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left="480" w:firstLine="480"/>
        <w:rPr>
          <w:rFonts w:hint="eastAsia"/>
        </w:rPr>
      </w:pPr>
    </w:p>
    <w:p>
      <w:pPr>
        <w:spacing w:before="156" w:after="156"/>
        <w:ind w:left="480" w:firstLine="480"/>
      </w:pPr>
    </w:p>
    <w:p>
      <w:pPr>
        <w:spacing w:before="156" w:after="156"/>
        <w:ind w:left="480" w:firstLine="480"/>
      </w:pPr>
    </w:p>
    <w:p>
      <w:pPr>
        <w:spacing w:before="156" w:after="156"/>
        <w:ind w:left="480" w:firstLine="480"/>
      </w:pPr>
    </w:p>
    <w:p>
      <w:pPr>
        <w:spacing w:before="156" w:after="156"/>
        <w:ind w:left="480" w:firstLine="480"/>
      </w:pPr>
    </w:p>
    <w:p>
      <w:pPr>
        <w:spacing w:before="156" w:after="156"/>
        <w:ind w:left="480" w:firstLine="480"/>
      </w:pPr>
    </w:p>
    <w:p>
      <w:pPr>
        <w:spacing w:before="156" w:after="156"/>
        <w:ind w:firstLine="198" w:firstLineChars="41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仪表Qt软件架构文档</w:t>
      </w:r>
    </w:p>
    <w:p>
      <w:pPr>
        <w:spacing w:before="156" w:after="156"/>
        <w:ind w:left="480" w:firstLine="560"/>
        <w:rPr>
          <w:rFonts w:ascii="黑体" w:hAnsi="黑体" w:eastAsia="黑体" w:cs="黑体"/>
          <w:sz w:val="28"/>
          <w:szCs w:val="28"/>
        </w:rPr>
      </w:pPr>
    </w:p>
    <w:p>
      <w:pPr>
        <w:spacing w:before="156" w:after="156"/>
        <w:ind w:left="480" w:firstLine="560"/>
        <w:rPr>
          <w:rFonts w:ascii="黑体" w:hAnsi="黑体" w:eastAsia="黑体" w:cs="黑体"/>
          <w:sz w:val="28"/>
          <w:szCs w:val="28"/>
        </w:rPr>
      </w:pPr>
    </w:p>
    <w:p>
      <w:pPr>
        <w:spacing w:before="156" w:after="156"/>
        <w:ind w:left="480" w:firstLine="560"/>
        <w:rPr>
          <w:rFonts w:ascii="黑体" w:hAnsi="黑体" w:eastAsia="黑体" w:cs="黑体"/>
          <w:sz w:val="28"/>
          <w:szCs w:val="28"/>
        </w:rPr>
      </w:pPr>
    </w:p>
    <w:p>
      <w:pPr>
        <w:spacing w:before="156" w:after="156"/>
        <w:ind w:left="480" w:firstLine="560"/>
        <w:rPr>
          <w:rFonts w:ascii="黑体" w:hAnsi="黑体" w:eastAsia="黑体" w:cs="黑体"/>
          <w:sz w:val="28"/>
          <w:szCs w:val="28"/>
        </w:rPr>
      </w:pPr>
    </w:p>
    <w:p>
      <w:pPr>
        <w:spacing w:before="156" w:after="156"/>
        <w:ind w:left="480" w:firstLine="560"/>
        <w:rPr>
          <w:rFonts w:ascii="黑体" w:hAnsi="黑体" w:eastAsia="黑体" w:cs="黑体"/>
          <w:sz w:val="28"/>
          <w:szCs w:val="28"/>
        </w:rPr>
      </w:pPr>
    </w:p>
    <w:p>
      <w:pPr>
        <w:spacing w:before="156" w:after="156"/>
        <w:ind w:left="480" w:firstLine="560"/>
        <w:rPr>
          <w:rFonts w:ascii="黑体" w:hAnsi="黑体" w:eastAsia="黑体" w:cs="黑体"/>
          <w:sz w:val="28"/>
          <w:szCs w:val="28"/>
        </w:rPr>
      </w:pPr>
    </w:p>
    <w:p>
      <w:pPr>
        <w:spacing w:before="156" w:after="156"/>
        <w:ind w:left="480" w:firstLine="560"/>
        <w:rPr>
          <w:rFonts w:ascii="黑体" w:hAnsi="黑体" w:eastAsia="黑体" w:cs="黑体"/>
          <w:sz w:val="28"/>
          <w:szCs w:val="28"/>
        </w:rPr>
      </w:pPr>
    </w:p>
    <w:p>
      <w:pPr>
        <w:spacing w:before="156" w:after="156"/>
        <w:ind w:left="480" w:firstLine="560"/>
        <w:rPr>
          <w:rFonts w:ascii="黑体" w:hAnsi="黑体" w:eastAsia="黑体" w:cs="黑体"/>
          <w:sz w:val="28"/>
          <w:szCs w:val="28"/>
        </w:rPr>
      </w:pPr>
    </w:p>
    <w:p>
      <w:pPr>
        <w:spacing w:before="156" w:after="156"/>
        <w:ind w:firstLine="0" w:firstLineChars="0"/>
        <w:rPr>
          <w:rFonts w:ascii="黑体" w:hAnsi="黑体" w:eastAsia="黑体" w:cs="黑体"/>
          <w:sz w:val="28"/>
          <w:szCs w:val="28"/>
        </w:rPr>
      </w:pPr>
    </w:p>
    <w:p>
      <w:pPr>
        <w:spacing w:before="156" w:after="156"/>
        <w:ind w:left="480" w:firstLine="602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武汉普赛斯仪表技术有限公司</w:t>
      </w:r>
    </w:p>
    <w:p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before="156" w:after="156"/>
        <w:ind w:left="480" w:firstLine="602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before="156" w:after="156"/>
        <w:ind w:left="480" w:firstLine="482"/>
        <w:rPr>
          <w:color w:val="000000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本文件所有权和解释权归武汉普赛斯仪表技术有限公司所有，未经武汉普赛斯仪表技术有限公司书面许可，不得复制或向第三方公开。</w:t>
      </w:r>
    </w:p>
    <w:p>
      <w:pPr>
        <w:spacing w:before="156" w:after="156"/>
        <w:ind w:firstLine="199" w:firstLineChars="83"/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修订历史记录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44"/>
        <w:gridCol w:w="1706"/>
        <w:gridCol w:w="139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1292" w:type="dxa"/>
            <w:shd w:val="clear" w:color="auto" w:fill="DCD8C2"/>
            <w:vAlign w:val="bottom"/>
          </w:tcPr>
          <w:p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>
            <w:pPr>
              <w:spacing w:before="156" w:after="156"/>
              <w:ind w:firstLine="198" w:firstLineChars="82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AMD</w:t>
            </w:r>
          </w:p>
        </w:tc>
        <w:tc>
          <w:tcPr>
            <w:tcW w:w="1390" w:type="dxa"/>
            <w:shd w:val="clear" w:color="auto" w:fill="DCD8C2"/>
            <w:vAlign w:val="bottom"/>
          </w:tcPr>
          <w:p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修订者</w:t>
            </w:r>
          </w:p>
        </w:tc>
        <w:tc>
          <w:tcPr>
            <w:tcW w:w="1010" w:type="dxa"/>
            <w:shd w:val="clear" w:color="auto" w:fill="DCD8C2"/>
            <w:vAlign w:val="bottom"/>
          </w:tcPr>
          <w:p>
            <w:pPr>
              <w:spacing w:before="156" w:after="156"/>
              <w:ind w:firstLineChars="0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92" w:type="dxa"/>
            <w:shd w:val="clear" w:color="auto" w:fill="auto"/>
          </w:tcPr>
          <w:p>
            <w:pPr>
              <w:spacing w:before="156" w:after="156"/>
              <w:ind w:firstLine="480"/>
            </w:pPr>
            <w:r>
              <w:rPr>
                <w:rFonts w:hint="eastAsia"/>
              </w:rPr>
              <w:t>v1.0</w:t>
            </w:r>
          </w:p>
        </w:tc>
        <w:tc>
          <w:tcPr>
            <w:tcW w:w="1844" w:type="dxa"/>
            <w:shd w:val="clear" w:color="auto" w:fill="auto"/>
          </w:tcPr>
          <w:p>
            <w:pPr>
              <w:spacing w:before="156" w:after="156"/>
              <w:ind w:firstLine="480"/>
            </w:pPr>
            <w:r>
              <w:rPr>
                <w:rFonts w:hint="eastAsia"/>
              </w:rPr>
              <w:t>2020.11</w:t>
            </w:r>
            <w:r>
              <w:t>.</w:t>
            </w:r>
            <w:r>
              <w:rPr>
                <w:rFonts w:hint="eastAsia"/>
              </w:rPr>
              <w:t>23</w:t>
            </w:r>
          </w:p>
        </w:tc>
        <w:tc>
          <w:tcPr>
            <w:tcW w:w="1706" w:type="dxa"/>
            <w:shd w:val="clear" w:color="auto" w:fill="auto"/>
          </w:tcPr>
          <w:p>
            <w:pPr>
              <w:spacing w:before="156" w:after="156"/>
              <w:ind w:firstLine="480"/>
            </w:pPr>
            <w:r>
              <w:rPr>
                <w:rFonts w:hint="eastAsia"/>
              </w:rPr>
              <w:t>首次发行</w:t>
            </w:r>
          </w:p>
        </w:tc>
        <w:tc>
          <w:tcPr>
            <w:tcW w:w="1390" w:type="dxa"/>
            <w:shd w:val="clear" w:color="auto" w:fill="auto"/>
          </w:tcPr>
          <w:p>
            <w:pPr>
              <w:spacing w:before="156" w:after="156"/>
              <w:ind w:firstLine="199" w:firstLineChars="83"/>
              <w:jc w:val="left"/>
            </w:pPr>
            <w:r>
              <w:rPr>
                <w:rFonts w:hint="eastAsia"/>
              </w:rPr>
              <w:t>阮玉龙</w:t>
            </w:r>
          </w:p>
        </w:tc>
        <w:tc>
          <w:tcPr>
            <w:tcW w:w="1010" w:type="dxa"/>
            <w:shd w:val="clear" w:color="auto" w:fill="auto"/>
          </w:tcPr>
          <w:p>
            <w:pPr>
              <w:spacing w:before="156" w:after="156"/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1292" w:type="dxa"/>
            <w:shd w:val="clear" w:color="auto" w:fill="auto"/>
          </w:tcPr>
          <w:p>
            <w:pPr>
              <w:spacing w:before="156" w:after="156"/>
              <w:ind w:firstLine="0"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1844" w:type="dxa"/>
            <w:shd w:val="clear" w:color="auto" w:fill="auto"/>
          </w:tcPr>
          <w:p>
            <w:pPr>
              <w:spacing w:before="156" w:after="156"/>
              <w:ind w:firstLine="482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spacing w:before="156" w:after="156"/>
              <w:ind w:firstLine="0" w:firstLineChars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>
            <w:pPr>
              <w:spacing w:before="156" w:after="156"/>
              <w:ind w:firstLine="241" w:firstLineChars="100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1292" w:type="dxa"/>
            <w:shd w:val="clear" w:color="auto" w:fill="auto"/>
          </w:tcPr>
          <w:p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90" w:type="dxa"/>
            <w:shd w:val="clear" w:color="auto" w:fill="auto"/>
          </w:tcPr>
          <w:p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10" w:type="dxa"/>
            <w:shd w:val="clear" w:color="auto" w:fill="auto"/>
          </w:tcPr>
          <w:p>
            <w:pPr>
              <w:spacing w:before="156" w:after="156"/>
              <w:ind w:left="480" w:firstLine="482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>
      <w:pPr>
        <w:spacing w:before="156" w:after="156"/>
        <w:ind w:left="480" w:firstLine="480"/>
        <w:rPr>
          <w:color w:val="000000"/>
        </w:rPr>
      </w:pPr>
    </w:p>
    <w:p>
      <w:pPr>
        <w:spacing w:before="156" w:after="156"/>
        <w:ind w:left="480" w:firstLine="480"/>
        <w:rPr>
          <w:color w:val="000000"/>
        </w:rPr>
      </w:pPr>
    </w:p>
    <w:p>
      <w:pPr>
        <w:spacing w:before="156" w:after="156"/>
        <w:ind w:firstLine="0" w:firstLineChars="0"/>
        <w:rPr>
          <w:color w:val="000000"/>
        </w:rPr>
      </w:pPr>
    </w:p>
    <w:p>
      <w:pPr>
        <w:spacing w:before="156" w:after="156"/>
        <w:ind w:firstLine="0" w:firstLineChars="0"/>
        <w:rPr>
          <w:color w:val="000000"/>
        </w:rPr>
      </w:pPr>
    </w:p>
    <w:p>
      <w:pPr>
        <w:spacing w:before="156" w:after="156"/>
        <w:ind w:firstLine="0" w:firstLineChars="0"/>
        <w:rPr>
          <w:color w:val="000000"/>
        </w:rPr>
      </w:pPr>
    </w:p>
    <w:p>
      <w:pPr>
        <w:spacing w:before="156" w:after="156"/>
        <w:ind w:firstLine="0" w:firstLineChars="0"/>
        <w:rPr>
          <w:rFonts w:hint="eastAsia"/>
          <w:color w:val="000000"/>
        </w:rPr>
      </w:pPr>
    </w:p>
    <w:p>
      <w:pPr>
        <w:spacing w:before="156" w:after="156"/>
        <w:ind w:firstLine="0" w:firstLineChars="0"/>
        <w:rPr>
          <w:rFonts w:hint="eastAsia"/>
          <w:color w:val="000000"/>
        </w:rPr>
      </w:pPr>
    </w:p>
    <w:p>
      <w:pPr>
        <w:spacing w:before="156" w:after="156"/>
        <w:ind w:firstLine="0" w:firstLineChars="0"/>
        <w:rPr>
          <w:color w:val="000000"/>
        </w:rPr>
      </w:pPr>
    </w:p>
    <w:p>
      <w:pPr>
        <w:spacing w:before="156" w:after="156"/>
        <w:ind w:firstLine="480"/>
      </w:pPr>
      <w:r>
        <w:rPr>
          <w:rFonts w:hint="eastAsia"/>
        </w:rPr>
        <w:t>（A-添加，M-修改，D-删除）</w:t>
      </w:r>
      <w:bookmarkStart w:id="0" w:name="OLE_LINK1"/>
    </w:p>
    <w:p>
      <w:pPr>
        <w:pStyle w:val="2"/>
      </w:pPr>
      <w:r>
        <w:rPr>
          <w:rFonts w:hint="eastAsia"/>
        </w:rPr>
        <w:t>软件架构</w:t>
      </w:r>
    </w:p>
    <w:p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本文档为Qt软件架构详细说明文档，主要说明Qt软件设计方案及代码逻辑结构，也为方便熟悉软件结构，指导新产品的软件研发思路制定该文档。</w:t>
      </w:r>
    </w:p>
    <w:p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软件设计初始为Sx00设备，因此软件架构采用多进程、多线程方案，此方案具有方便单独调试、独立扩展等优点，建议后续产品均采用此软件结构，根据产品实际需求选择进程数量。</w:t>
      </w:r>
    </w:p>
    <w:p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软件分为3个进程：DaemonPorcess守护进程、PwrProcess电源服务进程、UIProcess界面显示进程；三个进程间通信均采用socket /tcp 方式；每个进程实际上是负责一个MCU，守护进程负责模拟板，电源服务进程负责电源板；界面显示进程负责前面板；在实际产品开发中若对应子板没有，可省略对应进程。</w:t>
      </w:r>
    </w:p>
    <w:p>
      <w:pPr>
        <w:spacing w:before="156" w:after="156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2761615" cy="1660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309" cy="16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  <w:jc w:val="center"/>
        <w:rPr>
          <w:rFonts w:hint="eastAsia"/>
        </w:rPr>
      </w:pPr>
      <w:r>
        <w:rPr>
          <w:rFonts w:hint="eastAsia"/>
        </w:rPr>
        <w:t>图 1.1 Qt软件结构图</w:t>
      </w:r>
    </w:p>
    <w:p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每款产品都应该有一个配置文件，配置文件中详细描述有当前产品进程数量，并且标清进程间通信的端口号。（例：Sx00中为cfg.json）</w:t>
      </w:r>
    </w:p>
    <w:p>
      <w:pPr>
        <w:pStyle w:val="30"/>
        <w:numPr>
          <w:ilvl w:val="0"/>
          <w:numId w:val="2"/>
        </w:numPr>
        <w:spacing w:before="156" w:after="156"/>
        <w:ind w:firstLineChars="0"/>
        <w:outlineLvl w:val="1"/>
      </w:pPr>
      <w:r>
        <w:rPr>
          <w:rFonts w:hint="eastAsia"/>
        </w:rPr>
        <w:t>DaemonPorcess</w:t>
      </w:r>
    </w:p>
    <w:p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守护进程主要负责产品SCPI实际解析业务，因为涉及SCPI实际操作大多是模拟板执行，因此守护进程的设计与模拟板绑定。守护进程中最多有:4个线程，编程者根据实际情况选择是否开启对应线程：</w:t>
      </w:r>
    </w:p>
    <w:p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线程1：网络服务线程：负责监听5025端口，接收网络SCPI指令；</w:t>
      </w:r>
    </w:p>
    <w:p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线程2：电源服务线程：负责监听电源服务进程的socket数据；</w:t>
      </w:r>
    </w:p>
    <w:p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线程3：UI服务线程：负责监听UI服务进程的socket数据；</w:t>
      </w:r>
    </w:p>
    <w:p>
      <w:pPr>
        <w:spacing w:before="156" w:after="156"/>
        <w:ind w:firstLine="480"/>
        <w:jc w:val="left"/>
        <w:rPr>
          <w:rFonts w:hint="eastAsia"/>
        </w:rPr>
      </w:pPr>
      <w:r>
        <w:rPr>
          <w:rFonts w:hint="eastAsia"/>
        </w:rPr>
        <w:t>线程4：Scpi服务线程：负责解析SCPI指令并执行；</w:t>
      </w:r>
    </w:p>
    <w:p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其中线程4为主线线程，模拟板隶属于该线程，因为模拟板操作有单独的IO，且SCPI执行需要模拟板操作IO；</w:t>
      </w:r>
    </w:p>
    <w:p>
      <w:pPr>
        <w:spacing w:before="156" w:after="156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3664585" cy="1303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583" cy="13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  <w:jc w:val="center"/>
        <w:rPr>
          <w:rFonts w:hint="eastAsia"/>
        </w:rPr>
      </w:pPr>
      <w:r>
        <w:rPr>
          <w:rFonts w:hint="eastAsia"/>
        </w:rPr>
        <w:t>图 1.2 守护进程线程分布</w:t>
      </w:r>
    </w:p>
    <w:p>
      <w:pPr>
        <w:pStyle w:val="30"/>
        <w:numPr>
          <w:ilvl w:val="0"/>
          <w:numId w:val="2"/>
        </w:numPr>
        <w:spacing w:before="156" w:after="156"/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PwrProcess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</w:rPr>
        <w:t>电源服务进程主要负责整机对外通信数据的传输、电源板控制相关服务。目前电源服务主要为整机透传、电源温度风扇功能；电源进程分为最多2个线程，线程1：控制电源板IO，接收电源板数据，包括用户通过整机通信口传输的数据，电源板内部产生的数据；线程2：与其他进程通信客户端，负责与其他进程进行数据交互 。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</w:rPr>
        <w:t>其中线程2为主线程。</w:t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1931035" cy="1381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5813" cy="13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rPr>
          <w:rFonts w:hint="eastAsia"/>
        </w:rPr>
        <w:t>图 1.3 电源服务进程线程分布</w:t>
      </w:r>
    </w:p>
    <w:p>
      <w:pPr>
        <w:pStyle w:val="30"/>
        <w:numPr>
          <w:ilvl w:val="0"/>
          <w:numId w:val="2"/>
        </w:numPr>
        <w:spacing w:before="156" w:after="156"/>
        <w:ind w:firstLineChars="0"/>
        <w:jc w:val="left"/>
        <w:outlineLvl w:val="1"/>
        <w:rPr>
          <w:rFonts w:hint="eastAsia"/>
        </w:rPr>
      </w:pPr>
      <w:r>
        <w:rPr>
          <w:rFonts w:hint="eastAsia"/>
        </w:rPr>
        <w:t>UIProcess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</w:rPr>
        <w:t>UI显示进程为设备对用户显示相关进程，用来提供人机触屏交互。因为前面操作为单独的MCU，因此UI进程最多分为2个线程；线程1：GUI显示线程；线程2：前面板服务相关；其中线程1为主线程。</w:t>
      </w:r>
    </w:p>
    <w:p>
      <w:pPr>
        <w:spacing w:before="156" w:after="156"/>
        <w:ind w:firstLineChars="0"/>
        <w:jc w:val="center"/>
        <w:rPr>
          <w:rFonts w:hint="eastAsia"/>
        </w:rPr>
      </w:pPr>
      <w:r>
        <w:drawing>
          <wp:inline distT="0" distB="0" distL="0" distR="0">
            <wp:extent cx="2336165" cy="13455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628" cy="134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Chars="0"/>
        <w:jc w:val="center"/>
      </w:pPr>
      <w:r>
        <w:rPr>
          <w:rFonts w:hint="eastAsia"/>
        </w:rPr>
        <w:t>图 1.4 UI进程线程分布</w:t>
      </w:r>
    </w:p>
    <w:p>
      <w:pPr>
        <w:pStyle w:val="2"/>
        <w:rPr>
          <w:rFonts w:hint="eastAsia"/>
        </w:rPr>
      </w:pPr>
      <w:r>
        <w:rPr>
          <w:rFonts w:hint="eastAsia"/>
        </w:rPr>
        <w:t>进程方案设计</w:t>
      </w:r>
    </w:p>
    <w:p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因为每个进程均为多线程方案设计，本节介绍每个进程的设计初衷以及各线程之间关系，指导Qt软件新产品拓展。由于Qt中IO不能跨线程操作的限值，所以在进程中涉及到IO操作又不希望阻塞的前提下，均将与该IO操作相关的业务放在单独的线程中运行。线程间通信采用信号槽机制，关于数据传输，数据生产的线程将数据通过信号槽通知数据发送线程，目前采用的信号槽机制是直接连接（Direct），将生产的数据立即通过信号存放至发送线程的缓存中，发送线程在循环中不断坚持缓存中是否有数据需要发送，这样能提高线程间信号槽的响应速度。以下将详细描述每个进程的设计思路和线程间关系：</w:t>
      </w:r>
    </w:p>
    <w:p>
      <w:pPr>
        <w:pStyle w:val="30"/>
        <w:numPr>
          <w:ilvl w:val="0"/>
          <w:numId w:val="3"/>
        </w:numPr>
        <w:spacing w:before="156" w:after="156"/>
        <w:ind w:firstLineChars="0"/>
        <w:outlineLvl w:val="1"/>
        <w:rPr>
          <w:rFonts w:hint="eastAsia"/>
          <w:b/>
        </w:rPr>
      </w:pPr>
      <w:r>
        <w:rPr>
          <w:rFonts w:hint="eastAsia"/>
          <w:b/>
        </w:rPr>
        <w:t>守护进程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</w:rPr>
        <w:t>守护进程中最多存在4个线程，每个线程负责单独的IO操作，其中网络线程、电源服务线程、UI线程只是简单的socket服务端，负责接收客户端的数据（SCPI指令），并透传给Scpi服务线程；因此守护进程中主要逻辑业务均在Scpi服务线程中，其他线程均是复用代码，不需要修改。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</w:rPr>
        <w:t>Scpi服务线程中主要职责为解析SCPI指令，并给对应的目标执行（如：模拟板、电源板），并将执行的结果通过其他三个通信线程原路返回。因此该线程中主要分为2大块逻辑，在线程主循环中，不断的查询本地SCPI缓存，然后解析执行并返回结果：</w:t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2150110" cy="24307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436" cy="24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rPr>
          <w:rFonts w:hint="eastAsia"/>
        </w:rPr>
        <w:t>图 2.1 SCPI线程主业务流程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</w:rPr>
        <w:t>在解析SCPI接口中调用SCPI扫描器和解析器进行解析，然后执行，执行的结果由SCPI服务线程保存并返回给透传该SCPI的线程发送。SCPI的执行涉及到具体的目标板，如果是模拟板，因为该线程中包含模拟板成员，因此直接调用模拟板对应SCPI功能接口即可，如果非模拟板，则根据目标子板类型将该指令转发给对应线程服务发送。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</w:rPr>
        <w:t>基于以上业务逻辑，SCPI服务线程中应该包含的主要成员有：模拟板子板、SCPI扫描、解析器、SCPI缓存队列等主要成员。关于SCPI扫描、解析部分应该全部通用，不需要做修改，只增加和拓展；具体业务逻辑就主要在模拟板子板，因此在新产品拓展上主要修改模拟板子板部分代码。</w:t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3430270" cy="1117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267" cy="11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rPr>
          <w:rFonts w:hint="eastAsia"/>
        </w:rPr>
        <w:t>图 2.2 SCPI线程主要成员</w:t>
      </w:r>
    </w:p>
    <w:p>
      <w:pPr>
        <w:pStyle w:val="5"/>
        <w:spacing w:before="156" w:after="156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虑到SCPI执行结果可能除了SCPI发起者感兴趣外，可能需要反馈给UI进程（如果有该进程）以指示当前有其他操作，因此SCPI服务线程中必须将SCPI执行的结果能返回给除当前SCPI源之外的其他线程，因此设计一个管理SCPI方向成员，方便管理SCPI的结果返回方向以及当前操作的源。具体业务流程如下：</w:t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4688840" cy="43522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065" cy="43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rPr>
          <w:rFonts w:hint="eastAsia"/>
        </w:rPr>
        <w:t>图 2.3 守护进程线程工作流程图</w:t>
      </w:r>
    </w:p>
    <w:p>
      <w:pPr>
        <w:pStyle w:val="30"/>
        <w:numPr>
          <w:ilvl w:val="0"/>
          <w:numId w:val="3"/>
        </w:numPr>
        <w:spacing w:before="156" w:after="156"/>
        <w:ind w:firstLineChars="0"/>
        <w:outlineLvl w:val="1"/>
        <w:rPr>
          <w:rFonts w:hint="eastAsia"/>
          <w:b/>
        </w:rPr>
      </w:pPr>
      <w:r>
        <w:rPr>
          <w:rFonts w:hint="eastAsia"/>
          <w:b/>
        </w:rPr>
        <w:t>电源服务进程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</w:rPr>
        <w:t>电源服务进程中最多存在2个线程，一个线程负责电源板控制相关（包含电源板IO），另一个线程负责与其他进程通信（包含socket IO）。负责电源板控制的线程本节中称为电源服务线程，负责进程通信线程称为电源板客户端线程。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</w:rPr>
        <w:t>电源板客户端线程部分均为可复用设计，只负责数据的透传，不需要修改，主要业务逻辑在电源服务线程中。进程主工作流程如下：</w:t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4526280" cy="42132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574" cy="421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rPr>
          <w:rFonts w:hint="eastAsia"/>
        </w:rPr>
        <w:t>图 2.4 电源进程工作流程图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</w:rPr>
        <w:t>电源服务线程中因为主要控制电源板功能，因此主要成员为电源板、接收缓存、待解析队列等。电源板是用来完成电源板相关业务逻辑：如温度风扇、透传控制等；接收缓存为接收整机对外通信口的数据（SCPI指令）；待解析队列为接收到其他进程数据的缓存，等待当前进程解析是否需要透传。</w:t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2472055" cy="104965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5847" cy="10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  <w:ind w:firstLine="0" w:firstLineChars="0"/>
        <w:jc w:val="center"/>
        <w:rPr>
          <w:rFonts w:hint="eastAsia"/>
        </w:rPr>
      </w:pPr>
      <w:r>
        <w:rPr>
          <w:rFonts w:hint="eastAsia"/>
        </w:rPr>
        <w:t>图 2.5 电源服务线程主要成员</w:t>
      </w:r>
    </w:p>
    <w:p>
      <w:pPr>
        <w:pStyle w:val="30"/>
        <w:numPr>
          <w:ilvl w:val="0"/>
          <w:numId w:val="3"/>
        </w:numPr>
        <w:spacing w:before="156" w:after="156"/>
        <w:ind w:firstLineChars="0"/>
        <w:outlineLvl w:val="1"/>
        <w:rPr>
          <w:rFonts w:hint="eastAsia"/>
          <w:b/>
        </w:rPr>
      </w:pPr>
      <w:r>
        <w:rPr>
          <w:rFonts w:hint="eastAsia"/>
          <w:b/>
        </w:rPr>
        <w:t>UI进程</w:t>
      </w:r>
    </w:p>
    <w:p>
      <w:pPr>
        <w:pStyle w:val="5"/>
        <w:spacing w:before="156" w:after="156"/>
        <w:jc w:val="both"/>
        <w:rPr>
          <w:rFonts w:hint="eastAsia"/>
        </w:rPr>
      </w:pPr>
      <w:r>
        <w:rPr>
          <w:rFonts w:hint="eastAsia"/>
          <w:lang w:val="en-US" w:eastAsia="zh-CN"/>
        </w:rPr>
        <w:t>UI进程</w:t>
      </w:r>
      <w:r>
        <w:rPr>
          <w:rFonts w:hint="eastAsia"/>
        </w:rPr>
        <w:t>因为主要</w:t>
      </w:r>
      <w:r>
        <w:rPr>
          <w:rFonts w:hint="eastAsia"/>
          <w:lang w:val="en-US" w:eastAsia="zh-CN"/>
        </w:rPr>
        <w:t>负责前面板操作及显示功能，因此UI进程设计了</w:t>
      </w:r>
      <w:r>
        <w:rPr>
          <w:rFonts w:hint="eastAsia"/>
        </w:rPr>
        <w:t>2个线程，一个线程负责</w:t>
      </w:r>
      <w:r>
        <w:rPr>
          <w:rFonts w:hint="eastAsia"/>
          <w:lang w:val="en-US" w:eastAsia="zh-CN"/>
        </w:rPr>
        <w:t>前面</w:t>
      </w:r>
      <w:r>
        <w:rPr>
          <w:rFonts w:hint="eastAsia"/>
        </w:rPr>
        <w:t>板</w:t>
      </w:r>
      <w:r>
        <w:rPr>
          <w:rFonts w:hint="eastAsia"/>
          <w:lang w:val="en-US" w:eastAsia="zh-CN"/>
        </w:rPr>
        <w:t>操作</w:t>
      </w:r>
      <w:r>
        <w:rPr>
          <w:rFonts w:hint="eastAsia"/>
        </w:rPr>
        <w:t>相关（包含</w:t>
      </w:r>
      <w:r>
        <w:rPr>
          <w:rFonts w:hint="eastAsia"/>
          <w:lang w:val="en-US" w:eastAsia="zh-CN"/>
        </w:rPr>
        <w:t>按键旋钮操作</w:t>
      </w:r>
      <w:r>
        <w:rPr>
          <w:rFonts w:hint="eastAsia"/>
        </w:rPr>
        <w:t>），另一个线程负责</w:t>
      </w:r>
      <w:r>
        <w:rPr>
          <w:rFonts w:hint="eastAsia"/>
          <w:lang w:val="en-US" w:eastAsia="zh-CN"/>
        </w:rPr>
        <w:t>GUI显示</w:t>
      </w:r>
      <w:r>
        <w:rPr>
          <w:rFonts w:hint="eastAsia"/>
        </w:rPr>
        <w:t>。负责</w:t>
      </w:r>
      <w:r>
        <w:rPr>
          <w:rFonts w:hint="eastAsia"/>
          <w:lang w:val="en-US" w:eastAsia="zh-CN"/>
        </w:rPr>
        <w:t>前面板</w:t>
      </w:r>
      <w:r>
        <w:rPr>
          <w:rFonts w:hint="eastAsia"/>
        </w:rPr>
        <w:t>控制的线程本节中称为</w:t>
      </w:r>
      <w:r>
        <w:rPr>
          <w:rFonts w:hint="eastAsia"/>
          <w:lang w:val="en-US" w:eastAsia="zh-CN"/>
        </w:rPr>
        <w:t>前面板</w:t>
      </w:r>
      <w:r>
        <w:rPr>
          <w:rFonts w:hint="eastAsia"/>
        </w:rPr>
        <w:t>服务线程，负责</w:t>
      </w:r>
      <w:r>
        <w:rPr>
          <w:rFonts w:hint="eastAsia"/>
          <w:lang w:val="en-US" w:eastAsia="zh-CN"/>
        </w:rPr>
        <w:t>GUI显示的</w:t>
      </w:r>
      <w:r>
        <w:rPr>
          <w:rFonts w:hint="eastAsia"/>
        </w:rPr>
        <w:t>线程称为</w:t>
      </w:r>
      <w:r>
        <w:rPr>
          <w:rFonts w:hint="eastAsia"/>
          <w:lang w:val="en-US" w:eastAsia="zh-CN"/>
        </w:rPr>
        <w:t>GUI</w:t>
      </w:r>
      <w:r>
        <w:rPr>
          <w:rFonts w:hint="eastAsia"/>
        </w:rPr>
        <w:t>线程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GUI线程也负责处理与其它进程交互的SCPI指令</w:t>
      </w:r>
      <w:r>
        <w:rPr>
          <w:rFonts w:hint="eastAsia"/>
        </w:rPr>
        <w:t>。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  <w:lang w:val="en-US" w:eastAsia="zh-CN"/>
        </w:rPr>
        <w:t>前面板</w:t>
      </w:r>
      <w:r>
        <w:rPr>
          <w:rFonts w:hint="eastAsia"/>
        </w:rPr>
        <w:t>服务线程部分均为可复用设计，只负责</w:t>
      </w:r>
      <w:r>
        <w:rPr>
          <w:rFonts w:hint="eastAsia"/>
          <w:lang w:val="en-US" w:eastAsia="zh-CN"/>
        </w:rPr>
        <w:t>前面板的操作</w:t>
      </w:r>
      <w:r>
        <w:rPr>
          <w:rFonts w:hint="eastAsia"/>
        </w:rPr>
        <w:t>，不需要修改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主要业务逻辑在</w:t>
      </w:r>
      <w:r>
        <w:rPr>
          <w:rFonts w:hint="eastAsia"/>
          <w:lang w:val="en-US" w:eastAsia="zh-CN"/>
        </w:rPr>
        <w:t>GUI</w:t>
      </w:r>
      <w:r>
        <w:rPr>
          <w:rFonts w:hint="eastAsia"/>
        </w:rPr>
        <w:t>线程中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每个项目UI进程的主要改动也是GUI线程中的业务逻辑。GUI线程通过定时器定时主动查询接收SCPI指令，再将有效的SCPI指令发送给其它功能模块去处理，例如扫描画图和升级模块</w:t>
      </w:r>
      <w:r>
        <w:rPr>
          <w:rFonts w:hint="eastAsia"/>
        </w:rPr>
        <w:t>。工作流程如下：</w:t>
      </w:r>
    </w:p>
    <w:p>
      <w:pPr>
        <w:pStyle w:val="5"/>
        <w:spacing w:before="156" w:after="156"/>
        <w:ind w:firstLine="480"/>
        <w:rPr>
          <w:rFonts w:hint="eastAsia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object>
          <v:shape id="_x0000_i1025" o:spt="75" alt="" type="#_x0000_t75" style="height:206.15pt;width:194.7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9">
            <o:LockedField>false</o:LockedField>
          </o:OLEObject>
        </w:object>
      </w:r>
      <w:bookmarkStart w:id="1" w:name="_GoBack"/>
      <w:bookmarkEnd w:id="1"/>
    </w:p>
    <w:p>
      <w:pPr>
        <w:pStyle w:val="5"/>
        <w:spacing w:before="156" w:after="156"/>
        <w:ind w:firstLine="0" w:firstLineChars="0"/>
        <w:jc w:val="center"/>
        <w:rPr>
          <w:rFonts w:hint="default"/>
          <w:lang w:val="en-US"/>
        </w:rPr>
      </w:pPr>
      <w:r>
        <w:rPr>
          <w:rFonts w:hint="eastAsia"/>
        </w:rPr>
        <w:t>图 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ui进程工作流程图</w:t>
      </w:r>
    </w:p>
    <w:bookmarkEnd w:id="0"/>
    <w:p>
      <w:pPr>
        <w:pStyle w:val="2"/>
      </w:pPr>
      <w:r>
        <w:rPr>
          <w:rFonts w:hint="eastAsia"/>
        </w:rPr>
        <w:t>软件拓展方案</w:t>
      </w:r>
    </w:p>
    <w:p>
      <w:pPr>
        <w:pStyle w:val="30"/>
        <w:spacing w:before="156" w:after="156"/>
        <w:ind w:left="780" w:firstLine="0" w:firstLineChars="0"/>
        <w:jc w:val="left"/>
        <w:rPr>
          <w:rFonts w:ascii="宋体" w:hAnsi="宋体" w:cs="宋体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4472C4" w:themeColor="accent1" w:sz="12" w:space="11"/>
      </w:pBdr>
      <w:tabs>
        <w:tab w:val="left" w:pos="622"/>
      </w:tabs>
      <w:spacing w:before="120" w:after="120"/>
      <w:ind w:left="480" w:firstLine="520"/>
      <w:rPr>
        <w:rFonts w:asciiTheme="majorHAnsi" w:hAnsiTheme="majorHAnsi" w:eastAsiaTheme="majorEastAsia" w:cstheme="majorBidi"/>
        <w:color w:val="2F5496" w:themeColor="accent1" w:themeShade="BF"/>
        <w:sz w:val="26"/>
        <w:szCs w:val="26"/>
      </w:rPr>
    </w:pPr>
    <w:r>
      <w:rPr>
        <w:rFonts w:asciiTheme="majorHAnsi" w:hAnsiTheme="majorHAnsi" w:eastAsiaTheme="majorEastAsia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496" w:themeColor="accent1" w:themeShade="BF"/>
        <w:sz w:val="26"/>
        <w:szCs w:val="26"/>
      </w:rPr>
      <w:instrText xml:space="preserve">PAGE   \* MERGEFORMAT</w:instrText>
    </w:r>
    <w:r>
      <w:rPr>
        <w:rFonts w:asciiTheme="majorHAnsi" w:hAnsiTheme="majorHAnsi" w:eastAsiaTheme="majorEastAsia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color w:val="2F5496" w:themeColor="accent1" w:themeShade="BF"/>
        <w:sz w:val="26"/>
        <w:szCs w:val="26"/>
        <w:lang w:val="zh-CN"/>
      </w:rPr>
      <w:t>9</w:t>
    </w:r>
    <w:r>
      <w:rPr>
        <w:rFonts w:asciiTheme="majorHAnsi" w:hAnsiTheme="majorHAnsi" w:eastAsiaTheme="majorEastAsia" w:cstheme="majorBidi"/>
        <w:color w:val="2F5496" w:themeColor="accent1" w:themeShade="BF"/>
        <w:sz w:val="26"/>
        <w:szCs w:val="26"/>
      </w:rPr>
      <w:fldChar w:fldCharType="end"/>
    </w:r>
  </w:p>
  <w:p>
    <w:pPr>
      <w:spacing w:before="120" w:after="120" w:line="300" w:lineRule="auto"/>
      <w:ind w:left="480"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spacing w:before="120" w:after="120"/>
      <w:ind w:firstLine="0" w:firstLineChars="0"/>
      <w:jc w:val="both"/>
    </w:pPr>
    <w:r>
      <w:rPr>
        <w:sz w:val="28"/>
        <w:szCs w:val="28"/>
        <w:u w:val="single"/>
      </w:rPr>
      <w:pict>
        <v:shape id="PowerPlusWaterMarkObject357732486" o:spid="_x0000_s3073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1080" cy="510540"/>
          <wp:effectExtent l="0" t="0" r="0" b="0"/>
          <wp:docPr id="12" name="图片 12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仪表Qt软件架构文档</w:t>
    </w:r>
    <w:r>
      <w:rPr>
        <w:u w:val="single"/>
      </w:rPr>
      <w:tab/>
    </w:r>
    <w:r>
      <w:rPr>
        <w:rFonts w:hint="eastAsia"/>
        <w:u w:val="single"/>
      </w:rPr>
      <w:t>普赛斯仪表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2E94"/>
    <w:multiLevelType w:val="multilevel"/>
    <w:tmpl w:val="1AD92E94"/>
    <w:lvl w:ilvl="0" w:tentative="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A51C9"/>
    <w:multiLevelType w:val="multilevel"/>
    <w:tmpl w:val="442A51C9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91360B"/>
    <w:multiLevelType w:val="multilevel"/>
    <w:tmpl w:val="7891360B"/>
    <w:lvl w:ilvl="0" w:tentative="0">
      <w:start w:val="1"/>
      <w:numFmt w:val="decimal"/>
      <w:pStyle w:val="2"/>
      <w:lvlText w:val="%1、"/>
      <w:lvlJc w:val="left"/>
      <w:pPr>
        <w:ind w:left="420" w:hanging="420"/>
      </w:pPr>
      <w:rPr>
        <w:rFonts w:hint="default" w:ascii="Times New Roman" w:hAnsi="Times New Roman"/>
        <w:b/>
        <w:i w:val="0"/>
        <w:sz w:val="4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1F9"/>
    <w:rsid w:val="00005E01"/>
    <w:rsid w:val="0000644A"/>
    <w:rsid w:val="000119CD"/>
    <w:rsid w:val="0001355D"/>
    <w:rsid w:val="00015BA0"/>
    <w:rsid w:val="0001740A"/>
    <w:rsid w:val="00022EFC"/>
    <w:rsid w:val="000279AD"/>
    <w:rsid w:val="000317FA"/>
    <w:rsid w:val="00031E07"/>
    <w:rsid w:val="00035DB5"/>
    <w:rsid w:val="00036445"/>
    <w:rsid w:val="0003684B"/>
    <w:rsid w:val="00040AAE"/>
    <w:rsid w:val="00040F79"/>
    <w:rsid w:val="00041377"/>
    <w:rsid w:val="00041627"/>
    <w:rsid w:val="00043AF8"/>
    <w:rsid w:val="00047C69"/>
    <w:rsid w:val="0005055E"/>
    <w:rsid w:val="000510BB"/>
    <w:rsid w:val="00053C07"/>
    <w:rsid w:val="00053C44"/>
    <w:rsid w:val="00057906"/>
    <w:rsid w:val="00062874"/>
    <w:rsid w:val="00063416"/>
    <w:rsid w:val="000642E3"/>
    <w:rsid w:val="000703E3"/>
    <w:rsid w:val="0007219D"/>
    <w:rsid w:val="000737F1"/>
    <w:rsid w:val="00075BE8"/>
    <w:rsid w:val="00077C32"/>
    <w:rsid w:val="000805B4"/>
    <w:rsid w:val="00080BB3"/>
    <w:rsid w:val="00080E71"/>
    <w:rsid w:val="0008288B"/>
    <w:rsid w:val="00082F59"/>
    <w:rsid w:val="00084D6B"/>
    <w:rsid w:val="00091067"/>
    <w:rsid w:val="00094918"/>
    <w:rsid w:val="000A045E"/>
    <w:rsid w:val="000A0477"/>
    <w:rsid w:val="000A390F"/>
    <w:rsid w:val="000A5C3F"/>
    <w:rsid w:val="000A783D"/>
    <w:rsid w:val="000B0A75"/>
    <w:rsid w:val="000B24BF"/>
    <w:rsid w:val="000B4318"/>
    <w:rsid w:val="000B7E27"/>
    <w:rsid w:val="000C0055"/>
    <w:rsid w:val="000C6D16"/>
    <w:rsid w:val="000D187B"/>
    <w:rsid w:val="000D2903"/>
    <w:rsid w:val="000D3109"/>
    <w:rsid w:val="000D4D92"/>
    <w:rsid w:val="000D5CFB"/>
    <w:rsid w:val="000E0E6F"/>
    <w:rsid w:val="000E1FA4"/>
    <w:rsid w:val="000E2779"/>
    <w:rsid w:val="000E6AAD"/>
    <w:rsid w:val="000F0A4D"/>
    <w:rsid w:val="000F4364"/>
    <w:rsid w:val="001001F9"/>
    <w:rsid w:val="0010618B"/>
    <w:rsid w:val="0010679F"/>
    <w:rsid w:val="001115BD"/>
    <w:rsid w:val="00112F64"/>
    <w:rsid w:val="00114290"/>
    <w:rsid w:val="00115BE9"/>
    <w:rsid w:val="001174CE"/>
    <w:rsid w:val="00120834"/>
    <w:rsid w:val="00123946"/>
    <w:rsid w:val="00123C22"/>
    <w:rsid w:val="00130FAF"/>
    <w:rsid w:val="0013384B"/>
    <w:rsid w:val="00133E48"/>
    <w:rsid w:val="00134427"/>
    <w:rsid w:val="0013750C"/>
    <w:rsid w:val="001443A4"/>
    <w:rsid w:val="001458B8"/>
    <w:rsid w:val="00147A07"/>
    <w:rsid w:val="00153AD3"/>
    <w:rsid w:val="0016120D"/>
    <w:rsid w:val="001614D9"/>
    <w:rsid w:val="00172A27"/>
    <w:rsid w:val="00175049"/>
    <w:rsid w:val="00181E7B"/>
    <w:rsid w:val="001827B1"/>
    <w:rsid w:val="00183445"/>
    <w:rsid w:val="001835FF"/>
    <w:rsid w:val="00190353"/>
    <w:rsid w:val="00190BA8"/>
    <w:rsid w:val="00192E4F"/>
    <w:rsid w:val="00192F46"/>
    <w:rsid w:val="00196823"/>
    <w:rsid w:val="001A0774"/>
    <w:rsid w:val="001A2072"/>
    <w:rsid w:val="001A20D1"/>
    <w:rsid w:val="001A34AA"/>
    <w:rsid w:val="001A38E2"/>
    <w:rsid w:val="001A3D75"/>
    <w:rsid w:val="001A4541"/>
    <w:rsid w:val="001A6089"/>
    <w:rsid w:val="001B1D40"/>
    <w:rsid w:val="001B7497"/>
    <w:rsid w:val="001B7A33"/>
    <w:rsid w:val="001C68B0"/>
    <w:rsid w:val="001D088F"/>
    <w:rsid w:val="001D1BE6"/>
    <w:rsid w:val="001D3011"/>
    <w:rsid w:val="001D4115"/>
    <w:rsid w:val="001E1574"/>
    <w:rsid w:val="001F14BC"/>
    <w:rsid w:val="001F1BA1"/>
    <w:rsid w:val="001F7124"/>
    <w:rsid w:val="001F7A28"/>
    <w:rsid w:val="001F7EED"/>
    <w:rsid w:val="002131F7"/>
    <w:rsid w:val="00215921"/>
    <w:rsid w:val="00223C30"/>
    <w:rsid w:val="00230778"/>
    <w:rsid w:val="00230B54"/>
    <w:rsid w:val="002364FF"/>
    <w:rsid w:val="002401F1"/>
    <w:rsid w:val="002413C1"/>
    <w:rsid w:val="0024206A"/>
    <w:rsid w:val="00243388"/>
    <w:rsid w:val="00245F8B"/>
    <w:rsid w:val="00246831"/>
    <w:rsid w:val="00252348"/>
    <w:rsid w:val="002525C8"/>
    <w:rsid w:val="002541AE"/>
    <w:rsid w:val="00261039"/>
    <w:rsid w:val="00267855"/>
    <w:rsid w:val="00270E19"/>
    <w:rsid w:val="002741B9"/>
    <w:rsid w:val="00277FE0"/>
    <w:rsid w:val="002806E9"/>
    <w:rsid w:val="002868DA"/>
    <w:rsid w:val="002925F9"/>
    <w:rsid w:val="00293454"/>
    <w:rsid w:val="00294078"/>
    <w:rsid w:val="002A0B6E"/>
    <w:rsid w:val="002A1295"/>
    <w:rsid w:val="002A4872"/>
    <w:rsid w:val="002A7F4D"/>
    <w:rsid w:val="002B0DA0"/>
    <w:rsid w:val="002B2253"/>
    <w:rsid w:val="002B4FC7"/>
    <w:rsid w:val="002C0483"/>
    <w:rsid w:val="002C3778"/>
    <w:rsid w:val="002C587F"/>
    <w:rsid w:val="002D100B"/>
    <w:rsid w:val="002E08DC"/>
    <w:rsid w:val="002E2D88"/>
    <w:rsid w:val="002E3CE0"/>
    <w:rsid w:val="002E77B7"/>
    <w:rsid w:val="002F233B"/>
    <w:rsid w:val="002F28B8"/>
    <w:rsid w:val="002F2A02"/>
    <w:rsid w:val="002F4288"/>
    <w:rsid w:val="002F505D"/>
    <w:rsid w:val="002F7174"/>
    <w:rsid w:val="002F7B23"/>
    <w:rsid w:val="00302374"/>
    <w:rsid w:val="003038E5"/>
    <w:rsid w:val="00303DDF"/>
    <w:rsid w:val="00305483"/>
    <w:rsid w:val="00307259"/>
    <w:rsid w:val="00317615"/>
    <w:rsid w:val="003259DC"/>
    <w:rsid w:val="00325D44"/>
    <w:rsid w:val="00325E05"/>
    <w:rsid w:val="00327DE2"/>
    <w:rsid w:val="00334CB1"/>
    <w:rsid w:val="0033519C"/>
    <w:rsid w:val="00335A22"/>
    <w:rsid w:val="003378C0"/>
    <w:rsid w:val="00337C11"/>
    <w:rsid w:val="0034267A"/>
    <w:rsid w:val="00346CCE"/>
    <w:rsid w:val="00355D4B"/>
    <w:rsid w:val="003562F2"/>
    <w:rsid w:val="0036415A"/>
    <w:rsid w:val="00364614"/>
    <w:rsid w:val="00367771"/>
    <w:rsid w:val="00367AE3"/>
    <w:rsid w:val="00380065"/>
    <w:rsid w:val="00380492"/>
    <w:rsid w:val="00380E53"/>
    <w:rsid w:val="0038333B"/>
    <w:rsid w:val="0038461B"/>
    <w:rsid w:val="00391896"/>
    <w:rsid w:val="00392493"/>
    <w:rsid w:val="0039289A"/>
    <w:rsid w:val="00393AAD"/>
    <w:rsid w:val="003A4C65"/>
    <w:rsid w:val="003A6D7B"/>
    <w:rsid w:val="003B0FB6"/>
    <w:rsid w:val="003B4237"/>
    <w:rsid w:val="003B4E55"/>
    <w:rsid w:val="003B5623"/>
    <w:rsid w:val="003B6CF9"/>
    <w:rsid w:val="003B6D04"/>
    <w:rsid w:val="003C57D8"/>
    <w:rsid w:val="003C782C"/>
    <w:rsid w:val="003D6802"/>
    <w:rsid w:val="003D7839"/>
    <w:rsid w:val="003E2470"/>
    <w:rsid w:val="003E715C"/>
    <w:rsid w:val="00404AA6"/>
    <w:rsid w:val="00407050"/>
    <w:rsid w:val="004101C1"/>
    <w:rsid w:val="00410B7B"/>
    <w:rsid w:val="004111D1"/>
    <w:rsid w:val="00411229"/>
    <w:rsid w:val="00412158"/>
    <w:rsid w:val="004154DB"/>
    <w:rsid w:val="00417386"/>
    <w:rsid w:val="004226DA"/>
    <w:rsid w:val="00424EF6"/>
    <w:rsid w:val="004264E7"/>
    <w:rsid w:val="004272F8"/>
    <w:rsid w:val="004301F0"/>
    <w:rsid w:val="00431EB8"/>
    <w:rsid w:val="00436BA3"/>
    <w:rsid w:val="004379B2"/>
    <w:rsid w:val="004416A0"/>
    <w:rsid w:val="00443EF3"/>
    <w:rsid w:val="0044674B"/>
    <w:rsid w:val="0045008A"/>
    <w:rsid w:val="004506A6"/>
    <w:rsid w:val="00453043"/>
    <w:rsid w:val="00454154"/>
    <w:rsid w:val="004576BD"/>
    <w:rsid w:val="00472382"/>
    <w:rsid w:val="00475F53"/>
    <w:rsid w:val="004761CB"/>
    <w:rsid w:val="00484D54"/>
    <w:rsid w:val="00485332"/>
    <w:rsid w:val="00486C53"/>
    <w:rsid w:val="00486E69"/>
    <w:rsid w:val="004908C4"/>
    <w:rsid w:val="00493496"/>
    <w:rsid w:val="00493CD7"/>
    <w:rsid w:val="00494A22"/>
    <w:rsid w:val="00495458"/>
    <w:rsid w:val="00496C53"/>
    <w:rsid w:val="00496D54"/>
    <w:rsid w:val="004A39FB"/>
    <w:rsid w:val="004A5505"/>
    <w:rsid w:val="004A56AC"/>
    <w:rsid w:val="004A6014"/>
    <w:rsid w:val="004B3802"/>
    <w:rsid w:val="004B40ED"/>
    <w:rsid w:val="004C164B"/>
    <w:rsid w:val="004C3DBD"/>
    <w:rsid w:val="004C78F2"/>
    <w:rsid w:val="004D1017"/>
    <w:rsid w:val="004D2356"/>
    <w:rsid w:val="004D2A5D"/>
    <w:rsid w:val="004D2AE0"/>
    <w:rsid w:val="004D6859"/>
    <w:rsid w:val="004E0DDA"/>
    <w:rsid w:val="004E20CD"/>
    <w:rsid w:val="004E4733"/>
    <w:rsid w:val="004F0B2B"/>
    <w:rsid w:val="004F1CC9"/>
    <w:rsid w:val="004F549C"/>
    <w:rsid w:val="005002DC"/>
    <w:rsid w:val="00500329"/>
    <w:rsid w:val="00500C00"/>
    <w:rsid w:val="00500FA4"/>
    <w:rsid w:val="00501D4E"/>
    <w:rsid w:val="0050320D"/>
    <w:rsid w:val="0050485E"/>
    <w:rsid w:val="00506E39"/>
    <w:rsid w:val="005112A0"/>
    <w:rsid w:val="005234C0"/>
    <w:rsid w:val="00524AFE"/>
    <w:rsid w:val="00530DAD"/>
    <w:rsid w:val="00532E4C"/>
    <w:rsid w:val="0053332C"/>
    <w:rsid w:val="00534F8E"/>
    <w:rsid w:val="0053536B"/>
    <w:rsid w:val="00545856"/>
    <w:rsid w:val="0054680A"/>
    <w:rsid w:val="00551EB4"/>
    <w:rsid w:val="005524E0"/>
    <w:rsid w:val="00552ED2"/>
    <w:rsid w:val="00556236"/>
    <w:rsid w:val="0055777B"/>
    <w:rsid w:val="005600B5"/>
    <w:rsid w:val="005607F0"/>
    <w:rsid w:val="00564683"/>
    <w:rsid w:val="0057252C"/>
    <w:rsid w:val="00574CFC"/>
    <w:rsid w:val="00577988"/>
    <w:rsid w:val="005812B4"/>
    <w:rsid w:val="00582FBD"/>
    <w:rsid w:val="005864AE"/>
    <w:rsid w:val="00586F6D"/>
    <w:rsid w:val="00587A2F"/>
    <w:rsid w:val="00587F38"/>
    <w:rsid w:val="00592360"/>
    <w:rsid w:val="005A1882"/>
    <w:rsid w:val="005A551D"/>
    <w:rsid w:val="005A74B8"/>
    <w:rsid w:val="005B1A00"/>
    <w:rsid w:val="005B4177"/>
    <w:rsid w:val="005C5391"/>
    <w:rsid w:val="005C7312"/>
    <w:rsid w:val="005C74F7"/>
    <w:rsid w:val="005D3E63"/>
    <w:rsid w:val="005E4B14"/>
    <w:rsid w:val="005E50C5"/>
    <w:rsid w:val="005E6223"/>
    <w:rsid w:val="005E6661"/>
    <w:rsid w:val="005F2DFF"/>
    <w:rsid w:val="005F3C5D"/>
    <w:rsid w:val="005F4CC6"/>
    <w:rsid w:val="005F6C7B"/>
    <w:rsid w:val="006007DC"/>
    <w:rsid w:val="0060630D"/>
    <w:rsid w:val="006133D5"/>
    <w:rsid w:val="006136B8"/>
    <w:rsid w:val="00615CC2"/>
    <w:rsid w:val="00620BFB"/>
    <w:rsid w:val="00620C3B"/>
    <w:rsid w:val="00621FF7"/>
    <w:rsid w:val="00622260"/>
    <w:rsid w:val="00624287"/>
    <w:rsid w:val="00627836"/>
    <w:rsid w:val="00630659"/>
    <w:rsid w:val="00630E3E"/>
    <w:rsid w:val="0063222A"/>
    <w:rsid w:val="00637E11"/>
    <w:rsid w:val="00640606"/>
    <w:rsid w:val="00641099"/>
    <w:rsid w:val="00655B8E"/>
    <w:rsid w:val="00656646"/>
    <w:rsid w:val="00656F6A"/>
    <w:rsid w:val="00661A08"/>
    <w:rsid w:val="00661F5A"/>
    <w:rsid w:val="00670C3E"/>
    <w:rsid w:val="00680A90"/>
    <w:rsid w:val="00680E1B"/>
    <w:rsid w:val="00682F06"/>
    <w:rsid w:val="006834B5"/>
    <w:rsid w:val="00690C17"/>
    <w:rsid w:val="00693BC1"/>
    <w:rsid w:val="0069526E"/>
    <w:rsid w:val="006A5577"/>
    <w:rsid w:val="006A6BE5"/>
    <w:rsid w:val="006A6C48"/>
    <w:rsid w:val="006B1245"/>
    <w:rsid w:val="006C03CC"/>
    <w:rsid w:val="006C321D"/>
    <w:rsid w:val="006C781C"/>
    <w:rsid w:val="006D07AF"/>
    <w:rsid w:val="006D0E74"/>
    <w:rsid w:val="006D3F2B"/>
    <w:rsid w:val="006D40D8"/>
    <w:rsid w:val="006E3E42"/>
    <w:rsid w:val="006E6E14"/>
    <w:rsid w:val="006F0CA6"/>
    <w:rsid w:val="006F5C49"/>
    <w:rsid w:val="0070084A"/>
    <w:rsid w:val="00704B8F"/>
    <w:rsid w:val="00706198"/>
    <w:rsid w:val="00706DCF"/>
    <w:rsid w:val="00707669"/>
    <w:rsid w:val="007135D6"/>
    <w:rsid w:val="00713D29"/>
    <w:rsid w:val="007142F1"/>
    <w:rsid w:val="00715E2D"/>
    <w:rsid w:val="007202DC"/>
    <w:rsid w:val="00722873"/>
    <w:rsid w:val="00724D95"/>
    <w:rsid w:val="00742106"/>
    <w:rsid w:val="0074277B"/>
    <w:rsid w:val="00744326"/>
    <w:rsid w:val="007453A9"/>
    <w:rsid w:val="00745D0F"/>
    <w:rsid w:val="007500A9"/>
    <w:rsid w:val="00752B1A"/>
    <w:rsid w:val="007573FA"/>
    <w:rsid w:val="00760870"/>
    <w:rsid w:val="00762155"/>
    <w:rsid w:val="0076286A"/>
    <w:rsid w:val="00762E16"/>
    <w:rsid w:val="00764645"/>
    <w:rsid w:val="007663D7"/>
    <w:rsid w:val="00766D25"/>
    <w:rsid w:val="00767421"/>
    <w:rsid w:val="00770004"/>
    <w:rsid w:val="00771515"/>
    <w:rsid w:val="0077186A"/>
    <w:rsid w:val="00771AD5"/>
    <w:rsid w:val="00771E43"/>
    <w:rsid w:val="00772121"/>
    <w:rsid w:val="007774DE"/>
    <w:rsid w:val="00790F2E"/>
    <w:rsid w:val="00791DAE"/>
    <w:rsid w:val="007951C0"/>
    <w:rsid w:val="00795B6C"/>
    <w:rsid w:val="00795F63"/>
    <w:rsid w:val="00797A23"/>
    <w:rsid w:val="007A0D94"/>
    <w:rsid w:val="007A3849"/>
    <w:rsid w:val="007A5B5E"/>
    <w:rsid w:val="007B0CDC"/>
    <w:rsid w:val="007B1398"/>
    <w:rsid w:val="007B19D1"/>
    <w:rsid w:val="007C3970"/>
    <w:rsid w:val="007C47A0"/>
    <w:rsid w:val="007C52FF"/>
    <w:rsid w:val="007D1519"/>
    <w:rsid w:val="007D1F42"/>
    <w:rsid w:val="007D212A"/>
    <w:rsid w:val="007D263F"/>
    <w:rsid w:val="007D640C"/>
    <w:rsid w:val="007D6F7F"/>
    <w:rsid w:val="007D7DD9"/>
    <w:rsid w:val="007E27D3"/>
    <w:rsid w:val="007F0097"/>
    <w:rsid w:val="007F2CA9"/>
    <w:rsid w:val="007F624F"/>
    <w:rsid w:val="007F6C91"/>
    <w:rsid w:val="008031A8"/>
    <w:rsid w:val="00805B92"/>
    <w:rsid w:val="00806065"/>
    <w:rsid w:val="00811DF9"/>
    <w:rsid w:val="00823E21"/>
    <w:rsid w:val="008268A7"/>
    <w:rsid w:val="00831C83"/>
    <w:rsid w:val="008377DF"/>
    <w:rsid w:val="00844639"/>
    <w:rsid w:val="008450AC"/>
    <w:rsid w:val="008515D3"/>
    <w:rsid w:val="008524DF"/>
    <w:rsid w:val="00860D15"/>
    <w:rsid w:val="00863647"/>
    <w:rsid w:val="008721CE"/>
    <w:rsid w:val="00874EF6"/>
    <w:rsid w:val="008752FA"/>
    <w:rsid w:val="00875A0D"/>
    <w:rsid w:val="00877ED1"/>
    <w:rsid w:val="00880095"/>
    <w:rsid w:val="008807BE"/>
    <w:rsid w:val="008813C0"/>
    <w:rsid w:val="008967DF"/>
    <w:rsid w:val="008B097C"/>
    <w:rsid w:val="008B787E"/>
    <w:rsid w:val="008C3B26"/>
    <w:rsid w:val="008C60FD"/>
    <w:rsid w:val="008D72FC"/>
    <w:rsid w:val="008E0AB6"/>
    <w:rsid w:val="008E0DC4"/>
    <w:rsid w:val="008E2B3F"/>
    <w:rsid w:val="008F0453"/>
    <w:rsid w:val="008F051E"/>
    <w:rsid w:val="008F34E1"/>
    <w:rsid w:val="008F5281"/>
    <w:rsid w:val="008F5F7F"/>
    <w:rsid w:val="008F77DA"/>
    <w:rsid w:val="00900A94"/>
    <w:rsid w:val="00902AEA"/>
    <w:rsid w:val="00903D1C"/>
    <w:rsid w:val="00916091"/>
    <w:rsid w:val="00921BDC"/>
    <w:rsid w:val="00922838"/>
    <w:rsid w:val="00922E0B"/>
    <w:rsid w:val="0092649E"/>
    <w:rsid w:val="0093095B"/>
    <w:rsid w:val="009329A6"/>
    <w:rsid w:val="00932F65"/>
    <w:rsid w:val="00942B48"/>
    <w:rsid w:val="0095406E"/>
    <w:rsid w:val="00955A81"/>
    <w:rsid w:val="00956CB6"/>
    <w:rsid w:val="0096279F"/>
    <w:rsid w:val="00962BED"/>
    <w:rsid w:val="00963FCB"/>
    <w:rsid w:val="00972F2A"/>
    <w:rsid w:val="00973177"/>
    <w:rsid w:val="0097557B"/>
    <w:rsid w:val="00980ADC"/>
    <w:rsid w:val="00982E42"/>
    <w:rsid w:val="00982F81"/>
    <w:rsid w:val="00983836"/>
    <w:rsid w:val="00985EC9"/>
    <w:rsid w:val="009873D6"/>
    <w:rsid w:val="009921C8"/>
    <w:rsid w:val="00992593"/>
    <w:rsid w:val="00994C52"/>
    <w:rsid w:val="00995985"/>
    <w:rsid w:val="009A703A"/>
    <w:rsid w:val="009B0D44"/>
    <w:rsid w:val="009B1177"/>
    <w:rsid w:val="009B4C34"/>
    <w:rsid w:val="009C02C9"/>
    <w:rsid w:val="009C4AC1"/>
    <w:rsid w:val="009D1DE9"/>
    <w:rsid w:val="009D254D"/>
    <w:rsid w:val="009D47D8"/>
    <w:rsid w:val="009E45C6"/>
    <w:rsid w:val="009E6E94"/>
    <w:rsid w:val="009E7DC9"/>
    <w:rsid w:val="009F0156"/>
    <w:rsid w:val="009F2C2C"/>
    <w:rsid w:val="009F7F15"/>
    <w:rsid w:val="00A01D39"/>
    <w:rsid w:val="00A04301"/>
    <w:rsid w:val="00A05091"/>
    <w:rsid w:val="00A05EB3"/>
    <w:rsid w:val="00A069FF"/>
    <w:rsid w:val="00A10B91"/>
    <w:rsid w:val="00A11670"/>
    <w:rsid w:val="00A141F0"/>
    <w:rsid w:val="00A16F26"/>
    <w:rsid w:val="00A17170"/>
    <w:rsid w:val="00A2122F"/>
    <w:rsid w:val="00A22D7D"/>
    <w:rsid w:val="00A22DBF"/>
    <w:rsid w:val="00A239A8"/>
    <w:rsid w:val="00A258AF"/>
    <w:rsid w:val="00A25F9C"/>
    <w:rsid w:val="00A304D5"/>
    <w:rsid w:val="00A305CC"/>
    <w:rsid w:val="00A33614"/>
    <w:rsid w:val="00A33638"/>
    <w:rsid w:val="00A406A8"/>
    <w:rsid w:val="00A41FC3"/>
    <w:rsid w:val="00A422C5"/>
    <w:rsid w:val="00A51590"/>
    <w:rsid w:val="00A57E9E"/>
    <w:rsid w:val="00A57EB6"/>
    <w:rsid w:val="00A638D2"/>
    <w:rsid w:val="00A658E5"/>
    <w:rsid w:val="00A66AB5"/>
    <w:rsid w:val="00A674DF"/>
    <w:rsid w:val="00A82541"/>
    <w:rsid w:val="00A85D75"/>
    <w:rsid w:val="00A8683D"/>
    <w:rsid w:val="00A91059"/>
    <w:rsid w:val="00A93D0F"/>
    <w:rsid w:val="00A962D0"/>
    <w:rsid w:val="00A977F1"/>
    <w:rsid w:val="00AA2477"/>
    <w:rsid w:val="00AA47C0"/>
    <w:rsid w:val="00AB1B36"/>
    <w:rsid w:val="00AB2798"/>
    <w:rsid w:val="00AB7C64"/>
    <w:rsid w:val="00AC0952"/>
    <w:rsid w:val="00AD1616"/>
    <w:rsid w:val="00AD2695"/>
    <w:rsid w:val="00AD41E8"/>
    <w:rsid w:val="00AD441F"/>
    <w:rsid w:val="00AD63A0"/>
    <w:rsid w:val="00AD780E"/>
    <w:rsid w:val="00AD7F82"/>
    <w:rsid w:val="00AE024C"/>
    <w:rsid w:val="00AE456B"/>
    <w:rsid w:val="00AF5653"/>
    <w:rsid w:val="00B02B7D"/>
    <w:rsid w:val="00B03F77"/>
    <w:rsid w:val="00B042E0"/>
    <w:rsid w:val="00B05313"/>
    <w:rsid w:val="00B06D6D"/>
    <w:rsid w:val="00B07AEC"/>
    <w:rsid w:val="00B16F25"/>
    <w:rsid w:val="00B2021C"/>
    <w:rsid w:val="00B21A7D"/>
    <w:rsid w:val="00B21BCF"/>
    <w:rsid w:val="00B31D35"/>
    <w:rsid w:val="00B3367D"/>
    <w:rsid w:val="00B35176"/>
    <w:rsid w:val="00B35F64"/>
    <w:rsid w:val="00B36772"/>
    <w:rsid w:val="00B40ADE"/>
    <w:rsid w:val="00B46634"/>
    <w:rsid w:val="00B57CF6"/>
    <w:rsid w:val="00B61132"/>
    <w:rsid w:val="00B61D51"/>
    <w:rsid w:val="00B659E2"/>
    <w:rsid w:val="00B75A82"/>
    <w:rsid w:val="00B76A3D"/>
    <w:rsid w:val="00B81863"/>
    <w:rsid w:val="00B90C1D"/>
    <w:rsid w:val="00B93785"/>
    <w:rsid w:val="00BA264F"/>
    <w:rsid w:val="00BA39FA"/>
    <w:rsid w:val="00BB0D95"/>
    <w:rsid w:val="00BB228E"/>
    <w:rsid w:val="00BB55AB"/>
    <w:rsid w:val="00BB75FF"/>
    <w:rsid w:val="00BC1DC9"/>
    <w:rsid w:val="00BC2A09"/>
    <w:rsid w:val="00BC30B9"/>
    <w:rsid w:val="00BC4FB4"/>
    <w:rsid w:val="00BD5F8E"/>
    <w:rsid w:val="00BD78EC"/>
    <w:rsid w:val="00BE3C2D"/>
    <w:rsid w:val="00BE4176"/>
    <w:rsid w:val="00BE7380"/>
    <w:rsid w:val="00BF03A3"/>
    <w:rsid w:val="00BF5BFC"/>
    <w:rsid w:val="00C00B9F"/>
    <w:rsid w:val="00C04F46"/>
    <w:rsid w:val="00C053AE"/>
    <w:rsid w:val="00C105D1"/>
    <w:rsid w:val="00C10BA9"/>
    <w:rsid w:val="00C17F22"/>
    <w:rsid w:val="00C24330"/>
    <w:rsid w:val="00C252F8"/>
    <w:rsid w:val="00C27F22"/>
    <w:rsid w:val="00C32C47"/>
    <w:rsid w:val="00C35A63"/>
    <w:rsid w:val="00C37BC6"/>
    <w:rsid w:val="00C41B30"/>
    <w:rsid w:val="00C455F2"/>
    <w:rsid w:val="00C50478"/>
    <w:rsid w:val="00C510FD"/>
    <w:rsid w:val="00C52B71"/>
    <w:rsid w:val="00C54673"/>
    <w:rsid w:val="00C55938"/>
    <w:rsid w:val="00C56F8B"/>
    <w:rsid w:val="00C57B7F"/>
    <w:rsid w:val="00C65DE5"/>
    <w:rsid w:val="00C669F1"/>
    <w:rsid w:val="00C66D7C"/>
    <w:rsid w:val="00C70D19"/>
    <w:rsid w:val="00C7215A"/>
    <w:rsid w:val="00C758CD"/>
    <w:rsid w:val="00C764F3"/>
    <w:rsid w:val="00C773A0"/>
    <w:rsid w:val="00C77FC3"/>
    <w:rsid w:val="00C83D9D"/>
    <w:rsid w:val="00C847C7"/>
    <w:rsid w:val="00C97E56"/>
    <w:rsid w:val="00CA058F"/>
    <w:rsid w:val="00CA0C1E"/>
    <w:rsid w:val="00CA6009"/>
    <w:rsid w:val="00CA6435"/>
    <w:rsid w:val="00CA6832"/>
    <w:rsid w:val="00CB2487"/>
    <w:rsid w:val="00CB4685"/>
    <w:rsid w:val="00CC46CA"/>
    <w:rsid w:val="00CD0812"/>
    <w:rsid w:val="00CD0A2C"/>
    <w:rsid w:val="00CD1444"/>
    <w:rsid w:val="00CD1CB5"/>
    <w:rsid w:val="00CD2619"/>
    <w:rsid w:val="00CD6487"/>
    <w:rsid w:val="00CE0326"/>
    <w:rsid w:val="00CE060B"/>
    <w:rsid w:val="00CE2AD8"/>
    <w:rsid w:val="00CE41A0"/>
    <w:rsid w:val="00CE4D0B"/>
    <w:rsid w:val="00CE5348"/>
    <w:rsid w:val="00CE54C2"/>
    <w:rsid w:val="00CE5822"/>
    <w:rsid w:val="00CF1CBE"/>
    <w:rsid w:val="00CF2283"/>
    <w:rsid w:val="00CF2363"/>
    <w:rsid w:val="00CF3812"/>
    <w:rsid w:val="00CF46B7"/>
    <w:rsid w:val="00D012BA"/>
    <w:rsid w:val="00D022CF"/>
    <w:rsid w:val="00D02635"/>
    <w:rsid w:val="00D028D1"/>
    <w:rsid w:val="00D05A4D"/>
    <w:rsid w:val="00D061CB"/>
    <w:rsid w:val="00D06A74"/>
    <w:rsid w:val="00D07E70"/>
    <w:rsid w:val="00D10F22"/>
    <w:rsid w:val="00D1393A"/>
    <w:rsid w:val="00D14F05"/>
    <w:rsid w:val="00D16D6D"/>
    <w:rsid w:val="00D17F33"/>
    <w:rsid w:val="00D20045"/>
    <w:rsid w:val="00D21127"/>
    <w:rsid w:val="00D232EE"/>
    <w:rsid w:val="00D26B7C"/>
    <w:rsid w:val="00D26EA6"/>
    <w:rsid w:val="00D311DD"/>
    <w:rsid w:val="00D320F9"/>
    <w:rsid w:val="00D369C1"/>
    <w:rsid w:val="00D36B2A"/>
    <w:rsid w:val="00D3746D"/>
    <w:rsid w:val="00D47665"/>
    <w:rsid w:val="00D60A53"/>
    <w:rsid w:val="00D63204"/>
    <w:rsid w:val="00D66B8A"/>
    <w:rsid w:val="00D7132F"/>
    <w:rsid w:val="00D73141"/>
    <w:rsid w:val="00D74212"/>
    <w:rsid w:val="00D74FD5"/>
    <w:rsid w:val="00D84E2F"/>
    <w:rsid w:val="00D867EE"/>
    <w:rsid w:val="00D86A26"/>
    <w:rsid w:val="00D90FE4"/>
    <w:rsid w:val="00D95B52"/>
    <w:rsid w:val="00D96948"/>
    <w:rsid w:val="00D97981"/>
    <w:rsid w:val="00DA1023"/>
    <w:rsid w:val="00DA3CDE"/>
    <w:rsid w:val="00DA50AF"/>
    <w:rsid w:val="00DA580A"/>
    <w:rsid w:val="00DB256C"/>
    <w:rsid w:val="00DB264B"/>
    <w:rsid w:val="00DB26DE"/>
    <w:rsid w:val="00DB6216"/>
    <w:rsid w:val="00DB6C49"/>
    <w:rsid w:val="00DC2ABB"/>
    <w:rsid w:val="00DC2FF7"/>
    <w:rsid w:val="00DC32DD"/>
    <w:rsid w:val="00DC4FD8"/>
    <w:rsid w:val="00DC687C"/>
    <w:rsid w:val="00DC714B"/>
    <w:rsid w:val="00DD3203"/>
    <w:rsid w:val="00DD3AFF"/>
    <w:rsid w:val="00DD64B4"/>
    <w:rsid w:val="00DF0170"/>
    <w:rsid w:val="00DF536C"/>
    <w:rsid w:val="00E031CC"/>
    <w:rsid w:val="00E04955"/>
    <w:rsid w:val="00E0551F"/>
    <w:rsid w:val="00E062EC"/>
    <w:rsid w:val="00E077E2"/>
    <w:rsid w:val="00E11B0C"/>
    <w:rsid w:val="00E1502B"/>
    <w:rsid w:val="00E160DF"/>
    <w:rsid w:val="00E24DEA"/>
    <w:rsid w:val="00E2714A"/>
    <w:rsid w:val="00E31D80"/>
    <w:rsid w:val="00E35D0C"/>
    <w:rsid w:val="00E41857"/>
    <w:rsid w:val="00E426BB"/>
    <w:rsid w:val="00E44025"/>
    <w:rsid w:val="00E44A59"/>
    <w:rsid w:val="00E4538F"/>
    <w:rsid w:val="00E55105"/>
    <w:rsid w:val="00E5532C"/>
    <w:rsid w:val="00E56155"/>
    <w:rsid w:val="00E60211"/>
    <w:rsid w:val="00E60B24"/>
    <w:rsid w:val="00E6546D"/>
    <w:rsid w:val="00E70C8E"/>
    <w:rsid w:val="00E74B24"/>
    <w:rsid w:val="00E8016F"/>
    <w:rsid w:val="00E80713"/>
    <w:rsid w:val="00E835DF"/>
    <w:rsid w:val="00E843FD"/>
    <w:rsid w:val="00E85FF0"/>
    <w:rsid w:val="00E86A4B"/>
    <w:rsid w:val="00E8714C"/>
    <w:rsid w:val="00E95A3F"/>
    <w:rsid w:val="00E96626"/>
    <w:rsid w:val="00E96833"/>
    <w:rsid w:val="00E96CE2"/>
    <w:rsid w:val="00E9791F"/>
    <w:rsid w:val="00EA12B2"/>
    <w:rsid w:val="00EA2716"/>
    <w:rsid w:val="00EA670D"/>
    <w:rsid w:val="00EA7295"/>
    <w:rsid w:val="00EB1C8E"/>
    <w:rsid w:val="00EB1F0B"/>
    <w:rsid w:val="00EB215D"/>
    <w:rsid w:val="00EB3A1D"/>
    <w:rsid w:val="00EC5062"/>
    <w:rsid w:val="00ED0972"/>
    <w:rsid w:val="00ED12C5"/>
    <w:rsid w:val="00ED76D9"/>
    <w:rsid w:val="00ED772E"/>
    <w:rsid w:val="00EE0817"/>
    <w:rsid w:val="00EE12F5"/>
    <w:rsid w:val="00EE57BC"/>
    <w:rsid w:val="00EF576C"/>
    <w:rsid w:val="00EF7D09"/>
    <w:rsid w:val="00F02864"/>
    <w:rsid w:val="00F061D8"/>
    <w:rsid w:val="00F13160"/>
    <w:rsid w:val="00F14A34"/>
    <w:rsid w:val="00F1519C"/>
    <w:rsid w:val="00F15388"/>
    <w:rsid w:val="00F248CA"/>
    <w:rsid w:val="00F24B05"/>
    <w:rsid w:val="00F25AA2"/>
    <w:rsid w:val="00F26B15"/>
    <w:rsid w:val="00F322EF"/>
    <w:rsid w:val="00F32B07"/>
    <w:rsid w:val="00F365B9"/>
    <w:rsid w:val="00F37828"/>
    <w:rsid w:val="00F37D51"/>
    <w:rsid w:val="00F41259"/>
    <w:rsid w:val="00F41B7D"/>
    <w:rsid w:val="00F451B4"/>
    <w:rsid w:val="00F45409"/>
    <w:rsid w:val="00F4719D"/>
    <w:rsid w:val="00F5015A"/>
    <w:rsid w:val="00F50E8C"/>
    <w:rsid w:val="00F5504E"/>
    <w:rsid w:val="00F61CD3"/>
    <w:rsid w:val="00F62C61"/>
    <w:rsid w:val="00F6570F"/>
    <w:rsid w:val="00F6697E"/>
    <w:rsid w:val="00F73490"/>
    <w:rsid w:val="00F80941"/>
    <w:rsid w:val="00F84237"/>
    <w:rsid w:val="00F84265"/>
    <w:rsid w:val="00F842EC"/>
    <w:rsid w:val="00F84BF4"/>
    <w:rsid w:val="00F90F91"/>
    <w:rsid w:val="00F97FA2"/>
    <w:rsid w:val="00FA0455"/>
    <w:rsid w:val="00FA2887"/>
    <w:rsid w:val="00FA407E"/>
    <w:rsid w:val="00FB7F0C"/>
    <w:rsid w:val="00FC12A2"/>
    <w:rsid w:val="00FC1CE3"/>
    <w:rsid w:val="00FC2ECF"/>
    <w:rsid w:val="00FD1A43"/>
    <w:rsid w:val="00FD6C8C"/>
    <w:rsid w:val="00FE16B0"/>
    <w:rsid w:val="00FE1B13"/>
    <w:rsid w:val="00FF1A04"/>
    <w:rsid w:val="00FF1F06"/>
    <w:rsid w:val="00FF38B1"/>
    <w:rsid w:val="00FF4C45"/>
    <w:rsid w:val="05883271"/>
    <w:rsid w:val="05C34A3C"/>
    <w:rsid w:val="08A047B6"/>
    <w:rsid w:val="0A2111AC"/>
    <w:rsid w:val="0CF91D71"/>
    <w:rsid w:val="0D5954B1"/>
    <w:rsid w:val="0EBA482D"/>
    <w:rsid w:val="0EE7363F"/>
    <w:rsid w:val="13CA5D87"/>
    <w:rsid w:val="1633322F"/>
    <w:rsid w:val="16DB35C7"/>
    <w:rsid w:val="1B505474"/>
    <w:rsid w:val="25C826E2"/>
    <w:rsid w:val="2B1B7A99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45BB06FA"/>
    <w:rsid w:val="4849031C"/>
    <w:rsid w:val="4A30798F"/>
    <w:rsid w:val="4F6A504A"/>
    <w:rsid w:val="501F4C47"/>
    <w:rsid w:val="53423403"/>
    <w:rsid w:val="5430552C"/>
    <w:rsid w:val="5FF51D45"/>
    <w:rsid w:val="61D72394"/>
    <w:rsid w:val="62FC3E7A"/>
    <w:rsid w:val="63F547F6"/>
    <w:rsid w:val="6598329D"/>
    <w:rsid w:val="6A211BF2"/>
    <w:rsid w:val="6A5B40AE"/>
    <w:rsid w:val="6C5D5A21"/>
    <w:rsid w:val="6E591642"/>
    <w:rsid w:val="6EBA7030"/>
    <w:rsid w:val="703B1CDF"/>
    <w:rsid w:val="7BDE4961"/>
    <w:rsid w:val="7CE026C1"/>
    <w:rsid w:val="7E0432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156" w:after="156" w:line="480" w:lineRule="auto"/>
      <w:ind w:left="0" w:firstLine="0" w:firstLineChars="0"/>
      <w:jc w:val="left"/>
      <w:outlineLvl w:val="0"/>
    </w:pPr>
    <w:rPr>
      <w:rFonts w:eastAsia="黑体"/>
      <w:b/>
      <w:bCs/>
      <w:kern w:val="44"/>
      <w:sz w:val="44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Lines="0" w:afterLines="0"/>
      <w:ind w:firstLine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5"/>
    <w:basedOn w:val="1"/>
    <w:next w:val="1"/>
    <w:link w:val="29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styleId="11">
    <w:name w:val="footnote text"/>
    <w:basedOn w:val="1"/>
    <w:link w:val="28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Emphasis"/>
    <w:basedOn w:val="16"/>
    <w:qFormat/>
    <w:uiPriority w:val="0"/>
    <w:rPr>
      <w:rFonts w:ascii="Times New Roman" w:hAnsi="Times New Roman" w:eastAsia="宋体"/>
      <w:i/>
      <w:iCs/>
      <w:sz w:val="21"/>
    </w:rPr>
  </w:style>
  <w:style w:type="character" w:styleId="19">
    <w:name w:val="Hyperlink"/>
    <w:qFormat/>
    <w:uiPriority w:val="99"/>
    <w:rPr>
      <w:color w:val="0000FF"/>
      <w:u w:val="single"/>
    </w:rPr>
  </w:style>
  <w:style w:type="character" w:styleId="20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footnote reference"/>
    <w:qFormat/>
    <w:uiPriority w:val="0"/>
    <w:rPr>
      <w:vertAlign w:val="superscript"/>
    </w:rPr>
  </w:style>
  <w:style w:type="character" w:customStyle="1" w:styleId="22">
    <w:name w:val="页脚 Char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3">
    <w:name w:val="Figure"/>
    <w:basedOn w:val="5"/>
    <w:qFormat/>
    <w:uiPriority w:val="0"/>
    <w:pPr>
      <w:tabs>
        <w:tab w:val="center" w:pos="8640"/>
      </w:tabs>
      <w:spacing w:before="120" w:after="240"/>
      <w:jc w:val="center"/>
    </w:pPr>
    <w:rPr>
      <w:kern w:val="0"/>
      <w:szCs w:val="20"/>
    </w:rPr>
  </w:style>
  <w:style w:type="paragraph" w:customStyle="1" w:styleId="24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5">
    <w:name w:val="标题 1 Char"/>
    <w:link w:val="2"/>
    <w:qFormat/>
    <w:uiPriority w:val="0"/>
    <w:rPr>
      <w:rFonts w:eastAsia="黑体"/>
      <w:b/>
      <w:bCs/>
      <w:kern w:val="44"/>
      <w:sz w:val="44"/>
      <w:szCs w:val="28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character" w:customStyle="1" w:styleId="27">
    <w:name w:val="批注框文本 Char"/>
    <w:link w:val="7"/>
    <w:qFormat/>
    <w:uiPriority w:val="0"/>
    <w:rPr>
      <w:kern w:val="2"/>
      <w:sz w:val="18"/>
      <w:szCs w:val="18"/>
    </w:rPr>
  </w:style>
  <w:style w:type="character" w:customStyle="1" w:styleId="28">
    <w:name w:val="脚注文本 Char"/>
    <w:link w:val="11"/>
    <w:qFormat/>
    <w:uiPriority w:val="0"/>
    <w:rPr>
      <w:kern w:val="2"/>
      <w:sz w:val="18"/>
      <w:szCs w:val="18"/>
    </w:rPr>
  </w:style>
  <w:style w:type="character" w:customStyle="1" w:styleId="29">
    <w:name w:val="标题 5 Char"/>
    <w:link w:val="4"/>
    <w:semiHidden/>
    <w:qFormat/>
    <w:uiPriority w:val="0"/>
    <w:rPr>
      <w:b/>
      <w:bCs/>
      <w:kern w:val="2"/>
      <w:sz w:val="28"/>
      <w:szCs w:val="28"/>
    </w:rPr>
  </w:style>
  <w:style w:type="paragraph" w:styleId="30">
    <w:name w:val="List Paragraph"/>
    <w:basedOn w:val="1"/>
    <w:qFormat/>
    <w:uiPriority w:val="99"/>
    <w:pPr>
      <w:ind w:firstLine="420"/>
    </w:pPr>
  </w:style>
  <w:style w:type="character" w:customStyle="1" w:styleId="31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293740-C29C-40B4-BDD7-96379F8F44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9</Pages>
  <Words>389</Words>
  <Characters>2223</Characters>
  <Lines>18</Lines>
  <Paragraphs>5</Paragraphs>
  <TotalTime>10</TotalTime>
  <ScaleCrop>false</ScaleCrop>
  <LinksUpToDate>false</LinksUpToDate>
  <CharactersWithSpaces>2607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2019-11-27T02:16:00Z</dcterms:created>
  <dc:creator>56818</dc:creator>
  <cp:lastModifiedBy>Administrator</cp:lastModifiedBy>
  <cp:lastPrinted>2020-04-16T01:05:00Z</cp:lastPrinted>
  <dcterms:modified xsi:type="dcterms:W3CDTF">2020-11-25T00:46:49Z</dcterms:modified>
  <dc:title>普赛斯仪表新人(软件)指引</dc:title>
  <cp:revision>300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