
<file path=[Content_Types].xml><?xml version="1.0" encoding="utf-8"?>
<Types xmlns="http://schemas.openxmlformats.org/package/2006/content-types">
  <Default Extension="jpg" ContentType="image/jpeg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keepLines w:val="true"/>
        <w:pBdr/>
        <w:spacing/>
        <w:ind/>
        <w:rPr>
          <w:rFonts w:ascii="Liberation Serif" w:hAnsi="Liberation Serif" w:cs="Liberation Serif"/>
          <w:color w:val="000000" w:themeColor="text1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  <w:lang w:val="ru-RU"/>
        </w:rPr>
        <w:t xml:space="preserve">Титульник</w:t>
      </w:r>
      <w:r>
        <w:rPr>
          <w:rFonts w:ascii="Liberation Serif" w:hAnsi="Liberation Serif" w:cs="Liberation Serif"/>
          <w:color w:val="000000" w:themeColor="text1"/>
          <w:sz w:val="28"/>
          <w:szCs w:val="28"/>
          <w:highlight w:val="none"/>
        </w:rPr>
      </w:r>
      <w:r>
        <w:rPr>
          <w:rFonts w:ascii="Liberation Serif" w:hAnsi="Liberation Serif" w:cs="Liberation Serif"/>
          <w:color w:val="000000" w:themeColor="text1"/>
          <w:sz w:val="28"/>
          <w:szCs w:val="28"/>
          <w:highlight w:val="none"/>
        </w:rPr>
      </w:r>
    </w:p>
    <w:p>
      <w:pPr>
        <w:keepLines w:val="true"/>
        <w:pBdr/>
        <w:shd w:val="nil" w:color="auto"/>
        <w:spacing/>
        <w:ind/>
        <w:rPr>
          <w:rFonts w:ascii="Liberation Serif" w:hAnsi="Liberation Serif" w:cs="Liberation Serif"/>
          <w:color w:val="000000" w:themeColor="text1"/>
          <w:sz w:val="28"/>
          <w:szCs w:val="28"/>
        </w:rPr>
      </w:pP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  <w:lang w:val="ru-RU"/>
        </w:rPr>
        <w:br w:type="page" w:clear="all"/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</w:p>
    <w:p>
      <w:pPr>
        <w:keepLines w:val="true"/>
        <w:pBdr/>
        <w:spacing/>
        <w:ind/>
        <w:rPr>
          <w:rFonts w:ascii="Liberation Serif" w:hAnsi="Liberation Serif" w:cs="Liberation Serif"/>
          <w:color w:val="000000" w:themeColor="text1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  <w:highlight w:val="none"/>
          <w:lang w:val="ru-RU"/>
        </w:rPr>
        <w:t xml:space="preserve">Содержание</w:t>
      </w:r>
      <w:r>
        <w:rPr>
          <w:rFonts w:ascii="Liberation Serif" w:hAnsi="Liberation Serif" w:cs="Liberation Serif"/>
          <w:color w:val="000000" w:themeColor="text1"/>
          <w:sz w:val="28"/>
          <w:szCs w:val="28"/>
          <w:highlight w:val="none"/>
        </w:rPr>
      </w:r>
      <w:r>
        <w:rPr>
          <w:rFonts w:ascii="Liberation Serif" w:hAnsi="Liberation Serif" w:cs="Liberation Serif"/>
          <w:color w:val="000000" w:themeColor="text1"/>
          <w:sz w:val="28"/>
          <w:szCs w:val="28"/>
          <w:highlight w:val="none"/>
        </w:rPr>
      </w:r>
    </w:p>
    <w:p>
      <w:pPr>
        <w:keepLines w:val="true"/>
        <w:pBdr/>
        <w:shd w:val="nil" w:color="auto"/>
        <w:spacing/>
        <w:ind/>
        <w:rPr>
          <w:rFonts w:ascii="Liberation Serif" w:hAnsi="Liberation Serif" w:cs="Liberation Serif"/>
          <w:color w:val="000000" w:themeColor="text1"/>
          <w:sz w:val="28"/>
          <w:szCs w:val="28"/>
        </w:rPr>
      </w:pP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  <w:lang w:val="ru-RU"/>
        </w:rPr>
        <w:br w:type="page" w:clear="all"/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</w:p>
    <w:p>
      <w:pPr>
        <w:pStyle w:val="852"/>
        <w:keepLines w:val="true"/>
        <w:pBdr/>
        <w:spacing/>
        <w:ind/>
        <w:rPr>
          <w:rFonts w:ascii="Liberation Serif" w:hAnsi="Liberation Serif" w:cs="Liberation Serif"/>
          <w:color w:val="000000" w:themeColor="text1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  <w:highlight w:val="none"/>
          <w:lang w:val="ru-RU"/>
        </w:rPr>
        <w:t xml:space="preserve">Введение</w:t>
      </w:r>
      <w:r>
        <w:rPr>
          <w:rFonts w:ascii="Liberation Serif" w:hAnsi="Liberation Serif" w:cs="Liberation Serif"/>
          <w:color w:val="000000" w:themeColor="text1"/>
          <w:sz w:val="28"/>
          <w:szCs w:val="28"/>
          <w:highlight w:val="none"/>
        </w:rPr>
      </w:r>
      <w:r>
        <w:rPr>
          <w:rFonts w:ascii="Liberation Serif" w:hAnsi="Liberation Serif" w:cs="Liberation Serif"/>
          <w:color w:val="000000" w:themeColor="text1"/>
          <w:sz w:val="28"/>
          <w:szCs w:val="28"/>
          <w:highlight w:val="none"/>
        </w:rPr>
      </w:r>
    </w:p>
    <w:p>
      <w:pPr>
        <w:keepLines w:val="true"/>
        <w:pBdr/>
        <w:spacing/>
        <w:ind/>
        <w:rPr>
          <w:rFonts w:ascii="Liberation Serif" w:hAnsi="Liberation Serif" w:cs="Liberation Serif"/>
          <w:color w:val="000000" w:themeColor="text1"/>
          <w:sz w:val="28"/>
          <w:szCs w:val="28"/>
        </w:rPr>
      </w:pP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  <w:lang w:val="ru-RU" w:bidi="ru-RU"/>
        </w:rPr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  <w:lang w:val="ru-RU"/>
        </w:rPr>
        <w:t xml:space="preserve">Бла бла бла</w:t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</w:p>
    <w:p>
      <w:pPr>
        <w:keepLines w:val="true"/>
        <w:pBdr/>
        <w:spacing w:after="0" w:before="0" w:line="360" w:lineRule="auto"/>
        <w:ind w:firstLine="709"/>
        <w:jc w:val="both"/>
        <w:rPr>
          <w:rFonts w:ascii="Liberation Serif" w:hAnsi="Liberation Serif" w:cs="Liberation Serif"/>
          <w:color w:val="000000" w:themeColor="text1"/>
        </w:rPr>
      </w:pPr>
      <w:r>
        <w:rPr>
          <w:rFonts w:ascii="Liberation Serif" w:hAnsi="Liberation Serif" w:eastAsia="Liberation Serif" w:cs="Liberation Serif"/>
          <w:b w:val="0"/>
          <w:i w:val="0"/>
          <w:color w:val="000000" w:themeColor="text1"/>
          <w:sz w:val="28"/>
          <w:lang w:val="ru-RU"/>
        </w:rPr>
        <w:t xml:space="preserve">Целью настоящей работы является разработка программной системы для обнаружения и распознавания беспилотных воздушных судов.</w:t>
      </w:r>
      <w:r>
        <w:rPr>
          <w:rFonts w:ascii="Liberation Serif" w:hAnsi="Liberation Serif" w:cs="Liberation Serif"/>
          <w:color w:val="000000" w:themeColor="text1"/>
        </w:rPr>
      </w:r>
      <w:r>
        <w:rPr>
          <w:rFonts w:ascii="Liberation Serif" w:hAnsi="Liberation Serif" w:cs="Liberation Serif"/>
          <w:color w:val="000000" w:themeColor="text1"/>
        </w:rPr>
      </w:r>
    </w:p>
    <w:p>
      <w:pPr>
        <w:keepLines w:val="true"/>
        <w:pBdr/>
        <w:spacing w:after="0" w:before="0" w:line="360" w:lineRule="auto"/>
        <w:ind w:firstLine="709"/>
        <w:jc w:val="both"/>
        <w:rPr>
          <w:rFonts w:ascii="Liberation Serif" w:hAnsi="Liberation Serif" w:cs="Liberation Serif"/>
          <w:color w:val="000000" w:themeColor="text1"/>
        </w:rPr>
      </w:pPr>
      <w:r>
        <w:rPr>
          <w:rFonts w:ascii="Liberation Serif" w:hAnsi="Liberation Serif" w:eastAsia="Liberation Serif" w:cs="Liberation Serif"/>
          <w:b w:val="0"/>
          <w:i w:val="0"/>
          <w:color w:val="000000" w:themeColor="text1"/>
          <w:sz w:val="28"/>
          <w:lang w:val="ru-RU"/>
        </w:rPr>
        <w:t xml:space="preserve">Для достижения поставленной цели необходимо решить следующие задачи:</w:t>
      </w:r>
      <w:r>
        <w:rPr>
          <w:rFonts w:ascii="Liberation Serif" w:hAnsi="Liberation Serif" w:cs="Liberation Serif"/>
          <w:color w:val="000000" w:themeColor="text1"/>
        </w:rPr>
      </w:r>
      <w:r>
        <w:rPr>
          <w:rFonts w:ascii="Liberation Serif" w:hAnsi="Liberation Serif" w:cs="Liberation Serif"/>
          <w:color w:val="000000" w:themeColor="text1"/>
        </w:rPr>
      </w:r>
    </w:p>
    <w:p>
      <w:pPr>
        <w:pStyle w:val="915"/>
        <w:keepLines w:val="true"/>
        <w:numPr>
          <w:ilvl w:val="0"/>
          <w:numId w:val="1"/>
        </w:numPr>
        <w:pBdr/>
        <w:spacing w:after="0" w:before="0" w:line="360" w:lineRule="auto"/>
        <w:ind/>
        <w:rPr>
          <w:rFonts w:ascii="Liberation Serif" w:hAnsi="Liberation Serif" w:cs="Liberation Serif"/>
          <w:b w:val="0"/>
          <w:bCs w:val="0"/>
          <w:i w:val="0"/>
          <w:color w:val="000000" w:themeColor="text1"/>
          <w:sz w:val="28"/>
          <w:szCs w:val="28"/>
        </w:rPr>
      </w:pPr>
      <w:r>
        <w:rPr>
          <w:rFonts w:ascii="Liberation Serif" w:hAnsi="Liberation Serif" w:eastAsia="Liberation Serif" w:cs="Liberation Serif"/>
          <w:b w:val="0"/>
          <w:i w:val="0"/>
          <w:color w:val="000000" w:themeColor="text1"/>
          <w:sz w:val="28"/>
          <w:lang w:val="ru-RU"/>
        </w:rPr>
        <w:t xml:space="preserve">П</w:t>
      </w:r>
      <w:r>
        <w:rPr>
          <w:rFonts w:ascii="Liberation Serif" w:hAnsi="Liberation Serif" w:eastAsia="Liberation Serif" w:cs="Liberation Serif"/>
          <w:b w:val="0"/>
          <w:i w:val="0"/>
          <w:color w:val="000000" w:themeColor="text1"/>
          <w:sz w:val="28"/>
          <w:lang w:val="ru-RU"/>
        </w:rPr>
        <w:t xml:space="preserve">ровести анализ классификаций и сигнатур беспилотных воздушных судов</w:t>
      </w:r>
      <w:r>
        <w:rPr>
          <w:rFonts w:ascii="Liberation Serif" w:hAnsi="Liberation Serif" w:eastAsia="Liberation Serif" w:cs="Liberation Serif"/>
          <w:b w:val="0"/>
          <w:i w:val="0"/>
          <w:color w:val="000000" w:themeColor="text1"/>
          <w:sz w:val="28"/>
          <w:lang w:val="ru-RU"/>
        </w:rPr>
        <w:t xml:space="preserve">.</w:t>
      </w:r>
      <w:r>
        <w:rPr>
          <w:rFonts w:ascii="Liberation Serif" w:hAnsi="Liberation Serif" w:cs="Liberation Serif"/>
          <w:b w:val="0"/>
          <w:bCs w:val="0"/>
          <w:i w:val="0"/>
          <w:color w:val="000000" w:themeColor="text1"/>
          <w:sz w:val="28"/>
          <w:szCs w:val="28"/>
        </w:rPr>
      </w:r>
      <w:r>
        <w:rPr>
          <w:rFonts w:ascii="Liberation Serif" w:hAnsi="Liberation Serif" w:cs="Liberation Serif"/>
          <w:b w:val="0"/>
          <w:bCs w:val="0"/>
          <w:i w:val="0"/>
          <w:color w:val="000000" w:themeColor="text1"/>
          <w:sz w:val="28"/>
          <w:szCs w:val="28"/>
        </w:rPr>
      </w:r>
    </w:p>
    <w:p>
      <w:pPr>
        <w:pStyle w:val="915"/>
        <w:keepLines w:val="true"/>
        <w:numPr>
          <w:ilvl w:val="0"/>
          <w:numId w:val="1"/>
        </w:numPr>
        <w:pBdr/>
        <w:spacing w:after="0" w:before="0" w:line="360" w:lineRule="auto"/>
        <w:ind/>
        <w:rPr>
          <w:rFonts w:ascii="Liberation Serif" w:hAnsi="Liberation Serif" w:cs="Liberation Serif"/>
          <w:color w:val="000000" w:themeColor="text1"/>
        </w:rPr>
      </w:pPr>
      <w:r>
        <w:rPr>
          <w:rFonts w:ascii="Liberation Serif" w:hAnsi="Liberation Serif" w:eastAsia="Liberation Serif" w:cs="Liberation Serif"/>
          <w:b w:val="0"/>
          <w:i w:val="0"/>
          <w:color w:val="000000" w:themeColor="text1"/>
          <w:sz w:val="28"/>
          <w:lang w:val="ru-RU"/>
        </w:rPr>
        <w:t xml:space="preserve">И</w:t>
      </w:r>
      <w:r>
        <w:rPr>
          <w:rFonts w:ascii="Liberation Serif" w:hAnsi="Liberation Serif" w:eastAsia="Liberation Serif" w:cs="Liberation Serif"/>
          <w:b w:val="0"/>
          <w:i w:val="0"/>
          <w:color w:val="000000" w:themeColor="text1"/>
          <w:sz w:val="28"/>
          <w:lang w:val="ru-RU"/>
        </w:rPr>
        <w:t xml:space="preserve">сследовать существующие методы обнаружения и распознавания БПЛА и обосновать выбор многосенсорного подхода.</w:t>
      </w:r>
      <w:r>
        <w:rPr>
          <w:rFonts w:ascii="Liberation Serif" w:hAnsi="Liberation Serif" w:cs="Liberation Serif"/>
          <w:color w:val="000000" w:themeColor="text1"/>
        </w:rPr>
      </w:r>
      <w:r>
        <w:rPr>
          <w:rFonts w:ascii="Liberation Serif" w:hAnsi="Liberation Serif" w:cs="Liberation Serif"/>
          <w:color w:val="000000" w:themeColor="text1"/>
        </w:rPr>
      </w:r>
    </w:p>
    <w:p>
      <w:pPr>
        <w:pStyle w:val="915"/>
        <w:keepLines w:val="true"/>
        <w:numPr>
          <w:ilvl w:val="0"/>
          <w:numId w:val="1"/>
        </w:numPr>
        <w:pBdr/>
        <w:spacing w:after="0" w:before="0" w:line="360" w:lineRule="auto"/>
        <w:ind/>
        <w:rPr>
          <w:rFonts w:ascii="Liberation Serif" w:hAnsi="Liberation Serif" w:cs="Liberation Serif"/>
          <w:b w:val="0"/>
          <w:bCs w:val="0"/>
          <w:i w:val="0"/>
          <w:color w:val="000000" w:themeColor="text1"/>
          <w:sz w:val="28"/>
          <w:szCs w:val="28"/>
        </w:rPr>
      </w:pPr>
      <w:r>
        <w:rPr>
          <w:rFonts w:ascii="Liberation Serif" w:hAnsi="Liberation Serif" w:eastAsia="Liberation Serif" w:cs="Liberation Serif"/>
          <w:b w:val="0"/>
          <w:i w:val="0"/>
          <w:color w:val="000000" w:themeColor="text1"/>
          <w:sz w:val="28"/>
          <w:lang w:val="ru-RU"/>
        </w:rPr>
        <w:t xml:space="preserve">С</w:t>
      </w:r>
      <w:r>
        <w:rPr>
          <w:rFonts w:ascii="Liberation Serif" w:hAnsi="Liberation Serif" w:eastAsia="Liberation Serif" w:cs="Liberation Serif"/>
          <w:b w:val="0"/>
          <w:i w:val="0"/>
          <w:color w:val="000000" w:themeColor="text1"/>
          <w:sz w:val="28"/>
          <w:lang w:val="ru-RU"/>
        </w:rPr>
        <w:t xml:space="preserve">формулировать требования к системе и разработать её архитектуру</w:t>
      </w:r>
      <w:r>
        <w:rPr>
          <w:rFonts w:ascii="Liberation Serif" w:hAnsi="Liberation Serif" w:eastAsia="Liberation Serif" w:cs="Liberation Serif"/>
          <w:b w:val="0"/>
          <w:i w:val="0"/>
          <w:color w:val="000000" w:themeColor="text1"/>
          <w:sz w:val="28"/>
          <w:lang w:val="ru-RU"/>
        </w:rPr>
        <w:t xml:space="preserve">.</w:t>
      </w:r>
      <w:r>
        <w:rPr>
          <w:rFonts w:ascii="Liberation Serif" w:hAnsi="Liberation Serif" w:cs="Liberation Serif"/>
          <w:b w:val="0"/>
          <w:bCs w:val="0"/>
          <w:i w:val="0"/>
          <w:color w:val="000000" w:themeColor="text1"/>
          <w:sz w:val="28"/>
          <w:szCs w:val="28"/>
        </w:rPr>
      </w:r>
      <w:r>
        <w:rPr>
          <w:rFonts w:ascii="Liberation Serif" w:hAnsi="Liberation Serif" w:cs="Liberation Serif"/>
          <w:b w:val="0"/>
          <w:bCs w:val="0"/>
          <w:i w:val="0"/>
          <w:color w:val="000000" w:themeColor="text1"/>
          <w:sz w:val="28"/>
          <w:szCs w:val="28"/>
        </w:rPr>
      </w:r>
    </w:p>
    <w:p>
      <w:pPr>
        <w:pStyle w:val="915"/>
        <w:keepLines w:val="true"/>
        <w:numPr>
          <w:ilvl w:val="0"/>
          <w:numId w:val="1"/>
        </w:numPr>
        <w:pBdr/>
        <w:spacing w:after="0" w:before="0" w:line="360" w:lineRule="auto"/>
        <w:ind/>
        <w:rPr>
          <w:rFonts w:ascii="Liberation Serif" w:hAnsi="Liberation Serif" w:cs="Liberation Serif"/>
          <w:b w:val="0"/>
          <w:bCs w:val="0"/>
          <w:i w:val="0"/>
          <w:color w:val="000000" w:themeColor="text1"/>
          <w:sz w:val="28"/>
          <w:szCs w:val="28"/>
        </w:rPr>
      </w:pPr>
      <w:r>
        <w:rPr>
          <w:rFonts w:ascii="Liberation Serif" w:hAnsi="Liberation Serif" w:eastAsia="Liberation Serif" w:cs="Liberation Serif"/>
          <w:b w:val="0"/>
          <w:i w:val="0"/>
          <w:color w:val="000000" w:themeColor="text1"/>
          <w:sz w:val="28"/>
          <w:lang w:val="ru-RU"/>
        </w:rPr>
        <w:t xml:space="preserve">Р</w:t>
      </w:r>
      <w:r>
        <w:rPr>
          <w:rFonts w:ascii="Liberation Serif" w:hAnsi="Liberation Serif" w:eastAsia="Liberation Serif" w:cs="Liberation Serif"/>
          <w:b w:val="0"/>
          <w:i w:val="0"/>
          <w:color w:val="000000" w:themeColor="text1"/>
          <w:sz w:val="28"/>
          <w:lang w:val="ru-RU"/>
        </w:rPr>
        <w:t xml:space="preserve">еализовать программный комплекс для четырёх физических каналов и модуль взвешенного слияния решений</w:t>
      </w:r>
      <w:r>
        <w:rPr>
          <w:rFonts w:ascii="Liberation Serif" w:hAnsi="Liberation Serif" w:eastAsia="Liberation Serif" w:cs="Liberation Serif"/>
          <w:b w:val="0"/>
          <w:i w:val="0"/>
          <w:color w:val="000000" w:themeColor="text1"/>
          <w:sz w:val="28"/>
          <w:lang w:val="ru-RU"/>
        </w:rPr>
        <w:t xml:space="preserve">.</w:t>
      </w:r>
      <w:r>
        <w:rPr>
          <w:rFonts w:ascii="Liberation Serif" w:hAnsi="Liberation Serif" w:cs="Liberation Serif"/>
          <w:b w:val="0"/>
          <w:bCs w:val="0"/>
          <w:i w:val="0"/>
          <w:color w:val="000000" w:themeColor="text1"/>
          <w:sz w:val="28"/>
          <w:szCs w:val="28"/>
        </w:rPr>
      </w:r>
      <w:r>
        <w:rPr>
          <w:rFonts w:ascii="Liberation Serif" w:hAnsi="Liberation Serif" w:cs="Liberation Serif"/>
          <w:b w:val="0"/>
          <w:bCs w:val="0"/>
          <w:i w:val="0"/>
          <w:color w:val="000000" w:themeColor="text1"/>
          <w:sz w:val="28"/>
          <w:szCs w:val="28"/>
        </w:rPr>
      </w:r>
    </w:p>
    <w:p>
      <w:pPr>
        <w:pStyle w:val="915"/>
        <w:keepLines w:val="true"/>
        <w:numPr>
          <w:ilvl w:val="0"/>
          <w:numId w:val="1"/>
        </w:numPr>
        <w:pBdr/>
        <w:spacing w:after="0" w:before="0" w:line="360" w:lineRule="auto"/>
        <w:ind/>
        <w:rPr>
          <w:rFonts w:ascii="Liberation Serif" w:hAnsi="Liberation Serif" w:cs="Liberation Serif"/>
          <w:color w:val="000000" w:themeColor="text1"/>
        </w:rPr>
      </w:pPr>
      <w:r>
        <w:rPr>
          <w:rFonts w:ascii="Liberation Serif" w:hAnsi="Liberation Serif" w:eastAsia="Liberation Serif" w:cs="Liberation Serif"/>
          <w:b w:val="0"/>
          <w:i w:val="0"/>
          <w:color w:val="000000" w:themeColor="text1"/>
          <w:sz w:val="28"/>
          <w:lang w:val="ru-RU"/>
        </w:rPr>
        <w:t xml:space="preserve">П</w:t>
      </w:r>
      <w:r>
        <w:rPr>
          <w:rFonts w:ascii="Liberation Serif" w:hAnsi="Liberation Serif" w:eastAsia="Liberation Serif" w:cs="Liberation Serif"/>
          <w:b w:val="0"/>
          <w:i w:val="0"/>
          <w:color w:val="000000" w:themeColor="text1"/>
          <w:sz w:val="28"/>
          <w:lang w:val="ru-RU"/>
        </w:rPr>
        <w:t xml:space="preserve">ровести экспериментальную оценку качества классификации и устойчивости системы слияния к отказу отдельных каналов.</w:t>
      </w:r>
      <w:r>
        <w:rPr>
          <w:rFonts w:ascii="Liberation Serif" w:hAnsi="Liberation Serif" w:cs="Liberation Serif"/>
          <w:color w:val="000000" w:themeColor="text1"/>
        </w:rPr>
      </w:r>
      <w:r>
        <w:rPr>
          <w:rFonts w:ascii="Liberation Serif" w:hAnsi="Liberation Serif" w:cs="Liberation Serif"/>
          <w:color w:val="000000" w:themeColor="text1"/>
        </w:rPr>
      </w:r>
    </w:p>
    <w:p>
      <w:pPr>
        <w:keepLines w:val="true"/>
        <w:pBdr/>
        <w:shd w:val="nil" w:color="auto"/>
        <w:spacing/>
        <w:ind/>
        <w:rPr>
          <w:rFonts w:ascii="Liberation Serif" w:hAnsi="Liberation Serif" w:cs="Liberation Serif"/>
          <w:color w:val="000000" w:themeColor="text1"/>
          <w:sz w:val="28"/>
          <w:szCs w:val="28"/>
        </w:rPr>
      </w:pP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  <w:lang w:val="ru-RU"/>
        </w:rPr>
        <w:br w:type="page" w:clear="all"/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</w:p>
    <w:p>
      <w:pPr>
        <w:pStyle w:val="852"/>
        <w:keepLines w:val="true"/>
        <w:pBdr/>
        <w:spacing w:line="360" w:lineRule="auto"/>
        <w:ind w:firstLine="0" w:left="0"/>
        <w:jc w:val="center"/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</w:rPr>
      </w:pPr>
      <w:r>
        <w:rPr>
          <w:rFonts w:ascii="Liberation Serif" w:hAnsi="Liberation Serif" w:eastAsia="Liberation Serif" w:cs="Liberation Serif"/>
          <w:b/>
          <w:bCs/>
          <w:color w:val="000000" w:themeColor="text1"/>
          <w:sz w:val="32"/>
          <w:szCs w:val="32"/>
          <w:highlight w:val="none"/>
          <w:lang w:val="ru-RU" w:bidi="ru-RU"/>
        </w:rPr>
        <w:t xml:space="preserve">1. Анализ классификации беспилотных воздушных судов</w:t>
      </w:r>
      <w:r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</w:rPr>
      </w:r>
      <w:r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</w:rPr>
      </w:r>
    </w:p>
    <w:p>
      <w:pPr>
        <w:pStyle w:val="853"/>
        <w:keepLines w:val="true"/>
        <w:suppressLineNumbers w:val="false"/>
        <w:pBdr/>
        <w:spacing/>
        <w:ind/>
        <w:jc w:val="center"/>
        <w:rPr>
          <w:rFonts w:ascii="Liberation Serif" w:hAnsi="Liberation Serif" w:cs="Liberation Serif"/>
          <w:color w:val="000000" w:themeColor="text1"/>
        </w:rPr>
      </w:pPr>
      <w:r>
        <w:rPr>
          <w:rFonts w:ascii="Liberation Serif" w:hAnsi="Liberation Serif" w:eastAsia="Liberation Serif" w:cs="Liberation Serif"/>
          <w:b/>
          <w:i w:val="0"/>
          <w:color w:val="000000" w:themeColor="text1"/>
          <w:sz w:val="28"/>
          <w:lang w:val="ru-RU"/>
        </w:rPr>
        <w:t xml:space="preserve">1.1 Определения и нормативная база</w:t>
      </w:r>
      <w:r>
        <w:rPr>
          <w:rFonts w:ascii="Liberation Serif" w:hAnsi="Liberation Serif" w:cs="Liberation Serif"/>
          <w:color w:val="000000" w:themeColor="text1"/>
        </w:rPr>
      </w:r>
      <w:r>
        <w:rPr>
          <w:rFonts w:ascii="Liberation Serif" w:hAnsi="Liberation Serif" w:cs="Liberation Serif"/>
          <w:color w:val="000000" w:themeColor="text1"/>
        </w:rPr>
      </w:r>
    </w:p>
    <w:p>
      <w:pPr>
        <w:keepLines w:val="true"/>
        <w:pBdr/>
        <w:spacing w:after="0" w:before="0" w:line="360" w:lineRule="auto"/>
        <w:ind w:firstLine="709"/>
        <w:jc w:val="both"/>
        <w:rPr>
          <w:rFonts w:ascii="Liberation Serif" w:hAnsi="Liberation Serif" w:cs="Liberation Serif"/>
          <w:color w:val="000000" w:themeColor="text1"/>
        </w:rPr>
      </w:pPr>
      <w:r>
        <w:rPr>
          <w:rFonts w:ascii="Liberation Serif" w:hAnsi="Liberation Serif" w:eastAsia="Liberation Serif" w:cs="Liberation Serif"/>
          <w:b w:val="0"/>
          <w:i w:val="0"/>
          <w:color w:val="000000" w:themeColor="text1"/>
          <w:sz w:val="28"/>
          <w:lang w:val="ru-RU"/>
        </w:rPr>
        <w:t xml:space="preserve">Согласно </w:t>
      </w:r>
      <w:r>
        <w:rPr>
          <w:rFonts w:ascii="Liberation Serif" w:hAnsi="Liberation Serif" w:eastAsia="Liberation Serif" w:cs="Liberation Serif"/>
          <w:b w:val="0"/>
          <w:i w:val="0"/>
          <w:color w:val="000000" w:themeColor="text1"/>
          <w:sz w:val="28"/>
          <w:lang w:val="ru-RU"/>
        </w:rPr>
        <w:t xml:space="preserve">ГОСТ Р 57258-2016, б</w:t>
      </w:r>
      <w:r>
        <w:rPr>
          <w:rFonts w:ascii="Liberation Serif" w:hAnsi="Liberation Serif" w:eastAsia="Liberation Serif" w:cs="Liberation Serif"/>
          <w:b w:val="0"/>
          <w:i w:val="0"/>
          <w:color w:val="000000" w:themeColor="text1"/>
          <w:sz w:val="28"/>
          <w:lang w:val="ru-RU"/>
        </w:rPr>
        <w:t xml:space="preserve">еспилотное воздушное судно (БВС) определяется как воздушное судно, которым управляют дистанционно или которое следует по заранее запрограммированному маршруту без наличия на борту пилота. </w:t>
      </w:r>
      <w:r>
        <w:rPr>
          <w:rFonts w:ascii="Liberation Serif" w:hAnsi="Liberation Serif" w:cs="Liberation Serif"/>
          <w:color w:val="000000" w:themeColor="text1"/>
        </w:rPr>
      </w:r>
      <w:r>
        <w:rPr>
          <w:rFonts w:ascii="Liberation Serif" w:hAnsi="Liberation Serif" w:cs="Liberation Serif"/>
          <w:color w:val="000000" w:themeColor="text1"/>
        </w:rPr>
      </w:r>
    </w:p>
    <w:p>
      <w:pPr>
        <w:keepLines w:val="true"/>
        <w:pBdr/>
        <w:spacing w:after="0" w:before="0" w:line="360" w:lineRule="auto"/>
        <w:ind w:firstLine="709"/>
        <w:jc w:val="both"/>
        <w:rPr>
          <w:rFonts w:ascii="Liberation Serif" w:hAnsi="Liberation Serif" w:cs="Liberation Serif"/>
          <w:b w:val="0"/>
          <w:bCs w:val="0"/>
          <w:i w:val="0"/>
          <w:color w:val="000000" w:themeColor="text1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i w:val="0"/>
          <w:color w:val="000000" w:themeColor="text1"/>
          <w:sz w:val="28"/>
          <w:lang w:val="ru-RU"/>
        </w:rPr>
        <w:t xml:space="preserve">Для данной работы термины «БПЛА», «БВС», «беспилотник» и «дрон» используются как синонимы применительно к воздушным судам</w:t>
      </w:r>
      <w:r>
        <w:rPr>
          <w:rFonts w:ascii="Liberation Serif" w:hAnsi="Liberation Serif" w:eastAsia="Liberation Serif" w:cs="Liberation Serif"/>
          <w:b w:val="0"/>
          <w:i w:val="0"/>
          <w:color w:val="000000" w:themeColor="text1"/>
          <w:sz w:val="28"/>
          <w:lang w:val="ru-RU"/>
        </w:rPr>
        <w:t xml:space="preserve"> с дистанционным или автономным управлением, применяемым в военных и гражданских, а также в качестве потенциальных нарушителей воздушного пространства. </w:t>
      </w:r>
      <w:r>
        <w:rPr>
          <w:rFonts w:ascii="Liberation Serif" w:hAnsi="Liberation Serif" w:cs="Liberation Serif"/>
          <w:b w:val="0"/>
          <w:bCs w:val="0"/>
          <w:i w:val="0"/>
          <w:color w:val="000000" w:themeColor="text1"/>
          <w:sz w:val="28"/>
          <w:szCs w:val="28"/>
          <w:highlight w:val="none"/>
        </w:rPr>
      </w:r>
      <w:r>
        <w:rPr>
          <w:rFonts w:ascii="Liberation Serif" w:hAnsi="Liberation Serif" w:cs="Liberation Serif"/>
          <w:b w:val="0"/>
          <w:bCs w:val="0"/>
          <w:i w:val="0"/>
          <w:color w:val="000000" w:themeColor="text1"/>
          <w:sz w:val="28"/>
          <w:szCs w:val="28"/>
          <w:highlight w:val="none"/>
        </w:rPr>
      </w:r>
    </w:p>
    <w:p>
      <w:pPr>
        <w:keepLines w:val="true"/>
        <w:pBdr/>
        <w:spacing w:after="0" w:before="0" w:line="360" w:lineRule="auto"/>
        <w:ind w:firstLine="0"/>
        <w:jc w:val="center"/>
        <w:rPr>
          <w:rFonts w:ascii="Liberation Serif" w:hAnsi="Liberation Serif" w:cs="Liberation Serif"/>
          <w:color w:val="000000" w:themeColor="text1"/>
        </w:rPr>
      </w:pPr>
      <w:r>
        <w:rPr>
          <w:rFonts w:ascii="Liberation Serif" w:hAnsi="Liberation Serif" w:eastAsia="Liberation Serif" w:cs="Liberation Serif"/>
          <w:b w:val="0"/>
          <w:i w:val="0"/>
          <w:color w:val="000000" w:themeColor="text1"/>
          <w:sz w:val="28"/>
          <w:highlight w:val="none"/>
          <w:lang w:val="ru-RU"/>
        </w:rPr>
      </w:r>
      <w:r>
        <w:rPr>
          <w:rFonts w:ascii="Liberation Serif" w:hAnsi="Liberation Serif" w:cs="Liberation Serif"/>
          <w:color w:val="000000" w:themeColor="text1"/>
        </w:rPr>
      </w:r>
      <w:r>
        <w:rPr>
          <w:rFonts w:ascii="Liberation Serif" w:hAnsi="Liberation Serif" w:cs="Liberation Serif"/>
          <w:color w:val="000000" w:themeColor="text1"/>
        </w:rPr>
      </w:r>
    </w:p>
    <w:p>
      <w:pPr>
        <w:pStyle w:val="853"/>
        <w:keepLines w:val="true"/>
        <w:suppressLineNumbers w:val="false"/>
        <w:pBdr/>
        <w:spacing/>
        <w:ind/>
        <w:jc w:val="center"/>
        <w:rPr>
          <w:rFonts w:ascii="Liberation Serif" w:hAnsi="Liberation Serif" w:cs="Liberation Serif"/>
          <w:color w:val="000000" w:themeColor="text1"/>
        </w:rPr>
      </w:pPr>
      <w:r>
        <w:rPr>
          <w:rFonts w:ascii="Liberation Serif" w:hAnsi="Liberation Serif" w:eastAsia="Liberation Serif" w:cs="Liberation Serif"/>
          <w:b/>
          <w:i w:val="0"/>
          <w:color w:val="000000" w:themeColor="text1"/>
          <w:sz w:val="28"/>
          <w:lang w:val="ru-RU"/>
        </w:rPr>
        <w:t xml:space="preserve">1.2. Классификация по конструкции</w:t>
      </w:r>
      <w:r>
        <w:rPr>
          <w:rFonts w:ascii="Liberation Serif" w:hAnsi="Liberation Serif" w:cs="Liberation Serif"/>
          <w:color w:val="000000" w:themeColor="text1"/>
        </w:rPr>
      </w:r>
      <w:r>
        <w:rPr>
          <w:rFonts w:ascii="Liberation Serif" w:hAnsi="Liberation Serif" w:cs="Liberation Serif"/>
          <w:color w:val="000000" w:themeColor="text1"/>
        </w:rPr>
      </w:r>
    </w:p>
    <w:p>
      <w:pPr>
        <w:keepLines w:val="true"/>
        <w:pBdr/>
        <w:spacing w:after="0" w:before="0" w:line="360" w:lineRule="auto"/>
        <w:ind w:firstLine="709"/>
        <w:jc w:val="both"/>
        <w:rPr>
          <w:rFonts w:ascii="Liberation Serif" w:hAnsi="Liberation Serif" w:cs="Liberation Serif"/>
          <w:color w:val="000000" w:themeColor="text1"/>
        </w:rPr>
      </w:pP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  <w:lang w:val="ru-RU"/>
        </w:rPr>
        <w:t xml:space="preserve">К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  <w:lang w:val="ru-RU"/>
        </w:rPr>
        <w:t xml:space="preserve">онструкция БПЛА определяет его акустические, радиолокационные и аэродинамические характеристики, являющиеся ключевыми признаками обнаружения и распознавания. Конструкции дронов рассматриваются в сравнении с вертолётом Ми-35М и самолётом Ту-154 как характер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  <w:lang w:val="ru-RU"/>
        </w:rPr>
        <w:t xml:space="preserve">ными представителями пилотируемой авиации.</w:t>
      </w:r>
      <w:r>
        <w:rPr>
          <w:rFonts w:ascii="Liberation Serif" w:hAnsi="Liberation Serif" w:cs="Liberation Serif"/>
          <w:color w:val="000000" w:themeColor="text1"/>
        </w:rPr>
      </w:r>
      <w:r>
        <w:rPr>
          <w:rFonts w:ascii="Liberation Serif" w:hAnsi="Liberation Serif" w:cs="Liberation Serif"/>
          <w:color w:val="000000" w:themeColor="text1"/>
        </w:rPr>
      </w:r>
    </w:p>
    <w:p>
      <w:pPr>
        <w:keepLines w:val="true"/>
        <w:pBdr/>
        <w:spacing w:after="0" w:before="0" w:line="360" w:lineRule="auto"/>
        <w:ind w:firstLine="709"/>
        <w:jc w:val="both"/>
        <w:rPr>
          <w:rFonts w:ascii="Liberation Serif" w:hAnsi="Liberation Serif" w:cs="Liberation Serif"/>
          <w:color w:val="000000" w:themeColor="text1"/>
        </w:rPr>
      </w:pP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  <w:lang w:val="ru-RU"/>
        </w:rPr>
        <w:t xml:space="preserve">Существует три основных типа конструкций дронов: мультикоптер, самолётный тип и конвертоплан.</w:t>
      </w:r>
      <w:r>
        <w:rPr>
          <w:rFonts w:ascii="Liberation Serif" w:hAnsi="Liberation Serif" w:cs="Liberation Serif"/>
          <w:color w:val="000000" w:themeColor="text1"/>
        </w:rPr>
      </w:r>
      <w:r>
        <w:rPr>
          <w:rFonts w:ascii="Liberation Serif" w:hAnsi="Liberation Serif" w:cs="Liberation Serif"/>
          <w:color w:val="000000" w:themeColor="text1"/>
        </w:rPr>
      </w:r>
    </w:p>
    <w:p>
      <w:pPr>
        <w:keepLines w:val="true"/>
        <w:pBdr/>
        <w:spacing w:after="0" w:before="0" w:line="360" w:lineRule="auto"/>
        <w:ind w:firstLine="709"/>
        <w:jc w:val="both"/>
        <w:rPr>
          <w:rFonts w:ascii="Liberation Serif" w:hAnsi="Liberation Serif" w:eastAsia="Liberation Serif" w:cs="Liberation Serif"/>
          <w:color w:val="000000" w:themeColor="text1"/>
          <w:sz w:val="28"/>
          <w:szCs w:val="28"/>
          <w:lang w:val="ru-RU"/>
        </w:rPr>
      </w:pP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  <w:lang w:val="ru-RU"/>
        </w:rPr>
        <w:t xml:space="preserve">Мультикоптер — дрон, имеющий несколько роторов по краям рамы, как правило 4, 6 или 8. Типичный представитель данного класса — DJI Mavic 3 (рисунок 1): 4 ротора с двухлопастными пропеллерами диаметром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  <w:lang w:val="ru-RU"/>
        </w:rPr>
        <w:t xml:space="preserve"> 239 мм, частота вращения при висении ~5000–5500 об/мин. 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  <w:lang w:val="ru-RU"/>
        </w:rPr>
        <w:t xml:space="preserve">Акустический портрет формируется двумя механизмами. Первый — тональные составляющие: частота прохождения лопастей ЧПЛ при 5000–8000 об/мин и 2–3 лопастях составляет 170–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  <w:lang w:val="ru-RU"/>
        </w:rPr>
        <w:t xml:space="preserve">400 Гц, обертоны заполняют диапазон до 1000 Гц. Второй — широкополосный аэродинамический шум от турбулентного следа, дающий высокочастотную составляющую поверх основного тона. Суммарный спектр четырёх роторов DJI Mavic 3 насыщен гармониками и выделя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  <w:lang w:val="ru-RU"/>
        </w:rPr>
        <w:t xml:space="preserve">е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  <w:lang w:val="ru-RU"/>
        </w:rPr>
        <w:t xml:space="preserve">тся на мел-спектрограмме. В сравнении с Ми-35М, у которого несущий винт (5 лопастей, ~240 об/мин) создаёт ЧПЛ ≈ 20 Гц, а хвостовой Х-образный винт — ~74 Гц, мультикоптер формирует спектр в принципиально иной, средне-частотной области. Ту-154 с тремя двигат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  <w:lang w:val="ru-RU"/>
        </w:rPr>
        <w:t xml:space="preserve">елями Д-30КУ-154 не имеет пропеллерного ЧПЛ: его шум широкополосный реактивный с преобладанием частот 500–4000 Гц и уровнем 90–110 дБ на дистанции 100 м. Таким образом, по акустическому признаку DJI Mavic 3 надёжно отличается как от вертолёта, так и 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  <w:lang w:val="ru-RU"/>
        </w:rPr>
        <w:t xml:space="preserve">от реактивного самолёта. ЭПР мультикоптера минимальна: для DJI Mavic 3 она оценивается в 0,001–0,01 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  <w:lang w:val="ru-RU"/>
        </w:rPr>
      </w:r>
      <m:oMath>
        <m:sSup>
          <m:sSupPr>
            <m:ctrlPr>
              <w:rPr>
                <w:rFonts w:ascii="Cambria Math" w:hAnsi="Cambria Math" w:eastAsia="Cambria Math" w:cs="Cambria Math"/>
                <w:color w:val="000000" w:themeColor="text1"/>
              </w:rPr>
            </m:ctrlPr>
          </m:sSupPr>
          <m:e>
            <m:r>
              <w:rPr>
                <w:rFonts w:hint="default" w:ascii="Cambria Math" w:hAnsi="Cambria Math" w:eastAsia="Cambria Math" w:cs="Cambria Math"/>
                <w:color w:val="000000" w:themeColor="text1"/>
                <w:lang w:val="ru-RU"/>
              </w:rPr>
              <m:rPr/>
              <m:t>м</m:t>
            </m:r>
          </m:e>
          <m:sup>
            <m:r>
              <w:rPr>
                <w:rFonts w:hint="default" w:ascii="Cambria Math" w:hAnsi="Cambria Math" w:eastAsia="Cambria Math" w:cs="Cambria Math"/>
                <w:color w:val="000000" w:themeColor="text1"/>
                <w:lang w:val="ru-RU"/>
              </w:rPr>
              <m:rPr/>
              <m:t>2</m:t>
            </m:r>
          </m:sup>
        </m:sSup>
      </m:oMath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  <w:lang w:val="ru-RU"/>
        </w:rPr>
        <w:t xml:space="preserve"> благодаря компактным размерам (раскрытые лопасти 347,5x283 мм) и нейлоновым пропеллерам. Для сравнения: ЭПР Ми-35М ~5–15 </w:t>
      </w:r>
      <w:r>
        <w:rPr>
          <w:rFonts w:ascii="Liberation Serif" w:hAnsi="Liberation Serif" w:eastAsia="Liberation Serif" w:cs="Liberation Serif"/>
          <w:color w:val="000000" w:themeColor="text1"/>
          <w:lang w:val="ru-RU"/>
        </w:rPr>
      </w:r>
      <m:oMath>
        <m:sSup>
          <m:sSupPr>
            <m:ctrlPr>
              <w:rPr>
                <w:rFonts w:ascii="Cambria Math" w:hAnsi="Cambria Math" w:eastAsia="Cambria Math" w:cs="Cambria Math"/>
                <w:color w:val="000000" w:themeColor="text1"/>
              </w:rPr>
            </m:ctrlPr>
          </m:sSupPr>
          <m:e>
            <m:r>
              <w:rPr>
                <w:rFonts w:hint="default" w:ascii="Cambria Math" w:hAnsi="Cambria Math" w:eastAsia="Cambria Math" w:cs="Cambria Math"/>
                <w:color w:val="000000" w:themeColor="text1"/>
                <w:lang w:val="ru-RU"/>
              </w:rPr>
              <m:rPr/>
              <m:t>м</m:t>
            </m:r>
          </m:e>
          <m:sup>
            <m:r>
              <w:rPr>
                <w:rFonts w:hint="default" w:ascii="Cambria Math" w:hAnsi="Cambria Math" w:eastAsia="Cambria Math" w:cs="Cambria Math"/>
                <w:color w:val="000000" w:themeColor="text1"/>
                <w:lang w:val="ru-RU"/>
              </w:rPr>
              <m:rPr/>
              <m:t>2</m:t>
            </m:r>
          </m:sup>
        </m:sSup>
      </m:oMath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  <w:lang w:val="ru-RU"/>
        </w:rPr>
        <w:t xml:space="preserve">, Ту-154 ~40–100 </w:t>
      </w:r>
      <w:r>
        <w:rPr>
          <w:rFonts w:ascii="Liberation Serif" w:hAnsi="Liberation Serif" w:eastAsia="Liberation Serif" w:cs="Liberation Serif"/>
          <w:color w:val="000000" w:themeColor="text1"/>
          <w:lang w:val="ru-RU"/>
        </w:rPr>
      </w:r>
      <m:oMath>
        <m:sSup>
          <m:sSupPr>
            <m:ctrlPr>
              <w:rPr>
                <w:rFonts w:ascii="Cambria Math" w:hAnsi="Cambria Math" w:eastAsia="Cambria Math" w:cs="Cambria Math"/>
                <w:color w:val="000000" w:themeColor="text1"/>
              </w:rPr>
            </m:ctrlPr>
          </m:sSupPr>
          <m:e>
            <m:r>
              <w:rPr>
                <w:rFonts w:hint="default" w:ascii="Cambria Math" w:hAnsi="Cambria Math" w:eastAsia="Cambria Math" w:cs="Cambria Math"/>
                <w:color w:val="000000" w:themeColor="text1"/>
                <w:lang w:val="ru-RU"/>
              </w:rPr>
              <m:rPr/>
              <m:t>м</m:t>
            </m:r>
          </m:e>
          <m:sup>
            <m:r>
              <w:rPr>
                <w:rFonts w:hint="default" w:ascii="Cambria Math" w:hAnsi="Cambria Math" w:eastAsia="Cambria Math" w:cs="Cambria Math"/>
                <w:color w:val="000000" w:themeColor="text1"/>
                <w:lang w:val="ru-RU"/>
              </w:rPr>
              <m:rPr/>
              <m:t>2</m:t>
            </m:r>
          </m:sup>
        </m:sSup>
      </m:oMath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  <w:lang w:val="ru-RU"/>
        </w:rPr>
        <w:t xml:space="preserve">, что делает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  <w:lang w:val="ru-RU"/>
        </w:rPr>
        <w:t xml:space="preserve"> 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  <w:lang w:val="ru-RU"/>
        </w:rPr>
        <w:t xml:space="preserve">оба объекта тривиально различимыми на радаре. Доплеровский портрет мультикоптера характеризуется периодически модулированным спектром от вращающихся лопастей, тогда как Ту-154 даёт гладкий пик без модуляции, а Ми-35М — лопастной спектр с более низкой фунда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  <w:lang w:val="ru-RU"/>
        </w:rPr>
        <w:t xml:space="preserve">м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  <w:lang w:val="ru-RU"/>
        </w:rPr>
        <w:t xml:space="preserve">ентальной частотой. В радиочастотном диапазоне DJI Mavic 3 использует протокол OcuSync 3.0 на частотах 2,4 и 5,8 ГГц — сигнал, уверенно идентифицируемый RF-детектором. Ни Ми-35М, ни Ту-154 управляющих сигналов в этих диапазонах не излучают. Визуально мульт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  <w:lang w:val="ru-RU"/>
        </w:rPr>
        <w:t xml:space="preserve">икоптер имеет характерный симметричный силуэт с выраженными роторами, не поддающийся смешению ни с вертолётом, ни с самолётом при достаточном угловом разрешении камеры.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  <w:lang w:val="ru-RU"/>
        </w:rPr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  <w:lang w:val="ru-RU"/>
        </w:rPr>
      </w:r>
    </w:p>
    <w:p>
      <w:pPr>
        <w:keepLines w:val="true"/>
        <w:pBdr/>
        <w:spacing w:after="0" w:before="0" w:line="360" w:lineRule="auto"/>
        <w:ind w:firstLine="709"/>
        <w:jc w:val="both"/>
        <w:rPr>
          <w:rFonts w:ascii="Liberation Serif" w:hAnsi="Liberation Serif" w:cs="Liberation Serif"/>
          <w:color w:val="000000" w:themeColor="text1"/>
        </w:rPr>
      </w:pPr>
      <w:r>
        <w:rPr>
          <w:rFonts w:ascii="Liberation Serif" w:hAnsi="Liberation Serif" w:eastAsia="Liberation Serif" w:cs="Liberation Serif"/>
          <w:color w:val="000000" w:themeColor="text1"/>
          <w:highlight w:val="none"/>
        </w:rPr>
      </w:r>
      <w:r>
        <w:rPr>
          <w:rFonts w:ascii="Liberation Serif" w:hAnsi="Liberation Serif" w:cs="Liberation Serif"/>
          <w:color w:val="000000" w:themeColor="text1"/>
        </w:rPr>
      </w:r>
      <w:r>
        <w:rPr>
          <w:rFonts w:ascii="Liberation Serif" w:hAnsi="Liberation Serif" w:cs="Liberation Serif"/>
          <w:color w:val="000000" w:themeColor="text1"/>
        </w:rPr>
      </w:r>
    </w:p>
    <w:p>
      <w:pPr>
        <w:keepLines w:val="true"/>
        <w:pBdr/>
        <w:spacing w:after="0" w:before="0" w:line="360" w:lineRule="auto"/>
        <w:ind w:firstLine="709"/>
        <w:jc w:val="center"/>
        <w:rPr>
          <w:highlight w:val="none"/>
        </w:rPr>
      </w:pP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304812" cy="4304812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6951246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 flipH="0" flipV="0">
                          <a:off x="0" y="0"/>
                          <a:ext cx="4304812" cy="430481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338.96pt;height:338.96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keepLines w:val="true"/>
        <w:pBdr/>
        <w:spacing w:after="0" w:before="0" w:line="360" w:lineRule="auto"/>
        <w:ind w:firstLine="709"/>
        <w:jc w:val="center"/>
        <w:rPr>
          <w:rFonts w:ascii="Liberation Serif" w:hAnsi="Liberation Serif" w:cs="Liberation Serif"/>
          <w:color w:val="000000" w:themeColor="text1"/>
          <w:sz w:val="28"/>
          <w:szCs w:val="28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Рисунок 1 — мультикоптер.</w:t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</w:p>
    <w:p>
      <w:pPr>
        <w:keepLines w:val="true"/>
        <w:pBdr/>
        <w:spacing w:after="0" w:before="0" w:line="360" w:lineRule="auto"/>
        <w:ind w:firstLine="709"/>
        <w:jc w:val="both"/>
        <w:rPr>
          <w:rFonts w:ascii="Liberation Serif" w:hAnsi="Liberation Serif" w:eastAsia="Liberation Serif" w:cs="Liberation Serif"/>
          <w:color w:val="000000" w:themeColor="text1"/>
          <w:highlight w:val="none"/>
        </w:rPr>
      </w:pP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  <w:lang w:val="ru-RU"/>
        </w:rPr>
        <w:t xml:space="preserve">БПЛА самолётного типа — планерная схема с фиксированным крылом и одним тянущим или толкающим винтом. Типичный представитель — российский Орлан-10 (рисунок 2): взлётная масса 14–18 кг, размах к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  <w:lang w:val="ru-RU"/>
        </w:rPr>
        <w:t xml:space="preserve">рыла 3,1 м, двухлопастной тянущий винт с двигателем внутреннего сгорания на бензине АИ-95, скорость 90–150 км/ч, автономность до 18 часов. Одиночный пропеллер ДВС создаёт ЧПЛ в диапазоне 167–233 Гц (при ~5000–7000 об/мин и 2 лопастях), что по частоте част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  <w:lang w:val="ru-RU"/>
        </w:rPr>
        <w:t xml:space="preserve">ично перекрывается с диапазоном мультикоптера. Однако акустический портрет Орлана-10 беднее: один источник тональных гармоник против четырёх у мультикоптера, дополнительный шум выхлопа ДВС на низких частотах и отсутствие характерного «гудящего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  <w:lang w:val="ru-RU"/>
        </w:rPr>
        <w:t xml:space="preserve">»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  <w:lang w:val="ru-RU"/>
        </w:rPr>
        <w:t xml:space="preserve"> суперпозиционного эффекта. Это затрудняет акустическую классификацию самолётного БПЛА, особенно на фоне хвостового ротора Ми-35М (~74 Гц). Реактивный шум Ту-154 по-прежнему несопоставимо выше по уровню и смещён в область высоких частот. ЭПР Орлан-10 оцени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  <w:lang w:val="ru-RU"/>
        </w:rPr>
        <w:t xml:space="preserve">вается специалистами НИИ «Вектор» в 0,2–0,5 </w:t>
      </w:r>
      <w:r>
        <w:rPr>
          <w:rFonts w:ascii="Liberation Serif" w:hAnsi="Liberation Serif" w:eastAsia="Liberation Serif" w:cs="Liberation Serif"/>
          <w:color w:val="000000" w:themeColor="text1"/>
          <w:lang w:val="ru-RU"/>
        </w:rPr>
      </w:r>
      <m:oMath>
        <m:sSup>
          <m:sSupPr>
            <m:ctrlPr>
              <w:rPr>
                <w:rFonts w:ascii="Cambria Math" w:hAnsi="Cambria Math" w:eastAsia="Cambria Math" w:cs="Cambria Math"/>
                <w:color w:val="000000" w:themeColor="text1"/>
              </w:rPr>
            </m:ctrlPr>
          </m:sSupPr>
          <m:e>
            <m:r>
              <w:rPr>
                <w:rFonts w:hint="default" w:ascii="Cambria Math" w:hAnsi="Cambria Math" w:eastAsia="Cambria Math" w:cs="Cambria Math"/>
                <w:color w:val="000000" w:themeColor="text1"/>
                <w:lang w:val="ru-RU"/>
              </w:rPr>
              <m:rPr/>
              <m:t>м</m:t>
            </m:r>
          </m:e>
          <m:sup>
            <m:r>
              <w:rPr>
                <w:rFonts w:hint="default" w:ascii="Cambria Math" w:hAnsi="Cambria Math" w:eastAsia="Cambria Math" w:cs="Cambria Math"/>
                <w:color w:val="000000" w:themeColor="text1"/>
                <w:lang w:val="ru-RU"/>
              </w:rPr>
              <m:rPr/>
              <m:t>2</m:t>
            </m:r>
          </m:sup>
        </m:sSup>
      </m:oMath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  <w:lang w:val="ru-RU"/>
        </w:rPr>
        <w:t xml:space="preserve"> — на 1–2 порядка выше, чем у DJI Mavic 3, но всё равно на 2–3 порядка ниже ЭПР Ту-154. Доплеровский портрет формируется преимущественно от медленно вращающегося пропеллера с бедным гармоническим составом, значи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  <w:lang w:val="ru-RU"/>
        </w:rPr>
        <w:t xml:space="preserve">т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  <w:lang w:val="ru-RU"/>
        </w:rPr>
        <w:t xml:space="preserve">ельно менее выраженным, чем у мультикоптера. В радиочастотном диапазоне Орлан-10 имеет радиопередатчик дальностью до 120 км, а также GSM-модем с поддержкой 3G/4G для зашифрованного канала управления через интернет на произвольном расстоянии — такой сигнал 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  <w:lang w:val="ru-RU"/>
        </w:rPr>
        <w:t xml:space="preserve">п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  <w:lang w:val="ru-RU"/>
        </w:rPr>
        <w:t xml:space="preserve">рактически неотличим от стандартного сотового трафика и не может быть идентифицирован классическим RF-детектором. Визуально Орлан-10 имеет силуэт классического высокоплана с развитым килем и размахом 3,1 м, что при достаточном разрешении камеры отличает ег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  <w:lang w:val="ru-RU"/>
        </w:rPr>
        <w:t xml:space="preserve">о от мультикоптера, но при малых угловых размерах (дальность &gt;500 м) может быть спутан с небольшим самолётом.</w:t>
      </w:r>
      <w:r>
        <w:rPr>
          <w:rFonts w:ascii="Liberation Serif" w:hAnsi="Liberation Serif" w:eastAsia="Liberation Serif" w:cs="Liberation Serif"/>
          <w:color w:val="000000" w:themeColor="text1"/>
          <w:highlight w:val="none"/>
        </w:rPr>
      </w:r>
      <w:r>
        <w:rPr>
          <w:rFonts w:ascii="Liberation Serif" w:hAnsi="Liberation Serif" w:eastAsia="Liberation Serif" w:cs="Liberation Serif"/>
          <w:color w:val="000000" w:themeColor="text1"/>
          <w:highlight w:val="none"/>
        </w:rPr>
      </w:r>
    </w:p>
    <w:p>
      <w:pPr>
        <w:keepLines w:val="true"/>
        <w:pBdr/>
        <w:spacing w:after="0" w:before="0" w:line="360" w:lineRule="auto"/>
        <w:ind w:firstLine="709"/>
        <w:jc w:val="both"/>
        <w:rPr>
          <w:rFonts w:ascii="Liberation Serif" w:hAnsi="Liberation Serif" w:eastAsia="Liberation Serif" w:cs="Liberation Serif"/>
          <w:color w:val="000000" w:themeColor="text1"/>
          <w:highlight w:val="none"/>
        </w:rPr>
      </w:pPr>
      <w:r>
        <w:rPr>
          <w:rFonts w:ascii="Liberation Serif" w:hAnsi="Liberation Serif" w:eastAsia="Liberation Serif" w:cs="Liberation Serif"/>
          <w:color w:val="000000" w:themeColor="text1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109550" cy="2874122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7653439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 flipH="0" flipV="0">
                          <a:off x="0" y="0"/>
                          <a:ext cx="5109549" cy="287412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02.33pt;height:226.31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rFonts w:ascii="Liberation Serif" w:hAnsi="Liberation Serif" w:eastAsia="Liberation Serif" w:cs="Liberation Serif"/>
          <w:color w:val="000000" w:themeColor="text1"/>
          <w:highlight w:val="none"/>
        </w:rPr>
      </w:r>
      <w:r>
        <w:rPr>
          <w:rFonts w:ascii="Liberation Serif" w:hAnsi="Liberation Serif" w:eastAsia="Liberation Serif" w:cs="Liberation Serif"/>
          <w:color w:val="000000" w:themeColor="text1"/>
          <w:highlight w:val="none"/>
        </w:rPr>
      </w:r>
    </w:p>
    <w:p>
      <w:pPr>
        <w:keepLines w:val="true"/>
        <w:pBdr/>
        <w:spacing w:after="0" w:before="0" w:line="360" w:lineRule="auto"/>
        <w:ind w:firstLine="709"/>
        <w:jc w:val="center"/>
        <w:rPr>
          <w:rFonts w:ascii="Liberation Serif" w:hAnsi="Liberation Serif" w:eastAsia="Liberation Serif" w:cs="Liberation Serif"/>
          <w:color w:val="000000" w:themeColor="text1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  <w:highlight w:val="none"/>
          <w:lang w:val="ru-RU"/>
        </w:rPr>
        <w:t xml:space="preserve">Рисунок 2 — дрон самолетного типа.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  <w:highlight w:val="none"/>
          <w:lang w:val="ru-RU"/>
        </w:rPr>
      </w:r>
    </w:p>
    <w:p>
      <w:pPr>
        <w:keepLines w:val="true"/>
        <w:pBdr/>
        <w:spacing w:after="0" w:before="0" w:line="360" w:lineRule="auto"/>
        <w:ind w:firstLine="709"/>
        <w:jc w:val="both"/>
        <w:rPr>
          <w:rFonts w:ascii="Liberation Serif" w:hAnsi="Liberation Serif" w:eastAsia="Liberation Serif" w:cs="Liberation Serif"/>
          <w:color w:val="000000" w:themeColor="text1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  <w:highlight w:val="none"/>
        </w:rPr>
      </w:r>
    </w:p>
    <w:p>
      <w:pPr>
        <w:keepLines w:val="true"/>
        <w:pBdr/>
        <w:spacing w:after="0" w:before="0" w:line="360" w:lineRule="auto"/>
        <w:ind w:firstLine="709"/>
        <w:jc w:val="both"/>
        <w:rPr>
          <w:rFonts w:ascii="Liberation Serif" w:hAnsi="Liberation Serif" w:eastAsia="Liberation Serif" w:cs="Liberation Serif"/>
          <w:color w:val="000000" w:themeColor="text1"/>
          <w:highlight w:val="none"/>
        </w:rPr>
      </w:pP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  <w:lang w:val="ru-RU"/>
        </w:rPr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  <w:lang w:val="ru-RU"/>
        </w:rPr>
        <w:t xml:space="preserve">Конвертопланы сочетают вертикальный взлёт-посадку с горизонтальным крейсерским полётом на фиксированном крыле. Типичный представитель — WingtraOne : взлётная масса 3,7 кг, размах крыла 1,25 м, всего два электромотора и два руля уп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  <w:lang w:val="ru-RU"/>
        </w:rPr>
        <w:t xml:space="preserve">равления. Аппарат взлетает вертикально, стоя на хвосте, после чего наклоняется на 90° и переходит в крейсерский полёт — при этом те же два ротора обеспечивают и вертикальный подъём, и горизонтальную тягу. Акустические сигнатуры носят г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  <w:lang w:val="ru-RU"/>
        </w:rPr>
        <w:t xml:space="preserve">ибридный характер: на взлётно-посадочных режимах два ротора создают тональные составляющие в диапазоне ЧПЛ 200–400 Гц, однако спектр существенно беднее, чем у мультикоптера с четырьмя роторами. На крейсе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  <w:lang w:val="ru-RU"/>
        </w:rPr>
        <w:t xml:space="preserve">рском режиме спектр упрощается и смещается в характеристику, типичную для одно-двухвинтового самолётного БПЛА. ЭПР конвертоплана переменна: в режиме вертикального подъёма сопоставима с мультикоптером (~0,005–0,05 </w:t>
      </w:r>
      <w:r>
        <w:rPr>
          <w:rFonts w:ascii="Liberation Serif" w:hAnsi="Liberation Serif" w:eastAsia="Liberation Serif" w:cs="Liberation Serif"/>
          <w:color w:val="000000" w:themeColor="text1"/>
          <w:lang w:val="ru-RU"/>
        </w:rPr>
      </w:r>
      <m:oMath>
        <m:sSup>
          <m:sSupPr>
            <m:ctrlPr>
              <w:rPr>
                <w:rFonts w:ascii="Cambria Math" w:hAnsi="Cambria Math" w:eastAsia="Cambria Math" w:cs="Cambria Math"/>
                <w:color w:val="000000" w:themeColor="text1"/>
              </w:rPr>
            </m:ctrlPr>
          </m:sSupPr>
          <m:e>
            <m:r>
              <w:rPr>
                <w:rFonts w:hint="default" w:ascii="Cambria Math" w:hAnsi="Cambria Math" w:eastAsia="Cambria Math" w:cs="Cambria Math"/>
                <w:color w:val="000000" w:themeColor="text1"/>
                <w:lang w:val="ru-RU"/>
              </w:rPr>
              <m:rPr/>
              <m:t>м</m:t>
            </m:r>
          </m:e>
          <m:sup>
            <m:r>
              <w:rPr>
                <w:rFonts w:hint="default" w:ascii="Cambria Math" w:hAnsi="Cambria Math" w:eastAsia="Cambria Math" w:cs="Cambria Math"/>
                <w:color w:val="000000" w:themeColor="text1"/>
                <w:lang w:val="ru-RU"/>
              </w:rPr>
              <m:rPr/>
              <m:t>2</m:t>
            </m:r>
          </m:sup>
        </m:sSup>
      </m:oMath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  <w:lang w:val="ru-RU"/>
        </w:rPr>
        <w:t xml:space="preserve">), в крей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  <w:lang w:val="ru-RU"/>
        </w:rPr>
        <w:t xml:space="preserve">сере — с самолётным БПЛА (~0,01–0,1 </w:t>
      </w:r>
      <w:r>
        <w:rPr>
          <w:rFonts w:ascii="Liberation Serif" w:hAnsi="Liberation Serif" w:eastAsia="Liberation Serif" w:cs="Liberation Serif"/>
          <w:color w:val="000000" w:themeColor="text1"/>
          <w:lang w:val="ru-RU"/>
        </w:rPr>
      </w:r>
      <m:oMath>
        <m:sSup>
          <m:sSupPr>
            <m:ctrlPr>
              <w:rPr>
                <w:rFonts w:ascii="Cambria Math" w:hAnsi="Cambria Math" w:eastAsia="Cambria Math" w:cs="Cambria Math"/>
                <w:color w:val="000000" w:themeColor="text1"/>
              </w:rPr>
            </m:ctrlPr>
          </m:sSupPr>
          <m:e>
            <m:r>
              <w:rPr>
                <w:rFonts w:hint="default" w:ascii="Cambria Math" w:hAnsi="Cambria Math" w:eastAsia="Cambria Math" w:cs="Cambria Math"/>
                <w:color w:val="000000" w:themeColor="text1"/>
                <w:lang w:val="ru-RU"/>
              </w:rPr>
              <m:rPr/>
              <m:t>м</m:t>
            </m:r>
          </m:e>
          <m:sup>
            <m:r>
              <w:rPr>
                <w:rFonts w:hint="default" w:ascii="Cambria Math" w:hAnsi="Cambria Math" w:eastAsia="Cambria Math" w:cs="Cambria Math"/>
                <w:color w:val="000000" w:themeColor="text1"/>
                <w:lang w:val="ru-RU"/>
              </w:rPr>
              <m:rPr/>
              <m:t>2</m:t>
            </m:r>
          </m:sup>
        </m:sSup>
      </m:oMath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  <w:lang w:val="ru-RU"/>
        </w:rPr>
        <w:t xml:space="preserve">). В радиочастотном диапазоне WingtraOne использует стандартные телеметрические протоколы на частотах 900 МГц и 2,4 ГГц. Такая изменчивость сигнатур по всем каналам повышает требования к классификатору, поскольку один и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  <w:lang w:val="ru-RU"/>
        </w:rPr>
        <w:t xml:space="preserve"> тот же аппарат может последовательно давать разные показания акустическому и радарному каналам в зависимости от фазы полёта.</w:t>
      </w:r>
      <w:r>
        <w:rPr>
          <w:rFonts w:ascii="Liberation Serif" w:hAnsi="Liberation Serif" w:eastAsia="Liberation Serif" w:cs="Liberation Serif"/>
          <w:color w:val="000000" w:themeColor="text1"/>
          <w:highlight w:val="none"/>
        </w:rPr>
      </w:r>
      <w:r>
        <w:rPr>
          <w:rFonts w:ascii="Liberation Serif" w:hAnsi="Liberation Serif" w:eastAsia="Liberation Serif" w:cs="Liberation Serif"/>
          <w:color w:val="000000" w:themeColor="text1"/>
          <w:highlight w:val="none"/>
        </w:rPr>
      </w:r>
    </w:p>
    <w:p>
      <w:pPr>
        <w:keepLines w:val="true"/>
        <w:pBdr/>
        <w:spacing w:after="0" w:before="0" w:line="360" w:lineRule="auto"/>
        <w:ind w:firstLine="709"/>
        <w:jc w:val="both"/>
        <w:rPr>
          <w:rFonts w:ascii="Liberation Serif" w:hAnsi="Liberation Serif" w:eastAsia="Liberation Serif" w:cs="Liberation Serif"/>
          <w:color w:val="000000" w:themeColor="text1"/>
          <w:highlight w:val="none"/>
        </w:rPr>
      </w:pPr>
      <w:r>
        <w:rPr>
          <w:rFonts w:ascii="Liberation Serif" w:hAnsi="Liberation Serif" w:eastAsia="Liberation Serif" w:cs="Liberation Serif"/>
          <w:color w:val="000000" w:themeColor="text1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68522" cy="3885660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9412982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 flipH="0" flipV="0">
                          <a:off x="0" y="0"/>
                          <a:ext cx="5468521" cy="38856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30.59pt;height:305.96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rFonts w:ascii="Liberation Serif" w:hAnsi="Liberation Serif" w:eastAsia="Liberation Serif" w:cs="Liberation Serif"/>
          <w:color w:val="000000" w:themeColor="text1"/>
          <w:highlight w:val="none"/>
        </w:rPr>
      </w:r>
      <w:r>
        <w:rPr>
          <w:rFonts w:ascii="Liberation Serif" w:hAnsi="Liberation Serif" w:eastAsia="Liberation Serif" w:cs="Liberation Serif"/>
          <w:color w:val="000000" w:themeColor="text1"/>
          <w:highlight w:val="none"/>
        </w:rPr>
      </w:r>
    </w:p>
    <w:p>
      <w:pPr>
        <w:keepLines w:val="true"/>
        <w:pBdr/>
        <w:spacing w:after="0" w:before="0" w:line="360" w:lineRule="auto"/>
        <w:ind w:firstLine="709"/>
        <w:jc w:val="center"/>
        <w:rPr>
          <w:rFonts w:ascii="Liberation Serif" w:hAnsi="Liberation Serif" w:eastAsia="Liberation Serif" w:cs="Liberation Serif"/>
          <w:color w:val="000000" w:themeColor="text1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  <w:highlight w:val="none"/>
        </w:rPr>
        <w:t xml:space="preserve">Рисунок 3 — конвертоплан.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  <w:highlight w:val="none"/>
        </w:rPr>
      </w:r>
    </w:p>
    <w:p>
      <w:pPr>
        <w:keepLines w:val="true"/>
        <w:pBdr/>
        <w:spacing w:after="0" w:before="0" w:line="360" w:lineRule="auto"/>
        <w:ind w:firstLine="709"/>
        <w:jc w:val="center"/>
        <w:rPr>
          <w:rFonts w:ascii="Liberation Serif" w:hAnsi="Liberation Serif" w:cs="Liberation Serif"/>
          <w:color w:val="000000" w:themeColor="text1"/>
          <w:sz w:val="28"/>
          <w:szCs w:val="28"/>
        </w:rPr>
      </w:pP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  <w:highlight w:val="none"/>
        </w:rPr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</w:p>
    <w:p>
      <w:pPr>
        <w:keepLines w:val="true"/>
        <w:pBdr/>
        <w:spacing w:after="0" w:before="0" w:line="360" w:lineRule="auto"/>
        <w:ind w:firstLine="709"/>
        <w:jc w:val="both"/>
        <w:rPr>
          <w:rFonts w:ascii="Liberation Serif" w:hAnsi="Liberation Serif" w:cs="Liberation Serif"/>
          <w:color w:val="000000" w:themeColor="text1"/>
        </w:rPr>
      </w:pP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  <w:lang w:val="ru-RU"/>
        </w:rPr>
        <w:t xml:space="preserve">С точки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  <w:lang w:val="ru-RU"/>
        </w:rPr>
        <w:t xml:space="preserve"> зрения обнаружения и распознавания мультикоптеры представляют наибольшую практическую угрозу: они доступны более широкому кругу пользователей, обладают наиболее узнаваемой и воспроизводимой совокупностью сигнатур по всем четырём каналам и принципиально от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  <w:lang w:val="ru-RU"/>
        </w:rPr>
        <w:t xml:space="preserve">личаются от пилотируемых воздушных судов — Ми-35М и Ту-154 — по каждому из рассмотренных признаков. Поэтому этот класс составляет основу датасетов, используемых в работе.</w:t>
      </w:r>
      <w:r>
        <w:rPr>
          <w:rFonts w:ascii="Liberation Serif" w:hAnsi="Liberation Serif" w:cs="Liberation Serif"/>
          <w:color w:val="000000" w:themeColor="text1"/>
        </w:rPr>
      </w:r>
      <w:r>
        <w:rPr>
          <w:rFonts w:ascii="Liberation Serif" w:hAnsi="Liberation Serif" w:cs="Liberation Serif"/>
          <w:color w:val="000000" w:themeColor="text1"/>
        </w:rPr>
      </w:r>
    </w:p>
    <w:p>
      <w:pPr>
        <w:keepLines w:val="true"/>
        <w:suppressLineNumbers w:val="false"/>
        <w:pBdr/>
        <w:shd w:val="nil" w:color="000000"/>
        <w:spacing/>
        <w:ind/>
        <w:rPr>
          <w:rFonts w:ascii="Liberation Serif" w:hAnsi="Liberation Serif" w:cs="Liberation Serif"/>
          <w:b/>
          <w:bCs/>
          <w:color w:val="000000" w:themeColor="text1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/>
          <w:bCs/>
          <w:color w:val="000000" w:themeColor="text1"/>
          <w:sz w:val="28"/>
          <w:szCs w:val="28"/>
          <w:highlight w:val="none"/>
        </w:rPr>
      </w:r>
      <w:r>
        <w:rPr>
          <w:rFonts w:ascii="Liberation Serif" w:hAnsi="Liberation Serif" w:cs="Liberation Serif"/>
          <w:b/>
          <w:bCs/>
          <w:color w:val="000000" w:themeColor="text1"/>
          <w:sz w:val="28"/>
          <w:szCs w:val="28"/>
          <w:highlight w:val="none"/>
        </w:rPr>
      </w:r>
    </w:p>
    <w:p>
      <w:pPr>
        <w:pStyle w:val="853"/>
        <w:keepLines w:val="true"/>
        <w:suppressLineNumbers w:val="false"/>
        <w:pBdr/>
        <w:spacing/>
        <w:ind/>
        <w:jc w:val="center"/>
        <w:rPr>
          <w:rFonts w:ascii="Liberation Serif" w:hAnsi="Liberation Serif" w:cs="Liberation Serif"/>
          <w:b/>
          <w:bCs/>
          <w:color w:val="000000" w:themeColor="text1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/>
          <w:bCs/>
          <w:color w:val="000000" w:themeColor="text1"/>
          <w:sz w:val="28"/>
          <w:szCs w:val="28"/>
          <w:highlight w:val="none"/>
          <w:lang w:val="ru-RU"/>
        </w:rPr>
        <w:t xml:space="preserve">1.3. Классификация по массе и дальности</w:t>
      </w:r>
      <w:r>
        <w:rPr>
          <w:rFonts w:ascii="Liberation Serif" w:hAnsi="Liberation Serif" w:cs="Liberation Serif"/>
          <w:b/>
          <w:bCs/>
          <w:color w:val="000000" w:themeColor="text1"/>
          <w:sz w:val="28"/>
          <w:szCs w:val="28"/>
          <w:highlight w:val="none"/>
        </w:rPr>
      </w:r>
      <w:r>
        <w:rPr>
          <w:rFonts w:ascii="Liberation Serif" w:hAnsi="Liberation Serif" w:cs="Liberation Serif"/>
          <w:b/>
          <w:bCs/>
          <w:color w:val="000000" w:themeColor="text1"/>
          <w:sz w:val="28"/>
          <w:szCs w:val="28"/>
          <w:highlight w:val="none"/>
        </w:rPr>
      </w:r>
    </w:p>
    <w:p>
      <w:pPr>
        <w:keepLines w:val="true"/>
        <w:suppressLineNumbers w:val="false"/>
        <w:pBdr/>
        <w:spacing w:line="360" w:lineRule="auto"/>
        <w:ind w:firstLine="720"/>
        <w:jc w:val="both"/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В</w:t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 российском праве взлётная масса является основным нормативным критерием классификации БПЛА. Воздушный кодекс Российской Федерации (ФЗ № 60-ФЗ, ст. 32, 33, 35) и Постановление Правительства РФ № 658 от 25.05.2019 устанавливают три правовые категории, кажда</w:t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я из которых влечёт различный режим эксплуатации.</w:t>
      </w:r>
      <w:r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r>
      <w:r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r>
    </w:p>
    <w:p>
      <w:pPr>
        <w:keepLines w:val="true"/>
        <w:suppressLineNumbers w:val="false"/>
        <w:pBdr/>
        <w:spacing w:line="360" w:lineRule="auto"/>
        <w:ind w:firstLine="720"/>
        <w:jc w:val="both"/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В</w:t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оздушный кодекс РФ требует обязательной постановки на учёт БПЛА взлётной массой от 0,15 до 30 кг через портал Госуслуги, а также обязательной регистрации БПЛА весом более 30 кг — для управления которыми необходимо также получить сертификат лётной годности </w:t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и свидетельство внешнего пилота. С 1 сентября 2024 года введены специальные зоны полётов БПЛА: дроны до 30 кг можно использовать на высотах до 150 метров и в пределах прямой видимости без разрешения от центра ОВД и ОМСУ.</w:t>
      </w:r>
      <w:r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r>
      <w:r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r>
    </w:p>
    <w:p>
      <w:pPr>
        <w:keepLines w:val="true"/>
        <w:suppressLineNumbers w:val="false"/>
        <w:pBdr/>
        <w:spacing w:line="360" w:lineRule="auto"/>
        <w:ind w:firstLine="720"/>
        <w:jc w:val="both"/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Взлётная масса непосредственно коррелирует с дальностью, автономностью и акустическими, радиолокационными и радиочастотными характеристиками аппарата, что и обусловливает её значимость как критерия для системы обнаружения. </w:t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Сводная классификация по данному критерию приведена в таблице 1.1.</w:t>
      </w:r>
      <w:r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r>
      <w:r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r>
    </w:p>
    <w:p>
      <w:pPr>
        <w:keepLines w:val="true"/>
        <w:suppressLineNumbers w:val="false"/>
        <w:pBdr/>
        <w:spacing w:line="360" w:lineRule="auto"/>
        <w:ind w:firstLine="720"/>
        <w:jc w:val="left"/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Таблица 1.1 — Классификация БПЛА по взлётной массе</w:t>
      </w:r>
      <w:r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r>
      <w:r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r>
    </w:p>
    <w:tbl>
      <w:tblPr>
        <w:tblStyle w:val="726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1559"/>
        <w:gridCol w:w="1559"/>
        <w:gridCol w:w="3402"/>
        <w:gridCol w:w="1559"/>
        <w:gridCol w:w="1610"/>
      </w:tblGrid>
      <w:tr>
        <w:trPr/>
        <w:tc>
          <w:tcPr>
            <w:tcBorders/>
            <w:tcW w:w="1559" w:type="dxa"/>
            <w:textDirection w:val="lrTb"/>
            <w:noWrap w:val="false"/>
          </w:tcPr>
          <w:p>
            <w:pPr>
              <w:keepLines w:val="true"/>
              <w:suppressLineNumbers w:val="false"/>
              <w:pBdr/>
              <w:spacing w:line="240" w:lineRule="auto"/>
              <w:ind/>
              <w:jc w:val="both"/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Категория</w:t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8"/>
                <w:szCs w:val="28"/>
                <w:highlight w:val="none"/>
              </w:rPr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/>
            <w:tcW w:w="1559" w:type="dxa"/>
            <w:textDirection w:val="lrTb"/>
            <w:noWrap w:val="false"/>
          </w:tcPr>
          <w:p>
            <w:pPr>
              <w:keepLines w:val="true"/>
              <w:suppressLineNumbers w:val="false"/>
              <w:pBdr/>
              <w:spacing w:line="240" w:lineRule="auto"/>
              <w:ind/>
              <w:jc w:val="both"/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Масса</w:t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8"/>
                <w:szCs w:val="28"/>
                <w:highlight w:val="none"/>
              </w:rPr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/>
            <w:tcW w:w="3402" w:type="dxa"/>
            <w:textDirection w:val="lrTb"/>
            <w:noWrap w:val="false"/>
          </w:tcPr>
          <w:p>
            <w:pPr>
              <w:keepLines w:val="true"/>
              <w:suppressLineNumbers w:val="false"/>
              <w:pBdr/>
              <w:spacing w:line="240" w:lineRule="auto"/>
              <w:ind/>
              <w:jc w:val="both"/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Правовой режим</w:t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8"/>
                <w:szCs w:val="28"/>
                <w:highlight w:val="none"/>
              </w:rPr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/>
            <w:tcW w:w="1559" w:type="dxa"/>
            <w:textDirection w:val="lrTb"/>
            <w:noWrap w:val="false"/>
          </w:tcPr>
          <w:p>
            <w:pPr>
              <w:keepLines w:val="true"/>
              <w:suppressLineNumbers w:val="false"/>
              <w:pBdr/>
              <w:spacing w:line="240" w:lineRule="auto"/>
              <w:ind/>
              <w:jc w:val="both"/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Типичная дальность</w:t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8"/>
                <w:szCs w:val="28"/>
                <w:highlight w:val="none"/>
              </w:rPr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/>
            <w:tcW w:w="1610" w:type="dxa"/>
            <w:textDirection w:val="lrTb"/>
            <w:noWrap w:val="false"/>
          </w:tcPr>
          <w:p>
            <w:pPr>
              <w:keepLines w:val="true"/>
              <w:suppressLineNumbers w:val="false"/>
              <w:pBdr/>
              <w:spacing w:line="240" w:lineRule="auto"/>
              <w:ind/>
              <w:jc w:val="both"/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Примеры</w:t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8"/>
                <w:szCs w:val="28"/>
                <w:highlight w:val="none"/>
              </w:rPr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/>
            <w:tcW w:w="1559" w:type="dxa"/>
            <w:textDirection w:val="lrTb"/>
            <w:noWrap w:val="false"/>
          </w:tcPr>
          <w:p>
            <w:pPr>
              <w:keepLines w:val="true"/>
              <w:suppressLineNumbers w:val="false"/>
              <w:pBdr/>
              <w:spacing w:line="240" w:lineRule="auto"/>
              <w:ind/>
              <w:jc w:val="both"/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Очень лёгкие</w:t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8"/>
                <w:szCs w:val="28"/>
                <w:highlight w:val="none"/>
              </w:rPr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/>
            <w:tcW w:w="1559" w:type="dxa"/>
            <w:textDirection w:val="lrTb"/>
            <w:noWrap w:val="false"/>
          </w:tcPr>
          <w:p>
            <w:pPr>
              <w:keepLines w:val="true"/>
              <w:suppressLineNumbers w:val="false"/>
              <w:pBdr/>
              <w:spacing w:line="240" w:lineRule="auto"/>
              <w:ind/>
              <w:jc w:val="both"/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До 0,15 кг</w:t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8"/>
                <w:szCs w:val="28"/>
                <w:highlight w:val="none"/>
              </w:rPr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/>
            <w:tcW w:w="3402" w:type="dxa"/>
            <w:textDirection w:val="lrTb"/>
            <w:noWrap w:val="false"/>
          </w:tcPr>
          <w:p>
            <w:pPr>
              <w:keepLines w:val="true"/>
              <w:suppressLineNumbers w:val="false"/>
              <w:pBdr/>
              <w:spacing w:line="240" w:lineRule="auto"/>
              <w:ind/>
              <w:jc w:val="both"/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Учёт не требуется</w:t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8"/>
                <w:szCs w:val="28"/>
                <w:highlight w:val="none"/>
              </w:rPr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/>
            <w:tcW w:w="1559" w:type="dxa"/>
            <w:textDirection w:val="lrTb"/>
            <w:noWrap w:val="false"/>
          </w:tcPr>
          <w:p>
            <w:pPr>
              <w:keepLines w:val="true"/>
              <w:suppressLineNumbers w:val="false"/>
              <w:pBdr/>
              <w:spacing w:line="240" w:lineRule="auto"/>
              <w:ind/>
              <w:jc w:val="both"/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До 1 км</w:t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8"/>
                <w:szCs w:val="28"/>
                <w:highlight w:val="none"/>
              </w:rPr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/>
            <w:tcW w:w="1610" w:type="dxa"/>
            <w:textDirection w:val="lrTb"/>
            <w:noWrap w:val="false"/>
          </w:tcPr>
          <w:p>
            <w:pPr>
              <w:keepLines w:val="true"/>
              <w:suppressLineNumbers w:val="false"/>
              <w:pBdr/>
              <w:spacing w:line="240" w:lineRule="auto"/>
              <w:ind/>
              <w:jc w:val="both"/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D16 FPV</w:t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8"/>
                <w:szCs w:val="28"/>
                <w:highlight w:val="none"/>
              </w:rPr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/>
            <w:tcW w:w="1559" w:type="dxa"/>
            <w:textDirection w:val="lrTb"/>
            <w:noWrap w:val="false"/>
          </w:tcPr>
          <w:p>
            <w:pPr>
              <w:keepLines w:val="true"/>
              <w:suppressLineNumbers w:val="false"/>
              <w:pBdr/>
              <w:spacing w:line="240" w:lineRule="auto"/>
              <w:ind/>
              <w:jc w:val="both"/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Лёгкие</w:t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8"/>
                <w:szCs w:val="28"/>
                <w:highlight w:val="none"/>
              </w:rPr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/>
            <w:tcW w:w="1559" w:type="dxa"/>
            <w:textDirection w:val="lrTb"/>
            <w:noWrap w:val="false"/>
          </w:tcPr>
          <w:p>
            <w:pPr>
              <w:keepLines w:val="true"/>
              <w:suppressLineNumbers w:val="false"/>
              <w:pBdr/>
              <w:spacing w:line="240" w:lineRule="auto"/>
              <w:ind/>
              <w:jc w:val="both"/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color w:val="000000" w:themeColor="text1"/>
                <w:sz w:val="28"/>
                <w:szCs w:val="28"/>
                <w:highlight w:val="none"/>
                <w:lang w:val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0,15</w:t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  <w:lang w:val="ru-RU"/>
              </w:rPr>
              <w:t xml:space="preserve">–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30 кг</w:t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8"/>
                <w:szCs w:val="28"/>
                <w:highlight w:val="none"/>
              </w:rPr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/>
            <w:tcW w:w="3402" w:type="dxa"/>
            <w:textDirection w:val="lrTb"/>
            <w:noWrap w:val="false"/>
          </w:tcPr>
          <w:p>
            <w:pPr>
              <w:keepLines w:val="true"/>
              <w:suppressLineNumbers w:val="false"/>
              <w:pBdr/>
              <w:spacing w:line="240" w:lineRule="auto"/>
              <w:ind/>
              <w:jc w:val="left"/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Госучет </w:t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(Постановление № 658)</w:t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8"/>
                <w:szCs w:val="28"/>
                <w:highlight w:val="none"/>
              </w:rPr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/>
            <w:tcW w:w="1559" w:type="dxa"/>
            <w:textDirection w:val="lrTb"/>
            <w:noWrap w:val="false"/>
          </w:tcPr>
          <w:p>
            <w:pPr>
              <w:keepLines w:val="true"/>
              <w:suppressLineNumbers w:val="false"/>
              <w:pBdr/>
              <w:spacing w:line="240" w:lineRule="auto"/>
              <w:ind/>
              <w:jc w:val="both"/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1</w:t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  <w:lang w:val="ru-RU"/>
              </w:rPr>
              <w:t xml:space="preserve">–200 км</w:t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8"/>
                <w:szCs w:val="28"/>
                <w:highlight w:val="none"/>
              </w:rPr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/>
            <w:tcW w:w="1610" w:type="dxa"/>
            <w:textDirection w:val="lrTb"/>
            <w:noWrap w:val="false"/>
          </w:tcPr>
          <w:p>
            <w:pPr>
              <w:keepLines w:val="true"/>
              <w:suppressLineNumbers w:val="false"/>
              <w:pBdr/>
              <w:spacing w:line="240" w:lineRule="auto"/>
              <w:ind/>
              <w:jc w:val="both"/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DJI Mavic 3,</w:t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8"/>
                <w:szCs w:val="28"/>
                <w:highlight w:val="none"/>
              </w:rPr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8"/>
                <w:szCs w:val="28"/>
                <w:highlight w:val="none"/>
              </w:rPr>
            </w:r>
          </w:p>
          <w:p>
            <w:pPr>
              <w:keepLines w:val="true"/>
              <w:suppressLineNumbers w:val="false"/>
              <w:pBdr/>
              <w:spacing w:line="240" w:lineRule="auto"/>
              <w:ind/>
              <w:jc w:val="both"/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Орлан-10</w:t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8"/>
                <w:szCs w:val="28"/>
                <w:highlight w:val="none"/>
              </w:rPr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/>
            <w:tcW w:w="1559" w:type="dxa"/>
            <w:textDirection w:val="lrTb"/>
            <w:noWrap w:val="false"/>
          </w:tcPr>
          <w:p>
            <w:pPr>
              <w:keepLines w:val="true"/>
              <w:suppressLineNumbers w:val="false"/>
              <w:pBdr/>
              <w:spacing w:line="240" w:lineRule="auto"/>
              <w:ind/>
              <w:jc w:val="both"/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Тяжёлые</w:t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8"/>
                <w:szCs w:val="28"/>
                <w:highlight w:val="none"/>
              </w:rPr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/>
            <w:tcW w:w="1559" w:type="dxa"/>
            <w:textDirection w:val="lrTb"/>
            <w:noWrap w:val="false"/>
          </w:tcPr>
          <w:p>
            <w:pPr>
              <w:keepLines w:val="true"/>
              <w:suppressLineNumbers w:val="false"/>
              <w:pBdr/>
              <w:spacing w:line="240" w:lineRule="auto"/>
              <w:ind/>
              <w:jc w:val="both"/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От 30 кг</w:t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8"/>
                <w:szCs w:val="28"/>
                <w:highlight w:val="none"/>
              </w:rPr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/>
            <w:tcW w:w="3402" w:type="dxa"/>
            <w:textDirection w:val="lrTb"/>
            <w:noWrap w:val="false"/>
          </w:tcPr>
          <w:p>
            <w:pPr>
              <w:keepLines w:val="true"/>
              <w:suppressLineNumbers w:val="false"/>
              <w:pBdr/>
              <w:spacing w:line="240" w:lineRule="auto"/>
              <w:ind/>
              <w:jc w:val="left"/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color w:val="000000" w:themeColor="text1"/>
                <w:sz w:val="28"/>
                <w:szCs w:val="28"/>
                <w:highlight w:val="none"/>
                <w:lang w:val="ru-RU"/>
              </w:rPr>
            </w:r>
            <w:r>
              <w:rPr>
                <w:rFonts w:ascii="Liberation Serif" w:hAnsi="Liberation Serif" w:eastAsia="Liberation Serif" w:cs="Liberation Serif"/>
                <w:b w:val="0"/>
                <w:bCs w:val="0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Госрегистрация + сертификат лётной годности + свидетельство внешнего пилота</w:t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8"/>
                <w:szCs w:val="28"/>
                <w:highlight w:val="none"/>
              </w:rPr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/>
            <w:tcW w:w="1559" w:type="dxa"/>
            <w:textDirection w:val="lrTb"/>
            <w:noWrap w:val="false"/>
          </w:tcPr>
          <w:p>
            <w:pPr>
              <w:keepLines w:val="true"/>
              <w:suppressLineNumbers w:val="false"/>
              <w:pBdr/>
              <w:spacing w:line="240" w:lineRule="auto"/>
              <w:ind/>
              <w:jc w:val="both"/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От 200 км</w:t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8"/>
                <w:szCs w:val="28"/>
                <w:highlight w:val="none"/>
              </w:rPr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/>
            <w:tcW w:w="1610" w:type="dxa"/>
            <w:textDirection w:val="lrTb"/>
            <w:noWrap w:val="false"/>
          </w:tcPr>
          <w:p>
            <w:pPr>
              <w:keepLines w:val="true"/>
              <w:suppressLineNumbers w:val="false"/>
              <w:pBdr/>
              <w:spacing w:line="240" w:lineRule="auto"/>
              <w:ind/>
              <w:jc w:val="both"/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Форпост-Р,</w:t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8"/>
                <w:szCs w:val="28"/>
                <w:highlight w:val="none"/>
              </w:rPr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8"/>
                <w:szCs w:val="28"/>
                <w:highlight w:val="none"/>
              </w:rPr>
            </w:r>
          </w:p>
          <w:p>
            <w:pPr>
              <w:keepLines w:val="true"/>
              <w:suppressLineNumbers w:val="false"/>
              <w:pBdr/>
              <w:spacing w:line="240" w:lineRule="auto"/>
              <w:ind/>
              <w:jc w:val="both"/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color w:val="000000" w:themeColor="text1"/>
                <w:sz w:val="28"/>
                <w:szCs w:val="28"/>
                <w:highlight w:val="none"/>
                <w:lang w:val="ru-RU"/>
              </w:rPr>
              <w:t xml:space="preserve">Орлан-30</w:t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8"/>
                <w:szCs w:val="28"/>
                <w:highlight w:val="none"/>
              </w:rPr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8"/>
                <w:szCs w:val="28"/>
                <w:highlight w:val="none"/>
              </w:rPr>
            </w:r>
          </w:p>
        </w:tc>
      </w:tr>
    </w:tbl>
    <w:p>
      <w:pPr>
        <w:keepLines w:val="true"/>
        <w:suppressLineNumbers w:val="false"/>
        <w:pBdr/>
        <w:spacing w:line="360" w:lineRule="auto"/>
        <w:ind w:firstLine="0"/>
        <w:jc w:val="left"/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r>
      <w:r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r>
    </w:p>
    <w:p>
      <w:pPr>
        <w:keepLines w:val="true"/>
        <w:suppressLineNumbers w:val="false"/>
        <w:pBdr/>
        <w:spacing w:line="360" w:lineRule="auto"/>
        <w:ind w:firstLine="720"/>
        <w:jc w:val="both"/>
        <w:rPr>
          <w:rFonts w:ascii="Liberation Serif" w:hAnsi="Liberation Serif" w:cs="Liberation Serif"/>
          <w:color w:val="000000" w:themeColor="text1"/>
        </w:rPr>
      </w:pP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Категория лёгких учётных БПЛА охватывает наиболее широкий и неоднородный диапазон аппаратов. На нижней границе — потребительские мультикоптеры, такие как DJI Mini 2, с дальностью до 10 км и акустическими сигнатурами в диапазоне 170–400 Гц. Н</w:t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а верхней границе — тактические разведчики самолётного типа с дальностью до 600 км в автономном режиме и ЭПР 0,2–0,5 </w:t>
      </w:r>
      <w:r>
        <w:rPr>
          <w:rFonts w:ascii="Liberation Serif" w:hAnsi="Liberation Serif" w:eastAsia="Liberation Serif" w:cs="Liberation Serif"/>
          <w:color w:val="000000" w:themeColor="text1"/>
          <w:lang w:val="ru-RU"/>
        </w:rPr>
      </w:r>
      <m:oMath>
        <m:sSup>
          <m:sSupPr>
            <m:ctrlPr>
              <w:rPr>
                <w:rFonts w:ascii="Cambria Math" w:hAnsi="Cambria Math" w:eastAsia="Cambria Math" w:cs="Cambria Math"/>
                <w:color w:val="000000" w:themeColor="text1"/>
              </w:rPr>
            </m:ctrlPr>
          </m:sSupPr>
          <m:e>
            <m:r>
              <w:rPr>
                <w:rFonts w:hint="default" w:ascii="Cambria Math" w:hAnsi="Cambria Math" w:eastAsia="Cambria Math" w:cs="Cambria Math"/>
                <w:color w:val="000000" w:themeColor="text1"/>
                <w:lang w:val="ru-RU"/>
              </w:rPr>
              <m:rPr/>
              <m:t>м</m:t>
            </m:r>
          </m:e>
          <m:sup>
            <m:r>
              <w:rPr>
                <w:rFonts w:hint="default" w:ascii="Cambria Math" w:hAnsi="Cambria Math" w:eastAsia="Cambria Math" w:cs="Cambria Math"/>
                <w:color w:val="000000" w:themeColor="text1"/>
                <w:lang w:val="ru-RU"/>
              </w:rPr>
              <m:rPr/>
              <m:t>2</m:t>
            </m:r>
          </m:sup>
        </m:sSup>
      </m:oMath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. Между ними располагаются профессиональные мультикоптеры (DJI Agras T30, масса до 25 кг с нагрузкой) и конверт</w:t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опланы.</w:t>
      </w:r>
      <w:r>
        <w:rPr>
          <w:rFonts w:ascii="Liberation Serif" w:hAnsi="Liberation Serif" w:cs="Liberation Serif"/>
          <w:color w:val="000000" w:themeColor="text1"/>
        </w:rPr>
      </w:r>
      <w:r>
        <w:rPr>
          <w:rFonts w:ascii="Liberation Serif" w:hAnsi="Liberation Serif" w:cs="Liberation Serif"/>
          <w:color w:val="000000" w:themeColor="text1"/>
        </w:rPr>
      </w:r>
    </w:p>
    <w:p>
      <w:pPr>
        <w:keepLines w:val="true"/>
        <w:suppressLineNumbers w:val="false"/>
        <w:pBdr/>
        <w:spacing w:line="360" w:lineRule="auto"/>
        <w:ind w:firstLine="720"/>
        <w:jc w:val="both"/>
        <w:rPr>
          <w:rFonts w:ascii="Liberation Serif" w:hAnsi="Liberation Serif" w:cs="Liberation Serif"/>
          <w:color w:val="000000" w:themeColor="text1"/>
        </w:rPr>
      </w:pP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Категория тяжёлых регистрируемых БПЛА включает аппараты с обязательным сертификатом лётной годности и аттестованным внешним пилотом. Такие аппараты имеют ЭПР от 0,5 </w:t>
      </w:r>
      <w:r>
        <w:rPr>
          <w:rFonts w:ascii="Liberation Serif" w:hAnsi="Liberation Serif" w:eastAsia="Liberation Serif" w:cs="Liberation Serif"/>
          <w:color w:val="000000" w:themeColor="text1"/>
          <w:lang w:val="ru-RU"/>
        </w:rPr>
      </w:r>
      <m:oMath>
        <m:sSup>
          <m:sSupPr>
            <m:ctrlPr>
              <w:rPr>
                <w:rFonts w:ascii="Cambria Math" w:hAnsi="Cambria Math" w:eastAsia="Cambria Math" w:cs="Cambria Math"/>
                <w:color w:val="000000" w:themeColor="text1"/>
              </w:rPr>
            </m:ctrlPr>
          </m:sSupPr>
          <m:e>
            <m:r>
              <w:rPr>
                <w:rFonts w:hint="default" w:ascii="Cambria Math" w:hAnsi="Cambria Math" w:eastAsia="Cambria Math" w:cs="Cambria Math"/>
                <w:color w:val="000000" w:themeColor="text1"/>
                <w:lang w:val="ru-RU"/>
              </w:rPr>
              <m:rPr/>
              <m:t>м</m:t>
            </m:r>
          </m:e>
          <m:sup>
            <m:r>
              <w:rPr>
                <w:rFonts w:hint="default" w:ascii="Cambria Math" w:hAnsi="Cambria Math" w:eastAsia="Cambria Math" w:cs="Cambria Math"/>
                <w:color w:val="000000" w:themeColor="text1"/>
                <w:lang w:val="ru-RU"/>
              </w:rPr>
              <m:rPr/>
              <m:t>2</m:t>
            </m:r>
          </m:sup>
        </m:sSup>
      </m:oMath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 и выше, как правило используют зашифрованные или узко</w:t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полосные каналы управления и не попадают в типичные сценарии несанкционированного применения. Для задач настоящей работы данная категория является второстепенной.</w:t>
      </w:r>
      <w:r>
        <w:rPr>
          <w:rFonts w:ascii="Liberation Serif" w:hAnsi="Liberation Serif" w:cs="Liberation Serif"/>
          <w:color w:val="000000" w:themeColor="text1"/>
        </w:rPr>
      </w:r>
      <w:r>
        <w:rPr>
          <w:rFonts w:ascii="Liberation Serif" w:hAnsi="Liberation Serif" w:cs="Liberation Serif"/>
          <w:color w:val="000000" w:themeColor="text1"/>
        </w:rPr>
      </w:r>
    </w:p>
    <w:p>
      <w:pPr>
        <w:keepLines w:val="true"/>
        <w:suppressLineNumbers w:val="false"/>
        <w:pBdr/>
        <w:spacing w:line="360" w:lineRule="auto"/>
        <w:ind w:firstLine="720"/>
        <w:jc w:val="both"/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С точки зрения системы обнаружения наибольший практический интерес представляют аппараты массой 0,15–2 кг: они свободно приобретаются гражданами без спец</w:t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иального разрешения и обладают воспроизводимыми сигнатурами на всех четырёх каналах обнаружения.</w:t>
      </w:r>
      <w:r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r>
      <w:r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r>
    </w:p>
    <w:p>
      <w:pPr>
        <w:keepLines w:val="true"/>
        <w:suppressLineNumbers w:val="false"/>
        <w:pBdr/>
        <w:spacing w:line="360" w:lineRule="auto"/>
        <w:ind w:firstLine="0"/>
        <w:jc w:val="both"/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r>
      <w:r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r>
    </w:p>
    <w:p>
      <w:pPr>
        <w:pStyle w:val="853"/>
        <w:keepLines w:val="true"/>
        <w:suppressLineNumbers w:val="false"/>
        <w:pBdr/>
        <w:spacing/>
        <w:ind/>
        <w:jc w:val="center"/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/>
          <w:bCs/>
          <w:color w:val="000000" w:themeColor="text1"/>
          <w:sz w:val="28"/>
          <w:szCs w:val="28"/>
          <w:highlight w:val="none"/>
          <w:lang w:val="ru-RU"/>
        </w:rPr>
        <w:t xml:space="preserve">Выводы</w:t>
      </w:r>
      <w:r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r>
      <w:r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r>
    </w:p>
    <w:p>
      <w:pPr>
        <w:keepLines w:val="true"/>
        <w:suppressLineNumbers w:val="false"/>
        <w:pBdr/>
        <w:spacing w:line="360" w:lineRule="auto"/>
        <w:ind w:firstLine="720"/>
        <w:jc w:val="both"/>
        <w:rPr>
          <w:rFonts w:ascii="Liberation Serif" w:hAnsi="Liberation Serif" w:cs="Liberation Serif"/>
          <w:color w:val="000000" w:themeColor="text1"/>
        </w:rPr>
      </w:pP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Проведённый анализ позволяет сформулировать следующие выводы. Конструктивная схема и взлётная масса БПЛА непосредственно определяют его физические сигнатуры: мультикоптер формирует  гармонический акустический спектр, минимальную ЭПР </w:t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и хорошо идентифицируемый RF-сигнал. БПЛА самолётного типа акустически беднее, радиолокационно заметнее и способен использовать канал управления, неотличимый от сотового трафика. конвертоплан демонстрирует гибридные сигнатуры, меняющ</w:t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иеся в зависимости от фазы полёта. При этом все рассмотренные классы БПЛА принципиально отличаются по физическим признакам от пилотируемых воздушных судов — Ми-35М и Ту-154. С точки зрения российского законодательства наибольшую</w:t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 практическую угрозу представляют свободно приобретаемые аппараты учётной категории массой 0,15–2 кг с воспроизводимыми сигнатурами по всем физическим признакам.</w:t>
      </w:r>
      <w:r>
        <w:rPr>
          <w:rFonts w:ascii="Liberation Serif" w:hAnsi="Liberation Serif" w:cs="Liberation Serif"/>
          <w:color w:val="000000" w:themeColor="text1"/>
        </w:rPr>
      </w:r>
      <w:r>
        <w:rPr>
          <w:rFonts w:ascii="Liberation Serif" w:hAnsi="Liberation Serif" w:cs="Liberation Serif"/>
          <w:color w:val="000000" w:themeColor="text1"/>
        </w:rPr>
      </w:r>
    </w:p>
    <w:p>
      <w:pPr>
        <w:keepLines w:val="true"/>
        <w:suppressLineNumbers w:val="false"/>
        <w:pBdr/>
        <w:spacing w:line="360" w:lineRule="auto"/>
        <w:ind w:firstLine="720"/>
        <w:jc w:val="both"/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Таким образом, об</w:t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ъект обнаружения и распознавания характеризуется малыми геометрическими размерами, низкой акустической мощностью, малой ЭПР и коротким временем присутствия в зоне наблюдения. Эти свойства предъявляют особые требования к методам обнаружения и распознавания:</w:t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 подходы, разработанные для пилотируемой авиации, могут оказаться неприменимы или недостаточно эффективны применительно к БПЛА. В связи с этим нужно провести обзор существующих методов обнаружения и распознавания БПЛА и анализ их примен</w:t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имости к рассмотренным классам воздушных объектов.</w:t>
      </w:r>
      <w:r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r>
      <w:r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r>
    </w:p>
    <w:p>
      <w:pPr>
        <w:keepLines w:val="true"/>
        <w:suppressLineNumbers w:val="false"/>
        <w:pBdr/>
        <w:shd w:val="nil" w:color="auto"/>
        <w:spacing/>
        <w:ind/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br w:type="page" w:clear="all"/>
      </w:r>
      <w:r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r>
      <w:r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r>
    </w:p>
    <w:p>
      <w:pPr>
        <w:pStyle w:val="852"/>
        <w:keepLines w:val="true"/>
        <w:suppressLineNumbers w:val="false"/>
        <w:pBdr/>
        <w:spacing/>
        <w:ind/>
        <w:jc w:val="center"/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/>
          <w:bCs/>
          <w:color w:val="000000" w:themeColor="text1"/>
          <w:sz w:val="32"/>
          <w:szCs w:val="32"/>
          <w:highlight w:val="none"/>
          <w:lang w:val="ru-RU"/>
        </w:rPr>
        <w:t xml:space="preserve">2. Анализ методов обнаружения и распознования дронов</w:t>
      </w:r>
      <w:r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r>
      <w:r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r>
    </w:p>
    <w:p>
      <w:pPr>
        <w:keepLines w:val="true"/>
        <w:suppressLineNumbers w:val="false"/>
        <w:pBdr/>
        <w:shd w:val="nil" w:color="000000"/>
        <w:spacing/>
        <w:ind w:firstLine="720" w:left="0"/>
        <w:jc w:val="both"/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Для решения задачи обнаружения и распознавания БПЛА применяются четыре физически независимых метода: радиолокационный, акустический, радиочастотный и видеообнаружение. Каждый метод оценивается по четырём критериям: </w:t>
      </w:r>
      <w:r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r>
      <w:r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r>
    </w:p>
    <w:p>
      <w:pPr>
        <w:pStyle w:val="915"/>
        <w:keepLines w:val="true"/>
        <w:numPr>
          <w:ilvl w:val="0"/>
          <w:numId w:val="5"/>
        </w:numPr>
        <w:suppressLineNumbers w:val="false"/>
        <w:pBdr/>
        <w:shd w:val="nil" w:color="000000"/>
        <w:spacing/>
        <w:ind/>
        <w:jc w:val="both"/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Способность обнаруживать факт присутствия </w:t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дрона. </w:t>
      </w:r>
      <w:r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r>
      <w:r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r>
    </w:p>
    <w:p>
      <w:pPr>
        <w:pStyle w:val="915"/>
        <w:keepLines w:val="true"/>
        <w:numPr>
          <w:ilvl w:val="0"/>
          <w:numId w:val="5"/>
        </w:numPr>
        <w:suppressLineNumbers w:val="false"/>
        <w:pBdr/>
        <w:shd w:val="nil" w:color="000000"/>
        <w:spacing/>
        <w:ind/>
        <w:jc w:val="both"/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Способность распознавать тип конструкции.</w:t>
      </w:r>
      <w:r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r>
      <w:r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r>
    </w:p>
    <w:p>
      <w:pPr>
        <w:pStyle w:val="915"/>
        <w:keepLines w:val="true"/>
        <w:numPr>
          <w:ilvl w:val="0"/>
          <w:numId w:val="5"/>
        </w:numPr>
        <w:suppressLineNumbers w:val="false"/>
        <w:pBdr/>
        <w:shd w:val="nil" w:color="000000"/>
        <w:spacing/>
        <w:ind/>
        <w:jc w:val="both"/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Возможность измерения дальности до цели.</w:t>
      </w:r>
      <w:r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r>
      <w:r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r>
    </w:p>
    <w:p>
      <w:pPr>
        <w:pStyle w:val="915"/>
        <w:keepLines w:val="true"/>
        <w:numPr>
          <w:ilvl w:val="0"/>
          <w:numId w:val="5"/>
        </w:numPr>
        <w:suppressLineNumbers w:val="false"/>
        <w:pBdr/>
        <w:shd w:val="nil" w:color="000000"/>
        <w:spacing/>
        <w:ind/>
        <w:jc w:val="both"/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Возможность определения направления на цель. </w:t>
      </w:r>
      <w:r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r>
      <w:r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r>
    </w:p>
    <w:p>
      <w:pPr>
        <w:keepLines w:val="true"/>
        <w:suppressLineNumbers w:val="false"/>
        <w:pBdr/>
        <w:shd w:val="nil" w:color="000000"/>
        <w:spacing/>
        <w:ind w:firstLine="720" w:left="0"/>
        <w:jc w:val="both"/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В качестве представителей классов конструкций, рассмотренных в предыдущем, используются </w:t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мультикоптер</w:t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 DJI Mavic 3, дрон самолетного типа Орлан-1</w:t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0 и конвертоплан WingtraOne.</w:t>
      </w:r>
      <w:r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r>
      <w:r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r>
    </w:p>
    <w:p>
      <w:pPr>
        <w:keepLines w:val="true"/>
        <w:suppressLineNumbers w:val="false"/>
        <w:pBdr/>
        <w:shd w:val="nil" w:color="000000"/>
        <w:spacing/>
        <w:ind w:firstLine="0" w:left="0"/>
        <w:jc w:val="both"/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r>
      <w:r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r>
    </w:p>
    <w:p>
      <w:pPr>
        <w:pStyle w:val="853"/>
        <w:keepLines w:val="true"/>
        <w:suppressLineNumbers w:val="false"/>
        <w:pBdr/>
        <w:spacing/>
        <w:ind/>
        <w:jc w:val="center"/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/>
          <w:bCs/>
          <w:color w:val="000000" w:themeColor="text1"/>
          <w:sz w:val="28"/>
          <w:szCs w:val="28"/>
          <w:highlight w:val="none"/>
          <w:lang w:val="ru-RU"/>
        </w:rPr>
        <w:t xml:space="preserve">2.1. Радиолокационное обнаружение</w:t>
      </w:r>
      <w:r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r>
      <w:r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r>
    </w:p>
    <w:p>
      <w:pPr>
        <w:keepLines w:val="true"/>
        <w:suppressLineNumbers w:val="false"/>
        <w:pBdr/>
        <w:shd w:val="nil" w:color="000000"/>
        <w:spacing w:line="360" w:lineRule="auto"/>
        <w:ind w:firstLine="720" w:left="0"/>
        <w:jc w:val="both"/>
        <w:rPr>
          <w:rFonts w:ascii="Liberation Serif" w:hAnsi="Liberation Serif" w:cs="Liberation Serif"/>
          <w:color w:val="000000" w:themeColor="text1"/>
        </w:rPr>
      </w:pP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Р</w:t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адиолокационное обнаружение основано на излучении электромагнитной волны в направлении цели и приёме её отражения. По времени задержки отражённого сигнала вычисляется расстояние до объекта, а по сдвигу частоты — его скорость. Сдвиг частоты возникает из-за </w:t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эффекта Доплера: когда объект приближается к радару, отражённая волна возвращается на более высокой частоте, чем была излучена, а при удалении — на более низкой. Величина этого сдвига прямо пропорциональна радиальной скорости цели, что и позволяет ради</w:t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олокационным станциям отделять движущиеся объекты от неподвижного фона.</w:t>
      </w:r>
      <w:r>
        <w:rPr>
          <w:rFonts w:ascii="Liberation Serif" w:hAnsi="Liberation Serif" w:cs="Liberation Serif"/>
          <w:color w:val="000000" w:themeColor="text1"/>
        </w:rPr>
      </w:r>
      <w:r>
        <w:rPr>
          <w:rFonts w:ascii="Liberation Serif" w:hAnsi="Liberation Serif" w:cs="Liberation Serif"/>
          <w:color w:val="000000" w:themeColor="text1"/>
        </w:rPr>
      </w:r>
    </w:p>
    <w:p>
      <w:pPr>
        <w:keepLines w:val="true"/>
        <w:suppressLineNumbers w:val="false"/>
        <w:pBdr/>
        <w:shd w:val="nil" w:color="000000"/>
        <w:spacing w:line="360" w:lineRule="auto"/>
        <w:ind w:firstLine="720" w:left="0"/>
        <w:jc w:val="both"/>
        <w:rPr>
          <w:rFonts w:ascii="Liberation Serif" w:hAnsi="Liberation Serif" w:cs="Liberation Serif"/>
          <w:color w:val="000000" w:themeColor="text1"/>
        </w:rPr>
      </w:pP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Для обнаружения малоразмерных воздушных целей в ближней зоне применяются радиолокационные станции с непрерывным излучением и линейной частотной модуляцией. В таких станциях излучаемая частота нарастает линейно в пределах рабочей полосы, ч</w:t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то позволяет одновременно измерять расстояние по задержке и скорость по доплеровскому сдвигу. Рабочий диапазон большинства станций обнаружения дронов лежит в области от 8 до 24 ГГц, что обеспечивает достаточное разрешение по даль</w:t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ности при компактных размерах антенны.</w:t>
      </w:r>
      <w:r>
        <w:rPr>
          <w:rFonts w:ascii="Liberation Serif" w:hAnsi="Liberation Serif" w:cs="Liberation Serif"/>
          <w:color w:val="000000" w:themeColor="text1"/>
        </w:rPr>
      </w:r>
      <w:r>
        <w:rPr>
          <w:rFonts w:ascii="Liberation Serif" w:hAnsi="Liberation Serif" w:cs="Liberation Serif"/>
          <w:color w:val="000000" w:themeColor="text1"/>
        </w:rPr>
      </w:r>
    </w:p>
    <w:p>
      <w:pPr>
        <w:keepLines w:val="true"/>
        <w:suppressLineNumbers w:val="false"/>
        <w:pBdr/>
        <w:shd w:val="nil" w:color="000000"/>
        <w:spacing w:line="360" w:lineRule="auto"/>
        <w:ind w:firstLine="720" w:left="0"/>
        <w:jc w:val="both"/>
        <w:rPr>
          <w:rFonts w:ascii="Liberation Serif" w:hAnsi="Liberation Serif" w:cs="Liberation Serif"/>
          <w:color w:val="000000" w:themeColor="text1"/>
        </w:rPr>
      </w:pP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Типичны</w:t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м российским представителем этого класса является радиолокационная станция «ЕНОТ» производства научно-производственного центра «ЭЛВИС»: дальность обнаружения малоразмерных воздушных целей до 5 км, круговой обзор по азимуту, измерение расстояния, азимута, у</w:t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гла места и скорости цели. Среди коммерческих станций дальности до 10 км применяются «Стопдрон-Горизонт», «Радар-плюс РЛС-БПЛА» с четырьмя приёмопередающими модулями для одновременного измерения скорости, дальности, азимута и угла</w:t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.</w:t>
      </w:r>
      <w:r>
        <w:rPr>
          <w:rFonts w:ascii="Liberation Serif" w:hAnsi="Liberation Serif" w:cs="Liberation Serif"/>
          <w:color w:val="000000" w:themeColor="text1"/>
        </w:rPr>
      </w:r>
      <w:r>
        <w:rPr>
          <w:rFonts w:ascii="Liberation Serif" w:hAnsi="Liberation Serif" w:cs="Liberation Serif"/>
          <w:color w:val="000000" w:themeColor="text1"/>
        </w:rPr>
      </w:r>
    </w:p>
    <w:p>
      <w:pPr>
        <w:keepLines w:val="true"/>
        <w:suppressLineNumbers w:val="false"/>
        <w:pBdr/>
        <w:shd w:val="nil" w:color="000000"/>
        <w:spacing w:line="360" w:lineRule="auto"/>
        <w:ind w:firstLine="720" w:left="0"/>
        <w:jc w:val="both"/>
        <w:rPr>
          <w:rFonts w:ascii="Liberation Serif" w:hAnsi="Liberation Serif" w:eastAsia="Liberation Serif" w:cs="Liberation Serif"/>
          <w:color w:val="000000" w:themeColor="text1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Принимаемый сигнал представляется в виде двумерной таблицы — дальностно-скоростной карты, как показано на </w:t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рисунке</w:t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 </w:t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4</w:t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, в которой каждая ячейка соответствует определённой комбинации расстояния и радиальной скорости. Дрон, зависший на одной высоте, отображается на такой карте как набор п</w:t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икселей с центральным пиком от корпуса аппарата и боковыми пиками от вращающихся лопастей. Именно эти двумерные изображения и подаются на вход классификатора.</w:t>
      </w:r>
      <w:r>
        <w:rPr>
          <w:rFonts w:ascii="Liberation Serif" w:hAnsi="Liberation Serif" w:eastAsia="Liberation Serif" w:cs="Liberation Serif"/>
          <w:color w:val="000000" w:themeColor="text1"/>
          <w:highlight w:val="none"/>
        </w:rPr>
      </w:r>
      <w:r>
        <w:rPr>
          <w:rFonts w:ascii="Liberation Serif" w:hAnsi="Liberation Serif" w:eastAsia="Liberation Serif" w:cs="Liberation Serif"/>
          <w:color w:val="000000" w:themeColor="text1"/>
          <w:highlight w:val="none"/>
        </w:rPr>
      </w:r>
    </w:p>
    <w:p>
      <w:pPr>
        <w:keepLines w:val="true"/>
        <w:suppressLineNumbers w:val="false"/>
        <w:pBdr/>
        <w:shd w:val="nil" w:color="000000"/>
        <w:spacing w:line="360" w:lineRule="auto"/>
        <w:ind w:firstLine="720" w:left="0"/>
        <w:jc w:val="both"/>
        <w:rPr>
          <w:rFonts w:ascii="Liberation Serif" w:hAnsi="Liberation Serif" w:eastAsia="Liberation Serif" w:cs="Liberation Serif"/>
          <w:color w:val="000000" w:themeColor="text1"/>
          <w:highlight w:val="none"/>
        </w:rPr>
      </w:pPr>
      <w:r>
        <w:rPr>
          <w:rFonts w:ascii="Liberation Serif" w:hAnsi="Liberation Serif" w:eastAsia="Liberation Serif" w:cs="Liberation Serif"/>
          <w:color w:val="000000" w:themeColor="text1"/>
          <w:highlight w:val="none"/>
        </w:rPr>
      </w:r>
      <w:r>
        <w:rPr>
          <w:rFonts w:ascii="Liberation Serif" w:hAnsi="Liberation Serif" w:eastAsia="Liberation Serif" w:cs="Liberation Serif"/>
          <w:color w:val="000000" w:themeColor="text1"/>
          <w:highlight w:val="none"/>
        </w:rPr>
      </w:r>
      <w:r>
        <w:rPr>
          <w:rFonts w:ascii="Liberation Serif" w:hAnsi="Liberation Serif" w:eastAsia="Liberation Serif" w:cs="Liberation Serif"/>
          <w:color w:val="000000" w:themeColor="text1"/>
          <w:highlight w:val="none"/>
        </w:rPr>
      </w:r>
    </w:p>
    <w:p>
      <w:pPr>
        <w:keepLines w:val="true"/>
        <w:suppressLineNumbers w:val="false"/>
        <w:pBdr/>
        <w:shd w:val="nil" w:color="000000"/>
        <w:spacing w:line="360" w:lineRule="auto"/>
        <w:ind w:firstLine="720" w:left="0"/>
        <w:jc w:val="center"/>
        <w:rPr>
          <w:rFonts w:ascii="Liberation Serif" w:hAnsi="Liberation Serif" w:eastAsia="Liberation Serif" w:cs="Liberation Serif"/>
          <w:color w:val="000000" w:themeColor="text1"/>
          <w:highlight w:val="none"/>
        </w:rPr>
      </w:pPr>
      <w:r>
        <w:rPr>
          <w:rFonts w:ascii="Liberation Serif" w:hAnsi="Liberation Serif" w:eastAsia="Liberation Serif" w:cs="Liberation Serif"/>
          <w:color w:val="000000" w:themeColor="text1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790950" cy="2971800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2489042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3790949" cy="2971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298.50pt;height:234.00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rFonts w:ascii="Liberation Serif" w:hAnsi="Liberation Serif" w:eastAsia="Liberation Serif" w:cs="Liberation Serif"/>
          <w:color w:val="000000" w:themeColor="text1"/>
          <w:highlight w:val="none"/>
        </w:rPr>
      </w:r>
      <w:r>
        <w:rPr>
          <w:rFonts w:ascii="Liberation Serif" w:hAnsi="Liberation Serif" w:eastAsia="Liberation Serif" w:cs="Liberation Serif"/>
          <w:color w:val="000000" w:themeColor="text1"/>
          <w:highlight w:val="none"/>
        </w:rPr>
      </w:r>
    </w:p>
    <w:p>
      <w:pPr>
        <w:keepLines w:val="true"/>
        <w:suppressLineNumbers w:val="false"/>
        <w:pBdr/>
        <w:shd w:val="nil" w:color="000000"/>
        <w:spacing w:line="360" w:lineRule="auto"/>
        <w:ind w:firstLine="720" w:left="0"/>
        <w:jc w:val="center"/>
        <w:rPr>
          <w:rFonts w:ascii="Liberation Serif" w:hAnsi="Liberation Serif" w:cs="Liberation Serif"/>
          <w:color w:val="000000" w:themeColor="text1"/>
          <w:sz w:val="24"/>
          <w:szCs w:val="24"/>
        </w:rPr>
      </w:pPr>
      <w:r>
        <w:rPr>
          <w:rFonts w:ascii="Liberation Serif" w:hAnsi="Liberation Serif" w:eastAsia="Liberation Serif" w:cs="Liberation Serif"/>
          <w:color w:val="000000" w:themeColor="text1"/>
          <w:sz w:val="24"/>
          <w:szCs w:val="24"/>
          <w:highlight w:val="none"/>
        </w:rPr>
        <w:t xml:space="preserve">Рисунок 4 — дальностно доплеровкая карта.</w:t>
      </w:r>
      <w:r>
        <w:rPr>
          <w:rFonts w:ascii="Liberation Serif" w:hAnsi="Liberation Serif" w:cs="Liberation Serif"/>
          <w:color w:val="000000" w:themeColor="text1"/>
          <w:sz w:val="24"/>
          <w:szCs w:val="24"/>
        </w:rPr>
      </w:r>
      <w:r>
        <w:rPr>
          <w:rFonts w:ascii="Liberation Serif" w:hAnsi="Liberation Serif" w:cs="Liberation Serif"/>
          <w:color w:val="000000" w:themeColor="text1"/>
          <w:sz w:val="24"/>
          <w:szCs w:val="24"/>
        </w:rPr>
      </w:r>
    </w:p>
    <w:p>
      <w:pPr>
        <w:keepLines w:val="true"/>
        <w:suppressLineNumbers w:val="false"/>
        <w:pBdr/>
        <w:shd w:val="nil" w:color="000000"/>
        <w:spacing w:line="360" w:lineRule="auto"/>
        <w:ind w:firstLine="720" w:left="0"/>
        <w:jc w:val="both"/>
        <w:rPr>
          <w:rFonts w:ascii="Liberation Serif" w:hAnsi="Liberation Serif" w:cs="Liberation Serif"/>
          <w:color w:val="000000" w:themeColor="text1"/>
        </w:rPr>
      </w:pP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О</w:t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бнаружение возможно для любой цели с ненулевой эффективной площадью рассеяния в зоне видимости антенны и не зависит от условий освещения, осадков и времени суток. ЭПР рассматриваемых в разделе 1 классов БПЛА различается на два порядка: DJI Mavic 3 имеет ЭП</w:t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Р</w:t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 0,001–0,01 м², WingtraOne — 0,005–0,1 м² в зависимости от фазы полёта, Орлан-10 — 0,2–0,5 м². При этом нижняя граница диапазона мультикоптеров полностью перекрывается с ЭПР многих птиц — например, голубь имеет ЭПР 0,01–0,025 м² в зависимости от ракурса и </w:t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фазы взмаха крыльев. Это приводит к ложным срабатываниям при отсутствии классификатора, способного отделить дрон от птицы по другим признакам.</w:t>
      </w:r>
      <w:r>
        <w:rPr>
          <w:rFonts w:ascii="Liberation Serif" w:hAnsi="Liberation Serif" w:cs="Liberation Serif"/>
          <w:color w:val="000000" w:themeColor="text1"/>
        </w:rPr>
      </w:r>
      <w:r>
        <w:rPr>
          <w:rFonts w:ascii="Liberation Serif" w:hAnsi="Liberation Serif" w:cs="Liberation Serif"/>
          <w:color w:val="000000" w:themeColor="text1"/>
        </w:rPr>
      </w:r>
    </w:p>
    <w:p>
      <w:pPr>
        <w:keepLines w:val="true"/>
        <w:suppressLineNumbers w:val="false"/>
        <w:pBdr/>
        <w:shd w:val="nil" w:color="000000"/>
        <w:spacing w:line="360" w:lineRule="auto"/>
        <w:ind w:firstLine="720" w:left="0"/>
        <w:jc w:val="both"/>
        <w:rPr>
          <w:rFonts w:ascii="Liberation Serif" w:hAnsi="Liberation Serif" w:cs="Liberation Serif"/>
          <w:color w:val="000000" w:themeColor="text1"/>
        </w:rPr>
      </w:pP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Р</w:t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аспознавание дрона среди прочих воздушных объектов опирается на микродоплеровскую сигнатуру — паттерн боковых пиков на дальностно-скоростной карте, формируемый вращающимися лопастями. Частота модуляции этого паттерна определяется произведением частоты вращ</w:t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е</w:t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ния винта на число лопастей и для рассматриваемых классов БПЛА лежит в диапазоне 80–400 Гц: четыре ротора DJI Mavic 3 создают симметричный спектр из четырёх боковых пиков, периодически модулированных частотой ~90–130 Гц, один тянущий винт Орлана-10 формиру</w:t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е</w:t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т единственный доминирующий пик на частоте ~83–117 Гц, два ротора WingtraOne дают двухпиковый паттерн в том же диапазоне. Несущий винт вертолёта Ми-35М (5 лопастей при ~240 об/мин) создаёт модуляцию ~20 Гц, хвостовой — ~74 Гц, что не пересекается с роторны</w:t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м</w:t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и частотами дронов. Реактивные двигатели самолёта Ту-154 не имеют лопастного винта вовсе и дают на дальностно-скоростной карте гладкий пик от корпуса без боковой модуляции. Голубь, попадающий в зону обнаружения, создаёт модуляцию от взмахов крыльев с часто</w:t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той 2–10 Гц, что также отделяется от роторных сигнатур по диапазону частот. Таким образом, область модуляции 80–400 Гц на дальностно-скоростной карте характерна именно для дронов и не занята ни одним из перечисленных классов воздушных объектов.</w:t>
      </w:r>
      <w:r>
        <w:rPr>
          <w:rFonts w:ascii="Liberation Serif" w:hAnsi="Liberation Serif" w:cs="Liberation Serif"/>
          <w:color w:val="000000" w:themeColor="text1"/>
        </w:rPr>
      </w:r>
      <w:r>
        <w:rPr>
          <w:rFonts w:ascii="Liberation Serif" w:hAnsi="Liberation Serif" w:cs="Liberation Serif"/>
          <w:color w:val="000000" w:themeColor="text1"/>
        </w:rPr>
      </w:r>
    </w:p>
    <w:p>
      <w:pPr>
        <w:keepLines w:val="true"/>
        <w:suppressLineNumbers w:val="false"/>
        <w:pBdr/>
        <w:shd w:val="nil" w:color="000000"/>
        <w:spacing w:line="360" w:lineRule="auto"/>
        <w:ind w:firstLine="720" w:left="0"/>
        <w:jc w:val="both"/>
        <w:rPr>
          <w:rFonts w:ascii="Liberation Serif" w:hAnsi="Liberation Serif" w:cs="Liberation Serif"/>
          <w:color w:val="000000" w:themeColor="text1"/>
        </w:rPr>
      </w:pP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Д</w:t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альность измеряется непосредственно по временной задержке отражённого сигнала. Типовая точность станций «ЕНОТ» и DT-RD3000 составляет 1–2 м на дистанции до 3 км. Направление определяется либо механическим сканированием антенны, либо электронным сканировани</w:t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ем в фазированной антенной решётке. Угловое разрешение коммерческих радаров составляет 2–5°, что на дальности 1 км соответствует линейному разрешению 35–90 м.</w:t>
      </w:r>
      <w:r>
        <w:rPr>
          <w:rFonts w:ascii="Liberation Serif" w:hAnsi="Liberation Serif" w:cs="Liberation Serif"/>
          <w:color w:val="000000" w:themeColor="text1"/>
        </w:rPr>
      </w:r>
      <w:r>
        <w:rPr>
          <w:rFonts w:ascii="Liberation Serif" w:hAnsi="Liberation Serif" w:cs="Liberation Serif"/>
          <w:color w:val="000000" w:themeColor="text1"/>
        </w:rPr>
      </w:r>
    </w:p>
    <w:p>
      <w:pPr>
        <w:keepLines w:val="true"/>
        <w:suppressLineNumbers w:val="false"/>
        <w:pBdr/>
        <w:shd w:val="nil" w:color="000000"/>
        <w:spacing w:line="360" w:lineRule="auto"/>
        <w:ind w:firstLine="720" w:left="0"/>
        <w:jc w:val="both"/>
        <w:rPr>
          <w:rFonts w:ascii="Liberation Serif" w:hAnsi="Liberation Serif" w:cs="Liberation Serif"/>
          <w:color w:val="000000" w:themeColor="text1"/>
        </w:rPr>
      </w:pP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Р</w:t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аспознавание типа конструкции возможно по микродоплеровской сигнатуре — паттерну боковых лепестков на дальность-доплеровской карте, формируемому вращающимися лопастями. Четыре ротора DJI Mavic 3 создают симметричный спектр из четырёх боковых лепестков, пер</w:t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и</w:t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одически модулированных частотой вращения ~90–130 Гц. Один тянущий винт Орлана-10 формирует единственный доминирующий лепесток на частоте ~83–117 Гц. WingtraOne даёт переменный паттерн: на вертикальном режиме — два симметричных лепестка от двух роторов, на</w:t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 крейсерском — один лепесток от тех же роторов в маршевой ориентации. Птица, попадающая в зону обнаружения, создаёт модуляцию от взмахов крыльев с частотой 2–10 Гц, что отделяется от роторных сигнатур по диапазону частот.</w:t>
      </w:r>
      <w:r>
        <w:rPr>
          <w:rFonts w:ascii="Liberation Serif" w:hAnsi="Liberation Serif" w:cs="Liberation Serif"/>
          <w:color w:val="000000" w:themeColor="text1"/>
        </w:rPr>
      </w:r>
      <w:r>
        <w:rPr>
          <w:rFonts w:ascii="Liberation Serif" w:hAnsi="Liberation Serif" w:cs="Liberation Serif"/>
          <w:color w:val="000000" w:themeColor="text1"/>
        </w:rPr>
      </w:r>
    </w:p>
    <w:p>
      <w:pPr>
        <w:pStyle w:val="853"/>
        <w:keepLines w:val="true"/>
        <w:suppressLineNumbers w:val="false"/>
        <w:pBdr/>
        <w:spacing/>
        <w:ind/>
        <w:jc w:val="center"/>
        <w:rPr>
          <w:rFonts w:ascii="Liberation Serif" w:hAnsi="Liberation Serif" w:cs="Liberation Serif"/>
          <w:b/>
          <w:bCs/>
          <w:color w:val="000000" w:themeColor="text1"/>
        </w:rPr>
      </w:pPr>
      <w:r>
        <w:rPr>
          <w:rFonts w:ascii="Liberation Serif" w:hAnsi="Liberation Serif" w:eastAsia="Liberation Serif" w:cs="Liberation Serif"/>
          <w:b/>
          <w:bCs/>
          <w:color w:val="000000" w:themeColor="text1"/>
          <w:sz w:val="28"/>
          <w:szCs w:val="28"/>
          <w:highlight w:val="none"/>
          <w:lang w:val="ru-RU"/>
        </w:rPr>
        <w:t xml:space="preserve">2.2. Акустическое обнаружение</w:t>
      </w:r>
      <w:r>
        <w:rPr>
          <w:rFonts w:ascii="Liberation Serif" w:hAnsi="Liberation Serif" w:cs="Liberation Serif"/>
          <w:b/>
          <w:bCs/>
          <w:color w:val="000000" w:themeColor="text1"/>
        </w:rPr>
      </w:r>
      <w:r>
        <w:rPr>
          <w:rFonts w:ascii="Liberation Serif" w:hAnsi="Liberation Serif" w:cs="Liberation Serif"/>
          <w:b/>
          <w:bCs/>
          <w:color w:val="000000" w:themeColor="text1"/>
        </w:rPr>
      </w:r>
    </w:p>
    <w:p>
      <w:pPr>
        <w:keepLines w:val="true"/>
        <w:suppressLineNumbers w:val="false"/>
        <w:pBdr/>
        <w:shd w:val="nil" w:color="000000"/>
        <w:spacing w:line="360" w:lineRule="auto"/>
        <w:ind w:firstLine="720" w:left="0"/>
        <w:jc w:val="both"/>
        <w:rPr>
          <w:rFonts w:ascii="Liberation Serif" w:hAnsi="Liberation Serif" w:eastAsia="Liberation Serif" w:cs="Liberation Serif"/>
          <w:color w:val="000000" w:themeColor="text1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А</w:t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кустическое обнаружение основано на регистрации звукового давления от пропеллеров. Сигнатура состоит из тональных составляющих на частоте прохождения лопастей и обертонах, а также широкополосного аэродинамического шума. Стандартным представлением сигнала д</w:t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л</w:t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я анализа сл</w:t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ужит мел-спектрограмма (рисунок 5) — двумерное частотно-временное представление сигнала на шкале мел, аппроксимирующей логарифмическую чувствительность слухового аппарата человека. На такой спектрограмме горизонтальная ось соответствует времени, вертикальн</w:t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ая — частоте, а яркость пикселя — амплитуде составляющей.</w:t>
      </w:r>
      <w:r>
        <w:rPr>
          <w:rFonts w:ascii="Liberation Serif" w:hAnsi="Liberation Serif" w:eastAsia="Liberation Serif" w:cs="Liberation Serif"/>
          <w:color w:val="000000" w:themeColor="text1"/>
          <w:highlight w:val="none"/>
        </w:rPr>
      </w:r>
      <w:r>
        <w:rPr>
          <w:rFonts w:ascii="Liberation Serif" w:hAnsi="Liberation Serif" w:eastAsia="Liberation Serif" w:cs="Liberation Serif"/>
          <w:color w:val="000000" w:themeColor="text1"/>
          <w:highlight w:val="none"/>
        </w:rPr>
      </w:r>
    </w:p>
    <w:p>
      <w:pPr>
        <w:keepLines w:val="true"/>
        <w:suppressLineNumbers w:val="false"/>
        <w:pBdr/>
        <w:shd w:val="nil" w:color="000000"/>
        <w:spacing w:line="360" w:lineRule="auto"/>
        <w:ind w:firstLine="720" w:left="0"/>
        <w:jc w:val="center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keepLines w:val="true"/>
        <w:suppressLineNumbers w:val="false"/>
        <w:pBdr/>
        <w:shd w:val="nil" w:color="000000"/>
        <w:spacing w:line="360" w:lineRule="auto"/>
        <w:ind w:firstLine="720" w:left="0"/>
        <w:jc w:val="center"/>
        <w:rPr>
          <w:rFonts w:ascii="Liberation Serif" w:hAnsi="Liberation Serif" w:eastAsia="Liberation Serif" w:cs="Liberation Serif"/>
          <w:color w:val="000000" w:themeColor="text1"/>
          <w:highlight w:val="none"/>
        </w:rPr>
      </w:pPr>
      <w:r>
        <w:rPr>
          <w:rFonts w:ascii="Liberation Serif" w:hAnsi="Liberation Serif" w:eastAsia="Liberation Serif" w:cs="Liberation Serif"/>
          <w:color w:val="000000" w:themeColor="text1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48300" cy="2924175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9908145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5448299" cy="29241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29.00pt;height:230.25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rFonts w:ascii="Liberation Serif" w:hAnsi="Liberation Serif" w:eastAsia="Liberation Serif" w:cs="Liberation Serif"/>
          <w:color w:val="000000" w:themeColor="text1"/>
          <w:highlight w:val="none"/>
        </w:rPr>
      </w:r>
      <w:r>
        <w:rPr>
          <w:rFonts w:ascii="Liberation Serif" w:hAnsi="Liberation Serif" w:eastAsia="Liberation Serif" w:cs="Liberation Serif"/>
          <w:color w:val="000000" w:themeColor="text1"/>
          <w:highlight w:val="none"/>
        </w:rPr>
      </w:r>
    </w:p>
    <w:p>
      <w:pPr>
        <w:keepLines w:val="true"/>
        <w:suppressLineNumbers w:val="false"/>
        <w:pBdr/>
        <w:shd w:val="nil" w:color="000000"/>
        <w:spacing w:line="360" w:lineRule="auto"/>
        <w:ind w:firstLine="720" w:left="0"/>
        <w:jc w:val="center"/>
        <w:rPr>
          <w:rFonts w:ascii="Liberation Serif" w:hAnsi="Liberation Serif" w:cs="Liberation Serif"/>
          <w:sz w:val="24"/>
          <w:szCs w:val="24"/>
          <w:highlight w:val="none"/>
        </w:rPr>
      </w:pPr>
      <w:r>
        <w:rPr>
          <w:rFonts w:ascii="Liberation Serif" w:hAnsi="Liberation Serif" w:eastAsia="Liberation Serif" w:cs="Liberation Serif"/>
          <w:sz w:val="24"/>
          <w:szCs w:val="24"/>
          <w:highlight w:val="none"/>
        </w:rPr>
        <w:t xml:space="preserve">Рисунок 5 — спетрограмма дрона.</w:t>
      </w:r>
      <w:r>
        <w:rPr>
          <w:rFonts w:ascii="Liberation Serif" w:hAnsi="Liberation Serif" w:cs="Liberation Serif"/>
          <w:sz w:val="24"/>
          <w:szCs w:val="24"/>
          <w:highlight w:val="none"/>
        </w:rPr>
      </w:r>
      <w:r>
        <w:rPr>
          <w:rFonts w:ascii="Liberation Serif" w:hAnsi="Liberation Serif" w:cs="Liberation Serif"/>
          <w:sz w:val="24"/>
          <w:szCs w:val="24"/>
          <w:highlight w:val="none"/>
        </w:rPr>
      </w:r>
    </w:p>
    <w:p>
      <w:pPr>
        <w:keepLines w:val="true"/>
        <w:suppressLineNumbers w:val="false"/>
        <w:pBdr/>
        <w:shd w:val="nil" w:color="000000"/>
        <w:spacing w:line="360" w:lineRule="auto"/>
        <w:ind w:firstLine="720" w:left="0"/>
        <w:jc w:val="center"/>
        <w:rPr>
          <w:highlight w:val="none"/>
        </w:rPr>
      </w:pPr>
      <w:r>
        <w:rPr>
          <w:rFonts w:ascii="Liberation Serif" w:hAnsi="Liberation Serif" w:eastAsia="Liberation Serif" w:cs="Liberation Serif"/>
          <w:color w:val="000000" w:themeColor="text1"/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keepLines w:val="true"/>
        <w:suppressLineNumbers w:val="false"/>
        <w:pBdr/>
        <w:shd w:val="nil" w:color="000000"/>
        <w:spacing w:line="360" w:lineRule="auto"/>
        <w:ind w:firstLine="720" w:left="0"/>
        <w:jc w:val="both"/>
        <w:rPr>
          <w:rFonts w:ascii="Liberation Serif" w:hAnsi="Liberation Serif" w:cs="Liberation Serif"/>
          <w:color w:val="000000" w:themeColor="text1"/>
        </w:rPr>
      </w:pP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О</w:t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бнаружение возможно для любого источника звука в характерном частотном диапазоне, что делает метод применимым против дронов с любым типом канала управления, включая полностью автономные и зашифрованные. Дальность обнаружения ограничивается законом обратных</w:t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 квадратов: акустическая мощность убывает пропорционально квадрату расстояния. В городских условиях метод применим до 500 м, при сильном ветре — до 150 м.</w:t>
      </w:r>
      <w:r>
        <w:rPr>
          <w:rFonts w:ascii="Liberation Serif" w:hAnsi="Liberation Serif" w:cs="Liberation Serif"/>
          <w:color w:val="000000" w:themeColor="text1"/>
        </w:rPr>
      </w:r>
      <w:r>
        <w:rPr>
          <w:rFonts w:ascii="Liberation Serif" w:hAnsi="Liberation Serif" w:cs="Liberation Serif"/>
          <w:color w:val="000000" w:themeColor="text1"/>
        </w:rPr>
      </w:r>
    </w:p>
    <w:p>
      <w:pPr>
        <w:keepLines w:val="true"/>
        <w:suppressLineNumbers w:val="false"/>
        <w:pBdr/>
        <w:shd w:val="nil" w:color="000000"/>
        <w:spacing w:line="360" w:lineRule="auto"/>
        <w:ind w:firstLine="720" w:left="0"/>
        <w:jc w:val="both"/>
        <w:rPr>
          <w:rFonts w:ascii="Liberation Serif" w:hAnsi="Liberation Serif" w:cs="Liberation Serif"/>
          <w:color w:val="000000" w:themeColor="text1"/>
        </w:rPr>
      </w:pP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Р</w:t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аспознавание дрона среди прочих воздушных объектов опирается на принципиальные различия их акустических спектров. DJI Mavic 3 формирует насыщенный гармонический спектр в диапазоне 170–400 Гц с обертонами до 1 000 Гц от четырёх двухлопастных пропеллеров на </w:t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5</w:t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 000–8 000 об/мин. Орлан-10 даёт более бедный спектр на частотах 167–233 Гц от одиночного двухлопастного винта, дополненный низкочастотным шумом выхлопа двигателя внутреннего сгорания в диапазоне 50–150 Гц. WingtraOne на вертикальном режиме имеет спектр с </w:t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т</w:t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ональными составляющими в диапазоне 200–400 Гц от двух роторов, на крейсерском — упрощённый спектр от тех же роторов в маршевой ориентации. Шум вертолёта Ми-35М доминирует в области ниже 100 Гц: несущий винт даёт тональную составляющую ~20 Гц, хвостовой — </w:t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~</w:t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74 Гц. Реактивный шум Ту-154 — широкополосный, без выраженных тональных пиков от пропеллера, с преобладанием частот 500–4 000 Гц и уровнем звукового давления 90–110 дБ на дистанции 100 м. Шум птиц лежит преимущественно в области 1–8 кГц и носит характер чи</w:t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р</w:t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иканья или щелчков, не содержащих устойчивых тональных составляющих на низких частотах. Таким образом, частотная область 100–1000 Гц, занятая сигнатурой типового дрона, не пересекается ни с одним из перечисленных классов воздушных объектов, что и обеспечи</w:t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вает разделимость.</w:t>
      </w:r>
      <w:r>
        <w:rPr>
          <w:rFonts w:ascii="Liberation Serif" w:hAnsi="Liberation Serif" w:cs="Liberation Serif"/>
          <w:color w:val="000000" w:themeColor="text1"/>
        </w:rPr>
      </w:r>
      <w:r>
        <w:rPr>
          <w:rFonts w:ascii="Liberation Serif" w:hAnsi="Liberation Serif" w:cs="Liberation Serif"/>
          <w:color w:val="000000" w:themeColor="text1"/>
        </w:rPr>
      </w:r>
    </w:p>
    <w:p>
      <w:pPr>
        <w:keepLines w:val="true"/>
        <w:suppressLineNumbers w:val="false"/>
        <w:pBdr/>
        <w:shd w:val="nil" w:color="000000"/>
        <w:spacing w:line="360" w:lineRule="auto"/>
        <w:ind w:firstLine="720" w:left="0"/>
        <w:jc w:val="both"/>
        <w:rPr>
          <w:rFonts w:ascii="Liberation Serif" w:hAnsi="Liberation Serif" w:cs="Liberation Serif"/>
          <w:color w:val="000000" w:themeColor="text1"/>
        </w:rPr>
      </w:pP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П</w:t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рямого измерения дальности метод не обеспечивает. Косвенная оценка возможна по уровню звукового давления при известной акустической мощности источника, однако точность такой оценки составляет ±50% из-за зависимости от направленности излучения, влажности во</w:t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здуха и переотражений от поверхностей. Направление определяется методом разностей времён прихода сигнала на массив из 3–4 микрофонов. Угловая точность массива размером 0,5 м составляет 5–15° в горизонтальной плоскости.</w:t>
      </w:r>
      <w:r>
        <w:rPr>
          <w:rFonts w:ascii="Liberation Serif" w:hAnsi="Liberation Serif" w:cs="Liberation Serif"/>
          <w:color w:val="000000" w:themeColor="text1"/>
        </w:rPr>
      </w:r>
      <w:r>
        <w:rPr>
          <w:rFonts w:ascii="Liberation Serif" w:hAnsi="Liberation Serif" w:cs="Liberation Serif"/>
          <w:color w:val="000000" w:themeColor="text1"/>
        </w:rPr>
      </w:r>
    </w:p>
    <w:p>
      <w:pPr>
        <w:pStyle w:val="853"/>
        <w:keepLines w:val="true"/>
        <w:suppressLineNumbers w:val="false"/>
        <w:pBdr/>
        <w:spacing/>
        <w:ind/>
        <w:jc w:val="center"/>
        <w:rPr>
          <w:rFonts w:ascii="Liberation Serif" w:hAnsi="Liberation Serif" w:cs="Liberation Serif"/>
          <w:color w:val="000000" w:themeColor="text1"/>
        </w:rPr>
      </w:pPr>
      <w:r>
        <w:rPr>
          <w:rFonts w:ascii="Liberation Serif" w:hAnsi="Liberation Serif" w:eastAsia="Liberation Serif" w:cs="Liberation Serif"/>
          <w:b/>
          <w:bCs/>
          <w:color w:val="000000" w:themeColor="text1"/>
          <w:sz w:val="28"/>
          <w:szCs w:val="28"/>
          <w:highlight w:val="none"/>
          <w:lang w:val="ru-RU"/>
        </w:rPr>
        <w:t xml:space="preserve">2.3. Радиочастотный анализ сигналов</w:t>
      </w:r>
      <w:r>
        <w:rPr>
          <w:rFonts w:ascii="Liberation Serif" w:hAnsi="Liberation Serif" w:cs="Liberation Serif"/>
          <w:color w:val="000000" w:themeColor="text1"/>
        </w:rPr>
      </w:r>
      <w:r>
        <w:rPr>
          <w:rFonts w:ascii="Liberation Serif" w:hAnsi="Liberation Serif" w:cs="Liberation Serif"/>
          <w:color w:val="000000" w:themeColor="text1"/>
        </w:rPr>
      </w:r>
    </w:p>
    <w:p>
      <w:pPr>
        <w:keepLines w:val="true"/>
        <w:suppressLineNumbers w:val="false"/>
        <w:pBdr/>
        <w:shd w:val="nil" w:color="000000"/>
        <w:spacing w:line="360" w:lineRule="auto"/>
        <w:ind w:firstLine="720" w:left="0"/>
        <w:jc w:val="both"/>
        <w:rPr>
          <w:rFonts w:ascii="Liberation Serif" w:hAnsi="Liberation Serif" w:cs="Liberation Serif"/>
          <w:color w:val="000000" w:themeColor="text1"/>
          <w:sz w:val="28"/>
          <w:szCs w:val="28"/>
          <w:highlight w:val="none"/>
        </w:rPr>
      </w:pPr>
      <w:r>
        <w:rPr>
          <w:rFonts w:ascii="Liberation Serif" w:hAnsi="Liberation Serif" w:cs="Liberation Serif"/>
          <w:color w:val="000000" w:themeColor="text1"/>
          <w:sz w:val="28"/>
          <w:szCs w:val="28"/>
        </w:rPr>
        <w:t xml:space="preserve">Рад</w:t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  <w:t xml:space="preserve">иочастотный анализ — пассивное сканирование электромагнитного спектра в диапазонах, используемых для управления БПЛА: 900 МГц, 2,4 ГГц, 5,2 и 5,8 ГГц. Приёмник на базе программно-определяемого радио регистрирует синфазную и квадратурную составляющие принят</w:t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  <w:t xml:space="preserve">ого сигнала, что позволяет восстановить его несущую частоту, вид модуляции с псевдослучайной перестройкой частоты, с расширенным спектром, с ортогональным частотным разделением и идентифицировать конкретный протокол управления по сигнатуре.</w:t>
      </w:r>
      <w:r>
        <w:rPr>
          <w:rFonts w:ascii="Liberation Serif" w:hAnsi="Liberation Serif" w:cs="Liberation Serif"/>
          <w:color w:val="000000" w:themeColor="text1"/>
          <w:sz w:val="28"/>
          <w:szCs w:val="28"/>
          <w:highlight w:val="none"/>
        </w:rPr>
      </w:r>
      <w:r>
        <w:rPr>
          <w:rFonts w:ascii="Liberation Serif" w:hAnsi="Liberation Serif" w:cs="Liberation Serif"/>
          <w:color w:val="000000" w:themeColor="text1"/>
          <w:sz w:val="28"/>
          <w:szCs w:val="28"/>
          <w:highlight w:val="none"/>
        </w:rPr>
      </w:r>
    </w:p>
    <w:p>
      <w:pPr>
        <w:keepLines w:val="true"/>
        <w:suppressLineNumbers w:val="false"/>
        <w:pBdr/>
        <w:shd w:val="nil" w:color="000000"/>
        <w:spacing w:line="360" w:lineRule="auto"/>
        <w:ind w:firstLine="720" w:left="0"/>
        <w:jc w:val="both"/>
        <w:rPr>
          <w:rFonts w:ascii="Liberation Serif" w:hAnsi="Liberation Serif" w:cs="Liberation Serif"/>
          <w:color w:val="000000" w:themeColor="text1"/>
          <w:sz w:val="28"/>
          <w:szCs w:val="28"/>
          <w:highlight w:val="none"/>
        </w:rPr>
      </w:pPr>
      <w:r>
        <w:rPr>
          <w:rFonts w:ascii="Liberation Serif" w:hAnsi="Liberation Serif" w:cs="Liberation Serif"/>
          <w:color w:val="000000" w:themeColor="text1"/>
          <w:sz w:val="28"/>
          <w:szCs w:val="28"/>
          <w:highlight w:val="none"/>
        </w:rPr>
      </w:r>
      <w:r>
        <w:rPr>
          <w:rFonts w:ascii="Liberation Serif" w:hAnsi="Liberation Serif" w:cs="Liberation Serif"/>
          <w:color w:val="000000" w:themeColor="text1"/>
          <w:sz w:val="28"/>
          <w:szCs w:val="28"/>
          <w:highlight w:val="none"/>
        </w:rPr>
        <w:t xml:space="preserve">Входными данными для метода служит поток синфазно-квадратурных отсчётов, поступающих</w:t>
      </w:r>
      <w:r>
        <w:rPr>
          <w:rFonts w:ascii="Liberation Serif" w:hAnsi="Liberation Serif" w:cs="Liberation Serif"/>
          <w:color w:val="000000" w:themeColor="text1"/>
          <w:sz w:val="28"/>
          <w:szCs w:val="28"/>
          <w:highlight w:val="none"/>
        </w:rPr>
        <w:t xml:space="preserve"> с приёмника. Каждый отсчёт состоит из двух действительных чисел: синфазной составляющей I, график которой находится на рисунке 5 сверху и квадратурной составляющей Q, которая показана на рисунке 5 снизу, кодирующих амплитуду и фазу сигнала в данный момент</w:t>
      </w:r>
      <w:r>
        <w:rPr>
          <w:rFonts w:ascii="Liberation Serif" w:hAnsi="Liberation Serif" w:cs="Liberation Serif"/>
          <w:color w:val="000000" w:themeColor="text1"/>
          <w:sz w:val="28"/>
          <w:szCs w:val="28"/>
          <w:highlight w:val="none"/>
        </w:rPr>
        <w:t xml:space="preserve"> </w:t>
      </w:r>
      <w:r>
        <w:rPr>
          <w:rFonts w:ascii="Liberation Serif" w:hAnsi="Liberation Serif" w:cs="Liberation Serif"/>
          <w:color w:val="000000" w:themeColor="text1"/>
          <w:sz w:val="28"/>
          <w:szCs w:val="28"/>
          <w:highlight w:val="none"/>
        </w:rPr>
        <w:t xml:space="preserve">времени. Поток отсчётов нарезается на блоки фиксированной длины, каждый из которых представляется в виде двумерного массива (2, N), где первая размерность — два канала I и Q, а N — число отсчётов в блоке. В настоящей работе используются блоки по 16 384 отс</w:t>
      </w:r>
      <w:r>
        <w:rPr>
          <w:rFonts w:ascii="Liberation Serif" w:hAnsi="Liberation Serif" w:cs="Liberation Serif"/>
          <w:color w:val="000000" w:themeColor="text1"/>
          <w:sz w:val="28"/>
          <w:szCs w:val="28"/>
          <w:highlight w:val="none"/>
        </w:rPr>
        <w:t xml:space="preserve">ч</w:t>
      </w:r>
      <w:r>
        <w:rPr>
          <w:rFonts w:ascii="Liberation Serif" w:hAnsi="Liberation Serif" w:cs="Liberation Serif"/>
          <w:color w:val="000000" w:themeColor="text1"/>
          <w:sz w:val="28"/>
          <w:szCs w:val="28"/>
          <w:highlight w:val="none"/>
        </w:rPr>
        <w:t xml:space="preserve">ёта, что при частоте дискретизации 40 МГц соответствует временному окну около 0,4 мс. Перед подачей в нейронную сеть значения нормализуются по среднему и стандартному отклонению. Альтернативное представление — двумерная спектрограмма, полученная кратковрем</w:t>
      </w:r>
      <w:r>
        <w:rPr>
          <w:rFonts w:ascii="Liberation Serif" w:hAnsi="Liberation Serif" w:cs="Liberation Serif"/>
          <w:color w:val="000000" w:themeColor="text1"/>
          <w:sz w:val="28"/>
          <w:szCs w:val="28"/>
          <w:highlight w:val="none"/>
        </w:rPr>
        <w:t xml:space="preserve">енным преобразованием Фурье, — используется в работах, где задача классификации формулируется как анализ изображения.</w:t>
      </w:r>
      <w:r>
        <w:rPr>
          <w:rFonts w:ascii="Liberation Serif" w:hAnsi="Liberation Serif" w:cs="Liberation Serif"/>
          <w:color w:val="000000" w:themeColor="text1"/>
          <w:sz w:val="28"/>
          <w:szCs w:val="28"/>
          <w:highlight w:val="none"/>
        </w:rPr>
      </w:r>
      <w:r>
        <w:rPr>
          <w:rFonts w:ascii="Liberation Serif" w:hAnsi="Liberation Serif" w:cs="Liberation Serif"/>
          <w:color w:val="000000" w:themeColor="text1"/>
          <w:sz w:val="28"/>
          <w:szCs w:val="28"/>
          <w:highlight w:val="none"/>
        </w:rPr>
      </w:r>
    </w:p>
    <w:p>
      <w:pPr>
        <w:keepLines w:val="true"/>
        <w:suppressLineNumbers w:val="false"/>
        <w:pBdr/>
        <w:shd w:val="nil" w:color="000000"/>
        <w:spacing w:line="360" w:lineRule="auto"/>
        <w:ind w:firstLine="0" w:left="0"/>
        <w:jc w:val="left"/>
        <w:rPr>
          <w:rFonts w:ascii="Liberation Serif" w:hAnsi="Liberation Serif" w:cs="Liberation Serif"/>
          <w:color w:val="000000" w:themeColor="text1"/>
          <w:sz w:val="28"/>
          <w:szCs w:val="28"/>
          <w:highlight w:val="none"/>
        </w:rPr>
      </w:pPr>
      <w:r>
        <w:rPr>
          <w:highlight w:val="none"/>
        </w:rPr>
      </w:r>
      <w:r>
        <w:rPr>
          <w:rFonts w:ascii="Liberation Serif" w:hAnsi="Liberation Serif" w:cs="Liberation Serif"/>
          <w:color w:val="000000" w:themeColor="text1"/>
          <w:sz w:val="28"/>
          <w:szCs w:val="28"/>
          <w:highlight w:val="none"/>
        </w:rPr>
      </w:r>
      <w:r>
        <w:rPr>
          <w:rFonts w:ascii="Liberation Serif" w:hAnsi="Liberation Serif" w:cs="Liberation Serif"/>
          <w:color w:val="000000" w:themeColor="text1"/>
          <w:sz w:val="28"/>
          <w:szCs w:val="28"/>
          <w:highlight w:val="none"/>
        </w:rPr>
      </w:r>
    </w:p>
    <w:p>
      <w:pPr>
        <w:keepLines w:val="true"/>
        <w:suppressLineNumbers w:val="false"/>
        <w:pBdr/>
        <w:shd w:val="nil" w:color="000000"/>
        <w:spacing w:line="360" w:lineRule="auto"/>
        <w:ind w:firstLine="0" w:left="0"/>
        <w:jc w:val="left"/>
        <w:rPr>
          <w:rFonts w:ascii="Liberation Serif" w:hAnsi="Liberation Serif" w:cs="Liberation Serif"/>
          <w:color w:val="000000" w:themeColor="text1"/>
          <w:sz w:val="28"/>
          <w:szCs w:val="28"/>
          <w:highlight w:val="none"/>
        </w:rPr>
      </w:pPr>
      <w:r>
        <w:rPr>
          <w:rFonts w:ascii="Liberation Serif" w:hAnsi="Liberation Serif" w:cs="Liberation Serif"/>
          <w:color w:val="000000" w:themeColor="text1"/>
          <w:sz w:val="28"/>
          <w:szCs w:val="28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699302" cy="5257800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4818237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rcRect l="0" t="0" r="1096" b="0"/>
                        <a:stretch/>
                      </pic:blipFill>
                      <pic:spPr bwMode="auto">
                        <a:xfrm flipH="0" flipV="0">
                          <a:off x="0" y="0"/>
                          <a:ext cx="5699302" cy="5257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48.76pt;height:414.00pt;mso-wrap-distance-left:0.00pt;mso-wrap-distance-top:0.00pt;mso-wrap-distance-right:0.00pt;mso-wrap-distance-bottom:0.00pt;z-index:1;" stroked="false">
                <v:imagedata r:id="rId14" o:title="" croptop="0f" cropleft="0f" cropbottom="0f" cropright="718f"/>
                <o:lock v:ext="edit" rotation="t"/>
              </v:shape>
            </w:pict>
          </mc:Fallback>
        </mc:AlternateContent>
      </w:r>
      <w:r>
        <w:rPr>
          <w:rFonts w:ascii="Liberation Serif" w:hAnsi="Liberation Serif" w:cs="Liberation Serif"/>
          <w:color w:val="000000" w:themeColor="text1"/>
          <w:sz w:val="28"/>
          <w:szCs w:val="28"/>
          <w:highlight w:val="none"/>
        </w:rPr>
      </w:r>
      <w:r>
        <w:rPr>
          <w:rFonts w:ascii="Liberation Serif" w:hAnsi="Liberation Serif" w:cs="Liberation Serif"/>
          <w:color w:val="000000" w:themeColor="text1"/>
          <w:sz w:val="28"/>
          <w:szCs w:val="28"/>
          <w:highlight w:val="none"/>
        </w:rPr>
      </w:r>
    </w:p>
    <w:p>
      <w:pPr>
        <w:keepLines w:val="true"/>
        <w:suppressLineNumbers w:val="false"/>
        <w:pBdr/>
        <w:shd w:val="nil" w:color="000000"/>
        <w:spacing w:line="360" w:lineRule="auto"/>
        <w:ind w:firstLine="0" w:left="0"/>
        <w:jc w:val="center"/>
        <w:rPr>
          <w:b w:val="0"/>
          <w:bCs w:val="0"/>
          <w:sz w:val="20"/>
          <w:szCs w:val="20"/>
          <w:highlight w:val="none"/>
        </w:rPr>
      </w:pPr>
      <w:r>
        <w:rPr>
          <w:rFonts w:ascii="Liberation Serif" w:hAnsi="Liberation Serif" w:cs="Liberation Serif"/>
          <w:color w:val="000000" w:themeColor="text1"/>
          <w:sz w:val="24"/>
          <w:szCs w:val="24"/>
          <w:highlight w:val="none"/>
        </w:rPr>
        <w:t xml:space="preserve">Рисунок 5 — </w:t>
      </w:r>
      <w:r>
        <w:rPr>
          <w:rFonts w:ascii="Liberation Serif" w:hAnsi="Liberation Serif" w:cs="Liberation Serif"/>
          <w:b w:val="0"/>
          <w:bCs w:val="0"/>
          <w:color w:val="000000" w:themeColor="text1"/>
          <w:sz w:val="24"/>
          <w:szCs w:val="24"/>
          <w:highlight w:val="none"/>
        </w:rPr>
        <w:t xml:space="preserve">синфазная и квадратурная составляющие.</w:t>
      </w:r>
      <w:r>
        <w:rPr>
          <w:b w:val="0"/>
          <w:bCs w:val="0"/>
          <w:sz w:val="20"/>
          <w:szCs w:val="20"/>
          <w:highlight w:val="none"/>
        </w:rPr>
      </w:r>
      <w:r>
        <w:rPr>
          <w:b w:val="0"/>
          <w:bCs w:val="0"/>
          <w:sz w:val="20"/>
          <w:szCs w:val="20"/>
          <w:highlight w:val="none"/>
        </w:rPr>
      </w:r>
    </w:p>
    <w:p>
      <w:pPr>
        <w:keepLines w:val="true"/>
        <w:suppressLineNumbers w:val="false"/>
        <w:pBdr/>
        <w:shd w:val="nil" w:color="000000"/>
        <w:spacing w:line="360" w:lineRule="auto"/>
        <w:ind w:firstLine="0" w:left="0"/>
        <w:jc w:val="left"/>
        <w:rPr>
          <w:rFonts w:ascii="Liberation Serif" w:hAnsi="Liberation Serif" w:cs="Liberation Serif"/>
          <w:color w:val="000000" w:themeColor="text1"/>
          <w:sz w:val="28"/>
          <w:szCs w:val="28"/>
        </w:rPr>
      </w:pPr>
      <w:r>
        <w:rPr>
          <w:rFonts w:ascii="Liberation Serif" w:hAnsi="Liberation Serif" w:cs="Liberation Serif"/>
          <w:color w:val="000000" w:themeColor="text1"/>
          <w:sz w:val="28"/>
          <w:szCs w:val="28"/>
          <w:highlight w:val="none"/>
        </w:rPr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</w:p>
    <w:p>
      <w:pPr>
        <w:keepLines w:val="true"/>
        <w:suppressLineNumbers w:val="false"/>
        <w:pBdr/>
        <w:shd w:val="nil" w:color="000000"/>
        <w:spacing w:line="360" w:lineRule="auto"/>
        <w:ind w:firstLine="720" w:left="0"/>
        <w:jc w:val="both"/>
        <w:rPr>
          <w:sz w:val="28"/>
          <w:szCs w:val="28"/>
        </w:rPr>
      </w:pPr>
      <w:r>
        <w:rPr>
          <w:rFonts w:ascii="Liberation Serif" w:hAnsi="Liberation Serif" w:cs="Liberation Serif"/>
          <w:color w:val="000000" w:themeColor="text1"/>
          <w:sz w:val="28"/>
          <w:szCs w:val="28"/>
        </w:rPr>
        <w:t xml:space="preserve">М</w:t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  <w:t xml:space="preserve">етод обнаруживает не сам летательный аппарат, а излучение его радиоканала связи. При этом в стандартной конфигурации управления любым потребительским дроном работают два независимых источника: передатчик пульта оператора, излучающий команды управления, и п</w:t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  <w:t xml:space="preserve">е</w:t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  <w:t xml:space="preserve">редатчик самого дрона, излучающий ответную телеметрию и видеопоток на пульт. Оба источника работают по одному и тому же протоколу в одних и тех же частотных диапазонах, поэтому приёмник регистрирует их как два сигнала одинакового типа, не различая их назна</w:t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  <w:t xml:space="preserve">чение на уровне самого факта обнаружения.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keepLines w:val="true"/>
        <w:suppressLineNumbers w:val="false"/>
        <w:pBdr/>
        <w:shd w:val="nil" w:color="000000"/>
        <w:spacing w:line="360" w:lineRule="auto"/>
        <w:ind w:firstLine="720" w:left="0"/>
        <w:jc w:val="both"/>
        <w:rPr>
          <w:sz w:val="28"/>
          <w:szCs w:val="28"/>
        </w:rPr>
      </w:pPr>
      <w:r>
        <w:rPr>
          <w:rFonts w:ascii="Liberation Serif" w:hAnsi="Liberation Serif" w:cs="Liberation Serif"/>
          <w:color w:val="000000" w:themeColor="text1"/>
          <w:sz w:val="28"/>
          <w:szCs w:val="28"/>
        </w:rPr>
        <w:t xml:space="preserve">Само обнаружение дрона при этом основано на следующем: присутствие в эфире сигнала с характерной сигнатурой протокола управления дронами на частотах 900 МГц – 5,8 ГГц само по себе свидетельствует о работе связ</w:t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  <w:t xml:space="preserve">к</w:t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  <w:t xml:space="preserve">и «пульт–дрон» в зоне приёма, независимо от того, какой из двух передатчиков зарегистрирован сильнее. Таким образом, для срабатывания обнаружения достаточно регистрации любого из двух источников. Различение направлений на оператора и на сам дрон возможно п</w:t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  <w:t xml:space="preserve">р</w:t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  <w:t xml:space="preserve">и использовании пеленгационного приёмника или массива антенн: пульт оператора, как правило, неподвижен и расположен на земле, а передатчик дрона движется и находится выше, что выявляется по разности углов прихода сигналов и по наличию доплеровского сдвига </w:t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  <w:t xml:space="preserve">несущей частоты у подвижного источника. Это даёт дополнительное преимущество — возможность одновременной локализации позиций дрона и оператора, что важно при выявлении источника угрозы.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keepLines w:val="true"/>
        <w:suppressLineNumbers w:val="false"/>
        <w:pBdr/>
        <w:shd w:val="nil" w:color="000000"/>
        <w:spacing w:line="360" w:lineRule="auto"/>
        <w:ind w:firstLine="720" w:left="0"/>
        <w:jc w:val="both"/>
        <w:rPr>
          <w:sz w:val="28"/>
          <w:szCs w:val="28"/>
        </w:rPr>
      </w:pPr>
      <w:r>
        <w:rPr>
          <w:rFonts w:ascii="Liberation Serif" w:hAnsi="Liberation Serif" w:cs="Liberation Serif"/>
          <w:color w:val="000000" w:themeColor="text1"/>
          <w:sz w:val="28"/>
          <w:szCs w:val="28"/>
        </w:rPr>
        <w:t xml:space="preserve">Дальность обнаружения зависит от мощности передатчика и чувствительности приёмника: коммерческий приёмник с направленной антенной обнаруживает сигнал управления DJI OcuSync на расстоянии 1–2 км, причём излучение пульта оператора де</w:t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  <w:t xml:space="preserve">тектируется на больших дистанциях, чем излучение самого дрона.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keepLines w:val="true"/>
        <w:suppressLineNumbers w:val="false"/>
        <w:pBdr/>
        <w:shd w:val="nil" w:color="000000"/>
        <w:spacing w:line="360" w:lineRule="auto"/>
        <w:ind w:firstLine="720" w:left="0"/>
        <w:jc w:val="both"/>
        <w:rPr>
          <w:sz w:val="28"/>
          <w:szCs w:val="28"/>
        </w:rPr>
      </w:pPr>
      <w:r>
        <w:rPr>
          <w:rFonts w:ascii="Liberation Serif" w:hAnsi="Liberation Serif" w:cs="Liberation Serif"/>
          <w:color w:val="000000" w:themeColor="text1"/>
          <w:sz w:val="28"/>
          <w:szCs w:val="28"/>
        </w:rPr>
        <w:t xml:space="preserve">Распознавание дрона среди прочих источников радиоизлучения опирается на анализ структуры сигнала. Сигнатура протокола управления отличается от трафика Wi-Fi, Bluetooth и сотовой связи по схеме перестройки частоты, длительности и периоду посылок,</w:t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  <w:t xml:space="preserve"> виду модуляции. Так, DJI OcuSync 3.0 использует характерную перестройку по полосе 2,4 ГГц с длительностью пакета 1–2 мс и периодом следования 10 мс — паттерн, не свойственный обычным сетям связи. Вертолёт Ми-35М и самолёт Ту-154 управляющих сигналов в ука</w:t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  <w:t xml:space="preserve">занных диапазонах не излучают: радиосвязь пилотируемой авиации ведётся в выделенных авиационных диапазонах: 118–137 МГц для УКВ-связи и 1030</w:t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  <w:t xml:space="preserve">–</w:t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  <w:t xml:space="preserve">1090 МГц для ответчика, которые не пересекаются с диапазонами управления дронами. Птицы радиоизлучения не создают. Т</w:t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  <w:t xml:space="preserve">аким образом, в указанных частотных диапазонах сам факт обнаружения структурированного сигнала уже отделяет дрон от пилотируемой авиации и птиц; основным источником ложных тревог остаются устройства Wi-Fi и Bluetooth, отличаемые по структуре пакета.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keepLines w:val="true"/>
        <w:suppressLineNumbers w:val="false"/>
        <w:pBdr/>
        <w:shd w:val="nil" w:color="000000"/>
        <w:spacing w:line="360" w:lineRule="auto"/>
        <w:ind w:firstLine="720" w:left="0"/>
        <w:jc w:val="both"/>
        <w:rPr>
          <w:sz w:val="28"/>
          <w:szCs w:val="28"/>
        </w:rPr>
      </w:pPr>
      <w:r>
        <w:rPr>
          <w:rFonts w:ascii="Liberation Serif" w:hAnsi="Liberation Serif" w:cs="Liberation Serif"/>
          <w:color w:val="000000" w:themeColor="text1"/>
          <w:sz w:val="28"/>
          <w:szCs w:val="28"/>
        </w:rPr>
        <w:t xml:space="preserve">И</w:t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  <w:t xml:space="preserve">з описанного принципа следуют и основные ограничения метода. При выключенных передатчиках обоих концов связки — например, при полёте по предзагруженному автономному маршруту в режиме радиомолчания — метод неприменим. Также не обнаруживаются аппараты, испол</w:t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  <w:t xml:space="preserve">ь</w:t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  <w:t xml:space="preserve">зующие каналы связи вне стандартных диапазонов или каналы, неотличимые от иного легитимного трафика. Так, Орлан-10 представляет принципиальную проблему: основной канал управления реализуется через модем GSM/3G/4G и неотличим от обычного сотового трафика; р</w:t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  <w:t xml:space="preserve">езервный радиоканал шифруется, а в автономном режиме передатчик может быть выключен вовсе.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keepLines w:val="true"/>
        <w:suppressLineNumbers w:val="false"/>
        <w:pBdr/>
        <w:shd w:val="nil" w:color="000000"/>
        <w:spacing w:line="360" w:lineRule="auto"/>
        <w:ind w:firstLine="720" w:left="0"/>
        <w:jc w:val="both"/>
        <w:rPr>
          <w:rFonts w:ascii="Liberation Serif" w:hAnsi="Liberation Serif" w:cs="Liberation Serif"/>
          <w:color w:val="000000" w:themeColor="text1"/>
          <w:sz w:val="28"/>
          <w:szCs w:val="28"/>
        </w:rPr>
      </w:pPr>
      <w:r>
        <w:rPr>
          <w:rFonts w:ascii="Liberation Serif" w:hAnsi="Liberation Serif" w:cs="Liberation Serif"/>
          <w:color w:val="000000" w:themeColor="text1"/>
          <w:sz w:val="28"/>
          <w:szCs w:val="28"/>
        </w:rPr>
        <w:t xml:space="preserve">Дальность до источника излучения оценивается косвенно по уровню принятого сигнала.</w:t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  <w:t xml:space="preserve"> При наличии двух пространственно разнесённых приёмников возможна одновременная локализация и дрона, и оператора методом триангуляции.</w:t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</w:p>
    <w:p>
      <w:pPr>
        <w:pStyle w:val="853"/>
        <w:keepLines w:val="true"/>
        <w:suppressLineNumbers w:val="false"/>
        <w:pBdr/>
        <w:spacing w:line="360" w:lineRule="auto"/>
        <w:ind/>
        <w:jc w:val="center"/>
        <w:rPr>
          <w:rFonts w:ascii="Liberation Serif" w:hAnsi="Liberation Serif" w:cs="Liberation Serif"/>
          <w:b/>
          <w:bCs/>
          <w:color w:val="000000" w:themeColor="text1"/>
          <w:sz w:val="28"/>
          <w:szCs w:val="28"/>
        </w:rPr>
      </w:pPr>
      <w:r>
        <w:rPr>
          <w:rFonts w:ascii="Liberation Serif" w:hAnsi="Liberation Serif" w:eastAsia="Liberation Serif" w:cs="Liberation Serif"/>
          <w:b/>
          <w:bCs/>
          <w:color w:val="000000" w:themeColor="text1"/>
          <w:sz w:val="28"/>
          <w:szCs w:val="28"/>
          <w:highlight w:val="none"/>
          <w:lang w:val="ru-RU"/>
        </w:rPr>
        <w:t xml:space="preserve">2.4. Видеообнаружение</w:t>
      </w:r>
      <w:r>
        <w:rPr>
          <w:rFonts w:ascii="Liberation Serif" w:hAnsi="Liberation Serif" w:cs="Liberation Serif"/>
          <w:b/>
          <w:bCs/>
          <w:color w:val="000000" w:themeColor="text1"/>
          <w:sz w:val="28"/>
          <w:szCs w:val="28"/>
        </w:rPr>
      </w:r>
      <w:r>
        <w:rPr>
          <w:rFonts w:ascii="Liberation Serif" w:hAnsi="Liberation Serif" w:cs="Liberation Serif"/>
          <w:b/>
          <w:bCs/>
          <w:color w:val="000000" w:themeColor="text1"/>
          <w:sz w:val="28"/>
          <w:szCs w:val="28"/>
        </w:rPr>
      </w:r>
    </w:p>
    <w:p>
      <w:pPr>
        <w:keepLines w:val="true"/>
        <w:suppressLineNumbers w:val="false"/>
        <w:pBdr/>
        <w:shd w:val="nil" w:color="000000"/>
        <w:spacing w:line="360" w:lineRule="auto"/>
        <w:ind w:firstLine="720" w:left="0"/>
        <w:jc w:val="both"/>
        <w:rPr>
          <w:rFonts w:ascii="Liberation Serif" w:hAnsi="Liberation Serif" w:eastAsia="Liberation Serif" w:cs="Liberation Serif"/>
          <w:color w:val="000000" w:themeColor="text1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В</w:t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идеообнаружение реализуется как задача детектирования объектов на изображении средствами свёрточных нейронных сетей. Современные одностадийные детекторы семейства YOLO обеспечивают совместное предсказание ограничивающих рамок и классов объектов за один про</w:t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ход сети, что позволяет работать в режиме реального времени со скоростью 30–100 кадров в секунду.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  <w:highlight w:val="none"/>
        </w:rPr>
      </w:r>
    </w:p>
    <w:p>
      <w:pPr>
        <w:keepLines w:val="true"/>
        <w:suppressLineNumbers w:val="false"/>
        <w:pBdr/>
        <w:shd w:val="nil" w:color="000000"/>
        <w:spacing w:line="360" w:lineRule="auto"/>
        <w:ind w:firstLine="720" w:left="0"/>
        <w:jc w:val="both"/>
        <w:rPr>
          <w:rFonts w:ascii="Liberation Serif" w:hAnsi="Liberation Serif" w:eastAsia="Liberation Serif" w:cs="Liberation Serif"/>
          <w:color w:val="000000" w:themeColor="text1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  <w:highlight w:val="none"/>
        </w:rPr>
        <w:t xml:space="preserve">В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  <w:highlight w:val="none"/>
        </w:rPr>
        <w:t xml:space="preserve">ходными данными для метода служит поток растровых изображений с видеокамеры в одном из стандартных цветовых форматов: трёхканальное RGB-изображение для камер видимого диапазона или одноканальное полутоновое изображение для тепловизоров инфракрасного диапаз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  <w:highlight w:val="none"/>
        </w:rPr>
        <w:t xml:space="preserve">о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  <w:highlight w:val="none"/>
        </w:rPr>
        <w:t xml:space="preserve">на. Каждый кадр представляется в виде трёхмерного массива размером (C, H, W), где C — число цветовых каналов (3 для RGB, 1 для теплового), а H и W — высота и ширина в пикселях. Перед подачей в нейронную сеть кадр приводится к фиксированному разрешению — дл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  <w:highlight w:val="none"/>
        </w:rPr>
        <w:t xml:space="preserve">я YOLOv8n стандартное входное разрешение составляет 640×640 пикселей с трёхканальным цветовым представлением. Значения пикселей нормализуются в диапазон [0, 1] делением на 255.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  <w:highlight w:val="none"/>
        </w:rPr>
        <w:t xml:space="preserve"> Для обучения, изображения выделяют в четырехугольники, как показано на рисунке 7. 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  <w:highlight w:val="none"/>
        </w:rPr>
      </w:r>
    </w:p>
    <w:p>
      <w:pPr>
        <w:keepLines w:val="true"/>
        <w:suppressLineNumbers w:val="false"/>
        <w:pBdr/>
        <w:shd w:val="nil" w:color="000000"/>
        <w:spacing w:line="360" w:lineRule="auto"/>
        <w:ind w:firstLine="720" w:left="0"/>
        <w:jc w:val="center"/>
        <w:rPr>
          <w:rFonts w:ascii="Liberation Serif" w:hAnsi="Liberation Serif" w:eastAsia="Liberation Serif" w:cs="Liberation Serif"/>
          <w:color w:val="000000" w:themeColor="text1"/>
          <w:sz w:val="28"/>
          <w:szCs w:val="28"/>
          <w:highlight w:val="none"/>
        </w:rPr>
      </w:pPr>
      <w:r>
        <w:rPr>
          <w:highlight w:val="none"/>
        </w:rPr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  <w:highlight w:val="none"/>
        </w:rPr>
      </w:r>
    </w:p>
    <w:p>
      <w:pPr>
        <w:keepLines w:val="true"/>
        <w:suppressLineNumbers w:val="false"/>
        <w:pBdr/>
        <w:shd w:val="nil" w:color="000000"/>
        <w:spacing w:line="360" w:lineRule="auto"/>
        <w:ind w:firstLine="720" w:left="0"/>
        <w:jc w:val="center"/>
        <w:rPr>
          <w:highlight w:val="none"/>
        </w:rPr>
      </w:pP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559602" cy="3180650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2289908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 flipH="0" flipV="0">
                          <a:off x="0" y="0"/>
                          <a:ext cx="5559602" cy="31806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37.76pt;height:250.44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keepLines w:val="true"/>
        <w:suppressLineNumbers w:val="false"/>
        <w:pBdr/>
        <w:shd w:val="nil" w:color="000000"/>
        <w:spacing w:line="360" w:lineRule="auto"/>
        <w:ind w:firstLine="720" w:left="0"/>
        <w:jc w:val="center"/>
        <w:rPr>
          <w:rFonts w:ascii="Liberation Serif" w:hAnsi="Liberation Serif" w:eastAsia="Liberation Serif" w:cs="Liberation Serif"/>
          <w:color w:val="000000" w:themeColor="text1"/>
          <w:sz w:val="24"/>
          <w:szCs w:val="24"/>
          <w:highlight w:val="none"/>
        </w:rPr>
      </w:pPr>
      <w:r>
        <w:rPr>
          <w:rFonts w:ascii="Liberation Serif" w:hAnsi="Liberation Serif" w:eastAsia="Liberation Serif" w:cs="Liberation Serif"/>
          <w:color w:val="000000" w:themeColor="text1"/>
          <w:sz w:val="24"/>
          <w:szCs w:val="24"/>
          <w:highlight w:val="none"/>
        </w:rPr>
        <w:t xml:space="preserve">Рисунок 7 — изображение с прямоугольниками классов.</w:t>
      </w:r>
      <w:r>
        <w:rPr>
          <w:rFonts w:ascii="Liberation Serif" w:hAnsi="Liberation Serif" w:eastAsia="Liberation Serif" w:cs="Liberation Serif"/>
          <w:color w:val="000000" w:themeColor="text1"/>
          <w:sz w:val="24"/>
          <w:szCs w:val="24"/>
          <w:highlight w:val="none"/>
        </w:rPr>
      </w:r>
      <w:r>
        <w:rPr>
          <w:rFonts w:ascii="Liberation Serif" w:hAnsi="Liberation Serif" w:eastAsia="Liberation Serif" w:cs="Liberation Serif"/>
          <w:color w:val="000000" w:themeColor="text1"/>
          <w:sz w:val="24"/>
          <w:szCs w:val="24"/>
          <w:highlight w:val="none"/>
        </w:rPr>
      </w:r>
    </w:p>
    <w:p>
      <w:pPr>
        <w:keepLines w:val="true"/>
        <w:suppressLineNumbers w:val="false"/>
        <w:pBdr/>
        <w:shd w:val="nil" w:color="000000"/>
        <w:spacing w:line="360" w:lineRule="auto"/>
        <w:ind w:firstLine="720" w:left="0"/>
        <w:jc w:val="center"/>
        <w:rPr>
          <w:rFonts w:ascii="Liberation Serif" w:hAnsi="Liberation Serif" w:cs="Liberation Serif"/>
          <w:color w:val="000000" w:themeColor="text1"/>
          <w:sz w:val="28"/>
          <w:szCs w:val="28"/>
        </w:rPr>
      </w:pPr>
      <w:r>
        <w:rPr>
          <w:rFonts w:ascii="Liberation Serif" w:hAnsi="Liberation Serif" w:eastAsia="Liberation Serif" w:cs="Liberation Serif"/>
          <w:color w:val="000000" w:themeColor="text1"/>
          <w:sz w:val="24"/>
          <w:szCs w:val="24"/>
          <w:highlight w:val="none"/>
        </w:rPr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</w:p>
    <w:p>
      <w:pPr>
        <w:keepLines w:val="true"/>
        <w:suppressLineNumbers w:val="false"/>
        <w:pBdr/>
        <w:shd w:val="nil" w:color="000000"/>
        <w:spacing w:line="360" w:lineRule="auto"/>
        <w:ind w:firstLine="720" w:left="0"/>
        <w:jc w:val="both"/>
        <w:rPr>
          <w:rFonts w:ascii="Liberation Serif" w:hAnsi="Liberation Serif" w:cs="Liberation Serif"/>
          <w:color w:val="000000" w:themeColor="text1"/>
        </w:rPr>
      </w:pP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О</w:t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бнаружение возможно при достаточном угловом размере объекта и условиях освещения. Дальность ограничивается дифракционным пределом оптики и зависит от линейного размера дрона. Для DJI Mavic 3 с поперечным размером 0,35 м и камеры с углом обзора 60° и разреш</w:t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е</w:t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нием 1080p предельная дальность составляет 800–1 000 м. Орлан-10 с размахом крыла 3,1 м обнаруживается на дальностях до 2 км. WingtraOne (1,25 м) — до 1,5 км. Метод неработоспособен в условиях недостаточного освещения без инфракрасной камеры, а также в тум</w:t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ане и при сильных осадках.</w:t>
      </w:r>
      <w:r>
        <w:rPr>
          <w:rFonts w:ascii="Liberation Serif" w:hAnsi="Liberation Serif" w:cs="Liberation Serif"/>
          <w:color w:val="000000" w:themeColor="text1"/>
        </w:rPr>
      </w:r>
      <w:r>
        <w:rPr>
          <w:rFonts w:ascii="Liberation Serif" w:hAnsi="Liberation Serif" w:cs="Liberation Serif"/>
          <w:color w:val="000000" w:themeColor="text1"/>
        </w:rPr>
      </w:r>
    </w:p>
    <w:p>
      <w:pPr>
        <w:keepLines w:val="true"/>
        <w:suppressLineNumbers w:val="false"/>
        <w:pBdr/>
        <w:shd w:val="nil" w:color="000000"/>
        <w:spacing w:line="360" w:lineRule="auto"/>
        <w:ind w:firstLine="720" w:left="0"/>
        <w:jc w:val="both"/>
        <w:rPr>
          <w:rFonts w:ascii="Liberation Serif" w:hAnsi="Liberation Serif" w:cs="Liberation Serif"/>
          <w:color w:val="000000" w:themeColor="text1"/>
        </w:rPr>
      </w:pP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Распознавание дрона среди прочих воздушных объектов опирается на анализ силуэта. При достаточном угловом разрешении силуэты рассматриваемых классов БПЛА принципиально различимы: симметричный многороторный силуэт DJI Mavi</w:t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c</w:t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 3 с открытыми пропеллерами по углам рамы, высокоплан Орлана-10 с фиксированным крылом и тянущим винтом в носу, гибридная компоновка WingtraOne с фиксированным крылом и двумя роторами на консолях. От птиц видеоканал отделяет дрон по жёсткости контура — кор</w:t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п</w:t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ус и пропеллеры образуют неподвижный геометрический силуэт, тогда как у птицы контур постоянно меняется из-за взмахов крыльев. От вертолёта Ми-35М (длина 17,5 м, размах несущего винта 17,3 м) и самолёта Ту-154 (длина 48 м, размах крыла 37,5 м) дрон отделяе</w:t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тся по линейному размеру: даже самый крупный из рассматриваемых классов — Орлан-10 с размахом 3,1 м — на порядок меньше пилотируемых аппаратов, что при известной дальности до объекта однозначно разделяет классы.</w:t>
      </w:r>
      <w:r>
        <w:rPr>
          <w:rFonts w:ascii="Liberation Serif" w:hAnsi="Liberation Serif" w:cs="Liberation Serif"/>
          <w:color w:val="000000" w:themeColor="text1"/>
        </w:rPr>
      </w:r>
      <w:r>
        <w:rPr>
          <w:rFonts w:ascii="Liberation Serif" w:hAnsi="Liberation Serif" w:cs="Liberation Serif"/>
          <w:color w:val="000000" w:themeColor="text1"/>
        </w:rPr>
      </w:r>
    </w:p>
    <w:p>
      <w:pPr>
        <w:keepLines w:val="true"/>
        <w:suppressLineNumbers w:val="false"/>
        <w:pBdr/>
        <w:shd w:val="nil" w:color="000000"/>
        <w:spacing w:line="360" w:lineRule="auto"/>
        <w:ind w:firstLine="720" w:left="0"/>
        <w:jc w:val="both"/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Д</w:t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альность оценивается методом угловой триангуляции при известном характерном линейном размере дрона: R ≈ D / θ, где D — линейный размер, θ — угловой размер ограничивающей рамки в радианах. Погрешность составляет ±20% при известном типе дрона и достигает 50%</w:t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 при неизвестном размере. Направление определяется непосредственно по координатам ограничивающей рамки в кадре и параметрам наведения камеры. Угловая точность составляет 0,1–0,5° в зависимости от разрешения матрицы.</w:t>
      </w:r>
      <w:r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r>
      <w:r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r>
    </w:p>
    <w:p>
      <w:pPr>
        <w:keepLines w:val="true"/>
        <w:suppressLineNumbers w:val="false"/>
        <w:pBdr/>
        <w:shd w:val="nil" w:color="000000"/>
        <w:spacing w:line="360" w:lineRule="auto"/>
        <w:ind w:firstLine="720" w:left="0"/>
        <w:jc w:val="both"/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r>
      <w:r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r>
    </w:p>
    <w:p>
      <w:pPr>
        <w:pStyle w:val="853"/>
        <w:keepLines w:val="true"/>
        <w:suppressLineNumbers w:val="false"/>
        <w:pBdr/>
        <w:spacing/>
        <w:ind/>
        <w:jc w:val="center"/>
        <w:rPr>
          <w:rFonts w:ascii="Liberation Serif" w:hAnsi="Liberation Serif" w:cs="Liberation Serif"/>
          <w:b/>
          <w:bCs/>
          <w:color w:val="000000" w:themeColor="text1"/>
        </w:rPr>
      </w:pPr>
      <w:r>
        <w:rPr>
          <w:rFonts w:ascii="Liberation Serif" w:hAnsi="Liberation Serif" w:eastAsia="Liberation Serif" w:cs="Liberation Serif"/>
          <w:b/>
          <w:bCs/>
          <w:color w:val="000000" w:themeColor="text1"/>
          <w:sz w:val="28"/>
          <w:szCs w:val="28"/>
          <w:highlight w:val="none"/>
          <w:lang w:val="ru-RU"/>
        </w:rPr>
        <w:t xml:space="preserve">2.5. Сравнительный анализ методов</w:t>
      </w:r>
      <w:r>
        <w:rPr>
          <w:rFonts w:ascii="Liberation Serif" w:hAnsi="Liberation Serif" w:cs="Liberation Serif"/>
          <w:b/>
          <w:bCs/>
          <w:color w:val="000000" w:themeColor="text1"/>
        </w:rPr>
      </w:r>
      <w:r>
        <w:rPr>
          <w:rFonts w:ascii="Liberation Serif" w:hAnsi="Liberation Serif" w:cs="Liberation Serif"/>
          <w:b/>
          <w:bCs/>
          <w:color w:val="000000" w:themeColor="text1"/>
        </w:rPr>
      </w:r>
    </w:p>
    <w:p>
      <w:pPr>
        <w:keepLines w:val="true"/>
        <w:suppressLineNumbers w:val="false"/>
        <w:pBdr/>
        <w:shd w:val="nil" w:color="000000"/>
        <w:spacing w:line="360" w:lineRule="auto"/>
        <w:ind w:firstLine="720" w:left="0"/>
        <w:jc w:val="both"/>
        <w:rPr>
          <w:rFonts w:ascii="Liberation Serif" w:hAnsi="Liberation Serif" w:cs="Liberation Serif"/>
          <w:color w:val="000000" w:themeColor="text1"/>
        </w:rPr>
      </w:pP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Сводное сравнение методов обнаружения и распознавания БПЛА по основным критериям приведено в таблице 1. Анализ выполнен применительно к трём представителям классов конструкций — DJI Mavic 3, Орлан-10 и WingtraOne, — а также с учётом необходимости отделени</w:t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я дронов от иных воздушных объектов: вертолёта Ми-35М, самолёта Ту-154 и птиц на примере голубя.</w:t>
      </w:r>
      <w:r>
        <w:rPr>
          <w:rFonts w:ascii="Liberation Serif" w:hAnsi="Liberation Serif" w:cs="Liberation Serif"/>
          <w:color w:val="000000" w:themeColor="text1"/>
        </w:rPr>
      </w:r>
      <w:r>
        <w:rPr>
          <w:rFonts w:ascii="Liberation Serif" w:hAnsi="Liberation Serif" w:cs="Liberation Serif"/>
          <w:color w:val="000000" w:themeColor="text1"/>
        </w:rPr>
      </w:r>
    </w:p>
    <w:p>
      <w:pPr>
        <w:keepLines w:val="true"/>
        <w:suppressLineNumbers w:val="false"/>
        <w:pBdr/>
        <w:shd w:val="nil" w:color="000000"/>
        <w:spacing w:line="36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r>
      <w:r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r>
    </w:p>
    <w:p>
      <w:pPr>
        <w:keepLines w:val="true"/>
        <w:suppressLineNumbers w:val="false"/>
        <w:pBdr/>
        <w:shd w:val="nil" w:color="000000"/>
        <w:spacing w:line="36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r>
      <w:r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r>
    </w:p>
    <w:p>
      <w:pPr>
        <w:keepLines w:val="true"/>
        <w:suppressLineNumbers w:val="false"/>
        <w:pBdr/>
        <w:shd w:val="nil" w:color="000000"/>
        <w:spacing w:line="36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r>
      <w:r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r>
    </w:p>
    <w:p>
      <w:pPr>
        <w:keepLines w:val="true"/>
        <w:suppressLineNumbers w:val="false"/>
        <w:pBdr/>
        <w:shd w:val="nil" w:color="000000"/>
        <w:spacing w:line="360" w:lineRule="auto"/>
        <w:ind w:firstLine="0" w:left="0"/>
        <w:jc w:val="center"/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Таблица 1. — Сравнительный анализ методов обнаружения и распознавания БПЛА</w:t>
      </w:r>
      <w:r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r>
      <w:r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r>
    </w:p>
    <w:tbl>
      <w:tblPr>
        <w:tblW w:w="945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A0" w:firstRow="1" w:lastRow="0" w:firstColumn="1" w:lastColumn="0" w:noHBand="0" w:noVBand="1"/>
      </w:tblPr>
      <w:tblGrid>
        <w:gridCol w:w="1517"/>
        <w:gridCol w:w="1984"/>
        <w:gridCol w:w="1984"/>
        <w:gridCol w:w="1843"/>
        <w:gridCol w:w="2126"/>
      </w:tblGrid>
      <w:tr>
        <w:trPr>
          <w:trHeight w:val="245"/>
        </w:trPr>
        <w:tc>
          <w:tcPr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1517" w:type="dxa"/>
            <w:vAlign w:val="center"/>
            <w:textDirection w:val="lrTb"/>
            <w:noWrap w:val="false"/>
          </w:tcPr>
          <w:p>
            <w:pPr>
              <w:keepLines w:val="true"/>
              <w:pBdr/>
              <w:spacing w:after="0" w:before="0" w:line="240" w:lineRule="auto"/>
              <w:ind/>
              <w:jc w:val="center"/>
              <w:rPr>
                <w:rFonts w:ascii="Liberation Serif" w:hAnsi="Liberation Serif" w:cs="Liberation Serif"/>
                <w:b/>
                <w:bCs/>
                <w:color w:val="000000" w:themeColor="text1"/>
                <w:sz w:val="24"/>
                <w:szCs w:val="24"/>
              </w:rPr>
            </w:pPr>
            <w:r>
              <w:rPr>
                <w:rFonts w:ascii="Liberation Serif" w:hAnsi="Liberation Serif" w:eastAsia="Liberation Serif" w:cs="Liberation Serif"/>
                <w:b/>
                <w:bCs/>
                <w:color w:val="000000" w:themeColor="text1"/>
                <w:sz w:val="24"/>
                <w:szCs w:val="24"/>
                <w:lang w:val="ru-RU"/>
              </w:rPr>
              <w:t xml:space="preserve">Критерий</w:t>
            </w:r>
            <w:r>
              <w:rPr>
                <w:rFonts w:ascii="Liberation Serif" w:hAnsi="Liberation Serif" w:cs="Liberation Serif"/>
                <w:b/>
                <w:bCs/>
                <w:color w:val="000000" w:themeColor="text1"/>
                <w:sz w:val="24"/>
                <w:szCs w:val="24"/>
              </w:rPr>
            </w:r>
            <w:r>
              <w:rPr>
                <w:rFonts w:ascii="Liberation Serif" w:hAnsi="Liberation Serif" w:cs="Liberation Serif"/>
                <w:b/>
                <w:bCs/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1984" w:type="dxa"/>
            <w:vAlign w:val="center"/>
            <w:textDirection w:val="lrTb"/>
            <w:noWrap w:val="false"/>
          </w:tcPr>
          <w:p>
            <w:pPr>
              <w:keepLines w:val="true"/>
              <w:pBdr/>
              <w:spacing w:after="0" w:before="0" w:line="240" w:lineRule="auto"/>
              <w:ind/>
              <w:jc w:val="center"/>
              <w:rPr>
                <w:rFonts w:ascii="Liberation Serif" w:hAnsi="Liberation Serif" w:cs="Liberation Serif"/>
                <w:b/>
                <w:bCs/>
                <w:color w:val="000000" w:themeColor="text1"/>
                <w:sz w:val="24"/>
                <w:szCs w:val="24"/>
              </w:rPr>
            </w:pPr>
            <w:r>
              <w:rPr>
                <w:rFonts w:ascii="Liberation Serif" w:hAnsi="Liberation Serif" w:eastAsia="Liberation Serif" w:cs="Liberation Serif"/>
                <w:b/>
                <w:bCs/>
                <w:color w:val="000000" w:themeColor="text1"/>
                <w:sz w:val="24"/>
                <w:szCs w:val="24"/>
                <w:lang w:val="ru-RU"/>
              </w:rPr>
              <w:t xml:space="preserve">Радар</w:t>
            </w:r>
            <w:r>
              <w:rPr>
                <w:rFonts w:ascii="Liberation Serif" w:hAnsi="Liberation Serif" w:cs="Liberation Serif"/>
                <w:b/>
                <w:bCs/>
                <w:color w:val="000000" w:themeColor="text1"/>
                <w:sz w:val="24"/>
                <w:szCs w:val="24"/>
              </w:rPr>
            </w:r>
            <w:r>
              <w:rPr>
                <w:rFonts w:ascii="Liberation Serif" w:hAnsi="Liberation Serif" w:cs="Liberation Serif"/>
                <w:b/>
                <w:bCs/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1984" w:type="dxa"/>
            <w:vAlign w:val="center"/>
            <w:textDirection w:val="lrTb"/>
            <w:noWrap w:val="false"/>
          </w:tcPr>
          <w:p>
            <w:pPr>
              <w:keepLines w:val="true"/>
              <w:pBdr/>
              <w:spacing w:after="0" w:before="0" w:line="240" w:lineRule="auto"/>
              <w:ind/>
              <w:jc w:val="center"/>
              <w:rPr>
                <w:rFonts w:ascii="Liberation Serif" w:hAnsi="Liberation Serif" w:cs="Liberation Serif"/>
                <w:b/>
                <w:bCs/>
                <w:color w:val="000000" w:themeColor="text1"/>
                <w:sz w:val="24"/>
                <w:szCs w:val="24"/>
              </w:rPr>
            </w:pPr>
            <w:r>
              <w:rPr>
                <w:rFonts w:ascii="Liberation Serif" w:hAnsi="Liberation Serif" w:eastAsia="Liberation Serif" w:cs="Liberation Serif"/>
                <w:b/>
                <w:bCs/>
                <w:color w:val="000000" w:themeColor="text1"/>
                <w:sz w:val="24"/>
                <w:szCs w:val="24"/>
                <w:lang w:val="ru-RU"/>
              </w:rPr>
              <w:t xml:space="preserve">Акустика</w:t>
            </w:r>
            <w:r>
              <w:rPr>
                <w:rFonts w:ascii="Liberation Serif" w:hAnsi="Liberation Serif" w:cs="Liberation Serif"/>
                <w:b/>
                <w:bCs/>
                <w:color w:val="000000" w:themeColor="text1"/>
                <w:sz w:val="24"/>
                <w:szCs w:val="24"/>
              </w:rPr>
            </w:r>
            <w:r>
              <w:rPr>
                <w:rFonts w:ascii="Liberation Serif" w:hAnsi="Liberation Serif" w:cs="Liberation Serif"/>
                <w:b/>
                <w:bCs/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1843" w:type="dxa"/>
            <w:vAlign w:val="center"/>
            <w:textDirection w:val="lrTb"/>
            <w:noWrap w:val="false"/>
          </w:tcPr>
          <w:p>
            <w:pPr>
              <w:keepLines w:val="true"/>
              <w:pBdr/>
              <w:spacing w:after="0" w:before="0" w:line="240" w:lineRule="auto"/>
              <w:ind/>
              <w:jc w:val="center"/>
              <w:rPr>
                <w:rFonts w:ascii="Liberation Serif" w:hAnsi="Liberation Serif" w:cs="Liberation Serif"/>
                <w:b/>
                <w:bCs/>
                <w:color w:val="000000" w:themeColor="text1"/>
                <w:sz w:val="24"/>
                <w:szCs w:val="24"/>
              </w:rPr>
            </w:pPr>
            <w:r>
              <w:rPr>
                <w:rFonts w:ascii="Liberation Serif" w:hAnsi="Liberation Serif" w:eastAsia="Liberation Serif" w:cs="Liberation Serif"/>
                <w:b/>
                <w:bCs/>
                <w:color w:val="000000" w:themeColor="text1"/>
                <w:sz w:val="24"/>
                <w:szCs w:val="24"/>
                <w:lang w:val="ru-RU"/>
              </w:rPr>
              <w:t xml:space="preserve">Радиочастот ный анализ</w:t>
            </w:r>
            <w:r>
              <w:rPr>
                <w:rFonts w:ascii="Liberation Serif" w:hAnsi="Liberation Serif" w:cs="Liberation Serif"/>
                <w:b/>
                <w:bCs/>
                <w:color w:val="000000" w:themeColor="text1"/>
                <w:sz w:val="24"/>
                <w:szCs w:val="24"/>
              </w:rPr>
            </w:r>
            <w:r>
              <w:rPr>
                <w:rFonts w:ascii="Liberation Serif" w:hAnsi="Liberation Serif" w:cs="Liberation Serif"/>
                <w:b/>
                <w:bCs/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left w:w="100" w:type="dxa"/>
              <w:top w:w="80" w:type="dxa"/>
              <w:right w:w="100" w:type="dxa"/>
              <w:bottom w:w="80" w:type="dxa"/>
            </w:tcMar>
            <w:tcW w:w="2126" w:type="dxa"/>
            <w:vAlign w:val="center"/>
            <w:textDirection w:val="lrTb"/>
            <w:noWrap w:val="false"/>
          </w:tcPr>
          <w:p>
            <w:pPr>
              <w:keepLines w:val="true"/>
              <w:pBdr/>
              <w:spacing w:after="0" w:before="0" w:line="240" w:lineRule="auto"/>
              <w:ind/>
              <w:jc w:val="center"/>
              <w:rPr>
                <w:rFonts w:ascii="Liberation Serif" w:hAnsi="Liberation Serif" w:cs="Liberation Serif"/>
                <w:b/>
                <w:bCs/>
                <w:color w:val="000000" w:themeColor="text1"/>
                <w:sz w:val="24"/>
                <w:szCs w:val="24"/>
              </w:rPr>
            </w:pPr>
            <w:r>
              <w:rPr>
                <w:rFonts w:ascii="Liberation Serif" w:hAnsi="Liberation Serif" w:eastAsia="Liberation Serif" w:cs="Liberation Serif"/>
                <w:b/>
                <w:bCs/>
                <w:color w:val="000000" w:themeColor="text1"/>
                <w:sz w:val="24"/>
                <w:szCs w:val="24"/>
                <w:lang w:val="ru-RU"/>
              </w:rPr>
              <w:t xml:space="preserve">Видео</w:t>
            </w:r>
            <w:r>
              <w:rPr>
                <w:rFonts w:ascii="Liberation Serif" w:hAnsi="Liberation Serif" w:cs="Liberation Serif"/>
                <w:b/>
                <w:bCs/>
                <w:color w:val="000000" w:themeColor="text1"/>
                <w:sz w:val="24"/>
                <w:szCs w:val="24"/>
              </w:rPr>
            </w:r>
            <w:r>
              <w:rPr>
                <w:rFonts w:ascii="Liberation Serif" w:hAnsi="Liberation Serif" w:cs="Liberation Serif"/>
                <w:b/>
                <w:bCs/>
                <w:color w:val="000000" w:themeColor="text1"/>
                <w:sz w:val="24"/>
                <w:szCs w:val="24"/>
              </w:rPr>
            </w:r>
          </w:p>
        </w:tc>
      </w:tr>
      <w:tr>
        <w:trPr>
          <w:trHeight w:val="245"/>
        </w:trPr>
        <w:tc>
          <w:tcPr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left w:w="100" w:type="dxa"/>
              <w:top w:w="70" w:type="dxa"/>
              <w:right w:w="100" w:type="dxa"/>
              <w:bottom w:w="70" w:type="dxa"/>
            </w:tcMar>
            <w:tcW w:w="1517" w:type="dxa"/>
            <w:vAlign w:val="center"/>
            <w:textDirection w:val="lrTb"/>
            <w:noWrap w:val="false"/>
          </w:tcPr>
          <w:p>
            <w:pPr>
              <w:keepLines w:val="true"/>
              <w:pBdr/>
              <w:spacing w:after="0" w:before="0" w:line="240" w:lineRule="auto"/>
              <w:ind/>
              <w:jc w:val="left"/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color w:val="000000" w:themeColor="text1"/>
                <w:sz w:val="24"/>
                <w:szCs w:val="24"/>
                <w:lang w:val="ru-RU"/>
              </w:rPr>
              <w:t xml:space="preserve">Физический принцип</w:t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left w:w="100" w:type="dxa"/>
              <w:top w:w="70" w:type="dxa"/>
              <w:right w:w="100" w:type="dxa"/>
              <w:bottom w:w="70" w:type="dxa"/>
            </w:tcMar>
            <w:tcW w:w="1984" w:type="dxa"/>
            <w:vAlign w:val="center"/>
            <w:textDirection w:val="lrTb"/>
            <w:noWrap w:val="false"/>
          </w:tcPr>
          <w:p>
            <w:pPr>
              <w:keepLines w:val="true"/>
              <w:pBdr/>
              <w:spacing w:after="0" w:before="0" w:line="240" w:lineRule="auto"/>
              <w:ind/>
              <w:jc w:val="left"/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color w:val="000000" w:themeColor="text1"/>
                <w:sz w:val="24"/>
                <w:szCs w:val="24"/>
                <w:lang w:val="ru-RU"/>
              </w:rPr>
              <w:t xml:space="preserve">отражение электромагнитной волны от корпуса и лопастей</w:t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left w:w="100" w:type="dxa"/>
              <w:top w:w="70" w:type="dxa"/>
              <w:right w:w="100" w:type="dxa"/>
              <w:bottom w:w="70" w:type="dxa"/>
            </w:tcMar>
            <w:tcW w:w="1984" w:type="dxa"/>
            <w:vAlign w:val="center"/>
            <w:textDirection w:val="lrTb"/>
            <w:noWrap w:val="false"/>
          </w:tcPr>
          <w:p>
            <w:pPr>
              <w:keepLines w:val="true"/>
              <w:pBdr/>
              <w:spacing w:after="0" w:before="0" w:line="240" w:lineRule="auto"/>
              <w:ind/>
              <w:jc w:val="left"/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color w:val="000000" w:themeColor="text1"/>
                <w:sz w:val="24"/>
                <w:szCs w:val="24"/>
                <w:lang w:val="ru-RU"/>
              </w:rPr>
              <w:t xml:space="preserve">звуковое давление от пропеллеров</w:t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left w:w="100" w:type="dxa"/>
              <w:top w:w="70" w:type="dxa"/>
              <w:right w:w="100" w:type="dxa"/>
              <w:bottom w:w="70" w:type="dxa"/>
            </w:tcMar>
            <w:tcW w:w="1843" w:type="dxa"/>
            <w:vAlign w:val="center"/>
            <w:textDirection w:val="lrTb"/>
            <w:noWrap w:val="false"/>
          </w:tcPr>
          <w:p>
            <w:pPr>
              <w:keepLines w:val="true"/>
              <w:pBdr/>
              <w:spacing w:after="0" w:before="0" w:line="240" w:lineRule="auto"/>
              <w:ind/>
              <w:jc w:val="left"/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color w:val="000000" w:themeColor="text1"/>
                <w:sz w:val="24"/>
                <w:szCs w:val="24"/>
                <w:lang w:val="ru-RU"/>
              </w:rPr>
              <w:t xml:space="preserve">излучение радиопередатчиков пульта и дрона</w:t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left w:w="100" w:type="dxa"/>
              <w:top w:w="70" w:type="dxa"/>
              <w:right w:w="100" w:type="dxa"/>
              <w:bottom w:w="70" w:type="dxa"/>
            </w:tcMar>
            <w:tcW w:w="2126" w:type="dxa"/>
            <w:vAlign w:val="center"/>
            <w:textDirection w:val="lrTb"/>
            <w:noWrap w:val="false"/>
          </w:tcPr>
          <w:p>
            <w:pPr>
              <w:keepLines w:val="true"/>
              <w:pBdr/>
              <w:spacing w:after="0" w:before="0" w:line="240" w:lineRule="auto"/>
              <w:ind/>
              <w:jc w:val="left"/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color w:val="000000" w:themeColor="text1"/>
                <w:sz w:val="24"/>
                <w:szCs w:val="24"/>
                <w:lang w:val="ru-RU"/>
              </w:rPr>
              <w:t xml:space="preserve">оптическое изображение объекта</w:t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</w:p>
        </w:tc>
      </w:tr>
      <w:tr>
        <w:trPr>
          <w:trHeight w:val="245"/>
        </w:trPr>
        <w:tc>
          <w:tcPr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left w:w="100" w:type="dxa"/>
              <w:top w:w="70" w:type="dxa"/>
              <w:right w:w="100" w:type="dxa"/>
              <w:bottom w:w="70" w:type="dxa"/>
            </w:tcMar>
            <w:tcW w:w="1517" w:type="dxa"/>
            <w:vAlign w:val="center"/>
            <w:textDirection w:val="lrTb"/>
            <w:noWrap w:val="false"/>
          </w:tcPr>
          <w:p>
            <w:pPr>
              <w:keepLines w:val="true"/>
              <w:pBdr/>
              <w:spacing w:after="0" w:before="0" w:line="240" w:lineRule="auto"/>
              <w:ind/>
              <w:jc w:val="left"/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color w:val="000000" w:themeColor="text1"/>
                <w:sz w:val="24"/>
                <w:szCs w:val="24"/>
                <w:lang w:val="ru-RU"/>
              </w:rPr>
              <w:t xml:space="preserve">Максимальная дальность</w:t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left w:w="100" w:type="dxa"/>
              <w:top w:w="70" w:type="dxa"/>
              <w:right w:w="100" w:type="dxa"/>
              <w:bottom w:w="70" w:type="dxa"/>
            </w:tcMar>
            <w:tcW w:w="1984" w:type="dxa"/>
            <w:vAlign w:val="center"/>
            <w:textDirection w:val="lrTb"/>
            <w:noWrap w:val="false"/>
          </w:tcPr>
          <w:p>
            <w:pPr>
              <w:keepLines w:val="true"/>
              <w:pBdr/>
              <w:spacing w:after="0" w:before="0" w:line="240" w:lineRule="auto"/>
              <w:ind/>
              <w:jc w:val="left"/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color w:val="000000" w:themeColor="text1"/>
                <w:sz w:val="24"/>
                <w:szCs w:val="24"/>
                <w:lang w:val="ru-RU"/>
              </w:rPr>
              <w:t xml:space="preserve">до 3 км</w:t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left w:w="100" w:type="dxa"/>
              <w:top w:w="70" w:type="dxa"/>
              <w:right w:w="100" w:type="dxa"/>
              <w:bottom w:w="70" w:type="dxa"/>
            </w:tcMar>
            <w:tcW w:w="1984" w:type="dxa"/>
            <w:vAlign w:val="center"/>
            <w:textDirection w:val="lrTb"/>
            <w:noWrap w:val="false"/>
          </w:tcPr>
          <w:p>
            <w:pPr>
              <w:keepLines w:val="true"/>
              <w:pBdr/>
              <w:spacing w:after="0" w:before="0" w:line="240" w:lineRule="auto"/>
              <w:ind/>
              <w:jc w:val="left"/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color w:val="000000" w:themeColor="text1"/>
                <w:sz w:val="24"/>
                <w:szCs w:val="24"/>
                <w:lang w:val="ru-RU"/>
              </w:rPr>
              <w:t xml:space="preserve">200–500 м в городе, 150 м при сильном ветре</w:t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left w:w="100" w:type="dxa"/>
              <w:top w:w="70" w:type="dxa"/>
              <w:right w:w="100" w:type="dxa"/>
              <w:bottom w:w="70" w:type="dxa"/>
            </w:tcMar>
            <w:tcW w:w="1843" w:type="dxa"/>
            <w:vAlign w:val="center"/>
            <w:textDirection w:val="lrTb"/>
            <w:noWrap w:val="false"/>
          </w:tcPr>
          <w:p>
            <w:pPr>
              <w:keepLines w:val="true"/>
              <w:pBdr/>
              <w:spacing w:after="0" w:before="0" w:line="240" w:lineRule="auto"/>
              <w:ind/>
              <w:jc w:val="left"/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color w:val="000000" w:themeColor="text1"/>
                <w:sz w:val="24"/>
                <w:szCs w:val="24"/>
                <w:lang w:val="ru-RU"/>
              </w:rPr>
              <w:t xml:space="preserve">1–2 км (DJI OcuSync)</w:t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left w:w="100" w:type="dxa"/>
              <w:top w:w="70" w:type="dxa"/>
              <w:right w:w="100" w:type="dxa"/>
              <w:bottom w:w="70" w:type="dxa"/>
            </w:tcMar>
            <w:tcW w:w="2126" w:type="dxa"/>
            <w:vAlign w:val="center"/>
            <w:textDirection w:val="lrTb"/>
            <w:noWrap w:val="false"/>
          </w:tcPr>
          <w:p>
            <w:pPr>
              <w:keepLines w:val="true"/>
              <w:pBdr/>
              <w:spacing w:after="0" w:before="0" w:line="240" w:lineRule="auto"/>
              <w:ind/>
              <w:jc w:val="left"/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color w:val="000000" w:themeColor="text1"/>
                <w:sz w:val="24"/>
                <w:szCs w:val="24"/>
                <w:lang w:val="ru-RU"/>
              </w:rPr>
              <w:t xml:space="preserve">до 1–2 км в зависимости от размера дрона</w:t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</w:p>
        </w:tc>
      </w:tr>
      <w:tr>
        <w:trPr>
          <w:trHeight w:val="255"/>
        </w:trPr>
        <w:tc>
          <w:tcPr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left w:w="100" w:type="dxa"/>
              <w:top w:w="70" w:type="dxa"/>
              <w:right w:w="100" w:type="dxa"/>
              <w:bottom w:w="70" w:type="dxa"/>
            </w:tcMar>
            <w:tcW w:w="1517" w:type="dxa"/>
            <w:vAlign w:val="center"/>
            <w:textDirection w:val="lrTb"/>
            <w:noWrap w:val="false"/>
          </w:tcPr>
          <w:p>
            <w:pPr>
              <w:keepLines w:val="true"/>
              <w:pBdr/>
              <w:spacing w:after="0" w:before="0" w:line="240" w:lineRule="auto"/>
              <w:ind/>
              <w:jc w:val="left"/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color w:val="000000" w:themeColor="text1"/>
                <w:sz w:val="24"/>
                <w:szCs w:val="24"/>
                <w:lang w:val="ru-RU"/>
              </w:rPr>
              <w:t xml:space="preserve">Источник обнаруже ния</w:t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left w:w="100" w:type="dxa"/>
              <w:top w:w="70" w:type="dxa"/>
              <w:right w:w="100" w:type="dxa"/>
              <w:bottom w:w="70" w:type="dxa"/>
            </w:tcMar>
            <w:tcW w:w="1984" w:type="dxa"/>
            <w:vAlign w:val="center"/>
            <w:textDirection w:val="lrTb"/>
            <w:noWrap w:val="false"/>
          </w:tcPr>
          <w:p>
            <w:pPr>
              <w:keepLines w:val="true"/>
              <w:pBdr/>
              <w:spacing w:after="0" w:before="0" w:line="240" w:lineRule="auto"/>
              <w:ind/>
              <w:jc w:val="left"/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color w:val="000000" w:themeColor="text1"/>
                <w:sz w:val="24"/>
                <w:szCs w:val="24"/>
                <w:lang w:val="ru-RU"/>
              </w:rPr>
              <w:t xml:space="preserve">сам аппарат</w:t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left w:w="100" w:type="dxa"/>
              <w:top w:w="70" w:type="dxa"/>
              <w:right w:w="100" w:type="dxa"/>
              <w:bottom w:w="70" w:type="dxa"/>
            </w:tcMar>
            <w:tcW w:w="1984" w:type="dxa"/>
            <w:vAlign w:val="center"/>
            <w:textDirection w:val="lrTb"/>
            <w:noWrap w:val="false"/>
          </w:tcPr>
          <w:p>
            <w:pPr>
              <w:keepLines w:val="true"/>
              <w:pBdr/>
              <w:spacing w:after="0" w:before="0" w:line="240" w:lineRule="auto"/>
              <w:ind/>
              <w:jc w:val="left"/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color w:val="000000" w:themeColor="text1"/>
                <w:sz w:val="24"/>
                <w:szCs w:val="24"/>
                <w:lang w:val="ru-RU"/>
              </w:rPr>
              <w:t xml:space="preserve">пропеллеры</w:t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left w:w="100" w:type="dxa"/>
              <w:top w:w="70" w:type="dxa"/>
              <w:right w:w="100" w:type="dxa"/>
              <w:bottom w:w="70" w:type="dxa"/>
            </w:tcMar>
            <w:tcW w:w="1843" w:type="dxa"/>
            <w:vAlign w:val="center"/>
            <w:textDirection w:val="lrTb"/>
            <w:noWrap w:val="false"/>
          </w:tcPr>
          <w:p>
            <w:pPr>
              <w:keepLines w:val="true"/>
              <w:pBdr/>
              <w:spacing w:after="0" w:before="0" w:line="240" w:lineRule="auto"/>
              <w:ind/>
              <w:jc w:val="left"/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color w:val="000000" w:themeColor="text1"/>
                <w:sz w:val="24"/>
                <w:szCs w:val="24"/>
                <w:lang w:val="ru-RU"/>
              </w:rPr>
              <w:t xml:space="preserve">передатчики пульта и дрона</w:t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left w:w="100" w:type="dxa"/>
              <w:top w:w="70" w:type="dxa"/>
              <w:right w:w="100" w:type="dxa"/>
              <w:bottom w:w="70" w:type="dxa"/>
            </w:tcMar>
            <w:tcW w:w="2126" w:type="dxa"/>
            <w:vAlign w:val="center"/>
            <w:textDirection w:val="lrTb"/>
            <w:noWrap w:val="false"/>
          </w:tcPr>
          <w:p>
            <w:pPr>
              <w:keepLines w:val="true"/>
              <w:pBdr/>
              <w:spacing w:after="0" w:before="0" w:line="240" w:lineRule="auto"/>
              <w:ind/>
              <w:jc w:val="left"/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color w:val="000000" w:themeColor="text1"/>
                <w:sz w:val="24"/>
                <w:szCs w:val="24"/>
                <w:lang w:val="ru-RU"/>
              </w:rPr>
              <w:t xml:space="preserve">сам аппарат</w:t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</w:p>
        </w:tc>
      </w:tr>
      <w:tr>
        <w:trPr>
          <w:trHeight w:val="255"/>
        </w:trPr>
        <w:tc>
          <w:tcPr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left w:w="100" w:type="dxa"/>
              <w:top w:w="70" w:type="dxa"/>
              <w:right w:w="100" w:type="dxa"/>
              <w:bottom w:w="70" w:type="dxa"/>
            </w:tcMar>
            <w:tcW w:w="1517" w:type="dxa"/>
            <w:vAlign w:val="center"/>
            <w:textDirection w:val="lrTb"/>
            <w:noWrap w:val="false"/>
          </w:tcPr>
          <w:p>
            <w:pPr>
              <w:keepLines w:val="true"/>
              <w:pBdr/>
              <w:spacing w:after="0" w:before="0" w:line="240" w:lineRule="auto"/>
              <w:ind/>
              <w:jc w:val="left"/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color w:val="000000" w:themeColor="text1"/>
                <w:sz w:val="24"/>
                <w:szCs w:val="24"/>
                <w:lang w:val="ru-RU"/>
              </w:rPr>
              <w:t xml:space="preserve">Измерение дальности</w:t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left w:w="100" w:type="dxa"/>
              <w:top w:w="70" w:type="dxa"/>
              <w:right w:w="100" w:type="dxa"/>
              <w:bottom w:w="70" w:type="dxa"/>
            </w:tcMar>
            <w:tcW w:w="1984" w:type="dxa"/>
            <w:vAlign w:val="center"/>
            <w:textDirection w:val="lrTb"/>
            <w:noWrap w:val="false"/>
          </w:tcPr>
          <w:p>
            <w:pPr>
              <w:keepLines w:val="true"/>
              <w:pBdr/>
              <w:spacing w:after="0" w:before="0" w:line="240" w:lineRule="auto"/>
              <w:ind/>
              <w:jc w:val="left"/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color w:val="000000" w:themeColor="text1"/>
                <w:sz w:val="24"/>
                <w:szCs w:val="24"/>
                <w:lang w:val="ru-RU"/>
              </w:rPr>
              <w:t xml:space="preserve">прямое, ±1–2 м</w:t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left w:w="100" w:type="dxa"/>
              <w:top w:w="70" w:type="dxa"/>
              <w:right w:w="100" w:type="dxa"/>
              <w:bottom w:w="70" w:type="dxa"/>
            </w:tcMar>
            <w:tcW w:w="1984" w:type="dxa"/>
            <w:vAlign w:val="center"/>
            <w:textDirection w:val="lrTb"/>
            <w:noWrap w:val="false"/>
          </w:tcPr>
          <w:p>
            <w:pPr>
              <w:keepLines w:val="true"/>
              <w:pBdr/>
              <w:spacing w:after="0" w:before="0" w:line="240" w:lineRule="auto"/>
              <w:ind/>
              <w:jc w:val="left"/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color w:val="000000" w:themeColor="text1"/>
                <w:sz w:val="24"/>
                <w:szCs w:val="24"/>
                <w:lang w:val="ru-RU"/>
              </w:rPr>
              <w:t xml:space="preserve">косвенное</w:t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left w:w="100" w:type="dxa"/>
              <w:top w:w="70" w:type="dxa"/>
              <w:right w:w="100" w:type="dxa"/>
              <w:bottom w:w="70" w:type="dxa"/>
            </w:tcMar>
            <w:tcW w:w="1843" w:type="dxa"/>
            <w:vAlign w:val="center"/>
            <w:textDirection w:val="lrTb"/>
            <w:noWrap w:val="false"/>
          </w:tcPr>
          <w:p>
            <w:pPr>
              <w:keepLines w:val="true"/>
              <w:pBdr/>
              <w:spacing w:after="0" w:before="0" w:line="240" w:lineRule="auto"/>
              <w:ind/>
              <w:jc w:val="left"/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color w:val="000000" w:themeColor="text1"/>
                <w:sz w:val="24"/>
                <w:szCs w:val="24"/>
                <w:lang w:val="ru-RU"/>
              </w:rPr>
              <w:t xml:space="preserve">косвенное, ±30–50%</w:t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left w:w="100" w:type="dxa"/>
              <w:top w:w="70" w:type="dxa"/>
              <w:right w:w="100" w:type="dxa"/>
              <w:bottom w:w="70" w:type="dxa"/>
            </w:tcMar>
            <w:tcW w:w="2126" w:type="dxa"/>
            <w:vAlign w:val="center"/>
            <w:textDirection w:val="lrTb"/>
            <w:noWrap w:val="false"/>
          </w:tcPr>
          <w:p>
            <w:pPr>
              <w:keepLines w:val="true"/>
              <w:pBdr/>
              <w:spacing w:after="0" w:before="0" w:line="240" w:lineRule="auto"/>
              <w:ind/>
              <w:jc w:val="left"/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color w:val="000000" w:themeColor="text1"/>
                <w:sz w:val="24"/>
                <w:szCs w:val="24"/>
                <w:lang w:val="ru-RU"/>
              </w:rPr>
              <w:t xml:space="preserve">триангуляция, ±20% при известном размере</w:t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</w:p>
        </w:tc>
      </w:tr>
      <w:tr>
        <w:trPr>
          <w:trHeight w:val="255"/>
        </w:trPr>
        <w:tc>
          <w:tcPr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left w:w="100" w:type="dxa"/>
              <w:top w:w="70" w:type="dxa"/>
              <w:right w:w="100" w:type="dxa"/>
              <w:bottom w:w="70" w:type="dxa"/>
            </w:tcMar>
            <w:tcW w:w="1517" w:type="dxa"/>
            <w:vAlign w:val="center"/>
            <w:textDirection w:val="lrTb"/>
            <w:noWrap w:val="false"/>
          </w:tcPr>
          <w:p>
            <w:pPr>
              <w:keepLines w:val="true"/>
              <w:pBdr/>
              <w:spacing w:after="0" w:before="0" w:line="240" w:lineRule="auto"/>
              <w:ind/>
              <w:jc w:val="left"/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color w:val="000000" w:themeColor="text1"/>
                <w:sz w:val="24"/>
                <w:szCs w:val="24"/>
                <w:lang w:val="ru-RU"/>
              </w:rPr>
              <w:t xml:space="preserve">Определе ние направления</w:t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left w:w="100" w:type="dxa"/>
              <w:top w:w="70" w:type="dxa"/>
              <w:right w:w="100" w:type="dxa"/>
              <w:bottom w:w="70" w:type="dxa"/>
            </w:tcMar>
            <w:tcW w:w="1984" w:type="dxa"/>
            <w:vAlign w:val="center"/>
            <w:textDirection w:val="lrTb"/>
            <w:noWrap w:val="false"/>
          </w:tcPr>
          <w:p>
            <w:pPr>
              <w:keepLines w:val="true"/>
              <w:pBdr/>
              <w:spacing w:after="0" w:before="0" w:line="240" w:lineRule="auto"/>
              <w:ind/>
              <w:jc w:val="left"/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color w:val="000000" w:themeColor="text1"/>
                <w:sz w:val="24"/>
                <w:szCs w:val="24"/>
                <w:lang w:val="ru-RU"/>
              </w:rPr>
              <w:t xml:space="preserve">2–5° (фазированная решётка)</w:t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left w:w="100" w:type="dxa"/>
              <w:top w:w="70" w:type="dxa"/>
              <w:right w:w="100" w:type="dxa"/>
              <w:bottom w:w="70" w:type="dxa"/>
            </w:tcMar>
            <w:tcW w:w="1984" w:type="dxa"/>
            <w:vAlign w:val="center"/>
            <w:textDirection w:val="lrTb"/>
            <w:noWrap w:val="false"/>
          </w:tcPr>
          <w:p>
            <w:pPr>
              <w:keepLines w:val="true"/>
              <w:pBdr/>
              <w:spacing w:after="0" w:before="0" w:line="240" w:lineRule="auto"/>
              <w:ind/>
              <w:jc w:val="left"/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color w:val="000000" w:themeColor="text1"/>
                <w:sz w:val="24"/>
                <w:szCs w:val="24"/>
                <w:lang w:val="ru-RU"/>
              </w:rPr>
              <w:t xml:space="preserve">5–15° (массив микрофонов)</w:t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left w:w="100" w:type="dxa"/>
              <w:top w:w="70" w:type="dxa"/>
              <w:right w:w="100" w:type="dxa"/>
              <w:bottom w:w="70" w:type="dxa"/>
            </w:tcMar>
            <w:tcW w:w="1843" w:type="dxa"/>
            <w:vAlign w:val="center"/>
            <w:textDirection w:val="lrTb"/>
            <w:noWrap w:val="false"/>
          </w:tcPr>
          <w:p>
            <w:pPr>
              <w:keepLines w:val="true"/>
              <w:pBdr/>
              <w:spacing w:after="0" w:before="0" w:line="240" w:lineRule="auto"/>
              <w:ind/>
              <w:jc w:val="left"/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color w:val="000000" w:themeColor="text1"/>
                <w:sz w:val="24"/>
                <w:szCs w:val="24"/>
                <w:lang w:val="ru-RU"/>
              </w:rPr>
              <w:t xml:space="preserve">5–10° (направленная антенна)</w:t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left w:w="100" w:type="dxa"/>
              <w:top w:w="70" w:type="dxa"/>
              <w:right w:w="100" w:type="dxa"/>
              <w:bottom w:w="70" w:type="dxa"/>
            </w:tcMar>
            <w:tcW w:w="2126" w:type="dxa"/>
            <w:vAlign w:val="center"/>
            <w:textDirection w:val="lrTb"/>
            <w:noWrap w:val="false"/>
          </w:tcPr>
          <w:p>
            <w:pPr>
              <w:keepLines w:val="true"/>
              <w:pBdr/>
              <w:spacing w:after="0" w:before="0" w:line="240" w:lineRule="auto"/>
              <w:ind/>
              <w:jc w:val="left"/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color w:val="000000" w:themeColor="text1"/>
                <w:sz w:val="24"/>
                <w:szCs w:val="24"/>
                <w:lang w:val="ru-RU"/>
              </w:rPr>
              <w:t xml:space="preserve">0,1–0,5° (координаты в кадре)</w:t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</w:p>
        </w:tc>
      </w:tr>
      <w:tr>
        <w:trPr>
          <w:trHeight w:val="255"/>
        </w:trPr>
        <w:tc>
          <w:tcPr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left w:w="100" w:type="dxa"/>
              <w:top w:w="70" w:type="dxa"/>
              <w:right w:w="100" w:type="dxa"/>
              <w:bottom w:w="70" w:type="dxa"/>
            </w:tcMar>
            <w:tcW w:w="1517" w:type="dxa"/>
            <w:vAlign w:val="center"/>
            <w:textDirection w:val="lrTb"/>
            <w:noWrap w:val="false"/>
          </w:tcPr>
          <w:p>
            <w:pPr>
              <w:keepLines w:val="true"/>
              <w:pBdr/>
              <w:spacing w:after="0" w:before="0" w:line="240" w:lineRule="auto"/>
              <w:ind/>
              <w:jc w:val="left"/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color w:val="000000" w:themeColor="text1"/>
                <w:sz w:val="24"/>
                <w:szCs w:val="24"/>
                <w:lang w:val="ru-RU"/>
              </w:rPr>
              <w:t xml:space="preserve">Признак отделения от птицы</w:t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left w:w="100" w:type="dxa"/>
              <w:top w:w="70" w:type="dxa"/>
              <w:right w:w="100" w:type="dxa"/>
              <w:bottom w:w="70" w:type="dxa"/>
            </w:tcMar>
            <w:tcW w:w="1984" w:type="dxa"/>
            <w:vAlign w:val="center"/>
            <w:textDirection w:val="lrTb"/>
            <w:noWrap w:val="false"/>
          </w:tcPr>
          <w:p>
            <w:pPr>
              <w:keepLines w:val="true"/>
              <w:pBdr/>
              <w:spacing w:after="0" w:before="0" w:line="240" w:lineRule="auto"/>
              <w:ind/>
              <w:jc w:val="left"/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color w:val="000000" w:themeColor="text1"/>
                <w:sz w:val="24"/>
                <w:szCs w:val="24"/>
                <w:lang w:val="ru-RU"/>
              </w:rPr>
              <w:t xml:space="preserve">модуляция 80–400 Гц у дрона против 2–10 Гц у птицы</w:t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left w:w="100" w:type="dxa"/>
              <w:top w:w="70" w:type="dxa"/>
              <w:right w:w="100" w:type="dxa"/>
              <w:bottom w:w="70" w:type="dxa"/>
            </w:tcMar>
            <w:tcW w:w="1984" w:type="dxa"/>
            <w:vAlign w:val="center"/>
            <w:textDirection w:val="lrTb"/>
            <w:noWrap w:val="false"/>
          </w:tcPr>
          <w:p>
            <w:pPr>
              <w:keepLines w:val="true"/>
              <w:pBdr/>
              <w:spacing w:after="0" w:before="0" w:line="240" w:lineRule="auto"/>
              <w:ind/>
              <w:jc w:val="left"/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color w:val="000000" w:themeColor="text1"/>
                <w:sz w:val="24"/>
                <w:szCs w:val="24"/>
                <w:lang w:val="ru-RU"/>
              </w:rPr>
              <w:t xml:space="preserve">спектр 100–1 000 Гц у дрона против 1–8 кГц у птицы</w:t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left w:w="100" w:type="dxa"/>
              <w:top w:w="70" w:type="dxa"/>
              <w:right w:w="100" w:type="dxa"/>
              <w:bottom w:w="70" w:type="dxa"/>
            </w:tcMar>
            <w:tcW w:w="1843" w:type="dxa"/>
            <w:vAlign w:val="center"/>
            <w:textDirection w:val="lrTb"/>
            <w:noWrap w:val="false"/>
          </w:tcPr>
          <w:p>
            <w:pPr>
              <w:keepLines w:val="true"/>
              <w:pBdr/>
              <w:spacing w:after="0" w:before="0" w:line="240" w:lineRule="auto"/>
              <w:ind/>
              <w:jc w:val="left"/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color w:val="000000" w:themeColor="text1"/>
                <w:sz w:val="24"/>
                <w:szCs w:val="24"/>
                <w:lang w:val="ru-RU"/>
              </w:rPr>
              <w:t xml:space="preserve">птицы не излучают радиосигналов</w:t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left w:w="100" w:type="dxa"/>
              <w:top w:w="70" w:type="dxa"/>
              <w:right w:w="100" w:type="dxa"/>
              <w:bottom w:w="70" w:type="dxa"/>
            </w:tcMar>
            <w:tcW w:w="2126" w:type="dxa"/>
            <w:vAlign w:val="center"/>
            <w:textDirection w:val="lrTb"/>
            <w:noWrap w:val="false"/>
          </w:tcPr>
          <w:p>
            <w:pPr>
              <w:keepLines w:val="true"/>
              <w:pBdr/>
              <w:spacing w:after="0" w:before="0" w:line="240" w:lineRule="auto"/>
              <w:ind/>
              <w:jc w:val="left"/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color w:val="000000" w:themeColor="text1"/>
                <w:sz w:val="24"/>
                <w:szCs w:val="24"/>
                <w:lang w:val="ru-RU"/>
              </w:rPr>
              <w:t xml:space="preserve">жёсткость контура против изменяющегося контура у птицы</w:t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</w:p>
        </w:tc>
      </w:tr>
      <w:tr>
        <w:trPr>
          <w:trHeight w:val="255"/>
        </w:trPr>
        <w:tc>
          <w:tcPr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left w:w="100" w:type="dxa"/>
              <w:top w:w="70" w:type="dxa"/>
              <w:right w:w="100" w:type="dxa"/>
              <w:bottom w:w="70" w:type="dxa"/>
            </w:tcMar>
            <w:tcW w:w="1517" w:type="dxa"/>
            <w:vAlign w:val="center"/>
            <w:textDirection w:val="lrTb"/>
            <w:noWrap w:val="false"/>
          </w:tcPr>
          <w:p>
            <w:pPr>
              <w:keepLines w:val="true"/>
              <w:pBdr/>
              <w:spacing w:after="0" w:before="0" w:line="240" w:lineRule="auto"/>
              <w:ind/>
              <w:jc w:val="left"/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color w:val="000000" w:themeColor="text1"/>
                <w:sz w:val="24"/>
                <w:szCs w:val="24"/>
                <w:lang w:val="ru-RU"/>
              </w:rPr>
              <w:t xml:space="preserve">Признак отделения от вертолёта</w:t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left w:w="100" w:type="dxa"/>
              <w:top w:w="70" w:type="dxa"/>
              <w:right w:w="100" w:type="dxa"/>
              <w:bottom w:w="70" w:type="dxa"/>
            </w:tcMar>
            <w:tcW w:w="1984" w:type="dxa"/>
            <w:vAlign w:val="center"/>
            <w:textDirection w:val="lrTb"/>
            <w:noWrap w:val="false"/>
          </w:tcPr>
          <w:p>
            <w:pPr>
              <w:keepLines w:val="true"/>
              <w:pBdr/>
              <w:spacing w:after="0" w:before="0" w:line="240" w:lineRule="auto"/>
              <w:ind/>
              <w:jc w:val="left"/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color w:val="000000" w:themeColor="text1"/>
                <w:sz w:val="24"/>
                <w:szCs w:val="24"/>
                <w:lang w:val="ru-RU"/>
              </w:rPr>
              <w:t xml:space="preserve">модуляция 80–400 Гц против 20–74 Гц у Ми-35М</w:t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left w:w="100" w:type="dxa"/>
              <w:top w:w="70" w:type="dxa"/>
              <w:right w:w="100" w:type="dxa"/>
              <w:bottom w:w="70" w:type="dxa"/>
            </w:tcMar>
            <w:tcW w:w="1984" w:type="dxa"/>
            <w:vAlign w:val="center"/>
            <w:textDirection w:val="lrTb"/>
            <w:noWrap w:val="false"/>
          </w:tcPr>
          <w:p>
            <w:pPr>
              <w:keepLines w:val="true"/>
              <w:pBdr/>
              <w:spacing w:after="0" w:before="0" w:line="240" w:lineRule="auto"/>
              <w:ind/>
              <w:jc w:val="left"/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color w:val="000000" w:themeColor="text1"/>
                <w:sz w:val="24"/>
                <w:szCs w:val="24"/>
                <w:lang w:val="ru-RU"/>
              </w:rPr>
              <w:t xml:space="preserve">спектр 100–1 000 Гц против области ниже 100 Гц у Ми-35М</w:t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left w:w="100" w:type="dxa"/>
              <w:top w:w="70" w:type="dxa"/>
              <w:right w:w="100" w:type="dxa"/>
              <w:bottom w:w="70" w:type="dxa"/>
            </w:tcMar>
            <w:tcW w:w="1843" w:type="dxa"/>
            <w:vAlign w:val="center"/>
            <w:textDirection w:val="lrTb"/>
            <w:noWrap w:val="false"/>
          </w:tcPr>
          <w:p>
            <w:pPr>
              <w:keepLines w:val="true"/>
              <w:pBdr/>
              <w:spacing w:after="0" w:before="0" w:line="240" w:lineRule="auto"/>
              <w:ind/>
              <w:jc w:val="left"/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color w:val="000000" w:themeColor="text1"/>
                <w:sz w:val="24"/>
                <w:szCs w:val="24"/>
                <w:lang w:val="ru-RU"/>
              </w:rPr>
              <w:t xml:space="preserve">пилотируемая авиация не излучает в диапазонах управления дронов</w:t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left w:w="100" w:type="dxa"/>
              <w:top w:w="70" w:type="dxa"/>
              <w:right w:w="100" w:type="dxa"/>
              <w:bottom w:w="70" w:type="dxa"/>
            </w:tcMar>
            <w:tcW w:w="2126" w:type="dxa"/>
            <w:vAlign w:val="center"/>
            <w:textDirection w:val="lrTb"/>
            <w:noWrap w:val="false"/>
          </w:tcPr>
          <w:p>
            <w:pPr>
              <w:keepLines w:val="true"/>
              <w:pBdr/>
              <w:spacing w:after="0" w:before="0" w:line="240" w:lineRule="auto"/>
              <w:ind/>
              <w:jc w:val="left"/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color w:val="000000" w:themeColor="text1"/>
                <w:sz w:val="24"/>
                <w:szCs w:val="24"/>
                <w:lang w:val="ru-RU"/>
              </w:rPr>
              <w:t xml:space="preserve">линейный размер: до 3,1 м против 17 м у Ми-35М</w:t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</w:p>
        </w:tc>
      </w:tr>
      <w:tr>
        <w:trPr>
          <w:trHeight w:val="255"/>
        </w:trPr>
        <w:tc>
          <w:tcPr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left w:w="100" w:type="dxa"/>
              <w:top w:w="70" w:type="dxa"/>
              <w:right w:w="100" w:type="dxa"/>
              <w:bottom w:w="70" w:type="dxa"/>
            </w:tcMar>
            <w:tcW w:w="1517" w:type="dxa"/>
            <w:vAlign w:val="center"/>
            <w:textDirection w:val="lrTb"/>
            <w:noWrap w:val="false"/>
          </w:tcPr>
          <w:p>
            <w:pPr>
              <w:keepLines w:val="true"/>
              <w:pBdr/>
              <w:spacing w:after="0" w:before="0" w:line="240" w:lineRule="auto"/>
              <w:ind/>
              <w:jc w:val="left"/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color w:val="000000" w:themeColor="text1"/>
                <w:sz w:val="24"/>
                <w:szCs w:val="24"/>
                <w:lang w:val="ru-RU"/>
              </w:rPr>
              <w:t xml:space="preserve">Признак отделения от самолёта</w:t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left w:w="100" w:type="dxa"/>
              <w:top w:w="70" w:type="dxa"/>
              <w:right w:w="100" w:type="dxa"/>
              <w:bottom w:w="70" w:type="dxa"/>
            </w:tcMar>
            <w:tcW w:w="1984" w:type="dxa"/>
            <w:vAlign w:val="center"/>
            <w:textDirection w:val="lrTb"/>
            <w:noWrap w:val="false"/>
          </w:tcPr>
          <w:p>
            <w:pPr>
              <w:keepLines w:val="true"/>
              <w:pBdr/>
              <w:spacing w:after="0" w:before="0" w:line="240" w:lineRule="auto"/>
              <w:ind/>
              <w:jc w:val="left"/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color w:val="000000" w:themeColor="text1"/>
                <w:sz w:val="24"/>
                <w:szCs w:val="24"/>
                <w:lang w:val="ru-RU"/>
              </w:rPr>
              <w:t xml:space="preserve">модуляция лопастей против гладкого пика у Ту-154</w:t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left w:w="100" w:type="dxa"/>
              <w:top w:w="70" w:type="dxa"/>
              <w:right w:w="100" w:type="dxa"/>
              <w:bottom w:w="70" w:type="dxa"/>
            </w:tcMar>
            <w:tcW w:w="1984" w:type="dxa"/>
            <w:vAlign w:val="center"/>
            <w:textDirection w:val="lrTb"/>
            <w:noWrap w:val="false"/>
          </w:tcPr>
          <w:p>
            <w:pPr>
              <w:keepLines w:val="true"/>
              <w:pBdr/>
              <w:spacing w:after="0" w:before="0" w:line="240" w:lineRule="auto"/>
              <w:ind/>
              <w:jc w:val="left"/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color w:val="000000" w:themeColor="text1"/>
                <w:sz w:val="24"/>
                <w:szCs w:val="24"/>
                <w:lang w:val="ru-RU"/>
              </w:rPr>
              <w:t xml:space="preserve">тональные пики против широкополосного реактивного шума 500–4 000 Гц</w:t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left w:w="100" w:type="dxa"/>
              <w:top w:w="70" w:type="dxa"/>
              <w:right w:w="100" w:type="dxa"/>
              <w:bottom w:w="70" w:type="dxa"/>
            </w:tcMar>
            <w:tcW w:w="1843" w:type="dxa"/>
            <w:vAlign w:val="center"/>
            <w:textDirection w:val="lrTb"/>
            <w:noWrap w:val="false"/>
          </w:tcPr>
          <w:p>
            <w:pPr>
              <w:keepLines w:val="true"/>
              <w:pBdr/>
              <w:spacing w:after="0" w:before="0" w:line="240" w:lineRule="auto"/>
              <w:ind/>
              <w:jc w:val="left"/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color w:val="000000" w:themeColor="text1"/>
                <w:sz w:val="24"/>
                <w:szCs w:val="24"/>
                <w:lang w:val="ru-RU"/>
              </w:rPr>
              <w:t xml:space="preserve">пилотируемая авиация не излучает в диапазонах управления дронов</w:t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left w:w="100" w:type="dxa"/>
              <w:top w:w="70" w:type="dxa"/>
              <w:right w:w="100" w:type="dxa"/>
              <w:bottom w:w="70" w:type="dxa"/>
            </w:tcMar>
            <w:tcW w:w="2126" w:type="dxa"/>
            <w:vAlign w:val="center"/>
            <w:textDirection w:val="lrTb"/>
            <w:noWrap w:val="false"/>
          </w:tcPr>
          <w:p>
            <w:pPr>
              <w:keepLines w:val="true"/>
              <w:pBdr/>
              <w:spacing w:after="0" w:before="0" w:line="240" w:lineRule="auto"/>
              <w:ind/>
              <w:jc w:val="left"/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color w:val="000000" w:themeColor="text1"/>
                <w:sz w:val="24"/>
                <w:szCs w:val="24"/>
                <w:lang w:val="ru-RU"/>
              </w:rPr>
              <w:t xml:space="preserve">линейный размер: до 3,1 м против 48 м у Ту-154</w:t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</w:p>
        </w:tc>
      </w:tr>
      <w:tr>
        <w:trPr>
          <w:trHeight w:val="1571"/>
        </w:trPr>
        <w:tc>
          <w:tcPr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left w:w="100" w:type="dxa"/>
              <w:top w:w="70" w:type="dxa"/>
              <w:right w:w="100" w:type="dxa"/>
              <w:bottom w:w="70" w:type="dxa"/>
            </w:tcMar>
            <w:tcW w:w="1517" w:type="dxa"/>
            <w:vAlign w:val="center"/>
            <w:textDirection w:val="lrTb"/>
            <w:noWrap w:val="false"/>
          </w:tcPr>
          <w:p>
            <w:pPr>
              <w:keepLines w:val="true"/>
              <w:pBdr/>
              <w:spacing w:after="0" w:before="0" w:line="240" w:lineRule="auto"/>
              <w:ind/>
              <w:jc w:val="left"/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color w:val="000000" w:themeColor="text1"/>
                <w:sz w:val="24"/>
                <w:szCs w:val="24"/>
                <w:lang w:val="ru-RU"/>
              </w:rPr>
              <w:t xml:space="preserve">Мультикоп теры</w:t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left w:w="100" w:type="dxa"/>
              <w:top w:w="70" w:type="dxa"/>
              <w:right w:w="100" w:type="dxa"/>
              <w:bottom w:w="70" w:type="dxa"/>
            </w:tcMar>
            <w:tcW w:w="1984" w:type="dxa"/>
            <w:vAlign w:val="center"/>
            <w:textDirection w:val="lrTb"/>
            <w:noWrap w:val="false"/>
          </w:tcPr>
          <w:p>
            <w:pPr>
              <w:keepLines w:val="true"/>
              <w:pBdr/>
              <w:spacing w:after="0" w:before="0" w:line="240" w:lineRule="auto"/>
              <w:ind/>
              <w:jc w:val="left"/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color w:val="000000" w:themeColor="text1"/>
                <w:sz w:val="24"/>
                <w:szCs w:val="24"/>
                <w:lang w:val="ru-RU"/>
              </w:rPr>
              <w:t xml:space="preserve">обнаружение по микродоплеру</w:t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left w:w="100" w:type="dxa"/>
              <w:top w:w="70" w:type="dxa"/>
              <w:right w:w="100" w:type="dxa"/>
              <w:bottom w:w="70" w:type="dxa"/>
            </w:tcMar>
            <w:tcW w:w="1984" w:type="dxa"/>
            <w:vAlign w:val="center"/>
            <w:textDirection w:val="lrTb"/>
            <w:noWrap w:val="false"/>
          </w:tcPr>
          <w:p>
            <w:pPr>
              <w:keepLines w:val="true"/>
              <w:pBdr/>
              <w:spacing w:after="0" w:before="0" w:line="240" w:lineRule="auto"/>
              <w:ind/>
              <w:jc w:val="left"/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color w:val="000000" w:themeColor="text1"/>
                <w:sz w:val="24"/>
                <w:szCs w:val="24"/>
                <w:lang w:val="ru-RU"/>
              </w:rPr>
              <w:t xml:space="preserve">обнаружение по тональному спектру 170–400 Гц</w:t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left w:w="100" w:type="dxa"/>
              <w:top w:w="70" w:type="dxa"/>
              <w:right w:w="100" w:type="dxa"/>
              <w:bottom w:w="70" w:type="dxa"/>
            </w:tcMar>
            <w:tcW w:w="1843" w:type="dxa"/>
            <w:vAlign w:val="center"/>
            <w:textDirection w:val="lrTb"/>
            <w:noWrap w:val="false"/>
          </w:tcPr>
          <w:p>
            <w:pPr>
              <w:keepLines w:val="true"/>
              <w:pBdr/>
              <w:spacing w:after="0" w:before="0" w:line="240" w:lineRule="auto"/>
              <w:ind/>
              <w:jc w:val="left"/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color w:val="000000" w:themeColor="text1"/>
                <w:sz w:val="24"/>
                <w:szCs w:val="24"/>
                <w:lang w:val="ru-RU"/>
              </w:rPr>
              <w:t xml:space="preserve">обнаружение по протоколу OcuSync 3.0</w:t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left w:w="100" w:type="dxa"/>
              <w:top w:w="70" w:type="dxa"/>
              <w:right w:w="100" w:type="dxa"/>
              <w:bottom w:w="70" w:type="dxa"/>
            </w:tcMar>
            <w:tcW w:w="2126" w:type="dxa"/>
            <w:vAlign w:val="center"/>
            <w:textDirection w:val="lrTb"/>
            <w:noWrap w:val="false"/>
          </w:tcPr>
          <w:p>
            <w:pPr>
              <w:keepLines w:val="true"/>
              <w:pBdr/>
              <w:spacing w:after="0" w:before="0" w:line="240" w:lineRule="auto"/>
              <w:ind/>
              <w:jc w:val="left"/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color w:val="000000" w:themeColor="text1"/>
                <w:sz w:val="24"/>
                <w:szCs w:val="24"/>
                <w:lang w:val="ru-RU"/>
              </w:rPr>
              <w:t xml:space="preserve">обнаружение по многороторному силуэту</w:t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</w:p>
        </w:tc>
      </w:tr>
      <w:tr>
        <w:trPr>
          <w:trHeight w:val="255"/>
        </w:trPr>
        <w:tc>
          <w:tcPr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left w:w="100" w:type="dxa"/>
              <w:top w:w="70" w:type="dxa"/>
              <w:right w:w="100" w:type="dxa"/>
              <w:bottom w:w="70" w:type="dxa"/>
            </w:tcMar>
            <w:tcW w:w="1517" w:type="dxa"/>
            <w:vAlign w:val="center"/>
            <w:vMerge w:val="restart"/>
            <w:textDirection w:val="lrTb"/>
            <w:noWrap w:val="false"/>
          </w:tcPr>
          <w:p>
            <w:pPr>
              <w:keepLines w:val="true"/>
              <w:pBdr/>
              <w:spacing w:after="0" w:before="0" w:line="240" w:lineRule="auto"/>
              <w:ind/>
              <w:jc w:val="center"/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pPr>
            <w:r>
              <w:rPr>
                <w:rFonts w:ascii="Liberation Serif" w:hAnsi="Liberation Serif" w:eastAsia="Liberation Serif" w:cs="Liberation Serif"/>
                <w:b/>
                <w:bCs/>
                <w:color w:val="000000" w:themeColor="text1"/>
                <w:sz w:val="24"/>
                <w:szCs w:val="24"/>
                <w:lang w:val="ru-RU"/>
              </w:rPr>
              <w:t xml:space="preserve">Критерий</w:t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left w:w="100" w:type="dxa"/>
              <w:top w:w="70" w:type="dxa"/>
              <w:right w:w="100" w:type="dxa"/>
              <w:bottom w:w="70" w:type="dxa"/>
            </w:tcMar>
            <w:tcW w:w="1984" w:type="dxa"/>
            <w:vAlign w:val="center"/>
            <w:vMerge w:val="restart"/>
            <w:textDirection w:val="lrTb"/>
            <w:noWrap w:val="false"/>
          </w:tcPr>
          <w:p>
            <w:pPr>
              <w:keepLines w:val="true"/>
              <w:pBdr/>
              <w:spacing w:after="0" w:before="0" w:line="240" w:lineRule="auto"/>
              <w:ind/>
              <w:jc w:val="center"/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pPr>
            <w:r>
              <w:rPr>
                <w:rFonts w:ascii="Liberation Serif" w:hAnsi="Liberation Serif" w:eastAsia="Liberation Serif" w:cs="Liberation Serif"/>
                <w:b/>
                <w:bCs/>
                <w:color w:val="000000" w:themeColor="text1"/>
                <w:sz w:val="24"/>
                <w:szCs w:val="24"/>
                <w:lang w:val="ru-RU"/>
              </w:rPr>
              <w:t xml:space="preserve">Радар</w:t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left w:w="100" w:type="dxa"/>
              <w:top w:w="70" w:type="dxa"/>
              <w:right w:w="100" w:type="dxa"/>
              <w:bottom w:w="70" w:type="dxa"/>
            </w:tcMar>
            <w:tcW w:w="1984" w:type="dxa"/>
            <w:vAlign w:val="center"/>
            <w:vMerge w:val="restart"/>
            <w:textDirection w:val="lrTb"/>
            <w:noWrap w:val="false"/>
          </w:tcPr>
          <w:p>
            <w:pPr>
              <w:keepLines w:val="true"/>
              <w:pBdr/>
              <w:spacing w:after="0" w:before="0" w:line="240" w:lineRule="auto"/>
              <w:ind/>
              <w:jc w:val="center"/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pPr>
            <w:r>
              <w:rPr>
                <w:rFonts w:ascii="Liberation Serif" w:hAnsi="Liberation Serif" w:eastAsia="Liberation Serif" w:cs="Liberation Serif"/>
                <w:b/>
                <w:bCs/>
                <w:color w:val="000000" w:themeColor="text1"/>
                <w:sz w:val="24"/>
                <w:szCs w:val="24"/>
                <w:lang w:val="ru-RU"/>
              </w:rPr>
              <w:t xml:space="preserve">Акустика</w:t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left w:w="100" w:type="dxa"/>
              <w:top w:w="70" w:type="dxa"/>
              <w:right w:w="100" w:type="dxa"/>
              <w:bottom w:w="70" w:type="dxa"/>
            </w:tcMar>
            <w:tcW w:w="1843" w:type="dxa"/>
            <w:vAlign w:val="center"/>
            <w:vMerge w:val="restart"/>
            <w:textDirection w:val="lrTb"/>
            <w:noWrap w:val="false"/>
          </w:tcPr>
          <w:p>
            <w:pPr>
              <w:keepLines w:val="true"/>
              <w:pBdr/>
              <w:spacing w:after="0" w:before="0" w:line="240" w:lineRule="auto"/>
              <w:ind/>
              <w:jc w:val="center"/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pPr>
            <w:r>
              <w:rPr>
                <w:rFonts w:ascii="Liberation Serif" w:hAnsi="Liberation Serif" w:eastAsia="Liberation Serif" w:cs="Liberation Serif"/>
                <w:b/>
                <w:bCs/>
                <w:color w:val="000000" w:themeColor="text1"/>
                <w:sz w:val="24"/>
                <w:szCs w:val="24"/>
                <w:lang w:val="ru-RU"/>
              </w:rPr>
              <w:t xml:space="preserve">Радиочастот ный анализ</w:t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left w:w="100" w:type="dxa"/>
              <w:top w:w="70" w:type="dxa"/>
              <w:right w:w="100" w:type="dxa"/>
              <w:bottom w:w="70" w:type="dxa"/>
            </w:tcMar>
            <w:tcW w:w="2126" w:type="dxa"/>
            <w:vAlign w:val="center"/>
            <w:vMerge w:val="restart"/>
            <w:textDirection w:val="lrTb"/>
            <w:noWrap w:val="false"/>
          </w:tcPr>
          <w:p>
            <w:pPr>
              <w:keepLines w:val="true"/>
              <w:pBdr/>
              <w:spacing w:after="0" w:before="0" w:line="240" w:lineRule="auto"/>
              <w:ind/>
              <w:jc w:val="center"/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pPr>
            <w:r>
              <w:rPr>
                <w:rFonts w:ascii="Liberation Serif" w:hAnsi="Liberation Serif" w:eastAsia="Liberation Serif" w:cs="Liberation Serif"/>
                <w:b/>
                <w:bCs/>
                <w:color w:val="000000" w:themeColor="text1"/>
                <w:sz w:val="24"/>
                <w:szCs w:val="24"/>
                <w:lang w:val="ru-RU"/>
              </w:rPr>
              <w:t xml:space="preserve">Видео</w:t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</w:p>
        </w:tc>
      </w:tr>
      <w:tr>
        <w:trPr>
          <w:trHeight w:val="255"/>
        </w:trPr>
        <w:tc>
          <w:tcPr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left w:w="100" w:type="dxa"/>
              <w:top w:w="70" w:type="dxa"/>
              <w:right w:w="100" w:type="dxa"/>
              <w:bottom w:w="70" w:type="dxa"/>
            </w:tcMar>
            <w:tcW w:w="1517" w:type="dxa"/>
            <w:vAlign w:val="center"/>
            <w:textDirection w:val="lrTb"/>
            <w:noWrap w:val="false"/>
          </w:tcPr>
          <w:p>
            <w:pPr>
              <w:keepLines w:val="true"/>
              <w:pBdr/>
              <w:spacing w:after="0" w:before="0" w:line="240" w:lineRule="auto"/>
              <w:ind/>
              <w:jc w:val="left"/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color w:val="000000" w:themeColor="text1"/>
                <w:sz w:val="24"/>
                <w:szCs w:val="24"/>
                <w:lang w:val="ru-RU"/>
              </w:rPr>
              <w:t xml:space="preserve">Самолетно го типа</w:t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left w:w="100" w:type="dxa"/>
              <w:top w:w="70" w:type="dxa"/>
              <w:right w:w="100" w:type="dxa"/>
              <w:bottom w:w="70" w:type="dxa"/>
            </w:tcMar>
            <w:tcW w:w="1984" w:type="dxa"/>
            <w:vAlign w:val="center"/>
            <w:textDirection w:val="lrTb"/>
            <w:noWrap w:val="false"/>
          </w:tcPr>
          <w:p>
            <w:pPr>
              <w:keepLines w:val="true"/>
              <w:pBdr/>
              <w:spacing w:after="0" w:before="0" w:line="240" w:lineRule="auto"/>
              <w:ind/>
              <w:jc w:val="left"/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color w:val="000000" w:themeColor="text1"/>
                <w:sz w:val="24"/>
                <w:szCs w:val="24"/>
                <w:lang w:val="ru-RU"/>
              </w:rPr>
              <w:t xml:space="preserve">обнаружение по доплеру и большей ЭПР</w:t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left w:w="100" w:type="dxa"/>
              <w:top w:w="70" w:type="dxa"/>
              <w:right w:w="100" w:type="dxa"/>
              <w:bottom w:w="70" w:type="dxa"/>
            </w:tcMar>
            <w:tcW w:w="1984" w:type="dxa"/>
            <w:vAlign w:val="center"/>
            <w:textDirection w:val="lrTb"/>
            <w:noWrap w:val="false"/>
          </w:tcPr>
          <w:p>
            <w:pPr>
              <w:keepLines w:val="true"/>
              <w:pBdr/>
              <w:spacing w:after="0" w:before="0" w:line="240" w:lineRule="auto"/>
              <w:ind/>
              <w:jc w:val="left"/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color w:val="000000" w:themeColor="text1"/>
                <w:sz w:val="24"/>
                <w:szCs w:val="24"/>
                <w:lang w:val="ru-RU"/>
              </w:rPr>
              <w:t xml:space="preserve">обнаружение по тону винта и шуму ДВС</w:t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left w:w="100" w:type="dxa"/>
              <w:top w:w="70" w:type="dxa"/>
              <w:right w:w="100" w:type="dxa"/>
              <w:bottom w:w="70" w:type="dxa"/>
            </w:tcMar>
            <w:tcW w:w="1843" w:type="dxa"/>
            <w:vAlign w:val="center"/>
            <w:textDirection w:val="lrTb"/>
            <w:noWrap w:val="false"/>
          </w:tcPr>
          <w:p>
            <w:pPr>
              <w:keepLines w:val="true"/>
              <w:pBdr/>
              <w:spacing w:after="0" w:before="0" w:line="240" w:lineRule="auto"/>
              <w:ind/>
              <w:jc w:val="left"/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color w:val="000000" w:themeColor="text1"/>
                <w:sz w:val="24"/>
                <w:szCs w:val="24"/>
                <w:lang w:val="ru-RU"/>
              </w:rPr>
              <w:t xml:space="preserve">не обнаружи вается (канал GSM/4G)</w:t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left w:w="100" w:type="dxa"/>
              <w:top w:w="70" w:type="dxa"/>
              <w:right w:w="100" w:type="dxa"/>
              <w:bottom w:w="70" w:type="dxa"/>
            </w:tcMar>
            <w:tcW w:w="2126" w:type="dxa"/>
            <w:vAlign w:val="center"/>
            <w:textDirection w:val="lrTb"/>
            <w:noWrap w:val="false"/>
          </w:tcPr>
          <w:p>
            <w:pPr>
              <w:keepLines w:val="true"/>
              <w:pBdr/>
              <w:spacing w:after="0" w:before="0" w:line="240" w:lineRule="auto"/>
              <w:ind/>
              <w:jc w:val="left"/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color w:val="000000" w:themeColor="text1"/>
                <w:sz w:val="24"/>
                <w:szCs w:val="24"/>
                <w:lang w:val="ru-RU"/>
              </w:rPr>
              <w:t xml:space="preserve">обнаружение по силуэту высокоплана</w:t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</w:p>
        </w:tc>
      </w:tr>
      <w:tr>
        <w:trPr>
          <w:trHeight w:val="255"/>
        </w:trPr>
        <w:tc>
          <w:tcPr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left w:w="100" w:type="dxa"/>
              <w:top w:w="70" w:type="dxa"/>
              <w:right w:w="100" w:type="dxa"/>
              <w:bottom w:w="70" w:type="dxa"/>
            </w:tcMar>
            <w:tcW w:w="1517" w:type="dxa"/>
            <w:vAlign w:val="center"/>
            <w:textDirection w:val="lrTb"/>
            <w:noWrap w:val="false"/>
          </w:tcPr>
          <w:p>
            <w:pPr>
              <w:keepLines w:val="true"/>
              <w:pBdr/>
              <w:spacing w:after="0" w:before="0" w:line="240" w:lineRule="auto"/>
              <w:ind/>
              <w:jc w:val="left"/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color w:val="000000" w:themeColor="text1"/>
                <w:sz w:val="24"/>
                <w:szCs w:val="24"/>
                <w:lang w:val="ru-RU"/>
              </w:rPr>
              <w:t xml:space="preserve">Гибриды</w:t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left w:w="100" w:type="dxa"/>
              <w:top w:w="70" w:type="dxa"/>
              <w:right w:w="100" w:type="dxa"/>
              <w:bottom w:w="70" w:type="dxa"/>
            </w:tcMar>
            <w:tcW w:w="1984" w:type="dxa"/>
            <w:vAlign w:val="center"/>
            <w:textDirection w:val="lrTb"/>
            <w:noWrap w:val="false"/>
          </w:tcPr>
          <w:p>
            <w:pPr>
              <w:keepLines w:val="true"/>
              <w:pBdr/>
              <w:spacing w:after="0" w:before="0" w:line="240" w:lineRule="auto"/>
              <w:ind/>
              <w:jc w:val="left"/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color w:val="000000" w:themeColor="text1"/>
                <w:sz w:val="24"/>
                <w:szCs w:val="24"/>
                <w:lang w:val="ru-RU"/>
              </w:rPr>
              <w:t xml:space="preserve">обнаружение по переменному паттерну</w:t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left w:w="100" w:type="dxa"/>
              <w:top w:w="70" w:type="dxa"/>
              <w:right w:w="100" w:type="dxa"/>
              <w:bottom w:w="70" w:type="dxa"/>
            </w:tcMar>
            <w:tcW w:w="1984" w:type="dxa"/>
            <w:vAlign w:val="center"/>
            <w:textDirection w:val="lrTb"/>
            <w:noWrap w:val="false"/>
          </w:tcPr>
          <w:p>
            <w:pPr>
              <w:keepLines w:val="true"/>
              <w:pBdr/>
              <w:spacing w:after="0" w:before="0" w:line="240" w:lineRule="auto"/>
              <w:ind/>
              <w:jc w:val="left"/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color w:val="000000" w:themeColor="text1"/>
                <w:sz w:val="24"/>
                <w:szCs w:val="24"/>
                <w:lang w:val="ru-RU"/>
              </w:rPr>
              <w:t xml:space="preserve">переменная сигнатура в зависимости от фазы полёта</w:t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left w:w="100" w:type="dxa"/>
              <w:top w:w="70" w:type="dxa"/>
              <w:right w:w="100" w:type="dxa"/>
              <w:bottom w:w="70" w:type="dxa"/>
            </w:tcMar>
            <w:tcW w:w="1843" w:type="dxa"/>
            <w:vAlign w:val="center"/>
            <w:textDirection w:val="lrTb"/>
            <w:noWrap w:val="false"/>
          </w:tcPr>
          <w:p>
            <w:pPr>
              <w:keepLines w:val="true"/>
              <w:pBdr/>
              <w:spacing w:after="0" w:before="0" w:line="240" w:lineRule="auto"/>
              <w:ind/>
              <w:jc w:val="left"/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color w:val="000000" w:themeColor="text1"/>
                <w:sz w:val="24"/>
                <w:szCs w:val="24"/>
                <w:lang w:val="ru-RU"/>
              </w:rPr>
              <w:t xml:space="preserve">обнаружение по телеметрии 900 МГц / 2,4 ГГц</w:t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left w:w="100" w:type="dxa"/>
              <w:top w:w="70" w:type="dxa"/>
              <w:right w:w="100" w:type="dxa"/>
              <w:bottom w:w="70" w:type="dxa"/>
            </w:tcMar>
            <w:tcW w:w="2126" w:type="dxa"/>
            <w:vAlign w:val="center"/>
            <w:textDirection w:val="lrTb"/>
            <w:noWrap w:val="false"/>
          </w:tcPr>
          <w:p>
            <w:pPr>
              <w:keepLines w:val="true"/>
              <w:pBdr/>
              <w:spacing w:after="0" w:before="0" w:line="240" w:lineRule="auto"/>
              <w:ind/>
              <w:jc w:val="left"/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color w:val="000000" w:themeColor="text1"/>
                <w:sz w:val="24"/>
                <w:szCs w:val="24"/>
                <w:lang w:val="ru-RU"/>
              </w:rPr>
              <w:t xml:space="preserve">обнаружение по гибридной компоновке</w:t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</w:p>
        </w:tc>
      </w:tr>
      <w:tr>
        <w:trPr>
          <w:trHeight w:val="255"/>
        </w:trPr>
        <w:tc>
          <w:tcPr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left w:w="100" w:type="dxa"/>
              <w:top w:w="70" w:type="dxa"/>
              <w:right w:w="100" w:type="dxa"/>
              <w:bottom w:w="70" w:type="dxa"/>
            </w:tcMar>
            <w:tcW w:w="1517" w:type="dxa"/>
            <w:vAlign w:val="center"/>
            <w:textDirection w:val="lrTb"/>
            <w:noWrap w:val="false"/>
          </w:tcPr>
          <w:p>
            <w:pPr>
              <w:keepLines w:val="true"/>
              <w:pBdr/>
              <w:spacing w:after="0" w:before="0" w:line="240" w:lineRule="auto"/>
              <w:ind/>
              <w:jc w:val="left"/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color w:val="000000" w:themeColor="text1"/>
                <w:sz w:val="24"/>
                <w:szCs w:val="24"/>
                <w:lang w:val="ru-RU"/>
              </w:rPr>
              <w:t xml:space="preserve">Зависимость от освещения</w:t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left w:w="100" w:type="dxa"/>
              <w:top w:w="70" w:type="dxa"/>
              <w:right w:w="100" w:type="dxa"/>
              <w:bottom w:w="70" w:type="dxa"/>
            </w:tcMar>
            <w:tcW w:w="1984" w:type="dxa"/>
            <w:vAlign w:val="center"/>
            <w:textDirection w:val="lrTb"/>
            <w:noWrap w:val="false"/>
          </w:tcPr>
          <w:p>
            <w:pPr>
              <w:keepLines w:val="true"/>
              <w:pBdr/>
              <w:spacing w:after="0" w:before="0" w:line="240" w:lineRule="auto"/>
              <w:ind/>
              <w:jc w:val="left"/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color w:val="000000" w:themeColor="text1"/>
                <w:sz w:val="24"/>
                <w:szCs w:val="24"/>
                <w:lang w:val="ru-RU"/>
              </w:rPr>
              <w:t xml:space="preserve">отсутствует</w:t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left w:w="100" w:type="dxa"/>
              <w:top w:w="70" w:type="dxa"/>
              <w:right w:w="100" w:type="dxa"/>
              <w:bottom w:w="70" w:type="dxa"/>
            </w:tcMar>
            <w:tcW w:w="1984" w:type="dxa"/>
            <w:vAlign w:val="center"/>
            <w:textDirection w:val="lrTb"/>
            <w:noWrap w:val="false"/>
          </w:tcPr>
          <w:p>
            <w:pPr>
              <w:keepLines w:val="true"/>
              <w:pBdr/>
              <w:spacing w:after="0" w:before="0" w:line="240" w:lineRule="auto"/>
              <w:ind/>
              <w:jc w:val="left"/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color w:val="000000" w:themeColor="text1"/>
                <w:sz w:val="24"/>
                <w:szCs w:val="24"/>
                <w:lang w:val="ru-RU"/>
              </w:rPr>
              <w:t xml:space="preserve">отсутствует</w:t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left w:w="100" w:type="dxa"/>
              <w:top w:w="70" w:type="dxa"/>
              <w:right w:w="100" w:type="dxa"/>
              <w:bottom w:w="70" w:type="dxa"/>
            </w:tcMar>
            <w:tcW w:w="1843" w:type="dxa"/>
            <w:vAlign w:val="center"/>
            <w:textDirection w:val="lrTb"/>
            <w:noWrap w:val="false"/>
          </w:tcPr>
          <w:p>
            <w:pPr>
              <w:keepLines w:val="true"/>
              <w:pBdr/>
              <w:spacing w:after="0" w:before="0" w:line="240" w:lineRule="auto"/>
              <w:ind/>
              <w:jc w:val="left"/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color w:val="000000" w:themeColor="text1"/>
                <w:sz w:val="24"/>
                <w:szCs w:val="24"/>
                <w:lang w:val="ru-RU"/>
              </w:rPr>
              <w:t xml:space="preserve">отсутствует</w:t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left w:w="100" w:type="dxa"/>
              <w:top w:w="70" w:type="dxa"/>
              <w:right w:w="100" w:type="dxa"/>
              <w:bottom w:w="70" w:type="dxa"/>
            </w:tcMar>
            <w:tcW w:w="2126" w:type="dxa"/>
            <w:vAlign w:val="center"/>
            <w:textDirection w:val="lrTb"/>
            <w:noWrap w:val="false"/>
          </w:tcPr>
          <w:p>
            <w:pPr>
              <w:keepLines w:val="true"/>
              <w:pBdr/>
              <w:spacing w:after="0" w:before="0" w:line="240" w:lineRule="auto"/>
              <w:ind/>
              <w:jc w:val="left"/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color w:val="000000" w:themeColor="text1"/>
                <w:sz w:val="24"/>
                <w:szCs w:val="24"/>
                <w:lang w:val="ru-RU"/>
              </w:rPr>
              <w:t xml:space="preserve">критическая (нет работы ночью без ИК-камеры)</w:t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</w:p>
        </w:tc>
      </w:tr>
      <w:tr>
        <w:trPr>
          <w:trHeight w:val="255"/>
        </w:trPr>
        <w:tc>
          <w:tcPr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left w:w="100" w:type="dxa"/>
              <w:top w:w="70" w:type="dxa"/>
              <w:right w:w="100" w:type="dxa"/>
              <w:bottom w:w="70" w:type="dxa"/>
            </w:tcMar>
            <w:tcW w:w="1517" w:type="dxa"/>
            <w:vAlign w:val="center"/>
            <w:textDirection w:val="lrTb"/>
            <w:noWrap w:val="false"/>
          </w:tcPr>
          <w:p>
            <w:pPr>
              <w:keepLines w:val="true"/>
              <w:pBdr/>
              <w:spacing w:after="0" w:before="0" w:line="240" w:lineRule="auto"/>
              <w:ind/>
              <w:jc w:val="left"/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color w:val="000000" w:themeColor="text1"/>
                <w:sz w:val="24"/>
                <w:szCs w:val="24"/>
                <w:lang w:val="ru-RU"/>
              </w:rPr>
              <w:t xml:space="preserve">Зависимость от осадков</w:t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left w:w="100" w:type="dxa"/>
              <w:top w:w="70" w:type="dxa"/>
              <w:right w:w="100" w:type="dxa"/>
              <w:bottom w:w="70" w:type="dxa"/>
            </w:tcMar>
            <w:tcW w:w="1984" w:type="dxa"/>
            <w:vAlign w:val="center"/>
            <w:textDirection w:val="lrTb"/>
            <w:noWrap w:val="false"/>
          </w:tcPr>
          <w:p>
            <w:pPr>
              <w:keepLines w:val="true"/>
              <w:pBdr/>
              <w:spacing w:after="0" w:before="0" w:line="240" w:lineRule="auto"/>
              <w:ind/>
              <w:jc w:val="left"/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color w:val="000000" w:themeColor="text1"/>
                <w:sz w:val="24"/>
                <w:szCs w:val="24"/>
                <w:lang w:val="ru-RU"/>
              </w:rPr>
              <w:t xml:space="preserve">отсутствует</w:t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left w:w="100" w:type="dxa"/>
              <w:top w:w="70" w:type="dxa"/>
              <w:right w:w="100" w:type="dxa"/>
              <w:bottom w:w="70" w:type="dxa"/>
            </w:tcMar>
            <w:tcW w:w="1984" w:type="dxa"/>
            <w:vAlign w:val="center"/>
            <w:textDirection w:val="lrTb"/>
            <w:noWrap w:val="false"/>
          </w:tcPr>
          <w:p>
            <w:pPr>
              <w:keepLines w:val="true"/>
              <w:pBdr/>
              <w:spacing w:after="0" w:before="0" w:line="240" w:lineRule="auto"/>
              <w:ind/>
              <w:jc w:val="left"/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color w:val="000000" w:themeColor="text1"/>
                <w:sz w:val="24"/>
                <w:szCs w:val="24"/>
                <w:lang w:val="ru-RU"/>
              </w:rPr>
              <w:t xml:space="preserve">частичная (дождь, ветер маскируют сигнал)</w:t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left w:w="100" w:type="dxa"/>
              <w:top w:w="70" w:type="dxa"/>
              <w:right w:w="100" w:type="dxa"/>
              <w:bottom w:w="70" w:type="dxa"/>
            </w:tcMar>
            <w:tcW w:w="1843" w:type="dxa"/>
            <w:vAlign w:val="center"/>
            <w:textDirection w:val="lrTb"/>
            <w:noWrap w:val="false"/>
          </w:tcPr>
          <w:p>
            <w:pPr>
              <w:keepLines w:val="true"/>
              <w:pBdr/>
              <w:spacing w:after="0" w:before="0" w:line="240" w:lineRule="auto"/>
              <w:ind/>
              <w:jc w:val="left"/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color w:val="000000" w:themeColor="text1"/>
                <w:sz w:val="24"/>
                <w:szCs w:val="24"/>
                <w:lang w:val="ru-RU"/>
              </w:rPr>
              <w:t xml:space="preserve">отсутствует</w:t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left w:w="100" w:type="dxa"/>
              <w:top w:w="70" w:type="dxa"/>
              <w:right w:w="100" w:type="dxa"/>
              <w:bottom w:w="70" w:type="dxa"/>
            </w:tcMar>
            <w:tcW w:w="2126" w:type="dxa"/>
            <w:vAlign w:val="center"/>
            <w:textDirection w:val="lrTb"/>
            <w:noWrap w:val="false"/>
          </w:tcPr>
          <w:p>
            <w:pPr>
              <w:keepLines w:val="true"/>
              <w:pBdr/>
              <w:spacing w:after="0" w:before="0" w:line="240" w:lineRule="auto"/>
              <w:ind/>
              <w:jc w:val="left"/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color w:val="000000" w:themeColor="text1"/>
                <w:sz w:val="24"/>
                <w:szCs w:val="24"/>
                <w:lang w:val="ru-RU"/>
              </w:rPr>
              <w:t xml:space="preserve">критическая (туман, сильные осадки)</w:t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</w:p>
        </w:tc>
      </w:tr>
      <w:tr>
        <w:trPr>
          <w:trHeight w:val="255"/>
        </w:trPr>
        <w:tc>
          <w:tcPr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left w:w="100" w:type="dxa"/>
              <w:top w:w="70" w:type="dxa"/>
              <w:right w:w="100" w:type="dxa"/>
              <w:bottom w:w="70" w:type="dxa"/>
            </w:tcMar>
            <w:tcW w:w="1517" w:type="dxa"/>
            <w:vAlign w:val="center"/>
            <w:textDirection w:val="lrTb"/>
            <w:noWrap w:val="false"/>
          </w:tcPr>
          <w:p>
            <w:pPr>
              <w:keepLines w:val="true"/>
              <w:pBdr/>
              <w:spacing w:after="0" w:before="0" w:line="240" w:lineRule="auto"/>
              <w:ind/>
              <w:jc w:val="left"/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color w:val="000000" w:themeColor="text1"/>
                <w:sz w:val="24"/>
                <w:szCs w:val="24"/>
                <w:lang w:val="ru-RU"/>
              </w:rPr>
              <w:t xml:space="preserve">Источники ложных тревог</w:t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left w:w="100" w:type="dxa"/>
              <w:top w:w="70" w:type="dxa"/>
              <w:right w:w="100" w:type="dxa"/>
              <w:bottom w:w="70" w:type="dxa"/>
            </w:tcMar>
            <w:tcW w:w="1984" w:type="dxa"/>
            <w:vAlign w:val="center"/>
            <w:textDirection w:val="lrTb"/>
            <w:noWrap w:val="false"/>
          </w:tcPr>
          <w:p>
            <w:pPr>
              <w:keepLines w:val="true"/>
              <w:pBdr/>
              <w:spacing w:after="0" w:before="0" w:line="240" w:lineRule="auto"/>
              <w:ind/>
              <w:jc w:val="left"/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color w:val="000000" w:themeColor="text1"/>
                <w:sz w:val="24"/>
                <w:szCs w:val="24"/>
                <w:lang w:val="ru-RU"/>
              </w:rPr>
              <w:t xml:space="preserve">птицы, наземный транспорт, здания</w:t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left w:w="100" w:type="dxa"/>
              <w:top w:w="70" w:type="dxa"/>
              <w:right w:w="100" w:type="dxa"/>
              <w:bottom w:w="70" w:type="dxa"/>
            </w:tcMar>
            <w:tcW w:w="1984" w:type="dxa"/>
            <w:vAlign w:val="center"/>
            <w:textDirection w:val="lrTb"/>
            <w:noWrap w:val="false"/>
          </w:tcPr>
          <w:p>
            <w:pPr>
              <w:keepLines w:val="true"/>
              <w:pBdr/>
              <w:spacing w:after="0" w:before="0" w:line="240" w:lineRule="auto"/>
              <w:ind/>
              <w:jc w:val="left"/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color w:val="000000" w:themeColor="text1"/>
                <w:sz w:val="24"/>
                <w:szCs w:val="24"/>
                <w:lang w:val="ru-RU"/>
              </w:rPr>
              <w:t xml:space="preserve">городской шум, ветер, автотранспорт</w:t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left w:w="100" w:type="dxa"/>
              <w:top w:w="70" w:type="dxa"/>
              <w:right w:w="100" w:type="dxa"/>
              <w:bottom w:w="70" w:type="dxa"/>
            </w:tcMar>
            <w:tcW w:w="1843" w:type="dxa"/>
            <w:vAlign w:val="center"/>
            <w:textDirection w:val="lrTb"/>
            <w:noWrap w:val="false"/>
          </w:tcPr>
          <w:p>
            <w:pPr>
              <w:keepLines w:val="true"/>
              <w:pBdr/>
              <w:spacing w:after="0" w:before="0" w:line="240" w:lineRule="auto"/>
              <w:ind/>
              <w:jc w:val="left"/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color w:val="000000" w:themeColor="text1"/>
                <w:sz w:val="24"/>
                <w:szCs w:val="24"/>
                <w:lang w:val="ru-RU"/>
              </w:rPr>
              <w:t xml:space="preserve">устройства Wi-Fi, Bluetooth</w:t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left w:w="100" w:type="dxa"/>
              <w:top w:w="70" w:type="dxa"/>
              <w:right w:w="100" w:type="dxa"/>
              <w:bottom w:w="70" w:type="dxa"/>
            </w:tcMar>
            <w:tcW w:w="2126" w:type="dxa"/>
            <w:vAlign w:val="center"/>
            <w:textDirection w:val="lrTb"/>
            <w:noWrap w:val="false"/>
          </w:tcPr>
          <w:p>
            <w:pPr>
              <w:keepLines w:val="true"/>
              <w:pBdr/>
              <w:spacing w:after="0" w:before="0" w:line="240" w:lineRule="auto"/>
              <w:ind/>
              <w:jc w:val="left"/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color w:val="000000" w:themeColor="text1"/>
                <w:sz w:val="24"/>
                <w:szCs w:val="24"/>
                <w:lang w:val="ru-RU"/>
              </w:rPr>
              <w:t xml:space="preserve">птицы при низком разрешении</w:t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</w:p>
        </w:tc>
      </w:tr>
      <w:tr>
        <w:trPr>
          <w:trHeight w:val="255"/>
        </w:trPr>
        <w:tc>
          <w:tcPr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left w:w="100" w:type="dxa"/>
              <w:top w:w="70" w:type="dxa"/>
              <w:right w:w="100" w:type="dxa"/>
              <w:bottom w:w="70" w:type="dxa"/>
            </w:tcMar>
            <w:tcW w:w="1517" w:type="dxa"/>
            <w:vAlign w:val="center"/>
            <w:textDirection w:val="lrTb"/>
            <w:noWrap w:val="false"/>
          </w:tcPr>
          <w:p>
            <w:pPr>
              <w:keepLines w:val="true"/>
              <w:pBdr/>
              <w:spacing w:after="0" w:before="0" w:line="240" w:lineRule="auto"/>
              <w:ind/>
              <w:jc w:val="left"/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color w:val="000000" w:themeColor="text1"/>
                <w:sz w:val="24"/>
                <w:szCs w:val="24"/>
                <w:lang w:val="ru-RU"/>
              </w:rPr>
              <w:t xml:space="preserve">Полностью автономный полёт</w:t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left w:w="100" w:type="dxa"/>
              <w:top w:w="70" w:type="dxa"/>
              <w:right w:w="100" w:type="dxa"/>
              <w:bottom w:w="70" w:type="dxa"/>
            </w:tcMar>
            <w:tcW w:w="1984" w:type="dxa"/>
            <w:vAlign w:val="center"/>
            <w:textDirection w:val="lrTb"/>
            <w:noWrap w:val="false"/>
          </w:tcPr>
          <w:p>
            <w:pPr>
              <w:keepLines w:val="true"/>
              <w:pBdr/>
              <w:spacing w:after="0" w:before="0" w:line="240" w:lineRule="auto"/>
              <w:ind/>
              <w:jc w:val="left"/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color w:val="000000" w:themeColor="text1"/>
                <w:sz w:val="24"/>
                <w:szCs w:val="24"/>
                <w:lang w:val="ru-RU"/>
              </w:rPr>
              <w:t xml:space="preserve">обнаруживается</w:t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left w:w="100" w:type="dxa"/>
              <w:top w:w="70" w:type="dxa"/>
              <w:right w:w="100" w:type="dxa"/>
              <w:bottom w:w="70" w:type="dxa"/>
            </w:tcMar>
            <w:tcW w:w="1984" w:type="dxa"/>
            <w:vAlign w:val="center"/>
            <w:textDirection w:val="lrTb"/>
            <w:noWrap w:val="false"/>
          </w:tcPr>
          <w:p>
            <w:pPr>
              <w:keepLines w:val="true"/>
              <w:pBdr/>
              <w:spacing w:after="0" w:before="0" w:line="240" w:lineRule="auto"/>
              <w:ind/>
              <w:jc w:val="left"/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color w:val="000000" w:themeColor="text1"/>
                <w:sz w:val="24"/>
                <w:szCs w:val="24"/>
                <w:lang w:val="ru-RU"/>
              </w:rPr>
              <w:t xml:space="preserve">обнаруживается</w:t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left w:w="100" w:type="dxa"/>
              <w:top w:w="70" w:type="dxa"/>
              <w:right w:w="100" w:type="dxa"/>
              <w:bottom w:w="70" w:type="dxa"/>
            </w:tcMar>
            <w:tcW w:w="1843" w:type="dxa"/>
            <w:vAlign w:val="center"/>
            <w:textDirection w:val="lrTb"/>
            <w:noWrap w:val="false"/>
          </w:tcPr>
          <w:p>
            <w:pPr>
              <w:keepLines w:val="true"/>
              <w:pBdr/>
              <w:spacing w:after="0" w:before="0" w:line="240" w:lineRule="auto"/>
              <w:ind/>
              <w:jc w:val="left"/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color w:val="000000" w:themeColor="text1"/>
                <w:sz w:val="24"/>
                <w:szCs w:val="24"/>
                <w:lang w:val="ru-RU"/>
              </w:rPr>
              <w:t xml:space="preserve">не обнаруживает ся</w:t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top w:val="single" w:color="888888" w:sz="4" w:space="0"/>
              <w:left w:val="single" w:color="888888" w:sz="4" w:space="0"/>
              <w:bottom w:val="single" w:color="888888" w:sz="4" w:space="0"/>
              <w:right w:val="single" w:color="888888" w:sz="4" w:space="0"/>
            </w:tcBorders>
            <w:tcMar>
              <w:left w:w="100" w:type="dxa"/>
              <w:top w:w="70" w:type="dxa"/>
              <w:right w:w="100" w:type="dxa"/>
              <w:bottom w:w="70" w:type="dxa"/>
            </w:tcMar>
            <w:tcW w:w="2126" w:type="dxa"/>
            <w:vAlign w:val="center"/>
            <w:textDirection w:val="lrTb"/>
            <w:noWrap w:val="false"/>
          </w:tcPr>
          <w:p>
            <w:pPr>
              <w:keepLines w:val="true"/>
              <w:pBdr/>
              <w:spacing w:after="0" w:before="0" w:line="240" w:lineRule="auto"/>
              <w:ind/>
              <w:jc w:val="left"/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color w:val="000000" w:themeColor="text1"/>
                <w:sz w:val="24"/>
                <w:szCs w:val="24"/>
                <w:lang w:val="ru-RU"/>
              </w:rPr>
              <w:t xml:space="preserve">обнаруживается</w:t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  <w:r>
              <w:rPr>
                <w:rFonts w:ascii="Liberation Serif" w:hAnsi="Liberation Serif" w:cs="Liberation Serif"/>
                <w:b w:val="0"/>
                <w:bCs w:val="0"/>
                <w:color w:val="000000" w:themeColor="text1"/>
                <w:sz w:val="24"/>
                <w:szCs w:val="24"/>
              </w:rPr>
            </w:r>
          </w:p>
        </w:tc>
      </w:tr>
    </w:tbl>
    <w:p>
      <w:pPr>
        <w:keepLines w:val="true"/>
        <w:suppressLineNumbers w:val="false"/>
        <w:pBdr/>
        <w:shd w:val="nil" w:color="000000"/>
        <w:spacing w:line="360" w:lineRule="auto"/>
        <w:ind w:firstLine="0" w:left="0"/>
        <w:jc w:val="both"/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r>
      <w:r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r>
    </w:p>
    <w:p>
      <w:pPr>
        <w:keepLines w:val="true"/>
        <w:suppressLineNumbers w:val="false"/>
        <w:pBdr/>
        <w:shd w:val="nil" w:color="000000"/>
        <w:spacing w:line="360" w:lineRule="auto"/>
        <w:ind w:firstLine="720" w:left="0"/>
        <w:jc w:val="both"/>
        <w:rPr>
          <w:rFonts w:ascii="Liberation Serif" w:hAnsi="Liberation Serif" w:cs="Liberation Serif"/>
          <w:color w:val="000000" w:themeColor="text1"/>
        </w:rPr>
      </w:pP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Таблица 1 показывает, что методы обнаружения и распознавания различаются по физическому принципу действия и независимы друг от друга: радар регистрирует отражение электромагнитной волны, акустика — звуковое давление, радиочастотный анализ — соб</w:t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ственное радиоизлучение объекта, видео — оптическое изображение. Значит условия, влияющие на один канал, могут не влиять на другие: ночь и осадки влияют на видеоканал, но не влияют на радар и радиочастотный анализ; город</w:t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ской шум подавляет акустику, но не радар; зашифрованный или сотовый канал управления исключает радиочастотный анализ, но оставляет работоспособными остальные три метода.</w:t>
      </w:r>
      <w:r>
        <w:rPr>
          <w:rFonts w:ascii="Liberation Serif" w:hAnsi="Liberation Serif" w:cs="Liberation Serif"/>
          <w:color w:val="000000" w:themeColor="text1"/>
        </w:rPr>
      </w:r>
      <w:r>
        <w:rPr>
          <w:rFonts w:ascii="Liberation Serif" w:hAnsi="Liberation Serif" w:cs="Liberation Serif"/>
          <w:color w:val="000000" w:themeColor="text1"/>
        </w:rPr>
      </w:r>
    </w:p>
    <w:p>
      <w:pPr>
        <w:keepLines w:val="true"/>
        <w:suppressLineNumbers w:val="false"/>
        <w:pBdr/>
        <w:shd w:val="nil" w:color="000000"/>
        <w:spacing w:line="360" w:lineRule="auto"/>
        <w:ind w:firstLine="720" w:left="0"/>
        <w:jc w:val="both"/>
        <w:rPr>
          <w:rFonts w:ascii="Liberation Serif" w:hAnsi="Liberation Serif" w:cs="Liberation Serif"/>
          <w:color w:val="000000" w:themeColor="text1"/>
        </w:rPr>
      </w:pP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П</w:t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о способу измерения геометрических параметров методы взаимно дополняют друг друга. Прямое измерение дальности обеспечивает только радар. Видеоканал даёт наиболее точное определение направления. Акустика и радиочастотный анализ предоставляют лишь грубые оце</w:t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нки обоих параметров, но компенсируют это работоспособностью в условиях, недоступных видео.</w:t>
      </w:r>
      <w:r>
        <w:rPr>
          <w:rFonts w:ascii="Liberation Serif" w:hAnsi="Liberation Serif" w:cs="Liberation Serif"/>
          <w:color w:val="000000" w:themeColor="text1"/>
        </w:rPr>
      </w:r>
      <w:r>
        <w:rPr>
          <w:rFonts w:ascii="Liberation Serif" w:hAnsi="Liberation Serif" w:cs="Liberation Serif"/>
          <w:color w:val="000000" w:themeColor="text1"/>
        </w:rPr>
      </w:r>
    </w:p>
    <w:p>
      <w:pPr>
        <w:keepLines w:val="true"/>
        <w:suppressLineNumbers w:val="false"/>
        <w:pBdr/>
        <w:shd w:val="nil" w:color="000000"/>
        <w:spacing w:line="360" w:lineRule="auto"/>
        <w:ind w:firstLine="720" w:left="0"/>
        <w:jc w:val="both"/>
        <w:rPr>
          <w:rFonts w:ascii="Liberation Serif" w:hAnsi="Liberation Serif" w:cs="Liberation Serif"/>
          <w:color w:val="000000" w:themeColor="text1"/>
        </w:rPr>
      </w:pP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П</w:t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о признакам отделения дрона от других воздушных объектов методы также взаимно дополняют друг друга. Радар разделяет классы по частоте микродоплеровской модуляции (80–400 Гц у дронов, 2–10 Гц у птиц, 20–74 Гц у вертолёта, отсутствие лопастной модуляции у ре</w:t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а</w:t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ктивного самолёта). Акустика разделяет классы по частотной области тональных составляющих (100–1000 Гц у дронов, 1 – 8 кГц у птиц, ниже 100 Гц у вертолёта, широкополосный реактивный шум 500–4000 Гц у самолёта). Радиочастотный анализ отделяет дроны от пилот</w:t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ируемой авиации и птиц по самому факту присутствия структурированного сигнала в диапазонах 900 МГц – 5,8 ГГц. Видеоканал разделяет классы по силуэту, жёсткости контура и линейному размеру.</w:t>
      </w:r>
      <w:r>
        <w:rPr>
          <w:rFonts w:ascii="Liberation Serif" w:hAnsi="Liberation Serif" w:cs="Liberation Serif"/>
          <w:color w:val="000000" w:themeColor="text1"/>
        </w:rPr>
      </w:r>
      <w:r>
        <w:rPr>
          <w:rFonts w:ascii="Liberation Serif" w:hAnsi="Liberation Serif" w:cs="Liberation Serif"/>
          <w:color w:val="000000" w:themeColor="text1"/>
        </w:rPr>
      </w:r>
    </w:p>
    <w:p>
      <w:pPr>
        <w:keepLines w:val="true"/>
        <w:suppressLineNumbers w:val="false"/>
        <w:pBdr/>
        <w:shd w:val="nil" w:color="000000"/>
        <w:spacing w:line="360" w:lineRule="auto"/>
        <w:ind w:firstLine="720" w:left="0"/>
        <w:jc w:val="both"/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Применительно к рассмотренным в разделе 1 классам БПЛА три метода из четырёх обеспечивают обнаружение как пилотируемых так и автономных дронов. Радиочастотный анализ применим лишь к пилотируемым</w:t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.</w:t>
      </w:r>
      <w:r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r>
      <w:r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r>
    </w:p>
    <w:p>
      <w:pPr>
        <w:keepLines w:val="true"/>
        <w:suppressLineNumbers w:val="false"/>
        <w:pBdr/>
        <w:shd w:val="nil" w:color="000000"/>
        <w:spacing w:line="360" w:lineRule="auto"/>
        <w:ind w:firstLine="720" w:left="0"/>
        <w:jc w:val="both"/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r>
      <w:r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r>
    </w:p>
    <w:p>
      <w:pPr>
        <w:pStyle w:val="853"/>
        <w:keepLines w:val="true"/>
        <w:suppressLineNumbers w:val="false"/>
        <w:pBdr/>
        <w:spacing/>
        <w:ind/>
        <w:jc w:val="center"/>
        <w:rPr>
          <w:rFonts w:ascii="Liberation Serif" w:hAnsi="Liberation Serif" w:cs="Liberation Serif"/>
          <w:b/>
          <w:bCs/>
          <w:color w:val="000000" w:themeColor="text1"/>
        </w:rPr>
      </w:pPr>
      <w:r>
        <w:rPr>
          <w:rFonts w:ascii="Liberation Serif" w:hAnsi="Liberation Serif" w:eastAsia="Liberation Serif" w:cs="Liberation Serif"/>
          <w:b/>
          <w:bCs/>
          <w:color w:val="000000" w:themeColor="text1"/>
          <w:sz w:val="28"/>
          <w:szCs w:val="28"/>
          <w:highlight w:val="none"/>
          <w:lang w:val="ru-RU"/>
        </w:rPr>
        <w:t xml:space="preserve">Выводы </w:t>
      </w:r>
      <w:r>
        <w:rPr>
          <w:rFonts w:ascii="Liberation Serif" w:hAnsi="Liberation Serif" w:cs="Liberation Serif"/>
          <w:b/>
          <w:bCs/>
          <w:color w:val="000000" w:themeColor="text1"/>
        </w:rPr>
      </w:r>
      <w:r>
        <w:rPr>
          <w:rFonts w:ascii="Liberation Serif" w:hAnsi="Liberation Serif" w:cs="Liberation Serif"/>
          <w:b/>
          <w:bCs/>
          <w:color w:val="000000" w:themeColor="text1"/>
        </w:rPr>
      </w:r>
    </w:p>
    <w:p>
      <w:pPr>
        <w:keepLines w:val="true"/>
        <w:suppressLineNumbers w:val="false"/>
        <w:pBdr/>
        <w:shd w:val="nil" w:color="000000"/>
        <w:spacing w:line="360" w:lineRule="auto"/>
        <w:ind w:firstLine="720" w:left="0"/>
        <w:jc w:val="both"/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Проведённый анализ методов обнаружения и распознавания БПЛА показал, что ни один из четырёх рассмотренных методов в отдельности не обеспечивает надёжного обнаружения и распознавания дронов во всём пространстве условий эксплуатации и во</w:t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 всём пространстве целевых объектов. Установленные свойства методов — их физические принципы, ограничения, взаимное дополнение и характерные сигнатуры рассмотренных классов БПЛА — образуют исходные данные для формирования требований к </w:t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системе обнаружения и распознавания, на основе которых формулируется постановка задачи на разработку</w:t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.</w:t>
      </w:r>
      <w:r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r>
      <w:r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r>
    </w:p>
    <w:p>
      <w:pPr>
        <w:pStyle w:val="852"/>
        <w:keepLines w:val="true"/>
        <w:suppressLineNumbers w:val="false"/>
        <w:pBdr/>
        <w:spacing/>
        <w:ind/>
        <w:jc w:val="center"/>
        <w:rPr>
          <w:rFonts w:ascii="Liberation Serif" w:hAnsi="Liberation Serif" w:cs="Liberation Serif"/>
          <w:b/>
          <w:bCs/>
          <w:color w:val="000000" w:themeColor="text1"/>
          <w:sz w:val="32"/>
          <w:szCs w:val="32"/>
        </w:rPr>
      </w:pPr>
      <w:r>
        <w:rPr>
          <w:rFonts w:ascii="Liberation Serif" w:hAnsi="Liberation Serif" w:eastAsia="Liberation Serif" w:cs="Liberation Serif"/>
          <w:b/>
          <w:bCs/>
          <w:color w:val="000000" w:themeColor="text1"/>
          <w:sz w:val="32"/>
          <w:szCs w:val="32"/>
          <w:highlight w:val="none"/>
          <w:lang w:val="ru-RU"/>
        </w:rPr>
        <w:t xml:space="preserve">3. Постановка задачи на разработку</w:t>
      </w:r>
      <w:r>
        <w:rPr>
          <w:rFonts w:ascii="Liberation Serif" w:hAnsi="Liberation Serif" w:cs="Liberation Serif"/>
          <w:b/>
          <w:bCs/>
          <w:color w:val="000000" w:themeColor="text1"/>
          <w:sz w:val="32"/>
          <w:szCs w:val="32"/>
        </w:rPr>
      </w:r>
      <w:r>
        <w:rPr>
          <w:rFonts w:ascii="Liberation Serif" w:hAnsi="Liberation Serif" w:cs="Liberation Serif"/>
          <w:b/>
          <w:bCs/>
          <w:color w:val="000000" w:themeColor="text1"/>
          <w:sz w:val="32"/>
          <w:szCs w:val="32"/>
        </w:rPr>
      </w:r>
    </w:p>
    <w:p>
      <w:pPr>
        <w:pStyle w:val="853"/>
        <w:keepLines w:val="true"/>
        <w:suppressLineNumbers w:val="false"/>
        <w:pBdr/>
        <w:spacing/>
        <w:ind/>
        <w:jc w:val="center"/>
        <w:rPr>
          <w:rFonts w:ascii="Liberation Serif" w:hAnsi="Liberation Serif" w:cs="Liberation Serif"/>
          <w:b/>
          <w:bCs/>
          <w:color w:val="000000" w:themeColor="text1"/>
        </w:rPr>
      </w:pPr>
      <w:r>
        <w:rPr>
          <w:rFonts w:ascii="Liberation Serif" w:hAnsi="Liberation Serif" w:eastAsia="Liberation Serif" w:cs="Liberation Serif"/>
          <w:b/>
          <w:bCs/>
          <w:color w:val="000000" w:themeColor="text1"/>
          <w:sz w:val="28"/>
          <w:szCs w:val="28"/>
          <w:highlight w:val="none"/>
          <w:lang w:val="ru-RU"/>
        </w:rPr>
        <w:t xml:space="preserve">3.1. Назначение разработки</w:t>
      </w:r>
      <w:r>
        <w:rPr>
          <w:rFonts w:ascii="Liberation Serif" w:hAnsi="Liberation Serif" w:cs="Liberation Serif"/>
          <w:b/>
          <w:bCs/>
          <w:color w:val="000000" w:themeColor="text1"/>
        </w:rPr>
      </w:r>
      <w:r>
        <w:rPr>
          <w:rFonts w:ascii="Liberation Serif" w:hAnsi="Liberation Serif" w:cs="Liberation Serif"/>
          <w:b/>
          <w:bCs/>
          <w:color w:val="000000" w:themeColor="text1"/>
        </w:rPr>
      </w:r>
    </w:p>
    <w:p>
      <w:pPr>
        <w:keepLines w:val="true"/>
        <w:suppressLineNumbers w:val="false"/>
        <w:pBdr/>
        <w:shd w:val="nil" w:color="000000"/>
        <w:spacing w:line="360" w:lineRule="auto"/>
        <w:ind w:firstLine="720" w:left="0"/>
        <w:jc w:val="both"/>
        <w:rPr>
          <w:rFonts w:ascii="Liberation Serif" w:hAnsi="Liberation Serif" w:cs="Liberation Serif"/>
          <w:b/>
          <w:bCs/>
          <w:color w:val="000000" w:themeColor="text1"/>
        </w:rPr>
      </w:pPr>
      <w:r>
        <w:rPr>
          <w:rFonts w:ascii="Liberation Serif" w:hAnsi="Liberation Serif" w:eastAsia="Liberation Serif" w:cs="Liberation Serif"/>
          <w:b/>
          <w:bCs/>
          <w:color w:val="000000" w:themeColor="text1"/>
          <w:sz w:val="28"/>
          <w:szCs w:val="28"/>
          <w:highlight w:val="none"/>
          <w:lang w:val="ru-RU"/>
        </w:rPr>
        <w:t xml:space="preserve">3.1.1. Функциональное назначение</w:t>
      </w:r>
      <w:r>
        <w:rPr>
          <w:rFonts w:ascii="Liberation Serif" w:hAnsi="Liberation Serif" w:cs="Liberation Serif"/>
          <w:b/>
          <w:bCs/>
          <w:color w:val="000000" w:themeColor="text1"/>
        </w:rPr>
      </w:r>
      <w:r>
        <w:rPr>
          <w:rFonts w:ascii="Liberation Serif" w:hAnsi="Liberation Serif" w:cs="Liberation Serif"/>
          <w:b/>
          <w:bCs/>
          <w:color w:val="000000" w:themeColor="text1"/>
        </w:rPr>
      </w:r>
    </w:p>
    <w:p>
      <w:pPr>
        <w:keepLines w:val="true"/>
        <w:suppressLineNumbers w:val="false"/>
        <w:pBdr/>
        <w:shd w:val="nil" w:color="000000"/>
        <w:spacing w:line="360" w:lineRule="auto"/>
        <w:ind w:firstLine="720" w:left="0"/>
        <w:jc w:val="both"/>
        <w:rPr>
          <w:rFonts w:ascii="Liberation Serif" w:hAnsi="Liberation Serif" w:cs="Liberation Serif"/>
          <w:color w:val="000000" w:themeColor="text1"/>
        </w:rPr>
      </w:pP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Р</w:t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азрабатываемое программное изделие предназначено для обнаружения и распознавания беспилотных воздушных судов в зоне наблюдения средствами объединения решений четырёх независимых физических каналов: радиолокационного, акустического, радиочастотного и видеоо</w:t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бнаружения. Система формирует объединённую оценку достоверности обнаружения, классифицирует уровень угрозы и определяет местоположение БПЛА в локальной системе координат с указанием погрешности.</w:t>
      </w:r>
      <w:r>
        <w:rPr>
          <w:rFonts w:ascii="Liberation Serif" w:hAnsi="Liberation Serif" w:cs="Liberation Serif"/>
          <w:color w:val="000000" w:themeColor="text1"/>
        </w:rPr>
      </w:r>
      <w:r>
        <w:rPr>
          <w:rFonts w:ascii="Liberation Serif" w:hAnsi="Liberation Serif" w:cs="Liberation Serif"/>
          <w:color w:val="000000" w:themeColor="text1"/>
        </w:rPr>
      </w:r>
    </w:p>
    <w:p>
      <w:pPr>
        <w:keepLines w:val="true"/>
        <w:suppressLineNumbers w:val="false"/>
        <w:pBdr/>
        <w:shd w:val="nil" w:color="000000"/>
        <w:spacing w:line="360" w:lineRule="auto"/>
        <w:ind w:firstLine="720" w:left="0"/>
        <w:jc w:val="both"/>
        <w:rPr>
          <w:rFonts w:ascii="Liberation Serif" w:hAnsi="Liberation Serif" w:cs="Liberation Serif"/>
          <w:b/>
          <w:bCs/>
          <w:color w:val="000000" w:themeColor="text1"/>
        </w:rPr>
      </w:pPr>
      <w:r>
        <w:rPr>
          <w:rFonts w:ascii="Liberation Serif" w:hAnsi="Liberation Serif" w:eastAsia="Liberation Serif" w:cs="Liberation Serif"/>
          <w:b/>
          <w:bCs/>
          <w:color w:val="000000" w:themeColor="text1"/>
          <w:sz w:val="28"/>
          <w:szCs w:val="28"/>
          <w:highlight w:val="none"/>
          <w:lang w:val="ru-RU"/>
        </w:rPr>
        <w:t xml:space="preserve">3.1.2. Эксплуатационное назначение</w:t>
      </w:r>
      <w:r>
        <w:rPr>
          <w:rFonts w:ascii="Liberation Serif" w:hAnsi="Liberation Serif" w:cs="Liberation Serif"/>
          <w:b/>
          <w:bCs/>
          <w:color w:val="000000" w:themeColor="text1"/>
        </w:rPr>
      </w:r>
      <w:r>
        <w:rPr>
          <w:rFonts w:ascii="Liberation Serif" w:hAnsi="Liberation Serif" w:cs="Liberation Serif"/>
          <w:b/>
          <w:bCs/>
          <w:color w:val="000000" w:themeColor="text1"/>
        </w:rPr>
      </w:r>
    </w:p>
    <w:p>
      <w:pPr>
        <w:keepLines w:val="true"/>
        <w:suppressLineNumbers w:val="false"/>
        <w:pBdr/>
        <w:shd w:val="nil" w:color="000000"/>
        <w:spacing w:line="360" w:lineRule="auto"/>
        <w:ind w:firstLine="720" w:left="0"/>
        <w:jc w:val="both"/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С</w:t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истема предназначена для применения в составе наземных пунктов охраны воздушного пространства гражданских и режимных объектов: аэропортов, объектов критической инфраструктуры, режимных территорий. Эксплуатация осуществляется одним дежурным оператором с баз</w:t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о</w:t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вой квалификацией пользователя персонального компьютера, контролирующим состояние каналов и принимающим решение по факту обнаружения через веб-интерфейс. Допускается работа в режиме программной имитации сенсорных модулей при отсутствии физического оборудов</w:t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ания — для целей отладки, демонстрации и автоматизированного тестирования.</w:t>
      </w:r>
      <w:r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r>
      <w:r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r>
    </w:p>
    <w:p>
      <w:pPr>
        <w:keepLines w:val="true"/>
        <w:suppressLineNumbers w:val="false"/>
        <w:pBdr/>
        <w:shd w:val="nil" w:color="auto"/>
        <w:spacing/>
        <w:ind/>
        <w:rPr>
          <w:rFonts w:ascii="Liberation Serif" w:hAnsi="Liberation Serif" w:cs="Liberation Serif"/>
          <w:b/>
          <w:bCs/>
          <w:color w:val="000000" w:themeColor="text1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/>
          <w:bCs/>
          <w:color w:val="000000" w:themeColor="text1"/>
          <w:sz w:val="28"/>
          <w:szCs w:val="28"/>
          <w:highlight w:val="none"/>
          <w:lang w:val="ru-RU"/>
        </w:rPr>
        <w:br w:type="page" w:clear="all"/>
      </w:r>
      <w:r>
        <w:rPr>
          <w:rFonts w:ascii="Liberation Serif" w:hAnsi="Liberation Serif" w:cs="Liberation Serif"/>
          <w:b/>
          <w:bCs/>
          <w:color w:val="000000" w:themeColor="text1"/>
          <w:sz w:val="28"/>
          <w:szCs w:val="28"/>
          <w:highlight w:val="none"/>
        </w:rPr>
      </w:r>
      <w:r>
        <w:rPr>
          <w:rFonts w:ascii="Liberation Serif" w:hAnsi="Liberation Serif" w:cs="Liberation Serif"/>
          <w:b/>
          <w:bCs/>
          <w:color w:val="000000" w:themeColor="text1"/>
          <w:sz w:val="28"/>
          <w:szCs w:val="28"/>
          <w:highlight w:val="none"/>
        </w:rPr>
      </w:r>
    </w:p>
    <w:p>
      <w:pPr>
        <w:pStyle w:val="853"/>
        <w:keepLines w:val="true"/>
        <w:suppressLineNumbers w:val="false"/>
        <w:pBdr/>
        <w:spacing/>
        <w:ind/>
        <w:jc w:val="center"/>
        <w:rPr>
          <w:rFonts w:ascii="Liberation Serif" w:hAnsi="Liberation Serif" w:cs="Liberation Serif"/>
          <w:b/>
          <w:bCs/>
          <w:color w:val="000000" w:themeColor="text1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/>
          <w:bCs/>
          <w:color w:val="000000" w:themeColor="text1"/>
          <w:sz w:val="28"/>
          <w:szCs w:val="28"/>
          <w:highlight w:val="none"/>
          <w:lang w:val="ru-RU"/>
        </w:rPr>
        <w:t xml:space="preserve">3.2. Требования к функциональным характеристикам</w:t>
      </w:r>
      <w:r>
        <w:rPr>
          <w:rFonts w:ascii="Liberation Serif" w:hAnsi="Liberation Serif" w:cs="Liberation Serif"/>
          <w:b/>
          <w:bCs/>
          <w:color w:val="000000" w:themeColor="text1"/>
          <w:sz w:val="28"/>
          <w:szCs w:val="28"/>
          <w:highlight w:val="none"/>
        </w:rPr>
      </w:r>
      <w:r>
        <w:rPr>
          <w:rFonts w:ascii="Liberation Serif" w:hAnsi="Liberation Serif" w:cs="Liberation Serif"/>
          <w:b/>
          <w:bCs/>
          <w:color w:val="000000" w:themeColor="text1"/>
          <w:sz w:val="28"/>
          <w:szCs w:val="28"/>
          <w:highlight w:val="none"/>
        </w:rPr>
      </w:r>
    </w:p>
    <w:p>
      <w:pPr>
        <w:keepLines w:val="true"/>
        <w:suppressLineNumbers w:val="false"/>
        <w:pBdr/>
        <w:shd w:val="nil" w:color="000000"/>
        <w:spacing w:line="360" w:lineRule="auto"/>
        <w:ind w:firstLine="720" w:left="0"/>
        <w:jc w:val="both"/>
        <w:rPr>
          <w:rFonts w:ascii="Liberation Serif" w:hAnsi="Liberation Serif" w:cs="Liberation Serif"/>
          <w:b/>
          <w:bCs/>
          <w:color w:val="000000" w:themeColor="text1"/>
        </w:rPr>
      </w:pPr>
      <w:r>
        <w:rPr>
          <w:rFonts w:ascii="Liberation Serif" w:hAnsi="Liberation Serif" w:eastAsia="Liberation Serif" w:cs="Liberation Serif"/>
          <w:b/>
          <w:bCs/>
          <w:color w:val="000000" w:themeColor="text1"/>
          <w:sz w:val="28"/>
          <w:szCs w:val="28"/>
          <w:highlight w:val="none"/>
          <w:lang w:val="ru-RU"/>
        </w:rPr>
        <w:t xml:space="preserve">3.2.1. Состав выполняемых функций</w:t>
      </w:r>
      <w:r>
        <w:rPr>
          <w:rFonts w:ascii="Liberation Serif" w:hAnsi="Liberation Serif" w:cs="Liberation Serif"/>
          <w:b/>
          <w:bCs/>
          <w:color w:val="000000" w:themeColor="text1"/>
        </w:rPr>
      </w:r>
      <w:r>
        <w:rPr>
          <w:rFonts w:ascii="Liberation Serif" w:hAnsi="Liberation Serif" w:cs="Liberation Serif"/>
          <w:b/>
          <w:bCs/>
          <w:color w:val="000000" w:themeColor="text1"/>
        </w:rPr>
      </w:r>
    </w:p>
    <w:p>
      <w:pPr>
        <w:keepLines w:val="true"/>
        <w:suppressLineNumbers w:val="false"/>
        <w:pBdr/>
        <w:shd w:val="nil" w:color="000000"/>
        <w:spacing w:line="360" w:lineRule="auto"/>
        <w:ind w:firstLine="720" w:left="0"/>
        <w:jc w:val="both"/>
        <w:rPr>
          <w:rFonts w:ascii="Liberation Serif" w:hAnsi="Liberation Serif" w:cs="Liberation Serif"/>
          <w:color w:val="000000" w:themeColor="text1"/>
        </w:rPr>
      </w:pP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3.2.1.1. Обнаружение присутствия БПЛА в зоне наблюдения по данным не менее чем одного активного канала из четырёх.</w:t>
      </w:r>
      <w:r>
        <w:rPr>
          <w:rFonts w:ascii="Liberation Serif" w:hAnsi="Liberation Serif" w:cs="Liberation Serif"/>
          <w:color w:val="000000" w:themeColor="text1"/>
        </w:rPr>
      </w:r>
      <w:r>
        <w:rPr>
          <w:rFonts w:ascii="Liberation Serif" w:hAnsi="Liberation Serif" w:cs="Liberation Serif"/>
          <w:color w:val="000000" w:themeColor="text1"/>
        </w:rPr>
      </w:r>
    </w:p>
    <w:p>
      <w:pPr>
        <w:keepLines w:val="true"/>
        <w:suppressLineNumbers w:val="false"/>
        <w:pBdr/>
        <w:shd w:val="nil" w:color="000000"/>
        <w:spacing w:line="360" w:lineRule="auto"/>
        <w:ind w:firstLine="720" w:left="0"/>
        <w:jc w:val="both"/>
        <w:rPr>
          <w:rFonts w:ascii="Liberation Serif" w:hAnsi="Liberation Serif" w:cs="Liberation Serif"/>
          <w:color w:val="000000" w:themeColor="text1"/>
        </w:rPr>
      </w:pP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3.2.1.2. Формирование объединённой оценки достоверности обнаружения в диапазоне от 0 до 1.</w:t>
      </w:r>
      <w:r>
        <w:rPr>
          <w:rFonts w:ascii="Liberation Serif" w:hAnsi="Liberation Serif" w:cs="Liberation Serif"/>
          <w:color w:val="000000" w:themeColor="text1"/>
        </w:rPr>
      </w:r>
      <w:r>
        <w:rPr>
          <w:rFonts w:ascii="Liberation Serif" w:hAnsi="Liberation Serif" w:cs="Liberation Serif"/>
          <w:color w:val="000000" w:themeColor="text1"/>
        </w:rPr>
      </w:r>
    </w:p>
    <w:p>
      <w:pPr>
        <w:keepLines w:val="true"/>
        <w:suppressLineNumbers w:val="false"/>
        <w:pBdr/>
        <w:shd w:val="nil" w:color="000000"/>
        <w:spacing w:line="360" w:lineRule="auto"/>
        <w:ind w:firstLine="720" w:left="0"/>
        <w:jc w:val="both"/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3.2.1.3. Классификация уровня угрозы по четырём категориям: </w:t>
      </w:r>
      <w:r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r>
      <w:r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r>
    </w:p>
    <w:p>
      <w:pPr>
        <w:pStyle w:val="916"/>
        <w:keepLines w:val="true"/>
        <w:numPr>
          <w:ilvl w:val="0"/>
          <w:numId w:val="12"/>
        </w:numPr>
        <w:pBdr/>
        <w:spacing w:after="0" w:afterAutospacing="0" w:before="0" w:beforeAutospacing="0" w:line="360" w:lineRule="auto"/>
        <w:ind w:right="0" w:hanging="708" w:left="1417"/>
        <w:jc w:val="both"/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Отсутствует — сводная оценка достоверности ниже 0,30.</w:t>
      </w:r>
      <w:r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r>
      <w:r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r>
    </w:p>
    <w:p>
      <w:pPr>
        <w:pStyle w:val="916"/>
        <w:keepLines w:val="true"/>
        <w:numPr>
          <w:ilvl w:val="0"/>
          <w:numId w:val="12"/>
        </w:numPr>
        <w:pBdr/>
        <w:spacing w:after="0" w:afterAutospacing="0" w:before="0" w:beforeAutospacing="0" w:line="360" w:lineRule="auto"/>
        <w:ind w:firstLine="709" w:left="0"/>
        <w:jc w:val="both"/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Низкий — сводная оценка достоверности от 0,30 до 0,55.</w:t>
      </w:r>
      <w:r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r>
      <w:r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r>
    </w:p>
    <w:p>
      <w:pPr>
        <w:pStyle w:val="916"/>
        <w:keepLines w:val="true"/>
        <w:numPr>
          <w:ilvl w:val="0"/>
          <w:numId w:val="12"/>
        </w:numPr>
        <w:pBdr/>
        <w:spacing w:after="0" w:afterAutospacing="0" w:before="0" w:beforeAutospacing="0" w:line="360" w:lineRule="auto"/>
        <w:ind w:firstLine="709" w:left="0"/>
        <w:jc w:val="both"/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Средний — сводная оценка достоверности от 0,55 до 0,75.</w:t>
      </w:r>
      <w:r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r>
      <w:r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r>
    </w:p>
    <w:p>
      <w:pPr>
        <w:pStyle w:val="916"/>
        <w:keepLines w:val="true"/>
        <w:numPr>
          <w:ilvl w:val="0"/>
          <w:numId w:val="12"/>
        </w:numPr>
        <w:pBdr/>
        <w:spacing w:after="0" w:afterAutospacing="0" w:before="0" w:beforeAutospacing="0" w:line="360" w:lineRule="auto"/>
        <w:ind w:firstLine="709" w:left="0"/>
        <w:jc w:val="both"/>
        <w:rPr>
          <w:rFonts w:ascii="Liberation Serif" w:hAnsi="Liberation Serif" w:cs="Liberation Serif"/>
          <w:color w:val="000000" w:themeColor="text1"/>
          <w:sz w:val="28"/>
          <w:szCs w:val="28"/>
        </w:rPr>
      </w:pP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Высокий — сводная оценка достоверности 0,75 и выше.</w:t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</w:p>
    <w:p>
      <w:pPr>
        <w:keepLines w:val="true"/>
        <w:suppressLineNumbers w:val="false"/>
        <w:pBdr/>
        <w:shd w:val="nil" w:color="000000"/>
        <w:spacing w:line="360" w:lineRule="auto"/>
        <w:ind w:firstLine="720" w:left="0"/>
        <w:jc w:val="both"/>
        <w:rPr>
          <w:rFonts w:ascii="Liberation Serif" w:hAnsi="Liberation Serif" w:cs="Liberation Serif"/>
          <w:color w:val="000000" w:themeColor="text1"/>
        </w:rPr>
      </w:pP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3.2.1.4. Оценка координат обнаруженной цели в трехмерной системе координат  с указанием погрешности позиционирования.</w:t>
      </w:r>
      <w:r>
        <w:rPr>
          <w:rFonts w:ascii="Liberation Serif" w:hAnsi="Liberation Serif" w:cs="Liberation Serif"/>
          <w:color w:val="000000" w:themeColor="text1"/>
        </w:rPr>
      </w:r>
      <w:r>
        <w:rPr>
          <w:rFonts w:ascii="Liberation Serif" w:hAnsi="Liberation Serif" w:cs="Liberation Serif"/>
          <w:color w:val="000000" w:themeColor="text1"/>
        </w:rPr>
      </w:r>
    </w:p>
    <w:p>
      <w:pPr>
        <w:keepLines w:val="true"/>
        <w:suppressLineNumbers w:val="false"/>
        <w:pBdr/>
        <w:shd w:val="nil" w:color="000000"/>
        <w:spacing w:line="360" w:lineRule="auto"/>
        <w:ind w:firstLine="720" w:left="0"/>
        <w:jc w:val="both"/>
        <w:rPr>
          <w:rFonts w:ascii="Liberation Serif" w:hAnsi="Liberation Serif" w:cs="Liberation Serif"/>
          <w:color w:val="000000" w:themeColor="text1"/>
        </w:rPr>
      </w:pP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3.2.1.5. Отображение состояния всех каналов и истории обнаружений в реальном времени через веб-интерфейс.</w:t>
      </w:r>
      <w:r>
        <w:rPr>
          <w:rFonts w:ascii="Liberation Serif" w:hAnsi="Liberation Serif" w:cs="Liberation Serif"/>
          <w:color w:val="000000" w:themeColor="text1"/>
        </w:rPr>
      </w:r>
      <w:r>
        <w:rPr>
          <w:rFonts w:ascii="Liberation Serif" w:hAnsi="Liberation Serif" w:cs="Liberation Serif"/>
          <w:color w:val="000000" w:themeColor="text1"/>
        </w:rPr>
      </w:r>
    </w:p>
    <w:p>
      <w:pPr>
        <w:keepLines w:val="true"/>
        <w:suppressLineNumbers w:val="false"/>
        <w:pBdr/>
        <w:shd w:val="nil" w:color="000000"/>
        <w:spacing w:line="360" w:lineRule="auto"/>
        <w:ind w:firstLine="720" w:left="0"/>
        <w:jc w:val="both"/>
        <w:rPr>
          <w:rFonts w:ascii="Liberation Serif" w:hAnsi="Liberation Serif" w:cs="Liberation Serif"/>
          <w:color w:val="000000" w:themeColor="text1"/>
        </w:rPr>
      </w:pP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3.2.1.6. Обновление весов объединения каналов без перезапуска системы через программный интерфейс.</w:t>
      </w:r>
      <w:r>
        <w:rPr>
          <w:rFonts w:ascii="Liberation Serif" w:hAnsi="Liberation Serif" w:cs="Liberation Serif"/>
          <w:color w:val="000000" w:themeColor="text1"/>
        </w:rPr>
      </w:r>
      <w:r>
        <w:rPr>
          <w:rFonts w:ascii="Liberation Serif" w:hAnsi="Liberation Serif" w:cs="Liberation Serif"/>
          <w:color w:val="000000" w:themeColor="text1"/>
        </w:rPr>
      </w:r>
    </w:p>
    <w:p>
      <w:pPr>
        <w:keepLines w:val="true"/>
        <w:suppressLineNumbers w:val="false"/>
        <w:pBdr/>
        <w:shd w:val="nil" w:color="000000"/>
        <w:spacing w:line="360" w:lineRule="auto"/>
        <w:ind w:firstLine="720" w:left="0"/>
        <w:jc w:val="both"/>
        <w:rPr>
          <w:rFonts w:ascii="Liberation Serif" w:hAnsi="Liberation Serif" w:cs="Liberation Serif"/>
          <w:color w:val="000000" w:themeColor="text1"/>
        </w:rPr>
      </w:pP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3.2.1.7. Журналирование всех обнаружений с временными метками и параметрами целей.</w:t>
      </w:r>
      <w:r>
        <w:rPr>
          <w:rFonts w:ascii="Liberation Serif" w:hAnsi="Liberation Serif" w:cs="Liberation Serif"/>
          <w:color w:val="000000" w:themeColor="text1"/>
        </w:rPr>
      </w:r>
      <w:r>
        <w:rPr>
          <w:rFonts w:ascii="Liberation Serif" w:hAnsi="Liberation Serif" w:cs="Liberation Serif"/>
          <w:color w:val="000000" w:themeColor="text1"/>
        </w:rPr>
      </w:r>
    </w:p>
    <w:p>
      <w:pPr>
        <w:keepLines w:val="true"/>
        <w:suppressLineNumbers w:val="false"/>
        <w:pBdr/>
        <w:shd w:val="nil" w:color="000000"/>
        <w:spacing w:line="360" w:lineRule="auto"/>
        <w:ind w:firstLine="720" w:left="0"/>
        <w:jc w:val="both"/>
        <w:rPr>
          <w:rFonts w:ascii="Liberation Serif" w:hAnsi="Liberation Serif" w:cs="Liberation Serif"/>
          <w:b/>
          <w:bCs/>
          <w:color w:val="000000" w:themeColor="text1"/>
        </w:rPr>
      </w:pPr>
      <w:r>
        <w:rPr>
          <w:rFonts w:ascii="Liberation Serif" w:hAnsi="Liberation Serif" w:eastAsia="Liberation Serif" w:cs="Liberation Serif"/>
          <w:b/>
          <w:bCs/>
          <w:color w:val="000000" w:themeColor="text1"/>
          <w:sz w:val="28"/>
          <w:szCs w:val="28"/>
          <w:highlight w:val="none"/>
          <w:lang w:val="ru-RU"/>
        </w:rPr>
        <w:t xml:space="preserve">3.2.2. Требования к организации данных</w:t>
      </w:r>
      <w:r>
        <w:rPr>
          <w:rFonts w:ascii="Liberation Serif" w:hAnsi="Liberation Serif" w:cs="Liberation Serif"/>
          <w:b/>
          <w:bCs/>
          <w:color w:val="000000" w:themeColor="text1"/>
        </w:rPr>
      </w:r>
      <w:r>
        <w:rPr>
          <w:rFonts w:ascii="Liberation Serif" w:hAnsi="Liberation Serif" w:cs="Liberation Serif"/>
          <w:b/>
          <w:bCs/>
          <w:color w:val="000000" w:themeColor="text1"/>
        </w:rPr>
      </w:r>
    </w:p>
    <w:p>
      <w:pPr>
        <w:pStyle w:val="916"/>
        <w:keepLines w:val="true"/>
        <w:numPr>
          <w:ilvl w:val="0"/>
          <w:numId w:val="7"/>
        </w:numPr>
        <w:pBdr/>
        <w:spacing w:after="0" w:afterAutospacing="0" w:before="0" w:beforeAutospacing="0" w:line="360" w:lineRule="auto"/>
        <w:ind w:firstLine="709" w:left="0"/>
        <w:jc w:val="both"/>
        <w:rPr>
          <w:rFonts w:ascii="Liberation Serif" w:hAnsi="Liberation Serif" w:cs="Liberation Serif"/>
          <w:color w:val="000000" w:themeColor="text1"/>
        </w:rPr>
      </w:pPr>
      <w:r>
        <w:rPr>
          <w:rStyle w:val="883"/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Входные данные:</w:t>
      </w:r>
      <w:r>
        <w:rPr>
          <w:rStyle w:val="917"/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 д</w:t>
      </w:r>
      <w:r>
        <w:rPr>
          <w:rStyle w:val="917"/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вумерные дальностно-скоростные карты с временной меткой; мел-спектрограммы фиксированной длительности с временной меткой. последовательности синфазно-квадратурных отсчётов или их частотно-временные представления</w:t>
      </w:r>
      <w:r>
        <w:rPr>
          <w:rStyle w:val="917"/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; кадры с видеокамеры в виде растровых изображений;</w:t>
      </w:r>
      <w:r>
        <w:rPr>
          <w:rFonts w:ascii="Liberation Serif" w:hAnsi="Liberation Serif" w:cs="Liberation Serif"/>
          <w:color w:val="000000" w:themeColor="text1"/>
        </w:rPr>
      </w:r>
      <w:r>
        <w:rPr>
          <w:rFonts w:ascii="Liberation Serif" w:hAnsi="Liberation Serif" w:cs="Liberation Serif"/>
          <w:color w:val="000000" w:themeColor="text1"/>
        </w:rPr>
      </w:r>
    </w:p>
    <w:p>
      <w:pPr>
        <w:pStyle w:val="916"/>
        <w:keepLines w:val="true"/>
        <w:pBdr/>
        <w:spacing w:after="0" w:afterAutospacing="0" w:before="0" w:beforeAutospacing="0" w:line="360" w:lineRule="auto"/>
        <w:ind w:firstLine="0" w:left="0"/>
        <w:rPr>
          <w:rFonts w:ascii="Liberation Serif" w:hAnsi="Liberation Serif" w:cs="Liberation Serif"/>
          <w:color w:val="000000" w:themeColor="text1"/>
          <w:sz w:val="28"/>
          <w:szCs w:val="28"/>
        </w:rPr>
      </w:pPr>
      <w:r>
        <w:rPr>
          <w:rStyle w:val="917"/>
          <w:rFonts w:ascii="Liberation Serif" w:hAnsi="Liberation Serif" w:eastAsia="Liberation Serif" w:cs="Liberation Serif"/>
          <w:color w:val="000000" w:themeColor="text1"/>
          <w:sz w:val="28"/>
          <w:szCs w:val="28"/>
        </w:rPr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</w:p>
    <w:p>
      <w:pPr>
        <w:pStyle w:val="916"/>
        <w:keepLines w:val="true"/>
        <w:numPr>
          <w:ilvl w:val="0"/>
          <w:numId w:val="7"/>
        </w:numPr>
        <w:pBdr/>
        <w:spacing w:after="0" w:afterAutospacing="0" w:before="0" w:beforeAutospacing="0" w:line="360" w:lineRule="auto"/>
        <w:ind w:firstLine="709" w:left="0"/>
        <w:jc w:val="both"/>
        <w:rPr>
          <w:rFonts w:ascii="Liberation Serif" w:hAnsi="Liberation Serif" w:cs="Liberation Serif"/>
          <w:color w:val="000000" w:themeColor="text1"/>
          <w:sz w:val="28"/>
          <w:szCs w:val="28"/>
        </w:rPr>
      </w:pPr>
      <w:r>
        <w:rPr>
          <w:rStyle w:val="883"/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Выходные данные:</w:t>
      </w:r>
      <w:r>
        <w:rPr>
          <w:rStyle w:val="917"/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 </w:t>
      </w:r>
      <w:r>
        <w:rPr>
          <w:rStyle w:val="917"/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объединенная оценка достоверности обнаружения в диапазоне от 0 до 1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; категория уровня угрозы; координаты обнаруженной цели с указанием погрешности; состояние каждого из четырех каналов </w:t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(активность, текущая оценка достоверности)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; история обнаружений за определенный интервал</w:t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</w:p>
    <w:p>
      <w:pPr>
        <w:keepLines w:val="true"/>
        <w:suppressLineNumbers w:val="false"/>
        <w:pBdr/>
        <w:shd w:val="nil" w:color="000000"/>
        <w:spacing w:line="360" w:lineRule="auto"/>
        <w:ind w:firstLine="720" w:left="0"/>
        <w:jc w:val="both"/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r>
      <w:r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r>
    </w:p>
    <w:p>
      <w:pPr>
        <w:keepLines w:val="true"/>
        <w:suppressLineNumbers w:val="false"/>
        <w:pBdr/>
        <w:shd w:val="nil" w:color="000000"/>
        <w:spacing w:line="360" w:lineRule="auto"/>
        <w:ind w:firstLine="720" w:left="0"/>
        <w:jc w:val="both"/>
        <w:rPr>
          <w:rFonts w:ascii="Liberation Serif" w:hAnsi="Liberation Serif" w:cs="Liberation Serif"/>
          <w:b/>
          <w:bCs/>
          <w:color w:val="000000" w:themeColor="text1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/>
          <w:bCs/>
          <w:color w:val="000000" w:themeColor="text1"/>
          <w:sz w:val="28"/>
          <w:szCs w:val="28"/>
          <w:highlight w:val="none"/>
          <w:lang w:val="ru-RU"/>
        </w:rPr>
        <w:t xml:space="preserve">3.2.3. Требования к надёжности</w:t>
      </w:r>
      <w:r>
        <w:rPr>
          <w:rFonts w:ascii="Liberation Serif" w:hAnsi="Liberation Serif" w:cs="Liberation Serif"/>
          <w:b/>
          <w:bCs/>
          <w:color w:val="000000" w:themeColor="text1"/>
          <w:sz w:val="28"/>
          <w:szCs w:val="28"/>
          <w:highlight w:val="none"/>
        </w:rPr>
      </w:r>
      <w:r>
        <w:rPr>
          <w:rFonts w:ascii="Liberation Serif" w:hAnsi="Liberation Serif" w:cs="Liberation Serif"/>
          <w:b/>
          <w:bCs/>
          <w:color w:val="000000" w:themeColor="text1"/>
          <w:sz w:val="28"/>
          <w:szCs w:val="28"/>
          <w:highlight w:val="none"/>
        </w:rPr>
      </w:r>
    </w:p>
    <w:p>
      <w:pPr>
        <w:keepLines w:val="true"/>
        <w:suppressLineNumbers w:val="false"/>
        <w:pBdr/>
        <w:shd w:val="nil" w:color="000000"/>
        <w:spacing w:line="360" w:lineRule="auto"/>
        <w:ind w:firstLine="720" w:left="0"/>
        <w:jc w:val="both"/>
        <w:rPr>
          <w:rFonts w:ascii="Liberation Serif" w:hAnsi="Liberation Serif" w:cs="Liberation Serif"/>
          <w:color w:val="000000" w:themeColor="text1"/>
        </w:rPr>
      </w:pP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Отказ или ухудшение характеристик одного канала не должны приводить к прекращению работы системы в целом. Восстановление работоспособности отключённого канала должно происходить без перезапуска системы. Вероятнос</w:t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ть</w:t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 правильного обнаружения целевого БПЛА в номинальных условиях эксплуатации должна составлять не менее 0,90; вероятность ложной тревоги — не более 0,10. Время работы одного цикла обработки от поступления входных данных до формирования выходного решения не д</w:t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олжна превышать 2 секунды на центральном процессоре без использования графического ускорителя.</w:t>
      </w:r>
      <w:r>
        <w:rPr>
          <w:rFonts w:ascii="Liberation Serif" w:hAnsi="Liberation Serif" w:cs="Liberation Serif"/>
          <w:color w:val="000000" w:themeColor="text1"/>
        </w:rPr>
      </w:r>
      <w:r>
        <w:rPr>
          <w:rFonts w:ascii="Liberation Serif" w:hAnsi="Liberation Serif" w:cs="Liberation Serif"/>
          <w:color w:val="000000" w:themeColor="text1"/>
        </w:rPr>
      </w:r>
    </w:p>
    <w:p>
      <w:pPr>
        <w:pStyle w:val="853"/>
        <w:keepLines w:val="true"/>
        <w:suppressLineNumbers w:val="false"/>
        <w:pBdr/>
        <w:spacing/>
        <w:ind/>
        <w:jc w:val="center"/>
        <w:rPr>
          <w:rFonts w:ascii="Liberation Serif" w:hAnsi="Liberation Serif" w:cs="Liberation Serif"/>
          <w:color w:val="000000" w:themeColor="text1"/>
        </w:rPr>
      </w:pPr>
      <w:r>
        <w:rPr>
          <w:rFonts w:ascii="Liberation Serif" w:hAnsi="Liberation Serif" w:eastAsia="Liberation Serif" w:cs="Liberation Serif"/>
          <w:b/>
          <w:bCs/>
          <w:color w:val="000000" w:themeColor="text1"/>
          <w:sz w:val="28"/>
          <w:szCs w:val="28"/>
          <w:highlight w:val="none"/>
          <w:lang w:val="ru-RU"/>
        </w:rPr>
        <w:t xml:space="preserve">3.3. Требования к программному обеспечению</w:t>
      </w:r>
      <w:r>
        <w:rPr>
          <w:rFonts w:ascii="Liberation Serif" w:hAnsi="Liberation Serif" w:cs="Liberation Serif"/>
          <w:color w:val="000000" w:themeColor="text1"/>
        </w:rPr>
      </w:r>
      <w:r>
        <w:rPr>
          <w:rFonts w:ascii="Liberation Serif" w:hAnsi="Liberation Serif" w:cs="Liberation Serif"/>
          <w:color w:val="000000" w:themeColor="text1"/>
        </w:rPr>
      </w:r>
    </w:p>
    <w:p>
      <w:pPr>
        <w:keepLines w:val="true"/>
        <w:suppressLineNumbers w:val="false"/>
        <w:pBdr/>
        <w:shd w:val="nil" w:color="000000"/>
        <w:spacing w:line="360" w:lineRule="auto"/>
        <w:ind w:firstLine="720" w:left="0"/>
        <w:jc w:val="both"/>
        <w:rPr>
          <w:rFonts w:ascii="Liberation Serif" w:hAnsi="Liberation Serif" w:cs="Liberation Serif"/>
          <w:b/>
          <w:bCs/>
          <w:color w:val="000000" w:themeColor="text1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/>
          <w:bCs/>
          <w:color w:val="000000" w:themeColor="text1"/>
          <w:sz w:val="28"/>
          <w:szCs w:val="28"/>
          <w:highlight w:val="none"/>
          <w:lang w:val="ru-RU"/>
        </w:rPr>
        <w:t xml:space="preserve">3.3.1. Для разработки:</w:t>
      </w:r>
      <w:r>
        <w:rPr>
          <w:rFonts w:ascii="Liberation Serif" w:hAnsi="Liberation Serif" w:cs="Liberation Serif"/>
          <w:b/>
          <w:bCs/>
          <w:color w:val="000000" w:themeColor="text1"/>
          <w:sz w:val="28"/>
          <w:szCs w:val="28"/>
          <w:highlight w:val="none"/>
        </w:rPr>
      </w:r>
      <w:r>
        <w:rPr>
          <w:rFonts w:ascii="Liberation Serif" w:hAnsi="Liberation Serif" w:cs="Liberation Serif"/>
          <w:b/>
          <w:bCs/>
          <w:color w:val="000000" w:themeColor="text1"/>
          <w:sz w:val="28"/>
          <w:szCs w:val="28"/>
          <w:highlight w:val="none"/>
        </w:rPr>
      </w:r>
    </w:p>
    <w:p>
      <w:pPr>
        <w:pStyle w:val="916"/>
        <w:keepLines w:val="true"/>
        <w:numPr>
          <w:ilvl w:val="0"/>
          <w:numId w:val="11"/>
        </w:numPr>
        <w:pBdr/>
        <w:spacing w:after="0" w:afterAutospacing="0" w:before="0" w:beforeAutospacing="0" w:line="360" w:lineRule="auto"/>
        <w:ind w:firstLine="709" w:left="0"/>
        <w:jc w:val="both"/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Язык программирования: Python версии не ниже 3.10.</w:t>
      </w:r>
      <w:r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r>
      <w:r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r>
    </w:p>
    <w:p>
      <w:pPr>
        <w:pStyle w:val="916"/>
        <w:keepLines w:val="true"/>
        <w:numPr>
          <w:ilvl w:val="0"/>
          <w:numId w:val="11"/>
        </w:numPr>
        <w:pBdr/>
        <w:spacing w:after="0" w:afterAutospacing="0" w:before="0" w:beforeAutospacing="0" w:line="360" w:lineRule="auto"/>
        <w:ind w:firstLine="709" w:left="0"/>
        <w:jc w:val="both"/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Библиотеки машинного обучения: PyTorch, NumPy.</w:t>
      </w:r>
      <w:r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r>
      <w:r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r>
    </w:p>
    <w:p>
      <w:pPr>
        <w:pStyle w:val="916"/>
        <w:keepLines w:val="true"/>
        <w:numPr>
          <w:ilvl w:val="0"/>
          <w:numId w:val="11"/>
        </w:numPr>
        <w:pBdr/>
        <w:spacing w:after="0" w:afterAutospacing="0" w:before="0" w:beforeAutospacing="0" w:line="360" w:lineRule="auto"/>
        <w:ind w:right="0" w:hanging="708" w:left="1417"/>
        <w:jc w:val="both"/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Веб-фреймворк: Flask с расширением Flask-SocketIO для трансляции обновлений по протоколу WebSocket.</w:t>
      </w:r>
      <w:r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r>
      <w:r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r>
    </w:p>
    <w:p>
      <w:pPr>
        <w:pStyle w:val="916"/>
        <w:keepLines w:val="true"/>
        <w:suppressLineNumbers w:val="false"/>
        <w:pBdr/>
        <w:spacing w:after="0" w:afterAutospacing="0" w:before="0" w:beforeAutospacing="0" w:line="360" w:lineRule="auto"/>
        <w:ind w:right="0" w:firstLine="720" w:left="0"/>
        <w:jc w:val="both"/>
        <w:rPr>
          <w:rFonts w:ascii="Liberation Serif" w:hAnsi="Liberation Serif" w:cs="Liberation Serif"/>
          <w:b/>
          <w:bCs/>
          <w:color w:val="000000" w:themeColor="text1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/>
          <w:bCs/>
          <w:color w:val="000000" w:themeColor="text1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/>
          <w:bCs/>
          <w:color w:val="000000" w:themeColor="text1"/>
          <w:sz w:val="28"/>
          <w:szCs w:val="28"/>
          <w:highlight w:val="none"/>
          <w:lang w:val="ru-RU"/>
        </w:rPr>
        <w:t xml:space="preserve">3.3.2. Для эксплуатации</w:t>
      </w:r>
      <w:r>
        <w:rPr>
          <w:rFonts w:ascii="Liberation Serif" w:hAnsi="Liberation Serif" w:cs="Liberation Serif"/>
          <w:b/>
          <w:bCs/>
          <w:color w:val="000000" w:themeColor="text1"/>
          <w:sz w:val="28"/>
          <w:szCs w:val="28"/>
          <w:highlight w:val="none"/>
        </w:rPr>
      </w:r>
      <w:r>
        <w:rPr>
          <w:rFonts w:ascii="Liberation Serif" w:hAnsi="Liberation Serif" w:cs="Liberation Serif"/>
          <w:b/>
          <w:bCs/>
          <w:color w:val="000000" w:themeColor="text1"/>
          <w:sz w:val="28"/>
          <w:szCs w:val="28"/>
          <w:highlight w:val="none"/>
        </w:rPr>
      </w:r>
    </w:p>
    <w:p>
      <w:pPr>
        <w:pStyle w:val="916"/>
        <w:keepLines w:val="true"/>
        <w:numPr>
          <w:ilvl w:val="0"/>
          <w:numId w:val="11"/>
        </w:numPr>
        <w:pBdr/>
        <w:spacing w:after="0" w:afterAutospacing="0" w:before="0" w:beforeAutospacing="0" w:line="360" w:lineRule="auto"/>
        <w:ind w:right="0" w:hanging="708" w:left="1417"/>
        <w:jc w:val="both"/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Операционная система: Windows 10/11 или Linux (Ubuntu 20.04 и выше).</w:t>
      </w:r>
      <w:r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r>
      <w:r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r>
    </w:p>
    <w:p>
      <w:pPr>
        <w:pStyle w:val="916"/>
        <w:keepLines w:val="true"/>
        <w:numPr>
          <w:ilvl w:val="0"/>
          <w:numId w:val="11"/>
        </w:numPr>
        <w:pBdr/>
        <w:spacing w:after="0" w:afterAutospacing="0" w:before="0" w:beforeAutospacing="0" w:line="360" w:lineRule="auto"/>
        <w:ind w:right="0" w:hanging="708" w:left="1417"/>
        <w:jc w:val="both"/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Центральный процессор: архитектура x86-64, не менее четырёх ядер с тактовой частотой не ниже 2,0 ГГц.</w:t>
      </w:r>
      <w:r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r>
      <w:r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r>
    </w:p>
    <w:p>
      <w:pPr>
        <w:pStyle w:val="916"/>
        <w:keepLines w:val="true"/>
        <w:numPr>
          <w:ilvl w:val="0"/>
          <w:numId w:val="11"/>
        </w:numPr>
        <w:pBdr/>
        <w:spacing w:after="0" w:afterAutospacing="0" w:before="0" w:beforeAutospacing="0" w:line="360" w:lineRule="auto"/>
        <w:ind w:right="0" w:hanging="708" w:left="1417"/>
        <w:jc w:val="both"/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Объём оперативной памяти: не менее 8 ГБ.</w:t>
      </w:r>
      <w:r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r>
      <w:r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r>
    </w:p>
    <w:p>
      <w:pPr>
        <w:pStyle w:val="916"/>
        <w:keepLines w:val="true"/>
        <w:numPr>
          <w:ilvl w:val="0"/>
          <w:numId w:val="11"/>
        </w:numPr>
        <w:pBdr/>
        <w:spacing w:after="0" w:afterAutospacing="0" w:before="0" w:beforeAutospacing="0" w:line="360" w:lineRule="auto"/>
        <w:ind w:right="0" w:hanging="708" w:left="1417"/>
        <w:jc w:val="both"/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Свободное дисковое пространство: не менее 1 ГБ для размещения программного изделия, обученных моделей и журнала обнаружений.</w:t>
      </w:r>
      <w:r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r>
      <w:r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r>
    </w:p>
    <w:p>
      <w:pPr>
        <w:pStyle w:val="916"/>
        <w:keepLines w:val="true"/>
        <w:numPr>
          <w:ilvl w:val="0"/>
          <w:numId w:val="11"/>
        </w:numPr>
        <w:pBdr/>
        <w:spacing w:after="0" w:afterAutospacing="0" w:before="0" w:beforeAutospacing="0" w:line="360" w:lineRule="auto"/>
        <w:ind w:right="0" w:hanging="708" w:left="1417"/>
        <w:jc w:val="both"/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Сетевой интерфейс: Ethernet 100/1000 Мбит/с для подключения сенсорных модулей и клиентов веб-интерфейса.</w:t>
      </w:r>
      <w:r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r>
      <w:r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r>
    </w:p>
    <w:p>
      <w:pPr>
        <w:pStyle w:val="853"/>
        <w:keepLines w:val="true"/>
        <w:pBdr/>
        <w:spacing/>
        <w:ind/>
        <w:jc w:val="center"/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/>
          <w:bCs/>
          <w:color w:val="000000" w:themeColor="text1"/>
          <w:sz w:val="28"/>
          <w:szCs w:val="28"/>
          <w:highlight w:val="none"/>
          <w:lang w:val="ru-RU"/>
        </w:rPr>
        <w:t xml:space="preserve">Выводы</w:t>
      </w:r>
      <w:r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r>
      <w:r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r>
    </w:p>
    <w:p>
      <w:pPr>
        <w:keepLines w:val="true"/>
        <w:suppressLineNumbers w:val="false"/>
        <w:pBdr/>
        <w:spacing w:line="360" w:lineRule="auto"/>
        <w:ind w:firstLine="720"/>
        <w:jc w:val="both"/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В настоящем разделе в сформулирована постановка задачи на разработку программной системы обнаружения и распознавания БПЛА. Определены функциональное и эксплуатационное назначение системы, состав выполняемых функций, требования </w:t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к</w:t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 организации входных и выходных данных, требования к надёжности, а также требования к программному обеспечению для разработки и эксплуатации. Установленные требования являются исходными данными для проектирования архитектуры программного изделия, выбора ко</w:t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нкретных нейросетевых моделей по каждому из четырёх каналов, реализации модуля объединения решений и веб-интерфейса оператора. </w:t>
      </w:r>
      <w:r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r>
      <w:r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r>
    </w:p>
    <w:p>
      <w:pPr>
        <w:keepLines w:val="true"/>
        <w:suppressLineNumbers w:val="false"/>
        <w:pBdr/>
        <w:shd w:val="nil" w:color="auto"/>
        <w:spacing/>
        <w:ind/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br w:type="page" w:clear="all"/>
      </w:r>
      <w:r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r>
      <w:r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r>
    </w:p>
    <w:p>
      <w:pPr>
        <w:pStyle w:val="852"/>
        <w:keepLines w:val="true"/>
        <w:suppressLineNumbers w:val="false"/>
        <w:pBdr/>
        <w:spacing/>
        <w:ind/>
        <w:jc w:val="center"/>
        <w:rPr>
          <w:rFonts w:ascii="Liberation Serif" w:hAnsi="Liberation Serif" w:cs="Liberation Serif"/>
          <w:b/>
          <w:bCs/>
          <w:color w:val="000000" w:themeColor="text1"/>
          <w:sz w:val="32"/>
          <w:szCs w:val="32"/>
          <w:highlight w:val="none"/>
        </w:rPr>
      </w:pPr>
      <w:r>
        <w:rPr>
          <w:rFonts w:ascii="Liberation Serif" w:hAnsi="Liberation Serif" w:eastAsia="Liberation Serif" w:cs="Liberation Serif"/>
          <w:b/>
          <w:bCs/>
          <w:color w:val="000000" w:themeColor="text1"/>
          <w:sz w:val="32"/>
          <w:szCs w:val="32"/>
          <w:highlight w:val="none"/>
          <w:lang w:val="ru-RU"/>
        </w:rPr>
        <w:t xml:space="preserve">4. Программная реализация</w:t>
      </w:r>
      <w:r>
        <w:rPr>
          <w:rFonts w:ascii="Liberation Serif" w:hAnsi="Liberation Serif" w:cs="Liberation Serif"/>
          <w:b/>
          <w:bCs/>
          <w:color w:val="000000" w:themeColor="text1"/>
          <w:sz w:val="32"/>
          <w:szCs w:val="32"/>
          <w:highlight w:val="none"/>
        </w:rPr>
      </w:r>
      <w:r>
        <w:rPr>
          <w:rFonts w:ascii="Liberation Serif" w:hAnsi="Liberation Serif" w:cs="Liberation Serif"/>
          <w:b/>
          <w:bCs/>
          <w:color w:val="000000" w:themeColor="text1"/>
          <w:sz w:val="32"/>
          <w:szCs w:val="32"/>
          <w:highlight w:val="none"/>
        </w:rPr>
      </w:r>
    </w:p>
    <w:p>
      <w:pPr>
        <w:pStyle w:val="853"/>
        <w:keepLines w:val="true"/>
        <w:suppressLineNumbers w:val="false"/>
        <w:pBdr/>
        <w:spacing/>
        <w:ind/>
        <w:jc w:val="center"/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/>
          <w:bCs/>
          <w:color w:val="000000" w:themeColor="text1"/>
          <w:sz w:val="28"/>
          <w:szCs w:val="28"/>
          <w:highlight w:val="none"/>
          <w:lang w:val="ru-RU"/>
        </w:rPr>
        <w:t xml:space="preserve">4.1. Стек технологий</w:t>
      </w:r>
      <w:r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r>
      <w:r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r>
    </w:p>
    <w:p>
      <w:pPr>
        <w:keepLines w:val="true"/>
        <w:pBdr/>
        <w:spacing w:after="0" w:before="0" w:line="360" w:lineRule="auto"/>
        <w:ind w:firstLine="709"/>
        <w:jc w:val="both"/>
        <w:rPr>
          <w:rFonts w:ascii="Liberation Serif" w:hAnsi="Liberation Serif" w:cs="Liberation Serif"/>
          <w:color w:val="000000" w:themeColor="text1"/>
        </w:rPr>
      </w:pPr>
      <w:r>
        <w:rPr>
          <w:rFonts w:ascii="Liberation Serif" w:hAnsi="Liberation Serif" w:eastAsia="Liberation Serif" w:cs="Liberation Serif"/>
          <w:b w:val="0"/>
          <w:i w:val="0"/>
          <w:color w:val="000000" w:themeColor="text1"/>
          <w:sz w:val="28"/>
          <w:lang w:val="ru-RU"/>
        </w:rPr>
        <w:t xml:space="preserve">Выбор средств разработки, представленных в таблице 4.1, определялся требованиями к совместимостью с операционной системой, зрелостью экосистемы библиотек для работы с данными, и доступностью для разработчиков. </w:t>
      </w:r>
      <w:r>
        <w:rPr>
          <w:rFonts w:ascii="Liberation Serif" w:hAnsi="Liberation Serif" w:cs="Liberation Serif"/>
          <w:color w:val="000000" w:themeColor="text1"/>
        </w:rPr>
      </w:r>
      <w:r>
        <w:rPr>
          <w:rFonts w:ascii="Liberation Serif" w:hAnsi="Liberation Serif" w:cs="Liberation Serif"/>
          <w:color w:val="000000" w:themeColor="text1"/>
        </w:rPr>
      </w:r>
    </w:p>
    <w:p>
      <w:pPr>
        <w:keepLines w:val="true"/>
        <w:pBdr/>
        <w:spacing w:after="80" w:line="360" w:lineRule="auto"/>
        <w:ind w:firstLine="0"/>
        <w:jc w:val="center"/>
        <w:rPr>
          <w:rFonts w:ascii="Liberation Serif" w:hAnsi="Liberation Serif" w:cs="Liberation Serif"/>
          <w:color w:val="000000" w:themeColor="text1"/>
        </w:rPr>
      </w:pPr>
      <w:r>
        <w:rPr>
          <w:rFonts w:ascii="Liberation Serif" w:hAnsi="Liberation Serif" w:eastAsia="Liberation Serif" w:cs="Liberation Serif"/>
          <w:b w:val="0"/>
          <w:i w:val="0"/>
          <w:color w:val="000000" w:themeColor="text1"/>
          <w:sz w:val="28"/>
          <w:lang w:val="ru-RU"/>
        </w:rPr>
        <w:t xml:space="preserve">Таблица 4.1 — Стек технологий системы</w:t>
      </w:r>
      <w:r>
        <w:rPr>
          <w:rFonts w:ascii="Liberation Serif" w:hAnsi="Liberation Serif" w:cs="Liberation Serif"/>
          <w:color w:val="000000" w:themeColor="text1"/>
        </w:rPr>
      </w:r>
      <w:r>
        <w:rPr>
          <w:rFonts w:ascii="Liberation Serif" w:hAnsi="Liberation Serif" w:cs="Liberation Serif"/>
          <w:color w:val="000000" w:themeColor="text1"/>
        </w:rPr>
      </w:r>
    </w:p>
    <w:tbl>
      <w:tblPr>
        <w:tblStyle w:val="726"/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2339"/>
        <w:gridCol w:w="2339"/>
        <w:gridCol w:w="2339"/>
        <w:gridCol w:w="2339"/>
      </w:tblGrid>
      <w:tr>
        <w:trPr/>
        <w:tc>
          <w:tcPr>
            <w:tcBorders/>
            <w:tcW w:w="2339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center"/>
              <w:rPr>
                <w:rFonts w:ascii="Liberation Serif" w:hAnsi="Liberation Serif" w:cs="Liberation Serif"/>
                <w:color w:val="000000" w:themeColor="text1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i w:val="0"/>
                <w:color w:val="000000" w:themeColor="text1"/>
                <w:sz w:val="28"/>
                <w:szCs w:val="28"/>
                <w:lang w:val="ru-RU"/>
              </w:rPr>
              <w:t xml:space="preserve">Компонент</w:t>
            </w:r>
            <w:r>
              <w:rPr>
                <w:rFonts w:ascii="Liberation Serif" w:hAnsi="Liberation Serif" w:cs="Liberation Serif"/>
                <w:color w:val="000000" w:themeColor="text1"/>
              </w:rPr>
            </w:r>
            <w:r>
              <w:rPr>
                <w:rFonts w:ascii="Liberation Serif" w:hAnsi="Liberation Serif" w:cs="Liberation Serif"/>
                <w:color w:val="000000" w:themeColor="text1"/>
              </w:rPr>
            </w:r>
          </w:p>
        </w:tc>
        <w:tc>
          <w:tcPr>
            <w:tcBorders/>
            <w:tcW w:w="2339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center"/>
              <w:rPr>
                <w:rFonts w:ascii="Liberation Serif" w:hAnsi="Liberation Serif" w:cs="Liberation Serif"/>
                <w:color w:val="000000" w:themeColor="text1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i w:val="0"/>
                <w:color w:val="000000" w:themeColor="text1"/>
                <w:sz w:val="28"/>
                <w:szCs w:val="28"/>
                <w:lang w:val="ru-RU"/>
              </w:rPr>
              <w:t xml:space="preserve">Технология</w:t>
            </w:r>
            <w:r>
              <w:rPr>
                <w:rFonts w:ascii="Liberation Serif" w:hAnsi="Liberation Serif" w:cs="Liberation Serif"/>
                <w:color w:val="000000" w:themeColor="text1"/>
              </w:rPr>
            </w:r>
            <w:r>
              <w:rPr>
                <w:rFonts w:ascii="Liberation Serif" w:hAnsi="Liberation Serif" w:cs="Liberation Serif"/>
                <w:color w:val="000000" w:themeColor="text1"/>
              </w:rPr>
            </w:r>
          </w:p>
        </w:tc>
        <w:tc>
          <w:tcPr>
            <w:tcBorders/>
            <w:tcW w:w="2339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center"/>
              <w:rPr>
                <w:rFonts w:ascii="Liberation Serif" w:hAnsi="Liberation Serif" w:cs="Liberation Serif"/>
                <w:color w:val="000000" w:themeColor="text1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i w:val="0"/>
                <w:color w:val="000000" w:themeColor="text1"/>
                <w:sz w:val="28"/>
                <w:szCs w:val="28"/>
                <w:lang w:val="ru-RU"/>
              </w:rPr>
              <w:t xml:space="preserve">Версия</w:t>
            </w:r>
            <w:r>
              <w:rPr>
                <w:rFonts w:ascii="Liberation Serif" w:hAnsi="Liberation Serif" w:cs="Liberation Serif"/>
                <w:color w:val="000000" w:themeColor="text1"/>
              </w:rPr>
            </w:r>
            <w:r>
              <w:rPr>
                <w:rFonts w:ascii="Liberation Serif" w:hAnsi="Liberation Serif" w:cs="Liberation Serif"/>
                <w:color w:val="000000" w:themeColor="text1"/>
              </w:rPr>
            </w:r>
          </w:p>
        </w:tc>
        <w:tc>
          <w:tcPr>
            <w:tcBorders/>
            <w:tcW w:w="2339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center"/>
              <w:rPr>
                <w:rFonts w:ascii="Liberation Serif" w:hAnsi="Liberation Serif" w:cs="Liberation Serif"/>
                <w:color w:val="000000" w:themeColor="text1"/>
              </w:rPr>
            </w:pPr>
            <w:r>
              <w:rPr>
                <w:rFonts w:ascii="Liberation Serif" w:hAnsi="Liberation Serif" w:eastAsia="Liberation Serif" w:cs="Liberation Serif"/>
                <w:b w:val="0"/>
                <w:bCs w:val="0"/>
                <w:i w:val="0"/>
                <w:color w:val="000000" w:themeColor="text1"/>
                <w:sz w:val="28"/>
                <w:szCs w:val="28"/>
                <w:lang w:val="ru-RU"/>
              </w:rPr>
              <w:t xml:space="preserve">Назначение</w:t>
            </w:r>
            <w:r>
              <w:rPr>
                <w:rFonts w:ascii="Liberation Serif" w:hAnsi="Liberation Serif" w:cs="Liberation Serif"/>
                <w:color w:val="000000" w:themeColor="text1"/>
              </w:rPr>
            </w:r>
            <w:r>
              <w:rPr>
                <w:rFonts w:ascii="Liberation Serif" w:hAnsi="Liberation Serif" w:cs="Liberation Serif"/>
                <w:color w:val="000000" w:themeColor="text1"/>
              </w:rPr>
            </w:r>
          </w:p>
        </w:tc>
      </w:tr>
      <w:tr>
        <w:trPr/>
        <w:tc>
          <w:tcPr>
            <w:tcBorders/>
            <w:tcW w:w="2339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center"/>
              <w:rPr>
                <w:rFonts w:ascii="Liberation Serif" w:hAnsi="Liberation Serif" w:cs="Liberation Serif"/>
                <w:color w:val="000000" w:themeColor="text1"/>
              </w:rPr>
            </w:pPr>
            <w:r>
              <w:rPr>
                <w:rFonts w:ascii="Liberation Serif" w:hAnsi="Liberation Serif" w:eastAsia="Liberation Serif" w:cs="Liberation Serif"/>
                <w:b w:val="0"/>
                <w:i w:val="0"/>
                <w:color w:val="000000" w:themeColor="text1"/>
                <w:sz w:val="28"/>
                <w:szCs w:val="28"/>
                <w:lang w:val="ru-RU"/>
              </w:rPr>
              <w:t xml:space="preserve">Язык программирования</w:t>
            </w:r>
            <w:r>
              <w:rPr>
                <w:rFonts w:ascii="Liberation Serif" w:hAnsi="Liberation Serif" w:cs="Liberation Serif"/>
                <w:color w:val="000000" w:themeColor="text1"/>
              </w:rPr>
            </w:r>
            <w:r>
              <w:rPr>
                <w:rFonts w:ascii="Liberation Serif" w:hAnsi="Liberation Serif" w:cs="Liberation Serif"/>
                <w:color w:val="000000" w:themeColor="text1"/>
              </w:rPr>
            </w:r>
          </w:p>
        </w:tc>
        <w:tc>
          <w:tcPr>
            <w:tcBorders/>
            <w:tcW w:w="2339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center"/>
              <w:rPr>
                <w:rFonts w:ascii="Liberation Serif" w:hAnsi="Liberation Serif" w:cs="Liberation Serif"/>
                <w:color w:val="000000" w:themeColor="text1"/>
              </w:rPr>
            </w:pPr>
            <w:r>
              <w:rPr>
                <w:rFonts w:ascii="Liberation Serif" w:hAnsi="Liberation Serif" w:eastAsia="Liberation Serif" w:cs="Liberation Serif"/>
                <w:b w:val="0"/>
                <w:i w:val="0"/>
                <w:color w:val="000000" w:themeColor="text1"/>
                <w:sz w:val="28"/>
                <w:szCs w:val="28"/>
                <w:lang w:val="ru-RU"/>
              </w:rPr>
              <w:t xml:space="preserve">Python</w:t>
            </w:r>
            <w:r>
              <w:rPr>
                <w:rFonts w:ascii="Liberation Serif" w:hAnsi="Liberation Serif" w:cs="Liberation Serif"/>
                <w:color w:val="000000" w:themeColor="text1"/>
              </w:rPr>
            </w:r>
            <w:r>
              <w:rPr>
                <w:rFonts w:ascii="Liberation Serif" w:hAnsi="Liberation Serif" w:cs="Liberation Serif"/>
                <w:color w:val="000000" w:themeColor="text1"/>
              </w:rPr>
            </w:r>
          </w:p>
        </w:tc>
        <w:tc>
          <w:tcPr>
            <w:tcBorders/>
            <w:tcW w:w="2339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center"/>
              <w:rPr>
                <w:rFonts w:ascii="Liberation Serif" w:hAnsi="Liberation Serif" w:cs="Liberation Serif"/>
                <w:color w:val="000000" w:themeColor="text1"/>
              </w:rPr>
            </w:pPr>
            <w:r>
              <w:rPr>
                <w:rFonts w:ascii="Liberation Serif" w:hAnsi="Liberation Serif" w:eastAsia="Liberation Serif" w:cs="Liberation Serif"/>
                <w:b w:val="0"/>
                <w:i w:val="0"/>
                <w:color w:val="000000" w:themeColor="text1"/>
                <w:sz w:val="28"/>
                <w:szCs w:val="28"/>
                <w:lang w:val="ru-RU"/>
              </w:rPr>
              <w:t xml:space="preserve">3.13</w:t>
            </w:r>
            <w:r>
              <w:rPr>
                <w:rFonts w:ascii="Liberation Serif" w:hAnsi="Liberation Serif" w:cs="Liberation Serif"/>
                <w:color w:val="000000" w:themeColor="text1"/>
              </w:rPr>
            </w:r>
            <w:r>
              <w:rPr>
                <w:rFonts w:ascii="Liberation Serif" w:hAnsi="Liberation Serif" w:cs="Liberation Serif"/>
                <w:color w:val="000000" w:themeColor="text1"/>
              </w:rPr>
            </w:r>
          </w:p>
        </w:tc>
        <w:tc>
          <w:tcPr>
            <w:tcBorders/>
            <w:tcW w:w="2339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center"/>
              <w:rPr>
                <w:rFonts w:ascii="Liberation Serif" w:hAnsi="Liberation Serif" w:cs="Liberation Serif"/>
                <w:color w:val="000000" w:themeColor="text1"/>
              </w:rPr>
            </w:pPr>
            <w:r>
              <w:rPr>
                <w:rFonts w:ascii="Liberation Serif" w:hAnsi="Liberation Serif" w:eastAsia="Liberation Serif" w:cs="Liberation Serif"/>
                <w:b w:val="0"/>
                <w:i w:val="0"/>
                <w:color w:val="000000" w:themeColor="text1"/>
                <w:sz w:val="28"/>
                <w:szCs w:val="28"/>
                <w:lang w:val="ru-RU"/>
              </w:rPr>
              <w:t xml:space="preserve">Основная реализация</w:t>
            </w:r>
            <w:r>
              <w:rPr>
                <w:rFonts w:ascii="Liberation Serif" w:hAnsi="Liberation Serif" w:cs="Liberation Serif"/>
                <w:color w:val="000000" w:themeColor="text1"/>
              </w:rPr>
            </w:r>
            <w:r>
              <w:rPr>
                <w:rFonts w:ascii="Liberation Serif" w:hAnsi="Liberation Serif" w:cs="Liberation Serif"/>
                <w:color w:val="000000" w:themeColor="text1"/>
              </w:rPr>
            </w:r>
          </w:p>
        </w:tc>
      </w:tr>
      <w:tr>
        <w:trPr/>
        <w:tc>
          <w:tcPr>
            <w:tcBorders/>
            <w:tcW w:w="2339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center"/>
              <w:rPr>
                <w:rFonts w:ascii="Liberation Serif" w:hAnsi="Liberation Serif" w:cs="Liberation Serif"/>
                <w:color w:val="000000" w:themeColor="text1"/>
              </w:rPr>
            </w:pPr>
            <w:r>
              <w:rPr>
                <w:rFonts w:ascii="Liberation Serif" w:hAnsi="Liberation Serif" w:eastAsia="Liberation Serif" w:cs="Liberation Serif"/>
                <w:b w:val="0"/>
                <w:i w:val="0"/>
                <w:color w:val="000000" w:themeColor="text1"/>
                <w:sz w:val="28"/>
                <w:szCs w:val="28"/>
                <w:lang w:val="ru-RU"/>
              </w:rPr>
              <w:t xml:space="preserve">Нейросетевой фреймворк</w:t>
            </w:r>
            <w:r>
              <w:rPr>
                <w:rFonts w:ascii="Liberation Serif" w:hAnsi="Liberation Serif" w:cs="Liberation Serif"/>
                <w:color w:val="000000" w:themeColor="text1"/>
              </w:rPr>
            </w:r>
            <w:r>
              <w:rPr>
                <w:rFonts w:ascii="Liberation Serif" w:hAnsi="Liberation Serif" w:cs="Liberation Serif"/>
                <w:color w:val="000000" w:themeColor="text1"/>
              </w:rPr>
            </w:r>
          </w:p>
        </w:tc>
        <w:tc>
          <w:tcPr>
            <w:tcBorders/>
            <w:tcW w:w="2339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center"/>
              <w:rPr>
                <w:rFonts w:ascii="Liberation Serif" w:hAnsi="Liberation Serif" w:cs="Liberation Serif"/>
                <w:color w:val="000000" w:themeColor="text1"/>
              </w:rPr>
            </w:pPr>
            <w:r>
              <w:rPr>
                <w:rFonts w:ascii="Liberation Serif" w:hAnsi="Liberation Serif" w:eastAsia="Liberation Serif" w:cs="Liberation Serif"/>
                <w:b w:val="0"/>
                <w:i w:val="0"/>
                <w:color w:val="000000" w:themeColor="text1"/>
                <w:sz w:val="28"/>
                <w:szCs w:val="28"/>
                <w:lang w:val="ru-RU"/>
              </w:rPr>
              <w:t xml:space="preserve">PyTorch</w:t>
            </w:r>
            <w:r>
              <w:rPr>
                <w:rFonts w:ascii="Liberation Serif" w:hAnsi="Liberation Serif" w:cs="Liberation Serif"/>
                <w:color w:val="000000" w:themeColor="text1"/>
              </w:rPr>
            </w:r>
            <w:r>
              <w:rPr>
                <w:rFonts w:ascii="Liberation Serif" w:hAnsi="Liberation Serif" w:cs="Liberation Serif"/>
                <w:color w:val="000000" w:themeColor="text1"/>
              </w:rPr>
            </w:r>
          </w:p>
        </w:tc>
        <w:tc>
          <w:tcPr>
            <w:tcBorders/>
            <w:tcW w:w="2339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center"/>
              <w:rPr>
                <w:rFonts w:ascii="Liberation Serif" w:hAnsi="Liberation Serif" w:cs="Liberation Serif"/>
                <w:color w:val="000000" w:themeColor="text1"/>
              </w:rPr>
            </w:pPr>
            <w:r>
              <w:rPr>
                <w:rFonts w:ascii="Liberation Serif" w:hAnsi="Liberation Serif" w:eastAsia="Liberation Serif" w:cs="Liberation Serif"/>
                <w:b w:val="0"/>
                <w:i w:val="0"/>
                <w:color w:val="000000" w:themeColor="text1"/>
                <w:sz w:val="28"/>
                <w:szCs w:val="28"/>
                <w:lang w:val="ru-RU"/>
              </w:rPr>
              <w:t xml:space="preserve">2.x</w:t>
            </w:r>
            <w:r>
              <w:rPr>
                <w:rFonts w:ascii="Liberation Serif" w:hAnsi="Liberation Serif" w:cs="Liberation Serif"/>
                <w:color w:val="000000" w:themeColor="text1"/>
              </w:rPr>
            </w:r>
            <w:r>
              <w:rPr>
                <w:rFonts w:ascii="Liberation Serif" w:hAnsi="Liberation Serif" w:cs="Liberation Serif"/>
                <w:color w:val="000000" w:themeColor="text1"/>
              </w:rPr>
            </w:r>
          </w:p>
        </w:tc>
        <w:tc>
          <w:tcPr>
            <w:tcBorders/>
            <w:tcW w:w="2339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center"/>
              <w:rPr>
                <w:rFonts w:ascii="Liberation Serif" w:hAnsi="Liberation Serif" w:cs="Liberation Serif"/>
                <w:color w:val="000000" w:themeColor="text1"/>
              </w:rPr>
            </w:pPr>
            <w:r>
              <w:rPr>
                <w:rFonts w:ascii="Liberation Serif" w:hAnsi="Liberation Serif" w:eastAsia="Liberation Serif" w:cs="Liberation Serif"/>
                <w:b w:val="0"/>
                <w:i w:val="0"/>
                <w:color w:val="000000" w:themeColor="text1"/>
                <w:sz w:val="28"/>
                <w:szCs w:val="28"/>
                <w:lang w:val="ru-RU"/>
              </w:rPr>
              <w:t xml:space="preserve">CNN, MLP, инференс</w:t>
            </w:r>
            <w:r>
              <w:rPr>
                <w:rFonts w:ascii="Liberation Serif" w:hAnsi="Liberation Serif" w:cs="Liberation Serif"/>
                <w:color w:val="000000" w:themeColor="text1"/>
              </w:rPr>
            </w:r>
            <w:r>
              <w:rPr>
                <w:rFonts w:ascii="Liberation Serif" w:hAnsi="Liberation Serif" w:cs="Liberation Serif"/>
                <w:color w:val="000000" w:themeColor="text1"/>
              </w:rPr>
            </w:r>
          </w:p>
        </w:tc>
      </w:tr>
      <w:tr>
        <w:trPr/>
        <w:tc>
          <w:tcPr>
            <w:tcBorders/>
            <w:tcW w:w="2339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center"/>
              <w:rPr>
                <w:rFonts w:ascii="Liberation Serif" w:hAnsi="Liberation Serif" w:cs="Liberation Serif"/>
                <w:color w:val="000000" w:themeColor="text1"/>
              </w:rPr>
            </w:pPr>
            <w:r>
              <w:rPr>
                <w:rFonts w:ascii="Liberation Serif" w:hAnsi="Liberation Serif" w:eastAsia="Liberation Serif" w:cs="Liberation Serif"/>
                <w:b w:val="0"/>
                <w:i w:val="0"/>
                <w:color w:val="000000" w:themeColor="text1"/>
                <w:sz w:val="28"/>
                <w:szCs w:val="28"/>
                <w:lang w:val="ru-RU"/>
              </w:rPr>
              <w:t xml:space="preserve">Детектор объектов</w:t>
            </w:r>
            <w:r>
              <w:rPr>
                <w:rFonts w:ascii="Liberation Serif" w:hAnsi="Liberation Serif" w:cs="Liberation Serif"/>
                <w:color w:val="000000" w:themeColor="text1"/>
              </w:rPr>
            </w:r>
            <w:r>
              <w:rPr>
                <w:rFonts w:ascii="Liberation Serif" w:hAnsi="Liberation Serif" w:cs="Liberation Serif"/>
                <w:color w:val="000000" w:themeColor="text1"/>
              </w:rPr>
            </w:r>
          </w:p>
        </w:tc>
        <w:tc>
          <w:tcPr>
            <w:tcBorders/>
            <w:tcW w:w="2339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center"/>
              <w:rPr>
                <w:rFonts w:ascii="Liberation Serif" w:hAnsi="Liberation Serif" w:cs="Liberation Serif"/>
                <w:color w:val="000000" w:themeColor="text1"/>
              </w:rPr>
            </w:pPr>
            <w:r>
              <w:rPr>
                <w:rFonts w:ascii="Liberation Serif" w:hAnsi="Liberation Serif" w:eastAsia="Liberation Serif" w:cs="Liberation Serif"/>
                <w:b w:val="0"/>
                <w:i w:val="0"/>
                <w:color w:val="000000" w:themeColor="text1"/>
                <w:sz w:val="28"/>
                <w:szCs w:val="28"/>
                <w:lang w:val="ru-RU"/>
              </w:rPr>
              <w:t xml:space="preserve">Ultralytics YOLOv8</w:t>
            </w:r>
            <w:r>
              <w:rPr>
                <w:rFonts w:ascii="Liberation Serif" w:hAnsi="Liberation Serif" w:cs="Liberation Serif"/>
                <w:color w:val="000000" w:themeColor="text1"/>
              </w:rPr>
            </w:r>
            <w:r>
              <w:rPr>
                <w:rFonts w:ascii="Liberation Serif" w:hAnsi="Liberation Serif" w:cs="Liberation Serif"/>
                <w:color w:val="000000" w:themeColor="text1"/>
              </w:rPr>
            </w:r>
          </w:p>
        </w:tc>
        <w:tc>
          <w:tcPr>
            <w:tcBorders/>
            <w:tcW w:w="2339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center"/>
              <w:rPr>
                <w:rFonts w:ascii="Liberation Serif" w:hAnsi="Liberation Serif" w:cs="Liberation Serif"/>
                <w:color w:val="000000" w:themeColor="text1"/>
              </w:rPr>
            </w:pPr>
            <w:r>
              <w:rPr>
                <w:rFonts w:ascii="Liberation Serif" w:hAnsi="Liberation Serif" w:eastAsia="Liberation Serif" w:cs="Liberation Serif"/>
                <w:b w:val="0"/>
                <w:i w:val="0"/>
                <w:color w:val="000000" w:themeColor="text1"/>
                <w:sz w:val="28"/>
                <w:szCs w:val="28"/>
                <w:lang w:val="ru-RU"/>
              </w:rPr>
              <w:t xml:space="preserve">8.x</w:t>
            </w:r>
            <w:r>
              <w:rPr>
                <w:rFonts w:ascii="Liberation Serif" w:hAnsi="Liberation Serif" w:cs="Liberation Serif"/>
                <w:color w:val="000000" w:themeColor="text1"/>
              </w:rPr>
            </w:r>
            <w:r>
              <w:rPr>
                <w:rFonts w:ascii="Liberation Serif" w:hAnsi="Liberation Serif" w:cs="Liberation Serif"/>
                <w:color w:val="000000" w:themeColor="text1"/>
              </w:rPr>
            </w:r>
          </w:p>
        </w:tc>
        <w:tc>
          <w:tcPr>
            <w:tcBorders/>
            <w:tcW w:w="2339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center"/>
              <w:rPr>
                <w:rFonts w:ascii="Liberation Serif" w:hAnsi="Liberation Serif" w:cs="Liberation Serif"/>
                <w:color w:val="000000" w:themeColor="text1"/>
              </w:rPr>
            </w:pPr>
            <w:r>
              <w:rPr>
                <w:rFonts w:ascii="Liberation Serif" w:hAnsi="Liberation Serif" w:eastAsia="Liberation Serif" w:cs="Liberation Serif"/>
                <w:b w:val="0"/>
                <w:i w:val="0"/>
                <w:color w:val="000000" w:themeColor="text1"/>
                <w:sz w:val="28"/>
                <w:szCs w:val="28"/>
                <w:lang w:val="ru-RU"/>
              </w:rPr>
              <w:t xml:space="preserve">Видеодетектирование</w:t>
            </w:r>
            <w:r>
              <w:rPr>
                <w:rFonts w:ascii="Liberation Serif" w:hAnsi="Liberation Serif" w:cs="Liberation Serif"/>
                <w:color w:val="000000" w:themeColor="text1"/>
              </w:rPr>
            </w:r>
            <w:r>
              <w:rPr>
                <w:rFonts w:ascii="Liberation Serif" w:hAnsi="Liberation Serif" w:cs="Liberation Serif"/>
                <w:color w:val="000000" w:themeColor="text1"/>
              </w:rPr>
            </w:r>
          </w:p>
        </w:tc>
      </w:tr>
      <w:tr>
        <w:trPr/>
        <w:tc>
          <w:tcPr>
            <w:tcBorders/>
            <w:tcW w:w="2339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center"/>
              <w:rPr>
                <w:rFonts w:ascii="Liberation Serif" w:hAnsi="Liberation Serif" w:cs="Liberation Serif"/>
                <w:color w:val="000000" w:themeColor="text1"/>
              </w:rPr>
            </w:pPr>
            <w:r>
              <w:rPr>
                <w:rFonts w:ascii="Liberation Serif" w:hAnsi="Liberation Serif" w:eastAsia="Liberation Serif" w:cs="Liberation Serif"/>
                <w:b w:val="0"/>
                <w:i w:val="0"/>
                <w:color w:val="000000" w:themeColor="text1"/>
                <w:sz w:val="28"/>
                <w:szCs w:val="28"/>
                <w:lang w:val="ru-RU"/>
              </w:rPr>
              <w:t xml:space="preserve">Аудио-обработка</w:t>
            </w:r>
            <w:r>
              <w:rPr>
                <w:rFonts w:ascii="Liberation Serif" w:hAnsi="Liberation Serif" w:cs="Liberation Serif"/>
                <w:color w:val="000000" w:themeColor="text1"/>
              </w:rPr>
            </w:r>
            <w:r>
              <w:rPr>
                <w:rFonts w:ascii="Liberation Serif" w:hAnsi="Liberation Serif" w:cs="Liberation Serif"/>
                <w:color w:val="000000" w:themeColor="text1"/>
              </w:rPr>
            </w:r>
          </w:p>
        </w:tc>
        <w:tc>
          <w:tcPr>
            <w:tcBorders/>
            <w:tcW w:w="2339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center"/>
              <w:rPr>
                <w:rFonts w:ascii="Liberation Serif" w:hAnsi="Liberation Serif" w:cs="Liberation Serif"/>
                <w:color w:val="000000" w:themeColor="text1"/>
              </w:rPr>
            </w:pPr>
            <w:r>
              <w:rPr>
                <w:rFonts w:ascii="Liberation Serif" w:hAnsi="Liberation Serif" w:eastAsia="Liberation Serif" w:cs="Liberation Serif"/>
                <w:b w:val="0"/>
                <w:i w:val="0"/>
                <w:color w:val="000000" w:themeColor="text1"/>
                <w:sz w:val="28"/>
                <w:szCs w:val="28"/>
                <w:lang w:val="ru-RU"/>
              </w:rPr>
              <w:t xml:space="preserve">librosa</w:t>
            </w:r>
            <w:r>
              <w:rPr>
                <w:rFonts w:ascii="Liberation Serif" w:hAnsi="Liberation Serif" w:cs="Liberation Serif"/>
                <w:color w:val="000000" w:themeColor="text1"/>
              </w:rPr>
            </w:r>
            <w:r>
              <w:rPr>
                <w:rFonts w:ascii="Liberation Serif" w:hAnsi="Liberation Serif" w:cs="Liberation Serif"/>
                <w:color w:val="000000" w:themeColor="text1"/>
              </w:rPr>
            </w:r>
          </w:p>
        </w:tc>
        <w:tc>
          <w:tcPr>
            <w:tcBorders/>
            <w:tcW w:w="2339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center"/>
              <w:rPr>
                <w:rFonts w:ascii="Liberation Serif" w:hAnsi="Liberation Serif" w:cs="Liberation Serif"/>
                <w:color w:val="000000" w:themeColor="text1"/>
              </w:rPr>
            </w:pPr>
            <w:r>
              <w:rPr>
                <w:rFonts w:ascii="Liberation Serif" w:hAnsi="Liberation Serif" w:eastAsia="Liberation Serif" w:cs="Liberation Serif"/>
                <w:b w:val="0"/>
                <w:i w:val="0"/>
                <w:color w:val="000000" w:themeColor="text1"/>
                <w:sz w:val="28"/>
                <w:szCs w:val="28"/>
                <w:lang w:val="ru-RU"/>
              </w:rPr>
              <w:t xml:space="preserve">0.10</w:t>
            </w:r>
            <w:r>
              <w:rPr>
                <w:rFonts w:ascii="Liberation Serif" w:hAnsi="Liberation Serif" w:cs="Liberation Serif"/>
                <w:color w:val="000000" w:themeColor="text1"/>
              </w:rPr>
            </w:r>
            <w:r>
              <w:rPr>
                <w:rFonts w:ascii="Liberation Serif" w:hAnsi="Liberation Serif" w:cs="Liberation Serif"/>
                <w:color w:val="000000" w:themeColor="text1"/>
              </w:rPr>
            </w:r>
          </w:p>
        </w:tc>
        <w:tc>
          <w:tcPr>
            <w:tcBorders/>
            <w:tcW w:w="2339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center"/>
              <w:rPr>
                <w:rFonts w:ascii="Liberation Serif" w:hAnsi="Liberation Serif" w:cs="Liberation Serif"/>
                <w:color w:val="000000" w:themeColor="text1"/>
              </w:rPr>
            </w:pPr>
            <w:r>
              <w:rPr>
                <w:rFonts w:ascii="Liberation Serif" w:hAnsi="Liberation Serif" w:eastAsia="Liberation Serif" w:cs="Liberation Serif"/>
                <w:b w:val="0"/>
                <w:i w:val="0"/>
                <w:color w:val="000000" w:themeColor="text1"/>
                <w:sz w:val="28"/>
                <w:szCs w:val="28"/>
                <w:lang w:val="ru-RU"/>
              </w:rPr>
              <w:t xml:space="preserve">Мел-спектрограммы</w:t>
            </w:r>
            <w:r>
              <w:rPr>
                <w:rFonts w:ascii="Liberation Serif" w:hAnsi="Liberation Serif" w:cs="Liberation Serif"/>
                <w:color w:val="000000" w:themeColor="text1"/>
              </w:rPr>
            </w:r>
            <w:r>
              <w:rPr>
                <w:rFonts w:ascii="Liberation Serif" w:hAnsi="Liberation Serif" w:cs="Liberation Serif"/>
                <w:color w:val="000000" w:themeColor="text1"/>
              </w:rPr>
            </w:r>
          </w:p>
        </w:tc>
      </w:tr>
      <w:tr>
        <w:trPr/>
        <w:tc>
          <w:tcPr>
            <w:tcBorders/>
            <w:tcW w:w="2339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center"/>
              <w:rPr>
                <w:rFonts w:ascii="Liberation Serif" w:hAnsi="Liberation Serif" w:cs="Liberation Serif"/>
                <w:color w:val="000000" w:themeColor="text1"/>
              </w:rPr>
            </w:pPr>
            <w:r>
              <w:rPr>
                <w:rFonts w:ascii="Liberation Serif" w:hAnsi="Liberation Serif" w:eastAsia="Liberation Serif" w:cs="Liberation Serif"/>
                <w:b w:val="0"/>
                <w:i w:val="0"/>
                <w:color w:val="000000" w:themeColor="text1"/>
                <w:sz w:val="28"/>
                <w:szCs w:val="28"/>
                <w:lang w:val="ru-RU"/>
              </w:rPr>
              <w:t xml:space="preserve">Веб-фреймворк</w:t>
            </w:r>
            <w:r>
              <w:rPr>
                <w:rFonts w:ascii="Liberation Serif" w:hAnsi="Liberation Serif" w:cs="Liberation Serif"/>
                <w:color w:val="000000" w:themeColor="text1"/>
              </w:rPr>
            </w:r>
            <w:r>
              <w:rPr>
                <w:rFonts w:ascii="Liberation Serif" w:hAnsi="Liberation Serif" w:cs="Liberation Serif"/>
                <w:color w:val="000000" w:themeColor="text1"/>
              </w:rPr>
            </w:r>
          </w:p>
        </w:tc>
        <w:tc>
          <w:tcPr>
            <w:tcBorders/>
            <w:tcW w:w="2339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center"/>
              <w:rPr>
                <w:rFonts w:ascii="Liberation Serif" w:hAnsi="Liberation Serif" w:cs="Liberation Serif"/>
                <w:color w:val="000000" w:themeColor="text1"/>
              </w:rPr>
            </w:pPr>
            <w:r>
              <w:rPr>
                <w:rFonts w:ascii="Liberation Serif" w:hAnsi="Liberation Serif" w:eastAsia="Liberation Serif" w:cs="Liberation Serif"/>
                <w:b w:val="0"/>
                <w:i w:val="0"/>
                <w:color w:val="000000" w:themeColor="text1"/>
                <w:sz w:val="28"/>
                <w:szCs w:val="28"/>
                <w:lang w:val="ru-RU"/>
              </w:rPr>
              <w:t xml:space="preserve">Flask + Flask-SocketIO</w:t>
            </w:r>
            <w:r>
              <w:rPr>
                <w:rFonts w:ascii="Liberation Serif" w:hAnsi="Liberation Serif" w:cs="Liberation Serif"/>
                <w:color w:val="000000" w:themeColor="text1"/>
              </w:rPr>
            </w:r>
            <w:r>
              <w:rPr>
                <w:rFonts w:ascii="Liberation Serif" w:hAnsi="Liberation Serif" w:cs="Liberation Serif"/>
                <w:color w:val="000000" w:themeColor="text1"/>
              </w:rPr>
            </w:r>
          </w:p>
        </w:tc>
        <w:tc>
          <w:tcPr>
            <w:tcBorders/>
            <w:tcW w:w="2339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center"/>
              <w:rPr>
                <w:rFonts w:ascii="Liberation Serif" w:hAnsi="Liberation Serif" w:cs="Liberation Serif"/>
                <w:color w:val="000000" w:themeColor="text1"/>
              </w:rPr>
            </w:pPr>
            <w:r>
              <w:rPr>
                <w:rFonts w:ascii="Liberation Serif" w:hAnsi="Liberation Serif" w:eastAsia="Liberation Serif" w:cs="Liberation Serif"/>
                <w:b w:val="0"/>
                <w:i w:val="0"/>
                <w:color w:val="000000" w:themeColor="text1"/>
                <w:sz w:val="28"/>
                <w:szCs w:val="28"/>
                <w:lang w:val="ru-RU"/>
              </w:rPr>
              <w:t xml:space="preserve">3.x</w:t>
            </w:r>
            <w:r>
              <w:rPr>
                <w:rFonts w:ascii="Liberation Serif" w:hAnsi="Liberation Serif" w:cs="Liberation Serif"/>
                <w:color w:val="000000" w:themeColor="text1"/>
              </w:rPr>
            </w:r>
            <w:r>
              <w:rPr>
                <w:rFonts w:ascii="Liberation Serif" w:hAnsi="Liberation Serif" w:cs="Liberation Serif"/>
                <w:color w:val="000000" w:themeColor="text1"/>
              </w:rPr>
            </w:r>
          </w:p>
        </w:tc>
        <w:tc>
          <w:tcPr>
            <w:tcBorders/>
            <w:tcW w:w="2339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center"/>
              <w:rPr>
                <w:rFonts w:ascii="Liberation Serif" w:hAnsi="Liberation Serif" w:cs="Liberation Serif"/>
                <w:color w:val="000000" w:themeColor="text1"/>
              </w:rPr>
            </w:pPr>
            <w:r>
              <w:rPr>
                <w:rFonts w:ascii="Liberation Serif" w:hAnsi="Liberation Serif" w:eastAsia="Liberation Serif" w:cs="Liberation Serif"/>
                <w:b w:val="0"/>
                <w:i w:val="0"/>
                <w:color w:val="000000" w:themeColor="text1"/>
                <w:sz w:val="28"/>
                <w:szCs w:val="28"/>
                <w:lang w:val="ru-RU"/>
              </w:rPr>
              <w:t xml:space="preserve">Дашборд, API</w:t>
            </w:r>
            <w:r>
              <w:rPr>
                <w:rFonts w:ascii="Liberation Serif" w:hAnsi="Liberation Serif" w:cs="Liberation Serif"/>
                <w:color w:val="000000" w:themeColor="text1"/>
              </w:rPr>
            </w:r>
            <w:r>
              <w:rPr>
                <w:rFonts w:ascii="Liberation Serif" w:hAnsi="Liberation Serif" w:cs="Liberation Serif"/>
                <w:color w:val="000000" w:themeColor="text1"/>
              </w:rPr>
            </w:r>
          </w:p>
        </w:tc>
      </w:tr>
      <w:tr>
        <w:trPr/>
        <w:tc>
          <w:tcPr>
            <w:tcBorders/>
            <w:tcW w:w="2339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center"/>
              <w:rPr>
                <w:rFonts w:ascii="Liberation Serif" w:hAnsi="Liberation Serif" w:cs="Liberation Serif"/>
                <w:color w:val="000000" w:themeColor="text1"/>
              </w:rPr>
            </w:pPr>
            <w:r>
              <w:rPr>
                <w:rFonts w:ascii="Liberation Serif" w:hAnsi="Liberation Serif" w:eastAsia="Liberation Serif" w:cs="Liberation Serif"/>
                <w:b w:val="0"/>
                <w:i w:val="0"/>
                <w:color w:val="000000" w:themeColor="text1"/>
                <w:sz w:val="28"/>
                <w:szCs w:val="28"/>
                <w:lang w:val="ru-RU"/>
              </w:rPr>
              <w:t xml:space="preserve">Фронтенд</w:t>
            </w:r>
            <w:r>
              <w:rPr>
                <w:rFonts w:ascii="Liberation Serif" w:hAnsi="Liberation Serif" w:cs="Liberation Serif"/>
                <w:color w:val="000000" w:themeColor="text1"/>
              </w:rPr>
            </w:r>
            <w:r>
              <w:rPr>
                <w:rFonts w:ascii="Liberation Serif" w:hAnsi="Liberation Serif" w:cs="Liberation Serif"/>
                <w:color w:val="000000" w:themeColor="text1"/>
              </w:rPr>
            </w:r>
          </w:p>
        </w:tc>
        <w:tc>
          <w:tcPr>
            <w:tcBorders/>
            <w:tcW w:w="2339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center"/>
              <w:rPr>
                <w:rFonts w:ascii="Liberation Serif" w:hAnsi="Liberation Serif" w:cs="Liberation Serif"/>
                <w:color w:val="000000" w:themeColor="text1"/>
              </w:rPr>
            </w:pPr>
            <w:r>
              <w:rPr>
                <w:rFonts w:ascii="Liberation Serif" w:hAnsi="Liberation Serif" w:eastAsia="Liberation Serif" w:cs="Liberation Serif"/>
                <w:b w:val="0"/>
                <w:i w:val="0"/>
                <w:color w:val="000000" w:themeColor="text1"/>
                <w:sz w:val="28"/>
                <w:szCs w:val="28"/>
                <w:lang w:val="ru-RU"/>
              </w:rPr>
              <w:t xml:space="preserve">Chart.js + Canvas API</w:t>
            </w:r>
            <w:r>
              <w:rPr>
                <w:rFonts w:ascii="Liberation Serif" w:hAnsi="Liberation Serif" w:cs="Liberation Serif"/>
                <w:color w:val="000000" w:themeColor="text1"/>
              </w:rPr>
            </w:r>
            <w:r>
              <w:rPr>
                <w:rFonts w:ascii="Liberation Serif" w:hAnsi="Liberation Serif" w:cs="Liberation Serif"/>
                <w:color w:val="000000" w:themeColor="text1"/>
              </w:rPr>
            </w:r>
          </w:p>
        </w:tc>
        <w:tc>
          <w:tcPr>
            <w:tcBorders/>
            <w:tcW w:w="2339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center"/>
              <w:rPr>
                <w:rFonts w:ascii="Liberation Serif" w:hAnsi="Liberation Serif" w:cs="Liberation Serif"/>
                <w:color w:val="000000" w:themeColor="text1"/>
              </w:rPr>
            </w:pPr>
            <w:r>
              <w:rPr>
                <w:rFonts w:ascii="Liberation Serif" w:hAnsi="Liberation Serif" w:eastAsia="Liberation Serif" w:cs="Liberation Serif"/>
                <w:b w:val="0"/>
                <w:i w:val="0"/>
                <w:color w:val="000000" w:themeColor="text1"/>
                <w:sz w:val="28"/>
                <w:szCs w:val="28"/>
                <w:lang w:val="ru-RU"/>
              </w:rPr>
              <w:t xml:space="preserve">4.x</w:t>
            </w:r>
            <w:r>
              <w:rPr>
                <w:rFonts w:ascii="Liberation Serif" w:hAnsi="Liberation Serif" w:cs="Liberation Serif"/>
                <w:color w:val="000000" w:themeColor="text1"/>
              </w:rPr>
            </w:r>
            <w:r>
              <w:rPr>
                <w:rFonts w:ascii="Liberation Serif" w:hAnsi="Liberation Serif" w:cs="Liberation Serif"/>
                <w:color w:val="000000" w:themeColor="text1"/>
              </w:rPr>
            </w:r>
          </w:p>
        </w:tc>
        <w:tc>
          <w:tcPr>
            <w:tcBorders/>
            <w:tcW w:w="2339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center"/>
              <w:rPr>
                <w:rFonts w:ascii="Liberation Serif" w:hAnsi="Liberation Serif" w:cs="Liberation Serif"/>
                <w:color w:val="000000" w:themeColor="text1"/>
              </w:rPr>
            </w:pPr>
            <w:r>
              <w:rPr>
                <w:rFonts w:ascii="Liberation Serif" w:hAnsi="Liberation Serif" w:eastAsia="Liberation Serif" w:cs="Liberation Serif"/>
                <w:b w:val="0"/>
                <w:i w:val="0"/>
                <w:color w:val="000000" w:themeColor="text1"/>
                <w:sz w:val="28"/>
                <w:szCs w:val="28"/>
                <w:lang w:val="ru-RU"/>
              </w:rPr>
              <w:t xml:space="preserve">Графики, карта</w:t>
            </w:r>
            <w:r>
              <w:rPr>
                <w:rFonts w:ascii="Liberation Serif" w:hAnsi="Liberation Serif" w:cs="Liberation Serif"/>
                <w:color w:val="000000" w:themeColor="text1"/>
              </w:rPr>
            </w:r>
            <w:r>
              <w:rPr>
                <w:rFonts w:ascii="Liberation Serif" w:hAnsi="Liberation Serif" w:cs="Liberation Serif"/>
                <w:color w:val="000000" w:themeColor="text1"/>
              </w:rPr>
            </w:r>
          </w:p>
        </w:tc>
      </w:tr>
      <w:tr>
        <w:trPr/>
        <w:tc>
          <w:tcPr>
            <w:tcBorders/>
            <w:tcW w:w="2339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center"/>
              <w:rPr>
                <w:rFonts w:ascii="Liberation Serif" w:hAnsi="Liberation Serif" w:cs="Liberation Serif"/>
                <w:color w:val="000000" w:themeColor="text1"/>
              </w:rPr>
            </w:pPr>
            <w:r>
              <w:rPr>
                <w:rFonts w:ascii="Liberation Serif" w:hAnsi="Liberation Serif" w:eastAsia="Liberation Serif" w:cs="Liberation Serif"/>
                <w:b w:val="0"/>
                <w:i w:val="0"/>
                <w:color w:val="000000" w:themeColor="text1"/>
                <w:sz w:val="28"/>
                <w:szCs w:val="28"/>
                <w:lang w:val="ru-RU"/>
              </w:rPr>
              <w:t xml:space="preserve">Математика</w:t>
            </w:r>
            <w:r>
              <w:rPr>
                <w:rFonts w:ascii="Liberation Serif" w:hAnsi="Liberation Serif" w:cs="Liberation Serif"/>
                <w:color w:val="000000" w:themeColor="text1"/>
              </w:rPr>
            </w:r>
            <w:r>
              <w:rPr>
                <w:rFonts w:ascii="Liberation Serif" w:hAnsi="Liberation Serif" w:cs="Liberation Serif"/>
                <w:color w:val="000000" w:themeColor="text1"/>
              </w:rPr>
            </w:r>
          </w:p>
        </w:tc>
        <w:tc>
          <w:tcPr>
            <w:tcBorders/>
            <w:tcW w:w="2339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center"/>
              <w:rPr>
                <w:rFonts w:ascii="Liberation Serif" w:hAnsi="Liberation Serif" w:cs="Liberation Serif"/>
                <w:color w:val="000000" w:themeColor="text1"/>
              </w:rPr>
            </w:pPr>
            <w:r>
              <w:rPr>
                <w:rFonts w:ascii="Liberation Serif" w:hAnsi="Liberation Serif" w:eastAsia="Liberation Serif" w:cs="Liberation Serif"/>
                <w:b w:val="0"/>
                <w:i w:val="0"/>
                <w:color w:val="000000" w:themeColor="text1"/>
                <w:sz w:val="28"/>
                <w:szCs w:val="28"/>
                <w:lang w:val="ru-RU"/>
              </w:rPr>
              <w:t xml:space="preserve">NumPy</w:t>
            </w:r>
            <w:r>
              <w:rPr>
                <w:rFonts w:ascii="Liberation Serif" w:hAnsi="Liberation Serif" w:cs="Liberation Serif"/>
                <w:color w:val="000000" w:themeColor="text1"/>
              </w:rPr>
            </w:r>
            <w:r>
              <w:rPr>
                <w:rFonts w:ascii="Liberation Serif" w:hAnsi="Liberation Serif" w:cs="Liberation Serif"/>
                <w:color w:val="000000" w:themeColor="text1"/>
              </w:rPr>
            </w:r>
          </w:p>
        </w:tc>
        <w:tc>
          <w:tcPr>
            <w:tcBorders/>
            <w:tcW w:w="2339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center"/>
              <w:rPr>
                <w:rFonts w:ascii="Liberation Serif" w:hAnsi="Liberation Serif" w:cs="Liberation Serif"/>
                <w:color w:val="000000" w:themeColor="text1"/>
              </w:rPr>
            </w:pPr>
            <w:r>
              <w:rPr>
                <w:rFonts w:ascii="Liberation Serif" w:hAnsi="Liberation Serif" w:eastAsia="Liberation Serif" w:cs="Liberation Serif"/>
                <w:b w:val="0"/>
                <w:i w:val="0"/>
                <w:color w:val="000000" w:themeColor="text1"/>
                <w:sz w:val="28"/>
                <w:szCs w:val="28"/>
                <w:lang w:val="ru-RU"/>
              </w:rPr>
              <w:t xml:space="preserve">2.x</w:t>
            </w:r>
            <w:r>
              <w:rPr>
                <w:rFonts w:ascii="Liberation Serif" w:hAnsi="Liberation Serif" w:cs="Liberation Serif"/>
                <w:color w:val="000000" w:themeColor="text1"/>
              </w:rPr>
            </w:r>
            <w:r>
              <w:rPr>
                <w:rFonts w:ascii="Liberation Serif" w:hAnsi="Liberation Serif" w:cs="Liberation Serif"/>
                <w:color w:val="000000" w:themeColor="text1"/>
              </w:rPr>
            </w:r>
          </w:p>
        </w:tc>
        <w:tc>
          <w:tcPr>
            <w:tcBorders/>
            <w:tcW w:w="2339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center"/>
              <w:rPr>
                <w:rFonts w:ascii="Liberation Serif" w:hAnsi="Liberation Serif" w:cs="Liberation Serif"/>
                <w:color w:val="000000" w:themeColor="text1"/>
              </w:rPr>
            </w:pPr>
            <w:r>
              <w:rPr>
                <w:rFonts w:ascii="Liberation Serif" w:hAnsi="Liberation Serif" w:eastAsia="Liberation Serif" w:cs="Liberation Serif"/>
                <w:b w:val="0"/>
                <w:i w:val="0"/>
                <w:color w:val="000000" w:themeColor="text1"/>
                <w:sz w:val="28"/>
                <w:szCs w:val="28"/>
                <w:lang w:val="ru-RU"/>
              </w:rPr>
              <w:t xml:space="preserve">Обработка данных</w:t>
            </w:r>
            <w:r>
              <w:rPr>
                <w:rFonts w:ascii="Liberation Serif" w:hAnsi="Liberation Serif" w:cs="Liberation Serif"/>
                <w:color w:val="000000" w:themeColor="text1"/>
              </w:rPr>
            </w:r>
            <w:r>
              <w:rPr>
                <w:rFonts w:ascii="Liberation Serif" w:hAnsi="Liberation Serif" w:cs="Liberation Serif"/>
                <w:color w:val="000000" w:themeColor="text1"/>
              </w:rPr>
            </w:r>
          </w:p>
        </w:tc>
      </w:tr>
    </w:tbl>
    <w:p>
      <w:pPr>
        <w:keepLines w:val="true"/>
        <w:suppressLineNumbers w:val="false"/>
        <w:pBdr/>
        <w:spacing/>
        <w:ind/>
        <w:jc w:val="left"/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r>
      <w:r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r>
    </w:p>
    <w:p>
      <w:pPr>
        <w:keepLines w:val="true"/>
        <w:pBdr/>
        <w:spacing w:after="0" w:before="0" w:line="360" w:lineRule="auto"/>
        <w:ind w:firstLine="709"/>
        <w:jc w:val="both"/>
        <w:rPr>
          <w:rFonts w:ascii="Liberation Serif" w:hAnsi="Liberation Serif" w:cs="Liberation Serif"/>
          <w:color w:val="000000" w:themeColor="text1"/>
        </w:rPr>
      </w:pPr>
      <w:r>
        <w:rPr>
          <w:rFonts w:ascii="Liberation Serif" w:hAnsi="Liberation Serif" w:eastAsia="Liberation Serif" w:cs="Liberation Serif"/>
          <w:b w:val="0"/>
          <w:i w:val="0"/>
          <w:color w:val="000000" w:themeColor="text1"/>
          <w:sz w:val="28"/>
          <w:lang w:val="ru-RU"/>
        </w:rPr>
        <w:t xml:space="preserve">PyTorch выбран как популярный фреймворк для исследовательских задач машинного обучения, позволяющий взаимодействовать с железом</w:t>
      </w:r>
      <w:r>
        <w:rPr>
          <w:rFonts w:ascii="Liberation Serif" w:hAnsi="Liberation Serif" w:eastAsia="Liberation Serif" w:cs="Liberation Serif"/>
          <w:b w:val="0"/>
          <w:i w:val="0"/>
          <w:color w:val="000000" w:themeColor="text1"/>
          <w:sz w:val="28"/>
          <w:lang w:val="ru-RU"/>
        </w:rPr>
        <w:t xml:space="preserve"> компьютера. Поддержка CUDA позволяет переключаться между CPU и GPU. Ultralytics YOLOv8 предоставляет полностью готовый к применению детектор с программным интерфейсом, в котором уже реализованы алгоритм подавления немаксимумов и постобработка результатов.</w:t>
      </w:r>
      <w:r>
        <w:rPr>
          <w:rFonts w:ascii="Liberation Serif" w:hAnsi="Liberation Serif" w:cs="Liberation Serif"/>
          <w:color w:val="000000" w:themeColor="text1"/>
        </w:rPr>
      </w:r>
      <w:r>
        <w:rPr>
          <w:rFonts w:ascii="Liberation Serif" w:hAnsi="Liberation Serif" w:cs="Liberation Serif"/>
          <w:color w:val="000000" w:themeColor="text1"/>
        </w:rPr>
      </w:r>
    </w:p>
    <w:p>
      <w:pPr>
        <w:keepLines w:val="true"/>
        <w:suppressLineNumbers w:val="false"/>
        <w:pBdr/>
        <w:spacing/>
        <w:ind/>
        <w:jc w:val="left"/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r>
      <w:r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r>
    </w:p>
    <w:p>
      <w:pPr>
        <w:pStyle w:val="853"/>
        <w:keepLines w:val="true"/>
        <w:suppressLineNumbers w:val="false"/>
        <w:pBdr/>
        <w:spacing w:line="360" w:lineRule="auto"/>
        <w:ind/>
        <w:jc w:val="center"/>
        <w:rPr>
          <w:rFonts w:ascii="Liberation Serif" w:hAnsi="Liberation Serif" w:cs="Liberation Serif"/>
          <w:b/>
          <w:bCs/>
          <w:color w:val="000000" w:themeColor="text1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/>
          <w:bCs/>
          <w:color w:val="000000" w:themeColor="text1"/>
          <w:sz w:val="28"/>
          <w:szCs w:val="28"/>
          <w:highlight w:val="none"/>
          <w:lang w:val="ru-RU"/>
        </w:rPr>
        <w:t xml:space="preserve">4.2. Архитектура программных модулей</w:t>
      </w:r>
      <w:r>
        <w:rPr>
          <w:rFonts w:ascii="Liberation Serif" w:hAnsi="Liberation Serif" w:cs="Liberation Serif"/>
          <w:b/>
          <w:bCs/>
          <w:color w:val="000000" w:themeColor="text1"/>
          <w:sz w:val="28"/>
          <w:szCs w:val="28"/>
          <w:highlight w:val="none"/>
        </w:rPr>
      </w:r>
      <w:r>
        <w:rPr>
          <w:rFonts w:ascii="Liberation Serif" w:hAnsi="Liberation Serif" w:cs="Liberation Serif"/>
          <w:b/>
          <w:bCs/>
          <w:color w:val="000000" w:themeColor="text1"/>
          <w:sz w:val="28"/>
          <w:szCs w:val="28"/>
          <w:highlight w:val="none"/>
        </w:rPr>
      </w:r>
    </w:p>
    <w:p>
      <w:pPr>
        <w:keepLines w:val="true"/>
        <w:suppressLineNumbers w:val="false"/>
        <w:pBdr/>
        <w:spacing w:line="360" w:lineRule="auto"/>
        <w:ind w:firstLine="720"/>
        <w:jc w:val="both"/>
        <w:rPr>
          <w:rFonts w:ascii="Liberation Serif" w:hAnsi="Liberation Serif" w:cs="Liberation Serif"/>
          <w:color w:val="000000" w:themeColor="text1"/>
        </w:rPr>
      </w:pP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 Как показано на рисунке 3, система делится на шесть частей, каждая из которых отвечает за одну вещь и общается с соседями через заранее условленные форматы данных. Это даёт две выгоды: каждую часть можно менять или тести</w:t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ровать отдельно от остальных, и в систему легко добавлять новые сенсоры или новые модели без переписывания того, что уже работает.</w:t>
      </w:r>
      <w:r>
        <w:rPr>
          <w:rFonts w:ascii="Liberation Serif" w:hAnsi="Liberation Serif" w:cs="Liberation Serif"/>
          <w:color w:val="000000" w:themeColor="text1"/>
        </w:rPr>
      </w:r>
      <w:r>
        <w:rPr>
          <w:rFonts w:ascii="Liberation Serif" w:hAnsi="Liberation Serif" w:cs="Liberation Serif"/>
          <w:color w:val="000000" w:themeColor="text1"/>
        </w:rPr>
      </w:r>
    </w:p>
    <w:p>
      <w:pPr>
        <w:keepLines w:val="true"/>
        <w:suppressLineNumbers w:val="false"/>
        <w:pBdr/>
        <w:spacing w:line="360" w:lineRule="auto"/>
        <w:ind w:firstLine="720"/>
        <w:jc w:val="both"/>
        <w:rPr>
          <w:rFonts w:ascii="Liberation Serif" w:hAnsi="Liberation Serif" w:cs="Liberation Serif"/>
          <w:color w:val="000000" w:themeColor="text1"/>
        </w:rPr>
      </w:pP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Начинается всё с точки входа — файла main.py, который запускает программу, и config.py, где хранятся пути к моделям, веса каналов, параметры сети. </w:t>
      </w:r>
      <w:r>
        <w:rPr>
          <w:rFonts w:ascii="Liberation Serif" w:hAnsi="Liberation Serif" w:cs="Liberation Serif"/>
          <w:color w:val="000000" w:themeColor="text1"/>
        </w:rPr>
      </w:r>
      <w:r>
        <w:rPr>
          <w:rFonts w:ascii="Liberation Serif" w:hAnsi="Liberation Serif" w:cs="Liberation Serif"/>
          <w:color w:val="000000" w:themeColor="text1"/>
        </w:rPr>
      </w:r>
    </w:p>
    <w:p>
      <w:pPr>
        <w:keepLines w:val="true"/>
        <w:suppressLineNumbers w:val="false"/>
        <w:pBdr/>
        <w:spacing w:line="360" w:lineRule="auto"/>
        <w:ind w:firstLine="720"/>
        <w:jc w:val="both"/>
        <w:rPr>
          <w:rFonts w:ascii="Liberation Serif" w:hAnsi="Liberation Serif" w:cs="Liberation Serif"/>
          <w:color w:val="000000" w:themeColor="text1"/>
        </w:rPr>
      </w:pP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Далее идёт слой сенсоров.</w:t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 Здесь есть один общий класс BaseSensor и четыре его конкретные реализации: радар, акустика, радиочастотный канал и видео. Все они устроены одинаково снаружи: у каждого есть метод poll(), который возвращает результат опроса в стандартизированной форме. Аку</w:t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стический и радиочастотный сенсоры внутри устроены как массивы из нескольких пространственно разнесённых узлов, координаты которых заданы в конфигурации. Это позволяет восстанавливать положение источника по резул</w:t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ьтатам триангуляции по дальностям, а не ограничиваться окружностью неопределённости вокруг одного датчика. Для вышестоящих слоёв сенсоры остаются взаимозаменяемыми — на их выходе всегда стандартный пакет данных, независимо от внутреннего устройства канала.</w:t>
      </w:r>
      <w:r>
        <w:rPr>
          <w:rFonts w:ascii="Liberation Serif" w:hAnsi="Liberation Serif" w:cs="Liberation Serif"/>
          <w:color w:val="000000" w:themeColor="text1"/>
        </w:rPr>
      </w:r>
      <w:r>
        <w:rPr>
          <w:rFonts w:ascii="Liberation Serif" w:hAnsi="Liberation Serif" w:cs="Liberation Serif"/>
          <w:color w:val="000000" w:themeColor="text1"/>
        </w:rPr>
      </w:r>
    </w:p>
    <w:p>
      <w:pPr>
        <w:keepLines w:val="true"/>
        <w:suppressLineNumbers w:val="false"/>
        <w:pBdr/>
        <w:spacing w:line="360" w:lineRule="auto"/>
        <w:ind w:firstLine="720"/>
        <w:jc w:val="both"/>
        <w:rPr>
          <w:rFonts w:ascii="Liberation Serif" w:hAnsi="Liberation Serif" w:cs="Liberation Serif"/>
          <w:color w:val="000000" w:themeColor="text1"/>
        </w:rPr>
      </w:pP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За обработкой сигналов стоит слой нейросетевых моделей. Каждый сенсор внутри себя обращается к классу ModelBackend, который загружает обученную нейросеть и обученные на ней примеры. Радар использует модель RadarResNet, акустика — AudioResNet, р</w:t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адиоканал — RF-ResNet-1D, видео — YOLOv8. Если веса модели не подгружены, бэкенд переключается в режим симуляции — это позволяет тестировать систему без весов. Для согласованной симуляции многоузловых массивов введён модуль SimulationGroundTruth, который х</w:t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ранит единое истинное положение виртуального дрона: каждый узел акустического и радиочастотного массивов вычисляет свою дальность по этому положению с добавлением измерительного шума, что делает триангуляцию по массиву осмысленной и в симуляционном режиме.</w:t>
      </w:r>
      <w:r>
        <w:rPr>
          <w:rFonts w:ascii="Liberation Serif" w:hAnsi="Liberation Serif" w:cs="Liberation Serif"/>
          <w:color w:val="000000" w:themeColor="text1"/>
        </w:rPr>
      </w:r>
      <w:r>
        <w:rPr>
          <w:rFonts w:ascii="Liberation Serif" w:hAnsi="Liberation Serif" w:cs="Liberation Serif"/>
          <w:color w:val="000000" w:themeColor="text1"/>
        </w:rPr>
      </w:r>
    </w:p>
    <w:p>
      <w:pPr>
        <w:keepLines w:val="true"/>
        <w:suppressLineNumbers w:val="false"/>
        <w:pBdr/>
        <w:spacing w:line="360" w:lineRule="auto"/>
        <w:ind w:firstLine="720"/>
        <w:jc w:val="both"/>
        <w:rPr>
          <w:rFonts w:ascii="Liberation Serif" w:hAnsi="Liberation Serif" w:cs="Liberation Serif"/>
          <w:color w:val="000000" w:themeColor="text1"/>
        </w:rPr>
      </w:pP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Результат работы каждого сенсора оформляется в виде структур данных с заранее определёнными полями. SensorReading содержит идентификатор сенсора, оценку уверенности от нуля до единицы, временную метку и </w:t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оценку местоположения (координаты, погрешность, азимут, дальность). Этот формат един для всех четырёх сенсоров — что позволяет следующему слою принимать их как взаимозаменяемые.</w:t>
      </w:r>
      <w:r>
        <w:rPr>
          <w:rFonts w:ascii="Liberation Serif" w:hAnsi="Liberation Serif" w:cs="Liberation Serif"/>
          <w:color w:val="000000" w:themeColor="text1"/>
        </w:rPr>
      </w:r>
      <w:r>
        <w:rPr>
          <w:rFonts w:ascii="Liberation Serif" w:hAnsi="Liberation Serif" w:cs="Liberation Serif"/>
          <w:color w:val="000000" w:themeColor="text1"/>
        </w:rPr>
      </w:r>
    </w:p>
    <w:p>
      <w:pPr>
        <w:keepLines w:val="true"/>
        <w:suppressLineNumbers w:val="false"/>
        <w:pBdr/>
        <w:spacing w:line="360" w:lineRule="auto"/>
        <w:ind w:firstLine="720"/>
        <w:jc w:val="both"/>
        <w:rPr>
          <w:rFonts w:ascii="Liberation Serif" w:hAnsi="Liberation Serif" w:cs="Liberation Serif"/>
          <w:color w:val="000000" w:themeColor="text1"/>
        </w:rPr>
      </w:pP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Следующий слой — объединение решений. Класс FusionEngine получ</w:t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ает на вход словарь из четырёх показаний сенсоров и формирует одно итоговое решение в виде объекта FusionResult: общую уверенность, уровень угрозы, координаты цели. Уверенность вычисляется как взвешенное среднее, а итоговое положение цели — методом взвешив</w:t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ания, обратно пропорционального квадрату погрешности каждой оценки (как в фильтре Калмана), и применяется только к каналам с известным направлением. Математика триангуляции по массивам вынесена в отдельный модуль fusion/localization.py, который решает лине</w:t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йную задачу наименьших квадратов по перекрёстным разностям сферических уравнений. У FusionEngine имеется метод update_weights() — он позволяет без перезапуска системы изменить веса каналов, например ночью увеличить важность радара и снизить важность видео.</w:t>
      </w:r>
      <w:r>
        <w:rPr>
          <w:rFonts w:ascii="Liberation Serif" w:hAnsi="Liberation Serif" w:cs="Liberation Serif"/>
          <w:color w:val="000000" w:themeColor="text1"/>
        </w:rPr>
      </w:r>
      <w:r>
        <w:rPr>
          <w:rFonts w:ascii="Liberation Serif" w:hAnsi="Liberation Serif" w:cs="Liberation Serif"/>
          <w:color w:val="000000" w:themeColor="text1"/>
        </w:rPr>
      </w:r>
    </w:p>
    <w:p>
      <w:pPr>
        <w:keepLines w:val="true"/>
        <w:suppressLineNumbers w:val="false"/>
        <w:pBdr/>
        <w:spacing w:line="360" w:lineRule="auto"/>
        <w:ind w:firstLine="720"/>
        <w:jc w:val="both"/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Последний слой — веб-интерфейс. Это Flask-приложение с двумя ви</w:t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дами связи: обычным HTTP для запроса статуса и обновления весов, и WebSocket для трансляции событий в реальном времени. Когда система формирует новый FusionResult, он переводится в JSON и отправляется всем подключённым операторам в браузере. На HTML-дашбор</w:t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де они видят текущее состояние системы: уверенность каждого канала, график истории, журнал событий и карту положения цели в полярной проекции (вид сверху) с фиксированным радиусом 1 км по умолчанию и возможностью изменять масштаб кнопками или колесом мыши.</w:t>
      </w:r>
      <w:r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r>
      <w:r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r>
    </w:p>
    <w:p>
      <w:pPr>
        <w:keepLines w:val="true"/>
        <w:suppressLineNumbers w:val="false"/>
        <w:pBdr/>
        <w:spacing/>
        <w:ind w:firstLine="720"/>
        <w:jc w:val="both"/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r>
      <w:r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r>
    </w:p>
    <w:p>
      <w:pPr>
        <w:keepLines w:val="true"/>
        <w:suppressLineNumbers w:val="false"/>
        <w:pBdr/>
        <w:spacing/>
        <w:ind w:firstLine="720"/>
        <w:jc w:val="both"/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r>
      <w:r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r>
    </w:p>
    <w:p>
      <w:pPr>
        <w:keepLines w:val="true"/>
        <w:suppressLineNumbers w:val="false"/>
        <w:pBdr/>
        <w:spacing/>
        <w:ind w:firstLine="720"/>
        <w:jc w:val="both"/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r>
      <w:r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r>
    </w:p>
    <w:p>
      <w:pPr>
        <w:keepLines w:val="true"/>
        <w:suppressLineNumbers w:val="false"/>
        <w:pBdr/>
        <w:spacing/>
        <w:ind w:firstLine="0"/>
        <w:jc w:val="both"/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color w:val="000000" w:themeColor="text1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515997" cy="4923885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0448899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 flipH="0" flipV="0">
                          <a:off x="0" y="0"/>
                          <a:ext cx="5515995" cy="492388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434.33pt;height:387.71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r>
      <w:r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r>
    </w:p>
    <w:p>
      <w:pPr>
        <w:keepLines w:val="true"/>
        <w:suppressLineNumbers w:val="false"/>
        <w:pBdr/>
        <w:spacing/>
        <w:ind w:firstLine="720"/>
        <w:jc w:val="center"/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Рисунок 3 — диаграмма архитектуры проекта.</w:t>
      </w:r>
      <w:r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r>
      <w:r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r>
    </w:p>
    <w:p>
      <w:pPr>
        <w:keepLines w:val="true"/>
        <w:suppressLineNumbers w:val="false"/>
        <w:pBdr/>
        <w:spacing/>
        <w:ind w:firstLine="720"/>
        <w:jc w:val="both"/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r>
      <w:r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r>
    </w:p>
    <w:p>
      <w:pPr>
        <w:keepLines w:val="true"/>
        <w:suppressLineNumbers w:val="false"/>
        <w:pBdr/>
        <w:spacing/>
        <w:ind w:firstLine="720"/>
        <w:jc w:val="both"/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br w:type="page" w:clear="all"/>
      </w:r>
      <w:r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r>
      <w:r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r>
    </w:p>
    <w:p>
      <w:pPr>
        <w:pStyle w:val="853"/>
        <w:keepLines w:val="true"/>
        <w:pBdr/>
        <w:spacing w:line="360" w:lineRule="auto"/>
        <w:ind/>
        <w:jc w:val="center"/>
        <w:rPr>
          <w:rFonts w:ascii="Liberation Serif" w:hAnsi="Liberation Serif" w:cs="Liberation Serif"/>
          <w:b/>
          <w:bCs/>
          <w:color w:val="000000" w:themeColor="text1"/>
          <w:sz w:val="28"/>
          <w:szCs w:val="28"/>
        </w:rPr>
      </w:pPr>
      <w:r>
        <w:rPr>
          <w:rFonts w:ascii="Liberation Serif" w:hAnsi="Liberation Serif" w:eastAsia="Liberation Serif" w:cs="Liberation Serif"/>
          <w:b/>
          <w:bCs/>
          <w:color w:val="000000" w:themeColor="text1"/>
          <w:sz w:val="28"/>
          <w:szCs w:val="28"/>
        </w:rPr>
        <w:t xml:space="preserve">4.3. Реализация модулей сенсоров</w:t>
      </w:r>
      <w:r>
        <w:rPr>
          <w:rFonts w:ascii="Liberation Serif" w:hAnsi="Liberation Serif" w:cs="Liberation Serif"/>
          <w:b/>
          <w:bCs/>
          <w:color w:val="000000" w:themeColor="text1"/>
          <w:sz w:val="28"/>
          <w:szCs w:val="28"/>
        </w:rPr>
      </w:r>
      <w:r>
        <w:rPr>
          <w:rFonts w:ascii="Liberation Serif" w:hAnsi="Liberation Serif" w:cs="Liberation Serif"/>
          <w:b/>
          <w:bCs/>
          <w:color w:val="000000" w:themeColor="text1"/>
          <w:sz w:val="28"/>
          <w:szCs w:val="28"/>
        </w:rPr>
      </w:r>
    </w:p>
    <w:p>
      <w:pPr>
        <w:keepLines w:val="true"/>
        <w:suppressLineNumbers w:val="false"/>
        <w:pBdr/>
        <w:spacing w:line="360" w:lineRule="auto"/>
        <w:ind w:firstLine="720"/>
        <w:jc w:val="both"/>
        <w:rPr>
          <w:rFonts w:ascii="Liberation Serif" w:hAnsi="Liberation Serif" w:cs="Liberation Serif"/>
          <w:color w:val="000000" w:themeColor="text1"/>
          <w:sz w:val="28"/>
          <w:szCs w:val="28"/>
        </w:rPr>
      </w:pP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Все четыре сенсорных модуля наследуются от абстрактного класса BaseSensor, который задаёт единый интерфейс: метод poll() возвращает структуру SensorReading с идентификатором канала, временной меткой, 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оценкой достоверности в диапазоне от 0 до 1, признаком обнаружения и, при возможности, оценкой местоположения. Такое единообразие позволяет модулю слияния работать со всеми каналами одинаково.</w:t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</w:p>
    <w:p>
      <w:pPr>
        <w:keepLines w:val="true"/>
        <w:suppressLineNumbers w:val="false"/>
        <w:pBdr/>
        <w:spacing w:line="360" w:lineRule="auto"/>
        <w:ind w:firstLine="720"/>
        <w:jc w:val="both"/>
        <w:rPr>
          <w:rFonts w:ascii="Liberation Serif" w:hAnsi="Liberation Serif" w:cs="Liberation Serif"/>
          <w:color w:val="000000" w:themeColor="text1"/>
          <w:sz w:val="28"/>
          <w:szCs w:val="28"/>
        </w:rPr>
      </w:pP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  <w:lang w:val="ru-RU"/>
        </w:rPr>
        <w:t xml:space="preserve">М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одуль RadarSensor подаёт дальностно-скоростную карту размером 11x61 на вход модели RadarResNet и получает вероятности по трём классам: автомобили, дроны, пешеходы. При срабатыв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ании по классу «дрон» формируются дальность, азимут, высота, на основе которых вычисляются координаты цели в локальной системе.</w:t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</w:p>
    <w:p>
      <w:pPr>
        <w:keepLines w:val="true"/>
        <w:suppressLineNumbers w:val="false"/>
        <w:pBdr/>
        <w:spacing w:line="360" w:lineRule="auto"/>
        <w:ind w:firstLine="720"/>
        <w:jc w:val="both"/>
        <w:rPr>
          <w:rFonts w:ascii="Liberation Serif" w:hAnsi="Liberation Serif" w:cs="Liberation Serif"/>
          <w:color w:val="000000" w:themeColor="text1"/>
          <w:sz w:val="28"/>
          <w:szCs w:val="28"/>
        </w:rPr>
      </w:pP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Акустический модуль AudioSensor использует массив из четырёх микрофонов, координаты которых заданы в параметре AUDIO_ARRAY_POSITIONS. На каждом микрофоне измеряется отношение сигнала к шуму, по которому через модель обратн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ого квадрата восстанавливается расстояние до источника звука. Полученные расстояния микрофонов передаются в модуль триангуляции для восстановления координат. Классификация «дрон/не дрон» выполняется моделью AudioResNet по мел-спектрограмме.</w:t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</w:p>
    <w:p>
      <w:pPr>
        <w:keepLines w:val="true"/>
        <w:suppressLineNumbers w:val="false"/>
        <w:pBdr/>
        <w:spacing w:line="360" w:lineRule="auto"/>
        <w:ind w:firstLine="720"/>
        <w:jc w:val="both"/>
        <w:rPr>
          <w:rFonts w:ascii="Liberation Serif" w:hAnsi="Liberation Serif" w:cs="Liberation Serif"/>
          <w:color w:val="000000" w:themeColor="text1"/>
          <w:sz w:val="28"/>
          <w:szCs w:val="28"/>
        </w:rPr>
      </w:pP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Радиочастотный модуль RFSensor построен по тому же принципу, что и акустический: массив из четырёх приёмников измеряет уровень принятого сигнала, который через модель потерь с рас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стоянием переводится в дальность. Классификация выполняется моделью RFMLP по семи классам сигнатур протоколов управления (DJI, FutabaT14, FutabaT7, Graupner, Taranis, Turnigy и шум). Класс «шум» означает отсутствие дрона, остальные шесть — его присутствие.</w:t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</w:p>
    <w:p>
      <w:pPr>
        <w:keepLines w:val="true"/>
        <w:suppressLineNumbers w:val="false"/>
        <w:pBdr/>
        <w:spacing w:line="360" w:lineRule="auto"/>
        <w:ind w:firstLine="720"/>
        <w:jc w:val="both"/>
        <w:rPr>
          <w:rFonts w:ascii="Liberation Serif" w:hAnsi="Liberation Serif" w:cs="Liberation Serif"/>
          <w:color w:val="000000" w:themeColor="text1"/>
          <w:sz w:val="28"/>
          <w:szCs w:val="28"/>
        </w:rPr>
      </w:pP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Видеомодуль VideoSensor подаёт кадр на вход детек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тора YOLOv8 и выбирает рамку с наибольшей достоверностью. По угловому размеру рамки и известной типовой длине дрона из параметров камеры методом угловой триангуляции оценивается дальность, а по положению рамки в кадре — азимут и угол места.</w:t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</w:p>
    <w:p>
      <w:pPr>
        <w:keepLines w:val="true"/>
        <w:suppressLineNumbers w:val="false"/>
        <w:pBdr/>
        <w:spacing w:line="360" w:lineRule="auto"/>
        <w:ind w:firstLine="720"/>
        <w:jc w:val="both"/>
        <w:rPr>
          <w:rFonts w:ascii="Liberation Serif" w:hAnsi="Liberation Serif" w:cs="Liberation Serif"/>
          <w:color w:val="000000" w:themeColor="text1"/>
          <w:sz w:val="28"/>
          <w:szCs w:val="28"/>
        </w:rPr>
      </w:pP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Для согласованной работы массивов в режиме имитации введён общий источник истинного положения SimulationGroundTruth. Он хранит единственное «настоящее» положение виртуаль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ного дрона, которое всеми узлами акустического и радиочастотного массивов используется как опора при формировании дальностей с измерительным шумом. Без этого источника узлы массива давали бы независимые случайные расстояния, и триангуляция теряла бы смысл.</w:t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</w:p>
    <w:p>
      <w:pPr>
        <w:pStyle w:val="853"/>
        <w:keepLines w:val="true"/>
        <w:pBdr/>
        <w:spacing w:line="360" w:lineRule="auto"/>
        <w:ind/>
        <w:jc w:val="center"/>
        <w:rPr>
          <w:rFonts w:ascii="Liberation Serif" w:hAnsi="Liberation Serif" w:cs="Liberation Serif"/>
          <w:b/>
          <w:bCs/>
          <w:color w:val="000000" w:themeColor="text1"/>
          <w:sz w:val="28"/>
          <w:szCs w:val="28"/>
        </w:rPr>
      </w:pPr>
      <w:r>
        <w:rPr>
          <w:rFonts w:ascii="Liberation Serif" w:hAnsi="Liberation Serif" w:eastAsia="Liberation Serif" w:cs="Liberation Serif"/>
          <w:b/>
          <w:bCs/>
          <w:color w:val="000000" w:themeColor="text1"/>
          <w:sz w:val="28"/>
          <w:szCs w:val="28"/>
        </w:rPr>
        <w:t xml:space="preserve">4.4. Реализация нейросетевых моделей</w:t>
      </w:r>
      <w:r>
        <w:rPr>
          <w:rFonts w:ascii="Liberation Serif" w:hAnsi="Liberation Serif" w:cs="Liberation Serif"/>
          <w:b/>
          <w:bCs/>
          <w:color w:val="000000" w:themeColor="text1"/>
          <w:sz w:val="28"/>
          <w:szCs w:val="28"/>
        </w:rPr>
      </w:r>
      <w:r>
        <w:rPr>
          <w:rFonts w:ascii="Liberation Serif" w:hAnsi="Liberation Serif" w:cs="Liberation Serif"/>
          <w:b/>
          <w:bCs/>
          <w:color w:val="000000" w:themeColor="text1"/>
          <w:sz w:val="28"/>
          <w:szCs w:val="28"/>
        </w:rPr>
      </w:r>
    </w:p>
    <w:p>
      <w:pPr>
        <w:keepLines w:val="true"/>
        <w:suppressLineNumbers w:val="false"/>
        <w:pBdr/>
        <w:spacing w:line="360" w:lineRule="auto"/>
        <w:ind w:firstLine="720"/>
        <w:jc w:val="both"/>
        <w:rPr>
          <w:rFonts w:ascii="Liberation Serif" w:hAnsi="Liberation Serif" w:cs="Liberation Serif"/>
          <w:color w:val="000000" w:themeColor="text1"/>
          <w:sz w:val="28"/>
          <w:szCs w:val="28"/>
        </w:rPr>
      </w:pP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По каждому из физических каналов реализована отдельная нейросетевая модель, обученная на соответствующем открытом наборе данных. Архитектуры моделей собраны в каталоге models, загрузка весов и подготовка наборов данных вынесены в models/loader.py.</w:t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</w:p>
    <w:p>
      <w:pPr>
        <w:keepLines w:val="true"/>
        <w:suppressLineNumbers w:val="false"/>
        <w:pBdr/>
        <w:spacing w:line="360" w:lineRule="auto"/>
        <w:ind w:firstLine="720"/>
        <w:jc w:val="both"/>
        <w:rPr>
          <w:rFonts w:ascii="Liberation Serif" w:hAnsi="Liberation Serif" w:cs="Liberation Serif"/>
          <w:color w:val="000000" w:themeColor="text1"/>
          <w:sz w:val="28"/>
          <w:szCs w:val="28"/>
        </w:rPr>
      </w:pP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Класс ModelBackend выполняет роль связующего звена между моделью и сенсором: он хранит обученную модель, на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бор данных и циклический итератор по нему, что позволяет сенсорам непрерывно получать новые входные образцы без явного управления индексами. Если файл с весами отсутствует или не загружается, соответствующий сенсор автоматически переходит в режим имитации.</w:t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</w:p>
    <w:p>
      <w:pPr>
        <w:pStyle w:val="853"/>
        <w:keepLines w:val="true"/>
        <w:pBdr/>
        <w:spacing w:line="360" w:lineRule="auto"/>
        <w:ind/>
        <w:jc w:val="center"/>
        <w:rPr>
          <w:rFonts w:ascii="Liberation Serif" w:hAnsi="Liberation Serif" w:cs="Liberation Serif"/>
          <w:b/>
          <w:bCs/>
          <w:color w:val="000000" w:themeColor="text1"/>
          <w:sz w:val="28"/>
          <w:szCs w:val="28"/>
        </w:rPr>
      </w:pPr>
      <w:r>
        <w:rPr>
          <w:rFonts w:ascii="Liberation Serif" w:hAnsi="Liberation Serif" w:eastAsia="Liberation Serif" w:cs="Liberation Serif"/>
          <w:b/>
          <w:bCs/>
          <w:color w:val="000000" w:themeColor="text1"/>
          <w:sz w:val="28"/>
          <w:szCs w:val="28"/>
        </w:rPr>
        <w:t xml:space="preserve">4.5. Реализация модуля слияния и определения местоположения</w:t>
      </w:r>
      <w:r>
        <w:rPr>
          <w:rFonts w:ascii="Liberation Serif" w:hAnsi="Liberation Serif" w:cs="Liberation Serif"/>
          <w:b/>
          <w:bCs/>
          <w:color w:val="000000" w:themeColor="text1"/>
          <w:sz w:val="28"/>
          <w:szCs w:val="28"/>
        </w:rPr>
      </w:r>
      <w:r>
        <w:rPr>
          <w:rFonts w:ascii="Liberation Serif" w:hAnsi="Liberation Serif" w:cs="Liberation Serif"/>
          <w:b/>
          <w:bCs/>
          <w:color w:val="000000" w:themeColor="text1"/>
          <w:sz w:val="28"/>
          <w:szCs w:val="28"/>
        </w:rPr>
      </w:r>
    </w:p>
    <w:p>
      <w:pPr>
        <w:keepLines w:val="true"/>
        <w:suppressLineNumbers w:val="false"/>
        <w:pBdr/>
        <w:spacing w:line="360" w:lineRule="auto"/>
        <w:ind w:firstLine="720"/>
        <w:jc w:val="both"/>
        <w:rPr>
          <w:rFonts w:ascii="Liberation Serif" w:hAnsi="Liberation Serif" w:cs="Liberation Serif"/>
          <w:color w:val="000000" w:themeColor="text1"/>
          <w:sz w:val="28"/>
          <w:szCs w:val="28"/>
        </w:rPr>
      </w:pP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Модуль слияния реализован классом FusionEngine. На вход метода fuse() пода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ётся словарь из четырёх показаний сенсоров, на выходе формируется единый объект FusionResult, содержащий сводную оценку достоверности, признак обнаружения, уровень угрозы, число задействованных каналов, использованные веса и итоговую оценку местоположения.</w:t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</w:p>
    <w:p>
      <w:pPr>
        <w:keepLines w:val="true"/>
        <w:suppressLineNumbers w:val="false"/>
        <w:pBdr/>
        <w:spacing w:line="360" w:lineRule="auto"/>
        <w:ind w:firstLine="720"/>
        <w:jc w:val="both"/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</w:pP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Сводная оценка достоверности вычисляется как взвешенное среднее по доступным каналам по формуле </w:t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</w:p>
    <w:p w14:paraId="72717C70">
      <w:pPr>
        <w:keepLines w:val="true"/>
        <w:suppressLineNumbers w:val="false"/>
        <w:pBdr/>
        <w:spacing w:line="360" w:lineRule="auto"/>
        <w:ind w:firstLine="720"/>
        <w:jc w:val="center"/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</w:pP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</w:r>
      <m:oMath>
        <m:acc>
          <m:accPr>
            <m:chr m:val="̅"/>
            <m:ctrlPr>
              <w:rPr>
                <w:rFonts w:hint="default" w:ascii="Cambria Math" w:hAnsi="Cambria Math" w:eastAsia="Cambria Math" w:cs="Cambria Math"/>
                <w:i/>
                <w:color w:val="000000" w:themeColor="text1"/>
                <w:sz w:val="36"/>
                <w:szCs w:val="28"/>
              </w:rPr>
            </m:ctrlPr>
          </m:accPr>
          <m:e>
            <m:r>
              <w:rPr>
                <w:rFonts w:hint="default" w:ascii="Cambria Math" w:hAnsi="Cambria Math" w:eastAsia="Cambria Math" w:cs="Cambria Math"/>
                <w:color w:val="000000" w:themeColor="text1"/>
                <w:sz w:val="36"/>
                <w:szCs w:val="36"/>
              </w:rPr>
              <m:rPr>
                <m:sty m:val="i"/>
              </m:rPr>
              <m:t>C</m:t>
            </m:r>
          </m:e>
        </m:acc>
        <m:r>
          <w:rPr>
            <w:rFonts w:hint="default" w:ascii="Cambria Math" w:hAnsi="Cambria Math" w:eastAsia="Cambria Math" w:cs="Cambria Math"/>
            <w:color w:val="000000" w:themeColor="text1"/>
            <w:sz w:val="36"/>
            <w:szCs w:val="36"/>
          </w:rPr>
          <m:rPr>
            <m:sty m:val="i"/>
          </m:rPr>
          <m:t> = </m:t>
        </m:r>
        <m:f>
          <m:fPr>
            <m:ctrlPr>
              <w:rPr>
                <w:rFonts w:hint="default" w:ascii="Cambria Math" w:hAnsi="Cambria Math" w:eastAsia="Cambria Math" w:cs="Cambria Math"/>
                <w:i/>
                <w:color w:val="000000" w:themeColor="text1"/>
                <w:sz w:val="36"/>
                <w:szCs w:val="28"/>
              </w:rPr>
            </m:ctrlPr>
          </m:fPr>
          <m:num>
            <m:nary>
              <m:naryPr>
                <m:chr m:val="∑"/>
                <m:grow m:val="off"/>
                <m:limLoc m:val="undOvr"/>
                <m:subHide m:val="on"/>
                <m:supHide m:val="on"/>
                <m:ctrlPr>
                  <w:rPr>
                    <w:rFonts w:hint="default" w:ascii="Cambria Math" w:hAnsi="Cambria Math" w:eastAsia="Cambria Math" w:cs="Cambria Math"/>
                    <w:i/>
                    <w:color w:val="000000" w:themeColor="text1"/>
                    <w:sz w:val="36"/>
                    <w:szCs w:val="28"/>
                  </w:rPr>
                </m:ctrlPr>
              </m:naryPr>
              <m:sub/>
              <m:sup/>
              <m:e>
                <m:sSub>
                  <m:sSubPr>
                    <m:ctrlPr>
                      <w:rPr>
                        <w:rFonts w:hint="default" w:ascii="Cambria Math" w:hAnsi="Cambria Math" w:eastAsia="Cambria Math" w:cs="Cambria Math"/>
                        <w:i/>
                        <w:color w:val="000000" w:themeColor="text1"/>
                        <w:sz w:val="36"/>
                        <w:szCs w:val="28"/>
                      </w:rPr>
                    </m:ctrlPr>
                  </m:sSubPr>
                  <m:e>
                    <m:r>
                      <w:rPr>
                        <w:rFonts w:hint="default" w:ascii="Cambria Math" w:hAnsi="Cambria Math" w:eastAsia="Cambria Math" w:cs="Cambria Math"/>
                        <w:color w:val="000000" w:themeColor="text1"/>
                        <w:sz w:val="36"/>
                        <w:szCs w:val="36"/>
                      </w:rPr>
                      <m:rPr>
                        <m:sty m:val="i"/>
                      </m:rPr>
                      <m:t>w</m:t>
                    </m:r>
                  </m:e>
                  <m:sub>
                    <m:r>
                      <w:rPr>
                        <w:rFonts w:hint="default" w:ascii="Cambria Math" w:hAnsi="Cambria Math" w:eastAsia="Cambria Math" w:cs="Cambria Math"/>
                        <w:color w:val="000000" w:themeColor="text1"/>
                        <w:sz w:val="36"/>
                        <w:szCs w:val="36"/>
                      </w:rPr>
                      <m:rPr>
                        <m:sty m:val="i"/>
                      </m:rPr>
                      <m:t>i</m:t>
                    </m:r>
                  </m:sub>
                </m:sSub>
                <m:sSub>
                  <m:sSubPr>
                    <m:ctrlPr>
                      <w:rPr>
                        <w:rFonts w:hint="default" w:ascii="Cambria Math" w:hAnsi="Cambria Math" w:eastAsia="Cambria Math" w:cs="Cambria Math"/>
                        <w:i/>
                        <w:sz w:val="36"/>
                      </w:rPr>
                    </m:ctrlPr>
                  </m:sSubPr>
                  <m:e>
                    <m:r>
                      <w:rPr>
                        <w:rFonts w:hint="default" w:ascii="Cambria Math" w:hAnsi="Cambria Math" w:eastAsia="Cambria Math" w:cs="Cambria Math"/>
                        <w:sz w:val="36"/>
                        <w:szCs w:val="36"/>
                      </w:rPr>
                      <m:rPr>
                        <m:sty m:val="i"/>
                      </m:rPr>
                      <m:t>c</m:t>
                    </m:r>
                  </m:e>
                  <m:sub>
                    <m:r>
                      <w:rPr>
                        <w:rFonts w:hint="default" w:ascii="Cambria Math" w:hAnsi="Cambria Math" w:eastAsia="Cambria Math" w:cs="Cambria Math"/>
                        <w:sz w:val="36"/>
                        <w:szCs w:val="36"/>
                      </w:rPr>
                      <m:rPr>
                        <m:sty m:val="i"/>
                      </m:rPr>
                      <m:t>i</m:t>
                    </m:r>
                  </m:sub>
                </m:sSub>
              </m:e>
            </m:nary>
          </m:num>
          <m:den>
            <m:nary>
              <m:naryPr>
                <m:chr m:val="∑"/>
                <m:grow m:val="off"/>
                <m:limLoc m:val="undOvr"/>
                <m:subHide m:val="on"/>
                <m:supHide m:val="on"/>
                <m:ctrlPr>
                  <w:rPr>
                    <w:rFonts w:hint="default" w:ascii="Cambria Math" w:hAnsi="Cambria Math" w:eastAsia="Cambria Math" w:cs="Cambria Math"/>
                    <w:i/>
                    <w:color w:val="000000" w:themeColor="text1"/>
                    <w:sz w:val="36"/>
                    <w:szCs w:val="28"/>
                  </w:rPr>
                </m:ctrlPr>
              </m:naryPr>
              <m:sub/>
              <m:sup/>
              <m:e>
                <m:sSub>
                  <m:sSubPr>
                    <m:ctrlPr>
                      <w:rPr>
                        <w:rFonts w:hint="default" w:ascii="Cambria Math" w:hAnsi="Cambria Math" w:eastAsia="Cambria Math" w:cs="Cambria Math"/>
                        <w:i/>
                        <w:color w:val="000000" w:themeColor="text1"/>
                        <w:sz w:val="36"/>
                        <w:szCs w:val="28"/>
                      </w:rPr>
                    </m:ctrlPr>
                  </m:sSubPr>
                  <m:e>
                    <m:r>
                      <w:rPr>
                        <w:rFonts w:hint="default" w:ascii="Cambria Math" w:hAnsi="Cambria Math" w:eastAsia="Cambria Math" w:cs="Cambria Math"/>
                        <w:color w:val="000000" w:themeColor="text1"/>
                        <w:sz w:val="36"/>
                        <w:szCs w:val="36"/>
                      </w:rPr>
                      <m:rPr>
                        <m:sty m:val="i"/>
                      </m:rPr>
                      <m:t>w</m:t>
                    </m:r>
                  </m:e>
                  <m:sub>
                    <m:r>
                      <w:rPr>
                        <w:rFonts w:hint="default" w:ascii="Cambria Math" w:hAnsi="Cambria Math" w:eastAsia="Cambria Math" w:cs="Cambria Math"/>
                        <w:color w:val="000000" w:themeColor="text1"/>
                        <w:sz w:val="36"/>
                        <w:szCs w:val="36"/>
                      </w:rPr>
                      <m:rPr>
                        <m:sty m:val="i"/>
                      </m:rPr>
                      <m:t>i</m:t>
                    </m:r>
                  </m:sub>
                </m:sSub>
              </m:e>
            </m:nary>
          </m:den>
        </m:f>
      </m:oMath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, </w:t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</w:p>
    <w:p w14:paraId="0BC19FB1">
      <w:pPr>
        <w:keepLines w:val="true"/>
        <w:suppressLineNumbers w:val="false"/>
        <w:pBdr/>
        <w:spacing w:line="360" w:lineRule="auto"/>
        <w:ind w:firstLine="0"/>
        <w:jc w:val="both"/>
        <w:rPr>
          <w:rFonts w:ascii="Liberation Serif" w:hAnsi="Liberation Serif" w:cs="Liberation Serif"/>
          <w:color w:val="000000" w:themeColor="text1"/>
          <w:sz w:val="28"/>
          <w:szCs w:val="28"/>
        </w:rPr>
      </w:pP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где </w:t>
      </w:r>
      <w:r/>
      <m:oMath>
        <m:sSub>
          <m:sSubPr>
            <m:ctrlPr>
              <w:rPr>
                <w:rFonts w:ascii="Cambria Math" w:hAnsi="Cambria Math" w:eastAsia="Cambria Math" w:cs="Cambria Math"/>
                <w:i/>
                <w:color w:val="000000" w:themeColor="text1"/>
                <w:sz w:val="36"/>
                <w:szCs w:val="28"/>
              </w:rPr>
            </m:ctrlPr>
          </m:sSubPr>
          <m:e>
            <m:r>
              <w:rPr>
                <w:rFonts w:hint="default" w:ascii="Cambria Math" w:hAnsi="Cambria Math" w:eastAsia="Cambria Math" w:cs="Cambria Math"/>
                <w:color w:val="000000" w:themeColor="text1"/>
                <w:sz w:val="36"/>
                <w:szCs w:val="36"/>
              </w:rPr>
              <m:rPr>
                <m:sty m:val="i"/>
              </m:rPr>
              <m:t>w</m:t>
            </m:r>
          </m:e>
          <m:sub>
            <m:r>
              <w:rPr>
                <w:rFonts w:hint="default" w:ascii="Cambria Math" w:hAnsi="Cambria Math" w:eastAsia="Cambria Math" w:cs="Cambria Math"/>
                <w:color w:val="000000" w:themeColor="text1"/>
                <w:sz w:val="36"/>
                <w:szCs w:val="36"/>
              </w:rPr>
              <m:rPr>
                <m:sty m:val="i"/>
              </m:rPr>
              <m:t>i</m:t>
            </m:r>
          </m:sub>
        </m:sSub>
      </m:oMath>
      <w:r/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 — вес i-го канала из параметра SENSOR_WEIGHTS, а </w:t>
      </w:r>
      <w:r/>
      <m:oMath>
        <m:sSub>
          <m:sSubPr>
            <m:ctrlPr>
              <w:rPr>
                <w:rFonts w:ascii="Cambria Math" w:hAnsi="Cambria Math" w:eastAsia="Cambria Math" w:cs="Cambria Math"/>
                <w:i/>
                <w:sz w:val="36"/>
              </w:rPr>
            </m:ctrlPr>
          </m:sSubPr>
          <m:e>
            <m:r>
              <w:rPr>
                <w:rFonts w:hint="default" w:ascii="Cambria Math" w:hAnsi="Cambria Math" w:eastAsia="Cambria Math" w:cs="Cambria Math"/>
                <w:sz w:val="36"/>
                <w:szCs w:val="36"/>
              </w:rPr>
              <m:rPr>
                <m:sty m:val="i"/>
              </m:rPr>
              <m:t>c</m:t>
            </m:r>
          </m:e>
          <m:sub>
            <m:r>
              <w:rPr>
                <w:rFonts w:hint="default" w:ascii="Cambria Math" w:hAnsi="Cambria Math" w:eastAsia="Cambria Math" w:cs="Cambria Math"/>
                <w:sz w:val="36"/>
                <w:szCs w:val="36"/>
              </w:rPr>
              <m:rPr>
                <m:sty m:val="i"/>
              </m:rPr>
              <m:t>i</m:t>
            </m:r>
          </m:sub>
        </m:sSub>
      </m:oMath>
      <w:r/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 — дос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товерность, сообщённая этим каналом. Веса можно изменять во время работы методом update_weights() с проверкой суммы, равной единице, что позволяет менять 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  <w:lang w:val="ru-RU"/>
        </w:rPr>
        <w:t xml:space="preserve">веса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  <w:lang w:val="ru-RU"/>
        </w:rPr>
        <w:t xml:space="preserve"> 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каналов без перезапуска системы — например, увеличивать вес радара ночью и снижать вес видео.</w:t>
      </w:r>
      <w:r/>
      <w:r/>
    </w:p>
    <w:p>
      <w:pPr>
        <w:keepLines w:val="true"/>
        <w:suppressLineNumbers w:val="false"/>
        <w:pBdr/>
        <w:spacing w:line="360" w:lineRule="auto"/>
        <w:ind w:firstLine="720"/>
        <w:jc w:val="both"/>
        <w:rPr>
          <w:rFonts w:ascii="Liberation Serif" w:hAnsi="Liberation Serif" w:cs="Liberation Serif"/>
          <w:color w:val="000000" w:themeColor="text1"/>
          <w:sz w:val="28"/>
          <w:szCs w:val="28"/>
        </w:rPr>
      </w:pP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Признак обнаружения выставляется, если сводная достоверность не ниже порога DETECTION_THRESHOLD (по умолча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нию 0,55). Уровень угрозы определяется по сводной достоверности: ниже 0,30 — «отсутствует», от 0,30 до 0,55 — «низкий», от 0,55 до 0,75 — «средний», 0,75 и выше — «высокий». Порог обнаружения также можно изменять методом update_threshold() без перезапуска.</w:t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</w:p>
    <w:p>
      <w:pPr>
        <w:keepLines w:val="true"/>
        <w:suppressLineNumbers w:val="false"/>
        <w:pBdr/>
        <w:spacing w:line="360" w:lineRule="auto"/>
        <w:ind w:firstLine="720"/>
        <w:jc w:val="both"/>
        <w:rPr>
          <w:rFonts w:ascii="Liberation Serif" w:hAnsi="Liberation Serif" w:cs="Liberation Serif"/>
          <w:color w:val="000000" w:themeColor="text1"/>
          <w:sz w:val="28"/>
          <w:szCs w:val="28"/>
        </w:rPr>
      </w:pP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Объединение координат выполняется методом обратного взвешивания по дисперсии: каждой оценке местоположения присваивается вес, равный отношению достоверности канала к квадрату его пространственной погрешности, w_i = c_i / σ_i². В объединении участвую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т только каналы с известным азимутом (радар и видео); акустический и радиочастотный каналы дают лишь оценку дальности и сохраняются в показаниях отдельно. Итоговая погрешность вычисляется как 1 / √(Σ w_i) и уменьшается при добавлении каждого нового канала.</w:t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</w:p>
    <w:p>
      <w:pPr>
        <w:keepLines w:val="true"/>
        <w:suppressLineNumbers w:val="false"/>
        <w:pBdr/>
        <w:spacing w:line="360" w:lineRule="auto"/>
        <w:ind w:firstLine="720"/>
        <w:jc w:val="both"/>
        <w:rPr>
          <w:rFonts w:ascii="Liberation Serif" w:hAnsi="Liberation Serif" w:cs="Liberation Serif"/>
          <w:color w:val="000000" w:themeColor="text1"/>
          <w:sz w:val="28"/>
          <w:szCs w:val="28"/>
        </w:rPr>
      </w:pP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Восстановление координат по массивам акустических и радиочастотных узлов вынесено в отдельный модуль fusion/localiz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ation.py. Метод trilaterate() решает линейную задачу наименьших квадратов по разностям сферических уравнений: для каждой пары узлов формируется линейное уравнение, после чего система решается стандартным методом наименьших квадратов из библиотеки NumPy. Пр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и расположении узлов в одной плоскости вертикальная координата теряет наблюдаемость, и расчёт проводится в двумерной постановке с подстановкой средней высоты массива; при разнесении узлов по высоте более чем на 3 метра восстанавливаются все три координаты.</w:t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</w:p>
    <w:p>
      <w:pPr>
        <w:keepLines w:val="true"/>
        <w:suppressLineNumbers w:val="false"/>
        <w:pBdr/>
        <w:spacing w:line="360" w:lineRule="auto"/>
        <w:ind w:firstLine="720"/>
        <w:jc w:val="both"/>
        <w:rPr>
          <w:rFonts w:ascii="Liberation Serif" w:hAnsi="Liberation Serif" w:cs="Liberation Serif"/>
          <w:color w:val="000000" w:themeColor="text1"/>
          <w:sz w:val="28"/>
          <w:szCs w:val="28"/>
        </w:rPr>
      </w:pP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Класс FusionEngine ведёт внутренний журнал последних 500 результатов, доступный через свойство history. Этот журнал служит источником данных для графика истории на панели оператора и для запроса /api/history.</w:t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</w:p>
    <w:p>
      <w:pPr>
        <w:pStyle w:val="853"/>
        <w:keepLines w:val="true"/>
        <w:pBdr/>
        <w:spacing w:line="360" w:lineRule="auto"/>
        <w:ind/>
        <w:jc w:val="center"/>
        <w:rPr>
          <w:rFonts w:ascii="Liberation Serif" w:hAnsi="Liberation Serif" w:cs="Liberation Serif"/>
          <w:color w:val="000000" w:themeColor="text1"/>
          <w:sz w:val="28"/>
          <w:szCs w:val="28"/>
        </w:rPr>
      </w:pP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4.6. Реализация веб-интерфейса</w:t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</w:p>
    <w:p>
      <w:pPr>
        <w:keepLines w:val="true"/>
        <w:suppressLineNumbers w:val="false"/>
        <w:pBdr/>
        <w:spacing w:line="360" w:lineRule="auto"/>
        <w:ind w:firstLine="720"/>
        <w:jc w:val="both"/>
        <w:rPr>
          <w:rFonts w:ascii="Liberation Serif" w:hAnsi="Liberation Serif" w:cs="Liberation Serif"/>
          <w:color w:val="000000" w:themeColor="text1"/>
          <w:sz w:val="28"/>
          <w:szCs w:val="28"/>
        </w:rPr>
      </w:pP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Веб-интерфейс реализован на свя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зке Flask + Flask-SocketIO (dashboard/app.py). Серверная часть предоставляет четыре маршрута обычного протокола HTTP и один канал двусторонней связи через веб-сокеты. Запросы оператора (изменение весов, изменение порога обнаружения, запрос истории) обрабат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ываются маршрутами /api/weights, /api/threshold и /api/history; главная страница панели возвращается по маршруту /. По веб-сокетам сервер рассылает событие sensor_update всем подключённым клиентам каждый раз, когда модуль слияния формирует новый результат.</w:t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</w:p>
    <w:p>
      <w:pPr>
        <w:keepLines w:val="true"/>
        <w:suppressLineNumbers w:val="false"/>
        <w:pBdr/>
        <w:spacing w:line="360" w:lineRule="auto"/>
        <w:ind w:firstLine="720"/>
        <w:jc w:val="both"/>
        <w:rPr>
          <w:rFonts w:ascii="Liberation Serif" w:hAnsi="Liberation Serif" w:cs="Liberation Serif"/>
          <w:color w:val="000000" w:themeColor="text1"/>
          <w:sz w:val="28"/>
          <w:szCs w:val="28"/>
        </w:rPr>
      </w:pP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Клиентская часть представляет собой одностраничное приложение (dashboard/templates/index.html), построенное на чистом HTML, CSS и JavaScrip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t без сторонних фреймворков, за исключением библиотеки Chart.js для построения графика истории. Страница разделена на пять блоков: сводная оценка достоверности и уровень угрозы, индикаторы достоверности по каждому из четырёх каналов, график изменения сводн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ой достоверности во времени, карта положения цели в полярной проекции «вид сверху» с возможностью изменять масштаб кнопками или колесом мыши (по умолчанию радиус 1 км), а также блок управления весами и порогом обнаружения с ползунками и кнопкой сохранения.</w:t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</w:p>
    <w:p>
      <w:pPr>
        <w:keepLines w:val="true"/>
        <w:suppressLineNumbers w:val="false"/>
        <w:pBdr/>
        <w:spacing w:line="360" w:lineRule="auto"/>
        <w:ind w:firstLine="720"/>
        <w:jc w:val="both"/>
        <w:rPr>
          <w:rFonts w:ascii="Liberation Serif" w:hAnsi="Liberation Serif" w:cs="Liberation Serif"/>
          <w:color w:val="000000" w:themeColor="text1"/>
          <w:sz w:val="28"/>
          <w:szCs w:val="28"/>
        </w:rPr>
      </w:pP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Соединение через веб-сокеты обеспечивает обновление показаний без перезагрузки страницы и без периодичес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ких запросов с клиента: как только сервер получает новый результат слияния, тот переводится в формат JSON и сразу рассылается всем подключённым операторам, что обеспечивает отображение в реальном времени с задержкой в пределах одного цикла опроса сенсоров.</w:t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</w:p>
    <w:p>
      <w:pPr>
        <w:pStyle w:val="853"/>
        <w:keepLines w:val="true"/>
        <w:suppressLineNumbers w:val="false"/>
        <w:pBdr/>
        <w:spacing w:line="360" w:lineRule="auto"/>
        <w:ind w:firstLine="720"/>
        <w:jc w:val="center"/>
        <w:rPr>
          <w:rFonts w:ascii="Liberation Serif" w:hAnsi="Liberation Serif" w:cs="Liberation Serif"/>
          <w:color w:val="000000" w:themeColor="text1"/>
          <w:sz w:val="28"/>
          <w:szCs w:val="28"/>
        </w:rPr>
      </w:pP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Выводы</w:t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</w:p>
    <w:p>
      <w:pPr>
        <w:keepLines w:val="true"/>
        <w:suppressLineNumbers w:val="false"/>
        <w:pBdr/>
        <w:spacing w:line="360" w:lineRule="auto"/>
        <w:ind w:firstLine="720"/>
        <w:jc w:val="both"/>
        <w:rPr>
          <w:rFonts w:ascii="Liberation Serif" w:hAnsi="Liberation Serif" w:cs="Liberation Serif"/>
          <w:color w:val="000000" w:themeColor="text1"/>
          <w:sz w:val="28"/>
          <w:szCs w:val="28"/>
        </w:rPr>
      </w:pP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В настоящем разд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еле описана программная реализация системы обнаружения и распознавания беспилотных воздушных судов. Выбран стек технологий, обеспечивающий совместимость с целевыми операционными системами и доступность для разработчика. Архитектура построена по слоистому п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ринципу: точка входа, конфигурация, сенсоры, нейросетевые модели, модуль слияния и веб-интерфейс — что позволяет заменять и тестировать каждый слой отдельно. По каждому из четырёх физических каналов реализован отдельный сенсорный модуль с единым интерфейсо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м и собственной нейросетевой моделью. Реализован модуль слияния с поддержкой изменения весов и порога без перезапуска, а также модуль восстановления координат по массивам узлов методом трилатерации. Веб-интерфейс обеспечивает оператору наблюдение за состоя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нием системы в реальном времени и управление параметрами слияния. Полученная реализация соответствует требованиям, сформулированным в разделе 3, и образует основу для экспериментальной оценки качества обнаружения и устойчивости к отказам отдельных каналов.</w:t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</w:p>
    <w:p>
      <w:pPr>
        <w:pStyle w:val="852"/>
        <w:keepLines w:val="true"/>
        <w:pBdr/>
        <w:spacing w:line="360" w:lineRule="auto"/>
        <w:ind/>
        <w:jc w:val="center"/>
        <w:rPr>
          <w:rFonts w:ascii="Liberation Serif" w:hAnsi="Liberation Serif" w:cs="Liberation Serif"/>
          <w:b/>
          <w:bCs/>
          <w:color w:val="000000" w:themeColor="text1"/>
          <w:sz w:val="32"/>
          <w:szCs w:val="32"/>
        </w:rPr>
      </w:pPr>
      <w:r>
        <w:rPr>
          <w:rFonts w:ascii="Liberation Serif" w:hAnsi="Liberation Serif" w:eastAsia="Liberation Serif" w:cs="Liberation Serif"/>
          <w:b/>
          <w:bCs/>
          <w:color w:val="000000" w:themeColor="text1"/>
          <w:sz w:val="32"/>
          <w:szCs w:val="32"/>
        </w:rPr>
        <w:t xml:space="preserve">5. Экспериментальные исследования</w:t>
      </w:r>
      <w:r>
        <w:rPr>
          <w:rFonts w:ascii="Liberation Serif" w:hAnsi="Liberation Serif" w:cs="Liberation Serif"/>
          <w:b/>
          <w:bCs/>
          <w:color w:val="000000" w:themeColor="text1"/>
          <w:sz w:val="32"/>
          <w:szCs w:val="32"/>
        </w:rPr>
      </w:r>
      <w:r>
        <w:rPr>
          <w:rFonts w:ascii="Liberation Serif" w:hAnsi="Liberation Serif" w:cs="Liberation Serif"/>
          <w:b/>
          <w:bCs/>
          <w:color w:val="000000" w:themeColor="text1"/>
          <w:sz w:val="32"/>
          <w:szCs w:val="32"/>
        </w:rPr>
      </w:r>
    </w:p>
    <w:p>
      <w:pPr>
        <w:pStyle w:val="853"/>
        <w:keepLines w:val="true"/>
        <w:pBdr/>
        <w:spacing w:line="360" w:lineRule="auto"/>
        <w:ind/>
        <w:jc w:val="center"/>
        <w:rPr>
          <w:rFonts w:ascii="Liberation Serif" w:hAnsi="Liberation Serif" w:cs="Liberation Serif"/>
          <w:color w:val="000000" w:themeColor="text1"/>
          <w:sz w:val="28"/>
          <w:szCs w:val="28"/>
        </w:rPr>
      </w:pP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5.1. Используемые наборы данных</w:t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</w:p>
    <w:p>
      <w:pPr>
        <w:keepLines w:val="true"/>
        <w:suppressLineNumbers w:val="false"/>
        <w:pBdr/>
        <w:spacing w:line="360" w:lineRule="auto"/>
        <w:ind w:firstLine="720"/>
        <w:jc w:val="both"/>
        <w:rPr>
          <w:rFonts w:ascii="Liberation Serif" w:hAnsi="Liberation Serif" w:cs="Liberation Serif"/>
          <w:color w:val="000000" w:themeColor="text1"/>
          <w:sz w:val="28"/>
          <w:szCs w:val="28"/>
        </w:rPr>
      </w:pP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Для обучения нейросетевых моделей каждого канала использованы открытые наборы данных. Сводные сведения о наборах приведены в таблице 5.1.</w:t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</w:p>
    <w:p>
      <w:pPr>
        <w:keepLines w:val="true"/>
        <w:pBdr/>
        <w:spacing w:line="360" w:lineRule="auto"/>
        <w:ind/>
        <w:jc w:val="center"/>
        <w:rPr>
          <w:rFonts w:ascii="Liberation Serif" w:hAnsi="Liberation Serif" w:cs="Liberation Serif"/>
          <w:color w:val="000000" w:themeColor="text1"/>
          <w:sz w:val="28"/>
          <w:szCs w:val="28"/>
        </w:rPr>
      </w:pP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Таблица 5.1 — Используемые наборы данных</w:t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</w:p>
    <w:tbl>
      <w:tblPr>
        <w:tblStyle w:val="726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1877"/>
        <w:gridCol w:w="3367"/>
        <w:gridCol w:w="1984"/>
        <w:gridCol w:w="2409"/>
      </w:tblGrid>
      <w:tr>
        <w:trPr/>
        <w:tc>
          <w:tcPr>
            <w:tcBorders/>
            <w:tcW w:w="1877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  <w:lang w:val="ru-RU"/>
              </w:rPr>
              <w:t xml:space="preserve">Канал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367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Набор данных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84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Колличество</w:t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</w:p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образцов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409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Колличество классов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877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  <w:lang w:val="ru-RU"/>
              </w:rPr>
              <w:t xml:space="preserve">Радар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367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Real Doppler RAD-DAR Database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84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34 970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409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3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877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  <w:lang w:val="ru-RU"/>
              </w:rPr>
              <w:t xml:space="preserve">Аудио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367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Drone Audio Dataset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84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2 664 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409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2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877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  <w:lang w:val="ru-RU"/>
              </w:rPr>
              <w:t xml:space="preserve">Радио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367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Noisy Drone RF Signal Classification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84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30 855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409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7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877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  <w:lang w:val="ru-RU"/>
              </w:rPr>
              <w:t xml:space="preserve">Видео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367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Airborne Object Detection 4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84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22 516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409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4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</w:tr>
    </w:tbl>
    <w:p>
      <w:pPr>
        <w:keepLines w:val="true"/>
        <w:pBdr/>
        <w:spacing w:line="360" w:lineRule="auto"/>
        <w:ind/>
        <w:jc w:val="left"/>
        <w:rPr>
          <w:rFonts w:ascii="Liberation Serif" w:hAnsi="Liberation Serif" w:cs="Liberation Serif"/>
          <w:color w:val="000000" w:themeColor="text1"/>
          <w:sz w:val="28"/>
          <w:szCs w:val="28"/>
        </w:rPr>
      </w:pP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  <w:highlight w:val="none"/>
        </w:rPr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</w:p>
    <w:p>
      <w:pPr>
        <w:keepLines w:val="true"/>
        <w:pBdr/>
        <w:spacing w:line="360" w:lineRule="auto"/>
        <w:ind/>
        <w:jc w:val="center"/>
        <w:rPr>
          <w:rFonts w:ascii="Liberation Serif" w:hAnsi="Liberation Serif" w:eastAsia="Liberation Serif" w:cs="Liberation Serif"/>
          <w:color w:val="000000" w:themeColor="text1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5.1.1. Набор данных радиолокационного канала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  <w:highlight w:val="none"/>
        </w:rPr>
      </w:r>
    </w:p>
    <w:p>
      <w:pPr>
        <w:keepLines w:val="true"/>
        <w:suppressLineNumbers w:val="false"/>
        <w:pBdr/>
        <w:spacing w:line="360" w:lineRule="auto"/>
        <w:ind w:firstLine="720"/>
        <w:jc w:val="both"/>
        <w:rPr>
          <w:rFonts w:ascii="Liberation Serif" w:hAnsi="Liberation Serif" w:cs="Liberation Serif"/>
          <w:color w:val="000000" w:themeColor="text1"/>
          <w:sz w:val="28"/>
          <w:szCs w:val="28"/>
        </w:rPr>
      </w:pP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Использован набор Real Doppler RAD-DAR Database, опубликованный на Kaggle автором iroldan. Данные получены с 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  <w:lang w:val="ru-RU"/>
        </w:rPr>
        <w:t xml:space="preserve">многофазового 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радара на частоте 8,75 ГГц с полосой 500 МГц и представлены в виде дальностно-скоростных карт размером 11x61 пиксель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. Набор содержит 34 970 образцов в трёх классах: автомобили — 11 440 образцов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, дроны — 10 130, пешеходы — 13 400. Классы сбалансированы, что позволяет обучать классификатор без методов работы с дисбалансом классов.</w:t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</w:p>
    <w:p>
      <w:pPr>
        <w:keepLines w:val="true"/>
        <w:pBdr/>
        <w:spacing w:line="360" w:lineRule="auto"/>
        <w:ind/>
        <w:jc w:val="center"/>
        <w:rPr>
          <w:rFonts w:ascii="Liberation Serif" w:hAnsi="Liberation Serif" w:cs="Liberation Serif"/>
          <w:color w:val="000000" w:themeColor="text1"/>
          <w:sz w:val="28"/>
          <w:szCs w:val="28"/>
        </w:rPr>
      </w:pP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5.1.2. Набор данных акустического канала</w:t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</w:p>
    <w:p>
      <w:pPr>
        <w:keepLines w:val="true"/>
        <w:suppressLineNumbers w:val="false"/>
        <w:pBdr/>
        <w:spacing w:line="360" w:lineRule="auto"/>
        <w:ind w:firstLine="720"/>
        <w:jc w:val="both"/>
        <w:rPr>
          <w:rFonts w:ascii="Liberation Serif" w:hAnsi="Liberation Serif" w:cs="Liberation Serif"/>
          <w:color w:val="000000" w:themeColor="text1"/>
          <w:sz w:val="28"/>
          <w:szCs w:val="28"/>
        </w:rPr>
      </w:pP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Использован открытый набор DroneAudioDataset, опубликованный на GitHub автором saraalemadi. Исходный набор содержит 1 332 записи с дронами и 10 372 записи фонового шума. Для устранения дисбаланса классов фоновый класс уменьшен случайной подвыборкой до 1 3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32 записей, итого 2 664 файла. Каждая запись приводится к длительности 3 секунды при частоте дискретизации 16 кГц и преобразуется в мел-спектрограмму со 128 мел-полосами, окном БПФ 2048 отсчётов и шагом 512 отсчётов, что даёт временное разрешение 94 кадра.</w:t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</w:p>
    <w:p>
      <w:pPr>
        <w:keepLines w:val="true"/>
        <w:pBdr/>
        <w:spacing w:line="360" w:lineRule="auto"/>
        <w:ind/>
        <w:jc w:val="center"/>
        <w:rPr>
          <w:rFonts w:ascii="Liberation Serif" w:hAnsi="Liberation Serif" w:cs="Liberation Serif"/>
          <w:color w:val="000000" w:themeColor="text1"/>
          <w:sz w:val="28"/>
          <w:szCs w:val="28"/>
        </w:rPr>
      </w:pP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5.1.3. Набор данных радиочастотного канала</w:t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</w:p>
    <w:p>
      <w:pPr>
        <w:keepLines w:val="true"/>
        <w:suppressLineNumbers w:val="false"/>
        <w:pBdr/>
        <w:spacing w:line="360" w:lineRule="auto"/>
        <w:ind w:firstLine="720"/>
        <w:jc w:val="both"/>
        <w:rPr>
          <w:rFonts w:ascii="Liberation Serif" w:hAnsi="Liberation Serif" w:cs="Liberation Serif"/>
          <w:color w:val="000000" w:themeColor="text1"/>
          <w:sz w:val="28"/>
          <w:szCs w:val="28"/>
        </w:rPr>
      </w:pP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Использован набор Noisy Drone RF Signal Classification, 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опубликованный на Kaggle автором sgluege. Сигналы представлены в синфазно-квадратурной форме тензором размером 2x16384 отсчёта. В исходном наборе 98 705 образцов распределены по семи классам: DJI, FutabaT14, FutabaT7, Graupner, Noise, Tar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anis, Turnigy. Для ускорения обучения число образцов на каждый класс ограничено пятью тысячами, что дало итоговый набор приблизительно в 30 855 записей. Класс Noise рассматривается системой как «дрон отсутствует», остальные шесть — как «дрон присутствует».</w:t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</w:p>
    <w:p>
      <w:pPr>
        <w:keepLines w:val="true"/>
        <w:pBdr/>
        <w:spacing w:line="360" w:lineRule="auto"/>
        <w:ind/>
        <w:jc w:val="center"/>
        <w:rPr>
          <w:rFonts w:ascii="Liberation Serif" w:hAnsi="Liberation Serif" w:cs="Liberation Serif"/>
          <w:color w:val="000000" w:themeColor="text1"/>
          <w:sz w:val="28"/>
          <w:szCs w:val="28"/>
        </w:rPr>
      </w:pP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5.1.4. Набор данных видеоканала</w:t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</w:p>
    <w:p>
      <w:pPr>
        <w:keepLines w:val="true"/>
        <w:suppressLineNumbers w:val="false"/>
        <w:pBdr/>
        <w:spacing w:line="360" w:lineRule="auto"/>
        <w:ind w:firstLine="720"/>
        <w:jc w:val="both"/>
        <w:rPr>
          <w:rFonts w:ascii="Liberation Serif" w:hAnsi="Liberation Serif" w:cs="Liberation Serif"/>
          <w:color w:val="000000" w:themeColor="text1"/>
          <w:sz w:val="28"/>
          <w:szCs w:val="28"/>
        </w:rPr>
      </w:pP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Использован набор Airborne Object Detection 4 в формате YOLOv8. Набор содержит 22 516 изображений с разметкой ограничивающих рамок по четырём классам: птица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, дрон, вертолёт и самолёт. Размер входных изображений модели — 640x640 пикселей. Подобный состав классов выбран намеренно: он соответствует задаче отделения дрона от других воздушных объектов, рассмотренной в разделах 1 и 2.</w:t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</w:p>
    <w:p>
      <w:pPr>
        <w:pStyle w:val="853"/>
        <w:keepLines w:val="true"/>
        <w:pBdr/>
        <w:spacing w:line="360" w:lineRule="auto"/>
        <w:ind/>
        <w:jc w:val="center"/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</w:pP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5.2. Описание архитектур нейросетевых моделей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</w:r>
    </w:p>
    <w:p>
      <w:pPr>
        <w:keepLines w:val="true"/>
        <w:pBdr/>
        <w:spacing w:line="360" w:lineRule="auto"/>
        <w:ind w:firstLine="720"/>
        <w:jc w:val="both"/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</w:pP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Для каждого физического канала в ходе работ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ы обучалось несколько архитектур-кандидатов; ниже приведено описание их устройства. Обоснование выбора конкретной модели для развёртывания дано в подразделе 5.5 по результатам сравнения, а развёрнутые в системе модели кратко описаны также в подразделе 4.4.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</w:r>
    </w:p>
    <w:p>
      <w:pPr>
        <w:keepLines w:val="true"/>
        <w:pBdr/>
        <w:spacing w:line="360" w:lineRule="auto"/>
        <w:ind/>
        <w:jc w:val="center"/>
        <w:rPr>
          <w:rFonts w:ascii="Liberation Serif" w:hAnsi="Liberation Serif" w:eastAsia="Liberation Serif" w:cs="Liberation Serif"/>
          <w:color w:val="000000" w:themeColor="text1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  <w:highlight w:val="none"/>
        </w:rPr>
        <w:t xml:space="preserve">5.2.1. Архитектуры 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  <w:highlight w:val="none"/>
          <w:lang w:val="ru-RU"/>
        </w:rPr>
        <w:t xml:space="preserve">моделей 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  <w:highlight w:val="none"/>
        </w:rPr>
        <w:t xml:space="preserve">радиолокационного канала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  <w:highlight w:val="none"/>
        </w:rPr>
      </w:r>
    </w:p>
    <w:p>
      <w:pPr>
        <w:keepLines w:val="true"/>
        <w:pBdr/>
        <w:spacing w:line="360" w:lineRule="auto"/>
        <w:ind w:firstLine="720"/>
        <w:jc w:val="both"/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</w:pP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DopplerNet — компактная свёрточная сеть, рассчитанная на малый размер входной дальностно-доплеровской карты. Содержит три свёрточных блока с возрастающим числом каналов (32, 64, 128), в каждом — свёртки 3×3 с пакетной нормализацией и функцией а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ктивации ReLU, между блоками — операция подвыборки (max-pooling). Признаковая карта сжимается адаптивным усреднением до размера 2×4 и подаётся на полносвязный классификатор из 128 нейронов с прореживанием (dropout 0,5). Около 271 тыс. обучаемых параметров.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</w:r>
    </w:p>
    <w:p>
      <w:pPr>
        <w:keepLines w:val="true"/>
        <w:pBdr/>
        <w:spacing w:line="360" w:lineRule="auto"/>
        <w:ind w:firstLine="720"/>
        <w:jc w:val="both"/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</w:pP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RadarResNet — более глубокая свёрточная сеть с остаточными (residual) блоками. Состоит из трёх каскадов с числом каналов 64, 128 и 256; каждый каскад включает остаточный блок из двух свёрток 3×3 с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 пропускным соединением, что облегчает обучение и распространение градиента. После каскадов применяются глобальное адаптивное усреднение, прореживание 0,5 и линейный классификатор. Около 1,9 млн параметров; именно эта архитектура выбрана для развёртывания.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</w:r>
    </w:p>
    <w:p>
      <w:pPr>
        <w:keepLines w:val="true"/>
        <w:pBdr/>
        <w:spacing w:line="360" w:lineRule="auto"/>
        <w:ind w:firstLine="720"/>
        <w:jc w:val="both"/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</w:pP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RadarMLP — полносвязная сеть, используемая как базовая модель (baseline). Входн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ая карта разворачивается в вектор, который проходит три скрытых слоя (512, 256 и 128 нейронов) с пакетной нормализацией, ReLU и прореживанием, после чего следует выходной слой. Около 510 тыс. параметров; служит для оценки выигрыша от свёрточных архитектур.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</w:r>
    </w:p>
    <w:p>
      <w:pPr>
        <w:keepLines w:val="true"/>
        <w:pBdr/>
        <w:spacing w:line="360" w:lineRule="auto"/>
        <w:ind/>
        <w:jc w:val="center"/>
        <w:rPr>
          <w:rFonts w:ascii="Liberation Serif" w:hAnsi="Liberation Serif" w:eastAsia="Liberation Serif" w:cs="Liberation Serif"/>
          <w:color w:val="000000" w:themeColor="text1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  <w:highlight w:val="none"/>
        </w:rPr>
        <w:t xml:space="preserve">5.2.2. Архитектуры 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  <w:highlight w:val="none"/>
          <w:lang w:val="ru-RU"/>
        </w:rPr>
        <w:t xml:space="preserve">моделей 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  <w:highlight w:val="none"/>
        </w:rPr>
        <w:t xml:space="preserve">акустического канала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  <w:highlight w:val="none"/>
        </w:rPr>
      </w:r>
    </w:p>
    <w:p>
      <w:pPr>
        <w:keepLines w:val="true"/>
        <w:pBdr/>
        <w:spacing w:line="360" w:lineRule="auto"/>
        <w:ind w:firstLine="720"/>
        <w:jc w:val="both"/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</w:pP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AudioCNN — свёрточная сеть, обрабатывающая мел-спектрограмму как одноканальное изображение. Содержит четыре свёрточных блока с числом каналов 32, 64, 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128 и 256; в каждом — пара свёрток 3×3 с пакетной нормализацией, ReLU, подвыборкой и пространственным прореживанием (Dropout2d). Завершается адаптивным усреднением до 4×4 и полносвязным классификатором (256 нейронов, dropout 0,5). Около 1,6 млн параметров.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</w:r>
    </w:p>
    <w:p>
      <w:pPr>
        <w:keepLines w:val="true"/>
        <w:pBdr/>
        <w:spacing w:line="360" w:lineRule="auto"/>
        <w:ind w:firstLine="720"/>
        <w:jc w:val="both"/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</w:pP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AudioCRNN — гибридная свёрточно-рекуррентная сеть. Свёрточная часть из трёх блоков 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(32, 64, 128 каналов) с подвыборкой преимущественно по частотной оси извлекает локальные признаки, а двунаправленная рекуррентная сеть LSTM (два слоя по 128 скрытых единиц) моделирует их динамику вдоль временной оси спектрограммы. Около 2,7 млн параметров.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</w:r>
    </w:p>
    <w:p>
      <w:pPr>
        <w:keepLines w:val="true"/>
        <w:pBdr/>
        <w:spacing w:line="360" w:lineRule="auto"/>
        <w:ind w:firstLine="720"/>
        <w:jc w:val="both"/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</w:pP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AudioResNet — свёрточная сеть с остаточными блоками, по структуре близкая к ResNet-18. Стволов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ая часть выполняет свёртку 7×7 с шагом 2 и подвыборку, далее следуют три каскада остаточных блоков с увеличением числа каналов и понижением разрешения, после чего — глобальное усреднение и классификатор. Около 2,0 млн параметров; выбрана для развёртывания.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</w:r>
    </w:p>
    <w:p>
      <w:pPr>
        <w:keepLines w:val="true"/>
        <w:pBdr/>
        <w:spacing w:line="360" w:lineRule="auto"/>
        <w:ind/>
        <w:jc w:val="center"/>
        <w:rPr>
          <w:rFonts w:ascii="Liberation Serif" w:hAnsi="Liberation Serif" w:eastAsia="Liberation Serif" w:cs="Liberation Serif"/>
          <w:color w:val="000000" w:themeColor="text1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  <w:highlight w:val="none"/>
        </w:rPr>
        <w:t xml:space="preserve">5.2.3. Архитектуры 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  <w:highlight w:val="none"/>
          <w:lang w:val="ru-RU"/>
        </w:rPr>
        <w:t xml:space="preserve">моделей 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  <w:highlight w:val="none"/>
        </w:rPr>
        <w:t xml:space="preserve">радиочастотного канала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  <w:highlight w:val="none"/>
        </w:rPr>
      </w:r>
    </w:p>
    <w:p>
      <w:pPr>
        <w:keepLines w:val="true"/>
        <w:pBdr/>
        <w:spacing w:line="360" w:lineRule="auto"/>
        <w:ind w:firstLine="720"/>
        <w:jc w:val="both"/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</w:pP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RF-CNN-1D — одномерная свёрточная сеть, работающая непосредственно с синфазно-квадратурным 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сигналом. Содержит четыре свёрточных слоя Conv1d с числом каналов 32, 64, 128 и 256 и шагом 2, последовательно сжимающих длинную последовательность отсчётов; затем адаптивное усреднение до 16 отсчётов и полносвязный классификатор. Около 1,2 млн параметров.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</w:r>
    </w:p>
    <w:p>
      <w:pPr>
        <w:keepLines w:val="true"/>
        <w:pBdr/>
        <w:spacing w:line="360" w:lineRule="auto"/>
        <w:ind w:firstLine="720"/>
        <w:jc w:val="both"/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</w:pP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RF-ResNet-1D — одномерный аналог сети ResNet. Стволовая часть — свё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ртка Conv1d с ядром 7 и шагом 2 с последующей подвыборкой; далее три остаточные стадии (64, 128, 256 каналов) с понижающими свёртками 1×1 в пропускных соединениях, глобальное усреднение и линейный слой. Около 0,96 млн параметров; выбрана для развёртывания.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</w:r>
    </w:p>
    <w:p>
      <w:pPr>
        <w:keepLines w:val="true"/>
        <w:pBdr/>
        <w:spacing w:line="360" w:lineRule="auto"/>
        <w:ind w:firstLine="720"/>
        <w:jc w:val="both"/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</w:pP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RF-MLP — полносвязная базовая модель. Двухканальный сигнал длиной 16384 отсчёта разворачивается в вектор размерно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сти 32768, который проходит слои 512 и 256 нейронов с пакетной нормализацией и прореживанием. Из-за большой входной размерности модель содержит около 16,9 млн параметров и склонна к переобучению, что подтвердилось низким качеством на валидационной выборке.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</w:r>
    </w:p>
    <w:p>
      <w:pPr>
        <w:keepLines w:val="true"/>
        <w:pBdr/>
        <w:spacing w:line="360" w:lineRule="auto"/>
        <w:ind/>
        <w:jc w:val="center"/>
        <w:rPr>
          <w:rFonts w:ascii="Liberation Serif" w:hAnsi="Liberation Serif" w:eastAsia="Liberation Serif" w:cs="Liberation Serif"/>
          <w:color w:val="000000" w:themeColor="text1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  <w:highlight w:val="none"/>
        </w:rPr>
        <w:t xml:space="preserve">5.2.4. Архитектуры 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  <w:highlight w:val="none"/>
          <w:lang w:val="ru-RU"/>
        </w:rPr>
        <w:t xml:space="preserve">моделей 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  <w:highlight w:val="none"/>
        </w:rPr>
        <w:t xml:space="preserve">видеоканала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  <w:highlight w:val="none"/>
        </w:rPr>
      </w:r>
    </w:p>
    <w:p>
      <w:pPr>
        <w:keepLines w:val="true"/>
        <w:pBdr/>
        <w:spacing w:line="360" w:lineRule="auto"/>
        <w:ind w:firstLine="720"/>
        <w:jc w:val="both"/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</w:pP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Видеоканал использует готовые архитектуры детекторов объектов, обучаемые методом дообучения (fine-tuning) с предобученных весов. Рассмотрены пять моделей.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</w:r>
    </w:p>
    <w:p>
      <w:pPr>
        <w:keepLines w:val="true"/>
        <w:pBdr/>
        <w:spacing w:line="360" w:lineRule="auto"/>
        <w:ind w:firstLine="720"/>
        <w:jc w:val="both"/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</w:pP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YOLOv8n — одностадийный анкер-фри (anchor-free) детектор семейства YOLO в облегчённой nano-конфигурации. Включает свёрточ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ный остов (backbone) на основе CSP-блоков, агрегирующую часть (neck) типа PAN для объединения признаков разного масштаба и раздельную голову, отдельно предсказывающую классы и координаты ограничивающих рамок. Около 3,2 млн параметров; развёрнута в системе.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</w:r>
    </w:p>
    <w:p>
      <w:pPr>
        <w:keepLines w:val="true"/>
        <w:pBdr/>
        <w:spacing w:line="360" w:lineRule="auto"/>
        <w:ind w:firstLine="720"/>
        <w:jc w:val="both"/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</w:pP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YOLOv5n — детектор предыдущего поколения того же семейства (остов CSPDarknet, neck PANet) в обновлённой анкер-фри редакции Ultralytics. Около 2,5 млн параметров — самая лёгкая из рассмотренных моделей.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</w:r>
    </w:p>
    <w:p>
      <w:pPr>
        <w:keepLines w:val="true"/>
        <w:pBdr/>
        <w:spacing w:line="360" w:lineRule="auto"/>
        <w:ind w:firstLine="720"/>
        <w:jc w:val="both"/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</w:pP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YOLOv8s — версия «small» архитектуры YOLOv8 с увеличенной шириной слоёв; около 11 млн параметров. Обеспечивает более высокую точность за счёт большего объёма вычислений.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</w:r>
    </w:p>
    <w:p>
      <w:pPr>
        <w:keepLines w:val="true"/>
        <w:pBdr/>
        <w:spacing w:line="360" w:lineRule="auto"/>
        <w:ind w:firstLine="720"/>
        <w:jc w:val="both"/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</w:pP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YOLOv11n — детектор новейшего поколения YOLO с усовершенствованным остовом (блоки C3k2) и головой; около 2,6 млн параметров при улучшенном соотношении точность/скорость.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</w:r>
    </w:p>
    <w:p>
      <w:pPr>
        <w:keepLines w:val="true"/>
        <w:pBdr/>
        <w:spacing w:line="360" w:lineRule="auto"/>
        <w:ind w:firstLine="720"/>
        <w:jc w:val="both"/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</w:pP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RT-DETR-L — детектор на основ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е трансформера (Real-Time Detection Transformer): свёрточный остов извлекает признаки, а энкодер-декодер с механизмом внимания формирует предсказания без этапа подавления немаксимумов (NMS). Около 33 млн параметров — самая тяжёлая из рассмотренных моделей.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</w:r>
    </w:p>
    <w:p>
      <w:pPr>
        <w:pStyle w:val="853"/>
        <w:keepLines w:val="true"/>
        <w:pBdr/>
        <w:spacing w:line="360" w:lineRule="auto"/>
        <w:ind/>
        <w:jc w:val="center"/>
        <w:rPr>
          <w:rFonts w:ascii="Liberation Serif" w:hAnsi="Liberation Serif" w:cs="Liberation Serif"/>
          <w:color w:val="000000" w:themeColor="text1"/>
          <w:sz w:val="28"/>
          <w:szCs w:val="28"/>
        </w:rPr>
      </w:pP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5.3. Методика обучения моделей</w:t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</w:p>
    <w:p>
      <w:pPr>
        <w:keepLines w:val="true"/>
        <w:suppressLineNumbers w:val="false"/>
        <w:pBdr/>
        <w:spacing w:line="360" w:lineRule="auto"/>
        <w:ind w:firstLine="720"/>
        <w:jc w:val="both"/>
        <w:rPr>
          <w:rFonts w:ascii="Liberation Serif" w:hAnsi="Liberation Serif" w:cs="Liberation Serif"/>
          <w:color w:val="000000" w:themeColor="text1"/>
          <w:sz w:val="28"/>
          <w:szCs w:val="28"/>
        </w:rPr>
      </w:pP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Все четыре мод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ели обучались независимо на соответствующих наборах данных с применением единой схемы оптимизации, отличающейся лишь параметрами, характерными для конкретной задачи. Ниже описаны разбиение наборов, гиперпараметры, аугментация и использованное оборудование.</w:t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</w:p>
    <w:p>
      <w:pPr>
        <w:keepLines w:val="true"/>
        <w:pBdr/>
        <w:spacing w:line="360" w:lineRule="auto"/>
        <w:ind/>
        <w:jc w:val="center"/>
        <w:rPr>
          <w:rFonts w:ascii="Liberation Serif" w:hAnsi="Liberation Serif" w:cs="Liberation Serif"/>
          <w:color w:val="000000" w:themeColor="text1"/>
          <w:sz w:val="28"/>
          <w:szCs w:val="28"/>
        </w:rPr>
      </w:pP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5.3.1. Разбиение наборов данных</w:t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</w:p>
    <w:p>
      <w:pPr>
        <w:keepLines w:val="true"/>
        <w:suppressLineNumbers w:val="false"/>
        <w:pBdr/>
        <w:spacing w:line="360" w:lineRule="auto"/>
        <w:ind w:firstLine="720"/>
        <w:jc w:val="both"/>
        <w:rPr>
          <w:rFonts w:ascii="Liberation Serif" w:hAnsi="Liberation Serif" w:cs="Liberation Serif"/>
          <w:color w:val="000000" w:themeColor="text1"/>
          <w:sz w:val="28"/>
          <w:szCs w:val="28"/>
        </w:rPr>
      </w:pP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Каждый набор данных разбит на обучающую, валидационную и тестовую выборки. Размеры выборок приведены в таблице 5.2.</w:t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</w:p>
    <w:p>
      <w:pPr>
        <w:keepLines w:val="true"/>
        <w:pBdr/>
        <w:spacing w:line="360" w:lineRule="auto"/>
        <w:ind/>
        <w:jc w:val="both"/>
        <w:rPr>
          <w:rFonts w:ascii="Liberation Serif" w:hAnsi="Liberation Serif" w:cs="Liberation Serif"/>
          <w:color w:val="000000" w:themeColor="text1"/>
          <w:sz w:val="28"/>
          <w:szCs w:val="28"/>
        </w:rPr>
      </w:pP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Таблица 5.2 — Разбиение наборов данных</w:t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</w:p>
    <w:tbl>
      <w:tblPr>
        <w:tblStyle w:val="726"/>
        <w:tblW w:w="0" w:type="auto"/>
        <w:tblBorders/>
        <w:tblLook w:val="04A0" w:firstRow="1" w:lastRow="0" w:firstColumn="1" w:lastColumn="0" w:noHBand="0" w:noVBand="1"/>
      </w:tblPr>
      <w:tblGrid>
        <w:gridCol w:w="2422"/>
        <w:gridCol w:w="2422"/>
        <w:gridCol w:w="2422"/>
        <w:gridCol w:w="2422"/>
      </w:tblGrid>
      <w:tr>
        <w:trPr/>
        <w:tc>
          <w:tcPr>
            <w:tcBorders/>
            <w:tcW w:w="2422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Модель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422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Обучающая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422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Валидационная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422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Тестовая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422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RadarResNet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422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24 373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422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5 351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422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5 246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422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AudioResNet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422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1 856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422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408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422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400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422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RF-ResNet-1D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422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21 505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422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4 721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422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4 629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422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YOLOv8n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422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18 013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422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3 377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422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1 126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</w:tr>
    </w:tbl>
    <w:p>
      <w:pPr>
        <w:keepLines w:val="true"/>
        <w:suppressLineNumbers w:val="false"/>
        <w:pBdr/>
        <w:spacing w:line="360" w:lineRule="auto"/>
        <w:ind w:firstLine="0"/>
        <w:jc w:val="center"/>
        <w:rPr>
          <w:rFonts w:ascii="Liberation Serif" w:hAnsi="Liberation Serif" w:cs="Liberation Serif"/>
          <w:color w:val="000000" w:themeColor="text1"/>
          <w:sz w:val="28"/>
          <w:szCs w:val="28"/>
        </w:rPr>
      </w:pP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  <w:highlight w:val="none"/>
        </w:rPr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</w:p>
    <w:p>
      <w:pPr>
        <w:keepLines w:val="true"/>
        <w:suppressLineNumbers w:val="false"/>
        <w:pBdr/>
        <w:spacing w:line="360" w:lineRule="auto"/>
        <w:ind w:firstLine="0"/>
        <w:jc w:val="center"/>
        <w:rPr>
          <w:rFonts w:ascii="Liberation Serif" w:hAnsi="Liberation Serif" w:eastAsia="Liberation Serif" w:cs="Liberation Serif"/>
          <w:color w:val="000000" w:themeColor="text1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5.3.2. Гиперпараметры обучения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  <w:highlight w:val="none"/>
        </w:rPr>
      </w:r>
    </w:p>
    <w:p>
      <w:pPr>
        <w:keepLines w:val="true"/>
        <w:pBdr/>
        <w:spacing w:line="360" w:lineRule="auto"/>
        <w:ind/>
        <w:jc w:val="both"/>
        <w:rPr>
          <w:rFonts w:ascii="Liberation Serif" w:hAnsi="Liberation Serif" w:cs="Liberation Serif"/>
          <w:color w:val="000000" w:themeColor="text1"/>
          <w:sz w:val="28"/>
          <w:szCs w:val="28"/>
        </w:rPr>
      </w:pP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Для RadarResNet,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 AudioResNet и RF-ResNet-1D использован общий набор параметров оптимизации: оптимизатор AdamW, начальная скорость обучения 1·10⁻³, регуляризация по весам 1·10⁻⁴, расписание скорости обучения «cosine annealing», функция потерь — перекрёстная энтропия. Разме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ры пакетов и число эпох выбирались исходя из размера и сложности набора. Для детектора YOLOv8n использован встроенный обучающий цикл библиотеки Ultralytics с оптимизатором AdamW и собственной функцией потерь YOLO. Сводные параметры приведены в таблице 5.3.</w:t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</w:p>
    <w:p>
      <w:pPr>
        <w:keepLines w:val="true"/>
        <w:pBdr/>
        <w:spacing w:line="360" w:lineRule="auto"/>
        <w:ind/>
        <w:jc w:val="both"/>
        <w:rPr>
          <w:rFonts w:ascii="Liberation Serif" w:hAnsi="Liberation Serif" w:cs="Liberation Serif"/>
          <w:color w:val="000000" w:themeColor="text1"/>
          <w:sz w:val="28"/>
          <w:szCs w:val="28"/>
        </w:rPr>
      </w:pP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Таблица 5.3 — Гиперпараметры обучения</w:t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</w:p>
    <w:tbl>
      <w:tblPr>
        <w:tblStyle w:val="726"/>
        <w:tblW w:w="0" w:type="auto"/>
        <w:tblBorders/>
        <w:tblLook w:val="04A0" w:firstRow="1" w:lastRow="0" w:firstColumn="1" w:lastColumn="0" w:noHBand="0" w:noVBand="1"/>
      </w:tblPr>
      <w:tblGrid>
        <w:gridCol w:w="1938"/>
        <w:gridCol w:w="1938"/>
        <w:gridCol w:w="1938"/>
        <w:gridCol w:w="1938"/>
        <w:gridCol w:w="1938"/>
      </w:tblGrid>
      <w:tr>
        <w:trPr/>
        <w:tc>
          <w:tcPr>
            <w:tcBorders/>
            <w:tcW w:w="1938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Модель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38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Скорость обучения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38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Размер пакета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38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Эпох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38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Ранняя остановка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38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RadarResNet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38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1·10⁻³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38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64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38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50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38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10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38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AudioResNet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38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1·10⁻³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38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32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38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50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38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10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38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RF-ResNet-1D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38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1·10⁻³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38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32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38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40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38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8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38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YOLOv8n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38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1·10⁻³ 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38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16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38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80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38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15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</w:tr>
    </w:tbl>
    <w:p w14:paraId="3EE5C94C">
      <w:pPr>
        <w:keepLines w:val="true"/>
        <w:pBdr/>
        <w:spacing w:line="360" w:lineRule="auto"/>
        <w:ind/>
        <w:jc w:val="center"/>
        <w:rPr>
          <w:rFonts w:ascii="Liberation Serif" w:hAnsi="Liberation Serif" w:cs="Liberation Serif"/>
          <w:color w:val="000000" w:themeColor="text1"/>
          <w:sz w:val="28"/>
          <w:szCs w:val="28"/>
        </w:rPr>
      </w:pP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</w:p>
    <w:p w14:paraId="7713F040">
      <w:pPr>
        <w:keepLines w:val="true"/>
        <w:pBdr/>
        <w:spacing w:line="360" w:lineRule="auto"/>
        <w:ind/>
        <w:jc w:val="center"/>
        <w:rPr>
          <w:rFonts w:ascii="Liberation Serif" w:hAnsi="Liberation Serif" w:cs="Liberation Serif"/>
          <w:color w:val="000000" w:themeColor="text1"/>
          <w:sz w:val="28"/>
          <w:szCs w:val="28"/>
        </w:rPr>
      </w:pP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</w:p>
    <w:p w14:paraId="73A89674">
      <w:pPr>
        <w:keepLines w:val="true"/>
        <w:pBdr/>
        <w:spacing w:line="360" w:lineRule="auto"/>
        <w:ind/>
        <w:jc w:val="center"/>
        <w:rPr>
          <w:rFonts w:ascii="Liberation Serif" w:hAnsi="Liberation Serif" w:cs="Liberation Serif"/>
          <w:color w:val="000000" w:themeColor="text1"/>
          <w:sz w:val="28"/>
          <w:szCs w:val="28"/>
        </w:rPr>
      </w:pP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</w:p>
    <w:p w14:paraId="70F2E1E8">
      <w:pPr>
        <w:keepLines w:val="true"/>
        <w:pBdr/>
        <w:spacing w:line="360" w:lineRule="auto"/>
        <w:ind/>
        <w:jc w:val="center"/>
        <w:rPr>
          <w:rFonts w:ascii="Liberation Serif" w:hAnsi="Liberation Serif" w:cs="Liberation Serif"/>
          <w:color w:val="000000" w:themeColor="text1"/>
          <w:sz w:val="28"/>
          <w:szCs w:val="28"/>
        </w:rPr>
      </w:pP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</w:p>
    <w:p w14:paraId="3FB5A779">
      <w:pPr>
        <w:keepLines w:val="true"/>
        <w:pBdr/>
        <w:spacing w:line="360" w:lineRule="auto"/>
        <w:ind/>
        <w:jc w:val="center"/>
        <w:rPr>
          <w:rFonts w:ascii="Liberation Serif" w:hAnsi="Liberation Serif" w:cs="Liberation Serif"/>
          <w:color w:val="000000" w:themeColor="text1"/>
          <w:sz w:val="28"/>
          <w:szCs w:val="28"/>
        </w:rPr>
      </w:pP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</w:p>
    <w:p w14:paraId="70B0C67F">
      <w:pPr>
        <w:keepLines w:val="true"/>
        <w:pBdr/>
        <w:spacing w:line="360" w:lineRule="auto"/>
        <w:ind/>
        <w:jc w:val="center"/>
        <w:rPr>
          <w:rFonts w:ascii="Liberation Serif" w:hAnsi="Liberation Serif" w:cs="Liberation Serif"/>
          <w:color w:val="000000" w:themeColor="text1"/>
          <w:sz w:val="28"/>
          <w:szCs w:val="28"/>
        </w:rPr>
      </w:pP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</w:p>
    <w:p w14:paraId="7C424E66">
      <w:pPr>
        <w:keepLines w:val="true"/>
        <w:pBdr/>
        <w:spacing w:line="360" w:lineRule="auto"/>
        <w:ind/>
        <w:jc w:val="center"/>
        <w:rPr>
          <w:rFonts w:ascii="Liberation Serif" w:hAnsi="Liberation Serif" w:cs="Liberation Serif"/>
          <w:color w:val="000000" w:themeColor="text1"/>
          <w:sz w:val="28"/>
          <w:szCs w:val="28"/>
        </w:rPr>
      </w:pP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</w:p>
    <w:p>
      <w:pPr>
        <w:keepLines w:val="true"/>
        <w:pBdr/>
        <w:spacing w:line="360" w:lineRule="auto"/>
        <w:ind/>
        <w:jc w:val="left"/>
        <w:rPr>
          <w:rFonts w:ascii="Liberation Serif" w:hAnsi="Liberation Serif" w:cs="Liberation Serif"/>
          <w:color w:val="000000" w:themeColor="text1"/>
          <w:sz w:val="28"/>
          <w:szCs w:val="28"/>
        </w:rPr>
      </w:pP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</w:p>
    <w:p>
      <w:pPr>
        <w:keepLines w:val="true"/>
        <w:pBdr/>
        <w:spacing w:line="360" w:lineRule="auto"/>
        <w:ind/>
        <w:jc w:val="center"/>
        <w:rPr>
          <w:rFonts w:ascii="Liberation Serif" w:hAnsi="Liberation Serif" w:eastAsia="Liberation Serif" w:cs="Liberation Serif"/>
          <w:b/>
          <w:bCs/>
          <w:color w:val="000000" w:themeColor="text1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/>
          <w:bCs/>
          <w:color w:val="000000" w:themeColor="text1"/>
          <w:sz w:val="28"/>
          <w:szCs w:val="28"/>
        </w:rPr>
        <w:t xml:space="preserve">5.3.3. Аугментация данных</w:t>
      </w:r>
      <w:r>
        <w:rPr>
          <w:rFonts w:ascii="Liberation Serif" w:hAnsi="Liberation Serif" w:eastAsia="Liberation Serif" w:cs="Liberation Serif"/>
          <w:b/>
          <w:bCs/>
          <w:color w:val="000000" w:themeColor="text1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/>
          <w:bCs/>
          <w:color w:val="000000" w:themeColor="text1"/>
          <w:sz w:val="28"/>
          <w:szCs w:val="28"/>
          <w:highlight w:val="none"/>
        </w:rPr>
      </w:r>
    </w:p>
    <w:p>
      <w:pPr>
        <w:keepLines w:val="true"/>
        <w:suppressLineNumbers w:val="false"/>
        <w:pBdr/>
        <w:spacing w:line="360" w:lineRule="auto"/>
        <w:ind w:firstLine="720"/>
        <w:jc w:val="both"/>
        <w:rPr>
          <w:rFonts w:ascii="Liberation Serif" w:hAnsi="Liberation Serif" w:cs="Liberation Serif"/>
          <w:color w:val="000000" w:themeColor="text1"/>
          <w:sz w:val="28"/>
          <w:szCs w:val="28"/>
        </w:rPr>
      </w:pP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Для повышения обобщающей способности моделей применялись приёмы аугментации, соответствующие физической природе сигнала. Для RadarResNet — добавление гауссова шума со стандартным отклонением 0,05 (вероятность 0,3), случайное масштабирование амплитуд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ы в диапазоне 0,8–1,2 (вероятность 0,3) и отражение по доплеровской оси (вероятность 0,5). Для AudioResNet — масштабирование амплитуды в 0,7–1,3 (0,5), гауссов шум σ = 0,005 (0,3) и временной сдвиг в пределах ±1600 отсчётов (0,3). Для RF-ResNet-1D — гауссо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в шум σ = 0,05 (0,3) и отражение по 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временной 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оси (0,5). Для YOLOv8n — встроенные приёмы Ultralytics: мозаика с вероятностью 1,0, смешивание изображений (mixup) с вероятностью 0,1, случайные кадрирование и отражение, сдвиги по тону, насыщенности и яркости.</w:t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</w:p>
    <w:p>
      <w:pPr>
        <w:keepLines w:val="true"/>
        <w:pBdr/>
        <w:spacing w:line="360" w:lineRule="auto"/>
        <w:ind/>
        <w:jc w:val="center"/>
        <w:rPr>
          <w:rFonts w:ascii="Liberation Serif" w:hAnsi="Liberation Serif" w:cs="Liberation Serif"/>
          <w:b/>
          <w:bCs/>
          <w:color w:val="000000" w:themeColor="text1"/>
          <w:sz w:val="28"/>
          <w:szCs w:val="28"/>
        </w:rPr>
      </w:pPr>
      <w:r>
        <w:rPr>
          <w:rFonts w:ascii="Liberation Serif" w:hAnsi="Liberation Serif" w:eastAsia="Liberation Serif" w:cs="Liberation Serif"/>
          <w:b/>
          <w:bCs/>
          <w:color w:val="000000" w:themeColor="text1"/>
          <w:sz w:val="28"/>
          <w:szCs w:val="28"/>
        </w:rPr>
        <w:t xml:space="preserve">5.3.4. Используемое оборудование</w:t>
      </w:r>
      <w:r>
        <w:rPr>
          <w:rFonts w:ascii="Liberation Serif" w:hAnsi="Liberation Serif" w:cs="Liberation Serif"/>
          <w:b/>
          <w:bCs/>
          <w:color w:val="000000" w:themeColor="text1"/>
          <w:sz w:val="28"/>
          <w:szCs w:val="28"/>
        </w:rPr>
      </w:r>
      <w:r>
        <w:rPr>
          <w:rFonts w:ascii="Liberation Serif" w:hAnsi="Liberation Serif" w:cs="Liberation Serif"/>
          <w:b/>
          <w:bCs/>
          <w:color w:val="000000" w:themeColor="text1"/>
          <w:sz w:val="28"/>
          <w:szCs w:val="28"/>
        </w:rPr>
      </w:r>
    </w:p>
    <w:p>
      <w:pPr>
        <w:keepLines w:val="true"/>
        <w:suppressLineNumbers w:val="false"/>
        <w:pBdr/>
        <w:spacing w:line="360" w:lineRule="auto"/>
        <w:ind w:firstLine="720"/>
        <w:jc w:val="both"/>
        <w:rPr>
          <w:rFonts w:ascii="Liberation Serif" w:hAnsi="Liberation Serif" w:cs="Liberation Serif"/>
          <w:color w:val="000000" w:themeColor="text1"/>
          <w:sz w:val="28"/>
          <w:szCs w:val="28"/>
        </w:rPr>
      </w:pP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Все модели обучались на бесплатной платформе Kaggle с использованием  двух графичес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ких ускорителей NVIDIA 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T4. Программная платформа: Python 3.10, PyTorch 2.10 со сборкой CUDA 12.8, Ultralytics 8.x (для YOLOv8n). Для каждой модели обучение умещалось в один сеанс продолжительностью от 20 минут до нескольких часов.</w:t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</w:p>
    <w:p>
      <w:pPr>
        <w:pStyle w:val="853"/>
        <w:keepLines w:val="true"/>
        <w:pBdr/>
        <w:spacing w:line="360" w:lineRule="auto"/>
        <w:ind/>
        <w:jc w:val="center"/>
        <w:rPr>
          <w:rFonts w:ascii="Liberation Serif" w:hAnsi="Liberation Serif" w:cs="Liberation Serif"/>
          <w:b/>
          <w:bCs/>
          <w:color w:val="000000" w:themeColor="text1"/>
          <w:sz w:val="28"/>
          <w:szCs w:val="28"/>
        </w:rPr>
      </w:pPr>
      <w:r>
        <w:rPr>
          <w:rFonts w:ascii="Liberation Serif" w:hAnsi="Liberation Serif" w:eastAsia="Liberation Serif" w:cs="Liberation Serif"/>
          <w:b/>
          <w:bCs/>
          <w:color w:val="000000" w:themeColor="text1"/>
          <w:sz w:val="28"/>
          <w:szCs w:val="28"/>
        </w:rPr>
        <w:t xml:space="preserve">5.4. Метрики оценки качества</w:t>
      </w:r>
      <w:r>
        <w:rPr>
          <w:rFonts w:ascii="Liberation Serif" w:hAnsi="Liberation Serif" w:cs="Liberation Serif"/>
          <w:b/>
          <w:bCs/>
          <w:color w:val="000000" w:themeColor="text1"/>
          <w:sz w:val="28"/>
          <w:szCs w:val="28"/>
        </w:rPr>
      </w:r>
      <w:r>
        <w:rPr>
          <w:rFonts w:ascii="Liberation Serif" w:hAnsi="Liberation Serif" w:cs="Liberation Serif"/>
          <w:b/>
          <w:bCs/>
          <w:color w:val="000000" w:themeColor="text1"/>
          <w:sz w:val="28"/>
          <w:szCs w:val="28"/>
        </w:rPr>
      </w:r>
    </w:p>
    <w:p>
      <w:pPr>
        <w:keepLines w:val="true"/>
        <w:suppressLineNumbers w:val="false"/>
        <w:pBdr/>
        <w:spacing w:line="360" w:lineRule="auto"/>
        <w:ind w:firstLine="720"/>
        <w:jc w:val="both"/>
        <w:rPr>
          <w:rFonts w:ascii="Liberation Serif" w:hAnsi="Liberation Serif" w:cs="Liberation Serif"/>
          <w:color w:val="000000" w:themeColor="text1"/>
          <w:sz w:val="28"/>
          <w:szCs w:val="28"/>
        </w:rPr>
      </w:pP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Оценка качества проводится на трёх уровнях: для от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д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ельных классификаторов, для детектора объектов и для системы в целом в режиме объединения каналов.</w:t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</w:p>
    <w:p w14:paraId="37FCE879">
      <w:pPr>
        <w:keepLines w:val="true"/>
        <w:pBdr/>
        <w:spacing w:line="360" w:lineRule="auto"/>
        <w:ind/>
        <w:jc w:val="center"/>
        <w:rPr>
          <w:rFonts w:ascii="Liberation Serif" w:hAnsi="Liberation Serif" w:cs="Liberation Serif"/>
          <w:color w:val="000000" w:themeColor="text1"/>
          <w:sz w:val="28"/>
          <w:szCs w:val="28"/>
        </w:rPr>
      </w:pP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  <w:highlight w:val="none"/>
        </w:rPr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</w:p>
    <w:p w14:paraId="07E0F28F">
      <w:pPr>
        <w:keepLines w:val="true"/>
        <w:pBdr/>
        <w:spacing w:line="360" w:lineRule="auto"/>
        <w:ind/>
        <w:jc w:val="center"/>
        <w:rPr>
          <w:rFonts w:ascii="Liberation Serif" w:hAnsi="Liberation Serif" w:eastAsia="Liberation Serif" w:cs="Liberation Serif"/>
          <w:color w:val="000000" w:themeColor="text1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  <w:highlight w:val="none"/>
        </w:rPr>
      </w:r>
    </w:p>
    <w:p w14:paraId="69FD5B3E">
      <w:pPr>
        <w:keepLines w:val="true"/>
        <w:pBdr/>
        <w:spacing w:line="360" w:lineRule="auto"/>
        <w:ind/>
        <w:jc w:val="left"/>
        <w:rPr>
          <w:rFonts w:ascii="Liberation Serif" w:hAnsi="Liberation Serif" w:eastAsia="Liberation Serif" w:cs="Liberation Serif"/>
          <w:b/>
          <w:bCs/>
          <w:color w:val="000000" w:themeColor="text1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/>
          <w:bCs/>
          <w:color w:val="000000" w:themeColor="text1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/>
          <w:bCs/>
          <w:color w:val="000000" w:themeColor="text1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/>
          <w:bCs/>
          <w:color w:val="000000" w:themeColor="text1"/>
          <w:sz w:val="28"/>
          <w:szCs w:val="28"/>
          <w:highlight w:val="none"/>
        </w:rPr>
      </w:r>
    </w:p>
    <w:p>
      <w:pPr>
        <w:keepLines w:val="true"/>
        <w:pBdr/>
        <w:spacing w:line="360" w:lineRule="auto"/>
        <w:ind/>
        <w:jc w:val="center"/>
        <w:rPr>
          <w:rFonts w:ascii="Liberation Serif" w:hAnsi="Liberation Serif" w:eastAsia="Liberation Serif" w:cs="Liberation Serif"/>
          <w:b/>
          <w:bCs/>
          <w:color w:val="000000" w:themeColor="text1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/>
          <w:bCs/>
          <w:color w:val="000000" w:themeColor="text1"/>
          <w:sz w:val="28"/>
          <w:szCs w:val="28"/>
        </w:rPr>
        <w:t xml:space="preserve">5.4.1. Метрики для классификаторов</w:t>
      </w:r>
      <w:r>
        <w:rPr>
          <w:rFonts w:ascii="Liberation Serif" w:hAnsi="Liberation Serif" w:eastAsia="Liberation Serif" w:cs="Liberation Serif"/>
          <w:b/>
          <w:bCs/>
          <w:color w:val="000000" w:themeColor="text1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/>
          <w:bCs/>
          <w:color w:val="000000" w:themeColor="text1"/>
          <w:sz w:val="28"/>
          <w:szCs w:val="28"/>
          <w:highlight w:val="none"/>
        </w:rPr>
      </w:r>
    </w:p>
    <w:p>
      <w:pPr>
        <w:keepLines w:val="true"/>
        <w:suppressLineNumbers w:val="false"/>
        <w:pBdr/>
        <w:spacing w:line="360" w:lineRule="auto"/>
        <w:ind w:firstLine="720"/>
        <w:jc w:val="both"/>
        <w:rPr>
          <w:rFonts w:ascii="Liberation Serif" w:hAnsi="Liberation Serif" w:cs="Liberation Serif"/>
          <w:color w:val="000000" w:themeColor="text1"/>
          <w:sz w:val="28"/>
          <w:szCs w:val="28"/>
        </w:rPr>
      </w:pP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Для классификаторов RadarResNet, AudioResNet и RF-ResNet-1D используются стандартные метрики многоклассовой классификации. Точность (accuracy) — доля верно классифицированных образцов от общег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о числа. Полнота (recall) для класса — доля образцов этого класса, правильно отнесённых к нему моделью. Точность по классу (precision) — доля верных предсказаний среди всех, отнесённых к данному классу. F1-мера — гармоническое среднее полноты и точности по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 классу, F1 = 2·P·R / (P + R). Для многоклассовых задач приводится macro-F1 — простое среднее F1 по всем классам, не учитывающее их размер. Дополнительно строится матрица ошибок, по строкам которой откладывается истинный класс, по столбцам — предсказанный.</w:t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</w:p>
    <w:p>
      <w:pPr>
        <w:keepLines w:val="true"/>
        <w:pBdr/>
        <w:spacing w:line="360" w:lineRule="auto"/>
        <w:ind/>
        <w:jc w:val="center"/>
        <w:rPr>
          <w:rFonts w:ascii="Liberation Serif" w:hAnsi="Liberation Serif" w:cs="Liberation Serif"/>
          <w:b/>
          <w:bCs/>
          <w:color w:val="000000" w:themeColor="text1"/>
          <w:sz w:val="28"/>
          <w:szCs w:val="28"/>
        </w:rPr>
      </w:pPr>
      <w:r>
        <w:rPr>
          <w:rFonts w:ascii="Liberation Serif" w:hAnsi="Liberation Serif" w:eastAsia="Liberation Serif" w:cs="Liberation Serif"/>
          <w:b/>
          <w:bCs/>
          <w:color w:val="000000" w:themeColor="text1"/>
          <w:sz w:val="28"/>
          <w:szCs w:val="28"/>
        </w:rPr>
        <w:t xml:space="preserve">5.4.2. Метрики для детектора YOLOv8n</w:t>
      </w:r>
      <w:r>
        <w:rPr>
          <w:rFonts w:ascii="Liberation Serif" w:hAnsi="Liberation Serif" w:cs="Liberation Serif"/>
          <w:b/>
          <w:bCs/>
          <w:color w:val="000000" w:themeColor="text1"/>
          <w:sz w:val="28"/>
          <w:szCs w:val="28"/>
        </w:rPr>
      </w:r>
      <w:r>
        <w:rPr>
          <w:rFonts w:ascii="Liberation Serif" w:hAnsi="Liberation Serif" w:cs="Liberation Serif"/>
          <w:b/>
          <w:bCs/>
          <w:color w:val="000000" w:themeColor="text1"/>
          <w:sz w:val="28"/>
          <w:szCs w:val="28"/>
        </w:rPr>
      </w:r>
    </w:p>
    <w:p>
      <w:pPr>
        <w:keepLines w:val="true"/>
        <w:suppressLineNumbers w:val="false"/>
        <w:pBdr/>
        <w:spacing w:line="360" w:lineRule="auto"/>
        <w:ind w:firstLine="720"/>
        <w:jc w:val="both"/>
        <w:rPr>
          <w:rFonts w:ascii="Liberation Serif" w:hAnsi="Liberation Serif" w:cs="Liberation Serif"/>
          <w:color w:val="000000" w:themeColor="text1"/>
          <w:sz w:val="28"/>
          <w:szCs w:val="28"/>
        </w:rPr>
      </w:pP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Для 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YOLOv8n как детектора объектов основной метрикой служит средняя точность по всем классам (mean Average Precision, mAP). Метрика mAP@0,5 вычисляется при пороге пересечения по объединению (IoU) равном 0,5: предсказание сч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итается верным, если IoU между предсказанной и истинной рамкой не ниже 0,5. Более строгая метрика mAP@0,5:0,95 усредняет среднюю точность по десяти порогам IoU от 0,5 до 0,95 с шагом 0,05 — то есть требует точного совпадения рамок, а не только пересечения.</w:t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</w:p>
    <w:p w14:paraId="38B10D5A">
      <w:pPr>
        <w:keepLines w:val="true"/>
        <w:pBdr/>
        <w:spacing w:line="360" w:lineRule="auto"/>
        <w:ind/>
        <w:jc w:val="center"/>
        <w:rPr>
          <w:rFonts w:ascii="Liberation Serif" w:hAnsi="Liberation Serif" w:cs="Liberation Serif"/>
          <w:b/>
          <w:bCs/>
          <w:color w:val="000000" w:themeColor="text1"/>
          <w:sz w:val="28"/>
          <w:szCs w:val="28"/>
        </w:rPr>
      </w:pPr>
      <w:r>
        <w:rPr>
          <w:rFonts w:ascii="Liberation Serif" w:hAnsi="Liberation Serif" w:eastAsia="Liberation Serif" w:cs="Liberation Serif"/>
          <w:b/>
          <w:bCs/>
          <w:color w:val="000000" w:themeColor="text1"/>
          <w:sz w:val="28"/>
          <w:szCs w:val="28"/>
          <w:highlight w:val="none"/>
        </w:rPr>
      </w:r>
      <w:r>
        <w:rPr>
          <w:rFonts w:ascii="Liberation Serif" w:hAnsi="Liberation Serif" w:cs="Liberation Serif"/>
          <w:b/>
          <w:bCs/>
          <w:color w:val="000000" w:themeColor="text1"/>
          <w:sz w:val="28"/>
          <w:szCs w:val="28"/>
        </w:rPr>
      </w:r>
      <w:r>
        <w:rPr>
          <w:rFonts w:ascii="Liberation Serif" w:hAnsi="Liberation Serif" w:cs="Liberation Serif"/>
          <w:b/>
          <w:bCs/>
          <w:color w:val="000000" w:themeColor="text1"/>
          <w:sz w:val="28"/>
          <w:szCs w:val="28"/>
        </w:rPr>
      </w:r>
    </w:p>
    <w:p w14:paraId="339738C5">
      <w:pPr>
        <w:keepLines w:val="true"/>
        <w:pBdr/>
        <w:spacing w:line="360" w:lineRule="auto"/>
        <w:ind/>
        <w:jc w:val="center"/>
        <w:rPr>
          <w:rFonts w:ascii="Liberation Serif" w:hAnsi="Liberation Serif" w:eastAsia="Liberation Serif" w:cs="Liberation Serif"/>
          <w:b/>
          <w:bCs/>
          <w:color w:val="000000" w:themeColor="text1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/>
          <w:bCs/>
          <w:color w:val="000000" w:themeColor="text1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/>
          <w:bCs/>
          <w:color w:val="000000" w:themeColor="text1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/>
          <w:bCs/>
          <w:color w:val="000000" w:themeColor="text1"/>
          <w:sz w:val="28"/>
          <w:szCs w:val="28"/>
          <w:highlight w:val="none"/>
        </w:rPr>
      </w:r>
    </w:p>
    <w:p w14:paraId="6A8003C3">
      <w:pPr>
        <w:keepLines w:val="true"/>
        <w:pBdr/>
        <w:spacing w:line="360" w:lineRule="auto"/>
        <w:ind/>
        <w:jc w:val="center"/>
        <w:rPr>
          <w:rFonts w:ascii="Liberation Serif" w:hAnsi="Liberation Serif" w:eastAsia="Liberation Serif" w:cs="Liberation Serif"/>
          <w:b/>
          <w:bCs/>
          <w:color w:val="000000" w:themeColor="text1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/>
          <w:bCs/>
          <w:color w:val="000000" w:themeColor="text1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/>
          <w:bCs/>
          <w:color w:val="000000" w:themeColor="text1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/>
          <w:bCs/>
          <w:color w:val="000000" w:themeColor="text1"/>
          <w:sz w:val="28"/>
          <w:szCs w:val="28"/>
          <w:highlight w:val="none"/>
        </w:rPr>
      </w:r>
    </w:p>
    <w:p w14:paraId="5FA3EB0D">
      <w:pPr>
        <w:keepLines w:val="true"/>
        <w:pBdr/>
        <w:spacing w:line="360" w:lineRule="auto"/>
        <w:ind/>
        <w:jc w:val="center"/>
        <w:rPr>
          <w:rFonts w:ascii="Liberation Serif" w:hAnsi="Liberation Serif" w:eastAsia="Liberation Serif" w:cs="Liberation Serif"/>
          <w:b/>
          <w:bCs/>
          <w:color w:val="000000" w:themeColor="text1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/>
          <w:bCs/>
          <w:color w:val="000000" w:themeColor="text1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/>
          <w:bCs/>
          <w:color w:val="000000" w:themeColor="text1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/>
          <w:bCs/>
          <w:color w:val="000000" w:themeColor="text1"/>
          <w:sz w:val="28"/>
          <w:szCs w:val="28"/>
          <w:highlight w:val="none"/>
        </w:rPr>
      </w:r>
    </w:p>
    <w:p w14:paraId="526F3224">
      <w:pPr>
        <w:keepLines w:val="true"/>
        <w:pBdr/>
        <w:spacing w:line="360" w:lineRule="auto"/>
        <w:ind/>
        <w:jc w:val="left"/>
        <w:rPr>
          <w:rFonts w:ascii="Liberation Serif" w:hAnsi="Liberation Serif" w:eastAsia="Liberation Serif" w:cs="Liberation Serif"/>
          <w:b/>
          <w:bCs/>
          <w:color w:val="000000" w:themeColor="text1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/>
          <w:bCs/>
          <w:color w:val="000000" w:themeColor="text1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/>
          <w:bCs/>
          <w:color w:val="000000" w:themeColor="text1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/>
          <w:bCs/>
          <w:color w:val="000000" w:themeColor="text1"/>
          <w:sz w:val="28"/>
          <w:szCs w:val="28"/>
          <w:highlight w:val="none"/>
        </w:rPr>
      </w:r>
    </w:p>
    <w:p>
      <w:pPr>
        <w:keepLines w:val="true"/>
        <w:pBdr/>
        <w:spacing w:line="360" w:lineRule="auto"/>
        <w:ind/>
        <w:jc w:val="center"/>
        <w:rPr>
          <w:rFonts w:ascii="Liberation Serif" w:hAnsi="Liberation Serif" w:eastAsia="Liberation Serif" w:cs="Liberation Serif"/>
          <w:b/>
          <w:bCs/>
          <w:color w:val="000000" w:themeColor="text1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/>
          <w:bCs/>
          <w:color w:val="000000" w:themeColor="text1"/>
          <w:sz w:val="28"/>
          <w:szCs w:val="28"/>
        </w:rPr>
        <w:t xml:space="preserve">5.4.3. Метрики для системы в целом</w:t>
      </w:r>
      <w:r>
        <w:rPr>
          <w:rFonts w:ascii="Liberation Serif" w:hAnsi="Liberation Serif" w:eastAsia="Liberation Serif" w:cs="Liberation Serif"/>
          <w:b/>
          <w:bCs/>
          <w:color w:val="000000" w:themeColor="text1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b/>
          <w:bCs/>
          <w:color w:val="000000" w:themeColor="text1"/>
          <w:sz w:val="28"/>
          <w:szCs w:val="28"/>
          <w:highlight w:val="none"/>
        </w:rPr>
      </w:r>
    </w:p>
    <w:p>
      <w:pPr>
        <w:keepLines w:val="true"/>
        <w:suppressLineNumbers w:val="false"/>
        <w:pBdr/>
        <w:spacing w:line="360" w:lineRule="auto"/>
        <w:ind w:firstLine="720"/>
        <w:jc w:val="both"/>
        <w:rPr>
          <w:rFonts w:ascii="Liberation Serif" w:hAnsi="Liberation Serif" w:cs="Liberation Serif"/>
          <w:color w:val="000000" w:themeColor="text1"/>
          <w:sz w:val="28"/>
          <w:szCs w:val="28"/>
        </w:rPr>
      </w:pP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Качество 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объединённой 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систе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мы оценивается тремя величинами. Вероятность правильного обнаружения P_d — доля циклов, в которых при действительном присутствии дрона сводная оценка достоверности достигла порога обнаружения (0,55 по умолчанию). Вероятность ложной тревоги P_fa — доля цикл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ов, в которых при отсутствии дрона сводная оценка ошибочно превысила тот же порог. Задержка цикла обработки — время от поступления показаний всех сенсоров до формирования итогового решения; согласно требованию из раздела 3.2.3 не должна превышать 2 секунд.</w:t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</w:p>
    <w:p>
      <w:pPr>
        <w:pStyle w:val="853"/>
        <w:keepLines w:val="true"/>
        <w:pBdr/>
        <w:spacing w:line="360" w:lineRule="auto"/>
        <w:ind/>
        <w:jc w:val="center"/>
        <w:rPr>
          <w:rFonts w:ascii="Liberation Serif" w:hAnsi="Liberation Serif" w:cs="Liberation Serif"/>
          <w:b/>
          <w:bCs/>
          <w:color w:val="000000" w:themeColor="text1"/>
          <w:sz w:val="28"/>
          <w:szCs w:val="28"/>
        </w:rPr>
      </w:pPr>
      <w:r>
        <w:rPr>
          <w:rFonts w:ascii="Liberation Serif" w:hAnsi="Liberation Serif" w:eastAsia="Liberation Serif" w:cs="Liberation Serif"/>
          <w:b/>
          <w:bCs/>
          <w:color w:val="000000" w:themeColor="text1"/>
          <w:sz w:val="28"/>
          <w:szCs w:val="28"/>
        </w:rPr>
        <w:t xml:space="preserve">5.5. Результаты обучения моделей</w:t>
      </w:r>
      <w:r>
        <w:rPr>
          <w:rFonts w:ascii="Liberation Serif" w:hAnsi="Liberation Serif" w:cs="Liberation Serif"/>
          <w:b/>
          <w:bCs/>
          <w:color w:val="000000" w:themeColor="text1"/>
          <w:sz w:val="28"/>
          <w:szCs w:val="28"/>
        </w:rPr>
      </w:r>
      <w:r>
        <w:rPr>
          <w:rFonts w:ascii="Liberation Serif" w:hAnsi="Liberation Serif" w:cs="Liberation Serif"/>
          <w:b/>
          <w:bCs/>
          <w:color w:val="000000" w:themeColor="text1"/>
          <w:sz w:val="28"/>
          <w:szCs w:val="28"/>
        </w:rPr>
      </w:r>
    </w:p>
    <w:p>
      <w:pPr>
        <w:keepLines w:val="true"/>
        <w:pBdr/>
        <w:spacing w:line="360" w:lineRule="auto"/>
        <w:ind/>
        <w:jc w:val="center"/>
        <w:rPr>
          <w:rFonts w:ascii="Liberation Serif" w:hAnsi="Liberation Serif" w:eastAsia="Liberation Serif" w:cs="Liberation Serif"/>
          <w:color w:val="000000" w:themeColor="text1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  <w:highlight w:val="none"/>
        </w:rPr>
        <w:t xml:space="preserve">5.5.1. Сравнение и выбор модели радиолокационного канала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  <w:highlight w:val="none"/>
        </w:rPr>
      </w:r>
    </w:p>
    <w:p>
      <w:pPr>
        <w:keepLines w:val="true"/>
        <w:pBdr/>
        <w:spacing w:line="360" w:lineRule="auto"/>
        <w:ind w:firstLine="720"/>
        <w:jc w:val="both"/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</w:pP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Для радиолокационного канала независимо обучены три модели: лёгкая свёрточная се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ть DopplerNet, свёрточная сеть с остаточными блоками RadarResNet и полносвязная сеть RadarMLP в роли базовой модели. Их сравнение на тестовой выборке по точности, макро-усреднённой F1-мере, числу параметров и задержке распознавания приведено в таблице 5.4.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</w:r>
    </w:p>
    <w:p>
      <w:pPr>
        <w:keepLines w:val="true"/>
        <w:pBdr/>
        <w:spacing w:line="360" w:lineRule="auto"/>
        <w:ind/>
        <w:jc w:val="center"/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</w:pP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Таблица 5.4 — Сравнение моделей радиолокационного канала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</w:r>
    </w:p>
    <w:tbl>
      <w:tblPr>
        <w:tblStyle w:val="726"/>
        <w:tblW w:w="0" w:type="auto"/>
        <w:tblBorders/>
        <w:tblLook w:val="04A0" w:firstRow="1" w:lastRow="0" w:firstColumn="1" w:lastColumn="0" w:noHBand="0" w:noVBand="1"/>
      </w:tblPr>
      <w:tblGrid>
        <w:gridCol w:w="1937"/>
        <w:gridCol w:w="1937"/>
        <w:gridCol w:w="1937"/>
        <w:gridCol w:w="1937"/>
        <w:gridCol w:w="1940"/>
      </w:tblGrid>
      <w:tr>
        <w:trPr/>
        <w:tc>
          <w:tcPr>
            <w:tcBorders/>
            <w:tcW w:w="1937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Модель</w:t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37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Точность</w:t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37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F1 (макро)</w:t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37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Параметры, тыс.</w:t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40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Задержка, мс</w:t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37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DopplerNet</w:t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37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0,9848</w:t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37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0,9838</w:t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37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271</w:t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40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0,98</w:t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37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RadarResNet </w:t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37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0,9874</w:t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37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0,9866</w:t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37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1922</w:t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40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1,67</w:t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37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RadarMLP</w:t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37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0,9804</w:t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37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0,9790</w:t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37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510</w:t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40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0,55</w:t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</w:p>
        </w:tc>
      </w:tr>
    </w:tbl>
    <w:p>
      <w:pPr>
        <w:keepLines w:val="true"/>
        <w:pBdr/>
        <w:spacing w:line="360" w:lineRule="auto"/>
        <w:ind w:firstLine="720"/>
        <w:jc w:val="both"/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</w:pP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Все три модели показали близкое качество (F1-мера выше 0,97). Наилучшие точность (0,9874) и F1-меру (0,9866) показала RadarResNet; она и используется в про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грамме. Модели DopplerNet и RadarMLP при меньшем числе параметров уступают по точности. Подробные метрики выбранной модели по отдельным классам приведены в таблице 5.5.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</w:r>
    </w:p>
    <w:p>
      <w:pPr>
        <w:keepLines w:val="true"/>
        <w:pBdr/>
        <w:spacing w:line="360" w:lineRule="auto"/>
        <w:ind/>
        <w:jc w:val="center"/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</w:pP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Таблица 5.5 — Метрики RadarResNet по классам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</w:r>
    </w:p>
    <w:tbl>
      <w:tblPr>
        <w:tblStyle w:val="726"/>
        <w:tblW w:w="0" w:type="auto"/>
        <w:tblBorders/>
        <w:tblLook w:val="04A0" w:firstRow="1" w:lastRow="0" w:firstColumn="1" w:lastColumn="0" w:noHBand="0" w:noVBand="1"/>
      </w:tblPr>
      <w:tblGrid>
        <w:gridCol w:w="2422"/>
        <w:gridCol w:w="2422"/>
        <w:gridCol w:w="2422"/>
        <w:gridCol w:w="2422"/>
      </w:tblGrid>
      <w:tr>
        <w:trPr/>
        <w:tc>
          <w:tcPr>
            <w:tcBorders/>
            <w:tcW w:w="2422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Класс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422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Точность (P)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422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Полнота (R)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422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F1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422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Автомобили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422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0,99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422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0,97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422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0,98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422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Дроны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422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0,96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422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0,99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422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0,98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422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Пешеходы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422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1,00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422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1,00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422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1,00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</w:tr>
    </w:tbl>
    <w:p>
      <w:pPr>
        <w:keepLines w:val="true"/>
        <w:pBdr/>
        <w:spacing w:line="360" w:lineRule="auto"/>
        <w:ind/>
        <w:jc w:val="center"/>
        <w:rPr>
          <w:rFonts w:ascii="Liberation Serif" w:hAnsi="Liberation Serif" w:eastAsia="Liberation Serif" w:cs="Liberation Serif"/>
          <w:color w:val="000000" w:themeColor="text1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  <w:highlight w:val="none"/>
        </w:rPr>
        <w:t xml:space="preserve">5.5.2. Сравнение и выбор модели акустического канала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  <w:highlight w:val="none"/>
        </w:rPr>
      </w:r>
    </w:p>
    <w:p>
      <w:pPr>
        <w:keepLines w:val="true"/>
        <w:pBdr/>
        <w:spacing w:line="360" w:lineRule="auto"/>
        <w:ind w:firstLine="720"/>
        <w:jc w:val="both"/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</w:pP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Для акустического канала обучены три модели: свёрточная сеть AudioCNN, гибрид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ная свёрточно-рекуррентная сеть AudioCRNN (с двунаправленной рекуррентной частью) и свёрточная сеть с остаточными блоками AudioResNet. Помимо точности и F1-меры, для этого канала измерялась площадь под ROC-кривой. Сравнение моделей приведено в таблице 5.6.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</w:r>
    </w:p>
    <w:p>
      <w:pPr>
        <w:keepLines w:val="true"/>
        <w:pBdr/>
        <w:spacing w:line="360" w:lineRule="auto"/>
        <w:ind/>
        <w:jc w:val="center"/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</w:pP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Таблица 5.6 — Сравнение моделей акустического канала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</w:r>
    </w:p>
    <w:tbl>
      <w:tblPr>
        <w:tblStyle w:val="726"/>
        <w:tblW w:w="0" w:type="auto"/>
        <w:tblBorders/>
        <w:tblLook w:val="04A0" w:firstRow="1" w:lastRow="0" w:firstColumn="1" w:lastColumn="0" w:noHBand="0" w:noVBand="1"/>
      </w:tblPr>
      <w:tblGrid>
        <w:gridCol w:w="1937"/>
        <w:gridCol w:w="1937"/>
        <w:gridCol w:w="1937"/>
        <w:gridCol w:w="1937"/>
        <w:gridCol w:w="1940"/>
      </w:tblGrid>
      <w:tr>
        <w:trPr/>
        <w:tc>
          <w:tcPr>
            <w:tcBorders/>
            <w:tcW w:w="1937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Модель</w:t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37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Точность</w:t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37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F1 (макро)</w:t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37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Площадь под ROC</w:t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40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Параметры, тыс.</w:t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37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AudioCNN</w:t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37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0,9725</w:t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37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0,9725</w:t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37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0,9959</w:t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40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1632</w:t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37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AudioCRNN</w:t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37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0,9725</w:t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37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0,9725</w:t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37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0,9939</w:t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40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2735</w:t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37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AudioResNet (выбрана)</w:t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37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0,9750</w:t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37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0,9750</w:t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37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0,9982</w:t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40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1999</w:t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</w:p>
        </w:tc>
      </w:tr>
    </w:tbl>
    <w:p>
      <w:pPr>
        <w:keepLines w:val="true"/>
        <w:pBdr/>
        <w:spacing w:line="360" w:lineRule="auto"/>
        <w:ind w:firstLine="720"/>
        <w:jc w:val="both"/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</w:pP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Наилучшие показатели по всем величинам, включая площадь под ROC-кривой (0,9982), показала AudioResN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et; она и используется в программе. Добавление рекуррентной части (модель AudioCRNN) не улучшило качество при заметно большем числе параметров. Метрики выбранной модели по классам приведены в таблице 5.7; кривые потерь и матрица ошибок — на рисунках 6 и 7.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</w:r>
    </w:p>
    <w:p>
      <w:pPr>
        <w:keepLines w:val="true"/>
        <w:pBdr/>
        <w:spacing w:line="360" w:lineRule="auto"/>
        <w:ind/>
        <w:jc w:val="center"/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</w:pP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Таблица 5.7 — Метрики AudioResNet по классам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</w:r>
    </w:p>
    <w:tbl>
      <w:tblPr>
        <w:tblStyle w:val="726"/>
        <w:tblW w:w="0" w:type="auto"/>
        <w:tblBorders/>
        <w:tblLook w:val="04A0" w:firstRow="1" w:lastRow="0" w:firstColumn="1" w:lastColumn="0" w:noHBand="0" w:noVBand="1"/>
      </w:tblPr>
      <w:tblGrid>
        <w:gridCol w:w="2422"/>
        <w:gridCol w:w="2422"/>
        <w:gridCol w:w="2422"/>
        <w:gridCol w:w="2422"/>
      </w:tblGrid>
      <w:tr>
        <w:trPr/>
        <w:tc>
          <w:tcPr>
            <w:tcBorders/>
            <w:tcW w:w="2422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Класс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422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Точность (P)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422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Полнота (R)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422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F1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422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Без дрона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422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0,97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422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0,97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422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0,97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422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Дрон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422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0,97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422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0,97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422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0,97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</w:tr>
    </w:tbl>
    <w:p>
      <w:pPr>
        <w:keepLines w:val="true"/>
        <w:pBdr/>
        <w:spacing w:line="360" w:lineRule="auto"/>
        <w:ind/>
        <w:jc w:val="center"/>
        <w:rPr>
          <w:rFonts w:ascii="Liberation Serif" w:hAnsi="Liberation Serif" w:eastAsia="Liberation Serif" w:cs="Liberation Serif"/>
          <w:color w:val="000000" w:themeColor="text1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  <w:highlight w:val="none"/>
        </w:rPr>
        <w:t xml:space="preserve">5.5.3. Сравнение и выбор модели радиочастотного канала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  <w:highlight w:val="none"/>
        </w:rPr>
      </w:r>
    </w:p>
    <w:p>
      <w:pPr>
        <w:keepLines w:val="true"/>
        <w:pBdr/>
        <w:spacing w:line="360" w:lineRule="auto"/>
        <w:ind w:firstLine="720"/>
        <w:jc w:val="both"/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</w:pP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Для радиочастотного канала обучены три модели: одномерные свёрточные сети RF-CNN-1D и RF-ResNet-1D (с остаточными блоками) и полносвязная сеть RF-MLP в роли базовой модели. Сравнение приведено в таблице 5.8.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</w:r>
    </w:p>
    <w:p>
      <w:pPr>
        <w:keepLines w:val="true"/>
        <w:pBdr/>
        <w:spacing w:line="360" w:lineRule="auto"/>
        <w:ind/>
        <w:jc w:val="center"/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</w:pP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Таблица 5.8 — Сравнение моделей радиочастотного канала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</w:r>
    </w:p>
    <w:tbl>
      <w:tblPr>
        <w:tblStyle w:val="726"/>
        <w:tblW w:w="0" w:type="auto"/>
        <w:tblBorders/>
        <w:tblLook w:val="04A0" w:firstRow="1" w:lastRow="0" w:firstColumn="1" w:lastColumn="0" w:noHBand="0" w:noVBand="1"/>
      </w:tblPr>
      <w:tblGrid>
        <w:gridCol w:w="1937"/>
        <w:gridCol w:w="1937"/>
        <w:gridCol w:w="1937"/>
        <w:gridCol w:w="1937"/>
        <w:gridCol w:w="1940"/>
      </w:tblGrid>
      <w:tr>
        <w:trPr/>
        <w:tc>
          <w:tcPr>
            <w:tcBorders/>
            <w:tcW w:w="1937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Модель</w:t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37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Точность</w:t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37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F1 (макро)</w:t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37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Параметры, тыс.</w:t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40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Задержка, мс</w:t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37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RF-CNN-1D</w:t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37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0,7980</w:t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37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0,8082</w:t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37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1202</w:t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40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0,94</w:t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37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RF-ResNet-1D (выбрана)</w:t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37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0,8218</w:t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37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0,8318</w:t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37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960</w:t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40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2,43</w:t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37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RF-MLP</w:t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37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0,2644</w:t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37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0,2509</w:t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37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16912</w:t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40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0,37</w:t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</w:p>
        </w:tc>
      </w:tr>
    </w:tbl>
    <w:p>
      <w:pPr>
        <w:keepLines w:val="true"/>
        <w:pBdr/>
        <w:spacing w:line="360" w:lineRule="auto"/>
        <w:ind w:firstLine="720"/>
        <w:jc w:val="both"/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</w:pP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Свёрточные модели значительно превзошли полносвязную базовую модель: RF-MLP при наибольшем числе параметр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ов даёт F1-меру всего 0,2509 и склонна к переобучению. Наилучшую F1-меру (0,8318) при наименьшем числе параметров показала RF-ResNet-1D; она и используется в программе. Метрики выбранной модели по классам приведены в таблице 5.9: модель хорошо распознаёт с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игнатуры конкретных протоколов управления (Taranis — F1-мера 0,90, DJI — 0,84), но систематически путает класс «шум» с фрагментами сигналов малой мощности (точность по классу «шум» 0,54 при полноте 0,97). Кривые потерь и матрица ошибок — на рисунках 8 и 9.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</w:r>
    </w:p>
    <w:p>
      <w:pPr>
        <w:keepLines w:val="true"/>
        <w:pBdr/>
        <w:spacing w:line="360" w:lineRule="auto"/>
        <w:ind/>
        <w:jc w:val="center"/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</w:pP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Таблица 5.9 — Метрики RF-ResNet-1D по классам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</w:r>
    </w:p>
    <w:tbl>
      <w:tblPr>
        <w:tblStyle w:val="726"/>
        <w:tblW w:w="0" w:type="auto"/>
        <w:tblBorders/>
        <w:tblLook w:val="04A0" w:firstRow="1" w:lastRow="0" w:firstColumn="1" w:lastColumn="0" w:noHBand="0" w:noVBand="1"/>
      </w:tblPr>
      <w:tblGrid>
        <w:gridCol w:w="2422"/>
        <w:gridCol w:w="2422"/>
        <w:gridCol w:w="2422"/>
        <w:gridCol w:w="2422"/>
      </w:tblGrid>
      <w:tr>
        <w:trPr/>
        <w:tc>
          <w:tcPr>
            <w:tcBorders/>
            <w:tcW w:w="2422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Класс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422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Точность (P)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422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Полнота (R)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422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F1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422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DJI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422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0,96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422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0,74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422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0,84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422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Taranis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422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0,93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422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0,87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422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0,90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422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Noise (шум)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422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0,54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422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0,97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2422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0,69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</w:tr>
    </w:tbl>
    <w:p>
      <w:pPr>
        <w:keepLines w:val="true"/>
        <w:pBdr/>
        <w:spacing w:line="360" w:lineRule="auto"/>
        <w:ind/>
        <w:jc w:val="center"/>
        <w:rPr>
          <w:rFonts w:ascii="Liberation Serif" w:hAnsi="Liberation Serif" w:eastAsia="Liberation Serif" w:cs="Liberation Serif"/>
          <w:color w:val="000000" w:themeColor="text1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  <w:highlight w:val="none"/>
        </w:rPr>
        <w:t xml:space="preserve">5.5.4. Сравнение и выбор модели видеоканала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  <w:highlight w:val="none"/>
        </w:rPr>
      </w:r>
    </w:p>
    <w:p>
      <w:pPr>
        <w:keepLines w:val="true"/>
        <w:pBdr/>
        <w:spacing w:line="360" w:lineRule="auto"/>
        <w:ind w:firstLine="720"/>
        <w:jc w:val="both"/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</w:pP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Для видеоканала на наборе AOD-4 (с тем же разбиением выборки, что и при обучении) обучено и измерено несколько детекторов; их сравнение приведено в таблице 5.10. Модель YOLOv8n показала mAP@0,5 = 0,9733 и mAP@0,5:0,95 = 0,6810 п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ри скорости 129 кадров/с; YOLOv5n — 0,9714 и 0,6748 при 110 кадров/с; YOLOv8s — 0,9805 и 0,6989 при 85 кадров/с. Наивысшую точность даёт YOLOv8s, однако она примерно в 1,5 раза медленнее и почти в 4 раза тяжелее YOLOv8n. Модель YOLOv8n обеспечивает наилучш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ее сочетание точности, скорости и размера (наибольшая скорость при точности, близкой к YOLOv8s), поэтому именно она используется в программе. Модели YOLOv11n и RT-DETR-L находятся в обучении; прочерки в таблице 5.10 соответствуют ещё не измеренным моделям.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</w:r>
    </w:p>
    <w:p>
      <w:pPr>
        <w:keepLines w:val="true"/>
        <w:pBdr/>
        <w:spacing w:line="360" w:lineRule="auto"/>
        <w:ind/>
        <w:jc w:val="center"/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</w:pP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Таблица 5.10 — Метрики детекторов видеоканала на тестовой выборке AOD-4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</w:r>
    </w:p>
    <w:tbl>
      <w:tblPr>
        <w:tblStyle w:val="726"/>
        <w:tblW w:w="0" w:type="auto"/>
        <w:tblBorders/>
        <w:tblLook w:val="04A0" w:firstRow="1" w:lastRow="0" w:firstColumn="1" w:lastColumn="0" w:noHBand="0" w:noVBand="1"/>
      </w:tblPr>
      <w:tblGrid>
        <w:gridCol w:w="1937"/>
        <w:gridCol w:w="1937"/>
        <w:gridCol w:w="1937"/>
        <w:gridCol w:w="1937"/>
        <w:gridCol w:w="1940"/>
      </w:tblGrid>
      <w:tr>
        <w:trPr/>
        <w:tc>
          <w:tcPr>
            <w:tcBorders/>
            <w:tcW w:w="1937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Архитектура</w:t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37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Параметры, млн</w:t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37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mAP@0,5</w:t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37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mAP@0,5:0,95</w:t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40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Кадров/с</w:t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37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YOLOv5n</w:t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37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2,5</w:t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37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0,9714</w:t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37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0,6748</w:t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40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110</w:t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37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YOLOv8n (выбрана)</w:t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37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3,0</w:t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37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0,9733</w:t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37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0,6810</w:t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40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129</w:t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37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YOLOv8s</w:t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37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11,1</w:t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37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0,9805</w:t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37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0,6989</w:t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40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85</w:t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37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YOLOv11n</w:t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37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2,6</w:t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37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—</w:t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37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—</w:t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40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—</w:t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937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RT-DETR-L</w:t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37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33</w:t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37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—</w:t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37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—</w:t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940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—</w:t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</w:r>
          </w:p>
        </w:tc>
      </w:tr>
    </w:tbl>
    <w:p>
      <w:pPr>
        <w:pStyle w:val="853"/>
        <w:keepLines w:val="true"/>
        <w:pBdr/>
        <w:spacing w:line="360" w:lineRule="auto"/>
        <w:ind/>
        <w:jc w:val="center"/>
        <w:rPr>
          <w:rFonts w:ascii="Liberation Serif" w:hAnsi="Liberation Serif" w:cs="Liberation Serif"/>
          <w:color w:val="000000" w:themeColor="text1"/>
          <w:sz w:val="28"/>
          <w:szCs w:val="28"/>
        </w:rPr>
      </w:pP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5.6. Оценка работы системы в режиме объединения каналов</w:t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</w:p>
    <w:p>
      <w:pPr>
        <w:keepLines w:val="true"/>
        <w:suppressLineNumbers w:val="false"/>
        <w:pBdr/>
        <w:spacing w:line="360" w:lineRule="auto"/>
        <w:ind w:firstLine="720"/>
        <w:jc w:val="both"/>
        <w:rPr>
          <w:rFonts w:ascii="Liberation Serif" w:hAnsi="Liberation Serif" w:cs="Liberation Serif"/>
          <w:color w:val="000000" w:themeColor="text1"/>
          <w:sz w:val="28"/>
          <w:szCs w:val="28"/>
        </w:rPr>
      </w:pP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Оценка системы в 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целом 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выполнена с помощью скрипта scripts/eval_fusion.py, который проигрывает заданное число циклов опроса в режиме имитации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 с управляемым источником истинного положения SimulationGroundTruth, считает вероятности P_d и P_fa по каждому каналу и для объединённой оценки и измеряет задержку цикла обработки. Для каждого приведённого ниже значения выполнено по 500 циклов на сценарий.</w:t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</w:p>
    <w:p>
      <w:pPr>
        <w:keepLines w:val="true"/>
        <w:pBdr/>
        <w:spacing w:line="360" w:lineRule="auto"/>
        <w:ind/>
        <w:jc w:val="center"/>
        <w:rPr>
          <w:rFonts w:ascii="Liberation Serif" w:hAnsi="Liberation Serif" w:cs="Liberation Serif"/>
          <w:color w:val="000000" w:themeColor="text1"/>
          <w:sz w:val="28"/>
          <w:szCs w:val="28"/>
        </w:rPr>
      </w:pP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5.6.1. Сценарии тестирования</w:t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</w:p>
    <w:p>
      <w:pPr>
        <w:keepLines w:val="true"/>
        <w:suppressLineNumbers w:val="false"/>
        <w:pBdr/>
        <w:spacing w:line="360" w:lineRule="auto"/>
        <w:ind w:firstLine="720"/>
        <w:jc w:val="both"/>
        <w:rPr>
          <w:rFonts w:ascii="Liberation Serif" w:hAnsi="Liberation Serif" w:cs="Liberation Serif"/>
          <w:color w:val="000000" w:themeColor="text1"/>
          <w:sz w:val="28"/>
          <w:szCs w:val="28"/>
        </w:rPr>
      </w:pP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Рассмотрены четыре сценария. В первом 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сценарии 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все четыре канала активны и 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виртуальный дрон присутствует в зоне наблюдения — измеряется P_d. Во втором сценарии все каналы активны, но дрон отсутствует — измеряется P_fa. В третьем сценарии радиочастотный канал отключается имитацией отказа (внутренний backend отсутствует, достоверно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сть принудительно обнуляется) — оценивается влияние отказа одного канала на сводное решение. В четвёртом сценарии последовательно отключаются два, три и четыре канала, что позволяет проверить требование плавной деградации, сформулированное в разделе 3.2.3.</w:t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</w:p>
    <w:p>
      <w:pPr>
        <w:keepLines w:val="true"/>
        <w:pBdr/>
        <w:spacing w:line="360" w:lineRule="auto"/>
        <w:ind/>
        <w:jc w:val="center"/>
        <w:rPr>
          <w:rFonts w:ascii="Liberation Serif" w:hAnsi="Liberation Serif" w:cs="Liberation Serif"/>
          <w:color w:val="000000" w:themeColor="text1"/>
          <w:sz w:val="28"/>
          <w:szCs w:val="28"/>
        </w:rPr>
      </w:pP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5.6.2. Сравнение одиночных каналов и объединённого решения</w:t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</w:p>
    <w:p>
      <w:pPr>
        <w:keepLines w:val="true"/>
        <w:suppressLineNumbers w:val="false"/>
        <w:pBdr/>
        <w:spacing w:line="360" w:lineRule="auto"/>
        <w:ind w:firstLine="720"/>
        <w:jc w:val="both"/>
        <w:rPr>
          <w:rFonts w:ascii="Liberation Serif" w:hAnsi="Liberation Serif" w:cs="Liberation Serif"/>
          <w:color w:val="000000" w:themeColor="text1"/>
          <w:sz w:val="28"/>
          <w:szCs w:val="28"/>
        </w:rPr>
      </w:pP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Результаты по первому и второму 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сценариям 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приведены в таблице 5.11. В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идно, что в режиме имитации одиночные каналы дают сильно различающиеся показатели: акустический и радиочастотный каналы практически не дают ложных тревог благодаря заложенному в имитацию узкому диапазону достоверности при отсутствии дрона, тогда как радар 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и видео в имитации генерируют значительный шум. Объединённое решение усредняет показания и обеспечивает компромиссный уровень P_d с умеренным уровнем P_fa, что и является целью многоканальной схемы — снижение ложных тревог за счёт перекрёстной верификации.</w:t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</w:p>
    <w:p>
      <w:pPr>
        <w:keepLines w:val="true"/>
        <w:pBdr/>
        <w:spacing w:line="360" w:lineRule="auto"/>
        <w:ind/>
        <w:jc w:val="both"/>
        <w:rPr>
          <w:rFonts w:ascii="Liberation Serif" w:hAnsi="Liberation Serif" w:cs="Liberation Serif"/>
          <w:color w:val="000000" w:themeColor="text1"/>
          <w:sz w:val="28"/>
          <w:szCs w:val="28"/>
        </w:rPr>
      </w:pP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Таблица 5.11 — Вероятности P_d и P_fa, все каналы активны</w:t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</w:p>
    <w:tbl>
      <w:tblPr>
        <w:tblStyle w:val="726"/>
        <w:tblW w:w="0" w:type="auto"/>
        <w:tblBorders/>
        <w:tblLook w:val="04A0" w:firstRow="1" w:lastRow="0" w:firstColumn="1" w:lastColumn="0" w:noHBand="0" w:noVBand="1"/>
      </w:tblPr>
      <w:tblGrid>
        <w:gridCol w:w="3230"/>
        <w:gridCol w:w="3230"/>
        <w:gridCol w:w="3230"/>
      </w:tblGrid>
      <w:tr>
        <w:trPr/>
        <w:tc>
          <w:tcPr>
            <w:tcBorders/>
            <w:tcW w:w="3230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Канал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30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P_d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30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P_fa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230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Акустический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30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82,8 %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30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0,0 %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230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Видео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30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40,8 %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30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36,6 %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230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Радар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30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59,0 %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30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56,8 %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230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Радиочастотный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30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75,6 %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30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0,0 %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3230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Объединённое решение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30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49,0 %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3230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13,2 %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</w:tr>
    </w:tbl>
    <w:p w14:paraId="6F0A66D1">
      <w:pPr>
        <w:keepLines w:val="true"/>
        <w:pBdr/>
        <w:spacing w:line="360" w:lineRule="auto"/>
        <w:ind/>
        <w:jc w:val="both"/>
        <w:rPr>
          <w:rFonts w:ascii="Liberation Serif" w:hAnsi="Liberation Serif" w:cs="Liberation Serif"/>
          <w:color w:val="000000" w:themeColor="text1"/>
          <w:sz w:val="28"/>
          <w:szCs w:val="28"/>
        </w:rPr>
      </w:pP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  <w:highlight w:val="none"/>
        </w:rPr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</w:p>
    <w:p>
      <w:pPr>
        <w:keepLines w:val="true"/>
        <w:pBdr/>
        <w:spacing w:line="360" w:lineRule="auto"/>
        <w:ind/>
        <w:jc w:val="center"/>
        <w:rPr>
          <w:rFonts w:ascii="Liberation Serif" w:hAnsi="Liberation Serif" w:eastAsia="Liberation Serif" w:cs="Liberation Serif"/>
          <w:color w:val="000000" w:themeColor="text1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5.6.3. Проверка постепенной деградации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  <w:highlight w:val="none"/>
        </w:rPr>
      </w:r>
    </w:p>
    <w:p>
      <w:pPr>
        <w:keepLines w:val="true"/>
        <w:pBdr/>
        <w:spacing w:line="360" w:lineRule="auto"/>
        <w:ind/>
        <w:jc w:val="both"/>
        <w:rPr>
          <w:rFonts w:ascii="Liberation Serif" w:hAnsi="Liberation Serif" w:cs="Liberation Serif"/>
          <w:color w:val="000000" w:themeColor="text1"/>
          <w:sz w:val="28"/>
          <w:szCs w:val="28"/>
        </w:rPr>
      </w:pP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Таблица 5.12 показывает, как изменяются P_d и P_fa объед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инённого решения при последовательном отключении каналов. Видно, что при отказе одного канала система продолжает работать с заметным снижением вероятности обнаружения, но не отказывает полностью; при отказе трёх каналов из четырёх вероятность обнаружения о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пускается до нуля, что соответствует естественному пределу при работе одного шумного канала с весом ниже порога. Полного прекращения работы системы не происходит ни в одном из сценариев, что подтверждает выполнение требования к надёжности из раздела 3.2.3.</w:t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</w:p>
    <w:p>
      <w:pPr>
        <w:keepLines w:val="true"/>
        <w:pBdr/>
        <w:spacing w:line="360" w:lineRule="auto"/>
        <w:ind/>
        <w:jc w:val="center"/>
        <w:rPr>
          <w:rFonts w:ascii="Liberation Serif" w:hAnsi="Liberation Serif" w:cs="Liberation Serif"/>
          <w:color w:val="000000" w:themeColor="text1"/>
          <w:sz w:val="28"/>
          <w:szCs w:val="28"/>
        </w:rPr>
      </w:pP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Таблица 5.12 — Деградация при отключении каналов</w:t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</w:p>
    <w:tbl>
      <w:tblPr>
        <w:tblStyle w:val="726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1559"/>
        <w:gridCol w:w="5102"/>
        <w:gridCol w:w="1559"/>
        <w:gridCol w:w="1468"/>
      </w:tblGrid>
      <w:tr>
        <w:trPr/>
        <w:tc>
          <w:tcPr>
            <w:tcBorders/>
            <w:tcW w:w="1559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Активных каналов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5102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Отключённые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559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P_d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468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P_fa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559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4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5102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—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559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61,6 %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468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11,4 %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559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3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5102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Радиочастотный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559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33,4 %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468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11,4 %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559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2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5102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Радиочастотный, акустический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559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8,8 %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468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6,8 %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1559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1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5102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Радиочастотный, акустический, видео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559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0,0 %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1468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0,0 %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</w:tr>
    </w:tbl>
    <w:p>
      <w:pPr>
        <w:keepLines w:val="true"/>
        <w:pBdr/>
        <w:spacing w:line="360" w:lineRule="auto"/>
        <w:ind/>
        <w:jc w:val="center"/>
        <w:rPr>
          <w:rFonts w:ascii="Liberation Serif" w:hAnsi="Liberation Serif" w:cs="Liberation Serif"/>
          <w:color w:val="000000" w:themeColor="text1"/>
          <w:sz w:val="28"/>
          <w:szCs w:val="28"/>
        </w:rPr>
      </w:pP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5.6.4. Измерение задержки</w:t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</w:p>
    <w:p>
      <w:pPr>
        <w:keepLines w:val="true"/>
        <w:pBdr/>
        <w:spacing w:line="360" w:lineRule="auto"/>
        <w:ind/>
        <w:jc w:val="both"/>
        <w:rPr>
          <w:rFonts w:ascii="Liberation Serif" w:hAnsi="Liberation Serif" w:cs="Liberation Serif"/>
          <w:color w:val="000000" w:themeColor="text1"/>
          <w:sz w:val="28"/>
          <w:szCs w:val="28"/>
        </w:rPr>
      </w:pP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Средняя з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адержка одного цикла обработки на типовой настольной машине (процессор x86-64, без графического ускорителя, режим имитации без загрузки нейросетевых моделей) составила 0,21 мс, 95-й процентиль — 0,23 мс, максимум за 500 циклов — 3,80 мс. Полученное значени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е на четыре порядка ниже требования из раздела 3.2.3 о задержке не более 2 секунд. При работе с реальными нейросетевыми моделями основной вклад в задержку даст инференс YOLOv8n на видеокадре, однако и с его учётом запас по требованию остаётся значительным.</w:t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</w:p>
    <w:p>
      <w:pPr>
        <w:keepLines w:val="true"/>
        <w:pBdr/>
        <w:spacing w:line="360" w:lineRule="auto"/>
        <w:ind/>
        <w:jc w:val="both"/>
        <w:rPr>
          <w:rFonts w:ascii="Liberation Serif" w:hAnsi="Liberation Serif" w:cs="Liberation Serif"/>
          <w:color w:val="000000" w:themeColor="text1"/>
          <w:sz w:val="28"/>
          <w:szCs w:val="28"/>
        </w:rPr>
      </w:pP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Таблица 5.13 — Задержка цикла обработки</w:t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</w:p>
    <w:tbl>
      <w:tblPr>
        <w:tblStyle w:val="726"/>
        <w:tblW w:w="0" w:type="auto"/>
        <w:tblBorders/>
        <w:tblLook w:val="04A0" w:firstRow="1" w:lastRow="0" w:firstColumn="1" w:lastColumn="0" w:noHBand="0" w:noVBand="1"/>
      </w:tblPr>
      <w:tblGrid>
        <w:gridCol w:w="4844"/>
        <w:gridCol w:w="4844"/>
      </w:tblGrid>
      <w:tr>
        <w:trPr/>
        <w:tc>
          <w:tcPr>
            <w:tcBorders/>
            <w:tcW w:w="4844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Показатель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4844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Значение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4844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Среднее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4844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0,21 мс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4844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95-й процентиль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4844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0,23 мс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4844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Максимум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4844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3,80 мс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4844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Требование (раздел 3.2.3)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  <w:tc>
          <w:tcPr>
            <w:tcBorders/>
            <w:tcW w:w="4844" w:type="dxa"/>
            <w:textDirection w:val="lrTb"/>
            <w:noWrap w:val="false"/>
          </w:tcPr>
          <w:p>
            <w:pPr>
              <w:keepLines w:val="true"/>
              <w:pBdr/>
              <w:spacing w:line="360" w:lineRule="auto"/>
              <w:ind/>
              <w:jc w:val="both"/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pPr>
            <w:r>
              <w:rPr>
                <w:rFonts w:ascii="Liberation Serif" w:hAnsi="Liberation Serif" w:eastAsia="Liberation Serif" w:cs="Liberation Serif"/>
                <w:color w:val="000000" w:themeColor="text1"/>
                <w:sz w:val="28"/>
                <w:szCs w:val="28"/>
              </w:rPr>
              <w:t xml:space="preserve">≤ 2 000 мс</w:t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  <w:r>
              <w:rPr>
                <w:rFonts w:ascii="Liberation Serif" w:hAnsi="Liberation Serif" w:cs="Liberation Serif"/>
                <w:color w:val="000000" w:themeColor="text1"/>
                <w:sz w:val="28"/>
                <w:szCs w:val="28"/>
              </w:rPr>
            </w:r>
          </w:p>
        </w:tc>
      </w:tr>
    </w:tbl>
    <w:p>
      <w:pPr>
        <w:pStyle w:val="853"/>
        <w:keepLines w:val="true"/>
        <w:pBdr/>
        <w:spacing w:line="360" w:lineRule="auto"/>
        <w:ind/>
        <w:jc w:val="center"/>
        <w:rPr>
          <w:rFonts w:ascii="Liberation Serif" w:hAnsi="Liberation Serif" w:cs="Liberation Serif"/>
          <w:color w:val="000000" w:themeColor="text1"/>
          <w:sz w:val="28"/>
          <w:szCs w:val="28"/>
        </w:rPr>
      </w:pP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5.7. Анализ полученных результатов</w:t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</w:p>
    <w:p>
      <w:pPr>
        <w:keepLines w:val="true"/>
        <w:pBdr/>
        <w:spacing w:line="360" w:lineRule="auto"/>
        <w:ind/>
        <w:jc w:val="both"/>
        <w:rPr>
          <w:rFonts w:ascii="Liberation Serif" w:hAnsi="Liberation Serif" w:cs="Liberation Serif"/>
          <w:color w:val="000000" w:themeColor="text1"/>
          <w:sz w:val="28"/>
          <w:szCs w:val="28"/>
        </w:rPr>
      </w:pP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Анализ результатов обучения отдельных моделей подтверждает целесообразность разделения задачи по физическим каналам. Радарный канал даёт сам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ое высокое качество классификации (F1 = 0,98) благодаря выраженным микродоплеровским сигнатурам дронов, отличимым от автомобилей и пешеходов. Акустический канал уверенно различает присутствие и отсутствие дрона (F1 = 0,97). Радиочастотный канал даёт более 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скромный результат (F1 = 0,83), причина — систематическая путаница класса «шум» с фрагментами сигналов малой мощности; именно эта особенность подсказывает целесообразность объединения с другими каналами, способными независимо подтвердить присутствие дрона.</w:t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</w:p>
    <w:p>
      <w:pPr>
        <w:keepLines w:val="true"/>
        <w:pBdr/>
        <w:spacing w:line="360" w:lineRule="auto"/>
        <w:ind/>
        <w:jc w:val="both"/>
        <w:rPr>
          <w:rFonts w:ascii="Liberation Serif" w:hAnsi="Liberation Serif" w:cs="Liberation Serif"/>
          <w:color w:val="000000" w:themeColor="text1"/>
          <w:sz w:val="28"/>
          <w:szCs w:val="28"/>
        </w:rPr>
      </w:pP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Результаты системного тестирова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ния в режиме имитации показывают, что объединённое решение не повышает абсолютную вероятность обнаружения по сравнению с лучшим одиночным каналом, но снижает риск ложных тревог за счёт перекрёстной верификации: каналы, склонные к ложным срабатываниям (в им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итации — видео и радар), уравновешиваются каналами с низким уровнем ложных тревог (акустика и радиочастотный анализ). Снижение P_d объединённого решения относительно лучшего одиночного канала — следствие усреднения достоверностей при сравнительно небольшом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 весе наиболее качественных в имитации каналов; в эксплуатации с реальными нейросетевыми моделями соотношение качества каналов будет иным, и веса слияния SENSOR_WEIGHTS следует подстраивать по результатам полевых испытаний через интерфейс update_weights().</w:t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</w:p>
    <w:p>
      <w:pPr>
        <w:keepLines w:val="true"/>
        <w:pBdr/>
        <w:spacing w:line="360" w:lineRule="auto"/>
        <w:ind/>
        <w:jc w:val="both"/>
        <w:rPr>
          <w:rFonts w:ascii="Liberation Serif" w:hAnsi="Liberation Serif" w:cs="Liberation Serif"/>
          <w:color w:val="000000" w:themeColor="text1"/>
          <w:sz w:val="28"/>
          <w:szCs w:val="28"/>
        </w:rPr>
      </w:pP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Проверка постепенной деградации показала, что система устойчиво работает при отказе одного и двух каналов из четырёх — это соответствует требованию к надёжн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ости из раздела 3.2.3 о недопустимости полного отказа системы при выходе из строя отдельного канала. Задержка цикла обработки в режиме имитации на четыре порядка меньше предельной, что оставляет значительный запас на инференс реальных нейросетевых моделей.</w:t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</w:p>
    <w:p>
      <w:pPr>
        <w:pStyle w:val="853"/>
        <w:keepLines w:val="true"/>
        <w:pBdr/>
        <w:spacing w:line="360" w:lineRule="auto"/>
        <w:ind/>
        <w:jc w:val="center"/>
        <w:rPr>
          <w:rFonts w:ascii="Liberation Serif" w:hAnsi="Liberation Serif" w:cs="Liberation Serif"/>
          <w:color w:val="000000" w:themeColor="text1"/>
          <w:sz w:val="28"/>
          <w:szCs w:val="28"/>
        </w:rPr>
      </w:pP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Выводы</w:t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</w:p>
    <w:p>
      <w:pPr>
        <w:keepLines w:val="true"/>
        <w:pBdr/>
        <w:spacing w:line="360" w:lineRule="auto"/>
        <w:ind/>
        <w:jc w:val="both"/>
        <w:rPr>
          <w:rFonts w:ascii="Liberation Serif" w:hAnsi="Liberation Serif" w:cs="Liberation Serif"/>
          <w:color w:val="000000" w:themeColor="text1"/>
          <w:sz w:val="28"/>
          <w:szCs w:val="28"/>
        </w:rPr>
      </w:pP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В разделе приведены результаты экспериментальных исследований. Обучены и оценены четыре нейросетевых модели по соответствующим каналам обнару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жения: RadarResNet (F1 = 0,98), AudioResNet (F1 = 0,97), RF-ResNet-1D (F1 = 0,83) и детектор YOLOv8n на наборе AOD-4. Проведена оценка системы в целом в режиме имитации по сценариям присутствия и отсутствия дрона, а также при последовательном отключении ка</w:t>
      </w:r>
      <w:r>
        <w:rPr>
          <w:rFonts w:ascii="Liberation Serif" w:hAnsi="Liberation Serif" w:eastAsia="Liberation Serif" w:cs="Liberation Serif"/>
          <w:color w:val="000000" w:themeColor="text1"/>
          <w:sz w:val="28"/>
          <w:szCs w:val="28"/>
        </w:rPr>
        <w:t xml:space="preserve">налов. Полученные результаты подтверждают работоспособность архитектуры, описанной в разделе 4, выполнение требований раздела 3 по плавной деградации и задержке обработки, и обоснованность выбора многоканальной схемы для снижения вероятности ложных тревог.</w:t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  <w:r>
        <w:rPr>
          <w:rFonts w:ascii="Liberation Serif" w:hAnsi="Liberation Serif" w:cs="Liberation Serif"/>
          <w:color w:val="000000" w:themeColor="text1"/>
          <w:sz w:val="28"/>
          <w:szCs w:val="28"/>
        </w:rPr>
      </w:r>
    </w:p>
    <w:p>
      <w:pPr>
        <w:keepLines w:val="true"/>
        <w:suppressLineNumbers w:val="false"/>
        <w:pBdr/>
        <w:spacing/>
        <w:ind w:firstLine="720"/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источники</w:t>
      </w:r>
      <w:r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r>
      <w:r>
        <w:rPr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r>
    </w:p>
    <w:p>
      <w:pPr>
        <w:keepLines w:val="true"/>
        <w:suppressLineNumbers w:val="false"/>
        <w:pBdr/>
        <w:spacing/>
        <w:ind w:firstLine="720"/>
        <w:rPr>
          <w:rStyle w:val="897"/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  <w:t xml:space="preserve">Про автономность бпла: </w:t>
      </w:r>
      <w:hyperlink r:id="rId17" w:tooltip="https://www.ga-asi.com/remotely-piloted-aircraft/mq-9a" w:history="1">
        <w:r>
          <w:rPr>
            <w:rStyle w:val="897"/>
            <w:rFonts w:ascii="Liberation Serif" w:hAnsi="Liberation Serif" w:eastAsia="Liberation Serif" w:cs="Liberation Serif"/>
            <w:b w:val="0"/>
            <w:bCs w:val="0"/>
            <w:color w:val="000000" w:themeColor="text1"/>
            <w:sz w:val="28"/>
            <w:szCs w:val="28"/>
            <w:highlight w:val="none"/>
            <w:lang w:val="ru-RU"/>
          </w:rPr>
          <w:t xml:space="preserve">https://www.ga-asi.com/remotely-piloted-aircraft/mq-9a</w:t>
        </w:r>
        <w:r>
          <w:rPr>
            <w:rStyle w:val="897"/>
            <w:rFonts w:ascii="Liberation Serif" w:hAnsi="Liberation Serif" w:eastAsia="Liberation Serif" w:cs="Liberation Serif"/>
            <w:b w:val="0"/>
            <w:bCs w:val="0"/>
            <w:color w:val="000000" w:themeColor="text1"/>
            <w:sz w:val="28"/>
            <w:szCs w:val="28"/>
            <w:highlight w:val="none"/>
            <w:lang w:val="ru-RU"/>
          </w:rPr>
        </w:r>
        <w:r>
          <w:rPr>
            <w:rStyle w:val="897"/>
            <w:rFonts w:ascii="Liberation Serif" w:hAnsi="Liberation Serif" w:eastAsia="Liberation Serif" w:cs="Liberation Serif"/>
            <w:b w:val="0"/>
            <w:bCs w:val="0"/>
            <w:color w:val="000000" w:themeColor="text1"/>
            <w:sz w:val="28"/>
            <w:szCs w:val="28"/>
            <w:highlight w:val="none"/>
            <w:lang w:val="ru-RU"/>
          </w:rPr>
        </w:r>
      </w:hyperlink>
      <w:r>
        <w:rPr>
          <w:rStyle w:val="897"/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r>
      <w:r>
        <w:rPr>
          <w:rStyle w:val="897"/>
          <w:rFonts w:ascii="Liberation Serif" w:hAnsi="Liberation Serif" w:cs="Liberation Serif"/>
          <w:b w:val="0"/>
          <w:bCs w:val="0"/>
          <w:color w:val="000000" w:themeColor="text1"/>
          <w:sz w:val="28"/>
          <w:szCs w:val="28"/>
          <w:highlight w:val="none"/>
        </w:rPr>
      </w:r>
    </w:p>
    <w:p>
      <w:pPr>
        <w:keepLines w:val="true"/>
        <w:suppressLineNumbers w:val="false"/>
        <w:pBdr/>
        <w:spacing/>
        <w:ind w:firstLine="720"/>
        <w:rPr>
          <w:rFonts w:ascii="Liberation Serif" w:hAnsi="Liberation Serif" w:cs="Liberation Serif"/>
          <w:b w:val="0"/>
          <w:bCs w:val="0"/>
          <w:color w:val="000000" w:themeColor="text1"/>
        </w:rPr>
      </w:pPr>
      <w:r>
        <w:rPr>
          <w:rFonts w:ascii="Liberation Serif" w:hAnsi="Liberation Serif" w:eastAsia="Liberation Serif" w:cs="Liberation Serif"/>
          <w:b w:val="0"/>
          <w:bCs w:val="0"/>
          <w:color w:val="000000" w:themeColor="text1"/>
          <w:sz w:val="28"/>
          <w:szCs w:val="28"/>
          <w:highlight w:val="none"/>
          <w:lang w:val="ru-RU"/>
        </w:rPr>
      </w:r>
      <w:r>
        <w:rPr>
          <w:rFonts w:ascii="Liberation Serif" w:hAnsi="Liberation Serif" w:cs="Liberation Serif"/>
          <w:b w:val="0"/>
          <w:bCs w:val="0"/>
          <w:color w:val="000000" w:themeColor="text1"/>
        </w:rPr>
      </w:r>
      <w:r>
        <w:rPr>
          <w:rFonts w:ascii="Liberation Serif" w:hAnsi="Liberation Serif" w:cs="Liberation Serif"/>
          <w:b w:val="0"/>
          <w:bCs w:val="0"/>
          <w:color w:val="000000" w:themeColor="text1"/>
        </w:rPr>
      </w:r>
    </w:p>
    <w:sectPr>
      <w:footnotePr/>
      <w:endnotePr/>
      <w:type w:val="nextPage"/>
      <w:pgSz w:h="15840" w:orient="portrait" w:w="12240"/>
      <w:pgMar w:top="1134" w:right="850" w:bottom="1134" w:left="1701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mbria Math">
    <w:panose1 w:val="02000603000000000000"/>
  </w:font>
  <w:font w:name="Liberation Serif">
    <w:panose1 w:val="02020603050405020304"/>
  </w:font>
  <w:font w:name="Wingdings">
    <w:panose1 w:val="05010000000000000000"/>
  </w:font>
  <w:font w:name="Courier New">
    <w:panose1 w:val="02070409020205020404"/>
  </w:font>
  <w:font w:name="Symbol">
    <w:panose1 w:val="05010000000000000000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">
    <w:lvl w:ilvl="0">
      <w:isLgl w:val="false"/>
      <w:lvlJc w:val="left"/>
      <w:lvlText w:val="%1."/>
      <w:numFmt w:val="decimal"/>
      <w:pPr>
        <w:pBdr/>
        <w:spacing/>
        <w:ind w:hanging="360" w:left="142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3">
    <w:lvl w:ilvl="0">
      <w:isLgl w:val="false"/>
      <w:lvlJc w:val="left"/>
      <w:lvlText w:val="%1."/>
      <w:numFmt w:val="decimal"/>
      <w:pPr>
        <w:pBdr/>
        <w:spacing/>
        <w:ind w:hanging="360" w:left="142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4">
    <w:lvl w:ilvl="0">
      <w:isLgl w:val="false"/>
      <w:lvlJc w:val="left"/>
      <w:lvlText w:val="%1."/>
      <w:numFmt w:val="decimal"/>
      <w:pPr>
        <w:pBdr/>
        <w:spacing/>
        <w:ind w:hanging="360" w:left="142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5">
    <w:lvl w:ilvl="0">
      <w:isLgl w:val="false"/>
      <w:lvlJc w:val="left"/>
      <w:lvlText w:val="3.2.1.3.%1."/>
      <w:numFmt w:val="decimal"/>
      <w:pPr>
        <w:pBdr/>
        <w:spacing/>
        <w:ind w:hanging="360" w:left="142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6">
    <w:lvl w:ilvl="0">
      <w:isLgl w:val="false"/>
      <w:lvlJc w:val="left"/>
      <w:lvlText w:val=""/>
      <w:numFmt w:val="bullet"/>
      <w:pPr>
        <w:pBdr/>
        <w:spacing/>
        <w:ind w:hanging="360" w:left="1429"/>
      </w:pPr>
      <w:rPr>
        <w:rFonts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7">
    <w:lvl w:ilvl="0">
      <w:isLgl w:val="false"/>
      <w:lvlJc w:val="left"/>
      <w:lvlText w:val="%1."/>
      <w:numFmt w:val="decimal"/>
      <w:pPr>
        <w:pBdr/>
        <w:spacing/>
        <w:ind w:hanging="360" w:left="142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8">
    <w:lvl w:ilvl="0">
      <w:isLgl w:val="false"/>
      <w:lvlJc w:val="left"/>
      <w:lvlText w:val=""/>
      <w:numFmt w:val="bullet"/>
      <w:pPr>
        <w:pBdr/>
        <w:spacing/>
        <w:ind w:hanging="360" w:left="1417"/>
      </w:pPr>
      <w:rPr>
        <w:rFonts w:ascii="Symbol" w:hAnsi="Symbol"/>
        <w:b w:val="0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7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7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7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7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7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7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7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7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">
    <w:lvl w:ilvl="0">
      <w:isLgl w:val="false"/>
      <w:lvlJc w:val="left"/>
      <w:lvlText w:val=""/>
      <w:numFmt w:val="bullet"/>
      <w:pPr>
        <w:pBdr/>
        <w:spacing/>
        <w:ind w:hanging="360" w:left="1405"/>
      </w:pPr>
      <w:rPr>
        <w:rFonts w:ascii="Symbol" w:hAnsi="Symbol"/>
        <w:b w:val="0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">
    <w:lvl w:ilvl="0">
      <w:isLgl w:val="false"/>
      <w:lvlJc w:val="left"/>
      <w:lvlText w:val=""/>
      <w:numFmt w:val="bullet"/>
      <w:pPr>
        <w:pBdr/>
        <w:spacing/>
        <w:ind w:hanging="360" w:left="1429"/>
      </w:pPr>
      <w:rPr>
        <w:rFonts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1">
    <w:lvl w:ilvl="0">
      <w:isLgl w:val="false"/>
      <w:lvlJc w:val="left"/>
      <w:lvlText w:val=""/>
      <w:numFmt w:val="bullet"/>
      <w:pPr>
        <w:pBdr/>
        <w:spacing/>
        <w:ind w:hanging="360" w:left="1429"/>
      </w:pPr>
      <w:rPr>
        <w:rFonts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725">
    <w:name w:val="Caption Char"/>
    <w:basedOn w:val="861"/>
    <w:link w:val="890"/>
    <w:uiPriority w:val="35"/>
    <w:pPr>
      <w:pBdr/>
      <w:spacing/>
      <w:ind/>
    </w:pPr>
    <w:rPr>
      <w:b/>
      <w:bCs/>
      <w:color w:val="4f81bd" w:themeColor="accent1"/>
      <w:sz w:val="18"/>
      <w:szCs w:val="18"/>
    </w:rPr>
  </w:style>
  <w:style w:type="table" w:styleId="726">
    <w:name w:val="Table Grid"/>
    <w:basedOn w:val="91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Table Grid Light"/>
    <w:basedOn w:val="91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Plain Table 1"/>
    <w:basedOn w:val="91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Plain Table 2"/>
    <w:basedOn w:val="91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3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Plain Table 4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Plain Table 5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1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 - Accent 2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3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4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1 Light - Accent 5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1 Light - Accent 6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1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 - Accent 2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3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4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2 - Accent 5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2 - Accent 6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1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 - Accent 2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3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4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3 - Accent 5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3 - Accent 6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"/>
    <w:basedOn w:val="91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1"/>
    <w:basedOn w:val="91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 - Accent 2"/>
    <w:basedOn w:val="91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3"/>
    <w:basedOn w:val="91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4"/>
    <w:basedOn w:val="91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4 - Accent 5"/>
    <w:basedOn w:val="91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4 - Accent 6"/>
    <w:basedOn w:val="91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- Accent 1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 - Accent 2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 - Accent 3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- Accent 4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5 Dark - Accent 5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5 Dark - Accent 6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1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 - Accent 2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3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4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6 Colorful - Accent 5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6 Colorful - Accent 6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1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 - Accent 2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3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4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7 Colorful - Accent 5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7 Colorful - Accent 6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1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 - Accent 2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3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4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1 Light - Accent 5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1 Light - Accent 6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1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 - Accent 2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3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4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2 - Accent 5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2 - Accent 6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1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 - Accent 2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3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4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3 - Accent 5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3 - Accent 6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1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 - Accent 2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3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4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4 - Accent 5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4 - Accent 6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1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 - Accent 2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3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4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5 Dark - Accent 5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5 Dark - Accent 6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1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 - Accent 2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3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4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6 Colorful - Accent 5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6 Colorful - Accent 6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1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 - Accent 2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3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4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7 Colorful - Accent 5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7 Colorful - Accent 6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"/>
    <w:basedOn w:val="9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1"/>
    <w:basedOn w:val="9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 2"/>
    <w:basedOn w:val="9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3"/>
    <w:basedOn w:val="9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4"/>
    <w:basedOn w:val="9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ned - Accent 5"/>
    <w:basedOn w:val="9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ned - Accent 6"/>
    <w:basedOn w:val="9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"/>
    <w:basedOn w:val="9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1"/>
    <w:basedOn w:val="9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 2"/>
    <w:basedOn w:val="9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3"/>
    <w:basedOn w:val="9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4"/>
    <w:basedOn w:val="9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 &amp; Lined - Accent 5"/>
    <w:basedOn w:val="9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&amp; Lined - Accent 6"/>
    <w:basedOn w:val="9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1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- Accent 2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3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4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Bordered - Accent 5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Bordered - Accent 6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2">
    <w:name w:val="Heading 1"/>
    <w:basedOn w:val="911"/>
    <w:next w:val="911"/>
    <w:link w:val="862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53">
    <w:name w:val="Heading 2"/>
    <w:basedOn w:val="911"/>
    <w:next w:val="911"/>
    <w:link w:val="863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54">
    <w:name w:val="Heading 3"/>
    <w:basedOn w:val="911"/>
    <w:next w:val="911"/>
    <w:link w:val="864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55">
    <w:name w:val="Heading 4"/>
    <w:basedOn w:val="911"/>
    <w:next w:val="911"/>
    <w:link w:val="865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56">
    <w:name w:val="Heading 5"/>
    <w:basedOn w:val="911"/>
    <w:next w:val="911"/>
    <w:link w:val="866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57">
    <w:name w:val="Heading 6"/>
    <w:basedOn w:val="911"/>
    <w:next w:val="911"/>
    <w:link w:val="867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58">
    <w:name w:val="Heading 7"/>
    <w:basedOn w:val="911"/>
    <w:next w:val="911"/>
    <w:link w:val="868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59">
    <w:name w:val="Heading 8"/>
    <w:basedOn w:val="911"/>
    <w:next w:val="911"/>
    <w:link w:val="869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60">
    <w:name w:val="Heading 9"/>
    <w:basedOn w:val="911"/>
    <w:next w:val="911"/>
    <w:link w:val="870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61" w:default="1">
    <w:name w:val="Default Paragraph Font"/>
    <w:uiPriority w:val="1"/>
    <w:semiHidden/>
    <w:unhideWhenUsed/>
    <w:pPr>
      <w:pBdr/>
      <w:spacing/>
      <w:ind/>
    </w:pPr>
  </w:style>
  <w:style w:type="character" w:styleId="862">
    <w:name w:val="Heading 1 Char"/>
    <w:basedOn w:val="861"/>
    <w:link w:val="85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63">
    <w:name w:val="Heading 2 Char"/>
    <w:basedOn w:val="861"/>
    <w:link w:val="85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64">
    <w:name w:val="Heading 3 Char"/>
    <w:basedOn w:val="861"/>
    <w:link w:val="85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65">
    <w:name w:val="Heading 4 Char"/>
    <w:basedOn w:val="861"/>
    <w:link w:val="855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66">
    <w:name w:val="Heading 5 Char"/>
    <w:basedOn w:val="861"/>
    <w:link w:val="85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67">
    <w:name w:val="Heading 6 Char"/>
    <w:basedOn w:val="861"/>
    <w:link w:val="857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68">
    <w:name w:val="Heading 7 Char"/>
    <w:basedOn w:val="861"/>
    <w:link w:val="858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69">
    <w:name w:val="Heading 8 Char"/>
    <w:basedOn w:val="861"/>
    <w:link w:val="85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70">
    <w:name w:val="Heading 9 Char"/>
    <w:basedOn w:val="861"/>
    <w:link w:val="86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71">
    <w:name w:val="Title"/>
    <w:basedOn w:val="911"/>
    <w:next w:val="911"/>
    <w:link w:val="872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72">
    <w:name w:val="Title Char"/>
    <w:basedOn w:val="861"/>
    <w:link w:val="871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73">
    <w:name w:val="Subtitle"/>
    <w:basedOn w:val="911"/>
    <w:next w:val="911"/>
    <w:link w:val="874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74">
    <w:name w:val="Subtitle Char"/>
    <w:basedOn w:val="861"/>
    <w:link w:val="873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75">
    <w:name w:val="Quote"/>
    <w:basedOn w:val="911"/>
    <w:next w:val="911"/>
    <w:link w:val="876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76">
    <w:name w:val="Quote Char"/>
    <w:basedOn w:val="861"/>
    <w:link w:val="875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77">
    <w:name w:val="Intense Emphasis"/>
    <w:basedOn w:val="86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78">
    <w:name w:val="Intense Quote"/>
    <w:basedOn w:val="911"/>
    <w:next w:val="911"/>
    <w:link w:val="879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79">
    <w:name w:val="Intense Quote Char"/>
    <w:basedOn w:val="861"/>
    <w:link w:val="878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80">
    <w:name w:val="Intense Reference"/>
    <w:basedOn w:val="86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81">
    <w:name w:val="Subtle Emphasis"/>
    <w:basedOn w:val="86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82">
    <w:name w:val="Emphasis"/>
    <w:basedOn w:val="861"/>
    <w:uiPriority w:val="20"/>
    <w:qFormat/>
    <w:pPr>
      <w:pBdr/>
      <w:spacing/>
      <w:ind/>
    </w:pPr>
    <w:rPr>
      <w:i/>
      <w:iCs/>
    </w:rPr>
  </w:style>
  <w:style w:type="character" w:styleId="883">
    <w:name w:val="Strong"/>
    <w:basedOn w:val="861"/>
    <w:uiPriority w:val="22"/>
    <w:qFormat/>
    <w:pPr>
      <w:pBdr/>
      <w:spacing/>
      <w:ind/>
    </w:pPr>
    <w:rPr>
      <w:b/>
      <w:bCs/>
    </w:rPr>
  </w:style>
  <w:style w:type="character" w:styleId="884">
    <w:name w:val="Subtle Reference"/>
    <w:basedOn w:val="86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85">
    <w:name w:val="Book Title"/>
    <w:basedOn w:val="861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86">
    <w:name w:val="Header"/>
    <w:basedOn w:val="911"/>
    <w:link w:val="88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7">
    <w:name w:val="Header Char"/>
    <w:basedOn w:val="861"/>
    <w:link w:val="886"/>
    <w:uiPriority w:val="99"/>
    <w:pPr>
      <w:pBdr/>
      <w:spacing/>
      <w:ind/>
    </w:pPr>
  </w:style>
  <w:style w:type="paragraph" w:styleId="888">
    <w:name w:val="Footer"/>
    <w:basedOn w:val="911"/>
    <w:link w:val="88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9">
    <w:name w:val="Footer Char"/>
    <w:basedOn w:val="861"/>
    <w:link w:val="888"/>
    <w:uiPriority w:val="99"/>
    <w:pPr>
      <w:pBdr/>
      <w:spacing/>
      <w:ind/>
    </w:pPr>
  </w:style>
  <w:style w:type="paragraph" w:styleId="890">
    <w:name w:val="Caption"/>
    <w:basedOn w:val="911"/>
    <w:next w:val="911"/>
    <w:link w:val="725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91">
    <w:name w:val="footnote text"/>
    <w:basedOn w:val="911"/>
    <w:link w:val="89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2">
    <w:name w:val="Footnote Text Char"/>
    <w:basedOn w:val="861"/>
    <w:link w:val="891"/>
    <w:uiPriority w:val="99"/>
    <w:semiHidden/>
    <w:pPr>
      <w:pBdr/>
      <w:spacing/>
      <w:ind/>
    </w:pPr>
    <w:rPr>
      <w:sz w:val="20"/>
      <w:szCs w:val="20"/>
    </w:rPr>
  </w:style>
  <w:style w:type="character" w:styleId="893">
    <w:name w:val="footnote reference"/>
    <w:basedOn w:val="861"/>
    <w:uiPriority w:val="99"/>
    <w:semiHidden/>
    <w:unhideWhenUsed/>
    <w:pPr>
      <w:pBdr/>
      <w:spacing/>
      <w:ind/>
    </w:pPr>
    <w:rPr>
      <w:vertAlign w:val="superscript"/>
    </w:rPr>
  </w:style>
  <w:style w:type="paragraph" w:styleId="894">
    <w:name w:val="endnote text"/>
    <w:basedOn w:val="911"/>
    <w:link w:val="89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5">
    <w:name w:val="Endnote Text Char"/>
    <w:basedOn w:val="861"/>
    <w:link w:val="894"/>
    <w:uiPriority w:val="99"/>
    <w:semiHidden/>
    <w:pPr>
      <w:pBdr/>
      <w:spacing/>
      <w:ind/>
    </w:pPr>
    <w:rPr>
      <w:sz w:val="20"/>
      <w:szCs w:val="20"/>
    </w:rPr>
  </w:style>
  <w:style w:type="character" w:styleId="896">
    <w:name w:val="endnote reference"/>
    <w:basedOn w:val="861"/>
    <w:uiPriority w:val="99"/>
    <w:semiHidden/>
    <w:unhideWhenUsed/>
    <w:pPr>
      <w:pBdr/>
      <w:spacing/>
      <w:ind/>
    </w:pPr>
    <w:rPr>
      <w:vertAlign w:val="superscript"/>
    </w:rPr>
  </w:style>
  <w:style w:type="character" w:styleId="897">
    <w:name w:val="Hyperlink"/>
    <w:basedOn w:val="861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98">
    <w:name w:val="FollowedHyperlink"/>
    <w:basedOn w:val="86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99">
    <w:name w:val="toc 1"/>
    <w:basedOn w:val="911"/>
    <w:next w:val="911"/>
    <w:uiPriority w:val="39"/>
    <w:unhideWhenUsed/>
    <w:pPr>
      <w:pBdr/>
      <w:spacing w:after="100"/>
      <w:ind/>
    </w:pPr>
  </w:style>
  <w:style w:type="paragraph" w:styleId="900">
    <w:name w:val="toc 2"/>
    <w:basedOn w:val="911"/>
    <w:next w:val="911"/>
    <w:uiPriority w:val="39"/>
    <w:unhideWhenUsed/>
    <w:pPr>
      <w:pBdr/>
      <w:spacing w:after="100"/>
      <w:ind w:left="220"/>
    </w:pPr>
  </w:style>
  <w:style w:type="paragraph" w:styleId="901">
    <w:name w:val="toc 3"/>
    <w:basedOn w:val="911"/>
    <w:next w:val="911"/>
    <w:uiPriority w:val="39"/>
    <w:unhideWhenUsed/>
    <w:pPr>
      <w:pBdr/>
      <w:spacing w:after="100"/>
      <w:ind w:left="440"/>
    </w:pPr>
  </w:style>
  <w:style w:type="paragraph" w:styleId="902">
    <w:name w:val="toc 4"/>
    <w:basedOn w:val="911"/>
    <w:next w:val="911"/>
    <w:uiPriority w:val="39"/>
    <w:unhideWhenUsed/>
    <w:pPr>
      <w:pBdr/>
      <w:spacing w:after="100"/>
      <w:ind w:left="660"/>
    </w:pPr>
  </w:style>
  <w:style w:type="paragraph" w:styleId="903">
    <w:name w:val="toc 5"/>
    <w:basedOn w:val="911"/>
    <w:next w:val="911"/>
    <w:uiPriority w:val="39"/>
    <w:unhideWhenUsed/>
    <w:pPr>
      <w:pBdr/>
      <w:spacing w:after="100"/>
      <w:ind w:left="880"/>
    </w:pPr>
  </w:style>
  <w:style w:type="paragraph" w:styleId="904">
    <w:name w:val="toc 6"/>
    <w:basedOn w:val="911"/>
    <w:next w:val="911"/>
    <w:uiPriority w:val="39"/>
    <w:unhideWhenUsed/>
    <w:pPr>
      <w:pBdr/>
      <w:spacing w:after="100"/>
      <w:ind w:left="1100"/>
    </w:pPr>
  </w:style>
  <w:style w:type="paragraph" w:styleId="905">
    <w:name w:val="toc 7"/>
    <w:basedOn w:val="911"/>
    <w:next w:val="911"/>
    <w:uiPriority w:val="39"/>
    <w:unhideWhenUsed/>
    <w:pPr>
      <w:pBdr/>
      <w:spacing w:after="100"/>
      <w:ind w:left="1320"/>
    </w:pPr>
  </w:style>
  <w:style w:type="paragraph" w:styleId="906">
    <w:name w:val="toc 8"/>
    <w:basedOn w:val="911"/>
    <w:next w:val="911"/>
    <w:uiPriority w:val="39"/>
    <w:unhideWhenUsed/>
    <w:pPr>
      <w:pBdr/>
      <w:spacing w:after="100"/>
      <w:ind w:left="1540"/>
    </w:pPr>
  </w:style>
  <w:style w:type="paragraph" w:styleId="907">
    <w:name w:val="toc 9"/>
    <w:basedOn w:val="911"/>
    <w:next w:val="911"/>
    <w:uiPriority w:val="39"/>
    <w:unhideWhenUsed/>
    <w:pPr>
      <w:pBdr/>
      <w:spacing w:after="100"/>
      <w:ind w:left="1760"/>
    </w:pPr>
  </w:style>
  <w:style w:type="character" w:styleId="908">
    <w:name w:val="Placeholder Text"/>
    <w:basedOn w:val="861"/>
    <w:uiPriority w:val="99"/>
    <w:semiHidden/>
    <w:pPr>
      <w:pBdr/>
      <w:spacing/>
      <w:ind/>
    </w:pPr>
    <w:rPr>
      <w:color w:val="666666"/>
    </w:rPr>
  </w:style>
  <w:style w:type="paragraph" w:styleId="909">
    <w:name w:val="TOC Heading"/>
    <w:uiPriority w:val="39"/>
    <w:unhideWhenUsed/>
    <w:pPr>
      <w:pBdr/>
      <w:spacing/>
      <w:ind/>
    </w:pPr>
  </w:style>
  <w:style w:type="paragraph" w:styleId="910">
    <w:name w:val="table of figures"/>
    <w:basedOn w:val="911"/>
    <w:next w:val="911"/>
    <w:uiPriority w:val="99"/>
    <w:unhideWhenUsed/>
    <w:pPr>
      <w:pBdr/>
      <w:spacing w:after="0" w:afterAutospacing="0"/>
      <w:ind/>
    </w:pPr>
  </w:style>
  <w:style w:type="paragraph" w:styleId="911" w:default="1">
    <w:name w:val="Normal"/>
    <w:qFormat/>
    <w:pPr>
      <w:pBdr/>
      <w:spacing/>
      <w:ind/>
    </w:pPr>
  </w:style>
  <w:style w:type="table" w:styleId="912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13" w:default="1">
    <w:name w:val="No List"/>
    <w:uiPriority w:val="99"/>
    <w:semiHidden/>
    <w:unhideWhenUsed/>
    <w:pPr>
      <w:pBdr/>
      <w:spacing/>
      <w:ind/>
    </w:pPr>
  </w:style>
  <w:style w:type="paragraph" w:styleId="914">
    <w:name w:val="No Spacing"/>
    <w:basedOn w:val="911"/>
    <w:uiPriority w:val="1"/>
    <w:qFormat/>
    <w:pPr>
      <w:pBdr/>
      <w:spacing w:after="0" w:line="240" w:lineRule="auto"/>
      <w:ind/>
    </w:pPr>
  </w:style>
  <w:style w:type="paragraph" w:styleId="915">
    <w:name w:val="List Paragraph"/>
    <w:basedOn w:val="911"/>
    <w:uiPriority w:val="34"/>
    <w:qFormat/>
    <w:pPr>
      <w:pBdr/>
      <w:spacing/>
      <w:ind w:left="720"/>
      <w:contextualSpacing w:val="true"/>
    </w:pPr>
  </w:style>
  <w:style w:type="paragraph" w:styleId="916" w:customStyle="1">
    <w:name w:val="ds-markdown-paragraph"/>
    <w:basedOn w:val="849"/>
    <w:pPr>
      <w:keepNext w:val="false"/>
      <w:keepLines w:val="false"/>
      <w:pageBreakBefore w:val="false"/>
      <w:widowControl w:val="true"/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spacing w:after="100" w:afterAutospacing="1" w:before="100" w:beforeAutospacing="1" w:line="240" w:lineRule="auto"/>
      <w:ind w:right="0" w:firstLine="0" w:left="0"/>
      <w:contextualSpacing w:val="false"/>
      <w:jc w:val="left"/>
    </w:pPr>
    <w:rPr>
      <w:rFonts w:ascii="Times New Roman" w:hAnsi="Times New Roman" w:eastAsia="Times New Roman" w:cs="Times New Roman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4"/>
      <w:szCs w:val="24"/>
      <w:highlight w:val="none"/>
      <w:u w:val="none"/>
      <w:vertAlign w:val="baseline"/>
      <w:rtl w:val="0"/>
      <w:cs w:val="0"/>
      <w:lang w:val="ru-RU" w:eastAsia="ru-RU" w:bidi="ar-SA"/>
      <w14:ligatures w14:val="none"/>
    </w:rPr>
  </w:style>
  <w:style w:type="character" w:styleId="917" w:customStyle="1">
    <w:name w:val="apple-converted-space"/>
    <w:basedOn w:val="854"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jpg"/><Relationship Id="rId17" Type="http://schemas.openxmlformats.org/officeDocument/2006/relationships/hyperlink" Target="https://www.ga-asi.com/remotely-piloted-aircraft/mq-9a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11</cp:revision>
  <dcterms:modified xsi:type="dcterms:W3CDTF">2026-05-31T16:58:57Z</dcterms:modified>
</cp:coreProperties>
</file>