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6BA" w:rsidRDefault="002C76BA" w:rsidP="0058425A">
      <w:pPr>
        <w:rPr>
          <w:rFonts w:hint="eastAsia"/>
          <w:szCs w:val="21"/>
        </w:rPr>
      </w:pPr>
    </w:p>
    <w:p w:rsidR="0058425A" w:rsidRDefault="0058425A" w:rsidP="0058425A">
      <w:pPr>
        <w:rPr>
          <w:rFonts w:hint="eastAsia"/>
          <w:szCs w:val="21"/>
        </w:rPr>
      </w:pPr>
    </w:p>
    <w:p w:rsidR="0058425A" w:rsidRDefault="0058425A" w:rsidP="0058425A">
      <w:pPr>
        <w:rPr>
          <w:rFonts w:ascii="Arial" w:eastAsia="宋体" w:hAnsi="Arial" w:cs="Arial" w:hint="eastAsia"/>
          <w:b/>
          <w:bCs/>
          <w:kern w:val="0"/>
          <w:sz w:val="22"/>
        </w:rPr>
      </w:pPr>
      <w:r>
        <w:rPr>
          <w:rFonts w:ascii="Arial" w:eastAsia="宋体" w:hAnsi="Arial" w:cs="Arial"/>
          <w:b/>
          <w:bCs/>
          <w:kern w:val="0"/>
          <w:sz w:val="22"/>
        </w:rPr>
        <w:t>2 Introduction</w:t>
      </w:r>
    </w:p>
    <w:p w:rsidR="0058425A" w:rsidRDefault="0058425A" w:rsidP="0058425A">
      <w:pPr>
        <w:rPr>
          <w:rFonts w:ascii="Arial" w:eastAsia="宋体" w:hAnsi="Arial" w:cs="Arial" w:hint="eastAsia"/>
          <w:b/>
          <w:bCs/>
          <w:kern w:val="0"/>
          <w:sz w:val="22"/>
        </w:rPr>
      </w:pPr>
    </w:p>
    <w:p w:rsidR="0058425A" w:rsidRDefault="0058425A" w:rsidP="0058425A">
      <w:pPr>
        <w:widowControl/>
        <w:shd w:val="clear" w:color="auto" w:fill="FFFFFF"/>
        <w:spacing w:after="285" w:line="301" w:lineRule="atLeast"/>
        <w:jc w:val="left"/>
        <w:rPr>
          <w:rFonts w:ascii="Arial" w:eastAsia="宋体" w:hAnsi="Arial" w:cs="Arial" w:hint="eastAsia"/>
          <w:color w:val="2E3033"/>
          <w:kern w:val="0"/>
          <w:sz w:val="23"/>
          <w:szCs w:val="23"/>
        </w:rPr>
      </w:pPr>
      <w:r w:rsidRPr="0058425A">
        <w:rPr>
          <w:rFonts w:ascii="Arial" w:eastAsia="宋体" w:hAnsi="Arial" w:cs="Arial"/>
          <w:b/>
          <w:bCs/>
          <w:color w:val="2E3033"/>
          <w:kern w:val="0"/>
          <w:sz w:val="23"/>
        </w:rPr>
        <w:t>译文：</w:t>
      </w:r>
      <w:r w:rsidRPr="0058425A">
        <w:rPr>
          <w:rFonts w:ascii="Arial" w:eastAsia="宋体" w:hAnsi="Arial" w:cs="Arial"/>
          <w:color w:val="2E3033"/>
          <w:kern w:val="0"/>
          <w:sz w:val="23"/>
          <w:szCs w:val="23"/>
        </w:rPr>
        <w:t>TRF7960A</w:t>
      </w:r>
      <w:r w:rsidRPr="0058425A">
        <w:rPr>
          <w:rFonts w:ascii="Arial" w:eastAsia="宋体" w:hAnsi="Arial" w:cs="Arial"/>
          <w:color w:val="2E3033"/>
          <w:kern w:val="0"/>
          <w:sz w:val="23"/>
          <w:szCs w:val="23"/>
        </w:rPr>
        <w:t>是</w:t>
      </w:r>
      <w:r w:rsidRPr="0058425A">
        <w:rPr>
          <w:rFonts w:ascii="Arial" w:eastAsia="宋体" w:hAnsi="Arial" w:cs="Arial"/>
          <w:color w:val="2E3033"/>
          <w:kern w:val="0"/>
          <w:sz w:val="23"/>
          <w:szCs w:val="23"/>
        </w:rPr>
        <w:t>13.56 mhz RFID</w:t>
      </w:r>
      <w:r w:rsidRPr="0058425A">
        <w:rPr>
          <w:rFonts w:ascii="Arial" w:eastAsia="宋体" w:hAnsi="Arial" w:cs="Arial"/>
          <w:color w:val="2E3033"/>
          <w:kern w:val="0"/>
          <w:sz w:val="23"/>
          <w:szCs w:val="23"/>
        </w:rPr>
        <w:t>阅读器系统的集成模拟前端和数据分帧系统。内置的编程选项使其适用于广泛的邻近和邻近</w:t>
      </w:r>
      <w:r w:rsidRPr="0058425A">
        <w:rPr>
          <w:rFonts w:ascii="Arial" w:eastAsia="宋体" w:hAnsi="Arial" w:cs="Arial"/>
          <w:color w:val="2E3033"/>
          <w:kern w:val="0"/>
          <w:sz w:val="23"/>
          <w:szCs w:val="23"/>
        </w:rPr>
        <w:t>RFID</w:t>
      </w:r>
      <w:r w:rsidRPr="0058425A">
        <w:rPr>
          <w:rFonts w:ascii="Arial" w:eastAsia="宋体" w:hAnsi="Arial" w:cs="Arial"/>
          <w:color w:val="2E3033"/>
          <w:kern w:val="0"/>
          <w:sz w:val="23"/>
          <w:szCs w:val="23"/>
        </w:rPr>
        <w:t>系统的应用。通过在控制寄存器中选择所需的协议来配置阅读器。直接访问所有控制寄存器允许根据需要微调各种阅读器参数。</w:t>
      </w:r>
    </w:p>
    <w:p w:rsidR="00334945" w:rsidRPr="00334945" w:rsidRDefault="00334945" w:rsidP="00334945">
      <w:pPr>
        <w:pStyle w:val="target"/>
        <w:shd w:val="clear" w:color="auto" w:fill="FFFFFF"/>
        <w:spacing w:before="0" w:beforeAutospacing="0" w:after="231" w:afterAutospacing="0" w:line="245" w:lineRule="atLeast"/>
        <w:rPr>
          <w:rFonts w:ascii="Arial" w:hAnsi="Arial" w:cs="Arial"/>
          <w:color w:val="2E3033"/>
          <w:sz w:val="19"/>
          <w:szCs w:val="19"/>
        </w:rPr>
      </w:pPr>
      <w:r w:rsidRPr="00334945">
        <w:rPr>
          <w:rFonts w:ascii="Arial" w:hAnsi="Arial" w:cs="Arial"/>
          <w:b/>
          <w:bCs/>
          <w:color w:val="2E3033"/>
          <w:sz w:val="19"/>
        </w:rPr>
        <w:t>译文：</w:t>
      </w:r>
      <w:r w:rsidRPr="00334945">
        <w:rPr>
          <w:rFonts w:ascii="Arial" w:hAnsi="Arial" w:cs="Arial"/>
          <w:color w:val="2E3033"/>
          <w:sz w:val="19"/>
          <w:szCs w:val="19"/>
        </w:rPr>
        <w:t>TRF7960A</w:t>
      </w:r>
      <w:r w:rsidRPr="00334945">
        <w:rPr>
          <w:rFonts w:ascii="Arial" w:hAnsi="Arial" w:cs="Arial"/>
          <w:color w:val="2E3033"/>
          <w:sz w:val="19"/>
          <w:szCs w:val="19"/>
        </w:rPr>
        <w:t>可以通过并行</w:t>
      </w:r>
      <w:r w:rsidRPr="00334945">
        <w:rPr>
          <w:rFonts w:ascii="Arial" w:hAnsi="Arial" w:cs="Arial"/>
          <w:color w:val="2E3033"/>
          <w:sz w:val="19"/>
          <w:szCs w:val="19"/>
        </w:rPr>
        <w:t>10</w:t>
      </w:r>
      <w:r w:rsidRPr="00334945">
        <w:rPr>
          <w:rFonts w:ascii="Arial" w:hAnsi="Arial" w:cs="Arial"/>
          <w:color w:val="2E3033"/>
          <w:sz w:val="19"/>
          <w:szCs w:val="19"/>
        </w:rPr>
        <w:t>针接口</w:t>
      </w:r>
      <w:r w:rsidRPr="00334945">
        <w:rPr>
          <w:rFonts w:ascii="Arial" w:hAnsi="Arial" w:cs="Arial"/>
          <w:color w:val="2E3033"/>
          <w:sz w:val="19"/>
          <w:szCs w:val="19"/>
        </w:rPr>
        <w:t>(I/O-0</w:t>
      </w:r>
      <w:r w:rsidRPr="00334945">
        <w:rPr>
          <w:rFonts w:ascii="Arial" w:hAnsi="Arial" w:cs="Arial"/>
          <w:color w:val="2E3033"/>
          <w:sz w:val="19"/>
          <w:szCs w:val="19"/>
        </w:rPr>
        <w:t>到</w:t>
      </w:r>
      <w:r w:rsidRPr="00334945">
        <w:rPr>
          <w:rFonts w:ascii="Arial" w:hAnsi="Arial" w:cs="Arial"/>
          <w:color w:val="2E3033"/>
          <w:sz w:val="19"/>
          <w:szCs w:val="19"/>
        </w:rPr>
        <w:t>I/O-7, IRQ</w:t>
      </w:r>
      <w:r w:rsidRPr="00334945">
        <w:rPr>
          <w:rFonts w:ascii="Arial" w:hAnsi="Arial" w:cs="Arial"/>
          <w:color w:val="2E3033"/>
          <w:sz w:val="19"/>
          <w:szCs w:val="19"/>
        </w:rPr>
        <w:t>，和数据时钟</w:t>
      </w:r>
      <w:r w:rsidRPr="00334945">
        <w:rPr>
          <w:rFonts w:ascii="Arial" w:hAnsi="Arial" w:cs="Arial"/>
          <w:color w:val="2E3033"/>
          <w:sz w:val="19"/>
          <w:szCs w:val="19"/>
        </w:rPr>
        <w:t>)</w:t>
      </w:r>
      <w:r w:rsidRPr="00334945">
        <w:rPr>
          <w:rFonts w:ascii="Arial" w:hAnsi="Arial" w:cs="Arial"/>
          <w:color w:val="2E3033"/>
          <w:sz w:val="19"/>
          <w:szCs w:val="19"/>
        </w:rPr>
        <w:t>或如图</w:t>
      </w:r>
      <w:r w:rsidRPr="00334945">
        <w:rPr>
          <w:rFonts w:ascii="Arial" w:hAnsi="Arial" w:cs="Arial"/>
          <w:color w:val="2E3033"/>
          <w:sz w:val="19"/>
          <w:szCs w:val="19"/>
        </w:rPr>
        <w:t>1</w:t>
      </w:r>
      <w:r w:rsidRPr="00334945">
        <w:rPr>
          <w:rFonts w:ascii="Arial" w:hAnsi="Arial" w:cs="Arial"/>
          <w:color w:val="2E3033"/>
          <w:sz w:val="19"/>
          <w:szCs w:val="19"/>
        </w:rPr>
        <w:t>所示的</w:t>
      </w:r>
      <w:r w:rsidRPr="00334945">
        <w:rPr>
          <w:rFonts w:ascii="Arial" w:hAnsi="Arial" w:cs="Arial"/>
          <w:color w:val="2E3033"/>
          <w:sz w:val="19"/>
          <w:szCs w:val="19"/>
        </w:rPr>
        <w:t>4</w:t>
      </w:r>
      <w:r w:rsidRPr="00334945">
        <w:rPr>
          <w:rFonts w:ascii="Arial" w:hAnsi="Arial" w:cs="Arial"/>
          <w:color w:val="2E3033"/>
          <w:sz w:val="19"/>
          <w:szCs w:val="19"/>
        </w:rPr>
        <w:t>线</w:t>
      </w:r>
      <w:r w:rsidRPr="00334945">
        <w:rPr>
          <w:rFonts w:ascii="Arial" w:hAnsi="Arial" w:cs="Arial"/>
          <w:color w:val="2E3033"/>
          <w:sz w:val="19"/>
          <w:szCs w:val="19"/>
        </w:rPr>
        <w:t>SPI(</w:t>
      </w:r>
      <w:r w:rsidRPr="00334945">
        <w:rPr>
          <w:rFonts w:ascii="Arial" w:hAnsi="Arial" w:cs="Arial"/>
          <w:color w:val="2E3033"/>
          <w:sz w:val="19"/>
          <w:szCs w:val="19"/>
        </w:rPr>
        <w:t>串行</w:t>
      </w:r>
      <w:r w:rsidRPr="00334945">
        <w:rPr>
          <w:rFonts w:ascii="Arial" w:hAnsi="Arial" w:cs="Arial"/>
          <w:color w:val="2E3033"/>
          <w:sz w:val="19"/>
          <w:szCs w:val="19"/>
        </w:rPr>
        <w:t>)</w:t>
      </w:r>
      <w:r w:rsidRPr="00334945">
        <w:rPr>
          <w:rFonts w:ascii="Arial" w:hAnsi="Arial" w:cs="Arial"/>
          <w:color w:val="2E3033"/>
          <w:sz w:val="19"/>
          <w:szCs w:val="19"/>
        </w:rPr>
        <w:t>接口到</w:t>
      </w:r>
      <w:r w:rsidRPr="00334945">
        <w:rPr>
          <w:rFonts w:ascii="Arial" w:hAnsi="Arial" w:cs="Arial"/>
          <w:color w:val="2E3033"/>
          <w:sz w:val="19"/>
          <w:szCs w:val="19"/>
        </w:rPr>
        <w:t>MCU</w:t>
      </w:r>
      <w:r w:rsidRPr="00334945">
        <w:rPr>
          <w:rFonts w:ascii="Arial" w:hAnsi="Arial" w:cs="Arial"/>
          <w:color w:val="2E3033"/>
          <w:sz w:val="19"/>
          <w:szCs w:val="19"/>
        </w:rPr>
        <w:t>，如</w:t>
      </w:r>
      <w:r w:rsidRPr="00334945">
        <w:rPr>
          <w:rFonts w:ascii="Arial" w:hAnsi="Arial" w:cs="Arial"/>
          <w:color w:val="2E3033"/>
          <w:sz w:val="19"/>
          <w:szCs w:val="19"/>
        </w:rPr>
        <w:t>MSP430F2370</w:t>
      </w:r>
      <w:r w:rsidRPr="00334945">
        <w:rPr>
          <w:rFonts w:ascii="Arial" w:hAnsi="Arial" w:cs="Arial"/>
          <w:color w:val="2E3033"/>
          <w:sz w:val="19"/>
          <w:szCs w:val="19"/>
        </w:rPr>
        <w:t>。</w:t>
      </w:r>
      <w:r w:rsidRPr="00334945">
        <w:rPr>
          <w:rFonts w:ascii="Arial" w:hAnsi="Arial" w:cs="Arial"/>
          <w:color w:val="2E3033"/>
          <w:sz w:val="19"/>
          <w:szCs w:val="19"/>
        </w:rPr>
        <w:t>MCU</w:t>
      </w:r>
      <w:r w:rsidRPr="00334945">
        <w:rPr>
          <w:rFonts w:ascii="Arial" w:hAnsi="Arial" w:cs="Arial"/>
          <w:color w:val="2E3033"/>
          <w:sz w:val="19"/>
          <w:szCs w:val="19"/>
        </w:rPr>
        <w:t>是主设备，并发起与</w:t>
      </w:r>
      <w:r w:rsidRPr="00334945">
        <w:rPr>
          <w:rFonts w:ascii="Arial" w:hAnsi="Arial" w:cs="Arial"/>
          <w:color w:val="2E3033"/>
          <w:sz w:val="19"/>
          <w:szCs w:val="19"/>
        </w:rPr>
        <w:t>TRF7960A</w:t>
      </w:r>
      <w:r w:rsidRPr="00334945">
        <w:rPr>
          <w:rFonts w:ascii="Arial" w:hAnsi="Arial" w:cs="Arial"/>
          <w:color w:val="2E3033"/>
          <w:sz w:val="19"/>
          <w:szCs w:val="19"/>
        </w:rPr>
        <w:t>的所有通信。防碰撞程序</w:t>
      </w:r>
      <w:r w:rsidRPr="00334945">
        <w:rPr>
          <w:rFonts w:ascii="Arial" w:hAnsi="Arial" w:cs="Arial"/>
          <w:color w:val="2E3033"/>
          <w:sz w:val="19"/>
          <w:szCs w:val="19"/>
        </w:rPr>
        <w:t>(</w:t>
      </w:r>
      <w:r w:rsidRPr="00334945">
        <w:rPr>
          <w:rFonts w:ascii="Arial" w:hAnsi="Arial" w:cs="Arial"/>
          <w:color w:val="2E3033"/>
          <w:sz w:val="19"/>
          <w:szCs w:val="19"/>
        </w:rPr>
        <w:t>如</w:t>
      </w:r>
      <w:r w:rsidRPr="00334945">
        <w:rPr>
          <w:rFonts w:ascii="Arial" w:hAnsi="Arial" w:cs="Arial"/>
          <w:color w:val="2E3033"/>
          <w:sz w:val="19"/>
          <w:szCs w:val="19"/>
        </w:rPr>
        <w:t>ISO</w:t>
      </w:r>
      <w:r w:rsidRPr="00334945">
        <w:rPr>
          <w:rFonts w:ascii="Arial" w:hAnsi="Arial" w:cs="Arial"/>
          <w:color w:val="2E3033"/>
          <w:sz w:val="19"/>
          <w:szCs w:val="19"/>
        </w:rPr>
        <w:t>标准</w:t>
      </w:r>
      <w:r w:rsidRPr="00334945">
        <w:rPr>
          <w:rFonts w:ascii="Arial" w:hAnsi="Arial" w:cs="Arial"/>
          <w:color w:val="2E3033"/>
          <w:sz w:val="19"/>
          <w:szCs w:val="19"/>
        </w:rPr>
        <w:t>14443A/B</w:t>
      </w:r>
      <w:r w:rsidRPr="00334945">
        <w:rPr>
          <w:rFonts w:ascii="Arial" w:hAnsi="Arial" w:cs="Arial"/>
          <w:color w:val="2E3033"/>
          <w:sz w:val="19"/>
          <w:szCs w:val="19"/>
        </w:rPr>
        <w:t>和</w:t>
      </w:r>
      <w:r w:rsidRPr="00334945">
        <w:rPr>
          <w:rFonts w:ascii="Arial" w:hAnsi="Arial" w:cs="Arial"/>
          <w:color w:val="2E3033"/>
          <w:sz w:val="19"/>
          <w:szCs w:val="19"/>
        </w:rPr>
        <w:t>15693</w:t>
      </w:r>
      <w:r w:rsidRPr="00334945">
        <w:rPr>
          <w:rFonts w:ascii="Arial" w:hAnsi="Arial" w:cs="Arial"/>
          <w:color w:val="2E3033"/>
          <w:sz w:val="19"/>
          <w:szCs w:val="19"/>
        </w:rPr>
        <w:t>所述</w:t>
      </w:r>
      <w:r w:rsidRPr="00334945">
        <w:rPr>
          <w:rFonts w:ascii="Arial" w:hAnsi="Arial" w:cs="Arial"/>
          <w:color w:val="2E3033"/>
          <w:sz w:val="19"/>
          <w:szCs w:val="19"/>
        </w:rPr>
        <w:t>)</w:t>
      </w:r>
      <w:r w:rsidRPr="00334945">
        <w:rPr>
          <w:rFonts w:ascii="Arial" w:hAnsi="Arial" w:cs="Arial"/>
          <w:color w:val="2E3033"/>
          <w:sz w:val="19"/>
          <w:szCs w:val="19"/>
        </w:rPr>
        <w:t>在</w:t>
      </w:r>
      <w:r w:rsidRPr="00334945">
        <w:rPr>
          <w:rFonts w:ascii="Arial" w:hAnsi="Arial" w:cs="Arial"/>
          <w:color w:val="2E3033"/>
          <w:sz w:val="19"/>
          <w:szCs w:val="19"/>
        </w:rPr>
        <w:t>MCU</w:t>
      </w:r>
      <w:r w:rsidRPr="00334945">
        <w:rPr>
          <w:rFonts w:ascii="Arial" w:hAnsi="Arial" w:cs="Arial"/>
          <w:color w:val="2E3033"/>
          <w:sz w:val="19"/>
          <w:szCs w:val="19"/>
        </w:rPr>
        <w:t>固件中实现，以帮助读取器检测并与多个</w:t>
      </w:r>
      <w:r w:rsidRPr="00334945">
        <w:rPr>
          <w:rFonts w:ascii="Arial" w:hAnsi="Arial" w:cs="Arial"/>
          <w:color w:val="2E3033"/>
          <w:sz w:val="19"/>
          <w:szCs w:val="19"/>
        </w:rPr>
        <w:t>PICC/VICC</w:t>
      </w:r>
      <w:r w:rsidRPr="00334945">
        <w:rPr>
          <w:rFonts w:ascii="Arial" w:hAnsi="Arial" w:cs="Arial"/>
          <w:color w:val="2E3033"/>
          <w:sz w:val="19"/>
          <w:szCs w:val="19"/>
        </w:rPr>
        <w:t>之间的一个</w:t>
      </w:r>
      <w:r w:rsidRPr="00334945">
        <w:rPr>
          <w:rFonts w:ascii="Arial" w:hAnsi="Arial" w:cs="Arial"/>
          <w:color w:val="2E3033"/>
          <w:sz w:val="19"/>
          <w:szCs w:val="19"/>
        </w:rPr>
        <w:t>PICC/VICC</w:t>
      </w:r>
      <w:r w:rsidRPr="00334945">
        <w:rPr>
          <w:rFonts w:ascii="Arial" w:hAnsi="Arial" w:cs="Arial"/>
          <w:color w:val="2E3033"/>
          <w:sz w:val="19"/>
          <w:szCs w:val="19"/>
        </w:rPr>
        <w:t>通信。该</w:t>
      </w:r>
      <w:r w:rsidRPr="00334945">
        <w:rPr>
          <w:rFonts w:ascii="Arial" w:hAnsi="Arial" w:cs="Arial"/>
          <w:color w:val="2E3033"/>
          <w:sz w:val="19"/>
          <w:szCs w:val="19"/>
        </w:rPr>
        <w:t>MCU</w:t>
      </w:r>
      <w:r w:rsidRPr="00334945">
        <w:rPr>
          <w:rFonts w:ascii="Arial" w:hAnsi="Arial" w:cs="Arial"/>
          <w:color w:val="2E3033"/>
          <w:sz w:val="19"/>
          <w:szCs w:val="19"/>
        </w:rPr>
        <w:t>还用于通信</w:t>
      </w:r>
      <w:r w:rsidRPr="00334945">
        <w:rPr>
          <w:rFonts w:ascii="Arial" w:hAnsi="Arial" w:cs="Arial"/>
          <w:color w:val="2E3033"/>
          <w:sz w:val="19"/>
          <w:szCs w:val="19"/>
        </w:rPr>
        <w:t>(</w:t>
      </w:r>
      <w:r w:rsidRPr="00334945">
        <w:rPr>
          <w:rFonts w:ascii="Arial" w:hAnsi="Arial" w:cs="Arial"/>
          <w:color w:val="2E3033"/>
          <w:sz w:val="19"/>
          <w:szCs w:val="19"/>
        </w:rPr>
        <w:t>通过</w:t>
      </w:r>
      <w:r w:rsidRPr="00334945">
        <w:rPr>
          <w:rFonts w:ascii="Arial" w:hAnsi="Arial" w:cs="Arial"/>
          <w:color w:val="2E3033"/>
          <w:sz w:val="19"/>
          <w:szCs w:val="19"/>
        </w:rPr>
        <w:t>UART IC)</w:t>
      </w:r>
      <w:r w:rsidRPr="00334945">
        <w:rPr>
          <w:rFonts w:ascii="Arial" w:hAnsi="Arial" w:cs="Arial"/>
          <w:color w:val="2E3033"/>
          <w:sz w:val="19"/>
          <w:szCs w:val="19"/>
        </w:rPr>
        <w:t>到更高级别的主机站，通常是一台个人计算机。用户可以通过</w:t>
      </w:r>
      <w:r w:rsidRPr="00334945">
        <w:rPr>
          <w:rFonts w:ascii="Arial" w:hAnsi="Arial" w:cs="Arial"/>
          <w:color w:val="2E3033"/>
          <w:sz w:val="19"/>
          <w:szCs w:val="19"/>
        </w:rPr>
        <w:t>GUI</w:t>
      </w:r>
      <w:r w:rsidRPr="00334945">
        <w:rPr>
          <w:rFonts w:ascii="Arial" w:hAnsi="Arial" w:cs="Arial"/>
          <w:color w:val="2E3033"/>
          <w:sz w:val="19"/>
          <w:szCs w:val="19"/>
        </w:rPr>
        <w:t>向单片机发送所需的命令。</w:t>
      </w:r>
      <w:r w:rsidRPr="00334945">
        <w:rPr>
          <w:rFonts w:ascii="Arial" w:hAnsi="Arial" w:cs="Arial"/>
          <w:color w:val="2E3033"/>
          <w:sz w:val="19"/>
          <w:szCs w:val="19"/>
        </w:rPr>
        <w:t>MCU</w:t>
      </w:r>
      <w:r w:rsidRPr="00334945">
        <w:rPr>
          <w:rFonts w:ascii="Arial" w:hAnsi="Arial" w:cs="Arial"/>
          <w:color w:val="2E3033"/>
          <w:sz w:val="19"/>
          <w:szCs w:val="19"/>
        </w:rPr>
        <w:t>对接收到的数据进行解释，并向</w:t>
      </w:r>
      <w:r w:rsidRPr="00334945">
        <w:rPr>
          <w:rFonts w:ascii="Arial" w:hAnsi="Arial" w:cs="Arial"/>
          <w:color w:val="2E3033"/>
          <w:sz w:val="19"/>
          <w:szCs w:val="19"/>
        </w:rPr>
        <w:t>TRF7960A</w:t>
      </w:r>
      <w:r w:rsidRPr="00334945">
        <w:rPr>
          <w:rFonts w:ascii="Arial" w:hAnsi="Arial" w:cs="Arial"/>
          <w:color w:val="2E3033"/>
          <w:sz w:val="19"/>
          <w:szCs w:val="19"/>
        </w:rPr>
        <w:t>发送相应的命令。</w:t>
      </w:r>
    </w:p>
    <w:p w:rsidR="00334945" w:rsidRDefault="004D1451" w:rsidP="00334945">
      <w:pPr>
        <w:widowControl/>
        <w:shd w:val="clear" w:color="auto" w:fill="FFFFFF"/>
        <w:spacing w:after="285" w:line="301" w:lineRule="atLeast"/>
        <w:jc w:val="left"/>
        <w:rPr>
          <w:rFonts w:ascii="Arial" w:eastAsia="宋体" w:hAnsi="Arial" w:cs="Arial" w:hint="eastAsia"/>
          <w:b/>
          <w:bCs/>
          <w:kern w:val="0"/>
          <w:sz w:val="22"/>
        </w:rPr>
      </w:pPr>
      <w:bookmarkStart w:id="0" w:name="OLE_LINK1"/>
      <w:bookmarkStart w:id="1" w:name="OLE_LINK2"/>
      <w:r>
        <w:rPr>
          <w:rFonts w:ascii="Arial" w:eastAsia="宋体" w:hAnsi="Arial" w:cs="Arial"/>
          <w:b/>
          <w:bCs/>
          <w:kern w:val="0"/>
          <w:sz w:val="22"/>
        </w:rPr>
        <w:t>3</w:t>
      </w:r>
      <w:bookmarkEnd w:id="0"/>
      <w:bookmarkEnd w:id="1"/>
      <w:r>
        <w:rPr>
          <w:rFonts w:ascii="Arial" w:eastAsia="宋体" w:hAnsi="Arial" w:cs="Arial"/>
          <w:b/>
          <w:bCs/>
          <w:kern w:val="0"/>
          <w:sz w:val="22"/>
        </w:rPr>
        <w:t xml:space="preserve"> Basic Program Flow</w:t>
      </w:r>
    </w:p>
    <w:p w:rsidR="00DD2E9E" w:rsidRDefault="00A721C1" w:rsidP="009F3C0B">
      <w:pPr>
        <w:rPr>
          <w:rFonts w:ascii="Arial" w:eastAsia="宋体" w:hAnsi="Arial" w:cs="Arial" w:hint="eastAsia"/>
          <w:color w:val="2E3033"/>
          <w:kern w:val="0"/>
          <w:sz w:val="18"/>
          <w:szCs w:val="18"/>
          <w:shd w:val="clear" w:color="auto" w:fill="FFFFFF"/>
        </w:rPr>
      </w:pPr>
      <w:r w:rsidRPr="00A721C1">
        <w:rPr>
          <w:rFonts w:ascii="Arial" w:eastAsia="宋体" w:hAnsi="Arial" w:cs="Arial"/>
          <w:b/>
          <w:bCs/>
          <w:color w:val="2E3033"/>
          <w:kern w:val="0"/>
          <w:sz w:val="18"/>
        </w:rPr>
        <w:t>译文：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br/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在参考固件中，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MCU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时钟由阅读器的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SYS_CLK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输出提供。在电源上，一个辅助时钟信号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(60 kHz)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被提供给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MCU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。当主读卡器使能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pin(EN)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设置高，电源稳压器被激活，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13.56 mhz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振荡器被启动。当电源稳定且振荡器频率稳定时，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SYS_CLK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输出从辅助频率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60khz</w:t>
      </w:r>
      <w:r w:rsidRPr="00A721C1">
        <w:rPr>
          <w:rFonts w:ascii="Arial" w:eastAsia="宋体" w:hAnsi="Arial" w:cs="Arial"/>
          <w:color w:val="2E3033"/>
          <w:kern w:val="0"/>
          <w:sz w:val="18"/>
          <w:szCs w:val="18"/>
        </w:rPr>
        <w:t>切换到由晶体振荡器导出的选定频率。</w:t>
      </w:r>
      <w:r w:rsidR="00F76409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此时，阅读器</w:t>
      </w:r>
      <w:r w:rsidR="009F3C0B" w:rsidRPr="009F3C0B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(</w:t>
      </w:r>
      <w:r w:rsidR="009F3C0B" w:rsidRPr="009F3C0B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参见图</w:t>
      </w:r>
      <w:r w:rsidR="009F3C0B" w:rsidRPr="009F3C0B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2)</w:t>
      </w:r>
      <w:r w:rsidR="009F3C0B" w:rsidRPr="009F3C0B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准备好进行通信并执行所需的任务。</w:t>
      </w:r>
    </w:p>
    <w:p w:rsidR="004D1451" w:rsidRDefault="00A721C1" w:rsidP="009F3C0B">
      <w:pPr>
        <w:rPr>
          <w:rFonts w:ascii="宋体" w:eastAsia="宋体" w:hAnsi="宋体" w:cs="宋体" w:hint="eastAsia"/>
          <w:kern w:val="0"/>
          <w:sz w:val="24"/>
          <w:szCs w:val="24"/>
        </w:rPr>
      </w:pPr>
      <w:hyperlink r:id="rId8" w:history="1">
        <w:r w:rsidRPr="00A721C1">
          <w:rPr>
            <w:rFonts w:ascii="Arial" w:eastAsia="宋体" w:hAnsi="Arial" w:cs="Arial"/>
            <w:color w:val="4285CC"/>
            <w:kern w:val="0"/>
            <w:sz w:val="18"/>
          </w:rPr>
          <w:t>进入翻译页面</w:t>
        </w:r>
      </w:hyperlink>
    </w:p>
    <w:p w:rsidR="007B09A0" w:rsidRDefault="007B09A0" w:rsidP="009F3C0B">
      <w:pPr>
        <w:rPr>
          <w:rFonts w:ascii="宋体" w:eastAsia="宋体" w:hAnsi="宋体" w:cs="宋体" w:hint="eastAsia"/>
          <w:kern w:val="0"/>
          <w:sz w:val="24"/>
          <w:szCs w:val="24"/>
        </w:rPr>
      </w:pPr>
    </w:p>
    <w:p w:rsidR="007B09A0" w:rsidRPr="007B09A0" w:rsidRDefault="007B09A0" w:rsidP="007B09A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09A0">
        <w:rPr>
          <w:rFonts w:ascii="Arial" w:eastAsia="宋体" w:hAnsi="Arial" w:cs="Arial"/>
          <w:b/>
          <w:bCs/>
          <w:color w:val="2E3033"/>
          <w:kern w:val="0"/>
          <w:sz w:val="18"/>
        </w:rPr>
        <w:t>译文：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</w:rPr>
        <w:br/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该固件能够运行在两种操作模式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:</w:t>
      </w:r>
    </w:p>
    <w:p w:rsidR="007B09A0" w:rsidRPr="007B09A0" w:rsidRDefault="007B09A0" w:rsidP="007B09A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•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独立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(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演示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)</w:t>
      </w:r>
    </w:p>
    <w:p w:rsidR="007B09A0" w:rsidRDefault="007B09A0" w:rsidP="007B09A0">
      <w:pPr>
        <w:rPr>
          <w:rFonts w:ascii="Arial" w:eastAsia="宋体" w:hAnsi="Arial" w:cs="Arial" w:hint="eastAsia"/>
          <w:color w:val="2E3033"/>
          <w:kern w:val="0"/>
          <w:sz w:val="18"/>
          <w:szCs w:val="18"/>
          <w:shd w:val="clear" w:color="auto" w:fill="FFFFFF"/>
        </w:rPr>
      </w:pP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•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主机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(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终端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)</w:t>
      </w:r>
      <w:r w:rsidRPr="007B09A0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控制</w:t>
      </w:r>
    </w:p>
    <w:p w:rsidR="007B09A0" w:rsidRDefault="007B09A0" w:rsidP="007B09A0">
      <w:pPr>
        <w:rPr>
          <w:rFonts w:ascii="Arial" w:eastAsia="宋体" w:hAnsi="Arial" w:cs="Arial" w:hint="eastAsia"/>
          <w:color w:val="2E3033"/>
          <w:kern w:val="0"/>
          <w:sz w:val="18"/>
          <w:szCs w:val="18"/>
          <w:shd w:val="clear" w:color="auto" w:fill="FFFFFF"/>
        </w:rPr>
      </w:pPr>
    </w:p>
    <w:p w:rsidR="007B09A0" w:rsidRDefault="007B09A0" w:rsidP="007B09A0">
      <w:pPr>
        <w:autoSpaceDE w:val="0"/>
        <w:autoSpaceDN w:val="0"/>
        <w:adjustRightInd w:val="0"/>
        <w:jc w:val="left"/>
        <w:rPr>
          <w:rFonts w:ascii="Arial" w:hAnsi="Arial" w:cs="Arial" w:hint="eastAsia"/>
          <w:color w:val="2E3033"/>
          <w:sz w:val="18"/>
          <w:szCs w:val="18"/>
          <w:shd w:val="clear" w:color="auto" w:fill="FFFFFF"/>
        </w:rPr>
      </w:pPr>
      <w:r>
        <w:rPr>
          <w:rStyle w:val="a6"/>
          <w:rFonts w:ascii="Arial" w:hAnsi="Arial" w:cs="Arial"/>
          <w:b/>
          <w:bCs/>
          <w:i w:val="0"/>
          <w:iCs w:val="0"/>
          <w:color w:val="2E3033"/>
          <w:sz w:val="18"/>
          <w:szCs w:val="18"/>
          <w:shd w:val="clear" w:color="auto" w:fill="FFFFFF"/>
        </w:rPr>
        <w:t>译文：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在单机模式下，当电源应用到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EVM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并且初始化序列已经完成时，固件自动检测标签并点亮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EVM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上与协议相关的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LED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。</w:t>
      </w:r>
    </w:p>
    <w:p w:rsidR="00FA20DF" w:rsidRPr="00FA20DF" w:rsidRDefault="00FA20DF" w:rsidP="00FA20DF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在初始化序列期间，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MCU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将适当的位写入</w:t>
      </w:r>
      <w:r w:rsidRPr="00FA20DF">
        <w:rPr>
          <w:rFonts w:ascii="Arial" w:eastAsia="宋体" w:hAnsi="Arial" w:cs="Arial"/>
          <w:color w:val="FF0000"/>
          <w:kern w:val="0"/>
          <w:sz w:val="18"/>
          <w:szCs w:val="18"/>
          <w:shd w:val="clear" w:color="auto" w:fill="FFFFFF"/>
        </w:rPr>
        <w:t>芯片状态控制寄存器</w:t>
      </w:r>
    </w:p>
    <w:p w:rsidR="00FA20DF" w:rsidRPr="00FA20DF" w:rsidRDefault="00FA20DF" w:rsidP="00FA20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20DF">
        <w:rPr>
          <w:rFonts w:ascii="Arial" w:eastAsia="宋体" w:hAnsi="Arial" w:cs="Arial"/>
          <w:color w:val="FF0000"/>
          <w:kern w:val="0"/>
          <w:sz w:val="18"/>
          <w:szCs w:val="18"/>
          <w:shd w:val="clear" w:color="auto" w:fill="FFFFFF"/>
        </w:rPr>
        <w:t>(0x00)</w:t>
      </w:r>
      <w:r w:rsidRPr="00FA20DF">
        <w:rPr>
          <w:rFonts w:ascii="Arial" w:eastAsia="宋体" w:hAnsi="Arial" w:cs="Arial"/>
          <w:color w:val="FF0000"/>
          <w:kern w:val="0"/>
          <w:sz w:val="18"/>
          <w:szCs w:val="18"/>
          <w:shd w:val="clear" w:color="auto" w:fill="FFFFFF"/>
        </w:rPr>
        <w:t>和</w:t>
      </w:r>
      <w:r w:rsidRPr="00FA20DF">
        <w:rPr>
          <w:rFonts w:ascii="Arial" w:eastAsia="宋体" w:hAnsi="Arial" w:cs="Arial"/>
          <w:color w:val="FF0000"/>
          <w:kern w:val="0"/>
          <w:sz w:val="18"/>
          <w:szCs w:val="18"/>
          <w:shd w:val="clear" w:color="auto" w:fill="FFFFFF"/>
        </w:rPr>
        <w:t>ISO</w:t>
      </w:r>
      <w:r w:rsidRPr="00FA20DF">
        <w:rPr>
          <w:rFonts w:ascii="Arial" w:eastAsia="宋体" w:hAnsi="Arial" w:cs="Arial"/>
          <w:color w:val="FF0000"/>
          <w:kern w:val="0"/>
          <w:sz w:val="18"/>
          <w:szCs w:val="18"/>
          <w:shd w:val="clear" w:color="auto" w:fill="FFFFFF"/>
        </w:rPr>
        <w:t>控制寄存器</w:t>
      </w:r>
      <w:r w:rsidRPr="00FA20DF">
        <w:rPr>
          <w:rFonts w:ascii="Arial" w:eastAsia="宋体" w:hAnsi="Arial" w:cs="Arial"/>
          <w:color w:val="FF0000"/>
          <w:kern w:val="0"/>
          <w:sz w:val="18"/>
          <w:szCs w:val="18"/>
          <w:shd w:val="clear" w:color="auto" w:fill="FFFFFF"/>
        </w:rPr>
        <w:t>(0x01)</w:t>
      </w:r>
      <w:r w:rsidRPr="00FA20DF">
        <w:rPr>
          <w:rFonts w:ascii="Arial" w:eastAsia="宋体" w:hAnsi="Arial" w:cs="Arial"/>
          <w:color w:val="FF0000"/>
          <w:kern w:val="0"/>
          <w:sz w:val="18"/>
          <w:szCs w:val="18"/>
          <w:shd w:val="clear" w:color="auto" w:fill="FFFFFF"/>
        </w:rPr>
        <w:t>在</w:t>
      </w:r>
      <w:r w:rsidRPr="00FA20DF">
        <w:rPr>
          <w:rFonts w:ascii="Arial" w:eastAsia="宋体" w:hAnsi="Arial" w:cs="Arial"/>
          <w:color w:val="FF0000"/>
          <w:kern w:val="0"/>
          <w:sz w:val="18"/>
          <w:szCs w:val="18"/>
          <w:shd w:val="clear" w:color="auto" w:fill="FFFFFF"/>
        </w:rPr>
        <w:t>TRF7960A</w:t>
      </w:r>
      <w:r w:rsidRPr="00FA20DF">
        <w:rPr>
          <w:rFonts w:ascii="Arial" w:eastAsia="宋体" w:hAnsi="Arial" w:cs="Arial"/>
          <w:color w:val="FF0000"/>
          <w:kern w:val="0"/>
          <w:sz w:val="18"/>
          <w:szCs w:val="18"/>
          <w:shd w:val="clear" w:color="auto" w:fill="FFFFFF"/>
        </w:rPr>
        <w:t>中选择操作模式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。然后它通过执行防碰撞序列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(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如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ISO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标准所述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)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在现场轮询应答器，以获得在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EVM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天线范围内的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picc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或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vicc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的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uid /PUPIs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或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uid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。这是在</w:t>
      </w:r>
    </w:p>
    <w:p w:rsidR="00FA20DF" w:rsidRDefault="00FA20DF" w:rsidP="00FA20DF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color w:val="2E3033"/>
          <w:kern w:val="0"/>
          <w:sz w:val="18"/>
          <w:szCs w:val="18"/>
          <w:shd w:val="clear" w:color="auto" w:fill="FFFFFF"/>
        </w:rPr>
      </w:pP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iso15693 findtag()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、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Iso14443aFindTag()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和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Iso14443bFindTag()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函数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(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在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iso15693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文件中。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c, iso14443A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。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c, iso14443B.c)</w:t>
      </w:r>
      <w:r w:rsidRPr="00FA20DF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。</w:t>
      </w:r>
    </w:p>
    <w:p w:rsidR="00FA20DF" w:rsidRDefault="00FA20DF" w:rsidP="00FA20DF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FA20DF" w:rsidRDefault="00FA20DF" w:rsidP="00FA20DF">
      <w:pPr>
        <w:autoSpaceDE w:val="0"/>
        <w:autoSpaceDN w:val="0"/>
        <w:adjustRightInd w:val="0"/>
        <w:jc w:val="left"/>
        <w:rPr>
          <w:rFonts w:ascii="Arial" w:hAnsi="Arial" w:cs="Arial" w:hint="eastAsia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重复执行独立循环，直到通过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UART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从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PC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接收到任何数据，此时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EVM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进入主机控制模式。程序执行跳转到第二个循环，取决于在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UART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缓冲区接收的数据，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MCU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发送命令到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TRF796x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中的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12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字节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FIFO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缓冲区。这两种模式如图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3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所示。通过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host_control_flag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从独立模式切换到主机控制模式。</w:t>
      </w:r>
    </w:p>
    <w:p w:rsidR="00E91652" w:rsidRDefault="00E91652" w:rsidP="00FA20DF">
      <w:pPr>
        <w:autoSpaceDE w:val="0"/>
        <w:autoSpaceDN w:val="0"/>
        <w:adjustRightInd w:val="0"/>
        <w:jc w:val="left"/>
        <w:rPr>
          <w:rFonts w:ascii="Arial" w:hAnsi="Arial" w:cs="Arial" w:hint="eastAsia"/>
          <w:color w:val="2E30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不需要的标准可以在各自的头文件中禁用，源文件可以从固件构建中排除。</w:t>
      </w:r>
    </w:p>
    <w:p w:rsidR="00E7604D" w:rsidRDefault="00E7604D" w:rsidP="00FA20DF">
      <w:pPr>
        <w:autoSpaceDE w:val="0"/>
        <w:autoSpaceDN w:val="0"/>
        <w:adjustRightInd w:val="0"/>
        <w:jc w:val="left"/>
        <w:rPr>
          <w:rFonts w:ascii="Arial" w:hAnsi="Arial" w:cs="Arial" w:hint="eastAsia"/>
          <w:color w:val="2E3033"/>
          <w:sz w:val="18"/>
          <w:szCs w:val="18"/>
          <w:shd w:val="clear" w:color="auto" w:fill="FFFFFF"/>
        </w:rPr>
      </w:pPr>
      <w:r>
        <w:rPr>
          <w:rStyle w:val="a6"/>
          <w:rFonts w:ascii="Arial" w:hAnsi="Arial" w:cs="Arial"/>
          <w:b/>
          <w:bCs/>
          <w:i w:val="0"/>
          <w:iCs w:val="0"/>
          <w:color w:val="2E3033"/>
          <w:sz w:val="18"/>
          <w:szCs w:val="18"/>
          <w:shd w:val="clear" w:color="auto" w:fill="FFFFFF"/>
        </w:rPr>
        <w:t>译文：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注意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:my-d™move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功能可以在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my-d.h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文件中启用，然后可以在构建中包含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my- dc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文件。在英飞凌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my-d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lastRenderedPageBreak/>
        <w:t>移动应答器中使用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my-d</w:t>
      </w:r>
      <w:r>
        <w:rPr>
          <w:rFonts w:ascii="Arial" w:hAnsi="Arial" w:cs="Arial"/>
          <w:color w:val="2E3033"/>
          <w:sz w:val="18"/>
          <w:szCs w:val="18"/>
          <w:shd w:val="clear" w:color="auto" w:fill="FFFFFF"/>
        </w:rPr>
        <w:t>移动函数。</w:t>
      </w:r>
    </w:p>
    <w:p w:rsidR="00E7604D" w:rsidRDefault="00E7604D" w:rsidP="00FA20DF">
      <w:pPr>
        <w:autoSpaceDE w:val="0"/>
        <w:autoSpaceDN w:val="0"/>
        <w:adjustRightInd w:val="0"/>
        <w:jc w:val="left"/>
        <w:rPr>
          <w:rFonts w:ascii="Arial" w:eastAsia="宋体" w:hAnsi="Arial" w:cs="Arial" w:hint="eastAsia"/>
          <w:b/>
          <w:bCs/>
          <w:kern w:val="0"/>
          <w:sz w:val="22"/>
        </w:rPr>
      </w:pPr>
      <w:r>
        <w:rPr>
          <w:rFonts w:ascii="Arial" w:eastAsia="宋体" w:hAnsi="Arial" w:cs="Arial" w:hint="eastAsia"/>
          <w:b/>
          <w:bCs/>
          <w:kern w:val="0"/>
          <w:sz w:val="22"/>
        </w:rPr>
        <w:t xml:space="preserve">4 </w:t>
      </w:r>
      <w:r>
        <w:rPr>
          <w:rFonts w:ascii="Arial" w:eastAsia="宋体" w:hAnsi="Arial" w:cs="Arial"/>
          <w:b/>
          <w:bCs/>
          <w:kern w:val="0"/>
          <w:sz w:val="22"/>
        </w:rPr>
        <w:t>Interrupt Service Routine (ISR)</w:t>
      </w:r>
    </w:p>
    <w:p w:rsidR="00B73846" w:rsidRDefault="00B73846" w:rsidP="00B73846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8"/>
          <w:szCs w:val="18"/>
          <w:shd w:val="clear" w:color="auto" w:fill="FFFFFF"/>
        </w:rPr>
      </w:pP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TRF7960A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使用它的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IRQ(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引脚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13)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来提示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MCU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注意。由于中断条件发生的原因有很多，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TRF7960A IRQ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状态寄存器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(0x0C)(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见表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1)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是存在的，当中断发生时，它被读取，以确定中断的原因和要采取的操作。中断服务程序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(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参见图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4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、图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5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和图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6)</w:t>
      </w:r>
      <w:r w:rsidRPr="00B73846">
        <w:rPr>
          <w:rFonts w:ascii="Arial" w:eastAsia="宋体" w:hAnsi="Arial" w:cs="Arial"/>
          <w:color w:val="2E3033"/>
          <w:kern w:val="0"/>
          <w:sz w:val="18"/>
          <w:szCs w:val="18"/>
          <w:shd w:val="clear" w:color="auto" w:fill="FFFFFF"/>
        </w:rPr>
        <w:t>显示了在参考固件中已经实现的逻辑流程。</w:t>
      </w:r>
    </w:p>
    <w:p w:rsidR="00671A2F" w:rsidRDefault="00671A2F" w:rsidP="00B73846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8"/>
          <w:szCs w:val="18"/>
          <w:shd w:val="clear" w:color="auto" w:fill="FFFFFF"/>
        </w:rPr>
      </w:pPr>
    </w:p>
    <w:tbl>
      <w:tblPr>
        <w:tblStyle w:val="a5"/>
        <w:tblW w:w="0" w:type="auto"/>
        <w:tblLook w:val="04A0"/>
      </w:tblPr>
      <w:tblGrid>
        <w:gridCol w:w="817"/>
        <w:gridCol w:w="992"/>
        <w:gridCol w:w="3544"/>
        <w:gridCol w:w="3169"/>
      </w:tblGrid>
      <w:tr w:rsidR="00671A2F" w:rsidTr="00AD36EB">
        <w:tc>
          <w:tcPr>
            <w:tcW w:w="817" w:type="dxa"/>
          </w:tcPr>
          <w:p w:rsidR="00671A2F" w:rsidRDefault="00671A2F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位</w:t>
            </w:r>
          </w:p>
        </w:tc>
        <w:tc>
          <w:tcPr>
            <w:tcW w:w="992" w:type="dxa"/>
          </w:tcPr>
          <w:p w:rsidR="00671A2F" w:rsidRDefault="00671A2F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名</w:t>
            </w:r>
          </w:p>
        </w:tc>
        <w:tc>
          <w:tcPr>
            <w:tcW w:w="3544" w:type="dxa"/>
          </w:tcPr>
          <w:p w:rsidR="00671A2F" w:rsidRDefault="00671A2F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功能</w:t>
            </w:r>
          </w:p>
        </w:tc>
        <w:tc>
          <w:tcPr>
            <w:tcW w:w="3169" w:type="dxa"/>
          </w:tcPr>
          <w:p w:rsidR="00671A2F" w:rsidRDefault="00671A2F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注释</w:t>
            </w:r>
          </w:p>
        </w:tc>
      </w:tr>
      <w:tr w:rsidR="00671A2F" w:rsidTr="00AD36EB">
        <w:tc>
          <w:tcPr>
            <w:tcW w:w="817" w:type="dxa"/>
          </w:tcPr>
          <w:p w:rsidR="00671A2F" w:rsidRDefault="00671A2F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B7</w:t>
            </w:r>
          </w:p>
        </w:tc>
        <w:tc>
          <w:tcPr>
            <w:tcW w:w="992" w:type="dxa"/>
          </w:tcPr>
          <w:p w:rsidR="00671A2F" w:rsidRDefault="00671A2F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irq_tx</w:t>
            </w:r>
          </w:p>
        </w:tc>
        <w:tc>
          <w:tcPr>
            <w:tcW w:w="3544" w:type="dxa"/>
          </w:tcPr>
          <w:p w:rsidR="00671A2F" w:rsidRDefault="00671A2F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由于发送结束而设置的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</w:t>
            </w:r>
          </w:p>
        </w:tc>
        <w:tc>
          <w:tcPr>
            <w:tcW w:w="3169" w:type="dxa"/>
          </w:tcPr>
          <w:p w:rsidR="00671A2F" w:rsidRDefault="00671A2F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在发送开始时设置标志，当发送完成时发送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 (IRQ = 1)</w:t>
            </w:r>
          </w:p>
        </w:tc>
      </w:tr>
      <w:tr w:rsidR="00671A2F" w:rsidTr="00AD36EB">
        <w:tc>
          <w:tcPr>
            <w:tcW w:w="817" w:type="dxa"/>
          </w:tcPr>
          <w:p w:rsidR="00671A2F" w:rsidRDefault="00671A2F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B</w:t>
            </w:r>
            <w:r>
              <w:rPr>
                <w:rFonts w:ascii="Arial" w:eastAsia="宋体" w:hAnsi="Arial" w:cs="Arial" w:hint="eastAsia"/>
                <w:color w:val="2E3033"/>
                <w:kern w:val="0"/>
                <w:sz w:val="16"/>
                <w:szCs w:val="16"/>
                <w:shd w:val="clear" w:color="auto" w:fill="FFFFFF"/>
              </w:rPr>
              <w:t>6</w:t>
            </w:r>
          </w:p>
        </w:tc>
        <w:tc>
          <w:tcPr>
            <w:tcW w:w="992" w:type="dxa"/>
          </w:tcPr>
          <w:p w:rsidR="00671A2F" w:rsidRDefault="00671A2F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irq_</w:t>
            </w:r>
            <w:r>
              <w:rPr>
                <w:rFonts w:ascii="Arial" w:eastAsia="宋体" w:hAnsi="Arial" w:cs="Arial" w:hint="eastAsia"/>
                <w:color w:val="2E3033"/>
                <w:kern w:val="0"/>
                <w:sz w:val="16"/>
                <w:szCs w:val="16"/>
                <w:shd w:val="clear" w:color="auto" w:fill="FFFFFF"/>
              </w:rPr>
              <w:t>rx</w:t>
            </w:r>
          </w:p>
        </w:tc>
        <w:tc>
          <w:tcPr>
            <w:tcW w:w="3544" w:type="dxa"/>
          </w:tcPr>
          <w:p w:rsidR="00671A2F" w:rsidRDefault="00AD36EB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结束时设置的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标志</w:t>
            </w:r>
          </w:p>
        </w:tc>
        <w:tc>
          <w:tcPr>
            <w:tcW w:w="3169" w:type="dxa"/>
          </w:tcPr>
          <w:p w:rsidR="00671A2F" w:rsidRPr="00AD36EB" w:rsidRDefault="00AD36EB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在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RX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开始时设置，当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RX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完成时发送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 (IRQ = 1)</w:t>
            </w:r>
          </w:p>
        </w:tc>
      </w:tr>
      <w:tr w:rsidR="00671A2F" w:rsidTr="00AD36EB">
        <w:tc>
          <w:tcPr>
            <w:tcW w:w="817" w:type="dxa"/>
          </w:tcPr>
          <w:p w:rsidR="00671A2F" w:rsidRDefault="00EB3241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B5</w:t>
            </w:r>
          </w:p>
        </w:tc>
        <w:tc>
          <w:tcPr>
            <w:tcW w:w="992" w:type="dxa"/>
          </w:tcPr>
          <w:p w:rsidR="00671A2F" w:rsidRDefault="00EB3241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irq_fifo</w:t>
            </w:r>
          </w:p>
        </w:tc>
        <w:tc>
          <w:tcPr>
            <w:tcW w:w="3544" w:type="dxa"/>
          </w:tcPr>
          <w:p w:rsidR="00671A2F" w:rsidRDefault="00EB3241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FIFO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在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FIFO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高或低</w:t>
            </w:r>
          </w:p>
        </w:tc>
        <w:tc>
          <w:tcPr>
            <w:tcW w:w="3169" w:type="dxa"/>
          </w:tcPr>
          <w:p w:rsidR="00671A2F" w:rsidRDefault="00EB3241" w:rsidP="00B7384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在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FIFO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高或低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(RX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时大于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8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位，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TX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时小于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4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位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)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时是高或低信号</w:t>
            </w:r>
          </w:p>
        </w:tc>
      </w:tr>
      <w:tr w:rsidR="00EB3241" w:rsidTr="00AD36EB">
        <w:tc>
          <w:tcPr>
            <w:tcW w:w="817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B</w:t>
            </w:r>
            <w:r>
              <w:rPr>
                <w:rFonts w:ascii="Arial" w:eastAsia="宋体" w:hAnsi="Arial" w:cs="Arial" w:hint="eastAsia"/>
                <w:color w:val="2E3033"/>
                <w:kern w:val="0"/>
                <w:sz w:val="16"/>
                <w:szCs w:val="16"/>
                <w:shd w:val="clear" w:color="auto" w:fill="FFFFFF"/>
              </w:rPr>
              <w:t>4</w:t>
            </w:r>
          </w:p>
        </w:tc>
        <w:tc>
          <w:tcPr>
            <w:tcW w:w="992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RX CRC</w:t>
            </w:r>
          </w:p>
        </w:tc>
        <w:tc>
          <w:tcPr>
            <w:tcW w:w="3544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RX CRC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错误</w:t>
            </w:r>
          </w:p>
        </w:tc>
        <w:tc>
          <w:tcPr>
            <w:tcW w:w="3169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(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仅当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ISO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控制寄存器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(0x01)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的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B7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设置为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0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时有效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)</w:t>
            </w:r>
          </w:p>
        </w:tc>
      </w:tr>
      <w:tr w:rsidR="00EB3241" w:rsidTr="00AD36EB">
        <w:tc>
          <w:tcPr>
            <w:tcW w:w="817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B3</w:t>
            </w:r>
          </w:p>
        </w:tc>
        <w:tc>
          <w:tcPr>
            <w:tcW w:w="992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irq_err2</w:t>
            </w:r>
          </w:p>
        </w:tc>
        <w:tc>
          <w:tcPr>
            <w:tcW w:w="3544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校验错误</w:t>
            </w:r>
          </w:p>
        </w:tc>
        <w:tc>
          <w:tcPr>
            <w:tcW w:w="3169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RX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校验错误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(ISO14443A)</w:t>
            </w:r>
          </w:p>
        </w:tc>
      </w:tr>
      <w:tr w:rsidR="00EB3241" w:rsidTr="00AD36EB">
        <w:tc>
          <w:tcPr>
            <w:tcW w:w="817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B2</w:t>
            </w:r>
          </w:p>
        </w:tc>
        <w:tc>
          <w:tcPr>
            <w:tcW w:w="992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irq_err3</w:t>
            </w:r>
          </w:p>
        </w:tc>
        <w:tc>
          <w:tcPr>
            <w:tcW w:w="3544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字节帧或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EOF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错误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RX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帧</w:t>
            </w:r>
          </w:p>
        </w:tc>
        <w:tc>
          <w:tcPr>
            <w:tcW w:w="3169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字节帧或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EOF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错误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RX</w:t>
            </w:r>
            <w:r w:rsidRPr="00671A2F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帧</w:t>
            </w:r>
          </w:p>
        </w:tc>
      </w:tr>
      <w:tr w:rsidR="00EB3241" w:rsidTr="00AD36EB">
        <w:tc>
          <w:tcPr>
            <w:tcW w:w="817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B1</w:t>
            </w:r>
          </w:p>
        </w:tc>
        <w:tc>
          <w:tcPr>
            <w:tcW w:w="992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irq_col</w:t>
            </w:r>
          </w:p>
        </w:tc>
        <w:tc>
          <w:tcPr>
            <w:tcW w:w="3544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冲突错误</w:t>
            </w:r>
          </w:p>
        </w:tc>
        <w:tc>
          <w:tcPr>
            <w:tcW w:w="3169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仅对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ISO14443A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或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ISO15693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有效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(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单个子载波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)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。位按照寄存器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0x10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的定义设置</w:t>
            </w:r>
          </w:p>
        </w:tc>
      </w:tr>
      <w:tr w:rsidR="00EB3241" w:rsidTr="00AD36EB">
        <w:tc>
          <w:tcPr>
            <w:tcW w:w="817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B0</w:t>
            </w:r>
          </w:p>
        </w:tc>
        <w:tc>
          <w:tcPr>
            <w:tcW w:w="992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irq_noresp</w:t>
            </w:r>
          </w:p>
        </w:tc>
        <w:tc>
          <w:tcPr>
            <w:tcW w:w="3544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无响应中断触发器</w:t>
            </w:r>
          </w:p>
        </w:tc>
        <w:tc>
          <w:tcPr>
            <w:tcW w:w="3169" w:type="dxa"/>
          </w:tcPr>
          <w:p w:rsidR="00EB3241" w:rsidRPr="00671A2F" w:rsidRDefault="00EB3241" w:rsidP="00B73846">
            <w:pPr>
              <w:widowControl/>
              <w:jc w:val="left"/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</w:pP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MCU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发送下一个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EOF/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槽标记由无响应等待时间寄存器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(0x07)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定义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(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为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ISO15693)</w:t>
            </w:r>
            <w:r w:rsidRPr="00EB3241">
              <w:rPr>
                <w:rFonts w:ascii="Arial" w:eastAsia="宋体" w:hAnsi="Arial" w:cs="Arial"/>
                <w:color w:val="2E3033"/>
                <w:kern w:val="0"/>
                <w:sz w:val="16"/>
                <w:szCs w:val="16"/>
                <w:shd w:val="clear" w:color="auto" w:fill="FFFFFF"/>
              </w:rPr>
              <w:t>。</w:t>
            </w:r>
          </w:p>
        </w:tc>
      </w:tr>
    </w:tbl>
    <w:p w:rsidR="00671A2F" w:rsidRDefault="00671A2F" w:rsidP="00B7384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EB3241" w:rsidRDefault="00EB3241" w:rsidP="00EB3241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</w:p>
    <w:p w:rsidR="001C3AB0" w:rsidRPr="001C3AB0" w:rsidRDefault="001C3AB0" w:rsidP="00B12B69">
      <w:pPr>
        <w:widowControl/>
        <w:shd w:val="clear" w:color="auto" w:fill="FFFFFF"/>
        <w:spacing w:after="285" w:line="301" w:lineRule="atLeast"/>
        <w:jc w:val="left"/>
        <w:rPr>
          <w:rFonts w:ascii="Arial" w:eastAsia="宋体" w:hAnsi="Arial" w:cs="Arial"/>
          <w:b/>
          <w:bCs/>
          <w:kern w:val="0"/>
          <w:sz w:val="22"/>
        </w:rPr>
      </w:pPr>
      <w:r w:rsidRPr="001C3AB0">
        <w:rPr>
          <w:rFonts w:ascii="Arial" w:eastAsia="宋体" w:hAnsi="Arial" w:cs="Arial"/>
          <w:b/>
          <w:bCs/>
          <w:kern w:val="0"/>
          <w:sz w:val="22"/>
        </w:rPr>
        <w:t>6</w:t>
      </w:r>
      <w:r w:rsidRPr="001C3AB0">
        <w:rPr>
          <w:rFonts w:ascii="Arial" w:eastAsia="宋体" w:hAnsi="Arial" w:cs="Arial"/>
          <w:b/>
          <w:bCs/>
          <w:kern w:val="0"/>
          <w:sz w:val="22"/>
        </w:rPr>
        <w:t>主机控制方式</w:t>
      </w:r>
    </w:p>
    <w:p w:rsidR="001C3AB0" w:rsidRPr="001C3AB0" w:rsidRDefault="001C3AB0" w:rsidP="001C3A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阅读器可以由上位机控制，由上位机控制，如个人计算机。一个图形用户界面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(GUI)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，可以作为一个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API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，帮助用户通过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MCU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与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TRF7960A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读取器通信。主机上的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GUI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通过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a</w:t>
      </w:r>
    </w:p>
    <w:p w:rsidR="00FC04B3" w:rsidRPr="00FC04B3" w:rsidRDefault="001C3AB0" w:rsidP="00FC04B3">
      <w:pPr>
        <w:rPr>
          <w:rFonts w:ascii="宋体" w:eastAsia="宋体" w:hAnsi="宋体" w:cs="宋体"/>
          <w:kern w:val="0"/>
          <w:sz w:val="24"/>
          <w:szCs w:val="24"/>
        </w:rPr>
      </w:pP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USB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到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UART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转换器。单片机接收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UART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接收缓冲区中的命令，对其进行解释，并将合适的数据发送到阅读器中的寄存器或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FIFO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缓冲区。如图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11</w:t>
      </w:r>
      <w:r w:rsidRPr="001C3AB0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所示，</w:t>
      </w:r>
      <w:r w:rsidR="00FC04B3"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MCU</w:t>
      </w:r>
      <w:r w:rsidR="00FC04B3"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的</w:t>
      </w:r>
      <w:r w:rsidR="00FC04B3"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UART</w:t>
      </w:r>
      <w:r w:rsidR="00FC04B3"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接收缓冲区在</w:t>
      </w:r>
      <w:r w:rsidR="00FC04B3"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UartGetLine()</w:t>
      </w:r>
      <w:r w:rsidR="00FC04B3"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中连续扫描从主机接收的数据。</w:t>
      </w:r>
    </w:p>
    <w:p w:rsidR="001C3AB0" w:rsidRDefault="00FC04B3" w:rsidP="00FC04B3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要向主机发送响应，请使用函数</w:t>
      </w: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UartPutChar()</w:t>
      </w: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、</w:t>
      </w: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UartPutCrlf()</w:t>
      </w: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、</w:t>
      </w: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UartPutByte()</w:t>
      </w: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和使用</w:t>
      </w: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uart.c</w:t>
      </w: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中的</w:t>
      </w: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UartSendCString()</w:t>
      </w:r>
      <w:r w:rsidRPr="00FC04B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。</w:t>
      </w:r>
    </w:p>
    <w:p w:rsidR="009A5BCA" w:rsidRDefault="009A5BCA" w:rsidP="00FC04B3">
      <w:pPr>
        <w:widowControl/>
        <w:jc w:val="left"/>
        <w:rPr>
          <w:rFonts w:ascii="Arial" w:hAnsi="Arial" w:cs="Arial" w:hint="eastAsia"/>
          <w:color w:val="2E3033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从主机到阅读器的通信格式被组织成六个字段的数据帧。</w:t>
      </w:r>
    </w:p>
    <w:p w:rsidR="009A5BCA" w:rsidRPr="009A5BCA" w:rsidRDefault="009A5BCA" w:rsidP="009A5BC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数据帧以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SOF (0x01)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开始。第二个字节定义了包括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SOF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和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EOF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在内的帧中的字节数。第三个字节应该是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0x00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，第四个字节应该是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0x03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，第五个字节应该是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0x04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。第六个字节是命令代码，紧随其后的是命令参数或数据</w:t>
      </w:r>
    </w:p>
    <w:p w:rsidR="009A5BCA" w:rsidRDefault="009A5BCA" w:rsidP="009A5BCA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(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字节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7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和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8)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。通信以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EOF(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两个字节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0x00)</w:t>
      </w:r>
      <w:r w:rsidRPr="009A5BC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结束。</w:t>
      </w:r>
    </w:p>
    <w:p w:rsidR="009A5BCA" w:rsidRDefault="009A5BCA" w:rsidP="009A5BCA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6.1 Host Commands</w:t>
      </w:r>
    </w:p>
    <w:p w:rsidR="009A5BCA" w:rsidRDefault="009A5BCA" w:rsidP="009A5BCA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6.2 Request Command (0x18)</w:t>
      </w:r>
    </w:p>
    <w:p w:rsidR="009A5BCA" w:rsidRDefault="009A5BCA" w:rsidP="009A5BCA">
      <w:pPr>
        <w:widowControl/>
        <w:jc w:val="left"/>
        <w:rPr>
          <w:rFonts w:ascii="Arial" w:hAnsi="Arial" w:cs="Arial" w:hint="eastAsia"/>
          <w:color w:val="2E3033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设置协议后，执行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ISO15693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命令和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ISO14443B HALT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命令并执行防碰撞，使用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HostRequestCommand()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函数。标志、命令和必须发送的数据由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GUI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给出。</w:t>
      </w:r>
    </w:p>
    <w:p w:rsidR="009A5BCA" w:rsidRDefault="009A5BCA" w:rsidP="009A5BCA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6.3 GPIO Control</w:t>
      </w:r>
    </w:p>
    <w:p w:rsidR="009A5BCA" w:rsidRDefault="00DF6D61" w:rsidP="009A5BCA">
      <w:pPr>
        <w:widowControl/>
        <w:jc w:val="left"/>
        <w:rPr>
          <w:rFonts w:ascii="Arial" w:hAnsi="Arial" w:cs="Arial" w:hint="eastAsia"/>
          <w:color w:val="2E3033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表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5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中的命令可以用来控制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GPIO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输出级别，并使用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GUI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开关板上的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led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。在实际的客户应用中，这些既可以用于演示目的，也可以用于驱动开关、继电器等。</w:t>
      </w:r>
    </w:p>
    <w:p w:rsidR="00DF6D61" w:rsidRDefault="00DF6D61" w:rsidP="009A5BCA">
      <w:pPr>
        <w:widowControl/>
        <w:jc w:val="left"/>
        <w:rPr>
          <w:rFonts w:ascii="Arial" w:eastAsia="宋体" w:hAnsi="Arial" w:cs="Arial" w:hint="eastAsia"/>
          <w:b/>
          <w:bCs/>
          <w:kern w:val="0"/>
          <w:sz w:val="22"/>
        </w:rPr>
      </w:pPr>
      <w:r>
        <w:rPr>
          <w:rFonts w:ascii="Arial" w:eastAsia="宋体" w:hAnsi="Arial" w:cs="Arial"/>
          <w:b/>
          <w:bCs/>
          <w:kern w:val="0"/>
          <w:sz w:val="22"/>
        </w:rPr>
        <w:t>7 MCU to TRF7960A Communication</w:t>
      </w:r>
    </w:p>
    <w:p w:rsidR="008C5BD3" w:rsidRPr="008C5BD3" w:rsidRDefault="008C5BD3" w:rsidP="008C5B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微控制器的接口由跳线选择。对于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SPI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模式，宏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SPIMODE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被设置为</w:t>
      </w:r>
    </w:p>
    <w:p w:rsidR="008C5BD3" w:rsidRPr="008C5BD3" w:rsidRDefault="008C5BD3" w:rsidP="008C5B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lastRenderedPageBreak/>
        <w:t xml:space="preserve">1. 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对于并行模式，宏被设置为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0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。如果总是使用相同的通信接口，</w:t>
      </w:r>
    </w:p>
    <w:p w:rsidR="00DF6D61" w:rsidRDefault="008C5BD3" w:rsidP="008C5BD3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SPIMODE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可以设置为一个常值。为了与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TRF7960A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通信，调用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trf796x.c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中的一个函数。检查选定的接口后，调用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spi.c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或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parallel.c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中的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according</w:t>
      </w:r>
      <w:r w:rsidRPr="008C5BD3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函数。</w:t>
      </w:r>
    </w:p>
    <w:p w:rsidR="008C5BD3" w:rsidRDefault="004211A7" w:rsidP="008C5BD3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7.1 Direct Command (0x15)</w:t>
      </w:r>
    </w:p>
    <w:p w:rsidR="004211A7" w:rsidRDefault="004211A7" w:rsidP="004211A7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Trf796xDirectCommand()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用于执行直接命令。此函数的参数是一个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8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位变量的地址，该变量包含第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4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位到第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0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位的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5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位命令。设置所需的地址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/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命令字，命令控制位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(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第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7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)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设置为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1(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命令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)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。地址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/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命令字位被发送给读卡器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IC</w:t>
      </w:r>
      <w:r w:rsidRPr="004211A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，它执行命令</w:t>
      </w:r>
    </w:p>
    <w:p w:rsidR="004211A7" w:rsidRDefault="004211A7" w:rsidP="004211A7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7.2 Read Single (0x12)</w:t>
      </w:r>
    </w:p>
    <w:p w:rsidR="004211A7" w:rsidRDefault="000D7967" w:rsidP="004211A7">
      <w:pPr>
        <w:widowControl/>
        <w:jc w:val="left"/>
        <w:rPr>
          <w:rFonts w:ascii="Arial" w:hAnsi="Arial" w:cs="Arial" w:hint="eastAsia"/>
          <w:color w:val="2E3033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Trf796xReadSingle()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用于读取指定阅读器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IC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寄存器的内容。这个函数的参数是一个数组的地址，该数组包含要读取的寄存器的地址和寄存器的数量。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5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位地址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(0x00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到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0x1F)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存储在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8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位数组元素的第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4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位到第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0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位。为了设置所需的地址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/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命令字，读写位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(BIT6)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设置为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1 (Read)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。该函数将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Address/Commands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字发送给读取器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IC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，并将接收到的寄存器值存储在包含寄存器地址的数组元素中</w:t>
      </w:r>
    </w:p>
    <w:p w:rsidR="000D7967" w:rsidRDefault="000D7967" w:rsidP="004211A7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7.3 Read Continuous (0x13)</w:t>
      </w:r>
    </w:p>
    <w:p w:rsidR="000D7967" w:rsidRPr="000D7967" w:rsidRDefault="000D7967" w:rsidP="000D796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Trf796xReadCont()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用于从给定地址开始读取指定数量的读卡器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IC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寄存器。参数是数组地址和要读出的寄存器数。拳头</w:t>
      </w:r>
    </w:p>
    <w:p w:rsidR="000D7967" w:rsidRPr="000D7967" w:rsidRDefault="000D7967" w:rsidP="000D796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8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位数组元素包含第一个寄存器的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5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位地址。设置所需的地址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/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命令</w:t>
      </w:r>
    </w:p>
    <w:p w:rsidR="000D7967" w:rsidRDefault="000D7967" w:rsidP="000D7967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字，读写位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(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第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6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)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和连续地址模式位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(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第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5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)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设置为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1(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写，连续地址模式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)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。该函数发送地址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/</w:t>
      </w:r>
      <w:r w:rsidRPr="000D7967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命令字并接收所需的寄存器值，这些值存储在数组中。</w:t>
      </w:r>
    </w:p>
    <w:p w:rsidR="000D7967" w:rsidRDefault="000D7967" w:rsidP="000D7967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7.4 Write Single (0x10)</w:t>
      </w:r>
    </w:p>
    <w:p w:rsidR="005112D6" w:rsidRPr="005112D6" w:rsidRDefault="005112D6" w:rsidP="005112D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trf796xwritessingle()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用于写入指定的读器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IC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寄存器。该函数的参数是包含寄存器地址和要写入的值的数组的地址，以及已使用的数组元素的数量，该数量是寄存器数量的两倍。获取所需的地址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/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命令字，位</w:t>
      </w:r>
    </w:p>
    <w:p w:rsidR="000D7967" w:rsidRDefault="005112D6" w:rsidP="005112D6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包含地址的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8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位数组元素的第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7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位到第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5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位在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0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处。它们被发送给读取器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IC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，后面跟着要写的值。</w:t>
      </w:r>
    </w:p>
    <w:p w:rsidR="005112D6" w:rsidRDefault="005112D6" w:rsidP="005112D6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7.5 Write Continuous (0x11)</w:t>
      </w:r>
    </w:p>
    <w:p w:rsidR="005112D6" w:rsidRPr="005112D6" w:rsidRDefault="005112D6" w:rsidP="005112D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Trf796xWriteCont()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用于从给定地址开始写入指定数量的读卡器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IC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寄存器。参数是数组地址和已使用的数组元素的数量，该数量比指定的寄存器数量多一个。第一个寄存器的地址存储在第一个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8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位数组元素中，要写入的值存储在以下元素中。设置重新布线地址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/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命令字，连续地址模式位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(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第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5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位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)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设置为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1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。地址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/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命令</w:t>
      </w:r>
    </w:p>
    <w:p w:rsidR="005112D6" w:rsidRDefault="005112D6" w:rsidP="005112D6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Word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被发送到阅读器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IC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，后面跟着所有要写的值。</w:t>
      </w:r>
    </w:p>
    <w:p w:rsidR="005112D6" w:rsidRDefault="005112D6" w:rsidP="005112D6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7.6 RAW Write (0x16)</w:t>
      </w:r>
    </w:p>
    <w:p w:rsidR="005112D6" w:rsidRDefault="005112D6" w:rsidP="005112D6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Trf796xRawWrite()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用于将原始字符串发送到读取器芯片。该函数获取一个数组的地址，该数组包含要发送的数据，以及要发送的字节数。的地址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/</w:t>
      </w:r>
      <w:r w:rsidRPr="005112D6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命令字不是由函数处理的，必须以正确的方式给出。例如，这允许只使用一个函数调用来发送一个直接命令和一个写请求。</w:t>
      </w:r>
    </w:p>
    <w:p w:rsidR="005112D6" w:rsidRDefault="005112D6" w:rsidP="005112D6">
      <w:pPr>
        <w:widowControl/>
        <w:jc w:val="left"/>
        <w:rPr>
          <w:rFonts w:ascii="Arial" w:hAnsi="Arial" w:cs="Arial" w:hint="eastAsia"/>
          <w:color w:val="2E3033"/>
          <w:sz w:val="16"/>
          <w:szCs w:val="16"/>
          <w:shd w:val="clear" w:color="auto" w:fill="FFFFFF"/>
        </w:rPr>
      </w:pP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要读写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FIFO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，这里应该使用连续模式，因为只有第一个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FIFO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寄存器地址可以被寻址。</w:t>
      </w:r>
    </w:p>
    <w:p w:rsidR="005112D6" w:rsidRDefault="00AC028A" w:rsidP="005112D6">
      <w:pPr>
        <w:widowControl/>
        <w:jc w:val="left"/>
        <w:rPr>
          <w:rFonts w:ascii="Arial" w:eastAsia="宋体" w:hAnsi="Arial" w:cs="Arial" w:hint="eastAsia"/>
          <w:b/>
          <w:bCs/>
          <w:kern w:val="0"/>
          <w:sz w:val="22"/>
        </w:rPr>
      </w:pPr>
      <w:r>
        <w:rPr>
          <w:rFonts w:ascii="Arial" w:eastAsia="宋体" w:hAnsi="Arial" w:cs="Arial"/>
          <w:b/>
          <w:bCs/>
          <w:kern w:val="0"/>
          <w:sz w:val="22"/>
        </w:rPr>
        <w:t>8 Debugging</w:t>
      </w:r>
    </w:p>
    <w:p w:rsidR="00AC028A" w:rsidRPr="00AC028A" w:rsidRDefault="00AC028A" w:rsidP="00AC028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调试和触发功能已经实现，以防固件开发人员没有访问逻辑分析仪，但有示波器。</w:t>
      </w:r>
    </w:p>
    <w:p w:rsidR="00AC028A" w:rsidRDefault="00AC028A" w:rsidP="00AC028A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另外，如果开发者没有使用示波器的机会，也可以从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http://www.saleae.com/logic/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和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http://www.pctestinstruments.com/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上获得相对低成本的逻辑分析仪。</w:t>
      </w:r>
    </w:p>
    <w:p w:rsidR="00AC028A" w:rsidRDefault="00AC028A" w:rsidP="00AC028A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8.1 Macro DBG Use</w:t>
      </w:r>
    </w:p>
    <w:p w:rsidR="00AC028A" w:rsidRPr="00AC028A" w:rsidRDefault="00AC028A" w:rsidP="00AC028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如果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trf796x.h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中的宏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DBG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设置为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1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，则在主机控制模式下显示中断。的内容</w:t>
      </w:r>
    </w:p>
    <w:p w:rsidR="00AC028A" w:rsidRDefault="00AC028A" w:rsidP="00AC028A">
      <w:pPr>
        <w:widowControl/>
        <w:jc w:val="left"/>
        <w:rPr>
          <w:rFonts w:ascii="Arial" w:eastAsia="宋体" w:hAnsi="Arial" w:cs="Arial" w:hint="eastAsia"/>
          <w:color w:val="2E3033"/>
          <w:kern w:val="0"/>
          <w:sz w:val="16"/>
          <w:szCs w:val="16"/>
          <w:shd w:val="clear" w:color="auto" w:fill="FFFFFF"/>
        </w:rPr>
      </w:pP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IRQ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状态寄存器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(0x0C)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在日志窗口中以十六进制值显示，特殊事件由表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8</w:t>
      </w:r>
      <w:r w:rsidRPr="00AC028A">
        <w:rPr>
          <w:rFonts w:ascii="Arial" w:eastAsia="宋体" w:hAnsi="Arial" w:cs="Arial"/>
          <w:color w:val="2E3033"/>
          <w:kern w:val="0"/>
          <w:sz w:val="16"/>
          <w:szCs w:val="16"/>
          <w:shd w:val="clear" w:color="auto" w:fill="FFFFFF"/>
        </w:rPr>
        <w:t>中所示的字符表示。这样就可以检查是否发生了预期的中断事件。</w:t>
      </w:r>
    </w:p>
    <w:p w:rsidR="00AC028A" w:rsidRDefault="00AC028A" w:rsidP="00AC028A">
      <w:pPr>
        <w:widowControl/>
        <w:jc w:val="left"/>
        <w:rPr>
          <w:rFonts w:ascii="Arial" w:eastAsia="宋体" w:hAnsi="Arial" w:cs="Arial" w:hint="eastAsia"/>
          <w:b/>
          <w:bCs/>
          <w:i/>
          <w:iCs/>
          <w:kern w:val="0"/>
          <w:sz w:val="22"/>
        </w:rPr>
      </w:pPr>
      <w:r>
        <w:rPr>
          <w:rFonts w:ascii="Arial" w:eastAsia="宋体" w:hAnsi="Arial" w:cs="Arial"/>
          <w:b/>
          <w:bCs/>
          <w:i/>
          <w:iCs/>
          <w:kern w:val="0"/>
          <w:sz w:val="22"/>
        </w:rPr>
        <w:t>8.2 Use of the Trigger Function</w:t>
      </w:r>
    </w:p>
    <w:p w:rsidR="00AC028A" w:rsidRPr="004211A7" w:rsidRDefault="00AC028A" w:rsidP="00AC028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为了调试固件，必须观察通信。因此，可以通过将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msp430f2370.h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中的宏触发器设置为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1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来激活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LED 5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上的协议触发器。该设置适用于所有命令和单机模式，但不适用于主机控制模式下的防碰撞序列。该示波器可使用触发器来帮助捕获射频信号并验证通信信号和计时。图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12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是一个设置示例，图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13</w:t>
      </w:r>
      <w:r>
        <w:rPr>
          <w:rFonts w:ascii="Arial" w:hAnsi="Arial" w:cs="Arial"/>
          <w:color w:val="2E3033"/>
          <w:sz w:val="16"/>
          <w:szCs w:val="16"/>
          <w:shd w:val="clear" w:color="auto" w:fill="FFFFFF"/>
        </w:rPr>
        <w:t>是示波器的屏幕截图</w:t>
      </w:r>
    </w:p>
    <w:sectPr w:rsidR="00AC028A" w:rsidRPr="004211A7" w:rsidSect="002C76BA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0A56" w:rsidRDefault="00250A56" w:rsidP="002C76BA">
      <w:r>
        <w:separator/>
      </w:r>
    </w:p>
  </w:endnote>
  <w:endnote w:type="continuationSeparator" w:id="1">
    <w:p w:rsidR="00250A56" w:rsidRDefault="00250A56" w:rsidP="002C76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0A56" w:rsidRDefault="00250A56" w:rsidP="002C76BA">
      <w:r>
        <w:separator/>
      </w:r>
    </w:p>
  </w:footnote>
  <w:footnote w:type="continuationSeparator" w:id="1">
    <w:p w:rsidR="00250A56" w:rsidRDefault="00250A56" w:rsidP="002C76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6BA" w:rsidRDefault="00250A56">
    <w:pPr>
      <w:pStyle w:val="a4"/>
      <w:pBdr>
        <w:bottom w:val="none" w:sz="0" w:space="0" w:color="auto"/>
      </w:pBdr>
      <w:rPr>
        <w:sz w:val="24"/>
        <w:szCs w:val="24"/>
      </w:rPr>
    </w:pPr>
    <w:r>
      <w:rPr>
        <w:rFonts w:hint="eastAsia"/>
        <w:b/>
        <w:noProof/>
        <w:color w:val="FF0000"/>
        <w:sz w:val="24"/>
        <w:szCs w:val="24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228600</wp:posOffset>
          </wp:positionH>
          <wp:positionV relativeFrom="paragraph">
            <wp:posOffset>-22225</wp:posOffset>
          </wp:positionV>
          <wp:extent cx="685800" cy="448945"/>
          <wp:effectExtent l="0" t="0" r="0" b="8255"/>
          <wp:wrapSquare wrapText="bothSides"/>
          <wp:docPr id="1" name="图片 1" descr="华翼标志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华翼标志 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448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C76BA" w:rsidRPr="002C76BA"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3073" type="#_x0000_t136" style="position:absolute;left:0;text-align:left;margin-left:0;margin-top:0;width:540.35pt;height:4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fitpath="t" string="HUAYI MICRO-ELECTRONICS"/>
          <w10:wrap anchorx="margin" anchory="margin"/>
        </v:shape>
      </w:pict>
    </w:r>
    <w:r>
      <w:rPr>
        <w:rFonts w:hint="eastAsia"/>
        <w:sz w:val="24"/>
        <w:szCs w:val="24"/>
      </w:rPr>
      <w:t>山东华翼微电子技术</w:t>
    </w:r>
    <w:r>
      <w:rPr>
        <w:rFonts w:hint="eastAsia"/>
        <w:sz w:val="24"/>
        <w:szCs w:val="24"/>
      </w:rPr>
      <w:t>股份</w:t>
    </w:r>
    <w:r>
      <w:rPr>
        <w:rFonts w:hint="eastAsia"/>
        <w:sz w:val="24"/>
        <w:szCs w:val="24"/>
      </w:rPr>
      <w:t>有限公司</w:t>
    </w:r>
  </w:p>
  <w:p w:rsidR="002C76BA" w:rsidRDefault="00250A56">
    <w:pPr>
      <w:pStyle w:val="a4"/>
      <w:pBdr>
        <w:bottom w:val="none" w:sz="0" w:space="0" w:color="auto"/>
      </w:pBdr>
      <w:spacing w:before="120"/>
      <w:rPr>
        <w:sz w:val="24"/>
        <w:szCs w:val="24"/>
      </w:rPr>
    </w:pPr>
    <w:r>
      <w:rPr>
        <w:rFonts w:hint="eastAsia"/>
        <w:spacing w:val="-28"/>
        <w:kern w:val="144"/>
        <w:sz w:val="24"/>
        <w:szCs w:val="24"/>
      </w:rPr>
      <w:t xml:space="preserve">    SHAN  DONG</w:t>
    </w:r>
    <w:r>
      <w:rPr>
        <w:spacing w:val="-28"/>
        <w:kern w:val="144"/>
        <w:sz w:val="24"/>
        <w:szCs w:val="24"/>
      </w:rPr>
      <w:t>HUAYI  MICRO-ELECTRONICS CO.,LTD</w:t>
    </w:r>
  </w:p>
  <w:p w:rsidR="002C76BA" w:rsidRDefault="00250A56">
    <w:pPr>
      <w:pStyle w:val="a4"/>
      <w:pBdr>
        <w:bottom w:val="none" w:sz="0" w:space="0" w:color="auto"/>
      </w:pBdr>
      <w:spacing w:before="120"/>
    </w:pPr>
    <w:r>
      <w:rPr>
        <w:rFonts w:hint="eastAsia"/>
      </w:rPr>
      <w:t>QR</w:t>
    </w:r>
    <w:r>
      <w:t>752</w:t>
    </w:r>
    <w:r>
      <w:rPr>
        <w:rFonts w:hint="eastAsia"/>
      </w:rPr>
      <w:t>6</w:t>
    </w:r>
    <w:r>
      <w:rPr>
        <w:rFonts w:hint="eastAsia"/>
      </w:rPr>
      <w:t xml:space="preserve"> Rev</w:t>
    </w:r>
    <w:r>
      <w:rPr>
        <w:rFonts w:hint="eastAsia"/>
      </w:rPr>
      <w:t>2</w:t>
    </w:r>
    <w:r>
      <w:rPr>
        <w:rFonts w:hint="eastAsia"/>
      </w:rPr>
      <w:t>.0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058B"/>
    <w:rsid w:val="00072BF4"/>
    <w:rsid w:val="000D7967"/>
    <w:rsid w:val="0014023B"/>
    <w:rsid w:val="00153190"/>
    <w:rsid w:val="001C3AB0"/>
    <w:rsid w:val="00250A56"/>
    <w:rsid w:val="002C76BA"/>
    <w:rsid w:val="003205ED"/>
    <w:rsid w:val="00334945"/>
    <w:rsid w:val="003F7746"/>
    <w:rsid w:val="004022A4"/>
    <w:rsid w:val="004035EF"/>
    <w:rsid w:val="004211A7"/>
    <w:rsid w:val="0045468E"/>
    <w:rsid w:val="004733A0"/>
    <w:rsid w:val="004D1451"/>
    <w:rsid w:val="004D4310"/>
    <w:rsid w:val="005112D6"/>
    <w:rsid w:val="0058425A"/>
    <w:rsid w:val="005E0B8B"/>
    <w:rsid w:val="00671A2F"/>
    <w:rsid w:val="00694E63"/>
    <w:rsid w:val="006A416F"/>
    <w:rsid w:val="00735DF3"/>
    <w:rsid w:val="00782BE1"/>
    <w:rsid w:val="007B09A0"/>
    <w:rsid w:val="007B5716"/>
    <w:rsid w:val="008C5BD3"/>
    <w:rsid w:val="009770F5"/>
    <w:rsid w:val="009A5BCA"/>
    <w:rsid w:val="009F3C0B"/>
    <w:rsid w:val="00A721C1"/>
    <w:rsid w:val="00AC028A"/>
    <w:rsid w:val="00AD36EB"/>
    <w:rsid w:val="00B1202D"/>
    <w:rsid w:val="00B12B69"/>
    <w:rsid w:val="00B13D53"/>
    <w:rsid w:val="00B73846"/>
    <w:rsid w:val="00B91C3D"/>
    <w:rsid w:val="00C14FDE"/>
    <w:rsid w:val="00C240A0"/>
    <w:rsid w:val="00C52379"/>
    <w:rsid w:val="00CD2868"/>
    <w:rsid w:val="00D146FC"/>
    <w:rsid w:val="00D31F36"/>
    <w:rsid w:val="00D60378"/>
    <w:rsid w:val="00DA0364"/>
    <w:rsid w:val="00DD2E9E"/>
    <w:rsid w:val="00DF6D61"/>
    <w:rsid w:val="00E40CDC"/>
    <w:rsid w:val="00E7604D"/>
    <w:rsid w:val="00E83BCD"/>
    <w:rsid w:val="00E91652"/>
    <w:rsid w:val="00EB1691"/>
    <w:rsid w:val="00EB3241"/>
    <w:rsid w:val="00F2058B"/>
    <w:rsid w:val="00F24516"/>
    <w:rsid w:val="00F24CDF"/>
    <w:rsid w:val="00F76409"/>
    <w:rsid w:val="00FA20DF"/>
    <w:rsid w:val="00FC04B3"/>
    <w:rsid w:val="00FF2A49"/>
    <w:rsid w:val="011135E4"/>
    <w:rsid w:val="0565000D"/>
    <w:rsid w:val="064C6D07"/>
    <w:rsid w:val="07FC7AA2"/>
    <w:rsid w:val="0DE12000"/>
    <w:rsid w:val="0EB307DC"/>
    <w:rsid w:val="0F1353BA"/>
    <w:rsid w:val="14FF3EB0"/>
    <w:rsid w:val="150051A8"/>
    <w:rsid w:val="15726152"/>
    <w:rsid w:val="19592E32"/>
    <w:rsid w:val="199E1E12"/>
    <w:rsid w:val="19EC0E28"/>
    <w:rsid w:val="1A9E16E1"/>
    <w:rsid w:val="1C8F159B"/>
    <w:rsid w:val="1CE646CB"/>
    <w:rsid w:val="1D32340E"/>
    <w:rsid w:val="1E867C28"/>
    <w:rsid w:val="1F8E7714"/>
    <w:rsid w:val="22930D70"/>
    <w:rsid w:val="22CF4312"/>
    <w:rsid w:val="23C30F0E"/>
    <w:rsid w:val="278E4359"/>
    <w:rsid w:val="2D046A5E"/>
    <w:rsid w:val="2D28262A"/>
    <w:rsid w:val="2DC8595C"/>
    <w:rsid w:val="31CC4BD8"/>
    <w:rsid w:val="34942664"/>
    <w:rsid w:val="35205B82"/>
    <w:rsid w:val="36CC79B2"/>
    <w:rsid w:val="3930268A"/>
    <w:rsid w:val="3EEE034F"/>
    <w:rsid w:val="3F2A122A"/>
    <w:rsid w:val="40D8326F"/>
    <w:rsid w:val="410254CB"/>
    <w:rsid w:val="442E18D8"/>
    <w:rsid w:val="448B4FC4"/>
    <w:rsid w:val="45935AF7"/>
    <w:rsid w:val="47557B2B"/>
    <w:rsid w:val="496257E9"/>
    <w:rsid w:val="4BBE68C3"/>
    <w:rsid w:val="4BFF7526"/>
    <w:rsid w:val="4C004265"/>
    <w:rsid w:val="4CCC2111"/>
    <w:rsid w:val="4D2A3970"/>
    <w:rsid w:val="4DE90418"/>
    <w:rsid w:val="4E304D1B"/>
    <w:rsid w:val="4E5C6AAF"/>
    <w:rsid w:val="4F7C69F1"/>
    <w:rsid w:val="52CF3885"/>
    <w:rsid w:val="53A44460"/>
    <w:rsid w:val="54FE02CC"/>
    <w:rsid w:val="55EC0ADD"/>
    <w:rsid w:val="5EB716FA"/>
    <w:rsid w:val="63084B1A"/>
    <w:rsid w:val="65387010"/>
    <w:rsid w:val="69D94EEC"/>
    <w:rsid w:val="6EE532B3"/>
    <w:rsid w:val="6EFA37E4"/>
    <w:rsid w:val="70EA7D2D"/>
    <w:rsid w:val="72C36F8D"/>
    <w:rsid w:val="76246207"/>
    <w:rsid w:val="791656BC"/>
    <w:rsid w:val="7A056E7E"/>
    <w:rsid w:val="7BE57165"/>
    <w:rsid w:val="7C3A3084"/>
    <w:rsid w:val="7C573B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4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76B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2C76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2C76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qFormat/>
    <w:rsid w:val="002C76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sid w:val="002C76BA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2C76BA"/>
    <w:rPr>
      <w:sz w:val="18"/>
      <w:szCs w:val="18"/>
    </w:rPr>
  </w:style>
  <w:style w:type="paragraph" w:customStyle="1" w:styleId="target">
    <w:name w:val="target"/>
    <w:basedOn w:val="a"/>
    <w:rsid w:val="005842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58425A"/>
    <w:rPr>
      <w:i/>
      <w:iCs/>
    </w:rPr>
  </w:style>
  <w:style w:type="character" w:styleId="a7">
    <w:name w:val="Hyperlink"/>
    <w:basedOn w:val="a0"/>
    <w:uiPriority w:val="99"/>
    <w:semiHidden/>
    <w:unhideWhenUsed/>
    <w:rsid w:val="0058425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2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anyi://?keyword=In%20the%20reference%20firmware%2C%20the%20MCU%20clock%20is%20provided%20by%20the%20SYS_CLK%20output%20of%20the%20reader.%20Upon%20power%20%20up%2C%20an%20auxiliary%20clock%20signal%20(60%20kHz)%20is%20made%20available%20to%20the%20MCU.%20When%20the%20main%20reader%20enable%20pin%20%20(EN)%20is%20set%20high%2C%20the%20supply%20regulators%20are%20activated%20and%20the%2013.56-MHz%20oscillator%20is%20started.%20When%20the%20%20supplies%20are%20settled%20and%20the%20oscillator%20frequency%20is%20stable%2C%20the%20SYS_CLK%20output%20is%20switched%20from%20the%20%20auxiliary%20frequency%20of%2060%20kHz%20to%20the%20selected%20frequency%20derived%20from%20the%20crystal%20oscillator.%20All%20peripherals%20%20(for%20example%2C%20UART)%20are%20initialized%20and%20parallel%20or%20SPI%20interface%20is%20chosen.%20At%20this%20time%2C%20the%20reader%20(see%20%20Figure%202)%20is%20ready%20to%20communicate%20and%20perform%20the%20required%20tasks.&amp;lang=en2zh-CH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</customShpExts>
</s:customData>
</file>

<file path=customXml/itemProps1.xml><?xml version="1.0" encoding="utf-8"?>
<ds:datastoreItem xmlns:ds="http://schemas.openxmlformats.org/officeDocument/2006/customXml" ds:itemID="{8C38E1C4-184D-4D96-9502-830506650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孙善海</dc:creator>
  <cp:lastModifiedBy>admin</cp:lastModifiedBy>
  <cp:revision>2</cp:revision>
  <dcterms:created xsi:type="dcterms:W3CDTF">2021-03-04T00:52:00Z</dcterms:created>
  <dcterms:modified xsi:type="dcterms:W3CDTF">2021-03-04T00:52:00Z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