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B175" w14:textId="77777777" w:rsidR="00C200D7" w:rsidRPr="00862EFA" w:rsidRDefault="00C200D7">
      <w:pPr>
        <w:spacing w:after="0"/>
        <w:divId w:val="603853337"/>
        <w:rPr>
          <w:rFonts w:ascii="Arial" w:eastAsia="Times New Roman" w:hAnsi="Arial" w:cs="Arial"/>
          <w:b/>
          <w:bCs/>
          <w:sz w:val="30"/>
          <w:szCs w:val="30"/>
          <w:lang w:val="en"/>
        </w:rPr>
      </w:pPr>
      <w:r w:rsidRPr="00862EFA">
        <w:rPr>
          <w:rFonts w:ascii="Arial" w:eastAsia="Times New Roman" w:hAnsi="Arial" w:cs="Arial"/>
          <w:b/>
          <w:bCs/>
          <w:sz w:val="30"/>
          <w:szCs w:val="30"/>
          <w:lang w:val="en"/>
        </w:rPr>
        <w:t xml:space="preserve">Protocol for the Examination of Specimens From Patients With Carcinoma of the Pancreas </w:t>
      </w:r>
    </w:p>
    <w:p w14:paraId="3847B603" w14:textId="77777777" w:rsidR="00C200D7" w:rsidRPr="00862EFA" w:rsidRDefault="00C200D7">
      <w:pPr>
        <w:spacing w:after="0"/>
        <w:divId w:val="1027291158"/>
        <w:rPr>
          <w:rFonts w:ascii="Arial" w:eastAsia="Times New Roman" w:hAnsi="Arial" w:cs="Arial"/>
          <w:sz w:val="20"/>
          <w:szCs w:val="20"/>
          <w:lang w:val="en"/>
        </w:rPr>
      </w:pPr>
    </w:p>
    <w:p w14:paraId="321E6922" w14:textId="63FC8329" w:rsidR="00C200D7" w:rsidRPr="00862EFA" w:rsidRDefault="00C200D7">
      <w:pPr>
        <w:spacing w:after="0"/>
        <w:divId w:val="1173030627"/>
        <w:rPr>
          <w:rFonts w:ascii="Arial" w:eastAsia="Times New Roman" w:hAnsi="Arial" w:cs="Arial"/>
          <w:sz w:val="20"/>
          <w:szCs w:val="20"/>
          <w:lang w:val="en"/>
        </w:rPr>
      </w:pPr>
      <w:r w:rsidRPr="00862EFA">
        <w:rPr>
          <w:rFonts w:ascii="Arial" w:eastAsia="Times New Roman" w:hAnsi="Arial" w:cs="Arial"/>
          <w:b/>
          <w:bCs/>
          <w:sz w:val="20"/>
          <w:szCs w:val="20"/>
          <w:lang w:val="en"/>
        </w:rPr>
        <w:t xml:space="preserve">Version: </w:t>
      </w:r>
      <w:r w:rsidRPr="00862EFA">
        <w:rPr>
          <w:rFonts w:ascii="Arial" w:eastAsia="Times New Roman" w:hAnsi="Arial" w:cs="Arial"/>
          <w:sz w:val="20"/>
          <w:szCs w:val="20"/>
          <w:lang w:val="en"/>
        </w:rPr>
        <w:t>4.2.</w:t>
      </w:r>
      <w:r w:rsidR="00A953E4">
        <w:rPr>
          <w:rFonts w:ascii="Arial" w:eastAsia="Times New Roman" w:hAnsi="Arial" w:cs="Arial"/>
          <w:sz w:val="20"/>
          <w:szCs w:val="20"/>
          <w:lang w:val="en"/>
        </w:rPr>
        <w:t>0.</w:t>
      </w:r>
      <w:r w:rsidR="00B34490">
        <w:rPr>
          <w:rFonts w:ascii="Arial" w:eastAsia="Times New Roman" w:hAnsi="Arial" w:cs="Arial"/>
          <w:sz w:val="20"/>
          <w:szCs w:val="20"/>
          <w:lang w:val="en"/>
        </w:rPr>
        <w:t>2</w:t>
      </w:r>
    </w:p>
    <w:p w14:paraId="53B4013C" w14:textId="06A15216" w:rsidR="00C200D7" w:rsidRPr="00862EFA" w:rsidRDefault="00C200D7">
      <w:pPr>
        <w:spacing w:after="0"/>
        <w:divId w:val="1037312337"/>
        <w:rPr>
          <w:rFonts w:ascii="Arial" w:eastAsia="Times New Roman" w:hAnsi="Arial" w:cs="Arial"/>
          <w:sz w:val="20"/>
          <w:szCs w:val="20"/>
          <w:lang w:val="en"/>
        </w:rPr>
      </w:pPr>
      <w:r w:rsidRPr="00862EFA">
        <w:rPr>
          <w:rFonts w:ascii="Arial" w:eastAsia="Times New Roman" w:hAnsi="Arial" w:cs="Arial"/>
          <w:b/>
          <w:bCs/>
          <w:sz w:val="20"/>
          <w:szCs w:val="20"/>
          <w:lang w:val="en"/>
        </w:rPr>
        <w:t xml:space="preserve">Protocol Posting Date: </w:t>
      </w:r>
      <w:r w:rsidR="00B34490">
        <w:rPr>
          <w:rFonts w:ascii="Arial" w:eastAsia="Times New Roman" w:hAnsi="Arial" w:cs="Arial"/>
          <w:sz w:val="20"/>
          <w:szCs w:val="20"/>
          <w:lang w:val="en"/>
        </w:rPr>
        <w:t>November</w:t>
      </w:r>
      <w:r w:rsidRPr="00862EFA">
        <w:rPr>
          <w:rFonts w:ascii="Arial" w:eastAsia="Times New Roman" w:hAnsi="Arial" w:cs="Arial"/>
          <w:sz w:val="20"/>
          <w:szCs w:val="20"/>
          <w:lang w:val="en"/>
        </w:rPr>
        <w:t xml:space="preserve"> 2021 </w:t>
      </w:r>
    </w:p>
    <w:p w14:paraId="3BA04A5E" w14:textId="77777777" w:rsidR="00C200D7" w:rsidRPr="00862EFA" w:rsidRDefault="00C200D7">
      <w:pPr>
        <w:spacing w:after="0"/>
        <w:divId w:val="913515573"/>
        <w:rPr>
          <w:rFonts w:ascii="Arial" w:eastAsia="Times New Roman" w:hAnsi="Arial" w:cs="Arial"/>
          <w:sz w:val="20"/>
          <w:szCs w:val="20"/>
          <w:lang w:val="en"/>
        </w:rPr>
      </w:pPr>
      <w:r w:rsidRPr="00862EFA">
        <w:rPr>
          <w:rFonts w:ascii="Arial" w:eastAsia="Times New Roman" w:hAnsi="Arial" w:cs="Arial"/>
          <w:b/>
          <w:bCs/>
          <w:sz w:val="20"/>
          <w:szCs w:val="20"/>
          <w:lang w:val="en"/>
        </w:rPr>
        <w:t xml:space="preserve">CAP Laboratory Accreditation Program Protocol Required Use Date: </w:t>
      </w:r>
      <w:r w:rsidRPr="00862EFA">
        <w:rPr>
          <w:rFonts w:ascii="Arial" w:eastAsia="Times New Roman" w:hAnsi="Arial" w:cs="Arial"/>
          <w:sz w:val="20"/>
          <w:szCs w:val="20"/>
          <w:lang w:val="en"/>
        </w:rPr>
        <w:t>March 2022</w:t>
      </w:r>
    </w:p>
    <w:p w14:paraId="0F51BD63" w14:textId="27E30E62" w:rsidR="00C200D7" w:rsidRDefault="00C200D7">
      <w:pPr>
        <w:spacing w:after="0"/>
        <w:divId w:val="115487248"/>
        <w:rPr>
          <w:rFonts w:ascii="Arial" w:eastAsia="Times New Roman" w:hAnsi="Arial" w:cs="Arial"/>
          <w:sz w:val="20"/>
          <w:szCs w:val="20"/>
          <w:lang w:val="en"/>
        </w:rPr>
      </w:pPr>
      <w:r w:rsidRPr="00862EFA">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CAB8AE9" w14:textId="77777777" w:rsidR="0077644B" w:rsidRPr="00862EFA" w:rsidRDefault="0077644B">
      <w:pPr>
        <w:spacing w:after="0"/>
        <w:divId w:val="115487248"/>
        <w:rPr>
          <w:rFonts w:ascii="Arial" w:eastAsia="Times New Roman" w:hAnsi="Arial" w:cs="Arial"/>
          <w:sz w:val="20"/>
          <w:szCs w:val="20"/>
          <w:lang w:val="en"/>
        </w:rPr>
      </w:pPr>
    </w:p>
    <w:p w14:paraId="4DDB2C25" w14:textId="77777777" w:rsidR="00C200D7" w:rsidRPr="00862EFA" w:rsidRDefault="00C200D7" w:rsidP="00862EFA">
      <w:pPr>
        <w:keepNext/>
        <w:tabs>
          <w:tab w:val="left" w:pos="360"/>
        </w:tabs>
        <w:spacing w:after="0"/>
        <w:outlineLvl w:val="1"/>
        <w:divId w:val="1987051953"/>
        <w:rPr>
          <w:rFonts w:ascii="Arial" w:hAnsi="Arial" w:cs="Arial"/>
          <w:sz w:val="20"/>
          <w:szCs w:val="20"/>
          <w:lang w:val="en"/>
        </w:rPr>
      </w:pPr>
      <w:r w:rsidRPr="00862EFA">
        <w:rPr>
          <w:rStyle w:val="Strong"/>
          <w:rFonts w:ascii="Arial" w:eastAsia="Calibri" w:hAnsi="Arial" w:cs="Arial"/>
          <w:bCs w:val="0"/>
          <w:color w:val="000000"/>
          <w:sz w:val="20"/>
          <w:szCs w:val="20"/>
          <w:lang w:val="en"/>
        </w:rPr>
        <w:t xml:space="preserve">For accreditation purposes, this protocol should be used </w:t>
      </w:r>
      <w:r w:rsidRPr="00862EFA">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C200D7" w:rsidRPr="00862EFA" w14:paraId="64F62ED9" w14:textId="77777777" w:rsidTr="00862EFA">
        <w:trPr>
          <w:divId w:val="19870519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C397595"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360D5C7"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Description</w:t>
            </w:r>
          </w:p>
        </w:tc>
      </w:tr>
      <w:tr w:rsidR="00C200D7" w:rsidRPr="00862EFA" w14:paraId="2EAF7267" w14:textId="77777777" w:rsidTr="00862EFA">
        <w:trPr>
          <w:divId w:val="1987051953"/>
        </w:trPr>
        <w:tc>
          <w:tcPr>
            <w:tcW w:w="1524" w:type="pct"/>
            <w:tcBorders>
              <w:top w:val="single" w:sz="4" w:space="0" w:color="auto"/>
              <w:left w:val="single" w:sz="4" w:space="0" w:color="auto"/>
              <w:bottom w:val="single" w:sz="4" w:space="0" w:color="auto"/>
              <w:right w:val="single" w:sz="4" w:space="0" w:color="auto"/>
            </w:tcBorders>
            <w:hideMark/>
          </w:tcPr>
          <w:p w14:paraId="537028E7" w14:textId="77777777" w:rsidR="00C200D7" w:rsidRPr="00862EFA" w:rsidRDefault="00C200D7" w:rsidP="00862EFA">
            <w:pPr>
              <w:spacing w:after="0"/>
              <w:rPr>
                <w:rFonts w:ascii="Arial" w:hAnsi="Arial" w:cs="Arial"/>
                <w:sz w:val="18"/>
                <w:szCs w:val="18"/>
              </w:rPr>
            </w:pPr>
            <w:r w:rsidRPr="00862EFA">
              <w:rPr>
                <w:rFonts w:ascii="Arial" w:hAnsi="Arial" w:cs="Arial"/>
                <w:bCs/>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10DDF93E" w14:textId="77777777" w:rsidR="00C200D7" w:rsidRPr="00862EFA" w:rsidRDefault="00C200D7" w:rsidP="00862EFA">
            <w:pPr>
              <w:spacing w:after="0"/>
              <w:rPr>
                <w:rFonts w:ascii="Arial" w:hAnsi="Arial" w:cs="Arial"/>
                <w:sz w:val="18"/>
                <w:szCs w:val="18"/>
              </w:rPr>
            </w:pPr>
            <w:r w:rsidRPr="00862EFA">
              <w:rPr>
                <w:rFonts w:ascii="Arial" w:hAnsi="Arial" w:cs="Arial"/>
                <w:bCs/>
                <w:sz w:val="18"/>
                <w:szCs w:val="18"/>
              </w:rPr>
              <w:t>Includes specimens designated pancreatectomy, partial or total, and pancreaticoduodenectomy (Whipple resection)</w:t>
            </w:r>
          </w:p>
        </w:tc>
      </w:tr>
      <w:tr w:rsidR="00C200D7" w:rsidRPr="00862EFA" w14:paraId="000FF8FB" w14:textId="77777777" w:rsidTr="00862EFA">
        <w:trPr>
          <w:divId w:val="1987051953"/>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BC499B5"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04988BF"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Description</w:t>
            </w:r>
          </w:p>
        </w:tc>
      </w:tr>
      <w:tr w:rsidR="00C200D7" w:rsidRPr="00862EFA" w14:paraId="2EBF4FCC" w14:textId="77777777" w:rsidTr="00862EFA">
        <w:trPr>
          <w:divId w:val="1987051953"/>
        </w:trPr>
        <w:tc>
          <w:tcPr>
            <w:tcW w:w="1524" w:type="pct"/>
            <w:tcBorders>
              <w:top w:val="single" w:sz="4" w:space="0" w:color="auto"/>
              <w:left w:val="single" w:sz="4" w:space="0" w:color="auto"/>
              <w:bottom w:val="single" w:sz="4" w:space="0" w:color="auto"/>
              <w:right w:val="single" w:sz="4" w:space="0" w:color="auto"/>
            </w:tcBorders>
            <w:hideMark/>
          </w:tcPr>
          <w:p w14:paraId="7FCF76BE"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550B54C1" w14:textId="77777777" w:rsidR="00C200D7" w:rsidRPr="00862EFA" w:rsidRDefault="00C200D7" w:rsidP="00862EFA">
            <w:pPr>
              <w:spacing w:after="0"/>
              <w:rPr>
                <w:rFonts w:ascii="Arial" w:hAnsi="Arial" w:cs="Arial"/>
                <w:sz w:val="18"/>
                <w:szCs w:val="18"/>
              </w:rPr>
            </w:pPr>
            <w:r w:rsidRPr="00862EFA">
              <w:rPr>
                <w:rFonts w:ascii="Arial" w:eastAsia="SimSun" w:hAnsi="Arial" w:cs="Arial"/>
                <w:color w:val="000000"/>
                <w:sz w:val="18"/>
                <w:szCs w:val="18"/>
              </w:rPr>
              <w:t>Invasive carcinomas including small cell and large cell (poorly differentiated) neuroendocrine carcinoma.</w:t>
            </w:r>
          </w:p>
        </w:tc>
      </w:tr>
    </w:tbl>
    <w:p w14:paraId="7C651D39" w14:textId="67667FFD" w:rsidR="00C200D7" w:rsidRPr="00862EFA" w:rsidRDefault="00C200D7" w:rsidP="00862EFA">
      <w:pPr>
        <w:spacing w:after="0"/>
        <w:divId w:val="1987051953"/>
        <w:rPr>
          <w:rFonts w:ascii="Arial" w:hAnsi="Arial" w:cs="Arial"/>
          <w:sz w:val="20"/>
          <w:szCs w:val="20"/>
          <w:lang w:val="en"/>
        </w:rPr>
      </w:pPr>
    </w:p>
    <w:p w14:paraId="4E1F04EC" w14:textId="77777777" w:rsidR="00C200D7" w:rsidRPr="00862EFA" w:rsidRDefault="00C200D7" w:rsidP="00862EFA">
      <w:pPr>
        <w:keepNext/>
        <w:tabs>
          <w:tab w:val="left" w:pos="360"/>
        </w:tabs>
        <w:spacing w:after="0"/>
        <w:outlineLvl w:val="1"/>
        <w:divId w:val="1987051953"/>
        <w:rPr>
          <w:rFonts w:ascii="Arial" w:hAnsi="Arial" w:cs="Arial"/>
          <w:sz w:val="20"/>
          <w:szCs w:val="20"/>
          <w:lang w:val="en"/>
        </w:rPr>
      </w:pPr>
      <w:r w:rsidRPr="00862EFA">
        <w:rPr>
          <w:rStyle w:val="Strong"/>
          <w:rFonts w:ascii="Arial" w:eastAsia="Calibri" w:hAnsi="Arial" w:cs="Arial"/>
          <w:bCs w:val="0"/>
          <w:sz w:val="20"/>
          <w:szCs w:val="20"/>
          <w:lang w:val="en"/>
        </w:rPr>
        <w:t xml:space="preserve">This protocol is NOT required </w:t>
      </w:r>
      <w:r w:rsidRPr="00862EFA">
        <w:rPr>
          <w:rStyle w:val="Strong"/>
          <w:rFonts w:ascii="Arial" w:eastAsia="Calibri" w:hAnsi="Arial" w:cs="Arial"/>
          <w:bCs w:val="0"/>
          <w:color w:val="000000"/>
          <w:sz w:val="20"/>
          <w:szCs w:val="20"/>
          <w:lang w:val="en"/>
        </w:rPr>
        <w:t xml:space="preserve">for accreditation purposes </w:t>
      </w:r>
      <w:r w:rsidRPr="00862EFA">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C200D7" w:rsidRPr="00862EFA" w14:paraId="5EC5598D"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70CBD42"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Procedure</w:t>
            </w:r>
          </w:p>
        </w:tc>
      </w:tr>
      <w:tr w:rsidR="00C200D7" w:rsidRPr="00862EFA" w14:paraId="07FA5D54" w14:textId="77777777" w:rsidTr="00862EFA">
        <w:trPr>
          <w:divId w:val="1987051953"/>
          <w:trHeight w:val="152"/>
        </w:trPr>
        <w:tc>
          <w:tcPr>
            <w:tcW w:w="5000" w:type="pct"/>
            <w:tcBorders>
              <w:top w:val="single" w:sz="4" w:space="0" w:color="auto"/>
              <w:left w:val="single" w:sz="4" w:space="0" w:color="auto"/>
              <w:bottom w:val="single" w:sz="4" w:space="0" w:color="auto"/>
              <w:right w:val="single" w:sz="4" w:space="0" w:color="auto"/>
            </w:tcBorders>
            <w:hideMark/>
          </w:tcPr>
          <w:p w14:paraId="5409687D" w14:textId="77777777" w:rsidR="00C200D7" w:rsidRPr="00862EFA" w:rsidRDefault="00C200D7" w:rsidP="00862EFA">
            <w:pPr>
              <w:spacing w:after="0"/>
              <w:rPr>
                <w:rFonts w:ascii="Arial" w:hAnsi="Arial" w:cs="Arial"/>
                <w:sz w:val="18"/>
                <w:szCs w:val="18"/>
              </w:rPr>
            </w:pPr>
            <w:r w:rsidRPr="00862EFA">
              <w:rPr>
                <w:rFonts w:ascii="Arial" w:hAnsi="Arial" w:cs="Arial"/>
                <w:color w:val="000000"/>
                <w:sz w:val="18"/>
                <w:szCs w:val="18"/>
              </w:rPr>
              <w:t>Biopsy</w:t>
            </w:r>
          </w:p>
        </w:tc>
      </w:tr>
      <w:tr w:rsidR="00C200D7" w:rsidRPr="00862EFA" w14:paraId="31466E04" w14:textId="77777777" w:rsidTr="00862EFA">
        <w:trPr>
          <w:divId w:val="1987051953"/>
          <w:trHeight w:val="152"/>
        </w:trPr>
        <w:tc>
          <w:tcPr>
            <w:tcW w:w="5000" w:type="pct"/>
            <w:tcBorders>
              <w:top w:val="single" w:sz="4" w:space="0" w:color="auto"/>
              <w:left w:val="single" w:sz="4" w:space="0" w:color="auto"/>
              <w:bottom w:val="single" w:sz="4" w:space="0" w:color="auto"/>
              <w:right w:val="single" w:sz="4" w:space="0" w:color="auto"/>
            </w:tcBorders>
            <w:hideMark/>
          </w:tcPr>
          <w:p w14:paraId="2ADB11CB"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Enucleation (excisional biopsy)</w:t>
            </w:r>
          </w:p>
        </w:tc>
      </w:tr>
      <w:tr w:rsidR="00C200D7" w:rsidRPr="00862EFA" w14:paraId="2DE00751" w14:textId="77777777" w:rsidTr="00862EFA">
        <w:trPr>
          <w:divId w:val="1987051953"/>
          <w:trHeight w:val="152"/>
        </w:trPr>
        <w:tc>
          <w:tcPr>
            <w:tcW w:w="5000" w:type="pct"/>
            <w:tcBorders>
              <w:top w:val="single" w:sz="4" w:space="0" w:color="auto"/>
              <w:left w:val="single" w:sz="4" w:space="0" w:color="auto"/>
              <w:bottom w:val="single" w:sz="4" w:space="0" w:color="auto"/>
              <w:right w:val="single" w:sz="4" w:space="0" w:color="auto"/>
            </w:tcBorders>
            <w:hideMark/>
          </w:tcPr>
          <w:p w14:paraId="75F75E0D"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Primary resection specimen with no residual cancer (</w:t>
            </w:r>
            <w:proofErr w:type="spellStart"/>
            <w:r w:rsidRPr="00862EFA">
              <w:rPr>
                <w:rFonts w:ascii="Arial" w:hAnsi="Arial" w:cs="Arial"/>
                <w:sz w:val="18"/>
                <w:szCs w:val="18"/>
              </w:rPr>
              <w:t>eg</w:t>
            </w:r>
            <w:proofErr w:type="spellEnd"/>
            <w:r w:rsidRPr="00862EFA">
              <w:rPr>
                <w:rFonts w:ascii="Arial" w:hAnsi="Arial" w:cs="Arial"/>
                <w:sz w:val="18"/>
                <w:szCs w:val="18"/>
              </w:rPr>
              <w:t>, following neoadjuvant therapy)</w:t>
            </w:r>
          </w:p>
        </w:tc>
      </w:tr>
      <w:tr w:rsidR="00C200D7" w:rsidRPr="00862EFA" w14:paraId="4C5EE3A6" w14:textId="77777777" w:rsidTr="00862EFA">
        <w:trPr>
          <w:divId w:val="1987051953"/>
          <w:trHeight w:val="152"/>
        </w:trPr>
        <w:tc>
          <w:tcPr>
            <w:tcW w:w="5000" w:type="pct"/>
            <w:tcBorders>
              <w:top w:val="single" w:sz="4" w:space="0" w:color="auto"/>
              <w:left w:val="single" w:sz="4" w:space="0" w:color="auto"/>
              <w:bottom w:val="single" w:sz="4" w:space="0" w:color="auto"/>
              <w:right w:val="single" w:sz="4" w:space="0" w:color="auto"/>
            </w:tcBorders>
            <w:hideMark/>
          </w:tcPr>
          <w:p w14:paraId="06858C2A"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Cytologic specimens</w:t>
            </w:r>
          </w:p>
        </w:tc>
      </w:tr>
    </w:tbl>
    <w:p w14:paraId="6F504094" w14:textId="77777777" w:rsidR="00C200D7" w:rsidRPr="00862EFA" w:rsidRDefault="00C200D7" w:rsidP="00862EFA">
      <w:pPr>
        <w:tabs>
          <w:tab w:val="left" w:pos="8744"/>
        </w:tabs>
        <w:spacing w:after="0"/>
        <w:divId w:val="1987051953"/>
        <w:rPr>
          <w:rFonts w:ascii="Arial" w:hAnsi="Arial" w:cs="Arial"/>
          <w:sz w:val="20"/>
          <w:szCs w:val="20"/>
          <w:lang w:val="en"/>
        </w:rPr>
      </w:pPr>
      <w:r w:rsidRPr="00862EFA">
        <w:rPr>
          <w:rFonts w:ascii="Arial" w:eastAsia="Calibri" w:hAnsi="Arial" w:cs="Arial"/>
          <w:sz w:val="20"/>
          <w:szCs w:val="20"/>
          <w:lang w:val="en"/>
        </w:rPr>
        <w:tab/>
      </w:r>
    </w:p>
    <w:p w14:paraId="74CA4F78" w14:textId="77777777" w:rsidR="00C200D7" w:rsidRPr="00862EFA" w:rsidRDefault="00C200D7" w:rsidP="00862EFA">
      <w:pPr>
        <w:spacing w:after="0"/>
        <w:divId w:val="1987051953"/>
        <w:rPr>
          <w:rFonts w:ascii="Arial" w:hAnsi="Arial" w:cs="Arial"/>
          <w:sz w:val="20"/>
          <w:szCs w:val="20"/>
          <w:lang w:val="en"/>
        </w:rPr>
      </w:pPr>
      <w:r w:rsidRPr="00862EFA">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C200D7" w:rsidRPr="00862EFA" w14:paraId="0E0AA32C"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057A968" w14:textId="77777777" w:rsidR="00C200D7" w:rsidRPr="00862EFA" w:rsidRDefault="00C200D7" w:rsidP="00862EFA">
            <w:pPr>
              <w:spacing w:after="0"/>
              <w:rPr>
                <w:rFonts w:ascii="Arial" w:hAnsi="Arial" w:cs="Arial"/>
                <w:sz w:val="18"/>
                <w:szCs w:val="18"/>
              </w:rPr>
            </w:pPr>
            <w:r w:rsidRPr="00862EFA">
              <w:rPr>
                <w:rStyle w:val="Strong"/>
                <w:rFonts w:ascii="Arial" w:eastAsia="SimSun" w:hAnsi="Arial" w:cs="Arial"/>
                <w:bCs w:val="0"/>
                <w:sz w:val="18"/>
                <w:szCs w:val="18"/>
              </w:rPr>
              <w:t>Tumor Type</w:t>
            </w:r>
          </w:p>
        </w:tc>
      </w:tr>
      <w:tr w:rsidR="00C200D7" w:rsidRPr="00862EFA" w14:paraId="4B66E0E0"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49227ECA"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 xml:space="preserve">Intraductal papillary mucinous neoplasm </w:t>
            </w:r>
            <w:r w:rsidRPr="00862EFA">
              <w:rPr>
                <w:rStyle w:val="Strong"/>
                <w:rFonts w:ascii="Arial" w:hAnsi="Arial" w:cs="Arial"/>
                <w:bCs w:val="0"/>
                <w:sz w:val="18"/>
                <w:szCs w:val="18"/>
              </w:rPr>
              <w:t>without</w:t>
            </w:r>
            <w:r w:rsidRPr="00862EFA">
              <w:rPr>
                <w:rFonts w:ascii="Arial" w:hAnsi="Arial" w:cs="Arial"/>
                <w:sz w:val="18"/>
                <w:szCs w:val="18"/>
              </w:rPr>
              <w:t xml:space="preserve"> associated invasive carcinoma</w:t>
            </w:r>
          </w:p>
        </w:tc>
      </w:tr>
      <w:tr w:rsidR="00C200D7" w:rsidRPr="00862EFA" w14:paraId="276C9DF9"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44CDD4E1"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 xml:space="preserve">Mucinous cystic neoplasm </w:t>
            </w:r>
            <w:r w:rsidRPr="00862EFA">
              <w:rPr>
                <w:rStyle w:val="Strong"/>
                <w:rFonts w:ascii="Arial" w:hAnsi="Arial" w:cs="Arial"/>
                <w:bCs w:val="0"/>
                <w:sz w:val="18"/>
                <w:szCs w:val="18"/>
              </w:rPr>
              <w:t>without</w:t>
            </w:r>
            <w:r w:rsidRPr="00862EFA">
              <w:rPr>
                <w:rFonts w:ascii="Arial" w:hAnsi="Arial" w:cs="Arial"/>
                <w:sz w:val="18"/>
                <w:szCs w:val="18"/>
              </w:rPr>
              <w:t xml:space="preserve"> associated invasive carcinoma</w:t>
            </w:r>
          </w:p>
        </w:tc>
      </w:tr>
      <w:tr w:rsidR="00C200D7" w:rsidRPr="00862EFA" w14:paraId="30BE95D5"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0CF511F5"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Well-differentiated neuroendocrine tumor (consider Pancreas Endocrine protocol)</w:t>
            </w:r>
          </w:p>
        </w:tc>
      </w:tr>
      <w:tr w:rsidR="00C200D7" w:rsidRPr="00862EFA" w14:paraId="430731DB"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1A86DE34"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 xml:space="preserve">Ampullary tumors (consider Ampulla of </w:t>
            </w:r>
            <w:proofErr w:type="spellStart"/>
            <w:r w:rsidRPr="00862EFA">
              <w:rPr>
                <w:rFonts w:ascii="Arial" w:hAnsi="Arial" w:cs="Arial"/>
                <w:sz w:val="18"/>
                <w:szCs w:val="18"/>
              </w:rPr>
              <w:t>Vater</w:t>
            </w:r>
            <w:proofErr w:type="spellEnd"/>
            <w:r w:rsidRPr="00862EFA">
              <w:rPr>
                <w:rFonts w:ascii="Arial" w:hAnsi="Arial" w:cs="Arial"/>
                <w:sz w:val="18"/>
                <w:szCs w:val="18"/>
              </w:rPr>
              <w:t xml:space="preserve"> protocol)</w:t>
            </w:r>
          </w:p>
        </w:tc>
      </w:tr>
      <w:tr w:rsidR="00C200D7" w:rsidRPr="00862EFA" w14:paraId="3DEDF500"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0610648C"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Lymphoma (consider the Hodgkin or non-Hodgkin Lymphoma protocols)</w:t>
            </w:r>
          </w:p>
        </w:tc>
      </w:tr>
      <w:tr w:rsidR="00C200D7" w:rsidRPr="00862EFA" w14:paraId="6CA23FDB" w14:textId="77777777" w:rsidTr="00862EFA">
        <w:trPr>
          <w:divId w:val="1987051953"/>
        </w:trPr>
        <w:tc>
          <w:tcPr>
            <w:tcW w:w="5000" w:type="pct"/>
            <w:tcBorders>
              <w:top w:val="single" w:sz="4" w:space="0" w:color="auto"/>
              <w:left w:val="single" w:sz="4" w:space="0" w:color="auto"/>
              <w:bottom w:val="single" w:sz="4" w:space="0" w:color="auto"/>
              <w:right w:val="single" w:sz="4" w:space="0" w:color="auto"/>
            </w:tcBorders>
            <w:hideMark/>
          </w:tcPr>
          <w:p w14:paraId="6CDCC5EE" w14:textId="77777777" w:rsidR="00C200D7" w:rsidRPr="00862EFA" w:rsidRDefault="00C200D7" w:rsidP="00862EFA">
            <w:pPr>
              <w:spacing w:after="0"/>
              <w:rPr>
                <w:rFonts w:ascii="Arial" w:hAnsi="Arial" w:cs="Arial"/>
                <w:sz w:val="18"/>
                <w:szCs w:val="18"/>
              </w:rPr>
            </w:pPr>
            <w:r w:rsidRPr="00862EFA">
              <w:rPr>
                <w:rFonts w:ascii="Arial" w:hAnsi="Arial" w:cs="Arial"/>
                <w:sz w:val="18"/>
                <w:szCs w:val="18"/>
              </w:rPr>
              <w:t>Sarcoma (consider the Soft Tissue protocol)</w:t>
            </w:r>
          </w:p>
        </w:tc>
      </w:tr>
    </w:tbl>
    <w:p w14:paraId="2778B344" w14:textId="77777777" w:rsidR="00C200D7" w:rsidRPr="00862EFA" w:rsidRDefault="00C200D7" w:rsidP="00862EFA">
      <w:pPr>
        <w:spacing w:after="0"/>
        <w:divId w:val="1027291158"/>
        <w:rPr>
          <w:rFonts w:ascii="Arial" w:eastAsia="Times New Roman" w:hAnsi="Arial" w:cs="Arial"/>
          <w:sz w:val="20"/>
          <w:szCs w:val="20"/>
          <w:lang w:val="en"/>
        </w:rPr>
      </w:pPr>
    </w:p>
    <w:p w14:paraId="5C81F12C" w14:textId="77777777" w:rsidR="00C200D7" w:rsidRPr="00862EFA" w:rsidRDefault="00C200D7" w:rsidP="00862EFA">
      <w:pPr>
        <w:spacing w:after="0"/>
        <w:divId w:val="1755201352"/>
        <w:rPr>
          <w:rFonts w:ascii="Arial" w:eastAsia="Times New Roman" w:hAnsi="Arial" w:cs="Arial"/>
          <w:b/>
          <w:bCs/>
          <w:sz w:val="20"/>
          <w:szCs w:val="20"/>
          <w:lang w:val="en"/>
        </w:rPr>
      </w:pPr>
      <w:r w:rsidRPr="0002155B">
        <w:rPr>
          <w:rFonts w:ascii="Arial" w:eastAsia="Times New Roman" w:hAnsi="Arial" w:cs="Arial"/>
          <w:b/>
          <w:bCs/>
          <w:sz w:val="20"/>
          <w:szCs w:val="20"/>
          <w:lang w:val="en"/>
        </w:rPr>
        <w:t>Authors</w:t>
      </w:r>
    </w:p>
    <w:p w14:paraId="7B68E193" w14:textId="77777777" w:rsidR="00ED2DD3" w:rsidRDefault="0002155B" w:rsidP="00862EFA">
      <w:pPr>
        <w:spacing w:after="0"/>
        <w:divId w:val="1496992633"/>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35CA413F" w14:textId="75EC0AD7" w:rsidR="00C200D7" w:rsidRPr="00862EFA" w:rsidRDefault="00C200D7" w:rsidP="00862EFA">
      <w:pPr>
        <w:spacing w:after="0"/>
        <w:divId w:val="1496992633"/>
        <w:rPr>
          <w:rFonts w:ascii="Arial" w:eastAsia="Times New Roman" w:hAnsi="Arial" w:cs="Arial"/>
          <w:sz w:val="20"/>
          <w:szCs w:val="20"/>
          <w:lang w:val="en"/>
        </w:rPr>
      </w:pPr>
      <w:r w:rsidRPr="00862EFA">
        <w:rPr>
          <w:rFonts w:ascii="Arial" w:eastAsia="Times New Roman" w:hAnsi="Arial" w:cs="Arial"/>
          <w:sz w:val="20"/>
          <w:szCs w:val="20"/>
          <w:lang w:val="en"/>
        </w:rPr>
        <w:t>With guidance from the CAP Cancer and CAP Pathology Electronic Reporting Committees.</w:t>
      </w:r>
      <w:r w:rsidRPr="00862EFA">
        <w:rPr>
          <w:rFonts w:ascii="Arial" w:eastAsia="Times New Roman" w:hAnsi="Arial" w:cs="Arial"/>
          <w:sz w:val="20"/>
          <w:szCs w:val="20"/>
          <w:lang w:val="en"/>
        </w:rPr>
        <w:br/>
      </w:r>
      <w:r w:rsidRPr="00862EFA">
        <w:rPr>
          <w:rFonts w:ascii="Arial" w:eastAsia="Times New Roman" w:hAnsi="Arial" w:cs="Arial"/>
          <w:sz w:val="16"/>
          <w:szCs w:val="16"/>
          <w:lang w:val="en"/>
        </w:rPr>
        <w:t>* Denotes primary author.</w:t>
      </w:r>
    </w:p>
    <w:p w14:paraId="4E8DCDE5" w14:textId="77777777" w:rsidR="00862EFA" w:rsidRDefault="00862EFA">
      <w:pPr>
        <w:rPr>
          <w:rStyle w:val="Strong"/>
          <w:rFonts w:ascii="Arial" w:hAnsi="Arial" w:cs="Arial"/>
          <w:sz w:val="20"/>
          <w:szCs w:val="20"/>
        </w:rPr>
      </w:pPr>
      <w:r>
        <w:rPr>
          <w:rStyle w:val="Strong"/>
          <w:rFonts w:ascii="Arial" w:hAnsi="Arial" w:cs="Arial"/>
          <w:sz w:val="20"/>
          <w:szCs w:val="20"/>
        </w:rPr>
        <w:br w:type="page"/>
      </w:r>
    </w:p>
    <w:p w14:paraId="4B082C69" w14:textId="06DC5AA3" w:rsidR="00C200D7" w:rsidRPr="00862EFA" w:rsidRDefault="00C200D7" w:rsidP="00862EFA">
      <w:pPr>
        <w:pStyle w:val="NormalWeb"/>
        <w:spacing w:after="0" w:afterAutospacing="0"/>
        <w:contextualSpacing/>
        <w:jc w:val="both"/>
        <w:rPr>
          <w:rStyle w:val="Strong"/>
          <w:rFonts w:ascii="Arial" w:hAnsi="Arial" w:cs="Arial"/>
          <w:sz w:val="20"/>
          <w:szCs w:val="20"/>
        </w:rPr>
      </w:pPr>
      <w:r w:rsidRPr="00862EFA">
        <w:rPr>
          <w:rStyle w:val="Strong"/>
          <w:rFonts w:ascii="Arial" w:hAnsi="Arial" w:cs="Arial"/>
          <w:sz w:val="20"/>
          <w:szCs w:val="20"/>
        </w:rPr>
        <w:lastRenderedPageBreak/>
        <w:t>Accreditation Requirements</w:t>
      </w:r>
    </w:p>
    <w:p w14:paraId="78BAB516" w14:textId="77777777" w:rsidR="00862EFA" w:rsidRDefault="00C200D7" w:rsidP="00862EFA">
      <w:pPr>
        <w:pStyle w:val="NormalWeb"/>
        <w:spacing w:after="0" w:afterAutospacing="0"/>
        <w:contextualSpacing/>
        <w:jc w:val="both"/>
        <w:rPr>
          <w:rFonts w:ascii="Arial" w:hAnsi="Arial" w:cs="Arial"/>
          <w:sz w:val="20"/>
          <w:szCs w:val="20"/>
          <w:lang w:val="en"/>
        </w:rPr>
      </w:pPr>
      <w:r w:rsidRPr="00862EFA">
        <w:rPr>
          <w:rStyle w:val="Strong"/>
          <w:rFonts w:ascii="Arial" w:hAnsi="Arial" w:cs="Arial"/>
          <w:b w:val="0"/>
          <w:bCs w:val="0"/>
          <w:sz w:val="20"/>
          <w:szCs w:val="20"/>
        </w:rPr>
        <w:t>This</w:t>
      </w:r>
      <w:r w:rsidRPr="00862EFA">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1064B1C" w14:textId="77777777" w:rsidR="00862EFA" w:rsidRPr="00862EFA" w:rsidRDefault="00C200D7" w:rsidP="00862EFA">
      <w:pPr>
        <w:pStyle w:val="NormalWeb"/>
        <w:numPr>
          <w:ilvl w:val="0"/>
          <w:numId w:val="13"/>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u w:val="single"/>
          <w:lang w:val="en"/>
        </w:rPr>
        <w:t>Core data elements</w:t>
      </w:r>
      <w:r w:rsidRPr="00862EF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0B63B40" w14:textId="77777777" w:rsidR="00862EFA" w:rsidRPr="00862EFA" w:rsidRDefault="00C200D7" w:rsidP="00862EFA">
      <w:pPr>
        <w:pStyle w:val="NormalWeb"/>
        <w:numPr>
          <w:ilvl w:val="0"/>
          <w:numId w:val="13"/>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u w:val="single"/>
          <w:lang w:val="en"/>
        </w:rPr>
        <w:t>Conditional data elements</w:t>
      </w:r>
      <w:r w:rsidRPr="00862EF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75FD5CE" w14:textId="77777777" w:rsidR="00862EFA" w:rsidRDefault="00C200D7" w:rsidP="00862EFA">
      <w:pPr>
        <w:pStyle w:val="NormalWeb"/>
        <w:numPr>
          <w:ilvl w:val="0"/>
          <w:numId w:val="13"/>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u w:val="single"/>
          <w:lang w:val="en"/>
        </w:rPr>
        <w:t>Optional data elements</w:t>
      </w:r>
      <w:r w:rsidRPr="00862EF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67F529F5" w14:textId="77777777" w:rsidR="00862EFA" w:rsidRDefault="00C200D7" w:rsidP="00862EFA">
      <w:pPr>
        <w:pStyle w:val="NormalWeb"/>
        <w:spacing w:after="0" w:afterAutospacing="0"/>
        <w:contextualSpacing/>
        <w:jc w:val="both"/>
        <w:rPr>
          <w:rFonts w:ascii="Arial" w:hAnsi="Arial" w:cs="Arial"/>
          <w:sz w:val="20"/>
          <w:szCs w:val="20"/>
          <w:lang w:val="en"/>
        </w:rPr>
      </w:pPr>
      <w:r w:rsidRPr="00862EF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862EFA">
        <w:rPr>
          <w:rFonts w:ascii="Arial" w:hAnsi="Arial" w:cs="Arial"/>
          <w:sz w:val="20"/>
          <w:szCs w:val="20"/>
          <w:lang w:val="en"/>
        </w:rPr>
        <w:t>ie</w:t>
      </w:r>
      <w:proofErr w:type="spellEnd"/>
      <w:r w:rsidRPr="00862EFA">
        <w:rPr>
          <w:rFonts w:ascii="Arial" w:hAnsi="Arial" w:cs="Arial"/>
          <w:sz w:val="20"/>
          <w:szCs w:val="20"/>
          <w:lang w:val="en"/>
        </w:rPr>
        <w:t>, secondary consultation, second opinion, or review of outside case at second institution).</w:t>
      </w:r>
    </w:p>
    <w:p w14:paraId="11D9FCE5" w14:textId="77777777" w:rsidR="00862EFA" w:rsidRDefault="00862EFA" w:rsidP="00862EFA">
      <w:pPr>
        <w:pStyle w:val="NormalWeb"/>
        <w:spacing w:after="0" w:afterAutospacing="0"/>
        <w:contextualSpacing/>
        <w:jc w:val="both"/>
        <w:rPr>
          <w:rFonts w:ascii="Arial" w:hAnsi="Arial" w:cs="Arial"/>
          <w:sz w:val="20"/>
          <w:szCs w:val="20"/>
          <w:lang w:val="en"/>
        </w:rPr>
      </w:pPr>
    </w:p>
    <w:p w14:paraId="26FA54CB" w14:textId="4357941D" w:rsidR="00C200D7" w:rsidRPr="00862EFA" w:rsidRDefault="00C200D7" w:rsidP="00862EFA">
      <w:pPr>
        <w:pStyle w:val="NormalWeb"/>
        <w:spacing w:after="0" w:afterAutospacing="0"/>
        <w:contextualSpacing/>
        <w:jc w:val="both"/>
        <w:rPr>
          <w:rFonts w:ascii="Arial" w:hAnsi="Arial" w:cs="Arial"/>
          <w:sz w:val="20"/>
          <w:szCs w:val="20"/>
          <w:lang w:val="en"/>
        </w:rPr>
      </w:pPr>
      <w:r w:rsidRPr="00862EFA">
        <w:rPr>
          <w:rStyle w:val="Strong"/>
          <w:rFonts w:ascii="Arial" w:hAnsi="Arial" w:cs="Arial"/>
          <w:sz w:val="20"/>
          <w:szCs w:val="20"/>
          <w:lang w:val="en"/>
        </w:rPr>
        <w:t>Synoptic Reporting</w:t>
      </w:r>
    </w:p>
    <w:p w14:paraId="27F94D1E" w14:textId="77777777" w:rsidR="00862EFA" w:rsidRDefault="00C200D7" w:rsidP="00862EFA">
      <w:pPr>
        <w:pStyle w:val="NormalWeb"/>
        <w:spacing w:after="0" w:afterAutospacing="0"/>
        <w:contextualSpacing/>
        <w:jc w:val="both"/>
        <w:rPr>
          <w:rFonts w:ascii="Arial" w:hAnsi="Arial" w:cs="Arial"/>
          <w:sz w:val="20"/>
          <w:szCs w:val="20"/>
          <w:lang w:val="en"/>
        </w:rPr>
      </w:pPr>
      <w:r w:rsidRPr="00862EF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46BAD8E" w14:textId="77777777" w:rsidR="00862EFA" w:rsidRPr="00862EFA" w:rsidRDefault="00C200D7" w:rsidP="00862EFA">
      <w:pPr>
        <w:pStyle w:val="NormalWeb"/>
        <w:numPr>
          <w:ilvl w:val="0"/>
          <w:numId w:val="14"/>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lang w:val="en"/>
        </w:rPr>
        <w:t>Data element: followed by its answer (response), outline format without the paired Data element: Response format is NOT considered synoptic.</w:t>
      </w:r>
    </w:p>
    <w:p w14:paraId="22270A28" w14:textId="77777777" w:rsidR="00862EFA" w:rsidRPr="00862EFA" w:rsidRDefault="00C200D7" w:rsidP="00862EFA">
      <w:pPr>
        <w:pStyle w:val="NormalWeb"/>
        <w:numPr>
          <w:ilvl w:val="0"/>
          <w:numId w:val="14"/>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4B3F346" w14:textId="77777777" w:rsidR="00862EFA" w:rsidRPr="00862EFA" w:rsidRDefault="00C200D7" w:rsidP="00862EFA">
      <w:pPr>
        <w:pStyle w:val="NormalWeb"/>
        <w:numPr>
          <w:ilvl w:val="0"/>
          <w:numId w:val="14"/>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185E5D2B" w14:textId="77777777" w:rsidR="00862EFA" w:rsidRPr="00862EFA" w:rsidRDefault="00C200D7" w:rsidP="00862EFA">
      <w:pPr>
        <w:pStyle w:val="NormalWeb"/>
        <w:numPr>
          <w:ilvl w:val="1"/>
          <w:numId w:val="14"/>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lang w:val="en"/>
        </w:rPr>
        <w:t>Anatomic site or specimen, laterality, and procedure</w:t>
      </w:r>
    </w:p>
    <w:p w14:paraId="024E18B0" w14:textId="77777777" w:rsidR="00862EFA" w:rsidRPr="00862EFA" w:rsidRDefault="00C200D7" w:rsidP="00862EFA">
      <w:pPr>
        <w:pStyle w:val="NormalWeb"/>
        <w:numPr>
          <w:ilvl w:val="1"/>
          <w:numId w:val="14"/>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lang w:val="en"/>
        </w:rPr>
        <w:t>Pathologic Stage Classification (</w:t>
      </w:r>
      <w:proofErr w:type="spellStart"/>
      <w:r w:rsidRPr="00862EFA">
        <w:rPr>
          <w:rFonts w:ascii="Arial" w:eastAsia="Times New Roman" w:hAnsi="Arial" w:cs="Arial"/>
          <w:sz w:val="20"/>
          <w:szCs w:val="20"/>
          <w:lang w:val="en"/>
        </w:rPr>
        <w:t>pTNM</w:t>
      </w:r>
      <w:proofErr w:type="spellEnd"/>
      <w:r w:rsidRPr="00862EFA">
        <w:rPr>
          <w:rFonts w:ascii="Arial" w:eastAsia="Times New Roman" w:hAnsi="Arial" w:cs="Arial"/>
          <w:sz w:val="20"/>
          <w:szCs w:val="20"/>
          <w:lang w:val="en"/>
        </w:rPr>
        <w:t>) elements</w:t>
      </w:r>
    </w:p>
    <w:p w14:paraId="268F21F6" w14:textId="77777777" w:rsidR="00862EFA" w:rsidRPr="00862EFA" w:rsidRDefault="00C200D7" w:rsidP="00862EFA">
      <w:pPr>
        <w:pStyle w:val="NormalWeb"/>
        <w:numPr>
          <w:ilvl w:val="1"/>
          <w:numId w:val="14"/>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lang w:val="en"/>
        </w:rPr>
        <w:t xml:space="preserve">Negative margins, </w:t>
      </w:r>
      <w:proofErr w:type="gramStart"/>
      <w:r w:rsidRPr="00862EFA">
        <w:rPr>
          <w:rFonts w:ascii="Arial" w:eastAsia="Times New Roman" w:hAnsi="Arial" w:cs="Arial"/>
          <w:sz w:val="20"/>
          <w:szCs w:val="20"/>
          <w:lang w:val="en"/>
        </w:rPr>
        <w:t>as long as</w:t>
      </w:r>
      <w:proofErr w:type="gramEnd"/>
      <w:r w:rsidRPr="00862EFA">
        <w:rPr>
          <w:rFonts w:ascii="Arial" w:eastAsia="Times New Roman" w:hAnsi="Arial" w:cs="Arial"/>
          <w:sz w:val="20"/>
          <w:szCs w:val="20"/>
          <w:lang w:val="en"/>
        </w:rPr>
        <w:t xml:space="preserve"> all negative margins are specifically enumerated where applicable</w:t>
      </w:r>
    </w:p>
    <w:p w14:paraId="6CA69BFC" w14:textId="77777777" w:rsidR="00862EFA" w:rsidRDefault="00C200D7" w:rsidP="00862EFA">
      <w:pPr>
        <w:pStyle w:val="NormalWeb"/>
        <w:numPr>
          <w:ilvl w:val="0"/>
          <w:numId w:val="14"/>
        </w:numPr>
        <w:spacing w:after="0" w:afterAutospacing="0"/>
        <w:contextualSpacing/>
        <w:jc w:val="both"/>
        <w:rPr>
          <w:rFonts w:ascii="Arial" w:hAnsi="Arial" w:cs="Arial"/>
          <w:sz w:val="20"/>
          <w:szCs w:val="20"/>
          <w:lang w:val="en"/>
        </w:rPr>
      </w:pPr>
      <w:r w:rsidRPr="00862EF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5884D28" w14:textId="21A9080D" w:rsidR="00C200D7" w:rsidRPr="00862EFA" w:rsidRDefault="00C200D7" w:rsidP="00862EFA">
      <w:pPr>
        <w:pStyle w:val="NormalWeb"/>
        <w:spacing w:after="0" w:afterAutospacing="0"/>
        <w:contextualSpacing/>
        <w:jc w:val="both"/>
        <w:rPr>
          <w:rFonts w:ascii="Arial" w:hAnsi="Arial" w:cs="Arial"/>
          <w:sz w:val="20"/>
          <w:szCs w:val="20"/>
          <w:lang w:val="en"/>
        </w:rPr>
      </w:pPr>
      <w:r w:rsidRPr="00862EFA">
        <w:rPr>
          <w:rFonts w:ascii="Arial" w:hAnsi="Arial" w:cs="Arial"/>
          <w:sz w:val="20"/>
          <w:szCs w:val="20"/>
          <w:lang w:val="en"/>
        </w:rPr>
        <w:t xml:space="preserve">Organizations and pathologists may choose to list the required elements in any order, use additional methods </w:t>
      </w:r>
      <w:proofErr w:type="gramStart"/>
      <w:r w:rsidRPr="00862EFA">
        <w:rPr>
          <w:rFonts w:ascii="Arial" w:hAnsi="Arial" w:cs="Arial"/>
          <w:sz w:val="20"/>
          <w:szCs w:val="20"/>
          <w:lang w:val="en"/>
        </w:rPr>
        <w:t>in order to</w:t>
      </w:r>
      <w:proofErr w:type="gramEnd"/>
      <w:r w:rsidRPr="00862EF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862EFA">
        <w:rPr>
          <w:rFonts w:ascii="Arial" w:hAnsi="Arial" w:cs="Arial"/>
          <w:sz w:val="20"/>
          <w:szCs w:val="20"/>
          <w:lang w:val="en"/>
        </w:rPr>
        <w:t>ie</w:t>
      </w:r>
      <w:proofErr w:type="spellEnd"/>
      <w:r w:rsidRPr="00862EFA">
        <w:rPr>
          <w:rFonts w:ascii="Arial" w:hAnsi="Arial" w:cs="Arial"/>
          <w:sz w:val="20"/>
          <w:szCs w:val="20"/>
          <w:lang w:val="en"/>
        </w:rPr>
        <w:t>, all required elements must be in the synoptic portion of the report in the format defined above.</w:t>
      </w:r>
    </w:p>
    <w:p w14:paraId="3904DD82" w14:textId="77777777" w:rsidR="00C200D7" w:rsidRPr="00862EFA" w:rsidRDefault="00C200D7" w:rsidP="00862EFA">
      <w:pPr>
        <w:spacing w:after="0"/>
        <w:jc w:val="both"/>
        <w:divId w:val="1027291158"/>
        <w:rPr>
          <w:rFonts w:ascii="Arial" w:eastAsia="Times New Roman" w:hAnsi="Arial" w:cs="Arial"/>
          <w:sz w:val="20"/>
          <w:szCs w:val="20"/>
          <w:lang w:val="en"/>
        </w:rPr>
      </w:pPr>
    </w:p>
    <w:p w14:paraId="0D236DE7" w14:textId="77777777" w:rsidR="003238FB" w:rsidRDefault="003238FB">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4CFDB1F7" w14:textId="2363B934" w:rsidR="003238FB" w:rsidRPr="00DA7885" w:rsidRDefault="00C200D7" w:rsidP="00DA7885">
      <w:pPr>
        <w:spacing w:after="0"/>
        <w:rPr>
          <w:rFonts w:ascii="Arial" w:eastAsia="Times New Roman" w:hAnsi="Arial" w:cs="Arial"/>
          <w:b/>
          <w:bCs/>
          <w:sz w:val="20"/>
          <w:szCs w:val="20"/>
          <w:u w:val="single"/>
          <w:lang w:val="en"/>
        </w:rPr>
      </w:pPr>
      <w:r w:rsidRPr="00862EFA">
        <w:rPr>
          <w:rFonts w:ascii="Arial" w:eastAsia="Times New Roman" w:hAnsi="Arial" w:cs="Arial"/>
          <w:b/>
          <w:bCs/>
          <w:sz w:val="20"/>
          <w:szCs w:val="20"/>
          <w:u w:val="single"/>
          <w:lang w:val="en"/>
        </w:rPr>
        <w:lastRenderedPageBreak/>
        <w:t>Summary of Changes</w:t>
      </w:r>
    </w:p>
    <w:p w14:paraId="1587886F" w14:textId="77777777" w:rsidR="00B34490" w:rsidRDefault="00B34490" w:rsidP="00B34490">
      <w:pPr>
        <w:spacing w:after="0"/>
        <w:rPr>
          <w:rFonts w:ascii="Arial" w:hAnsi="Arial" w:cs="Arial"/>
          <w:b/>
          <w:bCs/>
          <w:color w:val="000000"/>
          <w:sz w:val="20"/>
          <w:szCs w:val="20"/>
        </w:rPr>
      </w:pPr>
    </w:p>
    <w:p w14:paraId="74D60BCE" w14:textId="19AD1015" w:rsidR="003238FB" w:rsidRDefault="003238FB" w:rsidP="00B34490">
      <w:pPr>
        <w:spacing w:after="0"/>
        <w:rPr>
          <w:rFonts w:ascii="Arial" w:hAnsi="Arial" w:cs="Arial"/>
          <w:b/>
          <w:bCs/>
          <w:color w:val="000000"/>
          <w:sz w:val="20"/>
          <w:szCs w:val="20"/>
        </w:rPr>
      </w:pPr>
      <w:r w:rsidRPr="003238FB">
        <w:rPr>
          <w:rFonts w:ascii="Arial" w:hAnsi="Arial" w:cs="Arial"/>
          <w:b/>
          <w:bCs/>
          <w:color w:val="000000"/>
          <w:sz w:val="20"/>
          <w:szCs w:val="20"/>
        </w:rPr>
        <w:t>v 4.2.0.</w:t>
      </w:r>
      <w:r w:rsidR="00B34490">
        <w:rPr>
          <w:rFonts w:ascii="Arial" w:hAnsi="Arial" w:cs="Arial"/>
          <w:b/>
          <w:bCs/>
          <w:color w:val="000000"/>
          <w:sz w:val="20"/>
          <w:szCs w:val="20"/>
        </w:rPr>
        <w:t>2</w:t>
      </w:r>
    </w:p>
    <w:p w14:paraId="379731DF" w14:textId="034A56A3" w:rsidR="00B34490" w:rsidRPr="00B34490" w:rsidRDefault="00B34490" w:rsidP="00B34490">
      <w:pPr>
        <w:pStyle w:val="ListParagraph"/>
        <w:numPr>
          <w:ilvl w:val="0"/>
          <w:numId w:val="27"/>
        </w:numPr>
        <w:spacing w:after="0"/>
        <w:rPr>
          <w:rFonts w:ascii="Arial" w:hAnsi="Arial" w:cs="Arial"/>
          <w:color w:val="000000"/>
          <w:sz w:val="20"/>
          <w:szCs w:val="20"/>
        </w:rPr>
      </w:pPr>
      <w:r w:rsidRPr="00B34490">
        <w:rPr>
          <w:rFonts w:ascii="Arial" w:hAnsi="Arial" w:cs="Arial"/>
          <w:color w:val="000000"/>
          <w:sz w:val="20"/>
          <w:szCs w:val="20"/>
        </w:rPr>
        <w:t>The CAP made no changes to Cancer Protocol content. We updated metadata only for the electronic Cancer Checklists (eCC), requiring a version number change for the Word and PDF Cancer Protocols.</w:t>
      </w:r>
    </w:p>
    <w:p w14:paraId="337B877B" w14:textId="77777777" w:rsidR="00C200D7" w:rsidRPr="0077644B" w:rsidRDefault="00C200D7" w:rsidP="0077644B">
      <w:pPr>
        <w:pageBreakBefore/>
        <w:pBdr>
          <w:bottom w:val="single" w:sz="4" w:space="1" w:color="auto"/>
        </w:pBdr>
        <w:spacing w:after="0"/>
        <w:rPr>
          <w:rFonts w:ascii="Arial" w:eastAsia="Times New Roman" w:hAnsi="Arial" w:cs="Arial"/>
          <w:b/>
          <w:bCs/>
          <w:sz w:val="24"/>
          <w:szCs w:val="24"/>
          <w:lang w:val="en"/>
        </w:rPr>
      </w:pPr>
      <w:r w:rsidRPr="0077644B">
        <w:rPr>
          <w:rFonts w:ascii="Arial" w:eastAsia="Times New Roman" w:hAnsi="Arial" w:cs="Arial"/>
          <w:b/>
          <w:bCs/>
          <w:sz w:val="24"/>
          <w:szCs w:val="24"/>
          <w:lang w:val="en"/>
        </w:rPr>
        <w:lastRenderedPageBreak/>
        <w:t>Reporting Template</w:t>
      </w:r>
    </w:p>
    <w:p w14:paraId="31970FA5" w14:textId="77777777" w:rsidR="0077644B" w:rsidRDefault="0077644B">
      <w:pPr>
        <w:spacing w:after="0"/>
        <w:rPr>
          <w:rFonts w:ascii="Arial" w:eastAsia="Times New Roman" w:hAnsi="Arial" w:cs="Arial"/>
          <w:b/>
          <w:bCs/>
          <w:sz w:val="20"/>
          <w:szCs w:val="20"/>
          <w:lang w:val="en"/>
        </w:rPr>
      </w:pPr>
    </w:p>
    <w:p w14:paraId="250946A3" w14:textId="057D7906"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Protocol Posting Date: </w:t>
      </w:r>
      <w:r w:rsidR="00B34490">
        <w:rPr>
          <w:rFonts w:ascii="Arial" w:eastAsia="Times New Roman" w:hAnsi="Arial" w:cs="Arial"/>
          <w:b/>
          <w:bCs/>
          <w:sz w:val="20"/>
          <w:szCs w:val="20"/>
          <w:lang w:val="en"/>
        </w:rPr>
        <w:t>November</w:t>
      </w:r>
      <w:r w:rsidR="003A2850">
        <w:rPr>
          <w:rFonts w:ascii="Arial" w:eastAsia="Times New Roman" w:hAnsi="Arial" w:cs="Arial"/>
          <w:b/>
          <w:bCs/>
          <w:sz w:val="20"/>
          <w:szCs w:val="20"/>
          <w:lang w:val="en"/>
        </w:rPr>
        <w:t xml:space="preserve"> </w:t>
      </w:r>
      <w:r w:rsidRPr="00862EFA">
        <w:rPr>
          <w:rFonts w:ascii="Arial" w:eastAsia="Times New Roman" w:hAnsi="Arial" w:cs="Arial"/>
          <w:b/>
          <w:bCs/>
          <w:sz w:val="20"/>
          <w:szCs w:val="20"/>
          <w:lang w:val="en"/>
        </w:rPr>
        <w:t xml:space="preserve">2021 </w:t>
      </w:r>
    </w:p>
    <w:p w14:paraId="6FE7A398"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Select a single response unless otherwise indicated.</w:t>
      </w:r>
    </w:p>
    <w:p w14:paraId="247BE9E5" w14:textId="77777777" w:rsidR="00C200D7" w:rsidRPr="00862EFA" w:rsidRDefault="00C200D7">
      <w:pPr>
        <w:spacing w:after="0"/>
        <w:divId w:val="1027291158"/>
        <w:rPr>
          <w:rFonts w:ascii="Arial" w:eastAsia="Times New Roman" w:hAnsi="Arial" w:cs="Arial"/>
          <w:sz w:val="20"/>
          <w:szCs w:val="20"/>
          <w:lang w:val="en"/>
        </w:rPr>
      </w:pPr>
    </w:p>
    <w:p w14:paraId="40C8AA6B"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CASE SUMMARY: (PANCREAS (EXOCRINE)) </w:t>
      </w:r>
    </w:p>
    <w:p w14:paraId="6D3E957F"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b/>
          <w:bCs/>
          <w:sz w:val="20"/>
          <w:szCs w:val="20"/>
          <w:lang w:val="en"/>
        </w:rPr>
        <w:t>Standard(s)</w:t>
      </w:r>
      <w:r w:rsidRPr="00862EFA">
        <w:rPr>
          <w:rFonts w:ascii="Arial" w:eastAsia="Times New Roman" w:hAnsi="Arial" w:cs="Arial"/>
          <w:sz w:val="20"/>
          <w:szCs w:val="20"/>
          <w:lang w:val="en"/>
        </w:rPr>
        <w:t xml:space="preserve">: AJCC-UICC 8 </w:t>
      </w:r>
    </w:p>
    <w:p w14:paraId="14FA260C" w14:textId="77777777" w:rsidR="00C200D7" w:rsidRPr="00862EFA" w:rsidRDefault="00C200D7">
      <w:pPr>
        <w:spacing w:after="0"/>
        <w:divId w:val="1027291158"/>
        <w:rPr>
          <w:rFonts w:ascii="Arial" w:eastAsia="Times New Roman" w:hAnsi="Arial" w:cs="Arial"/>
          <w:sz w:val="20"/>
          <w:szCs w:val="20"/>
          <w:lang w:val="en"/>
        </w:rPr>
      </w:pPr>
    </w:p>
    <w:p w14:paraId="5B92460B"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SPECIMEN (Note </w:t>
      </w:r>
      <w:hyperlink w:anchor="1857" w:history="1">
        <w:r w:rsidRPr="00862EFA">
          <w:rPr>
            <w:rStyle w:val="Hyperlink"/>
            <w:rFonts w:ascii="Arial" w:eastAsia="Times New Roman" w:hAnsi="Arial" w:cs="Arial"/>
            <w:b/>
            <w:bCs/>
            <w:sz w:val="20"/>
            <w:szCs w:val="20"/>
            <w:lang w:val="en"/>
          </w:rPr>
          <w:t>A</w:t>
        </w:r>
      </w:hyperlink>
      <w:r w:rsidRPr="00862EFA">
        <w:rPr>
          <w:rFonts w:ascii="Arial" w:eastAsia="Times New Roman" w:hAnsi="Arial" w:cs="Arial"/>
          <w:b/>
          <w:bCs/>
          <w:sz w:val="20"/>
          <w:szCs w:val="20"/>
          <w:lang w:val="en"/>
        </w:rPr>
        <w:t xml:space="preserve">) </w:t>
      </w:r>
    </w:p>
    <w:p w14:paraId="1595E9DE" w14:textId="77777777" w:rsidR="00C200D7" w:rsidRPr="00862EFA" w:rsidRDefault="00C200D7">
      <w:pPr>
        <w:spacing w:after="0"/>
        <w:divId w:val="1027291158"/>
        <w:rPr>
          <w:rFonts w:ascii="Arial" w:eastAsia="Times New Roman" w:hAnsi="Arial" w:cs="Arial"/>
          <w:sz w:val="20"/>
          <w:szCs w:val="20"/>
          <w:lang w:val="en"/>
        </w:rPr>
      </w:pPr>
    </w:p>
    <w:p w14:paraId="3339A345"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Procedure </w:t>
      </w:r>
    </w:p>
    <w:p w14:paraId="45395BB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Excisional biopsy (enucleation) </w:t>
      </w:r>
    </w:p>
    <w:p w14:paraId="447F760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Pancreaticoduodenectomy (Whipple resection), partial pancreatectomy </w:t>
      </w:r>
    </w:p>
    <w:p w14:paraId="68DFFDD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Total pancreatectomy </w:t>
      </w:r>
    </w:p>
    <w:p w14:paraId="741A7214"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Partial pancreatectomy, pancreatic body </w:t>
      </w:r>
    </w:p>
    <w:p w14:paraId="359759F5"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Partial pancreatectomy, pancreatic tail </w:t>
      </w:r>
    </w:p>
    <w:p w14:paraId="0A62ED0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102C54B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specified </w:t>
      </w:r>
    </w:p>
    <w:p w14:paraId="0FBB30F9" w14:textId="77777777" w:rsidR="00C200D7" w:rsidRPr="00862EFA" w:rsidRDefault="00C200D7">
      <w:pPr>
        <w:spacing w:after="0"/>
        <w:divId w:val="1027291158"/>
        <w:rPr>
          <w:rFonts w:ascii="Arial" w:eastAsia="Times New Roman" w:hAnsi="Arial" w:cs="Arial"/>
          <w:sz w:val="20"/>
          <w:szCs w:val="20"/>
          <w:lang w:val="en"/>
        </w:rPr>
      </w:pPr>
    </w:p>
    <w:p w14:paraId="1B528C49"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TUMOR </w:t>
      </w:r>
    </w:p>
    <w:p w14:paraId="48DC9F77" w14:textId="77777777" w:rsidR="00C200D7" w:rsidRPr="00862EFA" w:rsidRDefault="00C200D7">
      <w:pPr>
        <w:spacing w:after="0"/>
        <w:divId w:val="1027291158"/>
        <w:rPr>
          <w:rFonts w:ascii="Arial" w:eastAsia="Times New Roman" w:hAnsi="Arial" w:cs="Arial"/>
          <w:sz w:val="20"/>
          <w:szCs w:val="20"/>
          <w:lang w:val="en"/>
        </w:rPr>
      </w:pPr>
    </w:p>
    <w:p w14:paraId="52DE74FE"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Tumor Site (Note </w:t>
      </w:r>
      <w:hyperlink w:anchor="1858" w:history="1">
        <w:r w:rsidRPr="00862EFA">
          <w:rPr>
            <w:rStyle w:val="Hyperlink"/>
            <w:rFonts w:ascii="Arial" w:eastAsia="Times New Roman" w:hAnsi="Arial" w:cs="Arial"/>
            <w:b/>
            <w:bCs/>
            <w:sz w:val="20"/>
            <w:szCs w:val="20"/>
            <w:lang w:val="en"/>
          </w:rPr>
          <w:t>B</w:t>
        </w:r>
      </w:hyperlink>
      <w:r w:rsidRPr="00862EFA">
        <w:rPr>
          <w:rFonts w:ascii="Arial" w:eastAsia="Times New Roman" w:hAnsi="Arial" w:cs="Arial"/>
          <w:b/>
          <w:bCs/>
          <w:sz w:val="20"/>
          <w:szCs w:val="20"/>
          <w:lang w:val="en"/>
        </w:rPr>
        <w:t xml:space="preserve">) (select all that apply) </w:t>
      </w:r>
    </w:p>
    <w:p w14:paraId="3B3B092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head: _________________ </w:t>
      </w:r>
    </w:p>
    <w:p w14:paraId="62DB88B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Uncinate process: _________________ </w:t>
      </w:r>
    </w:p>
    <w:p w14:paraId="1B19BDDD"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body: _________________ </w:t>
      </w:r>
    </w:p>
    <w:p w14:paraId="45957CC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tail: _________________ </w:t>
      </w:r>
    </w:p>
    <w:p w14:paraId="12E0F906"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5BBE1207"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25C66EE3"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specified </w:t>
      </w:r>
    </w:p>
    <w:p w14:paraId="4898B3DC" w14:textId="77777777" w:rsidR="00C200D7" w:rsidRPr="00862EFA" w:rsidRDefault="00C200D7">
      <w:pPr>
        <w:spacing w:after="0"/>
        <w:divId w:val="1027291158"/>
        <w:rPr>
          <w:rFonts w:ascii="Arial" w:eastAsia="Times New Roman" w:hAnsi="Arial" w:cs="Arial"/>
          <w:sz w:val="20"/>
          <w:szCs w:val="20"/>
          <w:lang w:val="en"/>
        </w:rPr>
      </w:pPr>
    </w:p>
    <w:p w14:paraId="2538DE02"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Histologic Type (Note </w:t>
      </w:r>
      <w:hyperlink w:anchor="1859" w:history="1">
        <w:r w:rsidRPr="00862EFA">
          <w:rPr>
            <w:rStyle w:val="Hyperlink"/>
            <w:rFonts w:ascii="Arial" w:eastAsia="Times New Roman" w:hAnsi="Arial" w:cs="Arial"/>
            <w:b/>
            <w:bCs/>
            <w:sz w:val="20"/>
            <w:szCs w:val="20"/>
            <w:lang w:val="en"/>
          </w:rPr>
          <w:t>C</w:t>
        </w:r>
      </w:hyperlink>
      <w:r w:rsidRPr="00862EFA">
        <w:rPr>
          <w:rFonts w:ascii="Arial" w:eastAsia="Times New Roman" w:hAnsi="Arial" w:cs="Arial"/>
          <w:b/>
          <w:bCs/>
          <w:sz w:val="20"/>
          <w:szCs w:val="20"/>
          <w:lang w:val="en"/>
        </w:rPr>
        <w:t xml:space="preserve">) </w:t>
      </w:r>
    </w:p>
    <w:p w14:paraId="11A9B976" w14:textId="77777777" w:rsidR="00C200D7" w:rsidRPr="00C200D7" w:rsidRDefault="00C200D7">
      <w:pPr>
        <w:spacing w:after="0"/>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Ductal Adenocarcinoma </w:t>
      </w:r>
    </w:p>
    <w:p w14:paraId="373CA954"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Ductal adenocarcinoma (NOS) </w:t>
      </w:r>
    </w:p>
    <w:p w14:paraId="2D38BD9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Colloid carcinoma (mucinous </w:t>
      </w:r>
      <w:proofErr w:type="spellStart"/>
      <w:r w:rsidRPr="00862EFA">
        <w:rPr>
          <w:rFonts w:ascii="Arial" w:eastAsia="Times New Roman" w:hAnsi="Arial" w:cs="Arial"/>
          <w:sz w:val="20"/>
          <w:szCs w:val="20"/>
          <w:lang w:val="en"/>
        </w:rPr>
        <w:t>noncystic</w:t>
      </w:r>
      <w:proofErr w:type="spellEnd"/>
      <w:r w:rsidRPr="00862EFA">
        <w:rPr>
          <w:rFonts w:ascii="Arial" w:eastAsia="Times New Roman" w:hAnsi="Arial" w:cs="Arial"/>
          <w:sz w:val="20"/>
          <w:szCs w:val="20"/>
          <w:lang w:val="en"/>
        </w:rPr>
        <w:t xml:space="preserve"> carcinoma) </w:t>
      </w:r>
    </w:p>
    <w:p w14:paraId="74CE9EB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Signet-ring cell carcinoma (poorly cohesive carcinoma) </w:t>
      </w:r>
    </w:p>
    <w:p w14:paraId="35AC20FC"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Intraductal papillary-mucinous neoplasm with an associated invasive carcinoma </w:t>
      </w:r>
    </w:p>
    <w:p w14:paraId="277A2E1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Intraductal oncocytic papillary neoplasm with associated invasive carcinoma </w:t>
      </w:r>
    </w:p>
    <w:p w14:paraId="15476B06"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Intraductal papillary neoplasm with an associated invasive carcinoma </w:t>
      </w:r>
    </w:p>
    <w:p w14:paraId="6FE174E8"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Mucinous cystic neoplasm with an associated invasive carcinoma </w:t>
      </w:r>
    </w:p>
    <w:p w14:paraId="374EDD2C"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Medullary carcinoma </w:t>
      </w:r>
    </w:p>
    <w:p w14:paraId="6787A23F"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Adenosquamous</w:t>
      </w:r>
      <w:proofErr w:type="spellEnd"/>
      <w:r w:rsidRPr="00862EFA">
        <w:rPr>
          <w:rFonts w:ascii="Arial" w:eastAsia="Times New Roman" w:hAnsi="Arial" w:cs="Arial"/>
          <w:sz w:val="20"/>
          <w:szCs w:val="20"/>
          <w:lang w:val="en"/>
        </w:rPr>
        <w:t xml:space="preserve"> carcinoma </w:t>
      </w:r>
    </w:p>
    <w:p w14:paraId="59682CB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Hepatoid carcinoma </w:t>
      </w:r>
    </w:p>
    <w:p w14:paraId="0C895768"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Large cell carcinoma with rhabdoid phenotype </w:t>
      </w:r>
    </w:p>
    <w:p w14:paraId="0BEAF738"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Undifferentiated carcinoma </w:t>
      </w:r>
    </w:p>
    <w:p w14:paraId="501AC8E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Undifferentiated carcinoma with osteoclast-like giant cells </w:t>
      </w:r>
    </w:p>
    <w:p w14:paraId="2E9B2509" w14:textId="77777777" w:rsidR="00C200D7" w:rsidRPr="00C200D7" w:rsidRDefault="00C200D7">
      <w:pPr>
        <w:spacing w:after="0"/>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Acinar Cell Carcinoma </w:t>
      </w:r>
    </w:p>
    <w:p w14:paraId="10E8843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Acinar cell carcinoma (NOS) </w:t>
      </w:r>
    </w:p>
    <w:p w14:paraId="43240EF0"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Acinar cell cystadenocarcinoma </w:t>
      </w:r>
    </w:p>
    <w:p w14:paraId="595DDD6F"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Mixed acinar-neuroendocrine carcinoma </w:t>
      </w:r>
    </w:p>
    <w:p w14:paraId="0104D9C6"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Mixed ductal-neuroendocrine carcinoma </w:t>
      </w:r>
    </w:p>
    <w:p w14:paraId="32232A5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Mixed acinar-endocrine-ductal carcinoma </w:t>
      </w:r>
    </w:p>
    <w:p w14:paraId="0A1D1CC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Mixed acinar-ductal carcinoma </w:t>
      </w:r>
    </w:p>
    <w:p w14:paraId="19E618AF" w14:textId="77777777" w:rsidR="00C200D7" w:rsidRPr="00862EFA" w:rsidRDefault="00C200D7">
      <w:pPr>
        <w:spacing w:after="0"/>
        <w:rPr>
          <w:rFonts w:ascii="Arial" w:eastAsia="Times New Roman" w:hAnsi="Arial" w:cs="Arial"/>
          <w:i/>
          <w:iCs/>
          <w:sz w:val="20"/>
          <w:szCs w:val="20"/>
          <w:lang w:val="en"/>
        </w:rPr>
      </w:pPr>
      <w:r w:rsidRPr="00C200D7">
        <w:rPr>
          <w:rFonts w:ascii="Arial" w:eastAsia="Times New Roman" w:hAnsi="Arial" w:cs="Arial"/>
          <w:i/>
          <w:iCs/>
          <w:sz w:val="16"/>
          <w:szCs w:val="16"/>
          <w:lang w:val="en"/>
        </w:rPr>
        <w:t xml:space="preserve">Other </w:t>
      </w:r>
    </w:p>
    <w:p w14:paraId="2B4DC29C"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Pancreatoblastoma</w:t>
      </w:r>
      <w:proofErr w:type="spellEnd"/>
      <w:r w:rsidRPr="00862EFA">
        <w:rPr>
          <w:rFonts w:ascii="Arial" w:eastAsia="Times New Roman" w:hAnsi="Arial" w:cs="Arial"/>
          <w:sz w:val="20"/>
          <w:szCs w:val="20"/>
          <w:lang w:val="en"/>
        </w:rPr>
        <w:t xml:space="preserve"> </w:t>
      </w:r>
    </w:p>
    <w:p w14:paraId="612FB260"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Solid-pseudopapillary neoplasm </w:t>
      </w:r>
    </w:p>
    <w:p w14:paraId="7DDAEAF2"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Solid-pseudopapillary neoplasm with high grade carcinoma </w:t>
      </w:r>
    </w:p>
    <w:p w14:paraId="527434CF"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Large cell neuroendocrine carcinoma </w:t>
      </w:r>
    </w:p>
    <w:p w14:paraId="4F1ABC72"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Small cell neuroendocrine carcinoma </w:t>
      </w:r>
    </w:p>
    <w:p w14:paraId="4FBC33AF"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Mixed neuroendocrine-non-neuroendocrine neoplasm </w:t>
      </w:r>
    </w:p>
    <w:p w14:paraId="0217AB5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histologic type not listed (specify): _________________ </w:t>
      </w:r>
    </w:p>
    <w:p w14:paraId="611548F3"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+Histologic Type Comment: _________________ </w:t>
      </w:r>
    </w:p>
    <w:p w14:paraId="089C8765" w14:textId="77777777" w:rsidR="00C200D7" w:rsidRPr="00862EFA" w:rsidRDefault="00C200D7">
      <w:pPr>
        <w:spacing w:after="0"/>
        <w:divId w:val="1027291158"/>
        <w:rPr>
          <w:rFonts w:ascii="Arial" w:eastAsia="Times New Roman" w:hAnsi="Arial" w:cs="Arial"/>
          <w:sz w:val="20"/>
          <w:szCs w:val="20"/>
          <w:lang w:val="en"/>
        </w:rPr>
      </w:pPr>
    </w:p>
    <w:p w14:paraId="7802F47F"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Histologic Grade (ductal carcinoma only) (Note </w:t>
      </w:r>
      <w:hyperlink w:anchor="1860" w:history="1">
        <w:r w:rsidRPr="00862EFA">
          <w:rPr>
            <w:rStyle w:val="Hyperlink"/>
            <w:rFonts w:ascii="Arial" w:eastAsia="Times New Roman" w:hAnsi="Arial" w:cs="Arial"/>
            <w:b/>
            <w:bCs/>
            <w:sz w:val="20"/>
            <w:szCs w:val="20"/>
            <w:lang w:val="en"/>
          </w:rPr>
          <w:t>D</w:t>
        </w:r>
      </w:hyperlink>
      <w:r w:rsidRPr="00862EFA">
        <w:rPr>
          <w:rFonts w:ascii="Arial" w:eastAsia="Times New Roman" w:hAnsi="Arial" w:cs="Arial"/>
          <w:b/>
          <w:bCs/>
          <w:sz w:val="20"/>
          <w:szCs w:val="20"/>
          <w:lang w:val="en"/>
        </w:rPr>
        <w:t xml:space="preserve">) </w:t>
      </w:r>
    </w:p>
    <w:p w14:paraId="246A9EE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295FCE6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G1, well differentiated </w:t>
      </w:r>
    </w:p>
    <w:p w14:paraId="5B7F0DC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G2, moderately differentiated </w:t>
      </w:r>
    </w:p>
    <w:p w14:paraId="343F7D0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G3, poorly differentiated </w:t>
      </w:r>
    </w:p>
    <w:p w14:paraId="02AB6BA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054E9D4C"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GX, cannot be assessed: _________________ </w:t>
      </w:r>
    </w:p>
    <w:p w14:paraId="33F53119" w14:textId="77777777" w:rsidR="00C200D7" w:rsidRPr="00862EFA" w:rsidRDefault="00C200D7">
      <w:pPr>
        <w:spacing w:after="0"/>
        <w:divId w:val="1027291158"/>
        <w:rPr>
          <w:rFonts w:ascii="Arial" w:eastAsia="Times New Roman" w:hAnsi="Arial" w:cs="Arial"/>
          <w:sz w:val="20"/>
          <w:szCs w:val="20"/>
          <w:lang w:val="en"/>
        </w:rPr>
      </w:pPr>
    </w:p>
    <w:p w14:paraId="6069574D"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Tumor Size </w:t>
      </w:r>
    </w:p>
    <w:p w14:paraId="4446FDA6"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___ Greatest dimension in Centimeters (cm): _________________ cm</w:t>
      </w:r>
    </w:p>
    <w:p w14:paraId="727DB533"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+Additional Dimension in Centimeters (cm): ____ x ____ cm</w:t>
      </w:r>
    </w:p>
    <w:p w14:paraId="5B9D54F2"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3DD0A5A6" w14:textId="77777777" w:rsidR="00C200D7" w:rsidRPr="00862EFA" w:rsidRDefault="00C200D7">
      <w:pPr>
        <w:spacing w:after="0"/>
        <w:divId w:val="1027291158"/>
        <w:rPr>
          <w:rFonts w:ascii="Arial" w:eastAsia="Times New Roman" w:hAnsi="Arial" w:cs="Arial"/>
          <w:sz w:val="20"/>
          <w:szCs w:val="20"/>
          <w:lang w:val="en"/>
        </w:rPr>
      </w:pPr>
    </w:p>
    <w:p w14:paraId="086FB410"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Site(s) Involved by Direct Tumor Extension (select all that apply) </w:t>
      </w:r>
    </w:p>
    <w:p w14:paraId="405B8CB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 invasion (carcinoma in situ / high-grade dysplasia, including pancreatic intraepithelial neoplasia III) </w:t>
      </w:r>
    </w:p>
    <w:p w14:paraId="133276E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Confined to pancreas </w:t>
      </w:r>
    </w:p>
    <w:p w14:paraId="1208C375"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+Pancreatic Surface Involvement (select all that apply) </w:t>
      </w:r>
    </w:p>
    <w:p w14:paraId="753F07D0"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Posterior surface </w:t>
      </w:r>
    </w:p>
    <w:p w14:paraId="0E1BAC21"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Anterior surface </w:t>
      </w:r>
    </w:p>
    <w:p w14:paraId="56A72150"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Vascular bed / groove (corresponding to superior mesenteric vein / portal vein) </w:t>
      </w:r>
    </w:p>
    <w:p w14:paraId="64B5E42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Ampulla of </w:t>
      </w:r>
      <w:proofErr w:type="spellStart"/>
      <w:r w:rsidRPr="00862EFA">
        <w:rPr>
          <w:rFonts w:ascii="Arial" w:eastAsia="Times New Roman" w:hAnsi="Arial" w:cs="Arial"/>
          <w:sz w:val="20"/>
          <w:szCs w:val="20"/>
          <w:lang w:val="en"/>
        </w:rPr>
        <w:t>Vater</w:t>
      </w:r>
      <w:proofErr w:type="spellEnd"/>
      <w:r w:rsidRPr="00862EFA">
        <w:rPr>
          <w:rFonts w:ascii="Arial" w:eastAsia="Times New Roman" w:hAnsi="Arial" w:cs="Arial"/>
          <w:sz w:val="20"/>
          <w:szCs w:val="20"/>
          <w:lang w:val="en"/>
        </w:rPr>
        <w:t xml:space="preserve"> or sphincter of Oddi </w:t>
      </w:r>
    </w:p>
    <w:p w14:paraId="30FEDA87"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Duodenal wall </w:t>
      </w:r>
    </w:p>
    <w:p w14:paraId="3C123A85"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Peripancreatic soft tissues </w:t>
      </w:r>
    </w:p>
    <w:p w14:paraId="225BD31D"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Retroperitoneal soft tissue </w:t>
      </w:r>
    </w:p>
    <w:p w14:paraId="37BECE5C"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Mesenteric adipose tissue </w:t>
      </w:r>
    </w:p>
    <w:p w14:paraId="2DFF7C8F"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Mesocolon </w:t>
      </w:r>
    </w:p>
    <w:p w14:paraId="3D5A4B52"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peripancreatic soft tissue (specify): _________________ </w:t>
      </w:r>
    </w:p>
    <w:p w14:paraId="4C086CA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Extrapancreatic</w:t>
      </w:r>
      <w:proofErr w:type="spellEnd"/>
      <w:r w:rsidRPr="00862EFA">
        <w:rPr>
          <w:rFonts w:ascii="Arial" w:eastAsia="Times New Roman" w:hAnsi="Arial" w:cs="Arial"/>
          <w:sz w:val="20"/>
          <w:szCs w:val="20"/>
          <w:lang w:val="en"/>
        </w:rPr>
        <w:t xml:space="preserve"> common bile duct </w:t>
      </w:r>
    </w:p>
    <w:p w14:paraId="7A3DBAD4"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Stomach </w:t>
      </w:r>
    </w:p>
    <w:p w14:paraId="2D3547A2"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Superior mesenteric vein </w:t>
      </w:r>
    </w:p>
    <w:p w14:paraId="7009EBFD"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Portal vein </w:t>
      </w:r>
    </w:p>
    <w:p w14:paraId="47AF3675"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Celiac axis </w:t>
      </w:r>
    </w:p>
    <w:p w14:paraId="27C8EF90"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Superior mesenteric artery </w:t>
      </w:r>
    </w:p>
    <w:p w14:paraId="629B1E9C"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Common hepatic artery </w:t>
      </w:r>
    </w:p>
    <w:p w14:paraId="73F22275"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adjacent organ(s) or structure(s): _________________ </w:t>
      </w:r>
    </w:p>
    <w:p w14:paraId="2B20CFE7"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Cannot be determined: _________________ </w:t>
      </w:r>
    </w:p>
    <w:p w14:paraId="24D48BE3"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 evidence of primary tumor </w:t>
      </w:r>
    </w:p>
    <w:p w14:paraId="09075B6F" w14:textId="77777777" w:rsidR="00C200D7" w:rsidRPr="00862EFA" w:rsidRDefault="00C200D7">
      <w:pPr>
        <w:spacing w:after="0"/>
        <w:divId w:val="1027291158"/>
        <w:rPr>
          <w:rFonts w:ascii="Arial" w:eastAsia="Times New Roman" w:hAnsi="Arial" w:cs="Arial"/>
          <w:sz w:val="20"/>
          <w:szCs w:val="20"/>
          <w:lang w:val="en"/>
        </w:rPr>
      </w:pPr>
    </w:p>
    <w:p w14:paraId="7A4B6E3D"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Treatment Effect (Note </w:t>
      </w:r>
      <w:hyperlink w:anchor="1862" w:history="1">
        <w:r w:rsidRPr="00862EFA">
          <w:rPr>
            <w:rStyle w:val="Hyperlink"/>
            <w:rFonts w:ascii="Arial" w:eastAsia="Times New Roman" w:hAnsi="Arial" w:cs="Arial"/>
            <w:b/>
            <w:bCs/>
            <w:sz w:val="20"/>
            <w:szCs w:val="20"/>
            <w:lang w:val="en"/>
          </w:rPr>
          <w:t>E</w:t>
        </w:r>
      </w:hyperlink>
      <w:r w:rsidRPr="00862EFA">
        <w:rPr>
          <w:rFonts w:ascii="Arial" w:eastAsia="Times New Roman" w:hAnsi="Arial" w:cs="Arial"/>
          <w:b/>
          <w:bCs/>
          <w:sz w:val="20"/>
          <w:szCs w:val="20"/>
          <w:lang w:val="en"/>
        </w:rPr>
        <w:t xml:space="preserve">) </w:t>
      </w:r>
    </w:p>
    <w:p w14:paraId="3AD10DD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 known presurgical therapy </w:t>
      </w:r>
    </w:p>
    <w:p w14:paraId="010D290F"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with no viable cancer cells (complete response, score 0) </w:t>
      </w:r>
    </w:p>
    <w:p w14:paraId="70ECD526"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with single cells or rare small groups of cancer cells (near complete response, score 1) </w:t>
      </w:r>
    </w:p>
    <w:p w14:paraId="48BA158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with residual cancer showing evident tumor regression, but more than single cells or rare small groups of cancer cells (partial response, score 2) </w:t>
      </w:r>
    </w:p>
    <w:p w14:paraId="25D9CC9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(not otherwise specified) </w:t>
      </w:r>
    </w:p>
    <w:p w14:paraId="2F8B8FAF"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Absent, with extensive residual cancer and no evident tumor regression (poor or no response, score 3) </w:t>
      </w:r>
    </w:p>
    <w:p w14:paraId="1813EE97"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4FB4CB4E" w14:textId="77777777" w:rsidR="00C200D7" w:rsidRPr="00862EFA" w:rsidRDefault="00C200D7">
      <w:pPr>
        <w:spacing w:after="0"/>
        <w:divId w:val="1027291158"/>
        <w:rPr>
          <w:rFonts w:ascii="Arial" w:eastAsia="Times New Roman" w:hAnsi="Arial" w:cs="Arial"/>
          <w:sz w:val="20"/>
          <w:szCs w:val="20"/>
          <w:lang w:val="en"/>
        </w:rPr>
      </w:pPr>
    </w:p>
    <w:p w14:paraId="65E84EDE"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Lymphovascular Invasion (Note </w:t>
      </w:r>
      <w:hyperlink w:anchor="1863" w:history="1">
        <w:r w:rsidRPr="00862EFA">
          <w:rPr>
            <w:rStyle w:val="Hyperlink"/>
            <w:rFonts w:ascii="Arial" w:eastAsia="Times New Roman" w:hAnsi="Arial" w:cs="Arial"/>
            <w:b/>
            <w:bCs/>
            <w:sz w:val="20"/>
            <w:szCs w:val="20"/>
            <w:lang w:val="en"/>
          </w:rPr>
          <w:t>F</w:t>
        </w:r>
      </w:hyperlink>
      <w:r w:rsidRPr="00862EFA">
        <w:rPr>
          <w:rFonts w:ascii="Arial" w:eastAsia="Times New Roman" w:hAnsi="Arial" w:cs="Arial"/>
          <w:b/>
          <w:bCs/>
          <w:sz w:val="20"/>
          <w:szCs w:val="20"/>
          <w:lang w:val="en"/>
        </w:rPr>
        <w:t xml:space="preserve">) </w:t>
      </w:r>
    </w:p>
    <w:p w14:paraId="1C268B3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identified </w:t>
      </w:r>
    </w:p>
    <w:p w14:paraId="0DB6A9E6"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t>
      </w:r>
    </w:p>
    <w:p w14:paraId="33A0A0E4"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3449177B" w14:textId="77777777" w:rsidR="00C200D7" w:rsidRPr="00862EFA" w:rsidRDefault="00C200D7">
      <w:pPr>
        <w:spacing w:after="0"/>
        <w:divId w:val="1027291158"/>
        <w:rPr>
          <w:rFonts w:ascii="Arial" w:eastAsia="Times New Roman" w:hAnsi="Arial" w:cs="Arial"/>
          <w:sz w:val="20"/>
          <w:szCs w:val="20"/>
          <w:lang w:val="en"/>
        </w:rPr>
      </w:pPr>
    </w:p>
    <w:p w14:paraId="73169C8D"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Perineural Invasion (Note </w:t>
      </w:r>
      <w:hyperlink w:anchor="1864" w:history="1">
        <w:r w:rsidRPr="00862EFA">
          <w:rPr>
            <w:rStyle w:val="Hyperlink"/>
            <w:rFonts w:ascii="Arial" w:eastAsia="Times New Roman" w:hAnsi="Arial" w:cs="Arial"/>
            <w:b/>
            <w:bCs/>
            <w:sz w:val="20"/>
            <w:szCs w:val="20"/>
            <w:lang w:val="en"/>
          </w:rPr>
          <w:t>G</w:t>
        </w:r>
      </w:hyperlink>
      <w:r w:rsidRPr="00862EFA">
        <w:rPr>
          <w:rFonts w:ascii="Arial" w:eastAsia="Times New Roman" w:hAnsi="Arial" w:cs="Arial"/>
          <w:b/>
          <w:bCs/>
          <w:sz w:val="20"/>
          <w:szCs w:val="20"/>
          <w:lang w:val="en"/>
        </w:rPr>
        <w:t xml:space="preserve">) </w:t>
      </w:r>
    </w:p>
    <w:p w14:paraId="4580C96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identified </w:t>
      </w:r>
    </w:p>
    <w:p w14:paraId="78BA6753"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Present </w:t>
      </w:r>
    </w:p>
    <w:p w14:paraId="221ADA3C"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7B32E5AB" w14:textId="77777777" w:rsidR="00C200D7" w:rsidRPr="00862EFA" w:rsidRDefault="00C200D7">
      <w:pPr>
        <w:spacing w:after="0"/>
        <w:divId w:val="1027291158"/>
        <w:rPr>
          <w:rFonts w:ascii="Arial" w:eastAsia="Times New Roman" w:hAnsi="Arial" w:cs="Arial"/>
          <w:sz w:val="20"/>
          <w:szCs w:val="20"/>
          <w:lang w:val="en"/>
        </w:rPr>
      </w:pPr>
    </w:p>
    <w:p w14:paraId="6AA1C1F6"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+Tumor Comment: _________________ </w:t>
      </w:r>
    </w:p>
    <w:p w14:paraId="5A9AE97C" w14:textId="77777777" w:rsidR="00C200D7" w:rsidRPr="00862EFA" w:rsidRDefault="00C200D7">
      <w:pPr>
        <w:spacing w:after="0"/>
        <w:divId w:val="1027291158"/>
        <w:rPr>
          <w:rFonts w:ascii="Arial" w:eastAsia="Times New Roman" w:hAnsi="Arial" w:cs="Arial"/>
          <w:sz w:val="20"/>
          <w:szCs w:val="20"/>
          <w:lang w:val="en"/>
        </w:rPr>
      </w:pPr>
    </w:p>
    <w:p w14:paraId="03FC2234"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MARGINS (Note </w:t>
      </w:r>
      <w:hyperlink w:anchor="1861" w:history="1">
        <w:r w:rsidRPr="00862EFA">
          <w:rPr>
            <w:rStyle w:val="Hyperlink"/>
            <w:rFonts w:ascii="Arial" w:eastAsia="Times New Roman" w:hAnsi="Arial" w:cs="Arial"/>
            <w:b/>
            <w:bCs/>
            <w:sz w:val="20"/>
            <w:szCs w:val="20"/>
            <w:lang w:val="en"/>
          </w:rPr>
          <w:t>H</w:t>
        </w:r>
      </w:hyperlink>
      <w:r w:rsidRPr="00862EFA">
        <w:rPr>
          <w:rFonts w:ascii="Arial" w:eastAsia="Times New Roman" w:hAnsi="Arial" w:cs="Arial"/>
          <w:b/>
          <w:bCs/>
          <w:sz w:val="20"/>
          <w:szCs w:val="20"/>
          <w:lang w:val="en"/>
        </w:rPr>
        <w:t xml:space="preserve">) </w:t>
      </w:r>
    </w:p>
    <w:p w14:paraId="7AB8C46F" w14:textId="77777777" w:rsidR="00C200D7" w:rsidRPr="00862EFA" w:rsidRDefault="00C200D7">
      <w:pPr>
        <w:spacing w:after="0"/>
        <w:divId w:val="1027291158"/>
        <w:rPr>
          <w:rFonts w:ascii="Arial" w:eastAsia="Times New Roman" w:hAnsi="Arial" w:cs="Arial"/>
          <w:sz w:val="20"/>
          <w:szCs w:val="20"/>
          <w:lang w:val="en"/>
        </w:rPr>
      </w:pPr>
    </w:p>
    <w:p w14:paraId="1D54C239"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 Status for Invasive Carcinoma </w:t>
      </w:r>
    </w:p>
    <w:p w14:paraId="57ABCDC3"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All margins negative for invasive carcinoma </w:t>
      </w:r>
    </w:p>
    <w:p w14:paraId="75018F7F"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+Closest Margin(s) to Invasive Carcinoma (select all that apply) </w:t>
      </w:r>
    </w:p>
    <w:p w14:paraId="57EAFD49"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pancreatic parenchymal: _________________ </w:t>
      </w:r>
    </w:p>
    <w:p w14:paraId="6D03C6FD"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pancreatic parenchymal: _________________ </w:t>
      </w:r>
    </w:p>
    <w:p w14:paraId="44F5C036"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neck / parenchymal: _________________ </w:t>
      </w:r>
    </w:p>
    <w:p w14:paraId="22DBAB77"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Uncinate (retroperitoneal / superior mesenteric artery): _________________ </w:t>
      </w:r>
    </w:p>
    <w:p w14:paraId="604DB185"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Bile duct: _________________ </w:t>
      </w:r>
    </w:p>
    <w:p w14:paraId="1FA02B7D"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(gastric or duodenal): _________________ </w:t>
      </w:r>
    </w:p>
    <w:p w14:paraId="5EB10AAA"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(duodenal or jejunal): _________________ </w:t>
      </w:r>
    </w:p>
    <w:p w14:paraId="48F2F4B3"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2BA241CF"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0AC36051"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+Distance from Invasive Carcinoma to Closest Margin </w:t>
      </w:r>
    </w:p>
    <w:p w14:paraId="0452CD29" w14:textId="77777777" w:rsidR="00C200D7" w:rsidRPr="00C200D7" w:rsidRDefault="00C200D7">
      <w:pPr>
        <w:spacing w:after="0"/>
        <w:ind w:firstLine="240"/>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Specify in Centimeters (cm) </w:t>
      </w:r>
    </w:p>
    <w:p w14:paraId="7795472D"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___ Exact distance in cm: _________________ cm</w:t>
      </w:r>
    </w:p>
    <w:p w14:paraId="34D88CC6"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Greater than 1 cm </w:t>
      </w:r>
    </w:p>
    <w:p w14:paraId="729D527B" w14:textId="77777777" w:rsidR="00C200D7" w:rsidRPr="00C200D7" w:rsidRDefault="00C200D7">
      <w:pPr>
        <w:spacing w:after="0"/>
        <w:ind w:firstLine="240"/>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Specify in Millimeters (mm) </w:t>
      </w:r>
    </w:p>
    <w:p w14:paraId="18722EA0"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___ Exact distance in mm: _________________ mm</w:t>
      </w:r>
    </w:p>
    <w:p w14:paraId="6F736000"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Greater than 10 mm </w:t>
      </w:r>
    </w:p>
    <w:p w14:paraId="3836E2D3" w14:textId="77777777" w:rsidR="00C200D7" w:rsidRPr="00862EFA" w:rsidRDefault="00C200D7">
      <w:pPr>
        <w:spacing w:after="0"/>
        <w:ind w:firstLine="240"/>
        <w:rPr>
          <w:rFonts w:ascii="Arial" w:eastAsia="Times New Roman" w:hAnsi="Arial" w:cs="Arial"/>
          <w:i/>
          <w:iCs/>
          <w:sz w:val="20"/>
          <w:szCs w:val="20"/>
          <w:lang w:val="en"/>
        </w:rPr>
      </w:pPr>
      <w:r w:rsidRPr="00C200D7">
        <w:rPr>
          <w:rFonts w:ascii="Arial" w:eastAsia="Times New Roman" w:hAnsi="Arial" w:cs="Arial"/>
          <w:i/>
          <w:iCs/>
          <w:sz w:val="16"/>
          <w:szCs w:val="16"/>
          <w:lang w:val="en"/>
        </w:rPr>
        <w:t xml:space="preserve">Other </w:t>
      </w:r>
    </w:p>
    <w:p w14:paraId="2CA89830"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5AE3339D"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5940077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Invasive carcinoma present at margin </w:t>
      </w:r>
    </w:p>
    <w:p w14:paraId="086C577A"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Margin(s) Involved by Invasive Carcinoma (select all that apply) </w:t>
      </w:r>
    </w:p>
    <w:p w14:paraId="3F64899C"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pancreatic parenchymal: _________________ </w:t>
      </w:r>
    </w:p>
    <w:p w14:paraId="0EFFF88C"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pancreatic parenchymal: _________________ </w:t>
      </w:r>
    </w:p>
    <w:p w14:paraId="0CEEC24B"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neck / parenchymal: _________________ </w:t>
      </w:r>
    </w:p>
    <w:p w14:paraId="3EA069E6"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Uncinate (retroperitoneal / superior mesenteric artery): _________________ </w:t>
      </w:r>
    </w:p>
    <w:p w14:paraId="2B0B6E4E"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Bile duct: _________________ </w:t>
      </w:r>
    </w:p>
    <w:p w14:paraId="70936054"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(gastric or duodenal): _________________ </w:t>
      </w:r>
    </w:p>
    <w:p w14:paraId="60E366FB"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(duodenal or jejunal): _________________ </w:t>
      </w:r>
    </w:p>
    <w:p w14:paraId="0EF29DC1"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0C9A9E2D"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22B2EC8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4527E7A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26EDF25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1177C2B0" w14:textId="77777777" w:rsidR="00C200D7" w:rsidRPr="00862EFA" w:rsidRDefault="00C200D7">
      <w:pPr>
        <w:spacing w:after="0"/>
        <w:divId w:val="1027291158"/>
        <w:rPr>
          <w:rFonts w:ascii="Arial" w:eastAsia="Times New Roman" w:hAnsi="Arial" w:cs="Arial"/>
          <w:sz w:val="20"/>
          <w:szCs w:val="20"/>
          <w:lang w:val="en"/>
        </w:rPr>
      </w:pPr>
    </w:p>
    <w:p w14:paraId="3A7498CE"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 Status for Dysplasia and Intraepithelial Neoplasia (select all that apply) </w:t>
      </w:r>
    </w:p>
    <w:p w14:paraId="2616D986"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All margins negative for dysplasia and intraepithelial neoplasia </w:t>
      </w:r>
    </w:p>
    <w:p w14:paraId="55A3B67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high-grade intraepithelial neoplasia present at margin </w:t>
      </w:r>
    </w:p>
    <w:p w14:paraId="049C6D7F"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Margin(s) Involved by Pancreatic High-Grade Intraepithelial Neoplasia (select all that apply) </w:t>
      </w:r>
    </w:p>
    <w:p w14:paraId="00214854"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pancreatic parenchymal: _________________ </w:t>
      </w:r>
    </w:p>
    <w:p w14:paraId="17E071EB"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pancreatic parenchymal: _________________ </w:t>
      </w:r>
    </w:p>
    <w:p w14:paraId="187F0F14"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Pancreatic neck / parenchymal: _________________ </w:t>
      </w:r>
    </w:p>
    <w:p w14:paraId="5D7237C7"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01D2C490"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0DCB8A4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High-grade intraepithelial neoplasia present at bile duct margin: _________________ </w:t>
      </w:r>
    </w:p>
    <w:p w14:paraId="54838D1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High-grade dysplasia present at margin </w:t>
      </w:r>
    </w:p>
    <w:p w14:paraId="55C8CC60"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Margin(s) Involved by High-Grade Dysplasia (select all that apply) </w:t>
      </w:r>
    </w:p>
    <w:p w14:paraId="135565FB"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Proximal (gastric or duodenal): _________________ </w:t>
      </w:r>
    </w:p>
    <w:p w14:paraId="4E35FF43"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Distal (duodenal or jejunal): _________________ </w:t>
      </w:r>
    </w:p>
    <w:p w14:paraId="088E8635"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5EBF6310"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6F48456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429BBCDD"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6BA93D87"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56AA5CAD" w14:textId="77777777" w:rsidR="00C200D7" w:rsidRPr="00862EFA" w:rsidRDefault="00C200D7">
      <w:pPr>
        <w:spacing w:after="0"/>
        <w:divId w:val="1027291158"/>
        <w:rPr>
          <w:rFonts w:ascii="Arial" w:eastAsia="Times New Roman" w:hAnsi="Arial" w:cs="Arial"/>
          <w:sz w:val="20"/>
          <w:szCs w:val="20"/>
          <w:lang w:val="en"/>
        </w:rPr>
      </w:pPr>
    </w:p>
    <w:p w14:paraId="60B243C5"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+Margin Comment: _________________ </w:t>
      </w:r>
    </w:p>
    <w:p w14:paraId="31DEBE20" w14:textId="77777777" w:rsidR="00C200D7" w:rsidRPr="00862EFA" w:rsidRDefault="00C200D7">
      <w:pPr>
        <w:spacing w:after="0"/>
        <w:divId w:val="1027291158"/>
        <w:rPr>
          <w:rFonts w:ascii="Arial" w:eastAsia="Times New Roman" w:hAnsi="Arial" w:cs="Arial"/>
          <w:sz w:val="20"/>
          <w:szCs w:val="20"/>
          <w:lang w:val="en"/>
        </w:rPr>
      </w:pPr>
    </w:p>
    <w:p w14:paraId="49309822"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REGIONAL LYMPH NODES </w:t>
      </w:r>
    </w:p>
    <w:p w14:paraId="68492744" w14:textId="77777777" w:rsidR="00C200D7" w:rsidRPr="00862EFA" w:rsidRDefault="00C200D7">
      <w:pPr>
        <w:spacing w:after="0"/>
        <w:divId w:val="1027291158"/>
        <w:rPr>
          <w:rFonts w:ascii="Arial" w:eastAsia="Times New Roman" w:hAnsi="Arial" w:cs="Arial"/>
          <w:sz w:val="20"/>
          <w:szCs w:val="20"/>
          <w:lang w:val="en"/>
        </w:rPr>
      </w:pPr>
    </w:p>
    <w:p w14:paraId="59745084"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Regional Lymph Node Status </w:t>
      </w:r>
    </w:p>
    <w:p w14:paraId="5E41B89C"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(no regional lymph nodes submitted or found) </w:t>
      </w:r>
    </w:p>
    <w:p w14:paraId="1A541EA7"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Regional lymph nodes present </w:t>
      </w:r>
    </w:p>
    <w:p w14:paraId="2828A850"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All regional lymph nodes negative for tumor </w:t>
      </w:r>
    </w:p>
    <w:p w14:paraId="3ACDCF04"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Tumor present in regional lymph node(s) </w:t>
      </w:r>
    </w:p>
    <w:p w14:paraId="048BB103" w14:textId="77777777" w:rsidR="00C200D7" w:rsidRPr="00862EFA" w:rsidRDefault="00C200D7">
      <w:pPr>
        <w:spacing w:after="0"/>
        <w:ind w:firstLine="48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Number of Lymph Nodes with Tumor </w:t>
      </w:r>
    </w:p>
    <w:p w14:paraId="7E126A6C" w14:textId="77777777" w:rsidR="00C200D7" w:rsidRPr="00862EFA" w:rsidRDefault="00C200D7">
      <w:pPr>
        <w:spacing w:after="0"/>
        <w:ind w:firstLine="480"/>
        <w:rPr>
          <w:rFonts w:ascii="Arial" w:eastAsia="Times New Roman" w:hAnsi="Arial" w:cs="Arial"/>
          <w:sz w:val="20"/>
          <w:szCs w:val="20"/>
          <w:lang w:val="en"/>
        </w:rPr>
      </w:pPr>
      <w:r w:rsidRPr="00862EFA">
        <w:rPr>
          <w:rFonts w:ascii="Arial" w:eastAsia="Times New Roman" w:hAnsi="Arial" w:cs="Arial"/>
          <w:sz w:val="20"/>
          <w:szCs w:val="20"/>
          <w:lang w:val="en"/>
        </w:rPr>
        <w:t xml:space="preserve">___ Exact number (specify): _________________ </w:t>
      </w:r>
    </w:p>
    <w:p w14:paraId="2389A321" w14:textId="77777777" w:rsidR="00C200D7" w:rsidRPr="00862EFA" w:rsidRDefault="00C200D7">
      <w:pPr>
        <w:spacing w:after="0"/>
        <w:ind w:firstLine="480"/>
        <w:rPr>
          <w:rFonts w:ascii="Arial" w:eastAsia="Times New Roman" w:hAnsi="Arial" w:cs="Arial"/>
          <w:sz w:val="20"/>
          <w:szCs w:val="20"/>
          <w:lang w:val="en"/>
        </w:rPr>
      </w:pPr>
      <w:r w:rsidRPr="00862EFA">
        <w:rPr>
          <w:rFonts w:ascii="Arial" w:eastAsia="Times New Roman" w:hAnsi="Arial" w:cs="Arial"/>
          <w:sz w:val="20"/>
          <w:szCs w:val="20"/>
          <w:lang w:val="en"/>
        </w:rPr>
        <w:t xml:space="preserve">___ At least (specify): _________________ </w:t>
      </w:r>
    </w:p>
    <w:p w14:paraId="7243E00F" w14:textId="77777777" w:rsidR="00C200D7" w:rsidRPr="00862EFA" w:rsidRDefault="00C200D7">
      <w:pPr>
        <w:spacing w:after="0"/>
        <w:ind w:firstLine="48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30F78CB2" w14:textId="77777777" w:rsidR="00C200D7" w:rsidRPr="00862EFA" w:rsidRDefault="00C200D7">
      <w:pPr>
        <w:spacing w:after="0"/>
        <w:ind w:firstLine="48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23DD5C36"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Other (specify): _________________ </w:t>
      </w:r>
    </w:p>
    <w:p w14:paraId="7E274B65"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44846258" w14:textId="77777777" w:rsidR="00C200D7" w:rsidRPr="00862EFA" w:rsidRDefault="00C200D7">
      <w:pPr>
        <w:spacing w:after="0"/>
        <w:ind w:firstLine="24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Number of Lymph Nodes Examined </w:t>
      </w:r>
    </w:p>
    <w:p w14:paraId="25BD9F2A"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Exact number (specify): _________________ </w:t>
      </w:r>
    </w:p>
    <w:p w14:paraId="768FD5E3"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At least (specify): _________________ </w:t>
      </w:r>
    </w:p>
    <w:p w14:paraId="070D582F"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25FCBA26" w14:textId="77777777" w:rsidR="00C200D7" w:rsidRPr="00862EFA" w:rsidRDefault="00C200D7">
      <w:pPr>
        <w:spacing w:after="0"/>
        <w:ind w:firstLine="24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(explain): _________________ </w:t>
      </w:r>
    </w:p>
    <w:p w14:paraId="6B7E0AAF" w14:textId="77777777" w:rsidR="00C200D7" w:rsidRPr="00862EFA" w:rsidRDefault="00C200D7">
      <w:pPr>
        <w:spacing w:after="0"/>
        <w:divId w:val="1027291158"/>
        <w:rPr>
          <w:rFonts w:ascii="Arial" w:eastAsia="Times New Roman" w:hAnsi="Arial" w:cs="Arial"/>
          <w:sz w:val="20"/>
          <w:szCs w:val="20"/>
          <w:lang w:val="en"/>
        </w:rPr>
      </w:pPr>
    </w:p>
    <w:p w14:paraId="5D6CD555"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+Regional Lymph Node Comment: _________________ </w:t>
      </w:r>
    </w:p>
    <w:p w14:paraId="3340FE2A" w14:textId="77777777" w:rsidR="00C200D7" w:rsidRPr="00862EFA" w:rsidRDefault="00C200D7">
      <w:pPr>
        <w:spacing w:after="0"/>
        <w:divId w:val="1027291158"/>
        <w:rPr>
          <w:rFonts w:ascii="Arial" w:eastAsia="Times New Roman" w:hAnsi="Arial" w:cs="Arial"/>
          <w:sz w:val="20"/>
          <w:szCs w:val="20"/>
          <w:lang w:val="en"/>
        </w:rPr>
      </w:pPr>
    </w:p>
    <w:p w14:paraId="5F635464"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DISTANT METASTASIS </w:t>
      </w:r>
    </w:p>
    <w:p w14:paraId="00A976F2" w14:textId="77777777" w:rsidR="00C200D7" w:rsidRPr="00862EFA" w:rsidRDefault="00C200D7">
      <w:pPr>
        <w:spacing w:after="0"/>
        <w:divId w:val="1027291158"/>
        <w:rPr>
          <w:rFonts w:ascii="Arial" w:eastAsia="Times New Roman" w:hAnsi="Arial" w:cs="Arial"/>
          <w:sz w:val="20"/>
          <w:szCs w:val="20"/>
          <w:lang w:val="en"/>
        </w:rPr>
      </w:pPr>
    </w:p>
    <w:p w14:paraId="0044C3A3"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Distant Site(s) Involved, if applicable (select all that apply) </w:t>
      </w:r>
    </w:p>
    <w:p w14:paraId="6911EDA6"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6FD6EFCD"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Non-regional lymph node(s): _________________ </w:t>
      </w:r>
    </w:p>
    <w:p w14:paraId="23BA6E88"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Liver: _________________ </w:t>
      </w:r>
    </w:p>
    <w:p w14:paraId="422F0FF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2284C8F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Cannot be determined: _________________ </w:t>
      </w:r>
    </w:p>
    <w:p w14:paraId="5B1F12E2" w14:textId="77777777" w:rsidR="00C200D7" w:rsidRPr="00862EFA" w:rsidRDefault="00C200D7">
      <w:pPr>
        <w:spacing w:after="0"/>
        <w:divId w:val="1027291158"/>
        <w:rPr>
          <w:rFonts w:ascii="Arial" w:eastAsia="Times New Roman" w:hAnsi="Arial" w:cs="Arial"/>
          <w:sz w:val="20"/>
          <w:szCs w:val="20"/>
          <w:lang w:val="en"/>
        </w:rPr>
      </w:pPr>
    </w:p>
    <w:p w14:paraId="52244FCD"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PATHOLOGIC STAGE CLASSIFICATION (</w:t>
      </w:r>
      <w:proofErr w:type="spellStart"/>
      <w:r w:rsidRPr="00862EFA">
        <w:rPr>
          <w:rFonts w:ascii="Arial" w:eastAsia="Times New Roman" w:hAnsi="Arial" w:cs="Arial"/>
          <w:b/>
          <w:bCs/>
          <w:sz w:val="20"/>
          <w:szCs w:val="20"/>
          <w:lang w:val="en"/>
        </w:rPr>
        <w:t>pTNM</w:t>
      </w:r>
      <w:proofErr w:type="spellEnd"/>
      <w:r w:rsidRPr="00862EFA">
        <w:rPr>
          <w:rFonts w:ascii="Arial" w:eastAsia="Times New Roman" w:hAnsi="Arial" w:cs="Arial"/>
          <w:b/>
          <w:bCs/>
          <w:sz w:val="20"/>
          <w:szCs w:val="20"/>
          <w:lang w:val="en"/>
        </w:rPr>
        <w:t xml:space="preserve">, AJCC 8th Edition) (Note </w:t>
      </w:r>
      <w:hyperlink w:anchor="1865" w:history="1">
        <w:r w:rsidRPr="00862EFA">
          <w:rPr>
            <w:rStyle w:val="Hyperlink"/>
            <w:rFonts w:ascii="Arial" w:eastAsia="Times New Roman" w:hAnsi="Arial" w:cs="Arial"/>
            <w:b/>
            <w:bCs/>
            <w:sz w:val="20"/>
            <w:szCs w:val="20"/>
            <w:lang w:val="en"/>
          </w:rPr>
          <w:t>I</w:t>
        </w:r>
      </w:hyperlink>
      <w:r w:rsidRPr="00862EFA">
        <w:rPr>
          <w:rFonts w:ascii="Arial" w:eastAsia="Times New Roman" w:hAnsi="Arial" w:cs="Arial"/>
          <w:b/>
          <w:bCs/>
          <w:sz w:val="20"/>
          <w:szCs w:val="20"/>
          <w:lang w:val="en"/>
        </w:rPr>
        <w:t xml:space="preserve">) </w:t>
      </w:r>
    </w:p>
    <w:p w14:paraId="5616544C" w14:textId="77777777" w:rsidR="00C200D7" w:rsidRPr="00C200D7" w:rsidRDefault="00C200D7">
      <w:pPr>
        <w:spacing w:after="0"/>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Reporting of </w:t>
      </w:r>
      <w:proofErr w:type="spellStart"/>
      <w:r w:rsidRPr="00C200D7">
        <w:rPr>
          <w:rFonts w:ascii="Arial" w:eastAsia="Times New Roman" w:hAnsi="Arial" w:cs="Arial"/>
          <w:i/>
          <w:iCs/>
          <w:sz w:val="16"/>
          <w:szCs w:val="16"/>
          <w:lang w:val="en"/>
        </w:rPr>
        <w:t>pT</w:t>
      </w:r>
      <w:proofErr w:type="spellEnd"/>
      <w:r w:rsidRPr="00C200D7">
        <w:rPr>
          <w:rFonts w:ascii="Arial" w:eastAsia="Times New Roman" w:hAnsi="Arial" w:cs="Arial"/>
          <w:i/>
          <w:iCs/>
          <w:sz w:val="16"/>
          <w:szCs w:val="16"/>
          <w:lang w:val="en"/>
        </w:rPr>
        <w:t xml:space="preserve">, </w:t>
      </w:r>
      <w:proofErr w:type="spellStart"/>
      <w:r w:rsidRPr="00C200D7">
        <w:rPr>
          <w:rFonts w:ascii="Arial" w:eastAsia="Times New Roman" w:hAnsi="Arial" w:cs="Arial"/>
          <w:i/>
          <w:iCs/>
          <w:sz w:val="16"/>
          <w:szCs w:val="16"/>
          <w:lang w:val="en"/>
        </w:rPr>
        <w:t>pN</w:t>
      </w:r>
      <w:proofErr w:type="spellEnd"/>
      <w:r w:rsidRPr="00C200D7">
        <w:rPr>
          <w:rFonts w:ascii="Arial" w:eastAsia="Times New Roman" w:hAnsi="Arial" w:cs="Arial"/>
          <w:i/>
          <w:iCs/>
          <w:sz w:val="16"/>
          <w:szCs w:val="16"/>
          <w:lang w:val="en"/>
        </w:rPr>
        <w:t xml:space="preserve">, and (when applicable) </w:t>
      </w:r>
      <w:proofErr w:type="spellStart"/>
      <w:r w:rsidRPr="00C200D7">
        <w:rPr>
          <w:rFonts w:ascii="Arial" w:eastAsia="Times New Roman" w:hAnsi="Arial" w:cs="Arial"/>
          <w:i/>
          <w:iCs/>
          <w:sz w:val="16"/>
          <w:szCs w:val="16"/>
          <w:lang w:val="en"/>
        </w:rPr>
        <w:t>pM</w:t>
      </w:r>
      <w:proofErr w:type="spellEnd"/>
      <w:r w:rsidRPr="00C200D7">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1ACC5DF" w14:textId="77777777" w:rsidR="00C200D7" w:rsidRPr="00862EFA" w:rsidRDefault="00C200D7">
      <w:pPr>
        <w:spacing w:after="0"/>
        <w:divId w:val="1027291158"/>
        <w:rPr>
          <w:rFonts w:ascii="Arial" w:eastAsia="Times New Roman" w:hAnsi="Arial" w:cs="Arial"/>
          <w:sz w:val="20"/>
          <w:szCs w:val="20"/>
          <w:lang w:val="en"/>
        </w:rPr>
      </w:pPr>
    </w:p>
    <w:p w14:paraId="4C2FC2D2"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TNM Descriptors (select all that apply) </w:t>
      </w:r>
    </w:p>
    <w:p w14:paraId="5F51BEB7"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w:t>
      </w:r>
    </w:p>
    <w:p w14:paraId="5E0E56CF"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m (multiple primary tumors) </w:t>
      </w:r>
    </w:p>
    <w:p w14:paraId="6725255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r (recurrent) </w:t>
      </w:r>
    </w:p>
    <w:p w14:paraId="1716EBF4"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y (post-treatment) </w:t>
      </w:r>
    </w:p>
    <w:p w14:paraId="6566A596" w14:textId="77777777" w:rsidR="00C200D7" w:rsidRPr="00862EFA" w:rsidRDefault="00C200D7">
      <w:pPr>
        <w:spacing w:after="0"/>
        <w:divId w:val="1027291158"/>
        <w:rPr>
          <w:rFonts w:ascii="Arial" w:eastAsia="Times New Roman" w:hAnsi="Arial" w:cs="Arial"/>
          <w:sz w:val="20"/>
          <w:szCs w:val="20"/>
          <w:lang w:val="en"/>
        </w:rPr>
      </w:pPr>
    </w:p>
    <w:p w14:paraId="2DEB634E" w14:textId="77777777" w:rsidR="00C200D7" w:rsidRPr="00862EFA" w:rsidRDefault="00C200D7">
      <w:pPr>
        <w:spacing w:after="0"/>
        <w:rPr>
          <w:rFonts w:ascii="Arial" w:eastAsia="Times New Roman" w:hAnsi="Arial" w:cs="Arial"/>
          <w:b/>
          <w:bCs/>
          <w:sz w:val="20"/>
          <w:szCs w:val="20"/>
          <w:lang w:val="en"/>
        </w:rPr>
      </w:pPr>
      <w:proofErr w:type="spellStart"/>
      <w:r w:rsidRPr="00862EFA">
        <w:rPr>
          <w:rFonts w:ascii="Arial" w:eastAsia="Times New Roman" w:hAnsi="Arial" w:cs="Arial"/>
          <w:b/>
          <w:bCs/>
          <w:sz w:val="20"/>
          <w:szCs w:val="20"/>
          <w:lang w:val="en"/>
        </w:rPr>
        <w:t>pT</w:t>
      </w:r>
      <w:proofErr w:type="spellEnd"/>
      <w:r w:rsidRPr="00862EFA">
        <w:rPr>
          <w:rFonts w:ascii="Arial" w:eastAsia="Times New Roman" w:hAnsi="Arial" w:cs="Arial"/>
          <w:b/>
          <w:bCs/>
          <w:sz w:val="20"/>
          <w:szCs w:val="20"/>
          <w:lang w:val="en"/>
        </w:rPr>
        <w:t xml:space="preserve"> Category# </w:t>
      </w:r>
    </w:p>
    <w:p w14:paraId="3A4D6BD2"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pT</w:t>
      </w:r>
      <w:proofErr w:type="spellEnd"/>
      <w:r w:rsidRPr="00862EFA">
        <w:rPr>
          <w:rFonts w:ascii="Arial" w:eastAsia="Times New Roman" w:hAnsi="Arial" w:cs="Arial"/>
          <w:sz w:val="20"/>
          <w:szCs w:val="20"/>
          <w:lang w:val="en"/>
        </w:rPr>
        <w:t xml:space="preserve"> not assigned (cannot be determined based on available pathological information) </w:t>
      </w:r>
    </w:p>
    <w:p w14:paraId="472E31E1" w14:textId="77777777" w:rsidR="00C200D7" w:rsidRPr="00C200D7" w:rsidRDefault="00C200D7">
      <w:pPr>
        <w:spacing w:after="0"/>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 Size of invasive component should be used for determining the T category. </w:t>
      </w:r>
    </w:p>
    <w:p w14:paraId="523C4F5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pT0: No evidence of primary tumor </w:t>
      </w:r>
    </w:p>
    <w:p w14:paraId="6EBD9FB0"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pTis</w:t>
      </w:r>
      <w:proofErr w:type="spellEnd"/>
      <w:r w:rsidRPr="00862EFA">
        <w:rPr>
          <w:rFonts w:ascii="Arial" w:eastAsia="Times New Roman" w:hAnsi="Arial" w:cs="Arial"/>
          <w:sz w:val="20"/>
          <w:szCs w:val="20"/>
          <w:lang w:val="en"/>
        </w:rPr>
        <w:t xml:space="preserve">: Carcinoma in situ (This includes high-grade pancreatic intraepithelial neoplasia (PanIN-3), intraductal papillary mucinous neoplasm with high-grade dysplasia, intraductal </w:t>
      </w:r>
      <w:proofErr w:type="spellStart"/>
      <w:r w:rsidRPr="00862EFA">
        <w:rPr>
          <w:rFonts w:ascii="Arial" w:eastAsia="Times New Roman" w:hAnsi="Arial" w:cs="Arial"/>
          <w:sz w:val="20"/>
          <w:szCs w:val="20"/>
          <w:lang w:val="en"/>
        </w:rPr>
        <w:t>tubulopapillary</w:t>
      </w:r>
      <w:proofErr w:type="spellEnd"/>
      <w:r w:rsidRPr="00862EFA">
        <w:rPr>
          <w:rFonts w:ascii="Arial" w:eastAsia="Times New Roman" w:hAnsi="Arial" w:cs="Arial"/>
          <w:sz w:val="20"/>
          <w:szCs w:val="20"/>
          <w:lang w:val="en"/>
        </w:rPr>
        <w:t xml:space="preserve"> neoplasm with high-grade dysplasia, and mucinous cystic neoplasm with high-grade dysplasia.) </w:t>
      </w:r>
    </w:p>
    <w:p w14:paraId="7BA41B45" w14:textId="327B827B" w:rsidR="00C200D7" w:rsidRPr="00C200D7" w:rsidRDefault="00C200D7">
      <w:pPr>
        <w:spacing w:after="0"/>
        <w:rPr>
          <w:rFonts w:ascii="Arial" w:eastAsia="Times New Roman" w:hAnsi="Arial" w:cs="Arial"/>
          <w:i/>
          <w:iCs/>
          <w:sz w:val="16"/>
          <w:szCs w:val="16"/>
          <w:lang w:val="en"/>
        </w:rPr>
      </w:pPr>
      <w:r w:rsidRPr="00C200D7">
        <w:rPr>
          <w:rFonts w:ascii="Arial" w:eastAsia="Times New Roman" w:hAnsi="Arial" w:cs="Arial"/>
          <w:i/>
          <w:iCs/>
          <w:sz w:val="16"/>
          <w:szCs w:val="16"/>
          <w:lang w:val="en"/>
        </w:rPr>
        <w:t xml:space="preserve">pT1: Tumor less than or equal to 2 cm in greatest dimension </w:t>
      </w:r>
    </w:p>
    <w:p w14:paraId="61B71B7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pT1a:Tumor less than or equal to 0.5 cm in greatest dimension </w:t>
      </w:r>
    </w:p>
    <w:p w14:paraId="48A60970"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pT1b: Tumor greater than 0.5 cm and less than 1 cm in greatest dimension </w:t>
      </w:r>
    </w:p>
    <w:p w14:paraId="24C4D9A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pT1c: Tumor 1-2 cm in greatest dimension </w:t>
      </w:r>
    </w:p>
    <w:p w14:paraId="2EDF2FA4"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pT1 (subcategory cannot be determined) </w:t>
      </w:r>
    </w:p>
    <w:p w14:paraId="43337B19" w14:textId="0C1BFA86"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___ pT2: Tumor greater than 2 cm and less than</w:t>
      </w:r>
      <w:r w:rsidR="00247EC4">
        <w:rPr>
          <w:rFonts w:ascii="Arial" w:eastAsia="Times New Roman" w:hAnsi="Arial" w:cs="Arial"/>
          <w:sz w:val="20"/>
          <w:szCs w:val="20"/>
          <w:lang w:val="en"/>
        </w:rPr>
        <w:t xml:space="preserve"> or</w:t>
      </w:r>
      <w:r w:rsidRPr="00862EFA">
        <w:rPr>
          <w:rFonts w:ascii="Arial" w:eastAsia="Times New Roman" w:hAnsi="Arial" w:cs="Arial"/>
          <w:sz w:val="20"/>
          <w:szCs w:val="20"/>
          <w:lang w:val="en"/>
        </w:rPr>
        <w:t xml:space="preserve"> equal to 4 cm in greatest dimension </w:t>
      </w:r>
    </w:p>
    <w:p w14:paraId="290643BA"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pT3: Tumor greater than 4 cm in greatest dimension </w:t>
      </w:r>
    </w:p>
    <w:p w14:paraId="706101A5"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pT4: Tumor involves the celiac axis or the superior mesenteric artery, and / or common hepatic artery, regardless of size </w:t>
      </w:r>
    </w:p>
    <w:p w14:paraId="5489174B" w14:textId="77777777" w:rsidR="00C200D7" w:rsidRPr="00862EFA" w:rsidRDefault="00C200D7">
      <w:pPr>
        <w:spacing w:after="0"/>
        <w:divId w:val="1027291158"/>
        <w:rPr>
          <w:rFonts w:ascii="Arial" w:eastAsia="Times New Roman" w:hAnsi="Arial" w:cs="Arial"/>
          <w:sz w:val="20"/>
          <w:szCs w:val="20"/>
          <w:lang w:val="en"/>
        </w:rPr>
      </w:pPr>
    </w:p>
    <w:p w14:paraId="2A4F77EE" w14:textId="77777777" w:rsidR="00C200D7" w:rsidRPr="00862EFA" w:rsidRDefault="00C200D7">
      <w:pPr>
        <w:spacing w:after="0"/>
        <w:rPr>
          <w:rFonts w:ascii="Arial" w:eastAsia="Times New Roman" w:hAnsi="Arial" w:cs="Arial"/>
          <w:b/>
          <w:bCs/>
          <w:sz w:val="20"/>
          <w:szCs w:val="20"/>
          <w:lang w:val="en"/>
        </w:rPr>
      </w:pPr>
      <w:proofErr w:type="spellStart"/>
      <w:r w:rsidRPr="00862EFA">
        <w:rPr>
          <w:rFonts w:ascii="Arial" w:eastAsia="Times New Roman" w:hAnsi="Arial" w:cs="Arial"/>
          <w:b/>
          <w:bCs/>
          <w:sz w:val="20"/>
          <w:szCs w:val="20"/>
          <w:lang w:val="en"/>
        </w:rPr>
        <w:t>pN</w:t>
      </w:r>
      <w:proofErr w:type="spellEnd"/>
      <w:r w:rsidRPr="00862EFA">
        <w:rPr>
          <w:rFonts w:ascii="Arial" w:eastAsia="Times New Roman" w:hAnsi="Arial" w:cs="Arial"/>
          <w:b/>
          <w:bCs/>
          <w:sz w:val="20"/>
          <w:szCs w:val="20"/>
          <w:lang w:val="en"/>
        </w:rPr>
        <w:t xml:space="preserve"> Category </w:t>
      </w:r>
    </w:p>
    <w:p w14:paraId="45B8BD94"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pN</w:t>
      </w:r>
      <w:proofErr w:type="spellEnd"/>
      <w:r w:rsidRPr="00862EFA">
        <w:rPr>
          <w:rFonts w:ascii="Arial" w:eastAsia="Times New Roman" w:hAnsi="Arial" w:cs="Arial"/>
          <w:sz w:val="20"/>
          <w:szCs w:val="20"/>
          <w:lang w:val="en"/>
        </w:rPr>
        <w:t xml:space="preserve"> not assigned (no nodes submitted or found) </w:t>
      </w:r>
    </w:p>
    <w:p w14:paraId="5B4DA19E"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w:t>
      </w:r>
      <w:proofErr w:type="spellStart"/>
      <w:r w:rsidRPr="00862EFA">
        <w:rPr>
          <w:rFonts w:ascii="Arial" w:eastAsia="Times New Roman" w:hAnsi="Arial" w:cs="Arial"/>
          <w:sz w:val="20"/>
          <w:szCs w:val="20"/>
          <w:lang w:val="en"/>
        </w:rPr>
        <w:t>pN</w:t>
      </w:r>
      <w:proofErr w:type="spellEnd"/>
      <w:r w:rsidRPr="00862EFA">
        <w:rPr>
          <w:rFonts w:ascii="Arial" w:eastAsia="Times New Roman" w:hAnsi="Arial" w:cs="Arial"/>
          <w:sz w:val="20"/>
          <w:szCs w:val="20"/>
          <w:lang w:val="en"/>
        </w:rPr>
        <w:t xml:space="preserve"> not assigned (cannot be determined based on available pathological information) </w:t>
      </w:r>
    </w:p>
    <w:p w14:paraId="4C3E15D8"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lastRenderedPageBreak/>
        <w:t xml:space="preserve">___ pN0: No regional lymph node metastasis </w:t>
      </w:r>
    </w:p>
    <w:p w14:paraId="04D8EB72"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pN1: Metastasis in one to three regional lymph nodes </w:t>
      </w:r>
    </w:p>
    <w:p w14:paraId="10CD1E14"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pN2: Metastasis in four or more regional lymph nodes </w:t>
      </w:r>
    </w:p>
    <w:p w14:paraId="28079872" w14:textId="77777777" w:rsidR="00C200D7" w:rsidRPr="00862EFA" w:rsidRDefault="00C200D7">
      <w:pPr>
        <w:spacing w:after="0"/>
        <w:divId w:val="1027291158"/>
        <w:rPr>
          <w:rFonts w:ascii="Arial" w:eastAsia="Times New Roman" w:hAnsi="Arial" w:cs="Arial"/>
          <w:sz w:val="20"/>
          <w:szCs w:val="20"/>
          <w:lang w:val="en"/>
        </w:rPr>
      </w:pPr>
    </w:p>
    <w:p w14:paraId="46700336" w14:textId="77777777" w:rsidR="00C200D7" w:rsidRPr="00862EFA" w:rsidRDefault="00C200D7">
      <w:pPr>
        <w:spacing w:after="0"/>
        <w:rPr>
          <w:rFonts w:ascii="Arial" w:eastAsia="Times New Roman" w:hAnsi="Arial" w:cs="Arial"/>
          <w:b/>
          <w:bCs/>
          <w:sz w:val="20"/>
          <w:szCs w:val="20"/>
          <w:lang w:val="en"/>
        </w:rPr>
      </w:pPr>
      <w:proofErr w:type="spellStart"/>
      <w:r w:rsidRPr="00862EFA">
        <w:rPr>
          <w:rFonts w:ascii="Arial" w:eastAsia="Times New Roman" w:hAnsi="Arial" w:cs="Arial"/>
          <w:b/>
          <w:bCs/>
          <w:sz w:val="20"/>
          <w:szCs w:val="20"/>
          <w:lang w:val="en"/>
        </w:rPr>
        <w:t>pM</w:t>
      </w:r>
      <w:proofErr w:type="spellEnd"/>
      <w:r w:rsidRPr="00862EFA">
        <w:rPr>
          <w:rFonts w:ascii="Arial" w:eastAsia="Times New Roman" w:hAnsi="Arial" w:cs="Arial"/>
          <w:b/>
          <w:bCs/>
          <w:sz w:val="20"/>
          <w:szCs w:val="20"/>
          <w:lang w:val="en"/>
        </w:rPr>
        <w:t xml:space="preserve"> Category (required only if confirmed pathologically) </w:t>
      </w:r>
    </w:p>
    <w:p w14:paraId="5238187D"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Not applicable - </w:t>
      </w:r>
      <w:proofErr w:type="spellStart"/>
      <w:r w:rsidRPr="00862EFA">
        <w:rPr>
          <w:rFonts w:ascii="Arial" w:eastAsia="Times New Roman" w:hAnsi="Arial" w:cs="Arial"/>
          <w:sz w:val="20"/>
          <w:szCs w:val="20"/>
          <w:lang w:val="en"/>
        </w:rPr>
        <w:t>pM</w:t>
      </w:r>
      <w:proofErr w:type="spellEnd"/>
      <w:r w:rsidRPr="00862EFA">
        <w:rPr>
          <w:rFonts w:ascii="Arial" w:eastAsia="Times New Roman" w:hAnsi="Arial" w:cs="Arial"/>
          <w:sz w:val="20"/>
          <w:szCs w:val="20"/>
          <w:lang w:val="en"/>
        </w:rPr>
        <w:t xml:space="preserve"> cannot be determined from the submitted specimen(s) </w:t>
      </w:r>
    </w:p>
    <w:p w14:paraId="4D106680"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pM1: Distant metastasis </w:t>
      </w:r>
    </w:p>
    <w:p w14:paraId="09391658" w14:textId="77777777" w:rsidR="00C200D7" w:rsidRPr="00862EFA" w:rsidRDefault="00C200D7">
      <w:pPr>
        <w:spacing w:after="0"/>
        <w:divId w:val="1027291158"/>
        <w:rPr>
          <w:rFonts w:ascii="Arial" w:eastAsia="Times New Roman" w:hAnsi="Arial" w:cs="Arial"/>
          <w:sz w:val="20"/>
          <w:szCs w:val="20"/>
          <w:lang w:val="en"/>
        </w:rPr>
      </w:pPr>
    </w:p>
    <w:p w14:paraId="6E1AD946"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ADDITIONAL FINDINGS (Note </w:t>
      </w:r>
      <w:hyperlink w:anchor="1866" w:history="1">
        <w:r w:rsidRPr="00862EFA">
          <w:rPr>
            <w:rStyle w:val="Hyperlink"/>
            <w:rFonts w:ascii="Arial" w:eastAsia="Times New Roman" w:hAnsi="Arial" w:cs="Arial"/>
            <w:b/>
            <w:bCs/>
            <w:sz w:val="20"/>
            <w:szCs w:val="20"/>
            <w:lang w:val="en"/>
          </w:rPr>
          <w:t>J</w:t>
        </w:r>
      </w:hyperlink>
      <w:r w:rsidRPr="00862EFA">
        <w:rPr>
          <w:rFonts w:ascii="Arial" w:eastAsia="Times New Roman" w:hAnsi="Arial" w:cs="Arial"/>
          <w:b/>
          <w:bCs/>
          <w:sz w:val="20"/>
          <w:szCs w:val="20"/>
          <w:lang w:val="en"/>
        </w:rPr>
        <w:t xml:space="preserve">) </w:t>
      </w:r>
    </w:p>
    <w:p w14:paraId="170E522F" w14:textId="77777777" w:rsidR="00C200D7" w:rsidRPr="00862EFA" w:rsidRDefault="00C200D7">
      <w:pPr>
        <w:spacing w:after="0"/>
        <w:divId w:val="1027291158"/>
        <w:rPr>
          <w:rFonts w:ascii="Arial" w:eastAsia="Times New Roman" w:hAnsi="Arial" w:cs="Arial"/>
          <w:sz w:val="20"/>
          <w:szCs w:val="20"/>
          <w:lang w:val="en"/>
        </w:rPr>
      </w:pPr>
    </w:p>
    <w:p w14:paraId="1B73A360"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+Additional Findings (select all that apply) </w:t>
      </w:r>
    </w:p>
    <w:p w14:paraId="3E4F6C9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None identified </w:t>
      </w:r>
    </w:p>
    <w:p w14:paraId="0805F17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___ Pancreatic intraepithelial neoplasia (</w:t>
      </w:r>
      <w:proofErr w:type="spellStart"/>
      <w:r w:rsidRPr="00862EFA">
        <w:rPr>
          <w:rFonts w:ascii="Arial" w:eastAsia="Times New Roman" w:hAnsi="Arial" w:cs="Arial"/>
          <w:sz w:val="20"/>
          <w:szCs w:val="20"/>
          <w:lang w:val="en"/>
        </w:rPr>
        <w:t>PanIN</w:t>
      </w:r>
      <w:proofErr w:type="spellEnd"/>
      <w:r w:rsidRPr="00862EFA">
        <w:rPr>
          <w:rFonts w:ascii="Arial" w:eastAsia="Times New Roman" w:hAnsi="Arial" w:cs="Arial"/>
          <w:sz w:val="20"/>
          <w:szCs w:val="20"/>
          <w:lang w:val="en"/>
        </w:rPr>
        <w:t xml:space="preserve">) (specify highest grade): _________________ </w:t>
      </w:r>
    </w:p>
    <w:p w14:paraId="670C36F1"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Chronic pancreatitis </w:t>
      </w:r>
    </w:p>
    <w:p w14:paraId="5AA4B2E9"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Acute pancreatitis </w:t>
      </w:r>
    </w:p>
    <w:p w14:paraId="7B707C0B" w14:textId="77777777" w:rsidR="00C200D7" w:rsidRPr="00862EFA" w:rsidRDefault="00C200D7">
      <w:pPr>
        <w:spacing w:after="0"/>
        <w:rPr>
          <w:rFonts w:ascii="Arial" w:eastAsia="Times New Roman" w:hAnsi="Arial" w:cs="Arial"/>
          <w:sz w:val="20"/>
          <w:szCs w:val="20"/>
          <w:lang w:val="en"/>
        </w:rPr>
      </w:pPr>
      <w:r w:rsidRPr="00862EFA">
        <w:rPr>
          <w:rFonts w:ascii="Arial" w:eastAsia="Times New Roman" w:hAnsi="Arial" w:cs="Arial"/>
          <w:sz w:val="20"/>
          <w:szCs w:val="20"/>
          <w:lang w:val="en"/>
        </w:rPr>
        <w:t xml:space="preserve">___ Other (specify): _________________ </w:t>
      </w:r>
    </w:p>
    <w:p w14:paraId="2553A550" w14:textId="77777777" w:rsidR="00C200D7" w:rsidRPr="00862EFA" w:rsidRDefault="00C200D7">
      <w:pPr>
        <w:spacing w:after="0"/>
        <w:divId w:val="1027291158"/>
        <w:rPr>
          <w:rFonts w:ascii="Arial" w:eastAsia="Times New Roman" w:hAnsi="Arial" w:cs="Arial"/>
          <w:sz w:val="20"/>
          <w:szCs w:val="20"/>
          <w:lang w:val="en"/>
        </w:rPr>
      </w:pPr>
    </w:p>
    <w:p w14:paraId="14F9B685"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SPECIAL STUDIES </w:t>
      </w:r>
    </w:p>
    <w:p w14:paraId="4ADBD898" w14:textId="77777777" w:rsidR="00C200D7" w:rsidRPr="00862EFA" w:rsidRDefault="00C200D7">
      <w:pPr>
        <w:spacing w:after="0"/>
        <w:divId w:val="1027291158"/>
        <w:rPr>
          <w:rFonts w:ascii="Arial" w:eastAsia="Times New Roman" w:hAnsi="Arial" w:cs="Arial"/>
          <w:sz w:val="20"/>
          <w:szCs w:val="20"/>
          <w:lang w:val="en"/>
        </w:rPr>
      </w:pPr>
    </w:p>
    <w:p w14:paraId="6F11159C"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+Ancillary Studies (Note K) (specify): _________________ </w:t>
      </w:r>
    </w:p>
    <w:p w14:paraId="7D76EC11" w14:textId="77777777" w:rsidR="00C200D7" w:rsidRPr="00862EFA" w:rsidRDefault="00C200D7">
      <w:pPr>
        <w:spacing w:after="0"/>
        <w:divId w:val="1027291158"/>
        <w:rPr>
          <w:rFonts w:ascii="Arial" w:eastAsia="Times New Roman" w:hAnsi="Arial" w:cs="Arial"/>
          <w:sz w:val="20"/>
          <w:szCs w:val="20"/>
          <w:lang w:val="en"/>
        </w:rPr>
      </w:pPr>
    </w:p>
    <w:p w14:paraId="564B45AE"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COMMENTS </w:t>
      </w:r>
    </w:p>
    <w:p w14:paraId="20BD07A5" w14:textId="77777777" w:rsidR="00C200D7" w:rsidRPr="00862EFA" w:rsidRDefault="00C200D7">
      <w:pPr>
        <w:spacing w:after="0"/>
        <w:divId w:val="1027291158"/>
        <w:rPr>
          <w:rFonts w:ascii="Arial" w:eastAsia="Times New Roman" w:hAnsi="Arial" w:cs="Arial"/>
          <w:sz w:val="20"/>
          <w:szCs w:val="20"/>
          <w:lang w:val="en"/>
        </w:rPr>
      </w:pPr>
    </w:p>
    <w:p w14:paraId="0EDAF9D8" w14:textId="77777777" w:rsidR="00C200D7" w:rsidRPr="00862EFA" w:rsidRDefault="00C200D7">
      <w:pPr>
        <w:spacing w:after="0"/>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Comment(s): _________________ </w:t>
      </w:r>
    </w:p>
    <w:p w14:paraId="01AF9017" w14:textId="77777777" w:rsidR="00C200D7" w:rsidRPr="00862EFA" w:rsidRDefault="00C200D7">
      <w:pPr>
        <w:spacing w:after="0"/>
        <w:divId w:val="1027291158"/>
        <w:rPr>
          <w:rFonts w:ascii="Arial" w:eastAsia="Times New Roman" w:hAnsi="Arial" w:cs="Arial"/>
          <w:sz w:val="20"/>
          <w:szCs w:val="20"/>
          <w:lang w:val="en"/>
        </w:rPr>
      </w:pPr>
    </w:p>
    <w:p w14:paraId="0ECCD9A4" w14:textId="77777777" w:rsidR="00C200D7" w:rsidRDefault="00C200D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73773CF" w14:textId="638F62C4" w:rsidR="00C200D7" w:rsidRPr="0077644B" w:rsidRDefault="00C200D7" w:rsidP="0077644B">
      <w:pPr>
        <w:pBdr>
          <w:bottom w:val="single" w:sz="4" w:space="1" w:color="auto"/>
        </w:pBdr>
        <w:spacing w:after="0"/>
        <w:rPr>
          <w:rFonts w:ascii="Arial" w:eastAsia="Times New Roman" w:hAnsi="Arial" w:cs="Arial"/>
          <w:b/>
          <w:bCs/>
          <w:sz w:val="24"/>
          <w:szCs w:val="24"/>
          <w:lang w:val="en"/>
        </w:rPr>
      </w:pPr>
      <w:r w:rsidRPr="0077644B">
        <w:rPr>
          <w:rFonts w:ascii="Arial" w:eastAsia="Times New Roman" w:hAnsi="Arial" w:cs="Arial"/>
          <w:b/>
          <w:bCs/>
          <w:sz w:val="24"/>
          <w:szCs w:val="24"/>
          <w:lang w:val="en"/>
        </w:rPr>
        <w:lastRenderedPageBreak/>
        <w:t>Explanatory Notes</w:t>
      </w:r>
    </w:p>
    <w:p w14:paraId="40DEC5E4" w14:textId="77777777" w:rsidR="00C200D7" w:rsidRDefault="00C200D7" w:rsidP="00C200D7">
      <w:pPr>
        <w:spacing w:after="0"/>
        <w:rPr>
          <w:rFonts w:ascii="Arial" w:eastAsia="Times New Roman" w:hAnsi="Arial" w:cs="Arial"/>
          <w:b/>
          <w:bCs/>
          <w:sz w:val="20"/>
          <w:szCs w:val="20"/>
          <w:lang w:val="en"/>
        </w:rPr>
      </w:pPr>
    </w:p>
    <w:p w14:paraId="3562A18C" w14:textId="63C61349" w:rsidR="00C200D7" w:rsidRPr="00862EFA" w:rsidRDefault="00C200D7" w:rsidP="0044735B">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A. Tumors</w:t>
      </w:r>
    </w:p>
    <w:p w14:paraId="23DC3E12" w14:textId="77777777" w:rsidR="00C200D7" w:rsidRPr="00862EFA" w:rsidRDefault="00C200D7" w:rsidP="0044735B">
      <w:pPr>
        <w:spacing w:after="0"/>
        <w:jc w:val="both"/>
        <w:rPr>
          <w:rFonts w:ascii="Arial" w:eastAsia="Times New Roman" w:hAnsi="Arial" w:cs="Arial"/>
          <w:sz w:val="20"/>
          <w:szCs w:val="20"/>
          <w:lang w:val="en"/>
        </w:rPr>
      </w:pPr>
      <w:r w:rsidRPr="00862EFA">
        <w:rPr>
          <w:rFonts w:ascii="Arial" w:eastAsia="Times New Roman" w:hAnsi="Arial" w:cs="Arial"/>
          <w:sz w:val="20"/>
          <w:szCs w:val="20"/>
          <w:lang w:val="en"/>
        </w:rPr>
        <w:t xml:space="preserve">This protocol applies to epithelial tumors of the exocrine pancreas. It excludes endocrine tumors and tumors of the ampulla of </w:t>
      </w:r>
      <w:proofErr w:type="spellStart"/>
      <w:r w:rsidRPr="00862EFA">
        <w:rPr>
          <w:rFonts w:ascii="Arial" w:eastAsia="Times New Roman" w:hAnsi="Arial" w:cs="Arial"/>
          <w:sz w:val="20"/>
          <w:szCs w:val="20"/>
          <w:lang w:val="en"/>
        </w:rPr>
        <w:t>Vater</w:t>
      </w:r>
      <w:proofErr w:type="spellEnd"/>
      <w:r w:rsidRPr="00862EFA">
        <w:rPr>
          <w:rFonts w:ascii="Arial" w:eastAsia="Times New Roman" w:hAnsi="Arial" w:cs="Arial"/>
          <w:sz w:val="20"/>
          <w:szCs w:val="20"/>
          <w:lang w:val="en"/>
        </w:rPr>
        <w:t>. More than 90% to 95% of malignant tumors of the pancreas are exocrine carcinomas.  For these tumors, surgical resection remains the only potentially curative approach, and the prognosis is primarily dependent on the anatomic extent of disease and performance status. </w:t>
      </w:r>
    </w:p>
    <w:p w14:paraId="22AEC48E" w14:textId="77777777" w:rsidR="00C200D7" w:rsidRDefault="00C200D7" w:rsidP="0044735B">
      <w:pPr>
        <w:spacing w:after="0"/>
        <w:jc w:val="both"/>
        <w:rPr>
          <w:rFonts w:ascii="Arial" w:eastAsia="Times New Roman" w:hAnsi="Arial" w:cs="Arial"/>
          <w:b/>
          <w:bCs/>
          <w:sz w:val="20"/>
          <w:szCs w:val="20"/>
          <w:lang w:val="en"/>
        </w:rPr>
      </w:pPr>
    </w:p>
    <w:p w14:paraId="5345F395" w14:textId="5BC1538A" w:rsidR="00C200D7" w:rsidRPr="00862EFA" w:rsidRDefault="00C200D7" w:rsidP="0044735B">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B. Definition of Location</w:t>
      </w:r>
    </w:p>
    <w:p w14:paraId="3D9E7A10" w14:textId="77777777" w:rsidR="00C200D7" w:rsidRPr="00862EFA" w:rsidRDefault="00C200D7" w:rsidP="0044735B">
      <w:pPr>
        <w:spacing w:after="0"/>
        <w:jc w:val="both"/>
        <w:rPr>
          <w:rFonts w:ascii="Arial" w:hAnsi="Arial" w:cs="Arial"/>
          <w:sz w:val="20"/>
          <w:szCs w:val="20"/>
          <w:lang w:val="en"/>
        </w:rPr>
      </w:pPr>
      <w:r w:rsidRPr="00862EFA">
        <w:rPr>
          <w:rFonts w:ascii="Arial" w:hAnsi="Arial" w:cs="Arial"/>
          <w:sz w:val="20"/>
          <w:szCs w:val="20"/>
          <w:lang w:val="en"/>
        </w:rPr>
        <w:t>The anatomic subdivisions defining location of tumors of the pancreas (Figure 1) are as follows</w:t>
      </w:r>
      <w:hyperlink w:anchor="6947" w:tooltip="Amin&#10;MB, Edge SB, Greene FL, et al, eds. AJCC Cancer Staging Manual. 8th ed. New&#10;York, NY: Springer; 2017."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w:t>
      </w:r>
    </w:p>
    <w:p w14:paraId="0F03616F" w14:textId="77777777" w:rsidR="00C200D7" w:rsidRDefault="00C200D7" w:rsidP="0044735B">
      <w:pPr>
        <w:pStyle w:val="ListParagraph"/>
        <w:numPr>
          <w:ilvl w:val="0"/>
          <w:numId w:val="15"/>
        </w:numPr>
        <w:tabs>
          <w:tab w:val="num" w:pos="360"/>
        </w:tabs>
        <w:spacing w:after="0"/>
        <w:ind w:left="360"/>
        <w:jc w:val="both"/>
        <w:rPr>
          <w:rFonts w:ascii="Arial" w:hAnsi="Arial" w:cs="Arial"/>
          <w:sz w:val="20"/>
          <w:szCs w:val="20"/>
          <w:lang w:val="en"/>
        </w:rPr>
      </w:pPr>
      <w:r w:rsidRPr="00C200D7">
        <w:rPr>
          <w:rFonts w:ascii="Arial" w:hAnsi="Arial" w:cs="Arial"/>
          <w:sz w:val="20"/>
          <w:szCs w:val="20"/>
          <w:lang w:val="en"/>
        </w:rPr>
        <w:t>Tumors of the head of the pancreas are those arising to the right of the left border of the superior mesenteric vein. The uncinate process is part of the head.</w:t>
      </w:r>
    </w:p>
    <w:p w14:paraId="4FA2BBE8" w14:textId="77777777" w:rsidR="00C200D7" w:rsidRDefault="00C200D7" w:rsidP="0044735B">
      <w:pPr>
        <w:pStyle w:val="ListParagraph"/>
        <w:numPr>
          <w:ilvl w:val="0"/>
          <w:numId w:val="15"/>
        </w:numPr>
        <w:tabs>
          <w:tab w:val="num" w:pos="360"/>
        </w:tabs>
        <w:spacing w:after="0"/>
        <w:ind w:left="360"/>
        <w:jc w:val="both"/>
        <w:rPr>
          <w:rFonts w:ascii="Arial" w:hAnsi="Arial" w:cs="Arial"/>
          <w:sz w:val="20"/>
          <w:szCs w:val="20"/>
          <w:lang w:val="en"/>
        </w:rPr>
      </w:pPr>
      <w:r w:rsidRPr="00C200D7">
        <w:rPr>
          <w:rFonts w:ascii="Arial" w:hAnsi="Arial" w:cs="Arial"/>
          <w:sz w:val="20"/>
          <w:szCs w:val="20"/>
          <w:lang w:val="en"/>
        </w:rPr>
        <w:t>Tumors of the body of the pancreas are those arising between the left border of the superior mesenteric vein and the left border of the aorta.</w:t>
      </w:r>
    </w:p>
    <w:p w14:paraId="401B081A" w14:textId="005EB6B5" w:rsidR="00C200D7" w:rsidRDefault="00C200D7" w:rsidP="0044735B">
      <w:pPr>
        <w:pStyle w:val="ListParagraph"/>
        <w:numPr>
          <w:ilvl w:val="0"/>
          <w:numId w:val="15"/>
        </w:numPr>
        <w:tabs>
          <w:tab w:val="num" w:pos="360"/>
        </w:tabs>
        <w:spacing w:after="0"/>
        <w:ind w:left="360"/>
        <w:jc w:val="both"/>
        <w:rPr>
          <w:rFonts w:ascii="Arial" w:hAnsi="Arial" w:cs="Arial"/>
          <w:sz w:val="20"/>
          <w:szCs w:val="20"/>
          <w:lang w:val="en"/>
        </w:rPr>
      </w:pPr>
      <w:r w:rsidRPr="00C200D7">
        <w:rPr>
          <w:rFonts w:ascii="Arial" w:hAnsi="Arial" w:cs="Arial"/>
          <w:sz w:val="20"/>
          <w:szCs w:val="20"/>
          <w:lang w:val="en"/>
        </w:rPr>
        <w:t>Tumors of the tail of the pancreas are those arising between the left border of the aorta and the hilum of the spleen.</w:t>
      </w:r>
    </w:p>
    <w:p w14:paraId="4C93EE75" w14:textId="77777777" w:rsidR="00C200D7" w:rsidRPr="00C200D7" w:rsidRDefault="00C200D7" w:rsidP="00C200D7">
      <w:pPr>
        <w:tabs>
          <w:tab w:val="num" w:pos="360"/>
        </w:tabs>
        <w:spacing w:after="0"/>
        <w:rPr>
          <w:rFonts w:ascii="Arial" w:hAnsi="Arial" w:cs="Arial"/>
          <w:sz w:val="20"/>
          <w:szCs w:val="20"/>
          <w:lang w:val="en"/>
        </w:rPr>
      </w:pPr>
    </w:p>
    <w:p w14:paraId="4D7ACA42" w14:textId="77777777" w:rsidR="00C200D7" w:rsidRPr="00862EFA" w:rsidRDefault="00C200D7" w:rsidP="00C200D7">
      <w:pPr>
        <w:spacing w:after="0"/>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75DF22DE" wp14:editId="0C499FA4">
            <wp:extent cx="324612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2407920"/>
                    </a:xfrm>
                    <a:prstGeom prst="rect">
                      <a:avLst/>
                    </a:prstGeom>
                    <a:noFill/>
                    <a:ln>
                      <a:noFill/>
                    </a:ln>
                  </pic:spPr>
                </pic:pic>
              </a:graphicData>
            </a:graphic>
          </wp:inline>
        </w:drawing>
      </w:r>
    </w:p>
    <w:p w14:paraId="7AAE243C" w14:textId="45300B5C" w:rsidR="00C200D7" w:rsidRPr="0044735B" w:rsidRDefault="00C200D7" w:rsidP="0044735B">
      <w:pPr>
        <w:spacing w:after="0"/>
        <w:jc w:val="both"/>
        <w:rPr>
          <w:rFonts w:ascii="Arial" w:hAnsi="Arial" w:cs="Arial"/>
          <w:sz w:val="18"/>
          <w:szCs w:val="18"/>
          <w:lang w:val="en"/>
        </w:rPr>
      </w:pPr>
      <w:r w:rsidRPr="0044735B">
        <w:rPr>
          <w:rStyle w:val="Strong"/>
          <w:rFonts w:ascii="Arial" w:hAnsi="Arial" w:cs="Arial"/>
          <w:bCs w:val="0"/>
          <w:sz w:val="18"/>
          <w:szCs w:val="18"/>
          <w:lang w:val="en"/>
        </w:rPr>
        <w:t>Figure 1</w:t>
      </w:r>
      <w:r w:rsidRPr="0044735B">
        <w:rPr>
          <w:rFonts w:ascii="Arial" w:hAnsi="Arial" w:cs="Arial"/>
          <w:sz w:val="18"/>
          <w:szCs w:val="18"/>
          <w:lang w:val="en"/>
        </w:rPr>
        <w:t>. Anatomic subsites of the pancreas. From Greene et al.</w:t>
      </w:r>
      <w:hyperlink w:anchor="6948" w:tooltip="Greene&#10;FL, Compton, CC, Fritz AG, et al, eds. AJCC Cancer Staging Atlas. New York, NY:&#10;Springer; 2006." w:history="1">
        <w:r w:rsidRPr="0044735B">
          <w:rPr>
            <w:rStyle w:val="Hyperlink"/>
            <w:rFonts w:ascii="Arial" w:hAnsi="Arial" w:cs="Arial"/>
            <w:sz w:val="18"/>
            <w:szCs w:val="18"/>
            <w:vertAlign w:val="superscript"/>
            <w:lang w:val="en"/>
          </w:rPr>
          <w:t>2</w:t>
        </w:r>
      </w:hyperlink>
      <w:r w:rsidRPr="0044735B">
        <w:rPr>
          <w:rFonts w:ascii="Arial" w:hAnsi="Arial" w:cs="Arial"/>
          <w:sz w:val="18"/>
          <w:szCs w:val="18"/>
          <w:lang w:val="en"/>
        </w:rPr>
        <w:t xml:space="preserve"> Used with permission of the American Joint Committee on Cancer (AJCC), Chicago, Illinois. The original source for this material is the </w:t>
      </w:r>
      <w:r w:rsidRPr="0044735B">
        <w:rPr>
          <w:rStyle w:val="Emphasis"/>
          <w:rFonts w:ascii="Arial" w:hAnsi="Arial" w:cs="Arial"/>
          <w:sz w:val="18"/>
          <w:szCs w:val="18"/>
          <w:lang w:val="en"/>
        </w:rPr>
        <w:t>AJCC Cancer Staging Atlas</w:t>
      </w:r>
      <w:r w:rsidRPr="0044735B">
        <w:rPr>
          <w:rFonts w:ascii="Arial" w:hAnsi="Arial" w:cs="Arial"/>
          <w:sz w:val="18"/>
          <w:szCs w:val="18"/>
          <w:lang w:val="en"/>
        </w:rPr>
        <w:t xml:space="preserve"> (2006) published by Springer Science and Business Media LLC, </w:t>
      </w:r>
      <w:hyperlink r:id="rId8" w:history="1">
        <w:r w:rsidR="0044735B" w:rsidRPr="0044735B">
          <w:rPr>
            <w:rStyle w:val="Hyperlink"/>
            <w:rFonts w:ascii="Arial" w:hAnsi="Arial" w:cs="Arial"/>
            <w:sz w:val="18"/>
            <w:szCs w:val="18"/>
            <w:lang w:val="en"/>
          </w:rPr>
          <w:t>www.springerlink.com</w:t>
        </w:r>
      </w:hyperlink>
      <w:r w:rsidRPr="0044735B">
        <w:rPr>
          <w:rFonts w:ascii="Arial" w:hAnsi="Arial" w:cs="Arial"/>
          <w:sz w:val="18"/>
          <w:szCs w:val="18"/>
          <w:lang w:val="en"/>
        </w:rPr>
        <w:t>.</w:t>
      </w:r>
      <w:r w:rsidR="0044735B" w:rsidRPr="0044735B">
        <w:rPr>
          <w:rFonts w:ascii="Arial" w:hAnsi="Arial" w:cs="Arial"/>
          <w:sz w:val="18"/>
          <w:szCs w:val="18"/>
          <w:lang w:val="en"/>
        </w:rPr>
        <w:t xml:space="preserve"> </w:t>
      </w:r>
    </w:p>
    <w:p w14:paraId="35B7FBA1" w14:textId="77777777" w:rsidR="0044735B" w:rsidRDefault="0044735B" w:rsidP="0044735B">
      <w:pPr>
        <w:spacing w:after="0" w:line="240" w:lineRule="auto"/>
        <w:contextualSpacing/>
        <w:jc w:val="both"/>
        <w:rPr>
          <w:rFonts w:ascii="Arial" w:eastAsia="Times New Roman" w:hAnsi="Arial" w:cs="Arial"/>
          <w:sz w:val="20"/>
          <w:szCs w:val="20"/>
          <w:lang w:val="en"/>
        </w:rPr>
      </w:pPr>
    </w:p>
    <w:p w14:paraId="1A988E8A" w14:textId="77777777" w:rsidR="0044735B" w:rsidRDefault="00C200D7" w:rsidP="0044735B">
      <w:pPr>
        <w:spacing w:after="0" w:line="240" w:lineRule="auto"/>
        <w:contextualSpacing/>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690BCCAB" w14:textId="77777777" w:rsidR="0044735B" w:rsidRDefault="00C200D7" w:rsidP="0044735B">
      <w:pPr>
        <w:pStyle w:val="ListParagraph"/>
        <w:numPr>
          <w:ilvl w:val="0"/>
          <w:numId w:val="16"/>
        </w:numPr>
        <w:spacing w:after="0" w:line="240" w:lineRule="auto"/>
        <w:rPr>
          <w:rFonts w:ascii="Arial" w:eastAsia="Times New Roman" w:hAnsi="Arial" w:cs="Arial"/>
          <w:sz w:val="20"/>
          <w:szCs w:val="20"/>
          <w:lang w:val="en"/>
        </w:rPr>
      </w:pPr>
      <w:r w:rsidRPr="0044735B">
        <w:rPr>
          <w:rFonts w:ascii="Arial" w:eastAsia="Times New Roman" w:hAnsi="Arial" w:cs="Arial"/>
          <w:sz w:val="20"/>
          <w:szCs w:val="20"/>
          <w:lang w:val="en"/>
        </w:rPr>
        <w:t>Amin MB, Edge SB, Greene FL, et al, eds. AJCC Cancer Staging Manual. 8th ed. New York, NY: Springer; 2017.</w:t>
      </w:r>
    </w:p>
    <w:p w14:paraId="0C4B7E85" w14:textId="76A9BEDB" w:rsidR="00C200D7" w:rsidRPr="0044735B" w:rsidRDefault="00C200D7" w:rsidP="0044735B">
      <w:pPr>
        <w:pStyle w:val="ListParagraph"/>
        <w:numPr>
          <w:ilvl w:val="0"/>
          <w:numId w:val="16"/>
        </w:numPr>
        <w:spacing w:after="0" w:line="240" w:lineRule="auto"/>
        <w:rPr>
          <w:rFonts w:ascii="Arial" w:eastAsia="Times New Roman" w:hAnsi="Arial" w:cs="Arial"/>
          <w:sz w:val="20"/>
          <w:szCs w:val="20"/>
          <w:lang w:val="en"/>
        </w:rPr>
      </w:pPr>
      <w:r w:rsidRPr="0044735B">
        <w:rPr>
          <w:rFonts w:ascii="Arial" w:eastAsia="Times New Roman" w:hAnsi="Arial" w:cs="Arial"/>
          <w:sz w:val="20"/>
          <w:szCs w:val="20"/>
          <w:lang w:val="en"/>
        </w:rPr>
        <w:t>Greene FL, Compton, CC, Fritz AG, et al, eds. AJCC Cancer Staging Atlas. New York, NY: Springer; 2006.</w:t>
      </w:r>
    </w:p>
    <w:p w14:paraId="242AA75D" w14:textId="77777777" w:rsidR="0044735B" w:rsidRDefault="0044735B" w:rsidP="00C200D7">
      <w:pPr>
        <w:spacing w:after="0"/>
        <w:rPr>
          <w:rFonts w:ascii="Arial" w:eastAsia="Times New Roman" w:hAnsi="Arial" w:cs="Arial"/>
          <w:b/>
          <w:bCs/>
          <w:sz w:val="20"/>
          <w:szCs w:val="20"/>
          <w:lang w:val="en"/>
        </w:rPr>
      </w:pPr>
    </w:p>
    <w:p w14:paraId="47416BFD" w14:textId="69CE233C" w:rsidR="00C200D7" w:rsidRPr="00862EFA" w:rsidRDefault="00C200D7" w:rsidP="0044735B">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C. Histologic Type </w:t>
      </w:r>
    </w:p>
    <w:p w14:paraId="33D8A12D" w14:textId="77777777" w:rsidR="00C200D7" w:rsidRPr="00862EFA" w:rsidRDefault="00C200D7" w:rsidP="0044735B">
      <w:pPr>
        <w:spacing w:after="0"/>
        <w:jc w:val="both"/>
        <w:rPr>
          <w:rFonts w:ascii="Arial" w:hAnsi="Arial" w:cs="Arial"/>
          <w:sz w:val="20"/>
          <w:szCs w:val="20"/>
          <w:lang w:val="en"/>
        </w:rPr>
      </w:pPr>
      <w:r w:rsidRPr="00862EFA">
        <w:rPr>
          <w:rFonts w:ascii="Arial" w:hAnsi="Arial" w:cs="Arial"/>
          <w:sz w:val="20"/>
          <w:szCs w:val="20"/>
          <w:lang w:val="en"/>
        </w:rPr>
        <w:t>A classification of malignant epithelial tumors of the exocrine pancreas recommended by the World Health Organization (WHO),</w:t>
      </w:r>
      <w:hyperlink w:anchor="6949" w:tooltip="Gill AJ, Klimstra DS, Lam AK, Washington MK eds.&#10;Tumours  of the pancreas. In: WHO&#10;Classification of Tumours Editorial Board. Digestive system tumours. Lyon,&#10;France 2019. pp 295-371"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however; this protocol does not preclude the use of other histologic types or systems of classification.</w:t>
      </w:r>
    </w:p>
    <w:p w14:paraId="6F4E1922" w14:textId="77777777" w:rsidR="0044735B" w:rsidRDefault="0044735B" w:rsidP="0044735B">
      <w:pPr>
        <w:spacing w:after="0" w:line="240" w:lineRule="auto"/>
        <w:contextualSpacing/>
        <w:jc w:val="both"/>
        <w:rPr>
          <w:rFonts w:ascii="Arial" w:eastAsia="Times New Roman" w:hAnsi="Arial" w:cs="Arial"/>
          <w:sz w:val="20"/>
          <w:szCs w:val="20"/>
          <w:lang w:val="en"/>
        </w:rPr>
      </w:pPr>
    </w:p>
    <w:p w14:paraId="45A4C9BF" w14:textId="77777777" w:rsidR="0044735B" w:rsidRDefault="0044735B">
      <w:pPr>
        <w:rPr>
          <w:rFonts w:ascii="Arial" w:eastAsia="Times New Roman" w:hAnsi="Arial" w:cs="Arial"/>
          <w:sz w:val="20"/>
          <w:szCs w:val="20"/>
          <w:lang w:val="en"/>
        </w:rPr>
      </w:pPr>
      <w:r>
        <w:rPr>
          <w:rFonts w:ascii="Arial" w:eastAsia="Times New Roman" w:hAnsi="Arial" w:cs="Arial"/>
          <w:sz w:val="20"/>
          <w:szCs w:val="20"/>
          <w:lang w:val="en"/>
        </w:rPr>
        <w:br w:type="page"/>
      </w:r>
    </w:p>
    <w:p w14:paraId="23D9D64B" w14:textId="04943AEA" w:rsidR="0044735B" w:rsidRDefault="00C200D7" w:rsidP="0044735B">
      <w:pPr>
        <w:spacing w:after="0" w:line="240" w:lineRule="auto"/>
        <w:contextualSpacing/>
        <w:rPr>
          <w:rFonts w:ascii="Arial" w:eastAsia="Times New Roman" w:hAnsi="Arial" w:cs="Arial"/>
          <w:sz w:val="20"/>
          <w:szCs w:val="20"/>
          <w:lang w:val="en"/>
        </w:rPr>
      </w:pPr>
      <w:r w:rsidRPr="00862EFA">
        <w:rPr>
          <w:rFonts w:ascii="Arial" w:eastAsia="Times New Roman" w:hAnsi="Arial" w:cs="Arial"/>
          <w:sz w:val="20"/>
          <w:szCs w:val="20"/>
          <w:lang w:val="en"/>
        </w:rPr>
        <w:lastRenderedPageBreak/>
        <w:t>References</w:t>
      </w:r>
    </w:p>
    <w:p w14:paraId="1C8D65EC" w14:textId="17369409" w:rsidR="00C200D7" w:rsidRPr="0044735B" w:rsidRDefault="00C200D7" w:rsidP="0044735B">
      <w:pPr>
        <w:pStyle w:val="ListParagraph"/>
        <w:numPr>
          <w:ilvl w:val="0"/>
          <w:numId w:val="17"/>
        </w:numPr>
        <w:spacing w:after="0" w:line="240" w:lineRule="auto"/>
        <w:rPr>
          <w:rFonts w:ascii="Arial" w:eastAsia="Times New Roman" w:hAnsi="Arial" w:cs="Arial"/>
          <w:sz w:val="20"/>
          <w:szCs w:val="20"/>
          <w:lang w:val="en"/>
        </w:rPr>
      </w:pPr>
      <w:r w:rsidRPr="0044735B">
        <w:rPr>
          <w:rFonts w:ascii="Arial" w:hAnsi="Arial" w:cs="Arial"/>
          <w:sz w:val="20"/>
          <w:szCs w:val="20"/>
          <w:lang w:val="en"/>
        </w:rPr>
        <w:t xml:space="preserve">Gill AJ, </w:t>
      </w:r>
      <w:proofErr w:type="spellStart"/>
      <w:r w:rsidRPr="0044735B">
        <w:rPr>
          <w:rFonts w:ascii="Arial" w:hAnsi="Arial" w:cs="Arial"/>
          <w:sz w:val="20"/>
          <w:szCs w:val="20"/>
          <w:lang w:val="en"/>
        </w:rPr>
        <w:t>Klimstra</w:t>
      </w:r>
      <w:proofErr w:type="spellEnd"/>
      <w:r w:rsidRPr="0044735B">
        <w:rPr>
          <w:rFonts w:ascii="Arial" w:hAnsi="Arial" w:cs="Arial"/>
          <w:sz w:val="20"/>
          <w:szCs w:val="20"/>
          <w:lang w:val="en"/>
        </w:rPr>
        <w:t xml:space="preserve"> DS, Lam AK, Washington MK eds. </w:t>
      </w:r>
      <w:proofErr w:type="spellStart"/>
      <w:r w:rsidRPr="0044735B">
        <w:rPr>
          <w:rFonts w:ascii="Arial" w:hAnsi="Arial" w:cs="Arial"/>
          <w:sz w:val="20"/>
          <w:szCs w:val="20"/>
          <w:lang w:val="en"/>
        </w:rPr>
        <w:t>Tumours</w:t>
      </w:r>
      <w:proofErr w:type="spellEnd"/>
      <w:r w:rsidRPr="0044735B">
        <w:rPr>
          <w:rFonts w:ascii="Arial" w:hAnsi="Arial" w:cs="Arial"/>
          <w:sz w:val="20"/>
          <w:szCs w:val="20"/>
          <w:lang w:val="en"/>
        </w:rPr>
        <w:t xml:space="preserve">  of the pancreas. In: WHO Classification of </w:t>
      </w:r>
      <w:proofErr w:type="spellStart"/>
      <w:r w:rsidRPr="0044735B">
        <w:rPr>
          <w:rFonts w:ascii="Arial" w:hAnsi="Arial" w:cs="Arial"/>
          <w:sz w:val="20"/>
          <w:szCs w:val="20"/>
          <w:lang w:val="en"/>
        </w:rPr>
        <w:t>Tumours</w:t>
      </w:r>
      <w:proofErr w:type="spellEnd"/>
      <w:r w:rsidRPr="0044735B">
        <w:rPr>
          <w:rFonts w:ascii="Arial" w:hAnsi="Arial" w:cs="Arial"/>
          <w:sz w:val="20"/>
          <w:szCs w:val="20"/>
          <w:lang w:val="en"/>
        </w:rPr>
        <w:t xml:space="preserve"> Editorial Board. Digestive system </w:t>
      </w:r>
      <w:proofErr w:type="spellStart"/>
      <w:r w:rsidRPr="0044735B">
        <w:rPr>
          <w:rFonts w:ascii="Arial" w:hAnsi="Arial" w:cs="Arial"/>
          <w:sz w:val="20"/>
          <w:szCs w:val="20"/>
          <w:lang w:val="en"/>
        </w:rPr>
        <w:t>tumours</w:t>
      </w:r>
      <w:proofErr w:type="spellEnd"/>
      <w:r w:rsidRPr="0044735B">
        <w:rPr>
          <w:rFonts w:ascii="Arial" w:hAnsi="Arial" w:cs="Arial"/>
          <w:sz w:val="20"/>
          <w:szCs w:val="20"/>
          <w:lang w:val="en"/>
        </w:rPr>
        <w:t>. Lyon, France 2019. pp 295-371</w:t>
      </w:r>
    </w:p>
    <w:p w14:paraId="6E5C2ED1" w14:textId="77777777" w:rsidR="0044735B" w:rsidRDefault="0044735B" w:rsidP="00C200D7">
      <w:pPr>
        <w:spacing w:after="0"/>
        <w:rPr>
          <w:rFonts w:ascii="Arial" w:eastAsia="Times New Roman" w:hAnsi="Arial" w:cs="Arial"/>
          <w:b/>
          <w:bCs/>
          <w:sz w:val="20"/>
          <w:szCs w:val="20"/>
          <w:lang w:val="en"/>
        </w:rPr>
      </w:pPr>
    </w:p>
    <w:p w14:paraId="778BD517" w14:textId="5DDC7AB4" w:rsidR="00C200D7" w:rsidRPr="00862EFA" w:rsidRDefault="00C200D7" w:rsidP="0044735B">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 xml:space="preserve">D. Histopathologic Grade </w:t>
      </w:r>
    </w:p>
    <w:p w14:paraId="4A7AC2B3" w14:textId="77777777" w:rsidR="00C200D7" w:rsidRPr="00862EFA" w:rsidRDefault="00C200D7" w:rsidP="0044735B">
      <w:pPr>
        <w:spacing w:after="0"/>
        <w:jc w:val="both"/>
        <w:rPr>
          <w:rFonts w:ascii="Arial" w:hAnsi="Arial" w:cs="Arial"/>
          <w:sz w:val="20"/>
          <w:szCs w:val="20"/>
          <w:lang w:val="en"/>
        </w:rPr>
      </w:pPr>
      <w:r w:rsidRPr="00862EFA">
        <w:rPr>
          <w:rFonts w:ascii="Arial" w:hAnsi="Arial" w:cs="Arial"/>
          <w:sz w:val="20"/>
          <w:szCs w:val="20"/>
          <w:lang w:val="en"/>
        </w:rPr>
        <w:t>For adenocarcinomas, a histologic grade based on the extent of glandular differentiation is shown below</w:t>
      </w:r>
      <w:hyperlink w:anchor="6950" w:tooltip="Adsay NV, Basturk O, Bonnett M, et al. A proposal for a new&#10;and more practical grading scheme for pancreatic ductal adenocarcinoma. Am J&#10;Surg Pathol. 2005;29(6):724-733."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w:t>
      </w:r>
    </w:p>
    <w:p w14:paraId="628C23DE" w14:textId="77777777" w:rsidR="00C200D7" w:rsidRPr="00862EFA" w:rsidRDefault="00C200D7" w:rsidP="0044735B">
      <w:pPr>
        <w:tabs>
          <w:tab w:val="left" w:pos="1170"/>
        </w:tabs>
        <w:spacing w:after="0"/>
        <w:ind w:left="720"/>
        <w:jc w:val="both"/>
        <w:rPr>
          <w:rFonts w:ascii="Arial" w:hAnsi="Arial" w:cs="Arial"/>
          <w:sz w:val="20"/>
          <w:szCs w:val="20"/>
          <w:lang w:val="en"/>
        </w:rPr>
      </w:pPr>
      <w:r w:rsidRPr="00862EFA">
        <w:rPr>
          <w:rFonts w:ascii="Arial" w:hAnsi="Arial" w:cs="Arial"/>
          <w:sz w:val="20"/>
          <w:szCs w:val="20"/>
          <w:lang w:val="en"/>
        </w:rPr>
        <w:t>Grade X</w:t>
      </w:r>
      <w:r w:rsidRPr="00862EFA">
        <w:rPr>
          <w:rFonts w:ascii="Arial" w:hAnsi="Arial" w:cs="Arial"/>
          <w:sz w:val="20"/>
          <w:szCs w:val="20"/>
          <w:lang w:val="en"/>
        </w:rPr>
        <w:tab/>
        <w:t>Cannot be assessed</w:t>
      </w:r>
    </w:p>
    <w:p w14:paraId="3548E97F" w14:textId="77777777" w:rsidR="00C200D7" w:rsidRPr="00862EFA" w:rsidRDefault="00C200D7" w:rsidP="0044735B">
      <w:pPr>
        <w:tabs>
          <w:tab w:val="left" w:pos="1170"/>
        </w:tabs>
        <w:spacing w:after="0"/>
        <w:ind w:left="720"/>
        <w:jc w:val="both"/>
        <w:rPr>
          <w:rFonts w:ascii="Arial" w:hAnsi="Arial" w:cs="Arial"/>
          <w:sz w:val="20"/>
          <w:szCs w:val="20"/>
          <w:lang w:val="en"/>
        </w:rPr>
      </w:pPr>
      <w:r w:rsidRPr="00862EFA">
        <w:rPr>
          <w:rFonts w:ascii="Arial" w:hAnsi="Arial" w:cs="Arial"/>
          <w:sz w:val="20"/>
          <w:szCs w:val="20"/>
          <w:lang w:val="en"/>
        </w:rPr>
        <w:t xml:space="preserve">Grade 1 </w:t>
      </w:r>
      <w:r w:rsidRPr="00862EFA">
        <w:rPr>
          <w:rFonts w:ascii="Arial" w:hAnsi="Arial" w:cs="Arial"/>
          <w:sz w:val="20"/>
          <w:szCs w:val="20"/>
          <w:lang w:val="en"/>
        </w:rPr>
        <w:tab/>
        <w:t>Well-differentiated (greater than 95% of tumor composed of glands)</w:t>
      </w:r>
    </w:p>
    <w:p w14:paraId="49326B8D" w14:textId="77777777" w:rsidR="00C200D7" w:rsidRPr="00862EFA" w:rsidRDefault="00C200D7" w:rsidP="0044735B">
      <w:pPr>
        <w:tabs>
          <w:tab w:val="left" w:pos="1170"/>
        </w:tabs>
        <w:spacing w:after="0"/>
        <w:ind w:left="720"/>
        <w:jc w:val="both"/>
        <w:rPr>
          <w:rFonts w:ascii="Arial" w:hAnsi="Arial" w:cs="Arial"/>
          <w:sz w:val="20"/>
          <w:szCs w:val="20"/>
          <w:lang w:val="en"/>
        </w:rPr>
      </w:pPr>
      <w:r w:rsidRPr="00862EFA">
        <w:rPr>
          <w:rFonts w:ascii="Arial" w:hAnsi="Arial" w:cs="Arial"/>
          <w:sz w:val="20"/>
          <w:szCs w:val="20"/>
          <w:lang w:val="en"/>
        </w:rPr>
        <w:t xml:space="preserve">Grade 2 </w:t>
      </w:r>
      <w:r w:rsidRPr="00862EFA">
        <w:rPr>
          <w:rFonts w:ascii="Arial" w:hAnsi="Arial" w:cs="Arial"/>
          <w:sz w:val="20"/>
          <w:szCs w:val="20"/>
          <w:lang w:val="en"/>
        </w:rPr>
        <w:tab/>
        <w:t>Moderately differentiated (50% to 95% of tumor composed of glands)</w:t>
      </w:r>
    </w:p>
    <w:p w14:paraId="2E54E5D4" w14:textId="77777777" w:rsidR="00C200D7" w:rsidRPr="00862EFA" w:rsidRDefault="00C200D7" w:rsidP="0044735B">
      <w:pPr>
        <w:tabs>
          <w:tab w:val="left" w:pos="1170"/>
        </w:tabs>
        <w:spacing w:after="0"/>
        <w:ind w:left="720"/>
        <w:jc w:val="both"/>
        <w:rPr>
          <w:rFonts w:ascii="Arial" w:hAnsi="Arial" w:cs="Arial"/>
          <w:sz w:val="20"/>
          <w:szCs w:val="20"/>
          <w:lang w:val="en"/>
        </w:rPr>
      </w:pPr>
      <w:r w:rsidRPr="00862EFA">
        <w:rPr>
          <w:rFonts w:ascii="Arial" w:hAnsi="Arial" w:cs="Arial"/>
          <w:sz w:val="20"/>
          <w:szCs w:val="20"/>
          <w:lang w:val="en"/>
        </w:rPr>
        <w:t xml:space="preserve">Grade 3 </w:t>
      </w:r>
      <w:r w:rsidRPr="00862EFA">
        <w:rPr>
          <w:rFonts w:ascii="Arial" w:hAnsi="Arial" w:cs="Arial"/>
          <w:sz w:val="20"/>
          <w:szCs w:val="20"/>
          <w:lang w:val="en"/>
        </w:rPr>
        <w:tab/>
        <w:t>Poorly differentiated (49% or less of tumor composed of glands)</w:t>
      </w:r>
    </w:p>
    <w:p w14:paraId="550276BF" w14:textId="77777777" w:rsidR="0044735B" w:rsidRDefault="0044735B" w:rsidP="0044735B">
      <w:pPr>
        <w:spacing w:after="0"/>
        <w:jc w:val="both"/>
        <w:rPr>
          <w:rFonts w:ascii="Arial" w:hAnsi="Arial" w:cs="Arial"/>
          <w:sz w:val="20"/>
          <w:szCs w:val="20"/>
          <w:lang w:val="en"/>
        </w:rPr>
      </w:pPr>
    </w:p>
    <w:p w14:paraId="0A01B52F" w14:textId="09D1E9C9" w:rsidR="00C200D7" w:rsidRPr="00862EFA" w:rsidRDefault="00C200D7" w:rsidP="0044735B">
      <w:pPr>
        <w:spacing w:after="0"/>
        <w:jc w:val="both"/>
        <w:rPr>
          <w:rFonts w:ascii="Arial" w:hAnsi="Arial" w:cs="Arial"/>
          <w:sz w:val="20"/>
          <w:szCs w:val="20"/>
          <w:lang w:val="en"/>
        </w:rPr>
      </w:pPr>
      <w:r w:rsidRPr="00862EFA">
        <w:rPr>
          <w:rFonts w:ascii="Arial" w:hAnsi="Arial" w:cs="Arial"/>
          <w:sz w:val="20"/>
          <w:szCs w:val="20"/>
          <w:lang w:val="en"/>
        </w:rPr>
        <w:t xml:space="preserve">Certain histologic subtypes, including acinar cell carcinoma, acinar cell cystadenocarcinoma, serous cystadenocarcinoma, and solid-pseudopapillary neoplasm, are not assigned a grade. By convention, signet-ring cell carcinomas are assigned grade 3. Undifferentiated carcinomas lack morphologic or immunohistochemical evidence of glandular, squamous, or neuroendocrine differentiation. </w:t>
      </w:r>
      <w:r w:rsidRPr="00862EFA">
        <w:rPr>
          <w:rFonts w:ascii="Arial" w:hAnsi="Arial" w:cs="Arial"/>
          <w:kern w:val="20"/>
          <w:sz w:val="20"/>
          <w:szCs w:val="20"/>
          <w:lang w:val="en"/>
        </w:rPr>
        <w:t xml:space="preserve">This grading scheme is not applicable to poorly differentiated neuroendocrine carcinomas. </w:t>
      </w:r>
    </w:p>
    <w:p w14:paraId="50933A5E" w14:textId="77777777" w:rsidR="0044735B" w:rsidRDefault="0044735B" w:rsidP="0044735B">
      <w:pPr>
        <w:spacing w:after="0"/>
        <w:jc w:val="both"/>
        <w:rPr>
          <w:rFonts w:ascii="Arial" w:hAnsi="Arial" w:cs="Arial"/>
          <w:sz w:val="20"/>
          <w:szCs w:val="20"/>
          <w:lang w:val="en"/>
        </w:rPr>
      </w:pPr>
    </w:p>
    <w:p w14:paraId="7E908444" w14:textId="22271667" w:rsidR="00C200D7" w:rsidRPr="00862EFA" w:rsidRDefault="00C200D7" w:rsidP="0044735B">
      <w:pPr>
        <w:spacing w:after="0"/>
        <w:jc w:val="both"/>
        <w:rPr>
          <w:rFonts w:ascii="Arial" w:hAnsi="Arial" w:cs="Arial"/>
          <w:sz w:val="20"/>
          <w:szCs w:val="20"/>
          <w:lang w:val="en"/>
        </w:rPr>
      </w:pPr>
      <w:r w:rsidRPr="00862EFA">
        <w:rPr>
          <w:rFonts w:ascii="Arial" w:hAnsi="Arial" w:cs="Arial"/>
          <w:sz w:val="20"/>
          <w:szCs w:val="20"/>
          <w:lang w:val="en"/>
        </w:rPr>
        <w:t>For pancreatic ductal carcinoma, histologic grade has been shown to have prognostic significance, with high grade (grade 3) being an unfavorable prognostic factor.</w:t>
      </w:r>
      <w:hyperlink w:anchor="6950" w:tooltip="Adsay NV, Basturk O, Bonnett M, et al. A proposal for a new&#10;and more practical grading scheme for pancreatic ductal adenocarcinoma. Am J&#10;Surg Pathol. 2005;29(6):724-733." w:history="1">
        <w:r w:rsidRPr="00862EFA">
          <w:rPr>
            <w:rStyle w:val="Hyperlink"/>
            <w:rFonts w:ascii="Arial" w:hAnsi="Arial" w:cs="Arial"/>
            <w:sz w:val="20"/>
            <w:szCs w:val="20"/>
            <w:vertAlign w:val="superscript"/>
            <w:lang w:val="en"/>
          </w:rPr>
          <w:t>1,</w:t>
        </w:r>
      </w:hyperlink>
      <w:hyperlink w:anchor="6951" w:tooltip="Giulianotti PC, Boggi U, Fornaciari G, et al. Prognostic&#10;value of histological grading in ductal adenocarcinoma of the pancreas: Kloppel&#10;vs TNM grading. Int J Pancreatol. 1995;17(3):279-289."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w:t>
      </w:r>
      <w:proofErr w:type="spellStart"/>
      <w:r w:rsidRPr="00862EFA">
        <w:rPr>
          <w:rFonts w:ascii="Arial" w:hAnsi="Arial" w:cs="Arial"/>
          <w:sz w:val="20"/>
          <w:szCs w:val="20"/>
          <w:lang w:val="en"/>
        </w:rPr>
        <w:t>Kloeppel</w:t>
      </w:r>
      <w:proofErr w:type="spellEnd"/>
      <w:r w:rsidRPr="00862EFA">
        <w:rPr>
          <w:rFonts w:ascii="Arial" w:hAnsi="Arial" w:cs="Arial"/>
          <w:sz w:val="20"/>
          <w:szCs w:val="20"/>
          <w:lang w:val="en"/>
        </w:rPr>
        <w:t xml:space="preserve"> grading scheme uses a combination of glandular differentiation, mucin production, mitoses, and nuclear pleomorphism. No differences in predictive value have been demonstrated in comparisons between the </w:t>
      </w:r>
      <w:proofErr w:type="spellStart"/>
      <w:r w:rsidRPr="00862EFA">
        <w:rPr>
          <w:rFonts w:ascii="Arial" w:hAnsi="Arial" w:cs="Arial"/>
          <w:sz w:val="20"/>
          <w:szCs w:val="20"/>
          <w:lang w:val="en"/>
        </w:rPr>
        <w:t>Klöppel</w:t>
      </w:r>
      <w:proofErr w:type="spellEnd"/>
      <w:r w:rsidRPr="00862EFA">
        <w:rPr>
          <w:rFonts w:ascii="Arial" w:hAnsi="Arial" w:cs="Arial"/>
          <w:sz w:val="20"/>
          <w:szCs w:val="20"/>
          <w:lang w:val="en"/>
        </w:rPr>
        <w:t xml:space="preserve"> grading system and the grading system based on glandular differentiation alone.</w:t>
      </w:r>
      <w:hyperlink w:anchor="6951" w:tooltip="Giulianotti PC, Boggi U, Fornaciari G, et al. Prognostic&#10;value of histological grading in ductal adenocarcinoma of the pancreas: Kloppel&#10;vs TNM grading. Int J Pancreatol. 1995;17(3):279-289."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Other systems based on patterns of infiltration of predominant and secondary tumor patterns have been proposed</w:t>
      </w:r>
      <w:r w:rsidRPr="00862EFA">
        <w:rPr>
          <w:rFonts w:ascii="Arial" w:hAnsi="Arial" w:cs="Arial"/>
          <w:sz w:val="20"/>
          <w:szCs w:val="20"/>
          <w:vertAlign w:val="superscript"/>
          <w:lang w:val="en"/>
        </w:rPr>
        <w:t>1</w:t>
      </w:r>
      <w:r w:rsidRPr="00862EFA">
        <w:rPr>
          <w:rFonts w:ascii="Arial" w:hAnsi="Arial" w:cs="Arial"/>
          <w:sz w:val="20"/>
          <w:szCs w:val="20"/>
          <w:lang w:val="en"/>
        </w:rPr>
        <w:t xml:space="preserve"> but have not been widely adopted.</w:t>
      </w:r>
    </w:p>
    <w:p w14:paraId="32021480" w14:textId="77777777" w:rsidR="0044735B" w:rsidRDefault="0044735B" w:rsidP="0044735B">
      <w:pPr>
        <w:spacing w:after="0"/>
        <w:jc w:val="both"/>
        <w:rPr>
          <w:rFonts w:ascii="Arial" w:eastAsia="Times New Roman" w:hAnsi="Arial" w:cs="Arial"/>
          <w:sz w:val="20"/>
          <w:szCs w:val="20"/>
          <w:lang w:val="en"/>
        </w:rPr>
      </w:pPr>
    </w:p>
    <w:p w14:paraId="3D46A70E" w14:textId="77777777" w:rsidR="0044735B" w:rsidRDefault="00C200D7" w:rsidP="0044735B">
      <w:pPr>
        <w:spacing w:after="0" w:line="240" w:lineRule="auto"/>
        <w:contextualSpacing/>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15C03E2F" w14:textId="77777777" w:rsidR="0044735B" w:rsidRPr="0044735B" w:rsidRDefault="00C200D7" w:rsidP="0044735B">
      <w:pPr>
        <w:pStyle w:val="ListParagraph"/>
        <w:numPr>
          <w:ilvl w:val="0"/>
          <w:numId w:val="18"/>
        </w:numPr>
        <w:spacing w:after="0" w:line="240" w:lineRule="auto"/>
        <w:rPr>
          <w:rFonts w:ascii="Arial" w:eastAsia="Times New Roman" w:hAnsi="Arial" w:cs="Arial"/>
          <w:sz w:val="20"/>
          <w:szCs w:val="20"/>
          <w:lang w:val="en"/>
        </w:rPr>
      </w:pPr>
      <w:proofErr w:type="spellStart"/>
      <w:r w:rsidRPr="0044735B">
        <w:rPr>
          <w:rFonts w:ascii="Arial" w:hAnsi="Arial" w:cs="Arial"/>
          <w:sz w:val="20"/>
          <w:szCs w:val="20"/>
          <w:lang w:val="en"/>
        </w:rPr>
        <w:t>Adsay</w:t>
      </w:r>
      <w:proofErr w:type="spellEnd"/>
      <w:r w:rsidRPr="0044735B">
        <w:rPr>
          <w:rFonts w:ascii="Arial" w:hAnsi="Arial" w:cs="Arial"/>
          <w:sz w:val="20"/>
          <w:szCs w:val="20"/>
          <w:lang w:val="en"/>
        </w:rPr>
        <w:t xml:space="preserve"> NV, </w:t>
      </w:r>
      <w:proofErr w:type="spellStart"/>
      <w:r w:rsidRPr="0044735B">
        <w:rPr>
          <w:rFonts w:ascii="Arial" w:hAnsi="Arial" w:cs="Arial"/>
          <w:sz w:val="20"/>
          <w:szCs w:val="20"/>
          <w:lang w:val="en"/>
        </w:rPr>
        <w:t>Basturk</w:t>
      </w:r>
      <w:proofErr w:type="spellEnd"/>
      <w:r w:rsidRPr="0044735B">
        <w:rPr>
          <w:rFonts w:ascii="Arial" w:hAnsi="Arial" w:cs="Arial"/>
          <w:sz w:val="20"/>
          <w:szCs w:val="20"/>
          <w:lang w:val="en"/>
        </w:rPr>
        <w:t xml:space="preserve"> O, </w:t>
      </w:r>
      <w:proofErr w:type="spellStart"/>
      <w:r w:rsidRPr="0044735B">
        <w:rPr>
          <w:rFonts w:ascii="Arial" w:hAnsi="Arial" w:cs="Arial"/>
          <w:sz w:val="20"/>
          <w:szCs w:val="20"/>
          <w:lang w:val="en"/>
        </w:rPr>
        <w:t>Bonnett</w:t>
      </w:r>
      <w:proofErr w:type="spellEnd"/>
      <w:r w:rsidRPr="0044735B">
        <w:rPr>
          <w:rFonts w:ascii="Arial" w:hAnsi="Arial" w:cs="Arial"/>
          <w:sz w:val="20"/>
          <w:szCs w:val="20"/>
          <w:lang w:val="en"/>
        </w:rPr>
        <w:t xml:space="preserve"> M, et al. A proposal for a new and more practical grading scheme for pancreatic ductal adenocarcinoma. Am J Surg </w:t>
      </w:r>
      <w:proofErr w:type="spellStart"/>
      <w:r w:rsidRPr="0044735B">
        <w:rPr>
          <w:rFonts w:ascii="Arial" w:hAnsi="Arial" w:cs="Arial"/>
          <w:sz w:val="20"/>
          <w:szCs w:val="20"/>
          <w:lang w:val="en"/>
        </w:rPr>
        <w:t>Pathol</w:t>
      </w:r>
      <w:proofErr w:type="spellEnd"/>
      <w:r w:rsidRPr="0044735B">
        <w:rPr>
          <w:rFonts w:ascii="Arial" w:hAnsi="Arial" w:cs="Arial"/>
          <w:sz w:val="20"/>
          <w:szCs w:val="20"/>
          <w:lang w:val="en"/>
        </w:rPr>
        <w:t>. 2005;29(6):724-733.</w:t>
      </w:r>
    </w:p>
    <w:p w14:paraId="3FA77E00" w14:textId="4022E537" w:rsidR="00C200D7" w:rsidRPr="0044735B" w:rsidRDefault="00C200D7" w:rsidP="0044735B">
      <w:pPr>
        <w:pStyle w:val="ListParagraph"/>
        <w:numPr>
          <w:ilvl w:val="0"/>
          <w:numId w:val="18"/>
        </w:numPr>
        <w:spacing w:after="0" w:line="240" w:lineRule="auto"/>
        <w:rPr>
          <w:rFonts w:ascii="Arial" w:eastAsia="Times New Roman" w:hAnsi="Arial" w:cs="Arial"/>
          <w:sz w:val="20"/>
          <w:szCs w:val="20"/>
          <w:lang w:val="en"/>
        </w:rPr>
      </w:pPr>
      <w:proofErr w:type="spellStart"/>
      <w:r w:rsidRPr="0044735B">
        <w:rPr>
          <w:rFonts w:ascii="Arial" w:hAnsi="Arial" w:cs="Arial"/>
          <w:sz w:val="20"/>
          <w:szCs w:val="20"/>
          <w:lang w:val="en"/>
        </w:rPr>
        <w:t>Giulianotti</w:t>
      </w:r>
      <w:proofErr w:type="spellEnd"/>
      <w:r w:rsidRPr="0044735B">
        <w:rPr>
          <w:rFonts w:ascii="Arial" w:hAnsi="Arial" w:cs="Arial"/>
          <w:sz w:val="20"/>
          <w:szCs w:val="20"/>
          <w:lang w:val="en"/>
        </w:rPr>
        <w:t xml:space="preserve"> PC, </w:t>
      </w:r>
      <w:proofErr w:type="spellStart"/>
      <w:r w:rsidRPr="0044735B">
        <w:rPr>
          <w:rFonts w:ascii="Arial" w:hAnsi="Arial" w:cs="Arial"/>
          <w:sz w:val="20"/>
          <w:szCs w:val="20"/>
          <w:lang w:val="en"/>
        </w:rPr>
        <w:t>Boggi</w:t>
      </w:r>
      <w:proofErr w:type="spellEnd"/>
      <w:r w:rsidRPr="0044735B">
        <w:rPr>
          <w:rFonts w:ascii="Arial" w:hAnsi="Arial" w:cs="Arial"/>
          <w:sz w:val="20"/>
          <w:szCs w:val="20"/>
          <w:lang w:val="en"/>
        </w:rPr>
        <w:t xml:space="preserve"> U, </w:t>
      </w:r>
      <w:proofErr w:type="spellStart"/>
      <w:r w:rsidRPr="0044735B">
        <w:rPr>
          <w:rFonts w:ascii="Arial" w:hAnsi="Arial" w:cs="Arial"/>
          <w:sz w:val="20"/>
          <w:szCs w:val="20"/>
          <w:lang w:val="en"/>
        </w:rPr>
        <w:t>Fornaciari</w:t>
      </w:r>
      <w:proofErr w:type="spellEnd"/>
      <w:r w:rsidRPr="0044735B">
        <w:rPr>
          <w:rFonts w:ascii="Arial" w:hAnsi="Arial" w:cs="Arial"/>
          <w:sz w:val="20"/>
          <w:szCs w:val="20"/>
          <w:lang w:val="en"/>
        </w:rPr>
        <w:t xml:space="preserve"> G, et al. Prognostic value of histological grading in ductal adenocarcinoma of the pancreas: </w:t>
      </w:r>
      <w:proofErr w:type="spellStart"/>
      <w:r w:rsidRPr="0044735B">
        <w:rPr>
          <w:rFonts w:ascii="Arial" w:hAnsi="Arial" w:cs="Arial"/>
          <w:sz w:val="20"/>
          <w:szCs w:val="20"/>
          <w:lang w:val="en"/>
        </w:rPr>
        <w:t>Kloppel</w:t>
      </w:r>
      <w:proofErr w:type="spellEnd"/>
      <w:r w:rsidRPr="0044735B">
        <w:rPr>
          <w:rFonts w:ascii="Arial" w:hAnsi="Arial" w:cs="Arial"/>
          <w:sz w:val="20"/>
          <w:szCs w:val="20"/>
          <w:lang w:val="en"/>
        </w:rPr>
        <w:t xml:space="preserve"> vs TNM grading. Int J </w:t>
      </w:r>
      <w:proofErr w:type="spellStart"/>
      <w:r w:rsidRPr="0044735B">
        <w:rPr>
          <w:rFonts w:ascii="Arial" w:hAnsi="Arial" w:cs="Arial"/>
          <w:sz w:val="20"/>
          <w:szCs w:val="20"/>
          <w:lang w:val="en"/>
        </w:rPr>
        <w:t>Pancreatol</w:t>
      </w:r>
      <w:proofErr w:type="spellEnd"/>
      <w:r w:rsidRPr="0044735B">
        <w:rPr>
          <w:rFonts w:ascii="Arial" w:hAnsi="Arial" w:cs="Arial"/>
          <w:sz w:val="20"/>
          <w:szCs w:val="20"/>
          <w:lang w:val="en"/>
        </w:rPr>
        <w:t>. 1995;17(3):279-289.</w:t>
      </w:r>
    </w:p>
    <w:p w14:paraId="23300749" w14:textId="77777777" w:rsidR="0044735B" w:rsidRDefault="0044735B">
      <w:pPr>
        <w:spacing w:after="0"/>
        <w:rPr>
          <w:rFonts w:ascii="Arial" w:eastAsia="Times New Roman" w:hAnsi="Arial" w:cs="Arial"/>
          <w:b/>
          <w:bCs/>
          <w:sz w:val="20"/>
          <w:szCs w:val="20"/>
          <w:lang w:val="en"/>
        </w:rPr>
      </w:pPr>
    </w:p>
    <w:p w14:paraId="179995F4" w14:textId="0B1E4454" w:rsidR="00C200D7" w:rsidRPr="00862EFA" w:rsidRDefault="00C200D7" w:rsidP="00DE4661">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E. Treatment Effect</w:t>
      </w:r>
    </w:p>
    <w:p w14:paraId="7A1A5DD8" w14:textId="0EC95F01" w:rsidR="00C200D7" w:rsidRDefault="00C200D7" w:rsidP="00DE4661">
      <w:pPr>
        <w:tabs>
          <w:tab w:val="left" w:pos="5580"/>
        </w:tabs>
        <w:spacing w:after="0"/>
        <w:jc w:val="both"/>
        <w:rPr>
          <w:rFonts w:ascii="Arial" w:hAnsi="Arial" w:cs="Arial"/>
          <w:sz w:val="20"/>
          <w:szCs w:val="20"/>
          <w:lang w:val="en"/>
        </w:rPr>
      </w:pPr>
      <w:r w:rsidRPr="00862EFA">
        <w:rPr>
          <w:rFonts w:ascii="Arial" w:hAnsi="Arial" w:cs="Arial"/>
          <w:sz w:val="20"/>
          <w:szCs w:val="20"/>
          <w:lang w:val="en"/>
        </w:rPr>
        <w:t>Response of tumor to previous chemotherapy or radiation therapy should be reported.  Several scoring systems have been described, and a modified Ryan scheme</w:t>
      </w:r>
      <w:hyperlink w:anchor="6957" w:tooltip="Ryan R, Gibbons D, Hyland JMP, et al. Pathological response&#10;following long-course neoadjuvant chemoradiotherapy for locally advanced rectal&#10;cancer. Histopathology. 2005;47:141-146." w:history="1">
        <w:r w:rsidRPr="00862EFA">
          <w:rPr>
            <w:rStyle w:val="Hyperlink"/>
            <w:rFonts w:ascii="Arial" w:hAnsi="Arial" w:cs="Arial"/>
            <w:sz w:val="20"/>
            <w:szCs w:val="20"/>
            <w:vertAlign w:val="superscript"/>
            <w:lang w:val="en"/>
          </w:rPr>
          <w:t>1</w:t>
        </w:r>
      </w:hyperlink>
      <w:r w:rsidRPr="00862EFA">
        <w:rPr>
          <w:rFonts w:ascii="Arial" w:hAnsi="Arial" w:cs="Arial"/>
          <w:sz w:val="20"/>
          <w:szCs w:val="20"/>
          <w:vertAlign w:val="superscript"/>
          <w:lang w:val="en"/>
        </w:rPr>
        <w:t> </w:t>
      </w:r>
      <w:r w:rsidRPr="00862EFA">
        <w:rPr>
          <w:rFonts w:ascii="Arial" w:hAnsi="Arial" w:cs="Arial"/>
          <w:sz w:val="20"/>
          <w:szCs w:val="20"/>
          <w:lang w:val="en"/>
        </w:rPr>
        <w:t>is recommended, as below:</w:t>
      </w:r>
    </w:p>
    <w:p w14:paraId="5E4E720B" w14:textId="77777777" w:rsidR="00DE4661" w:rsidRPr="00862EFA" w:rsidRDefault="00DE4661" w:rsidP="00DE4661">
      <w:pPr>
        <w:tabs>
          <w:tab w:val="left" w:pos="5580"/>
        </w:tabs>
        <w:spacing w:after="0"/>
        <w:jc w:val="both"/>
        <w:rPr>
          <w:rFonts w:ascii="Arial" w:hAnsi="Arial" w:cs="Arial"/>
          <w:sz w:val="20"/>
          <w:szCs w:val="20"/>
          <w:lang w:val="en"/>
        </w:rPr>
      </w:pPr>
    </w:p>
    <w:p w14:paraId="608F2E1D" w14:textId="77777777" w:rsidR="00C200D7" w:rsidRPr="00DE4661" w:rsidRDefault="00C200D7" w:rsidP="00DE4661">
      <w:pPr>
        <w:spacing w:after="0"/>
        <w:rPr>
          <w:rFonts w:ascii="Arial" w:hAnsi="Arial" w:cs="Arial"/>
          <w:b/>
          <w:bCs/>
          <w:sz w:val="20"/>
          <w:szCs w:val="20"/>
          <w:lang w:val="en"/>
        </w:rPr>
      </w:pPr>
      <w:r w:rsidRPr="00DE4661">
        <w:rPr>
          <w:rFonts w:ascii="Arial" w:hAnsi="Arial" w:cs="Arial"/>
          <w:b/>
          <w:bCs/>
          <w:sz w:val="20"/>
          <w:szCs w:val="20"/>
          <w:lang w:val="en"/>
        </w:rPr>
        <w:t>Modified Ryan Scheme for Tumor Regression Score</w:t>
      </w:r>
      <w:r w:rsidRPr="00DE4661">
        <w:rPr>
          <w:rFonts w:ascii="Arial" w:hAnsi="Arial" w:cs="Arial"/>
          <w:b/>
          <w:bCs/>
          <w:sz w:val="20"/>
          <w:szCs w:val="20"/>
          <w:vertAlign w:val="superscript"/>
          <w:lang w:val="en"/>
        </w:rPr>
        <w:t>1</w:t>
      </w:r>
    </w:p>
    <w:tbl>
      <w:tblPr>
        <w:tblW w:w="5000" w:type="pct"/>
        <w:tblCellMar>
          <w:left w:w="0" w:type="dxa"/>
          <w:right w:w="0" w:type="dxa"/>
        </w:tblCellMar>
        <w:tblLook w:val="04A0" w:firstRow="1" w:lastRow="0" w:firstColumn="1" w:lastColumn="0" w:noHBand="0" w:noVBand="1"/>
      </w:tblPr>
      <w:tblGrid>
        <w:gridCol w:w="6575"/>
        <w:gridCol w:w="2765"/>
      </w:tblGrid>
      <w:tr w:rsidR="00C200D7" w:rsidRPr="00DE4661" w14:paraId="5CA4BD49" w14:textId="77777777" w:rsidTr="00DE4661">
        <w:tc>
          <w:tcPr>
            <w:tcW w:w="352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E8F81B" w14:textId="77777777" w:rsidR="00C200D7" w:rsidRPr="00DE4661" w:rsidRDefault="00C200D7" w:rsidP="00DE4661">
            <w:pPr>
              <w:spacing w:after="0"/>
              <w:rPr>
                <w:rFonts w:ascii="Arial" w:hAnsi="Arial" w:cs="Arial"/>
                <w:sz w:val="18"/>
                <w:szCs w:val="18"/>
              </w:rPr>
            </w:pPr>
            <w:r w:rsidRPr="00DE4661">
              <w:rPr>
                <w:rStyle w:val="Strong"/>
                <w:rFonts w:ascii="Arial" w:hAnsi="Arial" w:cs="Arial"/>
                <w:color w:val="000000"/>
                <w:sz w:val="18"/>
                <w:szCs w:val="18"/>
              </w:rPr>
              <w:t>Description</w:t>
            </w:r>
          </w:p>
        </w:tc>
        <w:tc>
          <w:tcPr>
            <w:tcW w:w="148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832163" w14:textId="77777777" w:rsidR="00C200D7" w:rsidRPr="00DE4661" w:rsidRDefault="00C200D7" w:rsidP="00DE4661">
            <w:pPr>
              <w:spacing w:after="0"/>
              <w:rPr>
                <w:rFonts w:ascii="Arial" w:hAnsi="Arial" w:cs="Arial"/>
                <w:sz w:val="18"/>
                <w:szCs w:val="18"/>
              </w:rPr>
            </w:pPr>
            <w:r w:rsidRPr="00DE4661">
              <w:rPr>
                <w:rStyle w:val="Strong"/>
                <w:rFonts w:ascii="Arial" w:hAnsi="Arial" w:cs="Arial"/>
                <w:color w:val="000000"/>
                <w:sz w:val="18"/>
                <w:szCs w:val="18"/>
              </w:rPr>
              <w:t xml:space="preserve">Tumor Regression Score </w:t>
            </w:r>
          </w:p>
        </w:tc>
      </w:tr>
      <w:tr w:rsidR="00C200D7" w:rsidRPr="00DE4661" w14:paraId="37C4783C" w14:textId="77777777" w:rsidTr="00DE4661">
        <w:trPr>
          <w:trHeight w:val="403"/>
        </w:trPr>
        <w:tc>
          <w:tcPr>
            <w:tcW w:w="35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E900F"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No viable cancer cells (complete response)</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14:paraId="5EE9508F"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0</w:t>
            </w:r>
          </w:p>
        </w:tc>
      </w:tr>
      <w:tr w:rsidR="00C200D7" w:rsidRPr="00DE4661" w14:paraId="392A6A58" w14:textId="77777777" w:rsidTr="00DE4661">
        <w:trPr>
          <w:trHeight w:val="313"/>
        </w:trPr>
        <w:tc>
          <w:tcPr>
            <w:tcW w:w="35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455A0F"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Single cells or rare small groups of cancer cells (near complete response)</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14:paraId="0A9CB723"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1</w:t>
            </w:r>
          </w:p>
        </w:tc>
      </w:tr>
      <w:tr w:rsidR="00C200D7" w:rsidRPr="00DE4661" w14:paraId="675EBDDA" w14:textId="77777777" w:rsidTr="00DE4661">
        <w:tc>
          <w:tcPr>
            <w:tcW w:w="35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E8763"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Residual cancer with evident tumor regression, but more than single cells or rare small groups of cancer cells (partial response)</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14:paraId="18DCBD81"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2</w:t>
            </w:r>
          </w:p>
        </w:tc>
      </w:tr>
      <w:tr w:rsidR="00C200D7" w:rsidRPr="00DE4661" w14:paraId="3B0FFC29" w14:textId="77777777" w:rsidTr="00DE4661">
        <w:tc>
          <w:tcPr>
            <w:tcW w:w="35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A632AE"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Extensive residual cancer with no evident tumor regression (poor or no response)</w:t>
            </w:r>
          </w:p>
        </w:tc>
        <w:tc>
          <w:tcPr>
            <w:tcW w:w="1480" w:type="pct"/>
            <w:tcBorders>
              <w:top w:val="nil"/>
              <w:left w:val="nil"/>
              <w:bottom w:val="single" w:sz="8" w:space="0" w:color="auto"/>
              <w:right w:val="single" w:sz="8" w:space="0" w:color="auto"/>
            </w:tcBorders>
            <w:tcMar>
              <w:top w:w="0" w:type="dxa"/>
              <w:left w:w="108" w:type="dxa"/>
              <w:bottom w:w="0" w:type="dxa"/>
              <w:right w:w="108" w:type="dxa"/>
            </w:tcMar>
            <w:hideMark/>
          </w:tcPr>
          <w:p w14:paraId="5AF318EC" w14:textId="77777777" w:rsidR="00C200D7" w:rsidRPr="00DE4661" w:rsidRDefault="00C200D7" w:rsidP="00DE4661">
            <w:pPr>
              <w:spacing w:after="0"/>
              <w:rPr>
                <w:rFonts w:ascii="Arial" w:hAnsi="Arial" w:cs="Arial"/>
                <w:sz w:val="18"/>
                <w:szCs w:val="18"/>
              </w:rPr>
            </w:pPr>
            <w:r w:rsidRPr="00DE4661">
              <w:rPr>
                <w:rFonts w:ascii="Arial" w:hAnsi="Arial" w:cs="Arial"/>
                <w:color w:val="000000"/>
                <w:sz w:val="18"/>
                <w:szCs w:val="18"/>
              </w:rPr>
              <w:t>3</w:t>
            </w:r>
          </w:p>
        </w:tc>
      </w:tr>
    </w:tbl>
    <w:p w14:paraId="1B263BBE" w14:textId="77777777" w:rsidR="00DE4661" w:rsidRDefault="00DE4661" w:rsidP="00DE4661">
      <w:pPr>
        <w:tabs>
          <w:tab w:val="left" w:pos="5580"/>
        </w:tabs>
        <w:spacing w:after="0"/>
        <w:jc w:val="both"/>
        <w:rPr>
          <w:rFonts w:ascii="Arial" w:hAnsi="Arial" w:cs="Arial"/>
          <w:sz w:val="20"/>
          <w:szCs w:val="20"/>
          <w:lang w:val="en"/>
        </w:rPr>
      </w:pPr>
    </w:p>
    <w:p w14:paraId="6F499658" w14:textId="0279F12F" w:rsidR="00C200D7" w:rsidRPr="00862EFA" w:rsidRDefault="00C200D7" w:rsidP="00DE4661">
      <w:pPr>
        <w:tabs>
          <w:tab w:val="left" w:pos="5580"/>
        </w:tabs>
        <w:spacing w:after="0"/>
        <w:jc w:val="both"/>
        <w:rPr>
          <w:rFonts w:ascii="Arial" w:hAnsi="Arial" w:cs="Arial"/>
          <w:sz w:val="20"/>
          <w:szCs w:val="20"/>
          <w:lang w:val="en"/>
        </w:rPr>
      </w:pPr>
      <w:r w:rsidRPr="00862EFA">
        <w:rPr>
          <w:rFonts w:ascii="Arial" w:hAnsi="Arial" w:cs="Arial"/>
          <w:sz w:val="20"/>
          <w:szCs w:val="20"/>
          <w:lang w:val="en"/>
        </w:rPr>
        <w:t xml:space="preserve">Sizable pools of acellular mucin may be present after chemoradiation but should not be interpreted as representing residual tumor. The size of the viable tumor should be used to assign the </w:t>
      </w:r>
      <w:proofErr w:type="spellStart"/>
      <w:r w:rsidRPr="00862EFA">
        <w:rPr>
          <w:rFonts w:ascii="Arial" w:hAnsi="Arial" w:cs="Arial"/>
          <w:sz w:val="20"/>
          <w:szCs w:val="20"/>
          <w:lang w:val="en"/>
        </w:rPr>
        <w:t>ypT</w:t>
      </w:r>
      <w:proofErr w:type="spellEnd"/>
      <w:r w:rsidRPr="00862EFA">
        <w:rPr>
          <w:rFonts w:ascii="Arial" w:hAnsi="Arial" w:cs="Arial"/>
          <w:sz w:val="20"/>
          <w:szCs w:val="20"/>
          <w:lang w:val="en"/>
        </w:rPr>
        <w:t xml:space="preserve"> category and requires a combined assessment of gross and microscopic findings. Multiple foci of viable tumor within the same tumor mass can be added to obtain the maximum linear dimension for staging.   </w:t>
      </w:r>
    </w:p>
    <w:p w14:paraId="27D6C7A8" w14:textId="77777777" w:rsidR="00DE4661" w:rsidRDefault="00DE4661" w:rsidP="00DE4661">
      <w:pPr>
        <w:autoSpaceDE w:val="0"/>
        <w:autoSpaceDN w:val="0"/>
        <w:adjustRightInd w:val="0"/>
        <w:spacing w:after="0"/>
        <w:jc w:val="both"/>
        <w:rPr>
          <w:rFonts w:ascii="Arial" w:hAnsi="Arial" w:cs="Arial"/>
          <w:sz w:val="20"/>
          <w:szCs w:val="20"/>
          <w:lang w:val="en"/>
        </w:rPr>
      </w:pPr>
    </w:p>
    <w:p w14:paraId="7519ABEC" w14:textId="24CEAD30" w:rsidR="00C200D7" w:rsidRPr="00862EFA" w:rsidRDefault="00C200D7" w:rsidP="00DE4661">
      <w:pPr>
        <w:autoSpaceDE w:val="0"/>
        <w:autoSpaceDN w:val="0"/>
        <w:adjustRightInd w:val="0"/>
        <w:spacing w:after="0"/>
        <w:jc w:val="both"/>
        <w:rPr>
          <w:rFonts w:ascii="Arial" w:hAnsi="Arial" w:cs="Arial"/>
          <w:sz w:val="20"/>
          <w:szCs w:val="20"/>
          <w:lang w:val="en"/>
        </w:rPr>
      </w:pPr>
      <w:r w:rsidRPr="00862EFA">
        <w:rPr>
          <w:rFonts w:ascii="Arial" w:hAnsi="Arial" w:cs="Arial"/>
          <w:sz w:val="20"/>
          <w:szCs w:val="20"/>
          <w:lang w:val="en"/>
        </w:rPr>
        <w:t>This protocol does not preclude the use of other systems for assessment of tumor response.</w:t>
      </w:r>
      <w:hyperlink w:anchor="6958" w:tooltip="Evans DB, Rich TA, Byrd DR, et al. Preoperative&#10;chemoradiation and pancreaticoduodenectomy for adenocarcinoma of the pancreas.&#10;Arch Surg. 1992;127:1335-1339." w:history="1">
        <w:r w:rsidRPr="00862EFA">
          <w:rPr>
            <w:rStyle w:val="Hyperlink"/>
            <w:rFonts w:ascii="Arial" w:hAnsi="Arial" w:cs="Arial"/>
            <w:sz w:val="20"/>
            <w:szCs w:val="20"/>
            <w:vertAlign w:val="superscript"/>
            <w:lang w:val="en"/>
          </w:rPr>
          <w:t>2,</w:t>
        </w:r>
      </w:hyperlink>
      <w:hyperlink w:anchor="6959" w:tooltip="Breslin TM, Hess KR, Harbison DB, et al. Neoadjuvant&#10;chemoradiotherapy for adenocarcinoma of the pancreas: treatment variables and&#10;survival duration. Ann Surg Oncol. 2001;8(2):123-132." w:history="1">
        <w:r w:rsidRPr="00862EFA">
          <w:rPr>
            <w:rStyle w:val="Hyperlink"/>
            <w:rFonts w:ascii="Arial" w:hAnsi="Arial" w:cs="Arial"/>
            <w:sz w:val="20"/>
            <w:szCs w:val="20"/>
            <w:vertAlign w:val="superscript"/>
            <w:lang w:val="en"/>
          </w:rPr>
          <w:t>3</w:t>
        </w:r>
      </w:hyperlink>
      <w:r w:rsidRPr="00862EFA">
        <w:rPr>
          <w:rFonts w:ascii="Arial" w:hAnsi="Arial" w:cs="Arial"/>
          <w:sz w:val="20"/>
          <w:szCs w:val="20"/>
          <w:lang w:val="en"/>
        </w:rPr>
        <w:t> A modification of the above scoring scheme into a 3-tier scheme has been shown to correlate better with outcome: no residual carcinoma (grade 0), minimal residual carcinoma defined as single cells or small groups of cancer cells, &lt;5% residual carcinoma (grade 1), 5% or more residual carcinoma (grade 2).</w:t>
      </w:r>
      <w:hyperlink w:anchor="6960" w:tooltip="Chatterjee D, Katz MH, Rashid A, et al. Histologic grading&#10;of the extent of residual carcinoma following neoadjuvant chemoradiation in&#10;pancreatic ductal adenocarcinoma: a predictor for patient outcome. Cancer.&#10;2012;118(12):3182-3190." w:history="1">
        <w:r w:rsidRPr="00862EFA">
          <w:rPr>
            <w:rStyle w:val="Hyperlink"/>
            <w:rFonts w:ascii="Arial" w:hAnsi="Arial" w:cs="Arial"/>
            <w:sz w:val="20"/>
            <w:szCs w:val="20"/>
            <w:vertAlign w:val="superscript"/>
            <w:lang w:val="en"/>
          </w:rPr>
          <w:t>4,</w:t>
        </w:r>
      </w:hyperlink>
      <w:hyperlink w:anchor="6961" w:tooltip="Lee SM, Katz MH, Liu L, et al. Validation of a proposed&#10;tumor regression grading scheme for pancreatic ductal adenocarcinoma after&#10;neoadjuvant therapy as a prognostic indicator for survival. Am J Surg Pathol.&#10;2016;40(12):1653-1660." w:history="1">
        <w:r w:rsidRPr="00862EFA">
          <w:rPr>
            <w:rStyle w:val="Hyperlink"/>
            <w:rFonts w:ascii="Arial" w:hAnsi="Arial" w:cs="Arial"/>
            <w:sz w:val="20"/>
            <w:szCs w:val="20"/>
            <w:vertAlign w:val="superscript"/>
            <w:lang w:val="en"/>
          </w:rPr>
          <w:t>5</w:t>
        </w:r>
      </w:hyperlink>
    </w:p>
    <w:p w14:paraId="6AFD3162" w14:textId="77777777" w:rsidR="00DE4661" w:rsidRDefault="00DE4661" w:rsidP="00DE4661">
      <w:pPr>
        <w:spacing w:after="0"/>
        <w:jc w:val="both"/>
        <w:rPr>
          <w:rFonts w:ascii="Arial" w:eastAsia="Times New Roman" w:hAnsi="Arial" w:cs="Arial"/>
          <w:sz w:val="20"/>
          <w:szCs w:val="20"/>
          <w:lang w:val="en"/>
        </w:rPr>
      </w:pPr>
    </w:p>
    <w:p w14:paraId="59769206" w14:textId="77777777" w:rsidR="00A72610" w:rsidRDefault="00C200D7" w:rsidP="00A72610">
      <w:pPr>
        <w:spacing w:after="0" w:line="240" w:lineRule="auto"/>
        <w:contextualSpacing/>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0B1DF5F0" w14:textId="77777777" w:rsidR="00A72610" w:rsidRPr="00A72610" w:rsidRDefault="00C200D7" w:rsidP="00A72610">
      <w:pPr>
        <w:pStyle w:val="ListParagraph"/>
        <w:numPr>
          <w:ilvl w:val="0"/>
          <w:numId w:val="19"/>
        </w:numPr>
        <w:spacing w:after="0" w:line="240" w:lineRule="auto"/>
        <w:rPr>
          <w:rFonts w:ascii="Arial" w:eastAsia="Times New Roman" w:hAnsi="Arial" w:cs="Arial"/>
          <w:sz w:val="20"/>
          <w:szCs w:val="20"/>
          <w:lang w:val="en"/>
        </w:rPr>
      </w:pPr>
      <w:r w:rsidRPr="00A72610">
        <w:rPr>
          <w:rFonts w:ascii="Arial" w:hAnsi="Arial" w:cs="Arial"/>
          <w:sz w:val="20"/>
          <w:szCs w:val="20"/>
          <w:lang w:val="en"/>
        </w:rPr>
        <w:t>Ryan R, Gibbons D, Hyland JMP, et al. Pathological response following long-course neoadjuvant chemoradiotherapy for locally advanced rectal cancer. Histopathology. 2005;47:141-146.</w:t>
      </w:r>
    </w:p>
    <w:p w14:paraId="0E3298FA" w14:textId="77777777" w:rsidR="00A72610" w:rsidRPr="00A72610" w:rsidRDefault="00C200D7" w:rsidP="00A72610">
      <w:pPr>
        <w:pStyle w:val="ListParagraph"/>
        <w:numPr>
          <w:ilvl w:val="0"/>
          <w:numId w:val="19"/>
        </w:numPr>
        <w:spacing w:after="0" w:line="240" w:lineRule="auto"/>
        <w:rPr>
          <w:rFonts w:ascii="Arial" w:eastAsia="Times New Roman" w:hAnsi="Arial" w:cs="Arial"/>
          <w:sz w:val="20"/>
          <w:szCs w:val="20"/>
          <w:lang w:val="en"/>
        </w:rPr>
      </w:pPr>
      <w:r w:rsidRPr="00A72610">
        <w:rPr>
          <w:rFonts w:ascii="Arial" w:hAnsi="Arial" w:cs="Arial"/>
          <w:sz w:val="20"/>
          <w:szCs w:val="20"/>
          <w:lang w:val="en"/>
        </w:rPr>
        <w:t>Evans DB, Rich TA, Byrd DR, et al. Preoperative chemoradiation and pancreaticoduodenectomy for adenocarcinoma of the pancreas. Arch Surg. 1992;127:1335-1339.</w:t>
      </w:r>
    </w:p>
    <w:p w14:paraId="365EC012" w14:textId="77777777" w:rsidR="00A72610" w:rsidRPr="00A72610" w:rsidRDefault="00C200D7" w:rsidP="00A72610">
      <w:pPr>
        <w:pStyle w:val="ListParagraph"/>
        <w:numPr>
          <w:ilvl w:val="0"/>
          <w:numId w:val="19"/>
        </w:numPr>
        <w:spacing w:after="0" w:line="240" w:lineRule="auto"/>
        <w:rPr>
          <w:rFonts w:ascii="Arial" w:eastAsia="Times New Roman" w:hAnsi="Arial" w:cs="Arial"/>
          <w:sz w:val="20"/>
          <w:szCs w:val="20"/>
          <w:lang w:val="en"/>
        </w:rPr>
      </w:pPr>
      <w:r w:rsidRPr="00A72610">
        <w:rPr>
          <w:rFonts w:ascii="Arial" w:hAnsi="Arial" w:cs="Arial"/>
          <w:sz w:val="20"/>
          <w:szCs w:val="20"/>
          <w:lang w:val="en"/>
        </w:rPr>
        <w:t>Breslin TM, Hess KR, Harbison DB, et al. Neoadjuvant chemoradiotherapy for adenocarcinoma of the pancreas: treatment variables and survival duration. Ann Surg Oncol. 2001;8(2):123-132.</w:t>
      </w:r>
    </w:p>
    <w:p w14:paraId="1249FD79" w14:textId="77777777" w:rsidR="00A72610" w:rsidRPr="00A72610" w:rsidRDefault="00C200D7" w:rsidP="00A72610">
      <w:pPr>
        <w:pStyle w:val="ListParagraph"/>
        <w:numPr>
          <w:ilvl w:val="0"/>
          <w:numId w:val="19"/>
        </w:numPr>
        <w:spacing w:after="0" w:line="240" w:lineRule="auto"/>
        <w:rPr>
          <w:rFonts w:ascii="Arial" w:eastAsia="Times New Roman" w:hAnsi="Arial" w:cs="Arial"/>
          <w:sz w:val="20"/>
          <w:szCs w:val="20"/>
          <w:lang w:val="en"/>
        </w:rPr>
      </w:pPr>
      <w:r w:rsidRPr="00A72610">
        <w:rPr>
          <w:rFonts w:ascii="Arial" w:hAnsi="Arial" w:cs="Arial"/>
          <w:sz w:val="20"/>
          <w:szCs w:val="20"/>
          <w:lang w:val="en"/>
        </w:rPr>
        <w:t>Chatterjee D, Katz MH, Rashid A, et al. Histologic grading of the extent of residual carcinoma following neoadjuvant chemoradiation in pancreatic ductal adenocarcinoma: a predictor for patient outcome. Cancer. 2012;118(12):3182-3190.</w:t>
      </w:r>
    </w:p>
    <w:p w14:paraId="6B99B062" w14:textId="43CC5E49" w:rsidR="00C200D7" w:rsidRPr="00A72610" w:rsidRDefault="00C200D7" w:rsidP="00A72610">
      <w:pPr>
        <w:pStyle w:val="ListParagraph"/>
        <w:numPr>
          <w:ilvl w:val="0"/>
          <w:numId w:val="19"/>
        </w:numPr>
        <w:spacing w:after="0" w:line="240" w:lineRule="auto"/>
        <w:rPr>
          <w:rFonts w:ascii="Arial" w:eastAsia="Times New Roman" w:hAnsi="Arial" w:cs="Arial"/>
          <w:sz w:val="20"/>
          <w:szCs w:val="20"/>
          <w:lang w:val="en"/>
        </w:rPr>
      </w:pPr>
      <w:r w:rsidRPr="00A72610">
        <w:rPr>
          <w:rFonts w:ascii="Arial" w:hAnsi="Arial" w:cs="Arial"/>
          <w:sz w:val="20"/>
          <w:szCs w:val="20"/>
          <w:lang w:val="en"/>
        </w:rPr>
        <w:t xml:space="preserve">Lee SM, Katz MH, Liu L, et al. Validation of a proposed tumor regression grading scheme for pancreatic ductal adenocarcinoma after neoadjuvant therapy as a prognostic indicator for survival. Am J Surg </w:t>
      </w:r>
      <w:proofErr w:type="spellStart"/>
      <w:r w:rsidRPr="00A72610">
        <w:rPr>
          <w:rFonts w:ascii="Arial" w:hAnsi="Arial" w:cs="Arial"/>
          <w:sz w:val="20"/>
          <w:szCs w:val="20"/>
          <w:lang w:val="en"/>
        </w:rPr>
        <w:t>Pathol</w:t>
      </w:r>
      <w:proofErr w:type="spellEnd"/>
      <w:r w:rsidRPr="00A72610">
        <w:rPr>
          <w:rFonts w:ascii="Arial" w:hAnsi="Arial" w:cs="Arial"/>
          <w:sz w:val="20"/>
          <w:szCs w:val="20"/>
          <w:lang w:val="en"/>
        </w:rPr>
        <w:t>. 2016;40(12):1653-1660.</w:t>
      </w:r>
    </w:p>
    <w:p w14:paraId="36E37095" w14:textId="77777777" w:rsidR="00DE4661" w:rsidRDefault="00DE4661" w:rsidP="00A72610">
      <w:pPr>
        <w:spacing w:after="0"/>
        <w:jc w:val="both"/>
        <w:rPr>
          <w:rFonts w:ascii="Arial" w:eastAsia="Times New Roman" w:hAnsi="Arial" w:cs="Arial"/>
          <w:b/>
          <w:bCs/>
          <w:sz w:val="20"/>
          <w:szCs w:val="20"/>
          <w:lang w:val="en"/>
        </w:rPr>
      </w:pPr>
    </w:p>
    <w:p w14:paraId="0210A1C2" w14:textId="7A0BEF2C" w:rsidR="00C200D7" w:rsidRPr="00862EFA" w:rsidRDefault="00C200D7" w:rsidP="00A72610">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F. Venous/Lymphatic Vessel Invasion</w:t>
      </w:r>
    </w:p>
    <w:p w14:paraId="531A3038" w14:textId="77777777" w:rsidR="00C200D7" w:rsidRPr="00862EFA" w:rsidRDefault="00C200D7" w:rsidP="00A72610">
      <w:pPr>
        <w:spacing w:after="0"/>
        <w:jc w:val="both"/>
        <w:rPr>
          <w:rFonts w:ascii="Arial" w:hAnsi="Arial" w:cs="Arial"/>
          <w:sz w:val="20"/>
          <w:szCs w:val="20"/>
          <w:lang w:val="en"/>
        </w:rPr>
      </w:pPr>
      <w:r w:rsidRPr="00862EFA">
        <w:rPr>
          <w:rFonts w:ascii="Arial" w:hAnsi="Arial" w:cs="Arial"/>
          <w:sz w:val="20"/>
          <w:szCs w:val="20"/>
          <w:lang w:val="en"/>
        </w:rPr>
        <w:t>Venous as well as lymphatic (small vessel) invasion has been shown to be an adverse prognostic factor.</w:t>
      </w:r>
      <w:hyperlink w:anchor="6962" w:tooltip="Garcea G, Dennison AR, Ong SL, et al. Tumour characteristics&#10;predictive of survival following resection for ductal adenocarcinoma of the&#10;head of pancreas. Eur J Surg Oncol. 2007;33(7):892-897." w:history="1">
        <w:r w:rsidRPr="00862EFA">
          <w:rPr>
            <w:rStyle w:val="Hyperlink"/>
            <w:rFonts w:ascii="Arial" w:hAnsi="Arial" w:cs="Arial"/>
            <w:sz w:val="20"/>
            <w:szCs w:val="20"/>
            <w:vertAlign w:val="superscript"/>
            <w:lang w:val="en"/>
          </w:rPr>
          <w:t>1,</w:t>
        </w:r>
      </w:hyperlink>
      <w:hyperlink w:anchor="6963" w:tooltip="Chen JW, Bhandari M, Astill DS, et al. Predicting patient&#10;survival after pancreaticoduodenectomy for malignancy: histopathological&#10;criteria based on perineural infiltration and lymphovascular invasion. HPB&#10;(Oxford). 2010;12(2):101-108." w:history="1">
        <w:r w:rsidRPr="00862EFA">
          <w:rPr>
            <w:rStyle w:val="Hyperlink"/>
            <w:rFonts w:ascii="Arial" w:hAnsi="Arial" w:cs="Arial"/>
            <w:sz w:val="20"/>
            <w:szCs w:val="20"/>
            <w:vertAlign w:val="superscript"/>
            <w:lang w:val="en"/>
          </w:rPr>
          <w:t>2</w:t>
        </w:r>
      </w:hyperlink>
    </w:p>
    <w:p w14:paraId="5B519C42" w14:textId="77777777" w:rsidR="00A72610" w:rsidRDefault="00A72610" w:rsidP="00A72610">
      <w:pPr>
        <w:spacing w:after="0"/>
        <w:jc w:val="both"/>
        <w:rPr>
          <w:rFonts w:ascii="Arial" w:eastAsia="Times New Roman" w:hAnsi="Arial" w:cs="Arial"/>
          <w:sz w:val="20"/>
          <w:szCs w:val="20"/>
          <w:lang w:val="en"/>
        </w:rPr>
      </w:pPr>
    </w:p>
    <w:p w14:paraId="753E7C91" w14:textId="77777777" w:rsidR="00A72610" w:rsidRDefault="00C200D7" w:rsidP="00A72610">
      <w:pPr>
        <w:spacing w:after="0" w:line="240" w:lineRule="auto"/>
        <w:contextualSpacing/>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0FC787C8" w14:textId="77777777" w:rsidR="00A72610" w:rsidRPr="00A72610" w:rsidRDefault="00C200D7" w:rsidP="00A72610">
      <w:pPr>
        <w:pStyle w:val="ListParagraph"/>
        <w:numPr>
          <w:ilvl w:val="0"/>
          <w:numId w:val="20"/>
        </w:numPr>
        <w:spacing w:after="0" w:line="240" w:lineRule="auto"/>
        <w:rPr>
          <w:rFonts w:ascii="Arial" w:eastAsia="Times New Roman" w:hAnsi="Arial" w:cs="Arial"/>
          <w:sz w:val="20"/>
          <w:szCs w:val="20"/>
          <w:lang w:val="en"/>
        </w:rPr>
      </w:pPr>
      <w:proofErr w:type="spellStart"/>
      <w:r w:rsidRPr="00A72610">
        <w:rPr>
          <w:rFonts w:ascii="Arial" w:hAnsi="Arial" w:cs="Arial"/>
          <w:sz w:val="20"/>
          <w:szCs w:val="20"/>
          <w:lang w:val="en"/>
        </w:rPr>
        <w:t>Garcea</w:t>
      </w:r>
      <w:proofErr w:type="spellEnd"/>
      <w:r w:rsidRPr="00A72610">
        <w:rPr>
          <w:rFonts w:ascii="Arial" w:hAnsi="Arial" w:cs="Arial"/>
          <w:sz w:val="20"/>
          <w:szCs w:val="20"/>
          <w:lang w:val="en"/>
        </w:rPr>
        <w:t xml:space="preserve"> G, Dennison AR, Ong SL, et al. </w:t>
      </w:r>
      <w:proofErr w:type="spellStart"/>
      <w:r w:rsidRPr="00A72610">
        <w:rPr>
          <w:rFonts w:ascii="Arial" w:hAnsi="Arial" w:cs="Arial"/>
          <w:sz w:val="20"/>
          <w:szCs w:val="20"/>
          <w:lang w:val="en"/>
        </w:rPr>
        <w:t>Tumour</w:t>
      </w:r>
      <w:proofErr w:type="spellEnd"/>
      <w:r w:rsidRPr="00A72610">
        <w:rPr>
          <w:rFonts w:ascii="Arial" w:hAnsi="Arial" w:cs="Arial"/>
          <w:sz w:val="20"/>
          <w:szCs w:val="20"/>
          <w:lang w:val="en"/>
        </w:rPr>
        <w:t xml:space="preserve"> characteristics predictive of survival following resection for ductal adenocarcinoma of the head of pancreas. Eur J Surg Oncol. 2007;33(7):892-897.</w:t>
      </w:r>
    </w:p>
    <w:p w14:paraId="64074FF8" w14:textId="1C7D58E2" w:rsidR="00C200D7" w:rsidRPr="00A72610" w:rsidRDefault="00C200D7" w:rsidP="00A72610">
      <w:pPr>
        <w:pStyle w:val="ListParagraph"/>
        <w:numPr>
          <w:ilvl w:val="0"/>
          <w:numId w:val="20"/>
        </w:numPr>
        <w:spacing w:after="0" w:line="240" w:lineRule="auto"/>
        <w:rPr>
          <w:rFonts w:ascii="Arial" w:eastAsia="Times New Roman" w:hAnsi="Arial" w:cs="Arial"/>
          <w:sz w:val="20"/>
          <w:szCs w:val="20"/>
          <w:lang w:val="en"/>
        </w:rPr>
      </w:pPr>
      <w:r w:rsidRPr="00A72610">
        <w:rPr>
          <w:rFonts w:ascii="Arial" w:hAnsi="Arial" w:cs="Arial"/>
          <w:sz w:val="20"/>
          <w:szCs w:val="20"/>
          <w:lang w:val="en"/>
        </w:rPr>
        <w:t xml:space="preserve">Chen JW, Bhandari M, </w:t>
      </w:r>
      <w:proofErr w:type="spellStart"/>
      <w:r w:rsidRPr="00A72610">
        <w:rPr>
          <w:rFonts w:ascii="Arial" w:hAnsi="Arial" w:cs="Arial"/>
          <w:sz w:val="20"/>
          <w:szCs w:val="20"/>
          <w:lang w:val="en"/>
        </w:rPr>
        <w:t>Astill</w:t>
      </w:r>
      <w:proofErr w:type="spellEnd"/>
      <w:r w:rsidRPr="00A72610">
        <w:rPr>
          <w:rFonts w:ascii="Arial" w:hAnsi="Arial" w:cs="Arial"/>
          <w:sz w:val="20"/>
          <w:szCs w:val="20"/>
          <w:lang w:val="en"/>
        </w:rPr>
        <w:t xml:space="preserve"> DS, et al. Predicting patient survival after pancreaticoduodenectomy for malignancy: histopathological criteria based on perineural infiltration and </w:t>
      </w:r>
      <w:proofErr w:type="spellStart"/>
      <w:r w:rsidRPr="00A72610">
        <w:rPr>
          <w:rFonts w:ascii="Arial" w:hAnsi="Arial" w:cs="Arial"/>
          <w:sz w:val="20"/>
          <w:szCs w:val="20"/>
          <w:lang w:val="en"/>
        </w:rPr>
        <w:t>lymphovascular</w:t>
      </w:r>
      <w:proofErr w:type="spellEnd"/>
      <w:r w:rsidRPr="00A72610">
        <w:rPr>
          <w:rFonts w:ascii="Arial" w:hAnsi="Arial" w:cs="Arial"/>
          <w:sz w:val="20"/>
          <w:szCs w:val="20"/>
          <w:lang w:val="en"/>
        </w:rPr>
        <w:t xml:space="preserve"> invasion. HPB (Oxford). 2010;12(2):101-108.</w:t>
      </w:r>
    </w:p>
    <w:p w14:paraId="2B2D8B04" w14:textId="77777777" w:rsidR="00A72610" w:rsidRDefault="00A72610" w:rsidP="00A72610">
      <w:pPr>
        <w:spacing w:after="0"/>
        <w:jc w:val="both"/>
        <w:rPr>
          <w:rFonts w:ascii="Arial" w:eastAsia="Times New Roman" w:hAnsi="Arial" w:cs="Arial"/>
          <w:b/>
          <w:bCs/>
          <w:sz w:val="20"/>
          <w:szCs w:val="20"/>
          <w:lang w:val="en"/>
        </w:rPr>
      </w:pPr>
    </w:p>
    <w:p w14:paraId="0793CE17" w14:textId="77CA6910" w:rsidR="00C200D7" w:rsidRPr="00862EFA" w:rsidRDefault="00C200D7" w:rsidP="00A72610">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G. Perineural Invasion</w:t>
      </w:r>
    </w:p>
    <w:p w14:paraId="4C5606EC" w14:textId="77777777" w:rsidR="00C200D7" w:rsidRPr="00862EFA" w:rsidRDefault="00C200D7" w:rsidP="00A72610">
      <w:pPr>
        <w:spacing w:after="0"/>
        <w:jc w:val="both"/>
        <w:rPr>
          <w:rFonts w:ascii="Arial" w:hAnsi="Arial" w:cs="Arial"/>
          <w:sz w:val="20"/>
          <w:szCs w:val="20"/>
          <w:lang w:val="en"/>
        </w:rPr>
      </w:pPr>
      <w:r w:rsidRPr="00862EFA">
        <w:rPr>
          <w:rFonts w:ascii="Arial" w:hAnsi="Arial" w:cs="Arial"/>
          <w:sz w:val="20"/>
          <w:szCs w:val="20"/>
          <w:lang w:val="en"/>
        </w:rPr>
        <w:t>Perineural invasion has been shown to be an adverse prognostic factor.</w:t>
      </w:r>
      <w:hyperlink w:anchor="6964" w:tooltip="Chen JW, Bhandari M, Astill DS, et al. Predicting patient&#10;survival after pancreaticoduodenectomy for malignancy: histopathological&#10;criteria based on perineural infiltration and lymphovascular invasion. HPB&#10;(Oxford). 2010;12(2):101-108." w:history="1">
        <w:r w:rsidRPr="00862EFA">
          <w:rPr>
            <w:rStyle w:val="Hyperlink"/>
            <w:rFonts w:ascii="Arial" w:hAnsi="Arial" w:cs="Arial"/>
            <w:sz w:val="20"/>
            <w:szCs w:val="20"/>
            <w:vertAlign w:val="superscript"/>
            <w:lang w:val="en"/>
          </w:rPr>
          <w:t>1,</w:t>
        </w:r>
      </w:hyperlink>
      <w:hyperlink w:anchor="6965" w:tooltip="Chatterjee D, Katz MH, Rashid A, et al. Perineural and&#10;intra-neural invasion in posttherapy pancreaticoduodenectomy specimens predicts&#10;poor prognosis in patients with pancreatic ductal adenocarcinoma. Am J Surg&#10;Pathol. 2012;36(3):409."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w:t>
      </w:r>
    </w:p>
    <w:p w14:paraId="3CE3E8B4" w14:textId="77777777" w:rsidR="00A72610" w:rsidRDefault="00A72610" w:rsidP="00A72610">
      <w:pPr>
        <w:spacing w:after="0"/>
        <w:jc w:val="both"/>
        <w:rPr>
          <w:rFonts w:ascii="Arial" w:eastAsia="Times New Roman" w:hAnsi="Arial" w:cs="Arial"/>
          <w:sz w:val="20"/>
          <w:szCs w:val="20"/>
          <w:lang w:val="en"/>
        </w:rPr>
      </w:pPr>
    </w:p>
    <w:p w14:paraId="0711F6B1" w14:textId="77777777" w:rsidR="00A72610" w:rsidRDefault="00C200D7" w:rsidP="00A72610">
      <w:pPr>
        <w:spacing w:after="0" w:line="240" w:lineRule="auto"/>
        <w:contextualSpacing/>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5D06B975" w14:textId="77777777" w:rsidR="00A72610" w:rsidRPr="00A72610" w:rsidRDefault="00C200D7" w:rsidP="00A72610">
      <w:pPr>
        <w:pStyle w:val="ListParagraph"/>
        <w:numPr>
          <w:ilvl w:val="0"/>
          <w:numId w:val="21"/>
        </w:numPr>
        <w:spacing w:after="0" w:line="240" w:lineRule="auto"/>
        <w:rPr>
          <w:rFonts w:ascii="Arial" w:eastAsia="Times New Roman" w:hAnsi="Arial" w:cs="Arial"/>
          <w:sz w:val="20"/>
          <w:szCs w:val="20"/>
          <w:lang w:val="en"/>
        </w:rPr>
      </w:pPr>
      <w:r w:rsidRPr="00A72610">
        <w:rPr>
          <w:rFonts w:ascii="Arial" w:hAnsi="Arial" w:cs="Arial"/>
          <w:sz w:val="20"/>
          <w:szCs w:val="20"/>
          <w:lang w:val="en"/>
        </w:rPr>
        <w:t xml:space="preserve">Chen JW, Bhandari M, </w:t>
      </w:r>
      <w:proofErr w:type="spellStart"/>
      <w:r w:rsidRPr="00A72610">
        <w:rPr>
          <w:rFonts w:ascii="Arial" w:hAnsi="Arial" w:cs="Arial"/>
          <w:sz w:val="20"/>
          <w:szCs w:val="20"/>
          <w:lang w:val="en"/>
        </w:rPr>
        <w:t>Astill</w:t>
      </w:r>
      <w:proofErr w:type="spellEnd"/>
      <w:r w:rsidRPr="00A72610">
        <w:rPr>
          <w:rFonts w:ascii="Arial" w:hAnsi="Arial" w:cs="Arial"/>
          <w:sz w:val="20"/>
          <w:szCs w:val="20"/>
          <w:lang w:val="en"/>
        </w:rPr>
        <w:t xml:space="preserve"> DS, et al. Predicting patient survival after pancreaticoduodenectomy for malignancy: histopathological criteria based on perineural infiltration and </w:t>
      </w:r>
      <w:proofErr w:type="spellStart"/>
      <w:r w:rsidRPr="00A72610">
        <w:rPr>
          <w:rFonts w:ascii="Arial" w:hAnsi="Arial" w:cs="Arial"/>
          <w:sz w:val="20"/>
          <w:szCs w:val="20"/>
          <w:lang w:val="en"/>
        </w:rPr>
        <w:t>lymphovascular</w:t>
      </w:r>
      <w:proofErr w:type="spellEnd"/>
      <w:r w:rsidRPr="00A72610">
        <w:rPr>
          <w:rFonts w:ascii="Arial" w:hAnsi="Arial" w:cs="Arial"/>
          <w:sz w:val="20"/>
          <w:szCs w:val="20"/>
          <w:lang w:val="en"/>
        </w:rPr>
        <w:t xml:space="preserve"> invasion. HPB (Oxford). 2010;12(2):101-108.</w:t>
      </w:r>
    </w:p>
    <w:p w14:paraId="7546ECC4" w14:textId="768B674C" w:rsidR="00C200D7" w:rsidRPr="00A72610" w:rsidRDefault="00C200D7" w:rsidP="00A72610">
      <w:pPr>
        <w:pStyle w:val="ListParagraph"/>
        <w:numPr>
          <w:ilvl w:val="0"/>
          <w:numId w:val="21"/>
        </w:numPr>
        <w:spacing w:after="0" w:line="240" w:lineRule="auto"/>
        <w:rPr>
          <w:rFonts w:ascii="Arial" w:eastAsia="Times New Roman" w:hAnsi="Arial" w:cs="Arial"/>
          <w:sz w:val="20"/>
          <w:szCs w:val="20"/>
          <w:lang w:val="en"/>
        </w:rPr>
      </w:pPr>
      <w:r w:rsidRPr="00A72610">
        <w:rPr>
          <w:rFonts w:ascii="Arial" w:hAnsi="Arial" w:cs="Arial"/>
          <w:sz w:val="20"/>
          <w:szCs w:val="20"/>
          <w:lang w:val="en"/>
        </w:rPr>
        <w:t xml:space="preserve">Chatterjee D, Katz MH, Rashid A, et al. Perineural and intra-neural invasion in posttherapy pancreaticoduodenectomy specimens predicts poor prognosis in patients with pancreatic ductal adenocarcinoma. Am J Surg </w:t>
      </w:r>
      <w:proofErr w:type="spellStart"/>
      <w:r w:rsidRPr="00A72610">
        <w:rPr>
          <w:rFonts w:ascii="Arial" w:hAnsi="Arial" w:cs="Arial"/>
          <w:sz w:val="20"/>
          <w:szCs w:val="20"/>
          <w:lang w:val="en"/>
        </w:rPr>
        <w:t>Pathol</w:t>
      </w:r>
      <w:proofErr w:type="spellEnd"/>
      <w:r w:rsidRPr="00A72610">
        <w:rPr>
          <w:rFonts w:ascii="Arial" w:hAnsi="Arial" w:cs="Arial"/>
          <w:sz w:val="20"/>
          <w:szCs w:val="20"/>
          <w:lang w:val="en"/>
        </w:rPr>
        <w:t>. 2012;36(3):409.</w:t>
      </w:r>
    </w:p>
    <w:p w14:paraId="7FAE5B16" w14:textId="77777777" w:rsidR="00A72610" w:rsidRDefault="00A72610" w:rsidP="00A72610">
      <w:pPr>
        <w:spacing w:after="0"/>
        <w:rPr>
          <w:rFonts w:ascii="Arial" w:eastAsia="Times New Roman" w:hAnsi="Arial" w:cs="Arial"/>
          <w:b/>
          <w:bCs/>
          <w:sz w:val="20"/>
          <w:szCs w:val="20"/>
          <w:lang w:val="en"/>
        </w:rPr>
      </w:pPr>
    </w:p>
    <w:p w14:paraId="3CF61D34" w14:textId="6605983D" w:rsidR="00C200D7" w:rsidRPr="00862EFA" w:rsidRDefault="00C200D7" w:rsidP="00A72610">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H. Margins</w:t>
      </w:r>
    </w:p>
    <w:p w14:paraId="48CB336D" w14:textId="77777777" w:rsidR="00C200D7" w:rsidRPr="00862EFA" w:rsidRDefault="00C200D7" w:rsidP="00A72610">
      <w:pPr>
        <w:spacing w:after="0"/>
        <w:jc w:val="both"/>
        <w:rPr>
          <w:rFonts w:ascii="Arial" w:hAnsi="Arial" w:cs="Arial"/>
          <w:sz w:val="20"/>
          <w:szCs w:val="20"/>
          <w:lang w:val="en"/>
        </w:rPr>
      </w:pPr>
      <w:r w:rsidRPr="00862EFA">
        <w:rPr>
          <w:rFonts w:ascii="Arial" w:hAnsi="Arial" w:cs="Arial"/>
          <w:sz w:val="20"/>
          <w:szCs w:val="20"/>
          <w:lang w:val="en"/>
        </w:rPr>
        <w:t xml:space="preserve">The </w:t>
      </w:r>
      <w:proofErr w:type="spellStart"/>
      <w:r w:rsidRPr="00862EFA">
        <w:rPr>
          <w:rFonts w:ascii="Arial" w:hAnsi="Arial" w:cs="Arial"/>
          <w:sz w:val="20"/>
          <w:szCs w:val="20"/>
          <w:lang w:val="en"/>
        </w:rPr>
        <w:t>nonperitonealized</w:t>
      </w:r>
      <w:proofErr w:type="spellEnd"/>
      <w:r w:rsidRPr="00862EFA">
        <w:rPr>
          <w:rFonts w:ascii="Arial" w:hAnsi="Arial" w:cs="Arial"/>
          <w:sz w:val="20"/>
          <w:szCs w:val="20"/>
          <w:lang w:val="en"/>
        </w:rPr>
        <w:t xml:space="preserve"> surface of the uncinate process (uncinate margin) constitutes the inferior-posterior retroperitoneal margin of pancreaticoduodenectomy specimens (Figure 2) and should be inked; sections through the tumor at its closest approach to this margin should be submitted.</w:t>
      </w:r>
      <w:hyperlink w:anchor="6952" w:tooltip="Adsay NV, Basturk O, Saka B, et al. Whipple made simple for&#10;surgical pathologists: orientation, dissection, and sampling of&#10;pancreaticoduodenectomy specimens for a more practical and accurate evaluation&#10;of pancreatic, distal common bile duct, and ampullary tum"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xml:space="preserve"> This margin has also been referred to as </w:t>
      </w:r>
      <w:r w:rsidRPr="00862EFA">
        <w:rPr>
          <w:rStyle w:val="Emphasis"/>
          <w:rFonts w:ascii="Arial" w:hAnsi="Arial" w:cs="Arial"/>
          <w:sz w:val="20"/>
          <w:szCs w:val="20"/>
          <w:lang w:val="en"/>
        </w:rPr>
        <w:t>retroperitoneal margin</w:t>
      </w:r>
      <w:r w:rsidRPr="00862EFA">
        <w:rPr>
          <w:rFonts w:ascii="Arial" w:hAnsi="Arial" w:cs="Arial"/>
          <w:sz w:val="20"/>
          <w:szCs w:val="20"/>
          <w:lang w:val="en"/>
        </w:rPr>
        <w:t xml:space="preserve"> and </w:t>
      </w:r>
      <w:r w:rsidRPr="00862EFA">
        <w:rPr>
          <w:rStyle w:val="Emphasis"/>
          <w:rFonts w:ascii="Arial" w:hAnsi="Arial" w:cs="Arial"/>
          <w:sz w:val="20"/>
          <w:szCs w:val="20"/>
          <w:lang w:val="en"/>
        </w:rPr>
        <w:t>superior mesenteric artery margin</w:t>
      </w:r>
      <w:r w:rsidRPr="00862EFA">
        <w:rPr>
          <w:rFonts w:ascii="Arial" w:hAnsi="Arial" w:cs="Arial"/>
          <w:sz w:val="20"/>
          <w:szCs w:val="20"/>
          <w:lang w:val="en"/>
        </w:rPr>
        <w:t>.</w:t>
      </w:r>
    </w:p>
    <w:p w14:paraId="3680A6C7" w14:textId="77777777" w:rsidR="00C200D7" w:rsidRPr="00862EFA" w:rsidRDefault="00C200D7" w:rsidP="00A72610">
      <w:pPr>
        <w:spacing w:after="0"/>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7F7E118B" wp14:editId="2273FFD4">
            <wp:extent cx="162306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060" cy="2065020"/>
                    </a:xfrm>
                    <a:prstGeom prst="rect">
                      <a:avLst/>
                    </a:prstGeom>
                    <a:noFill/>
                    <a:ln>
                      <a:noFill/>
                    </a:ln>
                  </pic:spPr>
                </pic:pic>
              </a:graphicData>
            </a:graphic>
          </wp:inline>
        </w:drawing>
      </w:r>
    </w:p>
    <w:p w14:paraId="008AF365" w14:textId="1FD84779" w:rsidR="00C200D7" w:rsidRPr="00ED4CC5" w:rsidRDefault="00C200D7" w:rsidP="00ED4CC5">
      <w:pPr>
        <w:spacing w:before="120" w:after="0"/>
        <w:jc w:val="both"/>
        <w:rPr>
          <w:rFonts w:ascii="Arial" w:hAnsi="Arial" w:cs="Arial"/>
          <w:sz w:val="18"/>
          <w:szCs w:val="18"/>
          <w:lang w:val="en"/>
        </w:rPr>
      </w:pPr>
      <w:r w:rsidRPr="00ED4CC5">
        <w:rPr>
          <w:rStyle w:val="Strong"/>
          <w:rFonts w:ascii="Arial" w:hAnsi="Arial" w:cs="Arial"/>
          <w:bCs w:val="0"/>
          <w:sz w:val="18"/>
          <w:szCs w:val="18"/>
          <w:lang w:val="en"/>
        </w:rPr>
        <w:t>Figure 2.</w:t>
      </w:r>
      <w:r w:rsidRPr="00ED4CC5">
        <w:rPr>
          <w:rFonts w:ascii="Arial" w:hAnsi="Arial" w:cs="Arial"/>
          <w:sz w:val="18"/>
          <w:szCs w:val="18"/>
          <w:lang w:val="en"/>
        </w:rPr>
        <w:t xml:space="preserve"> Posterior view of tumor arising in the pancreatic head, with dotted line indicating the location of the confluence of the portal and superior mesenteric veins. The hatched area shows the retroperitoneal (uncinate process) margin. From Greene et al.</w:t>
      </w:r>
      <w:hyperlink w:anchor="6953" w:tooltip="Greene&#10;FL, Compton, CC, Fritz AG, et al, eds. AJCC Cancer Staging Atlas. New York, NY:&#10;Springer;2006." w:history="1">
        <w:r w:rsidRPr="00ED4CC5">
          <w:rPr>
            <w:rStyle w:val="Hyperlink"/>
            <w:rFonts w:ascii="Arial" w:hAnsi="Arial" w:cs="Arial"/>
            <w:sz w:val="18"/>
            <w:szCs w:val="18"/>
            <w:vertAlign w:val="superscript"/>
            <w:lang w:val="en"/>
          </w:rPr>
          <w:t>2</w:t>
        </w:r>
      </w:hyperlink>
      <w:r w:rsidRPr="00ED4CC5">
        <w:rPr>
          <w:rFonts w:ascii="Arial" w:hAnsi="Arial" w:cs="Arial"/>
          <w:sz w:val="18"/>
          <w:szCs w:val="18"/>
          <w:lang w:val="en"/>
        </w:rPr>
        <w:t xml:space="preserve"> Used with permission of the American Joint Committee on Cancer (AJCC), Chicago, Illinois. The original source for this material is the </w:t>
      </w:r>
      <w:r w:rsidRPr="00ED4CC5">
        <w:rPr>
          <w:rStyle w:val="Emphasis"/>
          <w:rFonts w:ascii="Arial" w:hAnsi="Arial" w:cs="Arial"/>
          <w:sz w:val="18"/>
          <w:szCs w:val="18"/>
          <w:lang w:val="en"/>
        </w:rPr>
        <w:t>AJCC Cancer Staging Atlas</w:t>
      </w:r>
      <w:r w:rsidRPr="00ED4CC5">
        <w:rPr>
          <w:rFonts w:ascii="Arial" w:hAnsi="Arial" w:cs="Arial"/>
          <w:sz w:val="18"/>
          <w:szCs w:val="18"/>
          <w:lang w:val="en"/>
        </w:rPr>
        <w:t xml:space="preserve"> (2006) published by Springer Science and Business Media LLC, </w:t>
      </w:r>
      <w:hyperlink r:id="rId10" w:history="1">
        <w:r w:rsidR="00ED4CC5" w:rsidRPr="006A6FDE">
          <w:rPr>
            <w:rStyle w:val="Hyperlink"/>
            <w:rFonts w:ascii="Arial" w:hAnsi="Arial" w:cs="Arial"/>
            <w:sz w:val="18"/>
            <w:szCs w:val="18"/>
            <w:lang w:val="en"/>
          </w:rPr>
          <w:t>www.springerlink.com</w:t>
        </w:r>
      </w:hyperlink>
      <w:r w:rsidRPr="00ED4CC5">
        <w:rPr>
          <w:rFonts w:ascii="Arial" w:hAnsi="Arial" w:cs="Arial"/>
          <w:sz w:val="18"/>
          <w:szCs w:val="18"/>
          <w:lang w:val="en"/>
        </w:rPr>
        <w:t>.</w:t>
      </w:r>
      <w:r w:rsidR="00ED4CC5">
        <w:rPr>
          <w:rFonts w:ascii="Arial" w:hAnsi="Arial" w:cs="Arial"/>
          <w:sz w:val="18"/>
          <w:szCs w:val="18"/>
          <w:lang w:val="en"/>
        </w:rPr>
        <w:t xml:space="preserve"> </w:t>
      </w:r>
    </w:p>
    <w:p w14:paraId="5F513B9B" w14:textId="77777777" w:rsidR="00ED4CC5" w:rsidRDefault="00ED4CC5" w:rsidP="00ED4CC5">
      <w:pPr>
        <w:spacing w:after="0"/>
        <w:jc w:val="both"/>
        <w:rPr>
          <w:rFonts w:ascii="Arial" w:hAnsi="Arial" w:cs="Arial"/>
          <w:sz w:val="20"/>
          <w:szCs w:val="20"/>
          <w:lang w:val="en"/>
        </w:rPr>
      </w:pPr>
    </w:p>
    <w:p w14:paraId="6DA807A9" w14:textId="41AE85D6"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Because local recurrences of invasive pancreatic adenocarcinoma arise in the pancreatic bed corresponding to the uncinate margin and vascular groove of, Inking of the vascular groove corresponding to portal and superior mesenteric veins and submission of sections through the tumor at its closest approach to this surface is recommended. Reporting of tumor involvement of anterior and non-uncinate posterior surfaces is recommended, but not required. The vascular groove, anterior surface and the non-uncinate posterior surface are not considered as resection margins.</w:t>
      </w:r>
      <w:hyperlink w:anchor="6952" w:tooltip="Adsay NV, Basturk O, Saka B, et al. Whipple made simple for&#10;surgical pathologists: orientation, dissection, and sampling of&#10;pancreaticoduodenectomy specimens for a more practical and accurate evaluation&#10;of pancreatic, distal common bile duct, and ampullary tum" w:history="1">
        <w:r w:rsidRPr="00862EFA">
          <w:rPr>
            <w:rStyle w:val="Hyperlink"/>
            <w:rFonts w:ascii="Arial" w:hAnsi="Arial" w:cs="Arial"/>
            <w:sz w:val="20"/>
            <w:szCs w:val="20"/>
            <w:vertAlign w:val="superscript"/>
            <w:lang w:val="en"/>
          </w:rPr>
          <w:t>1,</w:t>
        </w:r>
      </w:hyperlink>
      <w:hyperlink w:anchor="6954" w:tooltip="Amin MB, Edge SB, Greene FL, et al, eds. AJCC Cancer Staging&#10;Manual. 8th ed. New York, NY: Springer; 2017." w:history="1">
        <w:r w:rsidRPr="00862EFA">
          <w:rPr>
            <w:rStyle w:val="Hyperlink"/>
            <w:rFonts w:ascii="Arial" w:hAnsi="Arial" w:cs="Arial"/>
            <w:sz w:val="20"/>
            <w:szCs w:val="20"/>
            <w:vertAlign w:val="superscript"/>
            <w:lang w:val="en"/>
          </w:rPr>
          <w:t>3</w:t>
        </w:r>
      </w:hyperlink>
    </w:p>
    <w:p w14:paraId="28EEBE49" w14:textId="77777777" w:rsidR="00ED4CC5" w:rsidRDefault="00ED4CC5" w:rsidP="00ED4CC5">
      <w:pPr>
        <w:spacing w:after="0"/>
        <w:jc w:val="both"/>
        <w:rPr>
          <w:rFonts w:ascii="Arial" w:hAnsi="Arial" w:cs="Arial"/>
          <w:sz w:val="20"/>
          <w:szCs w:val="20"/>
          <w:lang w:val="en"/>
        </w:rPr>
      </w:pPr>
    </w:p>
    <w:p w14:paraId="623AD169" w14:textId="4A68937B"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 xml:space="preserve">When dealing with an intraductal tumor, the pancreatic (neck/parenchymal) resection margin and the common bile duct margin (Whipple resection) are the most critical. Complete </w:t>
      </w:r>
      <w:proofErr w:type="spellStart"/>
      <w:r w:rsidRPr="00862EFA">
        <w:rPr>
          <w:rFonts w:ascii="Arial" w:hAnsi="Arial" w:cs="Arial"/>
          <w:sz w:val="20"/>
          <w:szCs w:val="20"/>
          <w:lang w:val="en"/>
        </w:rPr>
        <w:t>en</w:t>
      </w:r>
      <w:proofErr w:type="spellEnd"/>
      <w:r w:rsidRPr="00862EFA">
        <w:rPr>
          <w:rFonts w:ascii="Arial" w:hAnsi="Arial" w:cs="Arial"/>
          <w:sz w:val="20"/>
          <w:szCs w:val="20"/>
          <w:lang w:val="en"/>
        </w:rPr>
        <w:t xml:space="preserve"> face sections through the pancreatic resection margin and the common bile duct margin should be taken.</w:t>
      </w:r>
      <w:hyperlink w:anchor="6952" w:tooltip="Adsay NV, Basturk O, Saka B, et al. Whipple made simple for&#10;surgical pathologists: orientation, dissection, and sampling of&#10;pancreaticoduodenectomy specimens for a more practical and accurate evaluation&#10;of pancreatic, distal common bile duct, and ampullary tum"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The presence of tumor at or within 1 mm of resection margin constitutes a positive margin.</w:t>
      </w:r>
      <w:hyperlink w:anchor="6955" w:tooltip="Campbell F, Smith RA, Whelan P, et al. Classification of R1&#10;resections for pancreatic cancer: the prognostic relevance of tumour&#10;involvement within 1 mm of a resection margin. Histopathol. 2009;55(3):277-283." w:history="1">
        <w:r w:rsidRPr="00862EFA">
          <w:rPr>
            <w:rStyle w:val="Hyperlink"/>
            <w:rFonts w:ascii="Arial" w:hAnsi="Arial" w:cs="Arial"/>
            <w:sz w:val="20"/>
            <w:szCs w:val="20"/>
            <w:vertAlign w:val="superscript"/>
            <w:lang w:val="en"/>
          </w:rPr>
          <w:t>4,</w:t>
        </w:r>
      </w:hyperlink>
      <w:hyperlink w:anchor="6956" w:tooltip="Verbeke CS, Menon KV. Redefining resection margin status in&#10;pancreatic cancer. HPB. 2009;11(4):282-289." w:history="1">
        <w:r w:rsidRPr="00862EFA">
          <w:rPr>
            <w:rStyle w:val="Hyperlink"/>
            <w:rFonts w:ascii="Arial" w:hAnsi="Arial" w:cs="Arial"/>
            <w:sz w:val="20"/>
            <w:szCs w:val="20"/>
            <w:vertAlign w:val="superscript"/>
            <w:lang w:val="en"/>
          </w:rPr>
          <w:t>5</w:t>
        </w:r>
      </w:hyperlink>
      <w:r w:rsidRPr="00862EFA">
        <w:rPr>
          <w:rFonts w:ascii="Arial" w:hAnsi="Arial" w:cs="Arial"/>
          <w:sz w:val="20"/>
          <w:szCs w:val="20"/>
          <w:lang w:val="en"/>
        </w:rPr>
        <w:t> Margin status can be reported as negative (R0, no residual disease), R1 (positive, microscopic residual disease) and R2 (positive, macroscopic residual disease).</w:t>
      </w:r>
      <w:hyperlink w:anchor="6954" w:tooltip="Amin MB, Edge SB, Greene FL, et al, eds. AJCC Cancer Staging&#10;Manual. 8th ed. New York, NY: Springer; 2017." w:history="1">
        <w:r w:rsidRPr="00862EFA">
          <w:rPr>
            <w:rStyle w:val="Hyperlink"/>
            <w:rFonts w:ascii="Arial" w:hAnsi="Arial" w:cs="Arial"/>
            <w:sz w:val="20"/>
            <w:szCs w:val="20"/>
            <w:vertAlign w:val="superscript"/>
            <w:lang w:val="en"/>
          </w:rPr>
          <w:t>3</w:t>
        </w:r>
      </w:hyperlink>
    </w:p>
    <w:p w14:paraId="2321F188" w14:textId="77777777" w:rsidR="00ED4CC5" w:rsidRDefault="00ED4CC5" w:rsidP="00A72610">
      <w:pPr>
        <w:spacing w:after="0"/>
        <w:rPr>
          <w:rFonts w:ascii="Arial" w:eastAsia="Times New Roman" w:hAnsi="Arial" w:cs="Arial"/>
          <w:sz w:val="20"/>
          <w:szCs w:val="20"/>
          <w:lang w:val="en"/>
        </w:rPr>
      </w:pPr>
    </w:p>
    <w:p w14:paraId="461F16B0" w14:textId="77777777" w:rsidR="00ED4CC5" w:rsidRDefault="00C200D7" w:rsidP="00ED4CC5">
      <w:pPr>
        <w:spacing w:after="0" w:line="240" w:lineRule="auto"/>
        <w:contextualSpacing/>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7EB04DC4" w14:textId="77777777" w:rsidR="00ED4CC5" w:rsidRPr="00ED4CC5" w:rsidRDefault="00C200D7" w:rsidP="00ED4CC5">
      <w:pPr>
        <w:pStyle w:val="ListParagraph"/>
        <w:numPr>
          <w:ilvl w:val="0"/>
          <w:numId w:val="22"/>
        </w:numPr>
        <w:spacing w:after="0" w:line="240" w:lineRule="auto"/>
        <w:rPr>
          <w:rFonts w:ascii="Arial" w:eastAsia="Times New Roman" w:hAnsi="Arial" w:cs="Arial"/>
          <w:sz w:val="20"/>
          <w:szCs w:val="20"/>
          <w:lang w:val="en"/>
        </w:rPr>
      </w:pPr>
      <w:proofErr w:type="spellStart"/>
      <w:r w:rsidRPr="00ED4CC5">
        <w:rPr>
          <w:rFonts w:ascii="Arial" w:hAnsi="Arial" w:cs="Arial"/>
          <w:sz w:val="20"/>
          <w:szCs w:val="20"/>
          <w:lang w:val="en"/>
        </w:rPr>
        <w:t>Adsay</w:t>
      </w:r>
      <w:proofErr w:type="spellEnd"/>
      <w:r w:rsidRPr="00ED4CC5">
        <w:rPr>
          <w:rFonts w:ascii="Arial" w:hAnsi="Arial" w:cs="Arial"/>
          <w:sz w:val="20"/>
          <w:szCs w:val="20"/>
          <w:lang w:val="en"/>
        </w:rPr>
        <w:t xml:space="preserve"> NV, </w:t>
      </w:r>
      <w:proofErr w:type="spellStart"/>
      <w:r w:rsidRPr="00ED4CC5">
        <w:rPr>
          <w:rFonts w:ascii="Arial" w:hAnsi="Arial" w:cs="Arial"/>
          <w:sz w:val="20"/>
          <w:szCs w:val="20"/>
          <w:lang w:val="en"/>
        </w:rPr>
        <w:t>Basturk</w:t>
      </w:r>
      <w:proofErr w:type="spellEnd"/>
      <w:r w:rsidRPr="00ED4CC5">
        <w:rPr>
          <w:rFonts w:ascii="Arial" w:hAnsi="Arial" w:cs="Arial"/>
          <w:sz w:val="20"/>
          <w:szCs w:val="20"/>
          <w:lang w:val="en"/>
        </w:rPr>
        <w:t xml:space="preserve"> O, Saka B, et al. Whipple made simple for surgical pathologists: orientation, dissection, and sampling of pancreaticoduodenectomy specimens for a more practical and accurate evaluation of pancreatic, distal common bile duct, and ampullary tumors. Am J Surg </w:t>
      </w:r>
      <w:proofErr w:type="spellStart"/>
      <w:r w:rsidRPr="00ED4CC5">
        <w:rPr>
          <w:rFonts w:ascii="Arial" w:hAnsi="Arial" w:cs="Arial"/>
          <w:sz w:val="20"/>
          <w:szCs w:val="20"/>
          <w:lang w:val="en"/>
        </w:rPr>
        <w:t>Pathol</w:t>
      </w:r>
      <w:proofErr w:type="spellEnd"/>
      <w:r w:rsidRPr="00ED4CC5">
        <w:rPr>
          <w:rFonts w:ascii="Arial" w:hAnsi="Arial" w:cs="Arial"/>
          <w:sz w:val="20"/>
          <w:szCs w:val="20"/>
          <w:lang w:val="en"/>
        </w:rPr>
        <w:t>. 2014;38(4):480-493.</w:t>
      </w:r>
    </w:p>
    <w:p w14:paraId="4B844346" w14:textId="77777777" w:rsidR="00ED4CC5" w:rsidRDefault="00C200D7" w:rsidP="00ED4CC5">
      <w:pPr>
        <w:pStyle w:val="ListParagraph"/>
        <w:numPr>
          <w:ilvl w:val="0"/>
          <w:numId w:val="22"/>
        </w:numPr>
        <w:spacing w:after="0" w:line="240" w:lineRule="auto"/>
        <w:rPr>
          <w:rFonts w:ascii="Arial" w:eastAsia="Times New Roman" w:hAnsi="Arial" w:cs="Arial"/>
          <w:sz w:val="20"/>
          <w:szCs w:val="20"/>
          <w:lang w:val="en"/>
        </w:rPr>
      </w:pPr>
      <w:r w:rsidRPr="00ED4CC5">
        <w:rPr>
          <w:rFonts w:ascii="Arial" w:eastAsia="Times New Roman" w:hAnsi="Arial" w:cs="Arial"/>
          <w:sz w:val="20"/>
          <w:szCs w:val="20"/>
          <w:lang w:val="en"/>
        </w:rPr>
        <w:t>Greene FL, Compton, CC, Fritz AG, et al, eds. AJCC Cancer Staging Atlas. New York, NY: Springer;2006.</w:t>
      </w:r>
    </w:p>
    <w:p w14:paraId="221EB54F" w14:textId="77777777" w:rsidR="00ED4CC5" w:rsidRPr="00ED4CC5" w:rsidRDefault="00C200D7" w:rsidP="00ED4CC5">
      <w:pPr>
        <w:pStyle w:val="ListParagraph"/>
        <w:numPr>
          <w:ilvl w:val="0"/>
          <w:numId w:val="22"/>
        </w:numPr>
        <w:spacing w:after="0" w:line="240" w:lineRule="auto"/>
        <w:rPr>
          <w:rFonts w:ascii="Arial" w:eastAsia="Times New Roman" w:hAnsi="Arial" w:cs="Arial"/>
          <w:sz w:val="20"/>
          <w:szCs w:val="20"/>
          <w:lang w:val="en"/>
        </w:rPr>
      </w:pPr>
      <w:r w:rsidRPr="00ED4CC5">
        <w:rPr>
          <w:rFonts w:ascii="Arial" w:hAnsi="Arial" w:cs="Arial"/>
          <w:sz w:val="20"/>
          <w:szCs w:val="20"/>
          <w:lang w:val="en"/>
        </w:rPr>
        <w:t>Amin MB, Edge SB, Greene FL, et al, eds. AJCC Cancer Staging Manual. 8th ed. New York, NY: Springer; 2017.</w:t>
      </w:r>
    </w:p>
    <w:p w14:paraId="0B2A2C13" w14:textId="77777777" w:rsidR="00ED4CC5" w:rsidRPr="00ED4CC5" w:rsidRDefault="00C200D7" w:rsidP="00ED4CC5">
      <w:pPr>
        <w:pStyle w:val="ListParagraph"/>
        <w:numPr>
          <w:ilvl w:val="0"/>
          <w:numId w:val="22"/>
        </w:numPr>
        <w:spacing w:after="0" w:line="240" w:lineRule="auto"/>
        <w:rPr>
          <w:rFonts w:ascii="Arial" w:eastAsia="Times New Roman" w:hAnsi="Arial" w:cs="Arial"/>
          <w:sz w:val="20"/>
          <w:szCs w:val="20"/>
          <w:lang w:val="en"/>
        </w:rPr>
      </w:pPr>
      <w:r w:rsidRPr="00ED4CC5">
        <w:rPr>
          <w:rFonts w:ascii="Arial" w:hAnsi="Arial" w:cs="Arial"/>
          <w:sz w:val="20"/>
          <w:szCs w:val="20"/>
          <w:lang w:val="en"/>
        </w:rPr>
        <w:t xml:space="preserve">Campbell F, Smith RA, Whelan P, et al. Classification of R1 resections for pancreatic cancer: the prognostic relevance of </w:t>
      </w:r>
      <w:proofErr w:type="spellStart"/>
      <w:r w:rsidRPr="00ED4CC5">
        <w:rPr>
          <w:rFonts w:ascii="Arial" w:hAnsi="Arial" w:cs="Arial"/>
          <w:sz w:val="20"/>
          <w:szCs w:val="20"/>
          <w:lang w:val="en"/>
        </w:rPr>
        <w:t>tumour</w:t>
      </w:r>
      <w:proofErr w:type="spellEnd"/>
      <w:r w:rsidRPr="00ED4CC5">
        <w:rPr>
          <w:rFonts w:ascii="Arial" w:hAnsi="Arial" w:cs="Arial"/>
          <w:sz w:val="20"/>
          <w:szCs w:val="20"/>
          <w:lang w:val="en"/>
        </w:rPr>
        <w:t xml:space="preserve"> involvement within 1 mm of a resection margin. </w:t>
      </w:r>
      <w:proofErr w:type="spellStart"/>
      <w:r w:rsidRPr="00ED4CC5">
        <w:rPr>
          <w:rFonts w:ascii="Arial" w:hAnsi="Arial" w:cs="Arial"/>
          <w:sz w:val="20"/>
          <w:szCs w:val="20"/>
          <w:lang w:val="en"/>
        </w:rPr>
        <w:t>Histopathol</w:t>
      </w:r>
      <w:proofErr w:type="spellEnd"/>
      <w:r w:rsidRPr="00ED4CC5">
        <w:rPr>
          <w:rFonts w:ascii="Arial" w:hAnsi="Arial" w:cs="Arial"/>
          <w:sz w:val="20"/>
          <w:szCs w:val="20"/>
          <w:lang w:val="en"/>
        </w:rPr>
        <w:t>. 2009;55(3):277-283.</w:t>
      </w:r>
    </w:p>
    <w:p w14:paraId="61927C80" w14:textId="7BF1ED51" w:rsidR="00C200D7" w:rsidRPr="00ED4CC5" w:rsidRDefault="00C200D7" w:rsidP="00ED4CC5">
      <w:pPr>
        <w:pStyle w:val="ListParagraph"/>
        <w:numPr>
          <w:ilvl w:val="0"/>
          <w:numId w:val="22"/>
        </w:numPr>
        <w:spacing w:after="0" w:line="240" w:lineRule="auto"/>
        <w:rPr>
          <w:rFonts w:ascii="Arial" w:eastAsia="Times New Roman" w:hAnsi="Arial" w:cs="Arial"/>
          <w:sz w:val="20"/>
          <w:szCs w:val="20"/>
          <w:lang w:val="en"/>
        </w:rPr>
      </w:pPr>
      <w:r w:rsidRPr="00ED4CC5">
        <w:rPr>
          <w:rFonts w:ascii="Arial" w:hAnsi="Arial" w:cs="Arial"/>
          <w:sz w:val="20"/>
          <w:szCs w:val="20"/>
          <w:lang w:val="en"/>
        </w:rPr>
        <w:t>Verbeke CS, Menon KV. Redefining resection margin status in pancreatic cancer. HPB. 2009;11(4):282-289.</w:t>
      </w:r>
    </w:p>
    <w:p w14:paraId="2B0923BD" w14:textId="77777777" w:rsidR="00ED4CC5" w:rsidRDefault="00ED4CC5" w:rsidP="00ED4CC5">
      <w:pPr>
        <w:spacing w:after="0"/>
        <w:jc w:val="both"/>
        <w:rPr>
          <w:rFonts w:ascii="Arial" w:eastAsia="Times New Roman" w:hAnsi="Arial" w:cs="Arial"/>
          <w:b/>
          <w:bCs/>
          <w:sz w:val="20"/>
          <w:szCs w:val="20"/>
          <w:lang w:val="en"/>
        </w:rPr>
      </w:pPr>
    </w:p>
    <w:p w14:paraId="49412E99" w14:textId="77777777" w:rsidR="004F1084" w:rsidRDefault="004F108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BBF1C6E" w14:textId="3CBD67BA" w:rsidR="00C200D7" w:rsidRPr="00862EFA" w:rsidRDefault="00C200D7" w:rsidP="00ED4CC5">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lastRenderedPageBreak/>
        <w:t>I. Pathologic Stage Classification</w:t>
      </w:r>
    </w:p>
    <w:p w14:paraId="7DB2914F" w14:textId="77777777"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The TNM staging system for carcinoma of the exocrine pancreas of the American Joint Committee on Cancer (AJCC) and the International Union Against Cancer (UICC) is recommended and shown below.</w:t>
      </w:r>
      <w:hyperlink w:anchor="6966" w:tooltip="Amin MB, Edge SB, Greene FL, et al, eds. AJCC Cancer Staging&#10;Manual. 8th ed. New York, NY: Springer; 2017."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The postresection prognosis of a patient with pancreatic carcinoma is primarily determined by the anatomic extent of disease as defined by the TNM stage groupings.</w:t>
      </w:r>
    </w:p>
    <w:p w14:paraId="186DCCC3" w14:textId="77777777" w:rsidR="00ED4CC5" w:rsidRDefault="00ED4CC5" w:rsidP="00ED4CC5">
      <w:pPr>
        <w:spacing w:after="0"/>
        <w:jc w:val="both"/>
        <w:rPr>
          <w:rFonts w:ascii="Arial" w:hAnsi="Arial" w:cs="Arial"/>
          <w:sz w:val="20"/>
          <w:szCs w:val="20"/>
          <w:lang w:val="en"/>
        </w:rPr>
      </w:pPr>
    </w:p>
    <w:p w14:paraId="467D6C60" w14:textId="22A7BF97"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862EFA">
        <w:rPr>
          <w:rFonts w:ascii="Arial" w:hAnsi="Arial" w:cs="Arial"/>
          <w:sz w:val="20"/>
          <w:szCs w:val="20"/>
          <w:lang w:val="en"/>
        </w:rPr>
        <w:t>pT</w:t>
      </w:r>
      <w:proofErr w:type="spellEnd"/>
      <w:r w:rsidRPr="00862EFA">
        <w:rPr>
          <w:rFonts w:ascii="Arial" w:hAnsi="Arial" w:cs="Arial"/>
          <w:sz w:val="20"/>
          <w:szCs w:val="20"/>
          <w:lang w:val="en"/>
        </w:rPr>
        <w:t xml:space="preserve"> entails a resection of the primary tumor or biopsy adequate to evaluate the highest </w:t>
      </w:r>
      <w:proofErr w:type="spellStart"/>
      <w:r w:rsidRPr="00862EFA">
        <w:rPr>
          <w:rFonts w:ascii="Arial" w:hAnsi="Arial" w:cs="Arial"/>
          <w:sz w:val="20"/>
          <w:szCs w:val="20"/>
          <w:lang w:val="en"/>
        </w:rPr>
        <w:t>pT</w:t>
      </w:r>
      <w:proofErr w:type="spellEnd"/>
      <w:r w:rsidRPr="00862EFA">
        <w:rPr>
          <w:rFonts w:ascii="Arial" w:hAnsi="Arial" w:cs="Arial"/>
          <w:sz w:val="20"/>
          <w:szCs w:val="20"/>
          <w:lang w:val="en"/>
        </w:rPr>
        <w:t xml:space="preserve"> category, </w:t>
      </w:r>
      <w:proofErr w:type="spellStart"/>
      <w:r w:rsidRPr="00862EFA">
        <w:rPr>
          <w:rFonts w:ascii="Arial" w:hAnsi="Arial" w:cs="Arial"/>
          <w:sz w:val="20"/>
          <w:szCs w:val="20"/>
          <w:lang w:val="en"/>
        </w:rPr>
        <w:t>pN</w:t>
      </w:r>
      <w:proofErr w:type="spellEnd"/>
      <w:r w:rsidRPr="00862EFA">
        <w:rPr>
          <w:rFonts w:ascii="Arial" w:hAnsi="Arial" w:cs="Arial"/>
          <w:sz w:val="20"/>
          <w:szCs w:val="20"/>
          <w:lang w:val="en"/>
        </w:rPr>
        <w:t xml:space="preserve"> entails removal of nodes adequate to validate lymph node metastasis, and </w:t>
      </w:r>
      <w:proofErr w:type="spellStart"/>
      <w:r w:rsidRPr="00862EFA">
        <w:rPr>
          <w:rFonts w:ascii="Arial" w:hAnsi="Arial" w:cs="Arial"/>
          <w:sz w:val="20"/>
          <w:szCs w:val="20"/>
          <w:lang w:val="en"/>
        </w:rPr>
        <w:t>pM</w:t>
      </w:r>
      <w:proofErr w:type="spellEnd"/>
      <w:r w:rsidRPr="00862EFA">
        <w:rPr>
          <w:rFonts w:ascii="Arial" w:hAnsi="Arial" w:cs="Arial"/>
          <w:sz w:val="20"/>
          <w:szCs w:val="20"/>
          <w:lang w:val="en"/>
        </w:rPr>
        <w:t xml:space="preserve"> implies microscopic examination of distant lesions. Clinical classification (</w:t>
      </w:r>
      <w:proofErr w:type="spellStart"/>
      <w:r w:rsidRPr="00862EFA">
        <w:rPr>
          <w:rFonts w:ascii="Arial" w:hAnsi="Arial" w:cs="Arial"/>
          <w:sz w:val="20"/>
          <w:szCs w:val="20"/>
          <w:lang w:val="en"/>
        </w:rPr>
        <w:t>cTNM</w:t>
      </w:r>
      <w:proofErr w:type="spellEnd"/>
      <w:r w:rsidRPr="00862EFA">
        <w:rPr>
          <w:rFonts w:ascii="Arial" w:hAnsi="Arial" w:cs="Arial"/>
          <w:sz w:val="20"/>
          <w:szCs w:val="20"/>
          <w:lang w:val="en"/>
        </w:rPr>
        <w:t>) is usually carried out by the referring physician before treatment during initial evaluation of the patient or when pathologic classification is not possible.</w:t>
      </w:r>
    </w:p>
    <w:p w14:paraId="28688C58" w14:textId="77777777" w:rsidR="00ED4CC5" w:rsidRDefault="00ED4CC5" w:rsidP="00ED4CC5">
      <w:pPr>
        <w:spacing w:after="0"/>
        <w:jc w:val="both"/>
        <w:rPr>
          <w:rFonts w:ascii="Arial" w:hAnsi="Arial" w:cs="Arial"/>
          <w:sz w:val="20"/>
          <w:szCs w:val="20"/>
          <w:lang w:val="en"/>
        </w:rPr>
      </w:pPr>
    </w:p>
    <w:p w14:paraId="54B36F46" w14:textId="47552490"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862EFA">
        <w:rPr>
          <w:rFonts w:ascii="Arial" w:hAnsi="Arial" w:cs="Arial"/>
          <w:sz w:val="20"/>
          <w:szCs w:val="20"/>
          <w:lang w:val="en"/>
        </w:rPr>
        <w:t>whether or not</w:t>
      </w:r>
      <w:proofErr w:type="gramEnd"/>
      <w:r w:rsidRPr="00862EFA">
        <w:rPr>
          <w:rFonts w:ascii="Arial" w:hAnsi="Arial" w:cs="Arial"/>
          <w:sz w:val="20"/>
          <w:szCs w:val="20"/>
          <w:lang w:val="en"/>
        </w:rPr>
        <w:t xml:space="preserve"> the primary tumor has been completely removed. If a biopsied tumor is not resected for any reason (</w:t>
      </w:r>
      <w:proofErr w:type="spellStart"/>
      <w:r w:rsidRPr="00862EFA">
        <w:rPr>
          <w:rFonts w:ascii="Arial" w:hAnsi="Arial" w:cs="Arial"/>
          <w:sz w:val="20"/>
          <w:szCs w:val="20"/>
          <w:lang w:val="en"/>
        </w:rPr>
        <w:t>eg</w:t>
      </w:r>
      <w:proofErr w:type="spellEnd"/>
      <w:r w:rsidRPr="00862EFA">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2B7AC9A0" w14:textId="77777777" w:rsidR="00ED4CC5" w:rsidRDefault="00ED4CC5" w:rsidP="00ED4CC5">
      <w:pPr>
        <w:spacing w:after="0"/>
        <w:jc w:val="both"/>
        <w:rPr>
          <w:rFonts w:ascii="Arial" w:hAnsi="Arial" w:cs="Arial"/>
          <w:sz w:val="20"/>
          <w:szCs w:val="20"/>
          <w:u w:val="single"/>
          <w:lang w:val="en"/>
        </w:rPr>
      </w:pPr>
    </w:p>
    <w:p w14:paraId="02C0A674" w14:textId="4DDCD240"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u w:val="single"/>
          <w:lang w:val="en"/>
        </w:rPr>
        <w:t>TNM Descriptors</w:t>
      </w:r>
    </w:p>
    <w:p w14:paraId="33BE5156" w14:textId="77777777"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 xml:space="preserve">For identification of special cases of TNM or </w:t>
      </w:r>
      <w:proofErr w:type="spellStart"/>
      <w:r w:rsidRPr="00862EFA">
        <w:rPr>
          <w:rFonts w:ascii="Arial" w:hAnsi="Arial" w:cs="Arial"/>
          <w:sz w:val="20"/>
          <w:szCs w:val="20"/>
          <w:lang w:val="en"/>
        </w:rPr>
        <w:t>pTNM</w:t>
      </w:r>
      <w:proofErr w:type="spellEnd"/>
      <w:r w:rsidRPr="00862EFA">
        <w:rPr>
          <w:rFonts w:ascii="Arial" w:hAnsi="Arial" w:cs="Arial"/>
          <w:sz w:val="20"/>
          <w:szCs w:val="20"/>
          <w:lang w:val="en"/>
        </w:rPr>
        <w:t xml:space="preserve"> classifications, the “m” suffix and “y,” “r,” and </w:t>
      </w:r>
      <w:proofErr w:type="gramStart"/>
      <w:r w:rsidRPr="00862EFA">
        <w:rPr>
          <w:rFonts w:ascii="Arial" w:hAnsi="Arial" w:cs="Arial"/>
          <w:sz w:val="20"/>
          <w:szCs w:val="20"/>
          <w:lang w:val="en"/>
        </w:rPr>
        <w:t>“a” prefixes</w:t>
      </w:r>
      <w:proofErr w:type="gramEnd"/>
      <w:r w:rsidRPr="00862EFA">
        <w:rPr>
          <w:rFonts w:ascii="Arial" w:hAnsi="Arial" w:cs="Arial"/>
          <w:sz w:val="20"/>
          <w:szCs w:val="20"/>
          <w:lang w:val="en"/>
        </w:rPr>
        <w:t xml:space="preserve"> are used. Although they do not affect the stage grouping, they indicate cases needing separate analysis.</w:t>
      </w:r>
    </w:p>
    <w:p w14:paraId="2FD6ABB9" w14:textId="77777777" w:rsidR="00ED4CC5" w:rsidRDefault="00ED4CC5" w:rsidP="00ED4CC5">
      <w:pPr>
        <w:spacing w:after="0"/>
        <w:jc w:val="both"/>
        <w:rPr>
          <w:rFonts w:ascii="Arial" w:hAnsi="Arial" w:cs="Arial"/>
          <w:sz w:val="20"/>
          <w:szCs w:val="20"/>
          <w:u w:val="single"/>
          <w:lang w:val="en"/>
        </w:rPr>
      </w:pPr>
    </w:p>
    <w:p w14:paraId="274315A1" w14:textId="2095D9F1"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u w:val="single"/>
          <w:lang w:val="en"/>
        </w:rPr>
        <w:t>The “m” suffix</w:t>
      </w:r>
      <w:r w:rsidRPr="00862EFA">
        <w:rPr>
          <w:rFonts w:ascii="Arial" w:hAnsi="Arial" w:cs="Arial"/>
          <w:sz w:val="20"/>
          <w:szCs w:val="20"/>
          <w:lang w:val="en"/>
        </w:rPr>
        <w:t xml:space="preserve"> indicates the presence of multiple primary tumors in a single site and is recorded in parentheses: </w:t>
      </w:r>
      <w:proofErr w:type="spellStart"/>
      <w:r w:rsidRPr="00862EFA">
        <w:rPr>
          <w:rFonts w:ascii="Arial" w:hAnsi="Arial" w:cs="Arial"/>
          <w:sz w:val="20"/>
          <w:szCs w:val="20"/>
          <w:lang w:val="en"/>
        </w:rPr>
        <w:t>pT</w:t>
      </w:r>
      <w:proofErr w:type="spellEnd"/>
      <w:r w:rsidRPr="00862EFA">
        <w:rPr>
          <w:rFonts w:ascii="Arial" w:hAnsi="Arial" w:cs="Arial"/>
          <w:sz w:val="20"/>
          <w:szCs w:val="20"/>
          <w:lang w:val="en"/>
        </w:rPr>
        <w:t>(m)NM.</w:t>
      </w:r>
    </w:p>
    <w:p w14:paraId="1D108310" w14:textId="77777777" w:rsidR="00ED4CC5" w:rsidRDefault="00ED4CC5" w:rsidP="00ED4CC5">
      <w:pPr>
        <w:spacing w:after="0"/>
        <w:jc w:val="both"/>
        <w:rPr>
          <w:rFonts w:ascii="Arial" w:hAnsi="Arial" w:cs="Arial"/>
          <w:sz w:val="20"/>
          <w:szCs w:val="20"/>
          <w:u w:val="single"/>
          <w:lang w:val="en"/>
        </w:rPr>
      </w:pPr>
    </w:p>
    <w:p w14:paraId="53A1939C" w14:textId="5986A263"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u w:val="single"/>
          <w:lang w:val="en"/>
        </w:rPr>
        <w:t>The “y” prefix</w:t>
      </w:r>
      <w:r w:rsidRPr="00862EFA">
        <w:rPr>
          <w:rFonts w:ascii="Arial" w:hAnsi="Arial" w:cs="Arial"/>
          <w:sz w:val="20"/>
          <w:szCs w:val="20"/>
          <w:lang w:val="en"/>
        </w:rPr>
        <w:t xml:space="preserve"> indicates those cases in which classification is performed during or after initial multimodality therapy (</w:t>
      </w:r>
      <w:proofErr w:type="spellStart"/>
      <w:r w:rsidRPr="00862EFA">
        <w:rPr>
          <w:rFonts w:ascii="Arial" w:hAnsi="Arial" w:cs="Arial"/>
          <w:sz w:val="20"/>
          <w:szCs w:val="20"/>
          <w:lang w:val="en"/>
        </w:rPr>
        <w:t>ie</w:t>
      </w:r>
      <w:proofErr w:type="spellEnd"/>
      <w:r w:rsidRPr="00862EFA">
        <w:rPr>
          <w:rFonts w:ascii="Arial" w:hAnsi="Arial" w:cs="Arial"/>
          <w:sz w:val="20"/>
          <w:szCs w:val="20"/>
          <w:lang w:val="en"/>
        </w:rPr>
        <w:t xml:space="preserve">, neoadjuvant chemotherapy, radiation therapy, or both chemotherapy and radiation therapy). The </w:t>
      </w:r>
      <w:proofErr w:type="spellStart"/>
      <w:r w:rsidRPr="00862EFA">
        <w:rPr>
          <w:rFonts w:ascii="Arial" w:hAnsi="Arial" w:cs="Arial"/>
          <w:sz w:val="20"/>
          <w:szCs w:val="20"/>
          <w:lang w:val="en"/>
        </w:rPr>
        <w:t>cTNM</w:t>
      </w:r>
      <w:proofErr w:type="spellEnd"/>
      <w:r w:rsidRPr="00862EFA">
        <w:rPr>
          <w:rFonts w:ascii="Arial" w:hAnsi="Arial" w:cs="Arial"/>
          <w:sz w:val="20"/>
          <w:szCs w:val="20"/>
          <w:lang w:val="en"/>
        </w:rPr>
        <w:t xml:space="preserve"> or </w:t>
      </w:r>
      <w:proofErr w:type="spellStart"/>
      <w:r w:rsidRPr="00862EFA">
        <w:rPr>
          <w:rFonts w:ascii="Arial" w:hAnsi="Arial" w:cs="Arial"/>
          <w:sz w:val="20"/>
          <w:szCs w:val="20"/>
          <w:lang w:val="en"/>
        </w:rPr>
        <w:t>pTNM</w:t>
      </w:r>
      <w:proofErr w:type="spellEnd"/>
      <w:r w:rsidRPr="00862EFA">
        <w:rPr>
          <w:rFonts w:ascii="Arial" w:hAnsi="Arial" w:cs="Arial"/>
          <w:sz w:val="20"/>
          <w:szCs w:val="20"/>
          <w:lang w:val="en"/>
        </w:rPr>
        <w:t xml:space="preserve"> category is identified by a “y” prefix. The </w:t>
      </w:r>
      <w:proofErr w:type="spellStart"/>
      <w:r w:rsidRPr="00862EFA">
        <w:rPr>
          <w:rFonts w:ascii="Arial" w:hAnsi="Arial" w:cs="Arial"/>
          <w:sz w:val="20"/>
          <w:szCs w:val="20"/>
          <w:lang w:val="en"/>
        </w:rPr>
        <w:t>ycTNM</w:t>
      </w:r>
      <w:proofErr w:type="spellEnd"/>
      <w:r w:rsidRPr="00862EFA">
        <w:rPr>
          <w:rFonts w:ascii="Arial" w:hAnsi="Arial" w:cs="Arial"/>
          <w:sz w:val="20"/>
          <w:szCs w:val="20"/>
          <w:lang w:val="en"/>
        </w:rPr>
        <w:t xml:space="preserve"> or </w:t>
      </w:r>
      <w:proofErr w:type="spellStart"/>
      <w:r w:rsidRPr="00862EFA">
        <w:rPr>
          <w:rFonts w:ascii="Arial" w:hAnsi="Arial" w:cs="Arial"/>
          <w:sz w:val="20"/>
          <w:szCs w:val="20"/>
          <w:lang w:val="en"/>
        </w:rPr>
        <w:t>ypTNM</w:t>
      </w:r>
      <w:proofErr w:type="spellEnd"/>
      <w:r w:rsidRPr="00862EFA">
        <w:rPr>
          <w:rFonts w:ascii="Arial" w:hAnsi="Arial" w:cs="Arial"/>
          <w:sz w:val="20"/>
          <w:szCs w:val="20"/>
          <w:lang w:val="en"/>
        </w:rPr>
        <w:t xml:space="preserve"> categorizes the extent of tumor </w:t>
      </w:r>
      <w:proofErr w:type="gramStart"/>
      <w:r w:rsidRPr="00862EFA">
        <w:rPr>
          <w:rFonts w:ascii="Arial" w:hAnsi="Arial" w:cs="Arial"/>
          <w:sz w:val="20"/>
          <w:szCs w:val="20"/>
          <w:lang w:val="en"/>
        </w:rPr>
        <w:t>actually present</w:t>
      </w:r>
      <w:proofErr w:type="gramEnd"/>
      <w:r w:rsidRPr="00862EFA">
        <w:rPr>
          <w:rFonts w:ascii="Arial" w:hAnsi="Arial" w:cs="Arial"/>
          <w:sz w:val="20"/>
          <w:szCs w:val="20"/>
          <w:lang w:val="en"/>
        </w:rPr>
        <w:t xml:space="preserve"> at the time of that examination. The “y” categorization is not an estimate of tumor before multimodality therapy (</w:t>
      </w:r>
      <w:proofErr w:type="spellStart"/>
      <w:r w:rsidRPr="00862EFA">
        <w:rPr>
          <w:rFonts w:ascii="Arial" w:hAnsi="Arial" w:cs="Arial"/>
          <w:sz w:val="20"/>
          <w:szCs w:val="20"/>
          <w:lang w:val="en"/>
        </w:rPr>
        <w:t>ie</w:t>
      </w:r>
      <w:proofErr w:type="spellEnd"/>
      <w:r w:rsidRPr="00862EFA">
        <w:rPr>
          <w:rFonts w:ascii="Arial" w:hAnsi="Arial" w:cs="Arial"/>
          <w:sz w:val="20"/>
          <w:szCs w:val="20"/>
          <w:lang w:val="en"/>
        </w:rPr>
        <w:t>, before initiation of neoadjuvant therapy).</w:t>
      </w:r>
    </w:p>
    <w:p w14:paraId="6F7E9B74" w14:textId="77777777" w:rsidR="00ED4CC5" w:rsidRDefault="00ED4CC5" w:rsidP="00ED4CC5">
      <w:pPr>
        <w:spacing w:after="0"/>
        <w:jc w:val="both"/>
        <w:rPr>
          <w:rFonts w:ascii="Arial" w:hAnsi="Arial" w:cs="Arial"/>
          <w:sz w:val="20"/>
          <w:szCs w:val="20"/>
          <w:u w:val="single"/>
          <w:lang w:val="en"/>
        </w:rPr>
      </w:pPr>
    </w:p>
    <w:p w14:paraId="78A8A481" w14:textId="1D80C126"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u w:val="single"/>
          <w:lang w:val="en"/>
        </w:rPr>
        <w:t>The “r” prefix</w:t>
      </w:r>
      <w:r w:rsidRPr="00862EFA">
        <w:rPr>
          <w:rFonts w:ascii="Arial" w:hAnsi="Arial" w:cs="Arial"/>
          <w:sz w:val="20"/>
          <w:szCs w:val="20"/>
          <w:lang w:val="en"/>
        </w:rPr>
        <w:t xml:space="preserve"> indicates a recurrent tumor when staged after a documented disease-free interval and is identified by the “r” prefix: </w:t>
      </w:r>
      <w:proofErr w:type="spellStart"/>
      <w:r w:rsidRPr="00862EFA">
        <w:rPr>
          <w:rFonts w:ascii="Arial" w:hAnsi="Arial" w:cs="Arial"/>
          <w:sz w:val="20"/>
          <w:szCs w:val="20"/>
          <w:lang w:val="en"/>
        </w:rPr>
        <w:t>rTNM</w:t>
      </w:r>
      <w:proofErr w:type="spellEnd"/>
      <w:r w:rsidRPr="00862EFA">
        <w:rPr>
          <w:rFonts w:ascii="Arial" w:hAnsi="Arial" w:cs="Arial"/>
          <w:sz w:val="20"/>
          <w:szCs w:val="20"/>
          <w:lang w:val="en"/>
        </w:rPr>
        <w:t>.</w:t>
      </w:r>
    </w:p>
    <w:p w14:paraId="1E7AFAD2" w14:textId="77777777" w:rsidR="00ED4CC5" w:rsidRDefault="00ED4CC5" w:rsidP="00ED4CC5">
      <w:pPr>
        <w:spacing w:after="0"/>
        <w:jc w:val="both"/>
        <w:outlineLvl w:val="0"/>
        <w:rPr>
          <w:rFonts w:ascii="Arial" w:hAnsi="Arial" w:cs="Arial"/>
          <w:sz w:val="20"/>
          <w:szCs w:val="20"/>
          <w:u w:val="single"/>
          <w:lang w:val="en"/>
        </w:rPr>
      </w:pPr>
    </w:p>
    <w:p w14:paraId="78BBEB16" w14:textId="671EAA5F" w:rsidR="00C200D7" w:rsidRPr="00862EFA" w:rsidRDefault="00C200D7" w:rsidP="00ED4CC5">
      <w:pPr>
        <w:spacing w:after="0"/>
        <w:jc w:val="both"/>
        <w:outlineLvl w:val="0"/>
        <w:rPr>
          <w:rFonts w:ascii="Arial" w:hAnsi="Arial" w:cs="Arial"/>
          <w:sz w:val="20"/>
          <w:szCs w:val="20"/>
          <w:lang w:val="en"/>
        </w:rPr>
      </w:pPr>
      <w:r w:rsidRPr="00862EFA">
        <w:rPr>
          <w:rFonts w:ascii="Arial" w:hAnsi="Arial" w:cs="Arial"/>
          <w:sz w:val="20"/>
          <w:szCs w:val="20"/>
          <w:u w:val="single"/>
          <w:lang w:val="en"/>
        </w:rPr>
        <w:t>The “a” prefix</w:t>
      </w:r>
      <w:r w:rsidRPr="00862EFA">
        <w:rPr>
          <w:rFonts w:ascii="Arial" w:hAnsi="Arial" w:cs="Arial"/>
          <w:sz w:val="20"/>
          <w:szCs w:val="20"/>
          <w:lang w:val="en"/>
        </w:rPr>
        <w:t xml:space="preserve"> designates the stage determined at autopsy: </w:t>
      </w:r>
      <w:proofErr w:type="spellStart"/>
      <w:r w:rsidRPr="00862EFA">
        <w:rPr>
          <w:rFonts w:ascii="Arial" w:hAnsi="Arial" w:cs="Arial"/>
          <w:sz w:val="20"/>
          <w:szCs w:val="20"/>
          <w:lang w:val="en"/>
        </w:rPr>
        <w:t>aTNM</w:t>
      </w:r>
      <w:proofErr w:type="spellEnd"/>
      <w:r w:rsidRPr="00862EFA">
        <w:rPr>
          <w:rFonts w:ascii="Arial" w:hAnsi="Arial" w:cs="Arial"/>
          <w:sz w:val="20"/>
          <w:szCs w:val="20"/>
          <w:lang w:val="en"/>
        </w:rPr>
        <w:t>.</w:t>
      </w:r>
    </w:p>
    <w:p w14:paraId="49AF233E" w14:textId="77777777" w:rsidR="00ED4CC5" w:rsidRDefault="00ED4CC5" w:rsidP="00ED4CC5">
      <w:pPr>
        <w:spacing w:after="0"/>
        <w:jc w:val="both"/>
        <w:rPr>
          <w:rFonts w:ascii="Arial" w:hAnsi="Arial" w:cs="Arial"/>
          <w:sz w:val="20"/>
          <w:szCs w:val="20"/>
          <w:u w:val="single"/>
          <w:lang w:val="en"/>
        </w:rPr>
      </w:pPr>
    </w:p>
    <w:p w14:paraId="5C369F81" w14:textId="6EF50AE0"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u w:val="single"/>
          <w:lang w:val="en"/>
        </w:rPr>
        <w:t>Vessel Invasion</w:t>
      </w:r>
    </w:p>
    <w:p w14:paraId="36920316" w14:textId="77777777"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 xml:space="preserve">According to AJCC/UICC convention, vessel invasion (lymphatic or venous) does not affect the T category indicating local extent of tumor unless specifically included in the definition of a T category. </w:t>
      </w:r>
    </w:p>
    <w:p w14:paraId="52E448A7" w14:textId="77777777" w:rsidR="00ED4CC5" w:rsidRDefault="00ED4CC5" w:rsidP="00ED4CC5">
      <w:pPr>
        <w:spacing w:after="0"/>
        <w:jc w:val="both"/>
        <w:rPr>
          <w:rFonts w:ascii="Arial" w:hAnsi="Arial" w:cs="Arial"/>
          <w:sz w:val="20"/>
          <w:szCs w:val="20"/>
          <w:u w:val="single"/>
          <w:lang w:val="en"/>
        </w:rPr>
      </w:pPr>
    </w:p>
    <w:p w14:paraId="1A8D3A10" w14:textId="7B965FC0"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u w:val="single"/>
          <w:lang w:val="en"/>
        </w:rPr>
        <w:t>T Category Considerations</w:t>
      </w:r>
      <w:r w:rsidRPr="00862EFA">
        <w:rPr>
          <w:rFonts w:ascii="Arial" w:hAnsi="Arial" w:cs="Arial"/>
          <w:sz w:val="20"/>
          <w:szCs w:val="20"/>
          <w:lang w:val="en"/>
        </w:rPr>
        <w:t xml:space="preserve"> (Figures 3 and 4)</w:t>
      </w:r>
    </w:p>
    <w:p w14:paraId="36F92DD6" w14:textId="77777777"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 xml:space="preserve">If more than 1 tumor is present in the pancreas, the tumor with the highest T category should be classified according to the </w:t>
      </w:r>
      <w:proofErr w:type="spellStart"/>
      <w:r w:rsidRPr="00862EFA">
        <w:rPr>
          <w:rFonts w:ascii="Arial" w:hAnsi="Arial" w:cs="Arial"/>
          <w:sz w:val="20"/>
          <w:szCs w:val="20"/>
          <w:lang w:val="en"/>
        </w:rPr>
        <w:t>pT</w:t>
      </w:r>
      <w:proofErr w:type="spellEnd"/>
      <w:r w:rsidRPr="00862EFA">
        <w:rPr>
          <w:rFonts w:ascii="Arial" w:hAnsi="Arial" w:cs="Arial"/>
          <w:sz w:val="20"/>
          <w:szCs w:val="20"/>
          <w:lang w:val="en"/>
        </w:rPr>
        <w:t xml:space="preserve"> definitions and either the multiplicity (“m”) or the actual number of simultaneous multiple tumors (</w:t>
      </w:r>
      <w:proofErr w:type="spellStart"/>
      <w:r w:rsidRPr="00862EFA">
        <w:rPr>
          <w:rFonts w:ascii="Arial" w:hAnsi="Arial" w:cs="Arial"/>
          <w:sz w:val="20"/>
          <w:szCs w:val="20"/>
          <w:lang w:val="en"/>
        </w:rPr>
        <w:t>eg</w:t>
      </w:r>
      <w:proofErr w:type="spellEnd"/>
      <w:r w:rsidRPr="00862EFA">
        <w:rPr>
          <w:rFonts w:ascii="Arial" w:hAnsi="Arial" w:cs="Arial"/>
          <w:sz w:val="20"/>
          <w:szCs w:val="20"/>
          <w:lang w:val="en"/>
        </w:rPr>
        <w:t>, “3”) should be indicated in parentheses after the T category of the primary tumor (</w:t>
      </w:r>
      <w:proofErr w:type="spellStart"/>
      <w:r w:rsidRPr="00862EFA">
        <w:rPr>
          <w:rFonts w:ascii="Arial" w:hAnsi="Arial" w:cs="Arial"/>
          <w:sz w:val="20"/>
          <w:szCs w:val="20"/>
          <w:lang w:val="en"/>
        </w:rPr>
        <w:t>eg</w:t>
      </w:r>
      <w:proofErr w:type="spellEnd"/>
      <w:r w:rsidRPr="00862EFA">
        <w:rPr>
          <w:rFonts w:ascii="Arial" w:hAnsi="Arial" w:cs="Arial"/>
          <w:sz w:val="20"/>
          <w:szCs w:val="20"/>
          <w:lang w:val="en"/>
        </w:rPr>
        <w:t>, pT3[m] or pT3[2]).</w:t>
      </w:r>
    </w:p>
    <w:p w14:paraId="32EE5AB3" w14:textId="77777777" w:rsidR="00ED4CC5" w:rsidRDefault="00ED4CC5" w:rsidP="00ED4CC5">
      <w:pPr>
        <w:spacing w:after="0"/>
        <w:jc w:val="both"/>
        <w:rPr>
          <w:rFonts w:ascii="Arial" w:hAnsi="Arial" w:cs="Arial"/>
          <w:sz w:val="20"/>
          <w:szCs w:val="20"/>
          <w:lang w:val="en"/>
        </w:rPr>
      </w:pPr>
    </w:p>
    <w:p w14:paraId="10604329" w14:textId="11638B94"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lastRenderedPageBreak/>
        <w:t>This applies only to grossly recognizable, synchronous primary carcinomas and not to a single, grossly detected tumor with multiple separate microscopic foci.</w:t>
      </w:r>
      <w:hyperlink w:anchor="6967" w:tooltip="Chen JW, Bhandari M, Astill DS, et al. Predicting patient&#10;survival after pancreaticoduodenectomy for malignancy: histopathological&#10;criteria based on perineural infiltration and lymphovascular invasion. HPB&#10;(Oxford). 2010;12(2):101-108."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w:t>
      </w:r>
    </w:p>
    <w:p w14:paraId="73F347A4" w14:textId="77777777" w:rsidR="00ED4CC5" w:rsidRDefault="00ED4CC5" w:rsidP="00ED4CC5">
      <w:pPr>
        <w:spacing w:after="0"/>
        <w:jc w:val="both"/>
        <w:rPr>
          <w:rFonts w:ascii="Arial" w:hAnsi="Arial" w:cs="Arial"/>
          <w:sz w:val="20"/>
          <w:szCs w:val="20"/>
          <w:lang w:val="en"/>
        </w:rPr>
      </w:pPr>
    </w:p>
    <w:p w14:paraId="57FD3C42" w14:textId="7D1A45C3" w:rsidR="00C200D7" w:rsidRPr="00862EFA" w:rsidRDefault="00C200D7" w:rsidP="00ED4CC5">
      <w:pPr>
        <w:spacing w:after="0"/>
        <w:jc w:val="both"/>
        <w:rPr>
          <w:rFonts w:ascii="Arial" w:hAnsi="Arial" w:cs="Arial"/>
          <w:sz w:val="20"/>
          <w:szCs w:val="20"/>
          <w:lang w:val="en"/>
        </w:rPr>
      </w:pPr>
      <w:proofErr w:type="spellStart"/>
      <w:r w:rsidRPr="00862EFA">
        <w:rPr>
          <w:rFonts w:ascii="Arial" w:hAnsi="Arial" w:cs="Arial"/>
          <w:sz w:val="20"/>
          <w:szCs w:val="20"/>
          <w:lang w:val="en"/>
        </w:rPr>
        <w:t>Tis</w:t>
      </w:r>
      <w:proofErr w:type="spellEnd"/>
      <w:r w:rsidRPr="00862EFA">
        <w:rPr>
          <w:rFonts w:ascii="Arial" w:hAnsi="Arial" w:cs="Arial"/>
          <w:sz w:val="20"/>
          <w:szCs w:val="20"/>
          <w:lang w:val="en"/>
        </w:rPr>
        <w:t xml:space="preserve"> includes high-grade pancreatic intraepithelial neoplasia (PanIn-3), intraductal papillary mucinous neoplasm with high-grade dysplasia, intraductal </w:t>
      </w:r>
      <w:proofErr w:type="spellStart"/>
      <w:r w:rsidRPr="00862EFA">
        <w:rPr>
          <w:rFonts w:ascii="Arial" w:hAnsi="Arial" w:cs="Arial"/>
          <w:sz w:val="20"/>
          <w:szCs w:val="20"/>
          <w:lang w:val="en"/>
        </w:rPr>
        <w:t>tubulopapillary</w:t>
      </w:r>
      <w:proofErr w:type="spellEnd"/>
      <w:r w:rsidRPr="00862EFA">
        <w:rPr>
          <w:rFonts w:ascii="Arial" w:hAnsi="Arial" w:cs="Arial"/>
          <w:sz w:val="20"/>
          <w:szCs w:val="20"/>
          <w:lang w:val="en"/>
        </w:rPr>
        <w:t xml:space="preserve"> neoplasm with high-grade dysplasia and mucinous cystic neoplasm with high-grade dysplasia. </w:t>
      </w:r>
    </w:p>
    <w:p w14:paraId="29EE71F5" w14:textId="77777777" w:rsidR="00ED4CC5" w:rsidRDefault="00ED4CC5" w:rsidP="00ED4CC5">
      <w:pPr>
        <w:spacing w:after="0"/>
        <w:jc w:val="both"/>
        <w:rPr>
          <w:rFonts w:ascii="Arial" w:hAnsi="Arial" w:cs="Arial"/>
          <w:sz w:val="20"/>
          <w:szCs w:val="20"/>
          <w:lang w:val="en"/>
        </w:rPr>
      </w:pPr>
    </w:p>
    <w:p w14:paraId="28FD8AF1" w14:textId="57105DE1"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The T categories T1-T3 are defined by tumor size as it provides better prognostic stratification than classification based on extension into peripancreatic tissue.</w:t>
      </w:r>
      <w:hyperlink w:anchor="6968" w:tooltip="Lim JE, Chien MW, Earle CC. Prognostic factors following&#10;curative resection for pancreatic adenocarcinoma: a population-based, linked&#10;database analysis of 396 patients. Ann Surg. 2003;237(1):74-85." w:history="1">
        <w:r w:rsidRPr="00862EFA">
          <w:rPr>
            <w:rStyle w:val="Hyperlink"/>
            <w:rFonts w:ascii="Arial" w:hAnsi="Arial" w:cs="Arial"/>
            <w:sz w:val="20"/>
            <w:szCs w:val="20"/>
            <w:vertAlign w:val="superscript"/>
            <w:lang w:val="en"/>
          </w:rPr>
          <w:t>3,</w:t>
        </w:r>
      </w:hyperlink>
      <w:hyperlink w:anchor="6969" w:tooltip="Matsumoto G, Muta M, Tsuruta K, Horiguchi S, Karasawa K,&#10;Okamoto A. Tumor size significantly correlates with postoperative liver&#10;metastases and COX-2 expression in patients with resectable pancreatic cancer.&#10;Pancreatology. 2007;7(2-3):167-173." w:history="1">
        <w:r w:rsidRPr="00862EFA">
          <w:rPr>
            <w:rStyle w:val="Hyperlink"/>
            <w:rFonts w:ascii="Arial" w:hAnsi="Arial" w:cs="Arial"/>
            <w:sz w:val="20"/>
            <w:szCs w:val="20"/>
            <w:vertAlign w:val="superscript"/>
            <w:lang w:val="en"/>
          </w:rPr>
          <w:t>4,</w:t>
        </w:r>
      </w:hyperlink>
      <w:hyperlink w:anchor="6970" w:tooltip="Moon HJ, An JY, Heo JS, Choi SH, Joh JW, Kim YI. Predicting&#10;survival after surgical resection for pancreatic ductal adenocarcinoma.&#10;Pancreas. 2006;32(1):37-43." w:history="1">
        <w:r w:rsidRPr="00862EFA">
          <w:rPr>
            <w:rStyle w:val="Hyperlink"/>
            <w:rFonts w:ascii="Arial" w:hAnsi="Arial" w:cs="Arial"/>
            <w:sz w:val="20"/>
            <w:szCs w:val="20"/>
            <w:vertAlign w:val="superscript"/>
            <w:lang w:val="en"/>
          </w:rPr>
          <w:t>5,</w:t>
        </w:r>
      </w:hyperlink>
      <w:hyperlink w:anchor="6971" w:tooltip="Saka B, Balci S, Basturk O, et al. Pancreatic ductal&#10;adenocarcinoma is spread to the peripancreatic soft tissue in the majority of&#10;resected cases, rendering the AJCC T-stage protocol (7th Edition) inapplicable&#10;and insignificant: a size-based staging system (pT" w:history="1">
        <w:r w:rsidRPr="00862EFA">
          <w:rPr>
            <w:rStyle w:val="Hyperlink"/>
            <w:rFonts w:ascii="Arial" w:hAnsi="Arial" w:cs="Arial"/>
            <w:sz w:val="20"/>
            <w:szCs w:val="20"/>
            <w:vertAlign w:val="superscript"/>
            <w:lang w:val="en"/>
          </w:rPr>
          <w:t>6,</w:t>
        </w:r>
      </w:hyperlink>
      <w:hyperlink w:anchor="6972" w:tooltip="Allen PJ, Kuk D, Castillo CF, et al. Multi-institutional&#10;validation study of the American Joint Commission on Cancer (8th Edition)&#10;changes for T and N staging in patients with pancreatic adenocarcinoma. Ann&#10;Surg. 2017;265(1):185-191." w:history="1">
        <w:r w:rsidRPr="00862EFA">
          <w:rPr>
            <w:rStyle w:val="Hyperlink"/>
            <w:rFonts w:ascii="Arial" w:hAnsi="Arial" w:cs="Arial"/>
            <w:sz w:val="20"/>
            <w:szCs w:val="20"/>
            <w:vertAlign w:val="superscript"/>
            <w:lang w:val="en"/>
          </w:rPr>
          <w:t>7</w:t>
        </w:r>
      </w:hyperlink>
      <w:r w:rsidRPr="00862EFA">
        <w:rPr>
          <w:rFonts w:ascii="Arial" w:hAnsi="Arial" w:cs="Arial"/>
          <w:sz w:val="20"/>
          <w:szCs w:val="20"/>
          <w:lang w:val="en"/>
        </w:rPr>
        <w:t xml:space="preserve"> Tumor size is determined by measurement of the gross lesion and should be corroborated on microscopic assessment. For invasive carcinoma associated with intraductal papillary mucinous neoplasms, intraductal </w:t>
      </w:r>
      <w:proofErr w:type="spellStart"/>
      <w:r w:rsidRPr="00862EFA">
        <w:rPr>
          <w:rFonts w:ascii="Arial" w:hAnsi="Arial" w:cs="Arial"/>
          <w:sz w:val="20"/>
          <w:szCs w:val="20"/>
          <w:lang w:val="en"/>
        </w:rPr>
        <w:t>tubulopapillary</w:t>
      </w:r>
      <w:proofErr w:type="spellEnd"/>
      <w:r w:rsidRPr="00862EFA">
        <w:rPr>
          <w:rFonts w:ascii="Arial" w:hAnsi="Arial" w:cs="Arial"/>
          <w:sz w:val="20"/>
          <w:szCs w:val="20"/>
          <w:lang w:val="en"/>
        </w:rPr>
        <w:t xml:space="preserve"> neoplasms and mucinous cystic neoplasms, only the size of the invasive component should be used to determine the T category. The synoptic report is not required for intraductal papillary mucinous neoplasms, intraductal </w:t>
      </w:r>
      <w:proofErr w:type="spellStart"/>
      <w:r w:rsidRPr="00862EFA">
        <w:rPr>
          <w:rFonts w:ascii="Arial" w:hAnsi="Arial" w:cs="Arial"/>
          <w:sz w:val="20"/>
          <w:szCs w:val="20"/>
          <w:lang w:val="en"/>
        </w:rPr>
        <w:t>tubulopapillary</w:t>
      </w:r>
      <w:proofErr w:type="spellEnd"/>
      <w:r w:rsidRPr="00862EFA">
        <w:rPr>
          <w:rFonts w:ascii="Arial" w:hAnsi="Arial" w:cs="Arial"/>
          <w:sz w:val="20"/>
          <w:szCs w:val="20"/>
          <w:lang w:val="en"/>
        </w:rPr>
        <w:t xml:space="preserve"> neoplasms and mucinous cystic neoplasms in the absence of an invasive component. The invasive portion in these cases can be multifocal. It is currently not clear whether size of the largest tumor focus or combined size of all invasive foci determines tumor outcome. Both measurements can be included in the pathology report, and the maximum linear dimension of the largest invasive focus is used for staging.</w:t>
      </w:r>
    </w:p>
    <w:p w14:paraId="1915FCF7" w14:textId="77777777" w:rsidR="00ED4CC5" w:rsidRDefault="00ED4CC5" w:rsidP="00ED4CC5">
      <w:pPr>
        <w:spacing w:after="0"/>
        <w:jc w:val="both"/>
        <w:rPr>
          <w:rFonts w:ascii="Arial" w:hAnsi="Arial" w:cs="Arial"/>
          <w:sz w:val="20"/>
          <w:szCs w:val="20"/>
          <w:lang w:val="en"/>
        </w:rPr>
      </w:pPr>
    </w:p>
    <w:p w14:paraId="21C806A9" w14:textId="1AC40AE8" w:rsidR="00C200D7" w:rsidRDefault="00C200D7" w:rsidP="00ED4CC5">
      <w:pPr>
        <w:spacing w:after="0"/>
        <w:jc w:val="both"/>
        <w:rPr>
          <w:rFonts w:ascii="Arial" w:hAnsi="Arial" w:cs="Arial"/>
          <w:sz w:val="20"/>
          <w:szCs w:val="20"/>
          <w:lang w:val="en"/>
        </w:rPr>
      </w:pPr>
      <w:r w:rsidRPr="00862EFA">
        <w:rPr>
          <w:rFonts w:ascii="Arial" w:hAnsi="Arial" w:cs="Arial"/>
          <w:sz w:val="20"/>
          <w:szCs w:val="20"/>
          <w:lang w:val="en"/>
        </w:rPr>
        <w:t xml:space="preserve">Extension beyond the pancreas may include invasion of peripancreatic soft tissue, peritoneum (including mesocolon, greater/lesser </w:t>
      </w:r>
      <w:proofErr w:type="spellStart"/>
      <w:r w:rsidRPr="00862EFA">
        <w:rPr>
          <w:rFonts w:ascii="Arial" w:hAnsi="Arial" w:cs="Arial"/>
          <w:sz w:val="20"/>
          <w:szCs w:val="20"/>
          <w:lang w:val="en"/>
        </w:rPr>
        <w:t>omentum</w:t>
      </w:r>
      <w:proofErr w:type="spellEnd"/>
      <w:r w:rsidRPr="00862EFA">
        <w:rPr>
          <w:rFonts w:ascii="Arial" w:hAnsi="Arial" w:cs="Arial"/>
          <w:sz w:val="20"/>
          <w:szCs w:val="20"/>
          <w:lang w:val="en"/>
        </w:rPr>
        <w:t xml:space="preserve">), </w:t>
      </w:r>
      <w:proofErr w:type="spellStart"/>
      <w:r w:rsidRPr="00862EFA">
        <w:rPr>
          <w:rFonts w:ascii="Arial" w:hAnsi="Arial" w:cs="Arial"/>
          <w:sz w:val="20"/>
          <w:szCs w:val="20"/>
          <w:lang w:val="en"/>
        </w:rPr>
        <w:t>extrapancreatic</w:t>
      </w:r>
      <w:proofErr w:type="spellEnd"/>
      <w:r w:rsidRPr="00862EFA">
        <w:rPr>
          <w:rFonts w:ascii="Arial" w:hAnsi="Arial" w:cs="Arial"/>
          <w:sz w:val="20"/>
          <w:szCs w:val="20"/>
          <w:lang w:val="en"/>
        </w:rPr>
        <w:t xml:space="preserve"> biliary system, and/or duodenum (including the ampulla of </w:t>
      </w:r>
      <w:proofErr w:type="spellStart"/>
      <w:r w:rsidRPr="00862EFA">
        <w:rPr>
          <w:rFonts w:ascii="Arial" w:hAnsi="Arial" w:cs="Arial"/>
          <w:sz w:val="20"/>
          <w:szCs w:val="20"/>
          <w:lang w:val="en"/>
        </w:rPr>
        <w:t>Vater</w:t>
      </w:r>
      <w:proofErr w:type="spellEnd"/>
      <w:r w:rsidRPr="00862EFA">
        <w:rPr>
          <w:rFonts w:ascii="Arial" w:hAnsi="Arial" w:cs="Arial"/>
          <w:sz w:val="20"/>
          <w:szCs w:val="20"/>
          <w:lang w:val="en"/>
        </w:rPr>
        <w:t xml:space="preserve">) for pancreatic head tumors, while stomach, spleen, left adrenal, and peritoneum can be involved by direct extension of body/tail tumors. Tumor extension in these areas does not affect </w:t>
      </w:r>
      <w:proofErr w:type="gramStart"/>
      <w:r w:rsidRPr="00862EFA">
        <w:rPr>
          <w:rFonts w:ascii="Arial" w:hAnsi="Arial" w:cs="Arial"/>
          <w:sz w:val="20"/>
          <w:szCs w:val="20"/>
          <w:lang w:val="en"/>
        </w:rPr>
        <w:t>staging, but</w:t>
      </w:r>
      <w:proofErr w:type="gramEnd"/>
      <w:r w:rsidRPr="00862EFA">
        <w:rPr>
          <w:rFonts w:ascii="Arial" w:hAnsi="Arial" w:cs="Arial"/>
          <w:sz w:val="20"/>
          <w:szCs w:val="20"/>
          <w:lang w:val="en"/>
        </w:rPr>
        <w:t xml:space="preserve"> should be noted in the pathology report. Invasion of the portal vein does not affect staging, but has been shown to be an independent prognostic factor.</w:t>
      </w:r>
      <w:hyperlink w:anchor="6973" w:tooltip="Nakagohri T, Kinoshita T, Konishi M, Inoue K, Takahashi S.&#10;Survival benefits of portal vein resection for pancreatic cancer. Am J Surg.&#10;2003;186(2):149-153." w:history="1">
        <w:r w:rsidRPr="00862EFA">
          <w:rPr>
            <w:rStyle w:val="Hyperlink"/>
            <w:rFonts w:ascii="Arial" w:hAnsi="Arial" w:cs="Arial"/>
            <w:sz w:val="20"/>
            <w:szCs w:val="20"/>
            <w:vertAlign w:val="superscript"/>
            <w:lang w:val="en"/>
          </w:rPr>
          <w:t>8</w:t>
        </w:r>
      </w:hyperlink>
      <w:r w:rsidRPr="00862EFA">
        <w:rPr>
          <w:rFonts w:ascii="Arial" w:hAnsi="Arial" w:cs="Arial"/>
          <w:sz w:val="20"/>
          <w:szCs w:val="20"/>
          <w:lang w:val="en"/>
        </w:rPr>
        <w:t> T4 tumors are characterized by involvement of superior mesenteric artery, celiac axis and/or common hepatic artery. In most instances, these tumors are considered unresectable and hence T4 category is determined by radiologic studies and is not usually assigned by pathologists.</w:t>
      </w:r>
    </w:p>
    <w:p w14:paraId="6DE330C2" w14:textId="77777777" w:rsidR="00ED4CC5" w:rsidRPr="00862EFA" w:rsidRDefault="00ED4CC5" w:rsidP="00ED4CC5">
      <w:pPr>
        <w:spacing w:after="0"/>
        <w:jc w:val="both"/>
        <w:rPr>
          <w:rFonts w:ascii="Arial" w:hAnsi="Arial" w:cs="Arial"/>
          <w:sz w:val="20"/>
          <w:szCs w:val="20"/>
          <w:lang w:val="en"/>
        </w:rPr>
      </w:pPr>
    </w:p>
    <w:p w14:paraId="11B44356" w14:textId="77777777" w:rsidR="00C200D7" w:rsidRPr="00862EFA" w:rsidRDefault="00C200D7" w:rsidP="00ED4CC5">
      <w:pPr>
        <w:spacing w:after="0"/>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72A2515" wp14:editId="06DD71E5">
            <wp:extent cx="278892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2034540"/>
                    </a:xfrm>
                    <a:prstGeom prst="rect">
                      <a:avLst/>
                    </a:prstGeom>
                    <a:noFill/>
                    <a:ln>
                      <a:noFill/>
                    </a:ln>
                  </pic:spPr>
                </pic:pic>
              </a:graphicData>
            </a:graphic>
          </wp:inline>
        </w:drawing>
      </w:r>
    </w:p>
    <w:p w14:paraId="4B87E7B9" w14:textId="0213AC91" w:rsidR="00C200D7" w:rsidRPr="00ED4CC5" w:rsidRDefault="00C200D7" w:rsidP="00ED4CC5">
      <w:pPr>
        <w:spacing w:after="0"/>
        <w:jc w:val="both"/>
        <w:rPr>
          <w:rFonts w:ascii="Arial" w:hAnsi="Arial" w:cs="Arial"/>
          <w:sz w:val="18"/>
          <w:szCs w:val="18"/>
          <w:lang w:val="en"/>
        </w:rPr>
      </w:pPr>
      <w:r w:rsidRPr="00ED4CC5">
        <w:rPr>
          <w:rFonts w:ascii="Arial" w:hAnsi="Arial" w:cs="Arial"/>
          <w:b/>
          <w:bCs/>
          <w:sz w:val="18"/>
          <w:szCs w:val="18"/>
          <w:lang w:val="en"/>
        </w:rPr>
        <w:t>Figure 3.</w:t>
      </w:r>
      <w:r w:rsidRPr="00ED4CC5">
        <w:rPr>
          <w:rFonts w:ascii="Arial" w:hAnsi="Arial" w:cs="Arial"/>
          <w:sz w:val="18"/>
          <w:szCs w:val="18"/>
          <w:lang w:val="en"/>
        </w:rPr>
        <w:t xml:space="preserve"> T1 (left of dotted line) is defined as tumor measuring 2 cm or less in greatest dimension and limited to the pancreas.  T2 (right of dotted line) is defined as tumor measuring more than 2 cm in greatest dimension and less than 4 cm in greatest dimension. From Greene et al.9 Used with permission of the American Joint Committee on Cancer (AJCC), Chicago, Illinois. The original source for this material is the AJCC Cancer Staging Atlas (2006) published by Springer Science and Business Media LLC, </w:t>
      </w:r>
      <w:hyperlink r:id="rId12" w:history="1">
        <w:r w:rsidR="00ED4CC5" w:rsidRPr="006A6FDE">
          <w:rPr>
            <w:rStyle w:val="Hyperlink"/>
            <w:rFonts w:ascii="Arial" w:hAnsi="Arial" w:cs="Arial"/>
            <w:sz w:val="18"/>
            <w:szCs w:val="18"/>
            <w:lang w:val="en"/>
          </w:rPr>
          <w:t>www.springerlink.com</w:t>
        </w:r>
      </w:hyperlink>
      <w:r w:rsidRPr="00ED4CC5">
        <w:rPr>
          <w:rFonts w:ascii="Arial" w:hAnsi="Arial" w:cs="Arial"/>
          <w:sz w:val="18"/>
          <w:szCs w:val="18"/>
          <w:lang w:val="en"/>
        </w:rPr>
        <w:t>.</w:t>
      </w:r>
      <w:r w:rsidR="00ED4CC5">
        <w:rPr>
          <w:rFonts w:ascii="Arial" w:hAnsi="Arial" w:cs="Arial"/>
          <w:sz w:val="18"/>
          <w:szCs w:val="18"/>
          <w:lang w:val="en"/>
        </w:rPr>
        <w:t xml:space="preserve"> </w:t>
      </w:r>
    </w:p>
    <w:p w14:paraId="37D187DD" w14:textId="77777777" w:rsidR="00C200D7" w:rsidRPr="00862EFA" w:rsidRDefault="00C200D7" w:rsidP="00ED4CC5">
      <w:pPr>
        <w:spacing w:after="0"/>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78671ACE" wp14:editId="267C4F04">
            <wp:extent cx="2872740" cy="1859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740" cy="1859280"/>
                    </a:xfrm>
                    <a:prstGeom prst="rect">
                      <a:avLst/>
                    </a:prstGeom>
                    <a:noFill/>
                    <a:ln>
                      <a:noFill/>
                    </a:ln>
                  </pic:spPr>
                </pic:pic>
              </a:graphicData>
            </a:graphic>
          </wp:inline>
        </w:drawing>
      </w:r>
    </w:p>
    <w:p w14:paraId="7C55F316" w14:textId="688E1A45" w:rsidR="00C200D7" w:rsidRPr="00ED4CC5" w:rsidRDefault="00C200D7" w:rsidP="00ED4CC5">
      <w:pPr>
        <w:spacing w:before="120" w:after="0"/>
        <w:jc w:val="both"/>
        <w:rPr>
          <w:rFonts w:ascii="Arial" w:hAnsi="Arial" w:cs="Arial"/>
          <w:sz w:val="18"/>
          <w:szCs w:val="18"/>
          <w:lang w:val="en"/>
        </w:rPr>
      </w:pPr>
      <w:r w:rsidRPr="00ED4CC5">
        <w:rPr>
          <w:rStyle w:val="Strong"/>
          <w:rFonts w:ascii="Arial" w:hAnsi="Arial" w:cs="Arial"/>
          <w:sz w:val="18"/>
          <w:szCs w:val="18"/>
          <w:lang w:val="en"/>
        </w:rPr>
        <w:t>Figure 4.</w:t>
      </w:r>
      <w:r w:rsidRPr="00ED4CC5">
        <w:rPr>
          <w:rFonts w:ascii="Arial" w:hAnsi="Arial" w:cs="Arial"/>
          <w:sz w:val="18"/>
          <w:szCs w:val="18"/>
          <w:lang w:val="en"/>
        </w:rPr>
        <w:t xml:space="preserve"> T4 tumor involves the celiac axis (above dotted line) or the superior mesenteric artery (below dotted line). T4 tumors are considered unresectable and are rarely encountered in surgical pathology specimens. From Greene et al.</w:t>
      </w:r>
      <w:hyperlink w:anchor="6974" w:tooltip="Greene FL, Compton, CC, Fritz AG, et al, eds. AJCC Cancer&#10;Staging Atlas. New York, NY: Springer; 2006." w:history="1">
        <w:r w:rsidRPr="00ED4CC5">
          <w:rPr>
            <w:rStyle w:val="Hyperlink"/>
            <w:rFonts w:ascii="Arial" w:hAnsi="Arial" w:cs="Arial"/>
            <w:sz w:val="18"/>
            <w:szCs w:val="18"/>
            <w:vertAlign w:val="superscript"/>
            <w:lang w:val="en"/>
          </w:rPr>
          <w:t>9</w:t>
        </w:r>
      </w:hyperlink>
      <w:r w:rsidRPr="00ED4CC5">
        <w:rPr>
          <w:rFonts w:ascii="Arial" w:hAnsi="Arial" w:cs="Arial"/>
          <w:sz w:val="18"/>
          <w:szCs w:val="18"/>
          <w:lang w:val="en"/>
        </w:rPr>
        <w:t xml:space="preserve"> Used with permission of the American Joint Committee on Cancer (AJCC), Chicago, Illinois. The original source for this material is the </w:t>
      </w:r>
      <w:r w:rsidRPr="00ED4CC5">
        <w:rPr>
          <w:rStyle w:val="Emphasis"/>
          <w:rFonts w:ascii="Arial" w:hAnsi="Arial" w:cs="Arial"/>
          <w:sz w:val="18"/>
          <w:szCs w:val="18"/>
          <w:lang w:val="en"/>
        </w:rPr>
        <w:t>AJCC Cancer Staging Atlas</w:t>
      </w:r>
      <w:r w:rsidRPr="00ED4CC5">
        <w:rPr>
          <w:rFonts w:ascii="Arial" w:hAnsi="Arial" w:cs="Arial"/>
          <w:sz w:val="18"/>
          <w:szCs w:val="18"/>
          <w:lang w:val="en"/>
        </w:rPr>
        <w:t xml:space="preserve"> (2006) published by Springer Science and Business Media LLC, </w:t>
      </w:r>
      <w:hyperlink r:id="rId14" w:history="1">
        <w:r w:rsidR="00ED4CC5" w:rsidRPr="00ED4CC5">
          <w:rPr>
            <w:rStyle w:val="Hyperlink"/>
            <w:rFonts w:ascii="Arial" w:hAnsi="Arial" w:cs="Arial"/>
            <w:sz w:val="18"/>
            <w:szCs w:val="18"/>
            <w:lang w:val="en"/>
          </w:rPr>
          <w:t>www.springerlink.com</w:t>
        </w:r>
      </w:hyperlink>
      <w:r w:rsidRPr="00ED4CC5">
        <w:rPr>
          <w:rFonts w:ascii="Arial" w:hAnsi="Arial" w:cs="Arial"/>
          <w:sz w:val="18"/>
          <w:szCs w:val="18"/>
          <w:lang w:val="en"/>
        </w:rPr>
        <w:t>.</w:t>
      </w:r>
      <w:r w:rsidR="00ED4CC5" w:rsidRPr="00ED4CC5">
        <w:rPr>
          <w:rFonts w:ascii="Arial" w:hAnsi="Arial" w:cs="Arial"/>
          <w:sz w:val="18"/>
          <w:szCs w:val="18"/>
          <w:lang w:val="en"/>
        </w:rPr>
        <w:t xml:space="preserve"> </w:t>
      </w:r>
    </w:p>
    <w:p w14:paraId="239EBDF3" w14:textId="77777777" w:rsidR="00ED4CC5" w:rsidRDefault="00ED4CC5" w:rsidP="00ED4CC5">
      <w:pPr>
        <w:spacing w:after="0"/>
        <w:jc w:val="both"/>
        <w:rPr>
          <w:rFonts w:ascii="Arial" w:hAnsi="Arial" w:cs="Arial"/>
          <w:sz w:val="20"/>
          <w:szCs w:val="20"/>
          <w:u w:val="single"/>
          <w:lang w:val="en"/>
        </w:rPr>
      </w:pPr>
    </w:p>
    <w:p w14:paraId="085B8FFA" w14:textId="6D1D99B6"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u w:val="single"/>
          <w:lang w:val="en"/>
        </w:rPr>
        <w:t>N Category Considerations</w:t>
      </w:r>
    </w:p>
    <w:p w14:paraId="3BAF1C66" w14:textId="77777777"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 xml:space="preserve">The regional lymph nodes for head and neck cancers include lymph nodes along common bile duct, common hepatic artery, portal vein, pyloric, </w:t>
      </w:r>
      <w:proofErr w:type="gramStart"/>
      <w:r w:rsidRPr="00862EFA">
        <w:rPr>
          <w:rFonts w:ascii="Arial" w:hAnsi="Arial" w:cs="Arial"/>
          <w:sz w:val="20"/>
          <w:szCs w:val="20"/>
          <w:lang w:val="en"/>
        </w:rPr>
        <w:t>anterior</w:t>
      </w:r>
      <w:proofErr w:type="gramEnd"/>
      <w:r w:rsidRPr="00862EFA">
        <w:rPr>
          <w:rFonts w:ascii="Arial" w:hAnsi="Arial" w:cs="Arial"/>
          <w:sz w:val="20"/>
          <w:szCs w:val="20"/>
          <w:lang w:val="en"/>
        </w:rPr>
        <w:t xml:space="preserve"> and posterior pancreaticoduodenal arcades, superior mesenteric vein and right lateral wall of superior mesenteric artery (Figures 5 and 6). The regional lymph nodes for the pancreatic body and tail cancers include lymph nodes along common hepatic artery, celiac axis, splenic artery, and splenic hilum. Tumor involvement of other nodal groups is considered distant metastasis. Anatomic division of lymph nodes is not necessary, but separately submitted lymph nodes should be individually reported.</w:t>
      </w:r>
    </w:p>
    <w:p w14:paraId="771C5A30" w14:textId="15BCC9DE" w:rsidR="00ED4CC5" w:rsidRPr="00862EFA" w:rsidRDefault="00C200D7" w:rsidP="00ED4CC5">
      <w:pPr>
        <w:pStyle w:val="NormalWeb"/>
        <w:spacing w:after="0" w:afterAutospacing="0"/>
        <w:jc w:val="both"/>
        <w:rPr>
          <w:rFonts w:ascii="Arial" w:hAnsi="Arial" w:cs="Arial"/>
          <w:sz w:val="20"/>
          <w:szCs w:val="20"/>
          <w:lang w:val="en"/>
        </w:rPr>
      </w:pPr>
      <w:r w:rsidRPr="00862EFA">
        <w:rPr>
          <w:rFonts w:ascii="Arial" w:hAnsi="Arial" w:cs="Arial"/>
          <w:sz w:val="20"/>
          <w:szCs w:val="20"/>
          <w:lang w:val="en"/>
        </w:rPr>
        <w:t>Lymph node metastasis is an independent adverse prognostic factor.</w:t>
      </w:r>
      <w:hyperlink w:anchor="6968" w:tooltip="Lim JE, Chien MW, Earle CC. Prognostic factors following&#10;curative resection for pancreatic adenocarcinoma: a population-based, linked&#10;database analysis of 396 patients. Ann Surg. 2003;237(1):74-85." w:history="1">
        <w:r w:rsidRPr="00862EFA">
          <w:rPr>
            <w:rFonts w:ascii="Arial" w:hAnsi="Arial" w:cs="Arial"/>
            <w:color w:val="0000FF"/>
            <w:sz w:val="20"/>
            <w:szCs w:val="20"/>
            <w:u w:val="single"/>
            <w:vertAlign w:val="superscript"/>
            <w:lang w:val="en"/>
          </w:rPr>
          <w:t>3,</w:t>
        </w:r>
      </w:hyperlink>
      <w:hyperlink w:anchor="6970" w:tooltip="Moon HJ, An JY, Heo JS, Choi SH, Joh JW, Kim YI. Predicting&#10;survival after surgical resection for pancreatic ductal adenocarcinoma.&#10;Pancreas. 2006;32(1):37-43." w:history="1">
        <w:r w:rsidRPr="00862EFA">
          <w:rPr>
            <w:rFonts w:ascii="Arial" w:hAnsi="Arial" w:cs="Arial"/>
            <w:color w:val="0000FF"/>
            <w:sz w:val="20"/>
            <w:szCs w:val="20"/>
            <w:u w:val="single"/>
            <w:vertAlign w:val="superscript"/>
            <w:lang w:val="en"/>
          </w:rPr>
          <w:t>5,</w:t>
        </w:r>
      </w:hyperlink>
      <w:hyperlink w:anchor="6975" w:tooltip="Garcea G, Dennison AR, Ong SL, et al. Tumour characteristics&#10;predictive of survival following resection for ductal adenocarcinoma of the&#10;head of pancreas. Eur J Surg Oncol. 2007;33(7):892-897." w:history="1">
        <w:r w:rsidRPr="00862EFA">
          <w:rPr>
            <w:rStyle w:val="Hyperlink"/>
            <w:rFonts w:ascii="Arial" w:hAnsi="Arial" w:cs="Arial"/>
            <w:sz w:val="20"/>
            <w:szCs w:val="20"/>
            <w:vertAlign w:val="superscript"/>
            <w:lang w:val="en"/>
          </w:rPr>
          <w:t>10,</w:t>
        </w:r>
      </w:hyperlink>
      <w:hyperlink w:anchor="6976" w:tooltip="Geer RJ, Brennan MF. Prognostic indicators for survival&#10;after resection of pancreatic adenocarcinoma. Am J Surg. 1993;165(1):68-73." w:history="1">
        <w:r w:rsidRPr="00862EFA">
          <w:rPr>
            <w:rStyle w:val="Hyperlink"/>
            <w:rFonts w:ascii="Arial" w:hAnsi="Arial" w:cs="Arial"/>
            <w:sz w:val="20"/>
            <w:szCs w:val="20"/>
            <w:vertAlign w:val="superscript"/>
            <w:lang w:val="en"/>
          </w:rPr>
          <w:t>11,</w:t>
        </w:r>
      </w:hyperlink>
      <w:hyperlink w:anchor="6977" w:tooltip="House MG, Gonen M, Jarnagin WR, et al. Prognostic&#10;significance of pathologic nodal status in patients with resected pancreatic&#10;cancer. J Gastrointest Surg. 2007;11(11):1549-1555." w:history="1">
        <w:r w:rsidRPr="00862EFA">
          <w:rPr>
            <w:rStyle w:val="Hyperlink"/>
            <w:rFonts w:ascii="Arial" w:hAnsi="Arial" w:cs="Arial"/>
            <w:sz w:val="20"/>
            <w:szCs w:val="20"/>
            <w:vertAlign w:val="superscript"/>
            <w:lang w:val="en"/>
          </w:rPr>
          <w:t>12,</w:t>
        </w:r>
      </w:hyperlink>
      <w:hyperlink w:anchor="6978" w:tooltip="Pawlik TM, Gleisner AL, Cameron JL, et al. Prognostic&#10;relevance of lymph node ratio following pancreaticoduodenectomy for pancreatic&#10;cancer. Surgery. 2007;141(5):610-618." w:history="1">
        <w:r w:rsidRPr="00862EFA">
          <w:rPr>
            <w:rStyle w:val="Hyperlink"/>
            <w:rFonts w:ascii="Arial" w:hAnsi="Arial" w:cs="Arial"/>
            <w:sz w:val="20"/>
            <w:szCs w:val="20"/>
            <w:vertAlign w:val="superscript"/>
            <w:lang w:val="en"/>
          </w:rPr>
          <w:t>13</w:t>
        </w:r>
      </w:hyperlink>
      <w:r w:rsidRPr="00862EFA">
        <w:rPr>
          <w:rFonts w:ascii="Arial" w:hAnsi="Arial" w:cs="Arial"/>
          <w:sz w:val="20"/>
          <w:szCs w:val="20"/>
          <w:lang w:val="en"/>
        </w:rPr>
        <w:t> Microscopic evaluation of at least 12 lymph nodes is recommended for Whipple resections.</w:t>
      </w:r>
      <w:hyperlink w:anchor="6979" w:tooltip="Tomlinson JS, Jain S, Bentrem DJ, et al. Accuracy of staging&#10;node-negative pancreas cancer: a potential quality measure. Arch Surg.&#10;2007;142(8):767-773; discussion 773-774." w:history="1">
        <w:r w:rsidRPr="00862EFA">
          <w:rPr>
            <w:rStyle w:val="Hyperlink"/>
            <w:rFonts w:ascii="Arial" w:hAnsi="Arial" w:cs="Arial"/>
            <w:sz w:val="20"/>
            <w:szCs w:val="20"/>
            <w:vertAlign w:val="superscript"/>
            <w:lang w:val="en"/>
          </w:rPr>
          <w:t>14,</w:t>
        </w:r>
      </w:hyperlink>
      <w:hyperlink w:anchor="6980" w:tooltip="Schwarz RE, Smith DD. Extent of lymph node retrieval and&#10;pancreatic cancer survival: information from a large US population database.&#10;Ann Surg Oncol 2006;13(9):1189-1200." w:history="1">
        <w:r w:rsidRPr="00862EFA">
          <w:rPr>
            <w:rStyle w:val="Hyperlink"/>
            <w:rFonts w:ascii="Arial" w:hAnsi="Arial" w:cs="Arial"/>
            <w:sz w:val="20"/>
            <w:szCs w:val="20"/>
            <w:vertAlign w:val="superscript"/>
            <w:lang w:val="en"/>
          </w:rPr>
          <w:t>15</w:t>
        </w:r>
      </w:hyperlink>
      <w:r w:rsidRPr="00862EFA">
        <w:rPr>
          <w:rFonts w:ascii="Arial" w:hAnsi="Arial" w:cs="Arial"/>
          <w:sz w:val="20"/>
          <w:szCs w:val="20"/>
          <w:lang w:val="en"/>
        </w:rPr>
        <w:t> Based on outcome data, tumors with positive lymph nodes are now categorized as N1 or N2.</w:t>
      </w:r>
      <w:hyperlink w:anchor="6982" w:tooltip="Strobel O, Hinz U, Gluth A, et al. Pancreatic&#10;adenocarcinoma: number of positive nodes allows to distinguish several N&#10;categories. Ann Surg. 2015;261(5):961-969." w:history="1">
        <w:r w:rsidRPr="00862EFA">
          <w:rPr>
            <w:rStyle w:val="Hyperlink"/>
            <w:rFonts w:ascii="Arial" w:hAnsi="Arial" w:cs="Arial"/>
            <w:sz w:val="20"/>
            <w:szCs w:val="20"/>
            <w:vertAlign w:val="superscript"/>
            <w:lang w:val="en"/>
          </w:rPr>
          <w:t>16,</w:t>
        </w:r>
      </w:hyperlink>
      <w:hyperlink w:anchor="6983" w:tooltip="Olca B, Burcu S, Serdar B, et al. Substaging of lymph node&#10;status in resected pancreatic ductal adenocarcinoma has strong prognostic&#10;correlations: proposal for a revised N classification for TNM staging. Ann Surg&#10;Oncol. 2015;22:1187-1195." w:history="1">
        <w:r w:rsidRPr="00862EFA">
          <w:rPr>
            <w:rStyle w:val="Hyperlink"/>
            <w:rFonts w:ascii="Arial" w:hAnsi="Arial" w:cs="Arial"/>
            <w:sz w:val="20"/>
            <w:szCs w:val="20"/>
            <w:vertAlign w:val="superscript"/>
            <w:lang w:val="en"/>
          </w:rPr>
          <w:t>17</w:t>
        </w:r>
      </w:hyperlink>
      <w:r w:rsidRPr="00862EFA">
        <w:rPr>
          <w:rFonts w:ascii="Arial" w:hAnsi="Arial" w:cs="Arial"/>
          <w:sz w:val="20"/>
          <w:szCs w:val="20"/>
          <w:lang w:val="en"/>
        </w:rPr>
        <w:t> </w:t>
      </w:r>
    </w:p>
    <w:p w14:paraId="4BCCB770" w14:textId="77777777" w:rsidR="00ED4CC5" w:rsidRDefault="00C200D7" w:rsidP="00ED4CC5">
      <w:pPr>
        <w:pStyle w:val="NormalWeb"/>
        <w:spacing w:after="0" w:afterAutospacing="0"/>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9F021CD" wp14:editId="5C4D64AD">
            <wp:extent cx="3611880" cy="2301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301240"/>
                    </a:xfrm>
                    <a:prstGeom prst="rect">
                      <a:avLst/>
                    </a:prstGeom>
                    <a:noFill/>
                    <a:ln>
                      <a:noFill/>
                    </a:ln>
                  </pic:spPr>
                </pic:pic>
              </a:graphicData>
            </a:graphic>
          </wp:inline>
        </w:drawing>
      </w:r>
    </w:p>
    <w:p w14:paraId="6F0AB550" w14:textId="3F7D2228" w:rsidR="00C200D7" w:rsidRPr="00ED4CC5" w:rsidRDefault="00C200D7" w:rsidP="00ED4CC5">
      <w:pPr>
        <w:pStyle w:val="NormalWeb"/>
        <w:spacing w:after="0" w:afterAutospacing="0"/>
        <w:jc w:val="both"/>
        <w:rPr>
          <w:rFonts w:ascii="Arial" w:hAnsi="Arial" w:cs="Arial"/>
          <w:sz w:val="18"/>
          <w:szCs w:val="18"/>
          <w:lang w:val="en"/>
        </w:rPr>
      </w:pPr>
      <w:r w:rsidRPr="00ED4CC5">
        <w:rPr>
          <w:rStyle w:val="Strong"/>
          <w:rFonts w:ascii="Arial" w:hAnsi="Arial" w:cs="Arial"/>
          <w:bCs w:val="0"/>
          <w:sz w:val="18"/>
          <w:szCs w:val="18"/>
          <w:lang w:val="en"/>
        </w:rPr>
        <w:t>Figure 5.</w:t>
      </w:r>
      <w:r w:rsidRPr="00ED4CC5">
        <w:rPr>
          <w:rFonts w:ascii="Arial" w:hAnsi="Arial" w:cs="Arial"/>
          <w:sz w:val="18"/>
          <w:szCs w:val="18"/>
          <w:lang w:val="en"/>
        </w:rPr>
        <w:t xml:space="preserve"> Regional lymph nodes of the pancreas (anterior view). From Greene et al.</w:t>
      </w:r>
      <w:hyperlink w:anchor="6974" w:tooltip="Greene FL, Compton, CC, Fritz AG, et al, eds. AJCC Cancer&#10;Staging Atlas. New York, NY: Springer; 2006." w:history="1">
        <w:r w:rsidRPr="00ED4CC5">
          <w:rPr>
            <w:rStyle w:val="Hyperlink"/>
            <w:rFonts w:ascii="Arial" w:hAnsi="Arial" w:cs="Arial"/>
            <w:sz w:val="18"/>
            <w:szCs w:val="18"/>
            <w:vertAlign w:val="superscript"/>
            <w:lang w:val="en"/>
          </w:rPr>
          <w:t>9</w:t>
        </w:r>
      </w:hyperlink>
      <w:r w:rsidRPr="00ED4CC5">
        <w:rPr>
          <w:rFonts w:ascii="Arial" w:hAnsi="Arial" w:cs="Arial"/>
          <w:sz w:val="18"/>
          <w:szCs w:val="18"/>
          <w:lang w:val="en"/>
        </w:rPr>
        <w:t xml:space="preserve"> Used with permission of the American Joint Committee on Cancer (AJCC), Chicago, Illinois. The original source for this material is the </w:t>
      </w:r>
      <w:r w:rsidRPr="00ED4CC5">
        <w:rPr>
          <w:rStyle w:val="Emphasis"/>
          <w:rFonts w:ascii="Arial" w:hAnsi="Arial" w:cs="Arial"/>
          <w:sz w:val="18"/>
          <w:szCs w:val="18"/>
          <w:lang w:val="en"/>
        </w:rPr>
        <w:t>AJCC Cancer Staging Atlas</w:t>
      </w:r>
      <w:r w:rsidRPr="00ED4CC5">
        <w:rPr>
          <w:rFonts w:ascii="Arial" w:hAnsi="Arial" w:cs="Arial"/>
          <w:sz w:val="18"/>
          <w:szCs w:val="18"/>
          <w:lang w:val="en"/>
        </w:rPr>
        <w:t xml:space="preserve"> (2006) published by Springer Science and Business Media LLC, </w:t>
      </w:r>
      <w:hyperlink r:id="rId16" w:history="1">
        <w:r w:rsidR="00ED4CC5" w:rsidRPr="006A6FDE">
          <w:rPr>
            <w:rStyle w:val="Hyperlink"/>
            <w:rFonts w:ascii="Arial" w:hAnsi="Arial" w:cs="Arial"/>
            <w:sz w:val="18"/>
            <w:szCs w:val="18"/>
            <w:lang w:val="en"/>
          </w:rPr>
          <w:t>www.springerlink.com</w:t>
        </w:r>
      </w:hyperlink>
      <w:r w:rsidRPr="00ED4CC5">
        <w:rPr>
          <w:rFonts w:ascii="Arial" w:hAnsi="Arial" w:cs="Arial"/>
          <w:sz w:val="18"/>
          <w:szCs w:val="18"/>
          <w:lang w:val="en"/>
        </w:rPr>
        <w:t>.</w:t>
      </w:r>
      <w:r w:rsidR="00ED4CC5">
        <w:rPr>
          <w:rFonts w:ascii="Arial" w:hAnsi="Arial" w:cs="Arial"/>
          <w:sz w:val="18"/>
          <w:szCs w:val="18"/>
          <w:lang w:val="en"/>
        </w:rPr>
        <w:t xml:space="preserve"> </w:t>
      </w:r>
    </w:p>
    <w:p w14:paraId="08DAC17E" w14:textId="77777777" w:rsidR="00C200D7" w:rsidRPr="00862EFA" w:rsidRDefault="00C200D7" w:rsidP="00ED4CC5">
      <w:pPr>
        <w:spacing w:before="60" w:after="0"/>
        <w:jc w:val="both"/>
        <w:rPr>
          <w:rFonts w:ascii="Arial" w:hAnsi="Arial" w:cs="Arial"/>
          <w:sz w:val="20"/>
          <w:szCs w:val="20"/>
          <w:lang w:val="en"/>
        </w:rPr>
      </w:pPr>
      <w:r w:rsidRPr="00862EFA">
        <w:rPr>
          <w:rFonts w:ascii="Arial" w:hAnsi="Arial" w:cs="Arial"/>
          <w:sz w:val="20"/>
          <w:szCs w:val="20"/>
          <w:lang w:val="en"/>
        </w:rPr>
        <w:lastRenderedPageBreak/>
        <w:t> </w:t>
      </w:r>
    </w:p>
    <w:p w14:paraId="4B3DA2F7" w14:textId="77777777" w:rsidR="00C200D7" w:rsidRPr="00862EFA" w:rsidRDefault="00C200D7" w:rsidP="00ED4CC5">
      <w:pPr>
        <w:spacing w:before="60" w:after="0"/>
        <w:rPr>
          <w:rFonts w:ascii="Arial" w:hAnsi="Arial" w:cs="Arial"/>
          <w:sz w:val="20"/>
          <w:szCs w:val="20"/>
          <w:lang w:val="en"/>
        </w:rPr>
      </w:pPr>
      <w:r w:rsidRPr="00862EFA">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01C2B53" wp14:editId="73B6C6E5">
            <wp:extent cx="288036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360" cy="2217420"/>
                    </a:xfrm>
                    <a:prstGeom prst="rect">
                      <a:avLst/>
                    </a:prstGeom>
                    <a:noFill/>
                    <a:ln>
                      <a:noFill/>
                    </a:ln>
                  </pic:spPr>
                </pic:pic>
              </a:graphicData>
            </a:graphic>
          </wp:inline>
        </w:drawing>
      </w:r>
    </w:p>
    <w:p w14:paraId="16A1AD4F" w14:textId="04335B29" w:rsidR="00C200D7" w:rsidRPr="00ED4CC5" w:rsidRDefault="00C200D7" w:rsidP="00ED4CC5">
      <w:pPr>
        <w:spacing w:before="60" w:after="0"/>
        <w:jc w:val="both"/>
        <w:rPr>
          <w:rFonts w:ascii="Arial" w:hAnsi="Arial" w:cs="Arial"/>
          <w:sz w:val="18"/>
          <w:szCs w:val="18"/>
          <w:lang w:val="en"/>
        </w:rPr>
      </w:pPr>
      <w:r w:rsidRPr="00ED4CC5">
        <w:rPr>
          <w:rStyle w:val="Strong"/>
          <w:rFonts w:ascii="Arial" w:hAnsi="Arial" w:cs="Arial"/>
          <w:bCs w:val="0"/>
          <w:sz w:val="18"/>
          <w:szCs w:val="18"/>
          <w:lang w:val="en"/>
        </w:rPr>
        <w:t>Figure 6.</w:t>
      </w:r>
      <w:r w:rsidRPr="00ED4CC5">
        <w:rPr>
          <w:rFonts w:ascii="Arial" w:hAnsi="Arial" w:cs="Arial"/>
          <w:sz w:val="18"/>
          <w:szCs w:val="18"/>
          <w:lang w:val="en"/>
        </w:rPr>
        <w:t xml:space="preserve"> Regional lymph nodes of the pancreas (anterior view with pancreatic body removed to reveal retroperitoneal vessels and lymph nodes). From Greene et al.</w:t>
      </w:r>
      <w:hyperlink w:anchor="6974" w:tooltip="Greene FL, Compton, CC, Fritz AG, et al, eds. AJCC Cancer&#10;Staging Atlas. New York, NY: Springer; 2006." w:history="1">
        <w:r w:rsidRPr="00ED4CC5">
          <w:rPr>
            <w:rStyle w:val="Hyperlink"/>
            <w:rFonts w:ascii="Arial" w:hAnsi="Arial" w:cs="Arial"/>
            <w:sz w:val="18"/>
            <w:szCs w:val="18"/>
            <w:vertAlign w:val="superscript"/>
            <w:lang w:val="en"/>
          </w:rPr>
          <w:t>9</w:t>
        </w:r>
      </w:hyperlink>
      <w:r w:rsidRPr="00ED4CC5">
        <w:rPr>
          <w:rFonts w:ascii="Arial" w:hAnsi="Arial" w:cs="Arial"/>
          <w:sz w:val="18"/>
          <w:szCs w:val="18"/>
          <w:lang w:val="en"/>
        </w:rPr>
        <w:t xml:space="preserve"> Used with permission of the American Joint Committee on Cancer (AJCC), Chicago, Illinois. The original source for this material is the </w:t>
      </w:r>
      <w:r w:rsidRPr="00ED4CC5">
        <w:rPr>
          <w:rStyle w:val="Emphasis"/>
          <w:rFonts w:ascii="Arial" w:hAnsi="Arial" w:cs="Arial"/>
          <w:sz w:val="18"/>
          <w:szCs w:val="18"/>
          <w:lang w:val="en"/>
        </w:rPr>
        <w:t>AJCC Cancer Staging Atlas</w:t>
      </w:r>
      <w:r w:rsidRPr="00ED4CC5">
        <w:rPr>
          <w:rFonts w:ascii="Arial" w:hAnsi="Arial" w:cs="Arial"/>
          <w:sz w:val="18"/>
          <w:szCs w:val="18"/>
          <w:lang w:val="en"/>
        </w:rPr>
        <w:t xml:space="preserve"> (2006) published by Springer Science and Business Media LLC, </w:t>
      </w:r>
      <w:hyperlink r:id="rId18" w:history="1">
        <w:r w:rsidR="00ED4CC5" w:rsidRPr="00ED4CC5">
          <w:rPr>
            <w:rStyle w:val="Hyperlink"/>
            <w:rFonts w:ascii="Arial" w:hAnsi="Arial" w:cs="Arial"/>
            <w:sz w:val="18"/>
            <w:szCs w:val="18"/>
            <w:lang w:val="en"/>
          </w:rPr>
          <w:t>www.springerlink.com</w:t>
        </w:r>
      </w:hyperlink>
      <w:r w:rsidRPr="00ED4CC5">
        <w:rPr>
          <w:rFonts w:ascii="Arial" w:hAnsi="Arial" w:cs="Arial"/>
          <w:sz w:val="18"/>
          <w:szCs w:val="18"/>
          <w:lang w:val="en"/>
        </w:rPr>
        <w:t>.</w:t>
      </w:r>
    </w:p>
    <w:p w14:paraId="563FD2AE" w14:textId="77777777" w:rsidR="00ED4CC5" w:rsidRPr="00862EFA" w:rsidRDefault="00ED4CC5" w:rsidP="00ED4CC5">
      <w:pPr>
        <w:spacing w:before="60" w:after="0"/>
        <w:jc w:val="both"/>
        <w:rPr>
          <w:rFonts w:ascii="Arial" w:hAnsi="Arial" w:cs="Arial"/>
          <w:sz w:val="20"/>
          <w:szCs w:val="20"/>
          <w:lang w:val="en"/>
        </w:rPr>
      </w:pPr>
    </w:p>
    <w:p w14:paraId="53825F6D" w14:textId="5C497E20"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u w:val="single"/>
          <w:lang w:val="en"/>
        </w:rPr>
        <w:t>M Category Considerations</w:t>
      </w:r>
    </w:p>
    <w:p w14:paraId="4B93CD7C" w14:textId="77777777" w:rsidR="00C200D7" w:rsidRPr="00862EFA" w:rsidRDefault="00C200D7" w:rsidP="00ED4CC5">
      <w:pPr>
        <w:spacing w:after="0"/>
        <w:jc w:val="both"/>
        <w:rPr>
          <w:rFonts w:ascii="Arial" w:hAnsi="Arial" w:cs="Arial"/>
          <w:sz w:val="20"/>
          <w:szCs w:val="20"/>
          <w:lang w:val="en"/>
        </w:rPr>
      </w:pPr>
      <w:r w:rsidRPr="00862EFA">
        <w:rPr>
          <w:rFonts w:ascii="Arial" w:hAnsi="Arial" w:cs="Arial"/>
          <w:sz w:val="20"/>
          <w:szCs w:val="20"/>
          <w:lang w:val="en"/>
        </w:rPr>
        <w:t>Peritoneal seeding or positive peritoneal cytology is considered M1.</w:t>
      </w:r>
      <w:hyperlink w:anchor="6966" w:tooltip="Amin MB, Edge SB, Greene FL, et al, eds. AJCC Cancer Staging&#10;Manual. 8th ed. New York, NY: Springer; 2017." w:history="1">
        <w:r w:rsidRPr="00862EFA">
          <w:rPr>
            <w:rStyle w:val="Hyperlink"/>
            <w:rFonts w:ascii="Arial" w:hAnsi="Arial" w:cs="Arial"/>
            <w:sz w:val="20"/>
            <w:szCs w:val="20"/>
            <w:vertAlign w:val="superscript"/>
            <w:lang w:val="en"/>
          </w:rPr>
          <w:t>1,</w:t>
        </w:r>
      </w:hyperlink>
      <w:hyperlink w:anchor="6984" w:tooltip="Wittekind C, Greene FL, Hutter RVP, Sobin LH, Henson DE,&#10;eds. TNM Supplement: A Commentary on Uniform Use. 3rd ed. New York, NY:&#10;Wiley-Liss; 2003." w:history="1">
        <w:r w:rsidRPr="00862EFA">
          <w:rPr>
            <w:rStyle w:val="Hyperlink"/>
            <w:rFonts w:ascii="Arial" w:hAnsi="Arial" w:cs="Arial"/>
            <w:sz w:val="20"/>
            <w:szCs w:val="20"/>
            <w:vertAlign w:val="superscript"/>
            <w:lang w:val="en"/>
          </w:rPr>
          <w:t>18</w:t>
        </w:r>
      </w:hyperlink>
    </w:p>
    <w:p w14:paraId="76778EC5" w14:textId="77777777" w:rsidR="00ED4CC5" w:rsidRDefault="00ED4CC5" w:rsidP="00ED4CC5">
      <w:pPr>
        <w:spacing w:after="0"/>
        <w:jc w:val="both"/>
        <w:rPr>
          <w:rFonts w:ascii="Arial" w:eastAsia="Times New Roman" w:hAnsi="Arial" w:cs="Arial"/>
          <w:sz w:val="20"/>
          <w:szCs w:val="20"/>
          <w:lang w:val="en"/>
        </w:rPr>
      </w:pPr>
    </w:p>
    <w:p w14:paraId="53EE18CE" w14:textId="77777777" w:rsidR="00ED4CC5" w:rsidRPr="00B07716" w:rsidRDefault="00C200D7" w:rsidP="00ED4CC5">
      <w:pPr>
        <w:spacing w:after="0" w:line="240" w:lineRule="auto"/>
        <w:contextualSpacing/>
        <w:rPr>
          <w:rFonts w:ascii="Arial" w:eastAsia="Times New Roman" w:hAnsi="Arial" w:cs="Arial"/>
          <w:sz w:val="20"/>
          <w:szCs w:val="20"/>
          <w:lang w:val="en"/>
        </w:rPr>
      </w:pPr>
      <w:r w:rsidRPr="00B07716">
        <w:rPr>
          <w:rFonts w:ascii="Arial" w:eastAsia="Times New Roman" w:hAnsi="Arial" w:cs="Arial"/>
          <w:sz w:val="20"/>
          <w:szCs w:val="20"/>
          <w:lang w:val="en"/>
        </w:rPr>
        <w:t>References</w:t>
      </w:r>
    </w:p>
    <w:p w14:paraId="2E302281"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Amin MB, Edge SB, Greene FL, et al, eds. AJCC Cancer Staging Manual. 8th ed. New York, NY: Springer; 2017.</w:t>
      </w:r>
    </w:p>
    <w:p w14:paraId="7AD34AA0"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Chen JW, Bhandari M, </w:t>
      </w:r>
      <w:proofErr w:type="spellStart"/>
      <w:r w:rsidRPr="00B07716">
        <w:rPr>
          <w:rFonts w:ascii="Arial" w:hAnsi="Arial" w:cs="Arial"/>
          <w:sz w:val="20"/>
          <w:szCs w:val="20"/>
          <w:lang w:val="en"/>
        </w:rPr>
        <w:t>Astill</w:t>
      </w:r>
      <w:proofErr w:type="spellEnd"/>
      <w:r w:rsidRPr="00B07716">
        <w:rPr>
          <w:rFonts w:ascii="Arial" w:hAnsi="Arial" w:cs="Arial"/>
          <w:sz w:val="20"/>
          <w:szCs w:val="20"/>
          <w:lang w:val="en"/>
        </w:rPr>
        <w:t xml:space="preserve"> DS, et al. Predicting patient survival after pancreaticoduodenectomy for malignancy: histopathological criteria based on perineural infiltration and </w:t>
      </w:r>
      <w:proofErr w:type="spellStart"/>
      <w:r w:rsidRPr="00B07716">
        <w:rPr>
          <w:rFonts w:ascii="Arial" w:hAnsi="Arial" w:cs="Arial"/>
          <w:sz w:val="20"/>
          <w:szCs w:val="20"/>
          <w:lang w:val="en"/>
        </w:rPr>
        <w:t>lymphovascular</w:t>
      </w:r>
      <w:proofErr w:type="spellEnd"/>
      <w:r w:rsidRPr="00B07716">
        <w:rPr>
          <w:rFonts w:ascii="Arial" w:hAnsi="Arial" w:cs="Arial"/>
          <w:sz w:val="20"/>
          <w:szCs w:val="20"/>
          <w:lang w:val="en"/>
        </w:rPr>
        <w:t xml:space="preserve"> invasion. HPB (Oxford). 2010;12(2):101-108.</w:t>
      </w:r>
    </w:p>
    <w:p w14:paraId="0216005E"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Lim JE, </w:t>
      </w:r>
      <w:proofErr w:type="spellStart"/>
      <w:r w:rsidRPr="00B07716">
        <w:rPr>
          <w:rFonts w:ascii="Arial" w:hAnsi="Arial" w:cs="Arial"/>
          <w:sz w:val="20"/>
          <w:szCs w:val="20"/>
          <w:lang w:val="en"/>
        </w:rPr>
        <w:t>Chien</w:t>
      </w:r>
      <w:proofErr w:type="spellEnd"/>
      <w:r w:rsidRPr="00B07716">
        <w:rPr>
          <w:rFonts w:ascii="Arial" w:hAnsi="Arial" w:cs="Arial"/>
          <w:sz w:val="20"/>
          <w:szCs w:val="20"/>
          <w:lang w:val="en"/>
        </w:rPr>
        <w:t xml:space="preserve"> MW, Earle CC. Prognostic factors following curative resection for pancreatic adenocarcinoma: a population-based, linked database analysis of 396 patients. Ann Surg. 2003;237(1):74-85.</w:t>
      </w:r>
    </w:p>
    <w:p w14:paraId="7F7F2A91"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Matsumoto G, </w:t>
      </w:r>
      <w:proofErr w:type="spellStart"/>
      <w:r w:rsidRPr="00B07716">
        <w:rPr>
          <w:rFonts w:ascii="Arial" w:hAnsi="Arial" w:cs="Arial"/>
          <w:sz w:val="20"/>
          <w:szCs w:val="20"/>
          <w:lang w:val="en"/>
        </w:rPr>
        <w:t>Muta</w:t>
      </w:r>
      <w:proofErr w:type="spellEnd"/>
      <w:r w:rsidRPr="00B07716">
        <w:rPr>
          <w:rFonts w:ascii="Arial" w:hAnsi="Arial" w:cs="Arial"/>
          <w:sz w:val="20"/>
          <w:szCs w:val="20"/>
          <w:lang w:val="en"/>
        </w:rPr>
        <w:t xml:space="preserve"> M, Tsuruta K, </w:t>
      </w:r>
      <w:proofErr w:type="spellStart"/>
      <w:r w:rsidRPr="00B07716">
        <w:rPr>
          <w:rFonts w:ascii="Arial" w:hAnsi="Arial" w:cs="Arial"/>
          <w:sz w:val="20"/>
          <w:szCs w:val="20"/>
          <w:lang w:val="en"/>
        </w:rPr>
        <w:t>Horiguchi</w:t>
      </w:r>
      <w:proofErr w:type="spellEnd"/>
      <w:r w:rsidRPr="00B07716">
        <w:rPr>
          <w:rFonts w:ascii="Arial" w:hAnsi="Arial" w:cs="Arial"/>
          <w:sz w:val="20"/>
          <w:szCs w:val="20"/>
          <w:lang w:val="en"/>
        </w:rPr>
        <w:t xml:space="preserve"> S, </w:t>
      </w:r>
      <w:proofErr w:type="spellStart"/>
      <w:r w:rsidRPr="00B07716">
        <w:rPr>
          <w:rFonts w:ascii="Arial" w:hAnsi="Arial" w:cs="Arial"/>
          <w:sz w:val="20"/>
          <w:szCs w:val="20"/>
          <w:lang w:val="en"/>
        </w:rPr>
        <w:t>Karasawa</w:t>
      </w:r>
      <w:proofErr w:type="spellEnd"/>
      <w:r w:rsidRPr="00B07716">
        <w:rPr>
          <w:rFonts w:ascii="Arial" w:hAnsi="Arial" w:cs="Arial"/>
          <w:sz w:val="20"/>
          <w:szCs w:val="20"/>
          <w:lang w:val="en"/>
        </w:rPr>
        <w:t xml:space="preserve"> K, Okamoto A. Tumor size significantly correlates with postoperative liver metastases and COX-2 expression in patients with </w:t>
      </w:r>
      <w:proofErr w:type="spellStart"/>
      <w:r w:rsidRPr="00B07716">
        <w:rPr>
          <w:rFonts w:ascii="Arial" w:hAnsi="Arial" w:cs="Arial"/>
          <w:sz w:val="20"/>
          <w:szCs w:val="20"/>
          <w:lang w:val="en"/>
        </w:rPr>
        <w:t>resectable</w:t>
      </w:r>
      <w:proofErr w:type="spellEnd"/>
      <w:r w:rsidRPr="00B07716">
        <w:rPr>
          <w:rFonts w:ascii="Arial" w:hAnsi="Arial" w:cs="Arial"/>
          <w:sz w:val="20"/>
          <w:szCs w:val="20"/>
          <w:lang w:val="en"/>
        </w:rPr>
        <w:t xml:space="preserve"> pancreatic cancer. </w:t>
      </w:r>
      <w:proofErr w:type="spellStart"/>
      <w:r w:rsidRPr="00B07716">
        <w:rPr>
          <w:rFonts w:ascii="Arial" w:hAnsi="Arial" w:cs="Arial"/>
          <w:sz w:val="20"/>
          <w:szCs w:val="20"/>
          <w:lang w:val="en"/>
        </w:rPr>
        <w:t>Pancreatology</w:t>
      </w:r>
      <w:proofErr w:type="spellEnd"/>
      <w:r w:rsidRPr="00B07716">
        <w:rPr>
          <w:rFonts w:ascii="Arial" w:hAnsi="Arial" w:cs="Arial"/>
          <w:sz w:val="20"/>
          <w:szCs w:val="20"/>
          <w:lang w:val="en"/>
        </w:rPr>
        <w:t>. 2007;7(2-3):167-173.</w:t>
      </w:r>
    </w:p>
    <w:p w14:paraId="79934643"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Moon HJ, </w:t>
      </w:r>
      <w:proofErr w:type="gramStart"/>
      <w:r w:rsidRPr="00B07716">
        <w:rPr>
          <w:rFonts w:ascii="Arial" w:hAnsi="Arial" w:cs="Arial"/>
          <w:sz w:val="20"/>
          <w:szCs w:val="20"/>
          <w:lang w:val="en"/>
        </w:rPr>
        <w:t>An</w:t>
      </w:r>
      <w:proofErr w:type="gramEnd"/>
      <w:r w:rsidRPr="00B07716">
        <w:rPr>
          <w:rFonts w:ascii="Arial" w:hAnsi="Arial" w:cs="Arial"/>
          <w:sz w:val="20"/>
          <w:szCs w:val="20"/>
          <w:lang w:val="en"/>
        </w:rPr>
        <w:t xml:space="preserve"> JY, </w:t>
      </w:r>
      <w:proofErr w:type="spellStart"/>
      <w:r w:rsidRPr="00B07716">
        <w:rPr>
          <w:rFonts w:ascii="Arial" w:hAnsi="Arial" w:cs="Arial"/>
          <w:sz w:val="20"/>
          <w:szCs w:val="20"/>
          <w:lang w:val="en"/>
        </w:rPr>
        <w:t>Heo</w:t>
      </w:r>
      <w:proofErr w:type="spellEnd"/>
      <w:r w:rsidRPr="00B07716">
        <w:rPr>
          <w:rFonts w:ascii="Arial" w:hAnsi="Arial" w:cs="Arial"/>
          <w:sz w:val="20"/>
          <w:szCs w:val="20"/>
          <w:lang w:val="en"/>
        </w:rPr>
        <w:t xml:space="preserve"> JS, Choi SH, Joh JW, Kim YI. Predicting survival after surgical resection for pancreatic ductal adenocarcinoma. Pancreas. 2006;32(1):37-43.</w:t>
      </w:r>
    </w:p>
    <w:p w14:paraId="534939F8"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Saka B, </w:t>
      </w:r>
      <w:proofErr w:type="spellStart"/>
      <w:r w:rsidRPr="00B07716">
        <w:rPr>
          <w:rFonts w:ascii="Arial" w:hAnsi="Arial" w:cs="Arial"/>
          <w:sz w:val="20"/>
          <w:szCs w:val="20"/>
          <w:lang w:val="en"/>
        </w:rPr>
        <w:t>Balci</w:t>
      </w:r>
      <w:proofErr w:type="spellEnd"/>
      <w:r w:rsidRPr="00B07716">
        <w:rPr>
          <w:rFonts w:ascii="Arial" w:hAnsi="Arial" w:cs="Arial"/>
          <w:sz w:val="20"/>
          <w:szCs w:val="20"/>
          <w:lang w:val="en"/>
        </w:rPr>
        <w:t xml:space="preserve"> S, </w:t>
      </w:r>
      <w:proofErr w:type="spellStart"/>
      <w:r w:rsidRPr="00B07716">
        <w:rPr>
          <w:rFonts w:ascii="Arial" w:hAnsi="Arial" w:cs="Arial"/>
          <w:sz w:val="20"/>
          <w:szCs w:val="20"/>
          <w:lang w:val="en"/>
        </w:rPr>
        <w:t>Basturk</w:t>
      </w:r>
      <w:proofErr w:type="spellEnd"/>
      <w:r w:rsidRPr="00B07716">
        <w:rPr>
          <w:rFonts w:ascii="Arial" w:hAnsi="Arial" w:cs="Arial"/>
          <w:sz w:val="20"/>
          <w:szCs w:val="20"/>
          <w:lang w:val="en"/>
        </w:rPr>
        <w:t xml:space="preserve"> O, et al. Pancreatic ductal adenocarcinoma is spread to the peripancreatic soft tissue in </w:t>
      </w:r>
      <w:proofErr w:type="gramStart"/>
      <w:r w:rsidRPr="00B07716">
        <w:rPr>
          <w:rFonts w:ascii="Arial" w:hAnsi="Arial" w:cs="Arial"/>
          <w:sz w:val="20"/>
          <w:szCs w:val="20"/>
          <w:lang w:val="en"/>
        </w:rPr>
        <w:t>the majority of</w:t>
      </w:r>
      <w:proofErr w:type="gramEnd"/>
      <w:r w:rsidRPr="00B07716">
        <w:rPr>
          <w:rFonts w:ascii="Arial" w:hAnsi="Arial" w:cs="Arial"/>
          <w:sz w:val="20"/>
          <w:szCs w:val="20"/>
          <w:lang w:val="en"/>
        </w:rPr>
        <w:t xml:space="preserve"> resected cases, rendering the AJCC T-stage protocol (7th Edition) inapplicable and insignificant: a size-based staging system (pT1: ≤2, pT2: &gt;2-≤4, pT3: &gt;4 cm) is more valid and clinically relevant. Ann Surg Oncol. 2016;23(6):2010-2018.</w:t>
      </w:r>
    </w:p>
    <w:p w14:paraId="00D6AABA"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Allen PJ, Kuk D, Castillo CF, et al. Multi-institutional validation study of the American Joint Commission on Cancer (8th Edition) changes for T and N staging in patients with pancreatic adenocarcinoma. Ann Surg. 2017;265(1):185-191.</w:t>
      </w:r>
    </w:p>
    <w:p w14:paraId="10C7AFEE"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proofErr w:type="spellStart"/>
      <w:r w:rsidRPr="00B07716">
        <w:rPr>
          <w:rFonts w:ascii="Arial" w:hAnsi="Arial" w:cs="Arial"/>
          <w:sz w:val="20"/>
          <w:szCs w:val="20"/>
          <w:lang w:val="en"/>
        </w:rPr>
        <w:t>Nakagohri</w:t>
      </w:r>
      <w:proofErr w:type="spellEnd"/>
      <w:r w:rsidRPr="00B07716">
        <w:rPr>
          <w:rFonts w:ascii="Arial" w:hAnsi="Arial" w:cs="Arial"/>
          <w:sz w:val="20"/>
          <w:szCs w:val="20"/>
          <w:lang w:val="en"/>
        </w:rPr>
        <w:t xml:space="preserve"> T, Kinoshita T, </w:t>
      </w:r>
      <w:proofErr w:type="spellStart"/>
      <w:r w:rsidRPr="00B07716">
        <w:rPr>
          <w:rFonts w:ascii="Arial" w:hAnsi="Arial" w:cs="Arial"/>
          <w:sz w:val="20"/>
          <w:szCs w:val="20"/>
          <w:lang w:val="en"/>
        </w:rPr>
        <w:t>Konishi</w:t>
      </w:r>
      <w:proofErr w:type="spellEnd"/>
      <w:r w:rsidRPr="00B07716">
        <w:rPr>
          <w:rFonts w:ascii="Arial" w:hAnsi="Arial" w:cs="Arial"/>
          <w:sz w:val="20"/>
          <w:szCs w:val="20"/>
          <w:lang w:val="en"/>
        </w:rPr>
        <w:t xml:space="preserve"> M, Inoue K, Takahashi S. Survival benefits of portal vein resection for pancreatic cancer. Am J Surg. 2003;186(2):149-153.</w:t>
      </w:r>
    </w:p>
    <w:p w14:paraId="4080A619"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Greene FL, Compton, CC, Fritz AG, et al, eds. AJCC Cancer Staging Atlas. New York, NY: Springer; 2006.</w:t>
      </w:r>
    </w:p>
    <w:p w14:paraId="0E421FB2"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proofErr w:type="spellStart"/>
      <w:r w:rsidRPr="00B07716">
        <w:rPr>
          <w:rFonts w:ascii="Arial" w:hAnsi="Arial" w:cs="Arial"/>
          <w:sz w:val="20"/>
          <w:szCs w:val="20"/>
          <w:lang w:val="en"/>
        </w:rPr>
        <w:lastRenderedPageBreak/>
        <w:t>Garcea</w:t>
      </w:r>
      <w:proofErr w:type="spellEnd"/>
      <w:r w:rsidRPr="00B07716">
        <w:rPr>
          <w:rFonts w:ascii="Arial" w:hAnsi="Arial" w:cs="Arial"/>
          <w:sz w:val="20"/>
          <w:szCs w:val="20"/>
          <w:lang w:val="en"/>
        </w:rPr>
        <w:t xml:space="preserve"> G, Dennison AR, Ong SL, et al. </w:t>
      </w:r>
      <w:proofErr w:type="spellStart"/>
      <w:r w:rsidRPr="00B07716">
        <w:rPr>
          <w:rFonts w:ascii="Arial" w:hAnsi="Arial" w:cs="Arial"/>
          <w:sz w:val="20"/>
          <w:szCs w:val="20"/>
          <w:lang w:val="en"/>
        </w:rPr>
        <w:t>Tumour</w:t>
      </w:r>
      <w:proofErr w:type="spellEnd"/>
      <w:r w:rsidRPr="00B07716">
        <w:rPr>
          <w:rFonts w:ascii="Arial" w:hAnsi="Arial" w:cs="Arial"/>
          <w:sz w:val="20"/>
          <w:szCs w:val="20"/>
          <w:lang w:val="en"/>
        </w:rPr>
        <w:t xml:space="preserve"> characteristics predictive of survival following resection for ductal adenocarcinoma of the head of pancreas. Eur J Surg Oncol. 2007;33(7):892-897.</w:t>
      </w:r>
    </w:p>
    <w:p w14:paraId="704C173B"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Geer RJ, Brennan MF. Prognostic indicators for survival after resection of pancreatic adenocarcinoma. Am J Surg. 1993;165(1):68-73.</w:t>
      </w:r>
    </w:p>
    <w:p w14:paraId="0246EBEE"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House MG, </w:t>
      </w:r>
      <w:proofErr w:type="spellStart"/>
      <w:r w:rsidRPr="00B07716">
        <w:rPr>
          <w:rFonts w:ascii="Arial" w:hAnsi="Arial" w:cs="Arial"/>
          <w:sz w:val="20"/>
          <w:szCs w:val="20"/>
          <w:lang w:val="en"/>
        </w:rPr>
        <w:t>Gonen</w:t>
      </w:r>
      <w:proofErr w:type="spellEnd"/>
      <w:r w:rsidRPr="00B07716">
        <w:rPr>
          <w:rFonts w:ascii="Arial" w:hAnsi="Arial" w:cs="Arial"/>
          <w:sz w:val="20"/>
          <w:szCs w:val="20"/>
          <w:lang w:val="en"/>
        </w:rPr>
        <w:t xml:space="preserve"> M, </w:t>
      </w:r>
      <w:proofErr w:type="spellStart"/>
      <w:r w:rsidRPr="00B07716">
        <w:rPr>
          <w:rFonts w:ascii="Arial" w:hAnsi="Arial" w:cs="Arial"/>
          <w:sz w:val="20"/>
          <w:szCs w:val="20"/>
          <w:lang w:val="en"/>
        </w:rPr>
        <w:t>Jarnagin</w:t>
      </w:r>
      <w:proofErr w:type="spellEnd"/>
      <w:r w:rsidRPr="00B07716">
        <w:rPr>
          <w:rFonts w:ascii="Arial" w:hAnsi="Arial" w:cs="Arial"/>
          <w:sz w:val="20"/>
          <w:szCs w:val="20"/>
          <w:lang w:val="en"/>
        </w:rPr>
        <w:t xml:space="preserve"> WR, et al. Prognostic significance of pathologic nodal status in patients with resected pancreatic cancer. J </w:t>
      </w:r>
      <w:proofErr w:type="spellStart"/>
      <w:r w:rsidRPr="00B07716">
        <w:rPr>
          <w:rFonts w:ascii="Arial" w:hAnsi="Arial" w:cs="Arial"/>
          <w:sz w:val="20"/>
          <w:szCs w:val="20"/>
          <w:lang w:val="en"/>
        </w:rPr>
        <w:t>Gastrointest</w:t>
      </w:r>
      <w:proofErr w:type="spellEnd"/>
      <w:r w:rsidRPr="00B07716">
        <w:rPr>
          <w:rFonts w:ascii="Arial" w:hAnsi="Arial" w:cs="Arial"/>
          <w:sz w:val="20"/>
          <w:szCs w:val="20"/>
          <w:lang w:val="en"/>
        </w:rPr>
        <w:t xml:space="preserve"> Surg. 2007;11(11):1549-1555.</w:t>
      </w:r>
    </w:p>
    <w:p w14:paraId="769A861D"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proofErr w:type="spellStart"/>
      <w:r w:rsidRPr="00B07716">
        <w:rPr>
          <w:rFonts w:ascii="Arial" w:hAnsi="Arial" w:cs="Arial"/>
          <w:sz w:val="20"/>
          <w:szCs w:val="20"/>
          <w:lang w:val="en"/>
        </w:rPr>
        <w:t>Pawlik</w:t>
      </w:r>
      <w:proofErr w:type="spellEnd"/>
      <w:r w:rsidRPr="00B07716">
        <w:rPr>
          <w:rFonts w:ascii="Arial" w:hAnsi="Arial" w:cs="Arial"/>
          <w:sz w:val="20"/>
          <w:szCs w:val="20"/>
          <w:lang w:val="en"/>
        </w:rPr>
        <w:t xml:space="preserve"> TM, </w:t>
      </w:r>
      <w:proofErr w:type="spellStart"/>
      <w:r w:rsidRPr="00B07716">
        <w:rPr>
          <w:rFonts w:ascii="Arial" w:hAnsi="Arial" w:cs="Arial"/>
          <w:sz w:val="20"/>
          <w:szCs w:val="20"/>
          <w:lang w:val="en"/>
        </w:rPr>
        <w:t>Gleisner</w:t>
      </w:r>
      <w:proofErr w:type="spellEnd"/>
      <w:r w:rsidRPr="00B07716">
        <w:rPr>
          <w:rFonts w:ascii="Arial" w:hAnsi="Arial" w:cs="Arial"/>
          <w:sz w:val="20"/>
          <w:szCs w:val="20"/>
          <w:lang w:val="en"/>
        </w:rPr>
        <w:t xml:space="preserve"> AL, Cameron JL, et al. Prognostic relevance of lymph node ratio following pancreaticoduodenectomy for pancreatic cancer. Surgery. 2007;141(5):610-618.</w:t>
      </w:r>
    </w:p>
    <w:p w14:paraId="14D892DC"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Tomlinson JS, Jain S, </w:t>
      </w:r>
      <w:proofErr w:type="spellStart"/>
      <w:r w:rsidRPr="00B07716">
        <w:rPr>
          <w:rFonts w:ascii="Arial" w:hAnsi="Arial" w:cs="Arial"/>
          <w:sz w:val="20"/>
          <w:szCs w:val="20"/>
          <w:lang w:val="en"/>
        </w:rPr>
        <w:t>Bentrem</w:t>
      </w:r>
      <w:proofErr w:type="spellEnd"/>
      <w:r w:rsidRPr="00B07716">
        <w:rPr>
          <w:rFonts w:ascii="Arial" w:hAnsi="Arial" w:cs="Arial"/>
          <w:sz w:val="20"/>
          <w:szCs w:val="20"/>
          <w:lang w:val="en"/>
        </w:rPr>
        <w:t xml:space="preserve"> DJ, et al. Accuracy of staging node-negative pancreas cancer: a potential quality measure. Arch Surg. 2007;142(8):767-773; discussion 773-774.</w:t>
      </w:r>
    </w:p>
    <w:p w14:paraId="04DCDC76"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Schwarz RE, Smith DD. Extent of lymph node retrieval and pancreatic cancer survival: information from a large US population database. Ann Surg Oncol 2006;13(9):1189-1200.</w:t>
      </w:r>
    </w:p>
    <w:p w14:paraId="0238E47A"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Strobel O, </w:t>
      </w:r>
      <w:proofErr w:type="spellStart"/>
      <w:r w:rsidRPr="00B07716">
        <w:rPr>
          <w:rFonts w:ascii="Arial" w:hAnsi="Arial" w:cs="Arial"/>
          <w:sz w:val="20"/>
          <w:szCs w:val="20"/>
          <w:lang w:val="en"/>
        </w:rPr>
        <w:t>Hinz</w:t>
      </w:r>
      <w:proofErr w:type="spellEnd"/>
      <w:r w:rsidRPr="00B07716">
        <w:rPr>
          <w:rFonts w:ascii="Arial" w:hAnsi="Arial" w:cs="Arial"/>
          <w:sz w:val="20"/>
          <w:szCs w:val="20"/>
          <w:lang w:val="en"/>
        </w:rPr>
        <w:t xml:space="preserve"> U, </w:t>
      </w:r>
      <w:proofErr w:type="spellStart"/>
      <w:r w:rsidRPr="00B07716">
        <w:rPr>
          <w:rFonts w:ascii="Arial" w:hAnsi="Arial" w:cs="Arial"/>
          <w:sz w:val="20"/>
          <w:szCs w:val="20"/>
          <w:lang w:val="en"/>
        </w:rPr>
        <w:t>Gluth</w:t>
      </w:r>
      <w:proofErr w:type="spellEnd"/>
      <w:r w:rsidRPr="00B07716">
        <w:rPr>
          <w:rFonts w:ascii="Arial" w:hAnsi="Arial" w:cs="Arial"/>
          <w:sz w:val="20"/>
          <w:szCs w:val="20"/>
          <w:lang w:val="en"/>
        </w:rPr>
        <w:t xml:space="preserve"> A, et al. Pancreatic adenocarcinoma: number of positive nodes allows to distinguish several N categories. Ann Surg. 2015;261(5):961-969.</w:t>
      </w:r>
    </w:p>
    <w:p w14:paraId="0DB950CD" w14:textId="77777777" w:rsidR="00ED4CC5"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proofErr w:type="spellStart"/>
      <w:r w:rsidRPr="00B07716">
        <w:rPr>
          <w:rFonts w:ascii="Arial" w:hAnsi="Arial" w:cs="Arial"/>
          <w:sz w:val="20"/>
          <w:szCs w:val="20"/>
          <w:lang w:val="en"/>
        </w:rPr>
        <w:t>Olca</w:t>
      </w:r>
      <w:proofErr w:type="spellEnd"/>
      <w:r w:rsidRPr="00B07716">
        <w:rPr>
          <w:rFonts w:ascii="Arial" w:hAnsi="Arial" w:cs="Arial"/>
          <w:sz w:val="20"/>
          <w:szCs w:val="20"/>
          <w:lang w:val="en"/>
        </w:rPr>
        <w:t xml:space="preserve"> B, </w:t>
      </w:r>
      <w:proofErr w:type="spellStart"/>
      <w:r w:rsidRPr="00B07716">
        <w:rPr>
          <w:rFonts w:ascii="Arial" w:hAnsi="Arial" w:cs="Arial"/>
          <w:sz w:val="20"/>
          <w:szCs w:val="20"/>
          <w:lang w:val="en"/>
        </w:rPr>
        <w:t>Burcu</w:t>
      </w:r>
      <w:proofErr w:type="spellEnd"/>
      <w:r w:rsidRPr="00B07716">
        <w:rPr>
          <w:rFonts w:ascii="Arial" w:hAnsi="Arial" w:cs="Arial"/>
          <w:sz w:val="20"/>
          <w:szCs w:val="20"/>
          <w:lang w:val="en"/>
        </w:rPr>
        <w:t xml:space="preserve"> S, Serdar B, et al. </w:t>
      </w:r>
      <w:proofErr w:type="spellStart"/>
      <w:r w:rsidRPr="00B07716">
        <w:rPr>
          <w:rFonts w:ascii="Arial" w:hAnsi="Arial" w:cs="Arial"/>
          <w:sz w:val="20"/>
          <w:szCs w:val="20"/>
          <w:lang w:val="en"/>
        </w:rPr>
        <w:t>Substaging</w:t>
      </w:r>
      <w:proofErr w:type="spellEnd"/>
      <w:r w:rsidRPr="00B07716">
        <w:rPr>
          <w:rFonts w:ascii="Arial" w:hAnsi="Arial" w:cs="Arial"/>
          <w:sz w:val="20"/>
          <w:szCs w:val="20"/>
          <w:lang w:val="en"/>
        </w:rPr>
        <w:t xml:space="preserve"> of lymph node status in resected pancreatic ductal adenocarcinoma has strong prognostic correlations: proposal for a revised N classification for TNM staging. Ann Surg Oncol. 2015;22:1187-1195.</w:t>
      </w:r>
    </w:p>
    <w:p w14:paraId="567805D4" w14:textId="671E3A8E" w:rsidR="00C200D7" w:rsidRPr="00B07716" w:rsidRDefault="00C200D7" w:rsidP="00ED4CC5">
      <w:pPr>
        <w:pStyle w:val="ListParagraph"/>
        <w:numPr>
          <w:ilvl w:val="0"/>
          <w:numId w:val="23"/>
        </w:numPr>
        <w:spacing w:after="0" w:line="240" w:lineRule="auto"/>
        <w:rPr>
          <w:rFonts w:ascii="Arial" w:eastAsia="Times New Roman" w:hAnsi="Arial" w:cs="Arial"/>
          <w:sz w:val="20"/>
          <w:szCs w:val="20"/>
          <w:lang w:val="en"/>
        </w:rPr>
      </w:pPr>
      <w:r w:rsidRPr="00B07716">
        <w:rPr>
          <w:rFonts w:ascii="Arial" w:hAnsi="Arial" w:cs="Arial"/>
          <w:sz w:val="20"/>
          <w:szCs w:val="20"/>
          <w:lang w:val="en"/>
        </w:rPr>
        <w:t xml:space="preserve">Wittekind C, Greene FL, </w:t>
      </w:r>
      <w:proofErr w:type="spellStart"/>
      <w:r w:rsidRPr="00B07716">
        <w:rPr>
          <w:rFonts w:ascii="Arial" w:hAnsi="Arial" w:cs="Arial"/>
          <w:sz w:val="20"/>
          <w:szCs w:val="20"/>
          <w:lang w:val="en"/>
        </w:rPr>
        <w:t>Hutter</w:t>
      </w:r>
      <w:proofErr w:type="spellEnd"/>
      <w:r w:rsidRPr="00B07716">
        <w:rPr>
          <w:rFonts w:ascii="Arial" w:hAnsi="Arial" w:cs="Arial"/>
          <w:sz w:val="20"/>
          <w:szCs w:val="20"/>
          <w:lang w:val="en"/>
        </w:rPr>
        <w:t xml:space="preserve"> RVP, </w:t>
      </w:r>
      <w:proofErr w:type="spellStart"/>
      <w:r w:rsidRPr="00B07716">
        <w:rPr>
          <w:rFonts w:ascii="Arial" w:hAnsi="Arial" w:cs="Arial"/>
          <w:sz w:val="20"/>
          <w:szCs w:val="20"/>
          <w:lang w:val="en"/>
        </w:rPr>
        <w:t>Sobin</w:t>
      </w:r>
      <w:proofErr w:type="spellEnd"/>
      <w:r w:rsidRPr="00B07716">
        <w:rPr>
          <w:rFonts w:ascii="Arial" w:hAnsi="Arial" w:cs="Arial"/>
          <w:sz w:val="20"/>
          <w:szCs w:val="20"/>
          <w:lang w:val="en"/>
        </w:rPr>
        <w:t xml:space="preserve"> LH, Henson DE, eds. TNM Supplement: A Commentary on Uniform Use. 3rd ed. New York, NY: Wiley-</w:t>
      </w:r>
      <w:proofErr w:type="spellStart"/>
      <w:r w:rsidRPr="00B07716">
        <w:rPr>
          <w:rFonts w:ascii="Arial" w:hAnsi="Arial" w:cs="Arial"/>
          <w:sz w:val="20"/>
          <w:szCs w:val="20"/>
          <w:lang w:val="en"/>
        </w:rPr>
        <w:t>Liss</w:t>
      </w:r>
      <w:proofErr w:type="spellEnd"/>
      <w:r w:rsidRPr="00B07716">
        <w:rPr>
          <w:rFonts w:ascii="Arial" w:hAnsi="Arial" w:cs="Arial"/>
          <w:sz w:val="20"/>
          <w:szCs w:val="20"/>
          <w:lang w:val="en"/>
        </w:rPr>
        <w:t>; 2003.</w:t>
      </w:r>
    </w:p>
    <w:p w14:paraId="6FBF747F" w14:textId="77777777" w:rsidR="00B07716" w:rsidRDefault="00B07716" w:rsidP="001233AC">
      <w:pPr>
        <w:spacing w:after="0"/>
        <w:jc w:val="both"/>
        <w:rPr>
          <w:rFonts w:ascii="Arial" w:eastAsia="Times New Roman" w:hAnsi="Arial" w:cs="Arial"/>
          <w:b/>
          <w:bCs/>
          <w:sz w:val="20"/>
          <w:szCs w:val="20"/>
          <w:lang w:val="en"/>
        </w:rPr>
      </w:pPr>
    </w:p>
    <w:p w14:paraId="55847BEB" w14:textId="523253A3" w:rsidR="00C200D7" w:rsidRPr="00862EFA" w:rsidRDefault="00C200D7" w:rsidP="001233AC">
      <w:pPr>
        <w:spacing w:after="0"/>
        <w:jc w:val="both"/>
        <w:rPr>
          <w:rFonts w:ascii="Arial" w:eastAsia="Times New Roman" w:hAnsi="Arial" w:cs="Arial"/>
          <w:b/>
          <w:bCs/>
          <w:sz w:val="20"/>
          <w:szCs w:val="20"/>
          <w:lang w:val="en"/>
        </w:rPr>
      </w:pPr>
      <w:r w:rsidRPr="00862EFA">
        <w:rPr>
          <w:rFonts w:ascii="Arial" w:eastAsia="Times New Roman" w:hAnsi="Arial" w:cs="Arial"/>
          <w:b/>
          <w:bCs/>
          <w:sz w:val="20"/>
          <w:szCs w:val="20"/>
          <w:lang w:val="en"/>
        </w:rPr>
        <w:t>J. Additional Findings</w:t>
      </w:r>
    </w:p>
    <w:p w14:paraId="5692C168" w14:textId="77777777" w:rsidR="00C200D7" w:rsidRPr="00862EFA" w:rsidRDefault="00C200D7" w:rsidP="001233AC">
      <w:pPr>
        <w:spacing w:after="0"/>
        <w:jc w:val="both"/>
        <w:rPr>
          <w:rFonts w:ascii="Arial" w:hAnsi="Arial" w:cs="Arial"/>
          <w:sz w:val="20"/>
          <w:szCs w:val="20"/>
          <w:lang w:val="en"/>
        </w:rPr>
      </w:pPr>
      <w:r w:rsidRPr="00862EFA">
        <w:rPr>
          <w:rFonts w:ascii="Arial" w:hAnsi="Arial" w:cs="Arial"/>
          <w:sz w:val="20"/>
          <w:szCs w:val="20"/>
          <w:u w:val="single"/>
          <w:lang w:val="en"/>
        </w:rPr>
        <w:t>Pancreatic Intraepithelial Neoplasia (</w:t>
      </w:r>
      <w:proofErr w:type="spellStart"/>
      <w:r w:rsidRPr="00862EFA">
        <w:rPr>
          <w:rFonts w:ascii="Arial" w:hAnsi="Arial" w:cs="Arial"/>
          <w:sz w:val="20"/>
          <w:szCs w:val="20"/>
          <w:u w:val="single"/>
          <w:lang w:val="en"/>
        </w:rPr>
        <w:t>PanIN</w:t>
      </w:r>
      <w:proofErr w:type="spellEnd"/>
      <w:r w:rsidRPr="00862EFA">
        <w:rPr>
          <w:rFonts w:ascii="Arial" w:hAnsi="Arial" w:cs="Arial"/>
          <w:sz w:val="20"/>
          <w:szCs w:val="20"/>
          <w:u w:val="single"/>
          <w:lang w:val="en"/>
        </w:rPr>
        <w:t>)</w:t>
      </w:r>
    </w:p>
    <w:p w14:paraId="5712A738" w14:textId="77777777" w:rsidR="00C200D7" w:rsidRPr="00862EFA" w:rsidRDefault="00C200D7" w:rsidP="001233AC">
      <w:pPr>
        <w:spacing w:after="0"/>
        <w:jc w:val="both"/>
        <w:rPr>
          <w:rFonts w:ascii="Arial" w:hAnsi="Arial" w:cs="Arial"/>
          <w:sz w:val="20"/>
          <w:szCs w:val="20"/>
          <w:lang w:val="en"/>
        </w:rPr>
      </w:pPr>
      <w:r w:rsidRPr="00862EFA">
        <w:rPr>
          <w:rFonts w:ascii="Arial" w:hAnsi="Arial" w:cs="Arial"/>
          <w:sz w:val="20"/>
          <w:szCs w:val="20"/>
          <w:lang w:val="en"/>
        </w:rPr>
        <w:t>Noninvasive lesions of the ductal epithelium often are found in the pancreatic parenchyma surrounding ductal adenocarcinoma. These lesions are collectively known as pancreatic intraepithelial neoplasia (</w:t>
      </w: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xml:space="preserve">). </w:t>
      </w:r>
      <w:proofErr w:type="spellStart"/>
      <w:r w:rsidRPr="00862EFA">
        <w:rPr>
          <w:rFonts w:ascii="Arial" w:hAnsi="Arial" w:cs="Arial"/>
          <w:sz w:val="20"/>
          <w:szCs w:val="20"/>
          <w:lang w:val="en"/>
        </w:rPr>
        <w:t>PanINs</w:t>
      </w:r>
      <w:proofErr w:type="spellEnd"/>
      <w:r w:rsidRPr="00862EFA">
        <w:rPr>
          <w:rFonts w:ascii="Arial" w:hAnsi="Arial" w:cs="Arial"/>
          <w:sz w:val="20"/>
          <w:szCs w:val="20"/>
          <w:lang w:val="en"/>
        </w:rPr>
        <w:t xml:space="preserve"> were previously classified into 3 grades.</w:t>
      </w:r>
      <w:hyperlink w:anchor="6985" w:tooltip="Hruban RHMD, Adsay NVMD, Albores-Saavedra JMD, et al.&#10;Pancreatic intraepithelial neoplasia: a new nomenclature and classification&#10;system for pancreatic duct lesions. Am J Surg Pathol. 2001;25:579-586." w:history="1">
        <w:r w:rsidRPr="00862EFA">
          <w:rPr>
            <w:rStyle w:val="Hyperlink"/>
            <w:rFonts w:ascii="Arial" w:hAnsi="Arial" w:cs="Arial"/>
            <w:sz w:val="20"/>
            <w:szCs w:val="20"/>
            <w:vertAlign w:val="superscript"/>
            <w:lang w:val="en"/>
          </w:rPr>
          <w:t>1</w:t>
        </w:r>
      </w:hyperlink>
      <w:r w:rsidRPr="00862EFA">
        <w:rPr>
          <w:rFonts w:ascii="Arial" w:hAnsi="Arial" w:cs="Arial"/>
          <w:sz w:val="20"/>
          <w:szCs w:val="20"/>
          <w:lang w:val="en"/>
        </w:rPr>
        <w:t> The most recent consensus recommends a 2-tier grading scheme for better reproducibility and for better alignment of the grades with treatment options.</w:t>
      </w:r>
      <w:hyperlink w:anchor="6986" w:tooltip="Basturk O, Hong SM, Wood LD, et al. A revised classification&#10;system and recommendations from the Baltimore consensus meeting for neoplastic&#10;precursor lesions in the pancreas. Am J Surg Pathol. 2015;39:1730-1741." w:history="1">
        <w:r w:rsidRPr="00862EFA">
          <w:rPr>
            <w:rStyle w:val="Hyperlink"/>
            <w:rFonts w:ascii="Arial" w:hAnsi="Arial" w:cs="Arial"/>
            <w:sz w:val="20"/>
            <w:szCs w:val="20"/>
            <w:vertAlign w:val="superscript"/>
            <w:lang w:val="en"/>
          </w:rPr>
          <w:t>2</w:t>
        </w:r>
      </w:hyperlink>
      <w:r w:rsidRPr="00862EFA">
        <w:rPr>
          <w:rFonts w:ascii="Arial" w:hAnsi="Arial" w:cs="Arial"/>
          <w:sz w:val="20"/>
          <w:szCs w:val="20"/>
          <w:lang w:val="en"/>
        </w:rPr>
        <w:t> A similar 2-tier scheme is recommended for noninvasive MCN and intraductal papillary mucinous neoplasm (IPMN).</w:t>
      </w:r>
      <w:hyperlink w:anchor="6987" w:tooltip="Adsay V, Mino-Kenudson M, Furukawa T, et al; Members of&#10;Verona Consensus Meeting, 2013. Pathologic evaluation and reporting of&#10;intraductal papillary mucinous neoplasms of the pancreas and other&#10;tumoralintraepithelial neoplasms of pancreatobiliary tract: recomm" w:history="1">
        <w:r w:rsidRPr="00862EFA">
          <w:rPr>
            <w:rStyle w:val="Hyperlink"/>
            <w:rFonts w:ascii="Arial" w:hAnsi="Arial" w:cs="Arial"/>
            <w:sz w:val="20"/>
            <w:szCs w:val="20"/>
            <w:vertAlign w:val="superscript"/>
            <w:lang w:val="en"/>
          </w:rPr>
          <w:t>3</w:t>
        </w:r>
      </w:hyperlink>
    </w:p>
    <w:p w14:paraId="64C74DE3" w14:textId="77777777" w:rsidR="001233AC" w:rsidRDefault="001233AC" w:rsidP="001233AC">
      <w:pPr>
        <w:keepNext/>
        <w:spacing w:after="0"/>
        <w:ind w:left="1440" w:hanging="1440"/>
        <w:jc w:val="both"/>
        <w:rPr>
          <w:rFonts w:ascii="Arial" w:hAnsi="Arial" w:cs="Arial"/>
          <w:sz w:val="20"/>
          <w:szCs w:val="20"/>
          <w:lang w:val="en"/>
        </w:rPr>
      </w:pPr>
    </w:p>
    <w:p w14:paraId="01A5F387" w14:textId="3F380FEA" w:rsidR="00C200D7" w:rsidRPr="00862EFA" w:rsidRDefault="00C200D7" w:rsidP="001233AC">
      <w:pPr>
        <w:keepNext/>
        <w:spacing w:after="0"/>
        <w:ind w:left="1440" w:hanging="1440"/>
        <w:jc w:val="both"/>
        <w:rPr>
          <w:rFonts w:ascii="Arial" w:hAnsi="Arial" w:cs="Arial"/>
          <w:sz w:val="20"/>
          <w:szCs w:val="20"/>
          <w:lang w:val="en"/>
        </w:rPr>
      </w:pPr>
      <w:r w:rsidRPr="00862EFA">
        <w:rPr>
          <w:rFonts w:ascii="Arial" w:hAnsi="Arial" w:cs="Arial"/>
          <w:sz w:val="20"/>
          <w:szCs w:val="20"/>
          <w:lang w:val="en"/>
        </w:rPr>
        <w:t>Normal</w:t>
      </w:r>
      <w:r w:rsidRPr="00862EFA">
        <w:rPr>
          <w:rFonts w:ascii="Arial" w:hAnsi="Arial" w:cs="Arial"/>
          <w:sz w:val="20"/>
          <w:szCs w:val="20"/>
          <w:lang w:val="en"/>
        </w:rPr>
        <w:tab/>
      </w:r>
      <w:r w:rsidRPr="00862EFA">
        <w:rPr>
          <w:rFonts w:ascii="Arial" w:hAnsi="Arial" w:cs="Arial"/>
          <w:sz w:val="20"/>
          <w:szCs w:val="20"/>
          <w:lang w:val="en"/>
        </w:rPr>
        <w:tab/>
      </w:r>
      <w:proofErr w:type="spellStart"/>
      <w:r w:rsidRPr="00862EFA">
        <w:rPr>
          <w:rFonts w:ascii="Arial" w:hAnsi="Arial" w:cs="Arial"/>
          <w:sz w:val="20"/>
          <w:szCs w:val="20"/>
          <w:lang w:val="en"/>
        </w:rPr>
        <w:t>Nonmucinous</w:t>
      </w:r>
      <w:proofErr w:type="spellEnd"/>
      <w:r w:rsidRPr="00862EFA">
        <w:rPr>
          <w:rFonts w:ascii="Arial" w:hAnsi="Arial" w:cs="Arial"/>
          <w:sz w:val="20"/>
          <w:szCs w:val="20"/>
          <w:lang w:val="en"/>
        </w:rPr>
        <w:t xml:space="preserve"> flattened or cuboidal epithelium without dysplasia</w:t>
      </w:r>
    </w:p>
    <w:p w14:paraId="2A9CB589" w14:textId="77777777" w:rsidR="001233AC" w:rsidRDefault="00C200D7" w:rsidP="001233AC">
      <w:pPr>
        <w:keepNext/>
        <w:spacing w:after="0"/>
        <w:ind w:left="2160" w:hanging="2160"/>
        <w:jc w:val="both"/>
        <w:rPr>
          <w:rFonts w:ascii="Arial" w:hAnsi="Arial" w:cs="Arial"/>
          <w:sz w:val="20"/>
          <w:szCs w:val="20"/>
          <w:lang w:val="en"/>
        </w:rPr>
      </w:pP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low grade</w:t>
      </w:r>
      <w:r w:rsidRPr="00862EFA">
        <w:rPr>
          <w:rFonts w:ascii="Arial" w:hAnsi="Arial" w:cs="Arial"/>
          <w:sz w:val="20"/>
          <w:szCs w:val="20"/>
          <w:lang w:val="en"/>
        </w:rPr>
        <w:tab/>
        <w:t xml:space="preserve">Includes flat mucinous epithelium without dysplasia (PanIN-1A), papillary mucinous epithelium without dysplasia (PanIN-1B) and flat or papillary mucinous epithelium with mild-to-moderate dysplasia featuring mild-to-moderate nuclear irregularity, </w:t>
      </w:r>
      <w:proofErr w:type="spellStart"/>
      <w:r w:rsidRPr="00862EFA">
        <w:rPr>
          <w:rFonts w:ascii="Arial" w:hAnsi="Arial" w:cs="Arial"/>
          <w:sz w:val="20"/>
          <w:szCs w:val="20"/>
          <w:lang w:val="en"/>
        </w:rPr>
        <w:t>hyperchromasia</w:t>
      </w:r>
      <w:proofErr w:type="spellEnd"/>
      <w:r w:rsidRPr="00862EFA">
        <w:rPr>
          <w:rFonts w:ascii="Arial" w:hAnsi="Arial" w:cs="Arial"/>
          <w:sz w:val="20"/>
          <w:szCs w:val="20"/>
          <w:lang w:val="en"/>
        </w:rPr>
        <w:t>, and loss of polarity (PanIN-2)</w:t>
      </w:r>
    </w:p>
    <w:p w14:paraId="75466AB0" w14:textId="2961DE5F" w:rsidR="00C200D7" w:rsidRPr="00862EFA" w:rsidRDefault="00C200D7" w:rsidP="001233AC">
      <w:pPr>
        <w:keepNext/>
        <w:spacing w:after="0"/>
        <w:ind w:left="2160" w:hanging="2160"/>
        <w:jc w:val="both"/>
        <w:rPr>
          <w:rFonts w:ascii="Arial" w:hAnsi="Arial" w:cs="Arial"/>
          <w:sz w:val="20"/>
          <w:szCs w:val="20"/>
          <w:lang w:val="en"/>
        </w:rPr>
      </w:pP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high grade</w:t>
      </w:r>
      <w:r w:rsidRPr="00862EFA">
        <w:rPr>
          <w:rFonts w:ascii="Arial" w:hAnsi="Arial" w:cs="Arial"/>
          <w:sz w:val="20"/>
          <w:szCs w:val="20"/>
          <w:lang w:val="en"/>
        </w:rPr>
        <w:tab/>
        <w:t xml:space="preserve">Flat or papillary mucinous epithelium with severe dysplasia (marked nuclear irregularity, </w:t>
      </w:r>
      <w:proofErr w:type="spellStart"/>
      <w:r w:rsidRPr="00862EFA">
        <w:rPr>
          <w:rFonts w:ascii="Arial" w:hAnsi="Arial" w:cs="Arial"/>
          <w:sz w:val="20"/>
          <w:szCs w:val="20"/>
          <w:lang w:val="en"/>
        </w:rPr>
        <w:t>hyperchromasia</w:t>
      </w:r>
      <w:proofErr w:type="spellEnd"/>
      <w:r w:rsidRPr="00862EFA">
        <w:rPr>
          <w:rFonts w:ascii="Arial" w:hAnsi="Arial" w:cs="Arial"/>
          <w:sz w:val="20"/>
          <w:szCs w:val="20"/>
          <w:lang w:val="en"/>
        </w:rPr>
        <w:t xml:space="preserve">, and loss of polarity), often with </w:t>
      </w:r>
      <w:proofErr w:type="spellStart"/>
      <w:r w:rsidRPr="00862EFA">
        <w:rPr>
          <w:rFonts w:ascii="Arial" w:hAnsi="Arial" w:cs="Arial"/>
          <w:sz w:val="20"/>
          <w:szCs w:val="20"/>
          <w:lang w:val="en"/>
        </w:rPr>
        <w:t>cribriforming</w:t>
      </w:r>
      <w:proofErr w:type="spellEnd"/>
      <w:r w:rsidRPr="00862EFA">
        <w:rPr>
          <w:rFonts w:ascii="Arial" w:hAnsi="Arial" w:cs="Arial"/>
          <w:sz w:val="20"/>
          <w:szCs w:val="20"/>
          <w:lang w:val="en"/>
        </w:rPr>
        <w:t xml:space="preserve"> and intraluminal blebbing (budding </w:t>
      </w:r>
      <w:proofErr w:type="gramStart"/>
      <w:r w:rsidRPr="00862EFA">
        <w:rPr>
          <w:rFonts w:ascii="Arial" w:hAnsi="Arial" w:cs="Arial"/>
          <w:sz w:val="20"/>
          <w:szCs w:val="20"/>
          <w:lang w:val="en"/>
        </w:rPr>
        <w:t>off of</w:t>
      </w:r>
      <w:proofErr w:type="gramEnd"/>
      <w:r w:rsidRPr="00862EFA">
        <w:rPr>
          <w:rFonts w:ascii="Arial" w:hAnsi="Arial" w:cs="Arial"/>
          <w:sz w:val="20"/>
          <w:szCs w:val="20"/>
          <w:lang w:val="en"/>
        </w:rPr>
        <w:t xml:space="preserve"> </w:t>
      </w:r>
      <w:proofErr w:type="spellStart"/>
      <w:r w:rsidRPr="00862EFA">
        <w:rPr>
          <w:rFonts w:ascii="Arial" w:hAnsi="Arial" w:cs="Arial"/>
          <w:sz w:val="20"/>
          <w:szCs w:val="20"/>
          <w:lang w:val="en"/>
        </w:rPr>
        <w:t>noncohesive</w:t>
      </w:r>
      <w:proofErr w:type="spellEnd"/>
      <w:r w:rsidRPr="00862EFA">
        <w:rPr>
          <w:rFonts w:ascii="Arial" w:hAnsi="Arial" w:cs="Arial"/>
          <w:sz w:val="20"/>
          <w:szCs w:val="20"/>
          <w:lang w:val="en"/>
        </w:rPr>
        <w:t xml:space="preserve"> cells), corresponds to carcinoma in situ</w:t>
      </w:r>
    </w:p>
    <w:p w14:paraId="18113D7E" w14:textId="77777777" w:rsidR="001233AC" w:rsidRDefault="001233AC" w:rsidP="001233AC">
      <w:pPr>
        <w:spacing w:after="0"/>
        <w:jc w:val="both"/>
        <w:rPr>
          <w:rFonts w:ascii="Arial" w:hAnsi="Arial" w:cs="Arial"/>
          <w:sz w:val="20"/>
          <w:szCs w:val="20"/>
          <w:lang w:val="en"/>
        </w:rPr>
      </w:pPr>
    </w:p>
    <w:p w14:paraId="2977C8F7" w14:textId="58ED0622" w:rsidR="00C200D7" w:rsidRPr="00862EFA" w:rsidRDefault="00C200D7" w:rsidP="001233AC">
      <w:pPr>
        <w:spacing w:after="0"/>
        <w:jc w:val="both"/>
        <w:rPr>
          <w:rFonts w:ascii="Arial" w:hAnsi="Arial" w:cs="Arial"/>
          <w:sz w:val="20"/>
          <w:szCs w:val="20"/>
          <w:lang w:val="en"/>
        </w:rPr>
      </w:pPr>
      <w:r w:rsidRPr="00862EFA">
        <w:rPr>
          <w:rFonts w:ascii="Arial" w:hAnsi="Arial" w:cs="Arial"/>
          <w:sz w:val="20"/>
          <w:szCs w:val="20"/>
          <w:lang w:val="en"/>
        </w:rPr>
        <w:t xml:space="preserve">High-grade </w:t>
      </w: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xml:space="preserve"> at the resection margins of an otherwise completely resected malignancy should be noted in the pathology report. In this setting, the biologic significance of </w:t>
      </w:r>
      <w:proofErr w:type="spellStart"/>
      <w:r w:rsidRPr="00862EFA">
        <w:rPr>
          <w:rFonts w:ascii="Arial" w:hAnsi="Arial" w:cs="Arial"/>
          <w:sz w:val="20"/>
          <w:szCs w:val="20"/>
          <w:lang w:val="en"/>
        </w:rPr>
        <w:t>PanIN</w:t>
      </w:r>
      <w:proofErr w:type="spellEnd"/>
      <w:r w:rsidRPr="00862EFA">
        <w:rPr>
          <w:rFonts w:ascii="Arial" w:hAnsi="Arial" w:cs="Arial"/>
          <w:sz w:val="20"/>
          <w:szCs w:val="20"/>
          <w:lang w:val="en"/>
        </w:rPr>
        <w:t xml:space="preserve"> of any grade remains unclear. The presence of dysplasia at the margin of a noninvasive IPMN is also uncertain. The highest grade even if focal determines the final grade. For IPMN and MCN, the extent of high-grade dysplasia can be recorded, but does not currently have clinical relevance.</w:t>
      </w:r>
    </w:p>
    <w:p w14:paraId="4725BB98" w14:textId="77777777" w:rsidR="001233AC" w:rsidRDefault="001233AC" w:rsidP="001233AC">
      <w:pPr>
        <w:spacing w:after="0"/>
        <w:jc w:val="both"/>
        <w:rPr>
          <w:rFonts w:ascii="Arial" w:hAnsi="Arial" w:cs="Arial"/>
          <w:sz w:val="20"/>
          <w:szCs w:val="20"/>
          <w:u w:val="single"/>
          <w:lang w:val="en"/>
        </w:rPr>
      </w:pPr>
    </w:p>
    <w:p w14:paraId="73657C47" w14:textId="6870B6E7" w:rsidR="00C200D7" w:rsidRPr="00862EFA" w:rsidRDefault="00C200D7" w:rsidP="001233AC">
      <w:pPr>
        <w:spacing w:after="0"/>
        <w:jc w:val="both"/>
        <w:rPr>
          <w:rFonts w:ascii="Arial" w:hAnsi="Arial" w:cs="Arial"/>
          <w:sz w:val="20"/>
          <w:szCs w:val="20"/>
          <w:lang w:val="en"/>
        </w:rPr>
      </w:pPr>
      <w:r w:rsidRPr="00862EFA">
        <w:rPr>
          <w:rFonts w:ascii="Arial" w:hAnsi="Arial" w:cs="Arial"/>
          <w:sz w:val="20"/>
          <w:szCs w:val="20"/>
          <w:u w:val="single"/>
          <w:lang w:val="en"/>
        </w:rPr>
        <w:t>Other Findings</w:t>
      </w:r>
    </w:p>
    <w:p w14:paraId="175D93C0" w14:textId="77777777" w:rsidR="00C200D7" w:rsidRPr="00862EFA" w:rsidRDefault="00C200D7" w:rsidP="001233AC">
      <w:pPr>
        <w:spacing w:after="0"/>
        <w:jc w:val="both"/>
        <w:rPr>
          <w:rFonts w:ascii="Arial" w:hAnsi="Arial" w:cs="Arial"/>
          <w:sz w:val="20"/>
          <w:szCs w:val="20"/>
          <w:lang w:val="en"/>
        </w:rPr>
      </w:pPr>
      <w:r w:rsidRPr="00862EFA">
        <w:rPr>
          <w:rFonts w:ascii="Arial" w:hAnsi="Arial" w:cs="Arial"/>
          <w:sz w:val="20"/>
          <w:szCs w:val="20"/>
          <w:lang w:val="en"/>
        </w:rPr>
        <w:t>In addition to the examination of other tissues and organs that are part of pancreaticoduodenectomy specimens, pathologic evaluation may also include examination of the gastric antrum for gastritis (</w:t>
      </w:r>
      <w:proofErr w:type="spellStart"/>
      <w:r w:rsidRPr="00862EFA">
        <w:rPr>
          <w:rFonts w:ascii="Arial" w:hAnsi="Arial" w:cs="Arial"/>
          <w:sz w:val="20"/>
          <w:szCs w:val="20"/>
          <w:lang w:val="en"/>
        </w:rPr>
        <w:t>eg</w:t>
      </w:r>
      <w:proofErr w:type="spellEnd"/>
      <w:r w:rsidRPr="00862EFA">
        <w:rPr>
          <w:rFonts w:ascii="Arial" w:hAnsi="Arial" w:cs="Arial"/>
          <w:sz w:val="20"/>
          <w:szCs w:val="20"/>
          <w:lang w:val="en"/>
        </w:rPr>
        <w:t xml:space="preserve">, </w:t>
      </w:r>
      <w:r w:rsidRPr="00862EFA">
        <w:rPr>
          <w:rStyle w:val="Emphasis"/>
          <w:rFonts w:ascii="Arial" w:hAnsi="Arial" w:cs="Arial"/>
          <w:iCs w:val="0"/>
          <w:sz w:val="20"/>
          <w:szCs w:val="20"/>
          <w:lang w:val="en"/>
        </w:rPr>
        <w:lastRenderedPageBreak/>
        <w:t>Helicobacter pylori</w:t>
      </w:r>
      <w:r w:rsidRPr="00862EFA">
        <w:rPr>
          <w:rFonts w:ascii="Arial" w:hAnsi="Arial" w:cs="Arial"/>
          <w:sz w:val="20"/>
          <w:szCs w:val="20"/>
          <w:lang w:val="en"/>
        </w:rPr>
        <w:t xml:space="preserve"> gastritis or chemical gastritis) and the duodenum for duodenitis, peptic ulcer disease, and </w:t>
      </w:r>
      <w:proofErr w:type="spellStart"/>
      <w:r w:rsidRPr="00862EFA">
        <w:rPr>
          <w:rFonts w:ascii="Arial" w:hAnsi="Arial" w:cs="Arial"/>
          <w:sz w:val="20"/>
          <w:szCs w:val="20"/>
          <w:lang w:val="en"/>
        </w:rPr>
        <w:t>ampullitis</w:t>
      </w:r>
      <w:proofErr w:type="spellEnd"/>
      <w:r w:rsidRPr="00862EFA">
        <w:rPr>
          <w:rFonts w:ascii="Arial" w:hAnsi="Arial" w:cs="Arial"/>
          <w:sz w:val="20"/>
          <w:szCs w:val="20"/>
          <w:lang w:val="en"/>
        </w:rPr>
        <w:t>.</w:t>
      </w:r>
    </w:p>
    <w:p w14:paraId="008C3EFC" w14:textId="77777777" w:rsidR="001233AC" w:rsidRDefault="001233AC" w:rsidP="001233AC">
      <w:pPr>
        <w:spacing w:after="0"/>
        <w:jc w:val="both"/>
        <w:rPr>
          <w:rFonts w:ascii="Arial" w:eastAsia="Times New Roman" w:hAnsi="Arial" w:cs="Arial"/>
          <w:sz w:val="20"/>
          <w:szCs w:val="20"/>
          <w:lang w:val="en"/>
        </w:rPr>
      </w:pPr>
    </w:p>
    <w:p w14:paraId="6539C76B" w14:textId="77777777" w:rsidR="001233AC" w:rsidRDefault="00C200D7" w:rsidP="001233AC">
      <w:pPr>
        <w:spacing w:after="0" w:line="240" w:lineRule="auto"/>
        <w:contextualSpacing/>
        <w:rPr>
          <w:rFonts w:ascii="Arial" w:eastAsia="Times New Roman" w:hAnsi="Arial" w:cs="Arial"/>
          <w:sz w:val="20"/>
          <w:szCs w:val="20"/>
          <w:lang w:val="en"/>
        </w:rPr>
      </w:pPr>
      <w:r w:rsidRPr="00862EFA">
        <w:rPr>
          <w:rFonts w:ascii="Arial" w:eastAsia="Times New Roman" w:hAnsi="Arial" w:cs="Arial"/>
          <w:sz w:val="20"/>
          <w:szCs w:val="20"/>
          <w:lang w:val="en"/>
        </w:rPr>
        <w:t>References</w:t>
      </w:r>
    </w:p>
    <w:p w14:paraId="529528AB" w14:textId="77777777" w:rsidR="001233AC" w:rsidRPr="001233AC" w:rsidRDefault="00C200D7" w:rsidP="001233AC">
      <w:pPr>
        <w:pStyle w:val="ListParagraph"/>
        <w:numPr>
          <w:ilvl w:val="0"/>
          <w:numId w:val="24"/>
        </w:numPr>
        <w:spacing w:after="0" w:line="240" w:lineRule="auto"/>
        <w:rPr>
          <w:rFonts w:ascii="Arial" w:eastAsia="Times New Roman" w:hAnsi="Arial" w:cs="Arial"/>
          <w:sz w:val="20"/>
          <w:szCs w:val="20"/>
          <w:lang w:val="en"/>
        </w:rPr>
      </w:pPr>
      <w:proofErr w:type="spellStart"/>
      <w:r w:rsidRPr="001233AC">
        <w:rPr>
          <w:rFonts w:ascii="Arial" w:hAnsi="Arial" w:cs="Arial"/>
          <w:sz w:val="20"/>
          <w:szCs w:val="20"/>
          <w:lang w:val="en"/>
        </w:rPr>
        <w:t>Hruban</w:t>
      </w:r>
      <w:proofErr w:type="spellEnd"/>
      <w:r w:rsidRPr="001233AC">
        <w:rPr>
          <w:rFonts w:ascii="Arial" w:hAnsi="Arial" w:cs="Arial"/>
          <w:sz w:val="20"/>
          <w:szCs w:val="20"/>
          <w:lang w:val="en"/>
        </w:rPr>
        <w:t xml:space="preserve"> RHMD, </w:t>
      </w:r>
      <w:proofErr w:type="spellStart"/>
      <w:r w:rsidRPr="001233AC">
        <w:rPr>
          <w:rFonts w:ascii="Arial" w:hAnsi="Arial" w:cs="Arial"/>
          <w:sz w:val="20"/>
          <w:szCs w:val="20"/>
          <w:lang w:val="en"/>
        </w:rPr>
        <w:t>Adsay</w:t>
      </w:r>
      <w:proofErr w:type="spellEnd"/>
      <w:r w:rsidRPr="001233AC">
        <w:rPr>
          <w:rFonts w:ascii="Arial" w:hAnsi="Arial" w:cs="Arial"/>
          <w:sz w:val="20"/>
          <w:szCs w:val="20"/>
          <w:lang w:val="en"/>
        </w:rPr>
        <w:t xml:space="preserve"> NVMD, </w:t>
      </w:r>
      <w:proofErr w:type="spellStart"/>
      <w:r w:rsidRPr="001233AC">
        <w:rPr>
          <w:rFonts w:ascii="Arial" w:hAnsi="Arial" w:cs="Arial"/>
          <w:sz w:val="20"/>
          <w:szCs w:val="20"/>
          <w:lang w:val="en"/>
        </w:rPr>
        <w:t>Albores</w:t>
      </w:r>
      <w:proofErr w:type="spellEnd"/>
      <w:r w:rsidRPr="001233AC">
        <w:rPr>
          <w:rFonts w:ascii="Arial" w:hAnsi="Arial" w:cs="Arial"/>
          <w:sz w:val="20"/>
          <w:szCs w:val="20"/>
          <w:lang w:val="en"/>
        </w:rPr>
        <w:t xml:space="preserve">-Saavedra JMD, et al. Pancreatic intraepithelial neoplasia: a new nomenclature and classification system for pancreatic duct lesions. Am J Surg </w:t>
      </w:r>
      <w:proofErr w:type="spellStart"/>
      <w:r w:rsidRPr="001233AC">
        <w:rPr>
          <w:rFonts w:ascii="Arial" w:hAnsi="Arial" w:cs="Arial"/>
          <w:sz w:val="20"/>
          <w:szCs w:val="20"/>
          <w:lang w:val="en"/>
        </w:rPr>
        <w:t>Pathol</w:t>
      </w:r>
      <w:proofErr w:type="spellEnd"/>
      <w:r w:rsidRPr="001233AC">
        <w:rPr>
          <w:rFonts w:ascii="Arial" w:hAnsi="Arial" w:cs="Arial"/>
          <w:sz w:val="20"/>
          <w:szCs w:val="20"/>
          <w:lang w:val="en"/>
        </w:rPr>
        <w:t>. 2001;25:579-586.</w:t>
      </w:r>
    </w:p>
    <w:p w14:paraId="72ACDB12" w14:textId="77777777" w:rsidR="001233AC" w:rsidRPr="001233AC" w:rsidRDefault="00C200D7" w:rsidP="001233AC">
      <w:pPr>
        <w:pStyle w:val="ListParagraph"/>
        <w:numPr>
          <w:ilvl w:val="0"/>
          <w:numId w:val="24"/>
        </w:numPr>
        <w:spacing w:after="0" w:line="240" w:lineRule="auto"/>
        <w:rPr>
          <w:rFonts w:ascii="Arial" w:eastAsia="Times New Roman" w:hAnsi="Arial" w:cs="Arial"/>
          <w:sz w:val="20"/>
          <w:szCs w:val="20"/>
          <w:lang w:val="en"/>
        </w:rPr>
      </w:pPr>
      <w:proofErr w:type="spellStart"/>
      <w:r w:rsidRPr="001233AC">
        <w:rPr>
          <w:rFonts w:ascii="Arial" w:hAnsi="Arial" w:cs="Arial"/>
          <w:sz w:val="20"/>
          <w:szCs w:val="20"/>
          <w:lang w:val="en"/>
        </w:rPr>
        <w:t>Basturk</w:t>
      </w:r>
      <w:proofErr w:type="spellEnd"/>
      <w:r w:rsidRPr="001233AC">
        <w:rPr>
          <w:rFonts w:ascii="Arial" w:hAnsi="Arial" w:cs="Arial"/>
          <w:sz w:val="20"/>
          <w:szCs w:val="20"/>
          <w:lang w:val="en"/>
        </w:rPr>
        <w:t xml:space="preserve"> O, Hong SM, Wood LD, et al. A revised classification system and recommendations from the Baltimore consensus meeting for neoplastic precursor lesions in the pancreas. Am J Surg </w:t>
      </w:r>
      <w:proofErr w:type="spellStart"/>
      <w:r w:rsidRPr="001233AC">
        <w:rPr>
          <w:rFonts w:ascii="Arial" w:hAnsi="Arial" w:cs="Arial"/>
          <w:sz w:val="20"/>
          <w:szCs w:val="20"/>
          <w:lang w:val="en"/>
        </w:rPr>
        <w:t>Pathol</w:t>
      </w:r>
      <w:proofErr w:type="spellEnd"/>
      <w:r w:rsidRPr="001233AC">
        <w:rPr>
          <w:rFonts w:ascii="Arial" w:hAnsi="Arial" w:cs="Arial"/>
          <w:sz w:val="20"/>
          <w:szCs w:val="20"/>
          <w:lang w:val="en"/>
        </w:rPr>
        <w:t>. 2015;39:1730-1741.</w:t>
      </w:r>
    </w:p>
    <w:p w14:paraId="10C1CCEC" w14:textId="4D593757" w:rsidR="00C200D7" w:rsidRPr="001233AC" w:rsidRDefault="00C200D7" w:rsidP="001233AC">
      <w:pPr>
        <w:pStyle w:val="ListParagraph"/>
        <w:numPr>
          <w:ilvl w:val="0"/>
          <w:numId w:val="24"/>
        </w:numPr>
        <w:spacing w:after="0" w:line="240" w:lineRule="auto"/>
        <w:rPr>
          <w:rFonts w:ascii="Arial" w:eastAsia="Times New Roman" w:hAnsi="Arial" w:cs="Arial"/>
          <w:sz w:val="20"/>
          <w:szCs w:val="20"/>
          <w:lang w:val="en"/>
        </w:rPr>
      </w:pPr>
      <w:proofErr w:type="spellStart"/>
      <w:r w:rsidRPr="001233AC">
        <w:rPr>
          <w:rFonts w:ascii="Arial" w:hAnsi="Arial" w:cs="Arial"/>
          <w:sz w:val="20"/>
          <w:szCs w:val="20"/>
          <w:lang w:val="en"/>
        </w:rPr>
        <w:t>Adsay</w:t>
      </w:r>
      <w:proofErr w:type="spellEnd"/>
      <w:r w:rsidRPr="001233AC">
        <w:rPr>
          <w:rFonts w:ascii="Arial" w:hAnsi="Arial" w:cs="Arial"/>
          <w:sz w:val="20"/>
          <w:szCs w:val="20"/>
          <w:lang w:val="en"/>
        </w:rPr>
        <w:t xml:space="preserve"> V, Mino-</w:t>
      </w:r>
      <w:proofErr w:type="spellStart"/>
      <w:r w:rsidRPr="001233AC">
        <w:rPr>
          <w:rFonts w:ascii="Arial" w:hAnsi="Arial" w:cs="Arial"/>
          <w:sz w:val="20"/>
          <w:szCs w:val="20"/>
          <w:lang w:val="en"/>
        </w:rPr>
        <w:t>Kenudson</w:t>
      </w:r>
      <w:proofErr w:type="spellEnd"/>
      <w:r w:rsidRPr="001233AC">
        <w:rPr>
          <w:rFonts w:ascii="Arial" w:hAnsi="Arial" w:cs="Arial"/>
          <w:sz w:val="20"/>
          <w:szCs w:val="20"/>
          <w:lang w:val="en"/>
        </w:rPr>
        <w:t xml:space="preserve"> M, Furukawa T, et al; Members of Verona Consensus Meeting, 2013. Pathologic evaluation and reporting of intraductal papillary mucinous neoplasms of the pancreas and other </w:t>
      </w:r>
      <w:proofErr w:type="spellStart"/>
      <w:r w:rsidRPr="001233AC">
        <w:rPr>
          <w:rFonts w:ascii="Arial" w:hAnsi="Arial" w:cs="Arial"/>
          <w:sz w:val="20"/>
          <w:szCs w:val="20"/>
          <w:lang w:val="en"/>
        </w:rPr>
        <w:t>tumoralintraepithelial</w:t>
      </w:r>
      <w:proofErr w:type="spellEnd"/>
      <w:r w:rsidRPr="001233AC">
        <w:rPr>
          <w:rFonts w:ascii="Arial" w:hAnsi="Arial" w:cs="Arial"/>
          <w:sz w:val="20"/>
          <w:szCs w:val="20"/>
          <w:lang w:val="en"/>
        </w:rPr>
        <w:t xml:space="preserve"> neoplasms of </w:t>
      </w:r>
      <w:proofErr w:type="spellStart"/>
      <w:r w:rsidRPr="001233AC">
        <w:rPr>
          <w:rFonts w:ascii="Arial" w:hAnsi="Arial" w:cs="Arial"/>
          <w:sz w:val="20"/>
          <w:szCs w:val="20"/>
          <w:lang w:val="en"/>
        </w:rPr>
        <w:t>pancreatobiliary</w:t>
      </w:r>
      <w:proofErr w:type="spellEnd"/>
      <w:r w:rsidRPr="001233AC">
        <w:rPr>
          <w:rFonts w:ascii="Arial" w:hAnsi="Arial" w:cs="Arial"/>
          <w:sz w:val="20"/>
          <w:szCs w:val="20"/>
          <w:lang w:val="en"/>
        </w:rPr>
        <w:t xml:space="preserve"> tract: recommendations of Verona Consensus Meeting. Ann Surg. 2016;263(1):162-177.</w:t>
      </w:r>
    </w:p>
    <w:sectPr w:rsidR="00C200D7" w:rsidRPr="001233AC">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95EE" w14:textId="77777777" w:rsidR="00C200D7" w:rsidRDefault="00C200D7">
      <w:pPr>
        <w:spacing w:after="0" w:line="240" w:lineRule="auto"/>
      </w:pPr>
      <w:r>
        <w:separator/>
      </w:r>
    </w:p>
  </w:endnote>
  <w:endnote w:type="continuationSeparator" w:id="0">
    <w:p w14:paraId="56619723" w14:textId="77777777" w:rsidR="00C200D7" w:rsidRDefault="00C2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4D93" w14:textId="2BD38073" w:rsidR="00C200D7" w:rsidRDefault="00C200D7">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44DD4" w14:textId="77777777" w:rsidR="00C200D7" w:rsidRDefault="00C200D7">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44CA" w14:textId="77777777" w:rsidR="00C200D7" w:rsidRDefault="00C200D7">
      <w:pPr>
        <w:spacing w:after="0" w:line="240" w:lineRule="auto"/>
      </w:pPr>
      <w:r>
        <w:separator/>
      </w:r>
    </w:p>
  </w:footnote>
  <w:footnote w:type="continuationSeparator" w:id="0">
    <w:p w14:paraId="13808C2D" w14:textId="77777777" w:rsidR="00C200D7" w:rsidRDefault="00C20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F587" w14:textId="77777777" w:rsidR="00C200D7" w:rsidRDefault="00C200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C200D7" w14:paraId="04648526" w14:textId="77777777" w:rsidTr="00C200D7">
      <w:tc>
        <w:tcPr>
          <w:tcW w:w="1500" w:type="dxa"/>
        </w:tcPr>
        <w:p w14:paraId="2ED0F25E" w14:textId="77777777" w:rsidR="00C200D7" w:rsidRDefault="00C200D7">
          <w:r>
            <w:t>CAP Approved</w:t>
          </w:r>
        </w:p>
      </w:tc>
      <w:tc>
        <w:tcPr>
          <w:tcW w:w="8076" w:type="dxa"/>
        </w:tcPr>
        <w:p w14:paraId="20EECE13" w14:textId="4C1890F9" w:rsidR="00C200D7" w:rsidRDefault="00C200D7">
          <w:pPr>
            <w:jc w:val="right"/>
          </w:pPr>
          <w:r>
            <w:t>Panc.Exo_4.2.0.</w:t>
          </w:r>
          <w:r w:rsidR="00B34490">
            <w:t>2</w:t>
          </w:r>
          <w:r>
            <w:t>.REL_CAPCP</w:t>
          </w:r>
        </w:p>
      </w:tc>
    </w:tr>
  </w:tbl>
  <w:p w14:paraId="1F54B8E8" w14:textId="77777777" w:rsidR="00C200D7" w:rsidRDefault="00C200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9B42" w14:textId="741BA86E" w:rsidR="00C200D7" w:rsidRDefault="00C200D7">
    <w:r>
      <w:rPr>
        <w:noProof/>
      </w:rPr>
      <w:drawing>
        <wp:inline distT="0" distB="0" distL="0" distR="0" wp14:anchorId="294268BE" wp14:editId="73B90714">
          <wp:extent cx="3990000" cy="79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A953E4">
      <w:rPr>
        <w:noProof/>
      </w:rPr>
      <mc:AlternateContent>
        <mc:Choice Requires="wps">
          <w:drawing>
            <wp:anchor distT="0" distB="0" distL="114300" distR="114300" simplePos="0" relativeHeight="251657728" behindDoc="0" locked="0" layoutInCell="1" allowOverlap="1" wp14:anchorId="1C51841A" wp14:editId="2415D1BB">
              <wp:simplePos x="0" y="0"/>
              <wp:positionH relativeFrom="column">
                <wp:posOffset>0</wp:posOffset>
              </wp:positionH>
              <wp:positionV relativeFrom="paragraph">
                <wp:posOffset>0</wp:posOffset>
              </wp:positionV>
              <wp:extent cx="635000" cy="635000"/>
              <wp:effectExtent l="0" t="0" r="3175" b="3175"/>
              <wp:wrapNone/>
              <wp:docPr id="8"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AE103C"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cj6QEAAMADAAAOAAAAZHJzL2Uyb0RvYy54bWysU8tu2zAQvBfoPxC815JTNCgEy4GbIL2k&#10;bQCnyHlNUpZakcsuaUv++y4p2QnaW9ELwcdqdmZ2tLoZbS+OhkKHrpbLRSmFcQp15/a1/P50/+6j&#10;FCGC09CjM7U8mSBv1m/frAZfmStssdeGBIO4UA2+lm2MviqKoFpjISzQG8ePDZKFyEfaF5pgYHTb&#10;F1dleV0MSNoTKhMC395Nj3Kd8ZvGqPitaYKJoq8lc4t5pbzu0lqsV1DtCXzbqZkG/AMLC53jpheo&#10;O4ggDtT9BWU7RRiwiQuFtsCm6ZTJGljNsvxDzbYFb7IWNif4i03h/8Gqr8dHEp2uJQ/KgeURPbOj&#10;G4piKUXbaW3SXJNPgw8Vl289fxDHTzim+6Q5+AdUP4NwuDU9O57u+XDbgtubDREOrQHNpDNM8Qpn&#10;Ag0JcTd8Qc3d4RAxo44N2YTOHgluxcM7XQZmxigUX16//1CW/KL4ad4z0QKq88eeQvxs0Iq0qSUx&#10;uwwOx4cQp9JzCX+XmCUyE60d6hMTGzgctQy/DkCGZR3sLXKWWGFDaGevzk4krKfxGcjPDSMzfezP&#10;4chdc0r07DXoHwxke87cEXqR1ORMsoS5mHcvqJPbG7bovsv0E+OJ50yfY5INmCOdcvj6nKtefrz1&#10;bwA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BlBecj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5F6"/>
    <w:multiLevelType w:val="multilevel"/>
    <w:tmpl w:val="621C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14E44"/>
    <w:multiLevelType w:val="multilevel"/>
    <w:tmpl w:val="ADC84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552"/>
    <w:multiLevelType w:val="multilevel"/>
    <w:tmpl w:val="8B7C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C6D82"/>
    <w:multiLevelType w:val="hybridMultilevel"/>
    <w:tmpl w:val="CFF0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D64E0"/>
    <w:multiLevelType w:val="multilevel"/>
    <w:tmpl w:val="466C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06516"/>
    <w:multiLevelType w:val="hybridMultilevel"/>
    <w:tmpl w:val="88FA5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108E2"/>
    <w:multiLevelType w:val="hybridMultilevel"/>
    <w:tmpl w:val="FD30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5374C"/>
    <w:multiLevelType w:val="hybridMultilevel"/>
    <w:tmpl w:val="3D0E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47ABF"/>
    <w:multiLevelType w:val="multilevel"/>
    <w:tmpl w:val="63FC4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C3206"/>
    <w:multiLevelType w:val="hybridMultilevel"/>
    <w:tmpl w:val="A010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02A55"/>
    <w:multiLevelType w:val="hybridMultilevel"/>
    <w:tmpl w:val="8304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3160"/>
    <w:multiLevelType w:val="multilevel"/>
    <w:tmpl w:val="C9C4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DB47A7"/>
    <w:multiLevelType w:val="multilevel"/>
    <w:tmpl w:val="46208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67883"/>
    <w:multiLevelType w:val="multilevel"/>
    <w:tmpl w:val="3470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91425"/>
    <w:multiLevelType w:val="multilevel"/>
    <w:tmpl w:val="0DE6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02270"/>
    <w:multiLevelType w:val="hybridMultilevel"/>
    <w:tmpl w:val="A8F6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10049"/>
    <w:multiLevelType w:val="multilevel"/>
    <w:tmpl w:val="351E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6D1321"/>
    <w:multiLevelType w:val="hybridMultilevel"/>
    <w:tmpl w:val="B504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374FF"/>
    <w:multiLevelType w:val="multilevel"/>
    <w:tmpl w:val="6C20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A0626C"/>
    <w:multiLevelType w:val="hybridMultilevel"/>
    <w:tmpl w:val="04D85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90C4F"/>
    <w:multiLevelType w:val="hybridMultilevel"/>
    <w:tmpl w:val="ABD6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35DA9"/>
    <w:multiLevelType w:val="hybridMultilevel"/>
    <w:tmpl w:val="EBBA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49417B"/>
    <w:multiLevelType w:val="multilevel"/>
    <w:tmpl w:val="76A0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FD24D1"/>
    <w:multiLevelType w:val="hybridMultilevel"/>
    <w:tmpl w:val="B504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C4FF4"/>
    <w:multiLevelType w:val="hybridMultilevel"/>
    <w:tmpl w:val="2B642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B6725"/>
    <w:multiLevelType w:val="multilevel"/>
    <w:tmpl w:val="61BC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4966E2"/>
    <w:multiLevelType w:val="multilevel"/>
    <w:tmpl w:val="52EA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4"/>
  </w:num>
  <w:num w:numId="4">
    <w:abstractNumId w:val="4"/>
  </w:num>
  <w:num w:numId="5">
    <w:abstractNumId w:val="16"/>
  </w:num>
  <w:num w:numId="6">
    <w:abstractNumId w:val="22"/>
  </w:num>
  <w:num w:numId="7">
    <w:abstractNumId w:val="11"/>
  </w:num>
  <w:num w:numId="8">
    <w:abstractNumId w:val="18"/>
  </w:num>
  <w:num w:numId="9">
    <w:abstractNumId w:val="2"/>
  </w:num>
  <w:num w:numId="10">
    <w:abstractNumId w:val="0"/>
  </w:num>
  <w:num w:numId="11">
    <w:abstractNumId w:val="25"/>
  </w:num>
  <w:num w:numId="12">
    <w:abstractNumId w:val="26"/>
  </w:num>
  <w:num w:numId="13">
    <w:abstractNumId w:val="6"/>
  </w:num>
  <w:num w:numId="14">
    <w:abstractNumId w:val="5"/>
  </w:num>
  <w:num w:numId="15">
    <w:abstractNumId w:val="3"/>
  </w:num>
  <w:num w:numId="16">
    <w:abstractNumId w:val="19"/>
  </w:num>
  <w:num w:numId="17">
    <w:abstractNumId w:val="23"/>
  </w:num>
  <w:num w:numId="18">
    <w:abstractNumId w:val="17"/>
  </w:num>
  <w:num w:numId="19">
    <w:abstractNumId w:val="9"/>
  </w:num>
  <w:num w:numId="20">
    <w:abstractNumId w:val="24"/>
  </w:num>
  <w:num w:numId="21">
    <w:abstractNumId w:val="15"/>
  </w:num>
  <w:num w:numId="22">
    <w:abstractNumId w:val="7"/>
  </w:num>
  <w:num w:numId="23">
    <w:abstractNumId w:val="20"/>
  </w:num>
  <w:num w:numId="24">
    <w:abstractNumId w:val="21"/>
  </w:num>
  <w:num w:numId="25">
    <w:abstractNumId w:val="8"/>
  </w:num>
  <w:num w:numId="26">
    <w:abstractNumId w:val="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9E"/>
    <w:rsid w:val="00006C2F"/>
    <w:rsid w:val="0002155B"/>
    <w:rsid w:val="001233AC"/>
    <w:rsid w:val="001F739E"/>
    <w:rsid w:val="00247EC4"/>
    <w:rsid w:val="003238FB"/>
    <w:rsid w:val="003A2850"/>
    <w:rsid w:val="0044735B"/>
    <w:rsid w:val="004F1084"/>
    <w:rsid w:val="00590EB9"/>
    <w:rsid w:val="0077644B"/>
    <w:rsid w:val="008061EC"/>
    <w:rsid w:val="00862EFA"/>
    <w:rsid w:val="00A72610"/>
    <w:rsid w:val="00A953E4"/>
    <w:rsid w:val="00B07716"/>
    <w:rsid w:val="00B34490"/>
    <w:rsid w:val="00C200D7"/>
    <w:rsid w:val="00DA7885"/>
    <w:rsid w:val="00DE4661"/>
    <w:rsid w:val="00ED2DD3"/>
    <w:rsid w:val="00ED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D10E2A4"/>
  <w15:docId w15:val="{6D85B587-62FA-40C8-BAB3-AFFBE302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grade">
    <w:name w:val="grade"/>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C20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8352">
      <w:marLeft w:val="0"/>
      <w:marRight w:val="0"/>
      <w:marTop w:val="0"/>
      <w:marBottom w:val="0"/>
      <w:divBdr>
        <w:top w:val="none" w:sz="0" w:space="0" w:color="auto"/>
        <w:left w:val="none" w:sz="0" w:space="0" w:color="auto"/>
        <w:bottom w:val="none" w:sz="0" w:space="0" w:color="auto"/>
        <w:right w:val="none" w:sz="0" w:space="0" w:color="auto"/>
      </w:divBdr>
    </w:div>
    <w:div w:id="1027291158">
      <w:marLeft w:val="0"/>
      <w:marRight w:val="0"/>
      <w:marTop w:val="0"/>
      <w:marBottom w:val="0"/>
      <w:divBdr>
        <w:top w:val="none" w:sz="0" w:space="0" w:color="auto"/>
        <w:left w:val="none" w:sz="0" w:space="0" w:color="auto"/>
        <w:bottom w:val="none" w:sz="0" w:space="0" w:color="auto"/>
        <w:right w:val="none" w:sz="0" w:space="0" w:color="auto"/>
      </w:divBdr>
      <w:divsChild>
        <w:div w:id="603853337">
          <w:marLeft w:val="0"/>
          <w:marRight w:val="0"/>
          <w:marTop w:val="0"/>
          <w:marBottom w:val="0"/>
          <w:divBdr>
            <w:top w:val="none" w:sz="0" w:space="0" w:color="auto"/>
            <w:left w:val="none" w:sz="0" w:space="0" w:color="auto"/>
            <w:bottom w:val="none" w:sz="0" w:space="0" w:color="auto"/>
            <w:right w:val="none" w:sz="0" w:space="0" w:color="auto"/>
          </w:divBdr>
        </w:div>
        <w:div w:id="1173030627">
          <w:marLeft w:val="0"/>
          <w:marRight w:val="0"/>
          <w:marTop w:val="0"/>
          <w:marBottom w:val="0"/>
          <w:divBdr>
            <w:top w:val="none" w:sz="0" w:space="0" w:color="auto"/>
            <w:left w:val="none" w:sz="0" w:space="0" w:color="auto"/>
            <w:bottom w:val="none" w:sz="0" w:space="0" w:color="auto"/>
            <w:right w:val="none" w:sz="0" w:space="0" w:color="auto"/>
          </w:divBdr>
        </w:div>
        <w:div w:id="1037312337">
          <w:marLeft w:val="0"/>
          <w:marRight w:val="0"/>
          <w:marTop w:val="0"/>
          <w:marBottom w:val="0"/>
          <w:divBdr>
            <w:top w:val="none" w:sz="0" w:space="0" w:color="auto"/>
            <w:left w:val="none" w:sz="0" w:space="0" w:color="auto"/>
            <w:bottom w:val="none" w:sz="0" w:space="0" w:color="auto"/>
            <w:right w:val="none" w:sz="0" w:space="0" w:color="auto"/>
          </w:divBdr>
        </w:div>
        <w:div w:id="913515573">
          <w:marLeft w:val="0"/>
          <w:marRight w:val="0"/>
          <w:marTop w:val="0"/>
          <w:marBottom w:val="0"/>
          <w:divBdr>
            <w:top w:val="none" w:sz="0" w:space="0" w:color="auto"/>
            <w:left w:val="none" w:sz="0" w:space="0" w:color="auto"/>
            <w:bottom w:val="none" w:sz="0" w:space="0" w:color="auto"/>
            <w:right w:val="none" w:sz="0" w:space="0" w:color="auto"/>
          </w:divBdr>
        </w:div>
        <w:div w:id="115487248">
          <w:marLeft w:val="0"/>
          <w:marRight w:val="0"/>
          <w:marTop w:val="0"/>
          <w:marBottom w:val="0"/>
          <w:divBdr>
            <w:top w:val="none" w:sz="0" w:space="0" w:color="auto"/>
            <w:left w:val="none" w:sz="0" w:space="0" w:color="auto"/>
            <w:bottom w:val="none" w:sz="0" w:space="0" w:color="auto"/>
            <w:right w:val="none" w:sz="0" w:space="0" w:color="auto"/>
          </w:divBdr>
        </w:div>
        <w:div w:id="1987051953">
          <w:marLeft w:val="0"/>
          <w:marRight w:val="0"/>
          <w:marTop w:val="0"/>
          <w:marBottom w:val="0"/>
          <w:divBdr>
            <w:top w:val="none" w:sz="0" w:space="0" w:color="auto"/>
            <w:left w:val="none" w:sz="0" w:space="0" w:color="auto"/>
            <w:bottom w:val="none" w:sz="0" w:space="0" w:color="auto"/>
            <w:right w:val="none" w:sz="0" w:space="0" w:color="auto"/>
          </w:divBdr>
        </w:div>
        <w:div w:id="1755201352">
          <w:marLeft w:val="0"/>
          <w:marRight w:val="0"/>
          <w:marTop w:val="0"/>
          <w:marBottom w:val="0"/>
          <w:divBdr>
            <w:top w:val="none" w:sz="0" w:space="0" w:color="auto"/>
            <w:left w:val="none" w:sz="0" w:space="0" w:color="auto"/>
            <w:bottom w:val="none" w:sz="0" w:space="0" w:color="auto"/>
            <w:right w:val="none" w:sz="0" w:space="0" w:color="auto"/>
          </w:divBdr>
        </w:div>
        <w:div w:id="14969926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hyperlink" Target="http://www.springer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springerlink.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7702</Words>
  <Characters>43907</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Keren Hulkower (s)</cp:lastModifiedBy>
  <cp:revision>3</cp:revision>
  <cp:lastPrinted>2021-07-28T00:27:00Z</cp:lastPrinted>
  <dcterms:created xsi:type="dcterms:W3CDTF">2021-10-21T16:30:00Z</dcterms:created>
  <dcterms:modified xsi:type="dcterms:W3CDTF">2021-11-02T14:20:00Z</dcterms:modified>
</cp:coreProperties>
</file>