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5DE53" w14:textId="77777777" w:rsidR="006E0F6B" w:rsidRPr="00CF36DA" w:rsidRDefault="00D038DD">
      <w:pPr>
        <w:spacing w:after="0"/>
        <w:divId w:val="1126388483"/>
        <w:rPr>
          <w:rFonts w:ascii="Arial" w:eastAsia="Times New Roman" w:hAnsi="Arial" w:cs="Arial"/>
          <w:b/>
          <w:bCs/>
          <w:sz w:val="30"/>
          <w:szCs w:val="30"/>
          <w:lang w:val="en"/>
        </w:rPr>
      </w:pPr>
      <w:r w:rsidRPr="00CF36DA">
        <w:rPr>
          <w:rFonts w:ascii="Arial" w:eastAsia="Times New Roman" w:hAnsi="Arial" w:cs="Arial"/>
          <w:b/>
          <w:bCs/>
          <w:sz w:val="30"/>
          <w:szCs w:val="30"/>
          <w:lang w:val="en"/>
        </w:rPr>
        <w:t xml:space="preserve">Protocol for the Examination of Radical Orchiectomy Specimens </w:t>
      </w:r>
      <w:proofErr w:type="gramStart"/>
      <w:r w:rsidRPr="00CF36DA">
        <w:rPr>
          <w:rFonts w:ascii="Arial" w:eastAsia="Times New Roman" w:hAnsi="Arial" w:cs="Arial"/>
          <w:b/>
          <w:bCs/>
          <w:sz w:val="30"/>
          <w:szCs w:val="30"/>
          <w:lang w:val="en"/>
        </w:rPr>
        <w:t>From</w:t>
      </w:r>
      <w:proofErr w:type="gramEnd"/>
      <w:r w:rsidRPr="00CF36DA">
        <w:rPr>
          <w:rFonts w:ascii="Arial" w:eastAsia="Times New Roman" w:hAnsi="Arial" w:cs="Arial"/>
          <w:b/>
          <w:bCs/>
          <w:sz w:val="30"/>
          <w:szCs w:val="30"/>
          <w:lang w:val="en"/>
        </w:rPr>
        <w:t xml:space="preserve"> Patients With Malignant Germ Cell and Sex Cord-Stromal Tumors of the Testis</w:t>
      </w:r>
    </w:p>
    <w:p w14:paraId="7FAEFBFA" w14:textId="77777777" w:rsidR="006E0F6B" w:rsidRPr="00CF36DA" w:rsidRDefault="006E0F6B">
      <w:pPr>
        <w:spacing w:after="0"/>
        <w:divId w:val="1588077896"/>
        <w:rPr>
          <w:rFonts w:ascii="Arial" w:eastAsia="Times New Roman" w:hAnsi="Arial" w:cs="Arial"/>
          <w:sz w:val="20"/>
          <w:szCs w:val="20"/>
          <w:lang w:val="en"/>
        </w:rPr>
      </w:pPr>
    </w:p>
    <w:p w14:paraId="7705A040" w14:textId="2C1A1A60" w:rsidR="006E0F6B" w:rsidRPr="00CF36DA" w:rsidRDefault="00D038DD">
      <w:pPr>
        <w:spacing w:after="0"/>
        <w:divId w:val="1274171210"/>
        <w:rPr>
          <w:rFonts w:ascii="Arial" w:eastAsia="Times New Roman" w:hAnsi="Arial" w:cs="Arial"/>
          <w:sz w:val="20"/>
          <w:szCs w:val="20"/>
          <w:lang w:val="en"/>
        </w:rPr>
      </w:pPr>
      <w:r w:rsidRPr="00CF36DA">
        <w:rPr>
          <w:rFonts w:ascii="Arial" w:eastAsia="Times New Roman" w:hAnsi="Arial" w:cs="Arial"/>
          <w:b/>
          <w:bCs/>
          <w:sz w:val="20"/>
          <w:szCs w:val="20"/>
          <w:lang w:val="en"/>
        </w:rPr>
        <w:t xml:space="preserve">Version: </w:t>
      </w:r>
      <w:r w:rsidRPr="00CF36DA">
        <w:rPr>
          <w:rFonts w:ascii="Arial" w:eastAsia="Times New Roman" w:hAnsi="Arial" w:cs="Arial"/>
          <w:sz w:val="20"/>
          <w:szCs w:val="20"/>
          <w:lang w:val="en"/>
        </w:rPr>
        <w:t>4.1.0.</w:t>
      </w:r>
      <w:r w:rsidR="00EE287D">
        <w:rPr>
          <w:rFonts w:ascii="Arial" w:eastAsia="Times New Roman" w:hAnsi="Arial" w:cs="Arial"/>
          <w:sz w:val="20"/>
          <w:szCs w:val="20"/>
          <w:lang w:val="en"/>
        </w:rPr>
        <w:t>1</w:t>
      </w:r>
    </w:p>
    <w:p w14:paraId="2DE1AFF6" w14:textId="0980970D" w:rsidR="006E0F6B" w:rsidRPr="00CF36DA" w:rsidRDefault="00D038DD">
      <w:pPr>
        <w:spacing w:after="0"/>
        <w:divId w:val="1795056856"/>
        <w:rPr>
          <w:rFonts w:ascii="Arial" w:eastAsia="Times New Roman" w:hAnsi="Arial" w:cs="Arial"/>
          <w:sz w:val="20"/>
          <w:szCs w:val="20"/>
          <w:lang w:val="en"/>
        </w:rPr>
      </w:pPr>
      <w:r w:rsidRPr="00CF36DA">
        <w:rPr>
          <w:rFonts w:ascii="Arial" w:eastAsia="Times New Roman" w:hAnsi="Arial" w:cs="Arial"/>
          <w:b/>
          <w:bCs/>
          <w:sz w:val="20"/>
          <w:szCs w:val="20"/>
          <w:lang w:val="en"/>
        </w:rPr>
        <w:t xml:space="preserve">Protocol Posting Date: </w:t>
      </w:r>
      <w:r w:rsidR="00EE287D">
        <w:rPr>
          <w:rFonts w:ascii="Arial" w:eastAsia="Times New Roman" w:hAnsi="Arial" w:cs="Arial"/>
          <w:sz w:val="20"/>
          <w:szCs w:val="20"/>
          <w:lang w:val="en"/>
        </w:rPr>
        <w:t>November</w:t>
      </w:r>
      <w:r w:rsidRPr="00CF36DA">
        <w:rPr>
          <w:rFonts w:ascii="Arial" w:eastAsia="Times New Roman" w:hAnsi="Arial" w:cs="Arial"/>
          <w:sz w:val="20"/>
          <w:szCs w:val="20"/>
          <w:lang w:val="en"/>
        </w:rPr>
        <w:t xml:space="preserve"> 2021 </w:t>
      </w:r>
    </w:p>
    <w:p w14:paraId="46283BD2" w14:textId="77777777" w:rsidR="006E0F6B" w:rsidRPr="00CF36DA" w:rsidRDefault="00D038DD">
      <w:pPr>
        <w:spacing w:after="0"/>
        <w:divId w:val="1282032493"/>
        <w:rPr>
          <w:rFonts w:ascii="Arial" w:eastAsia="Times New Roman" w:hAnsi="Arial" w:cs="Arial"/>
          <w:sz w:val="20"/>
          <w:szCs w:val="20"/>
          <w:lang w:val="en"/>
        </w:rPr>
      </w:pPr>
      <w:r w:rsidRPr="00CF36DA">
        <w:rPr>
          <w:rFonts w:ascii="Arial" w:eastAsia="Times New Roman" w:hAnsi="Arial" w:cs="Arial"/>
          <w:b/>
          <w:bCs/>
          <w:sz w:val="20"/>
          <w:szCs w:val="20"/>
          <w:lang w:val="en"/>
        </w:rPr>
        <w:t xml:space="preserve">CAP Laboratory Accreditation Program Protocol Required Use Date: </w:t>
      </w:r>
      <w:r w:rsidRPr="00CF36DA">
        <w:rPr>
          <w:rFonts w:ascii="Arial" w:eastAsia="Times New Roman" w:hAnsi="Arial" w:cs="Arial"/>
          <w:sz w:val="20"/>
          <w:szCs w:val="20"/>
          <w:lang w:val="en"/>
        </w:rPr>
        <w:t>March 2022</w:t>
      </w:r>
    </w:p>
    <w:p w14:paraId="108BBDC2" w14:textId="40233AEE" w:rsidR="006E0F6B" w:rsidRPr="00CF36DA" w:rsidRDefault="00D038DD">
      <w:pPr>
        <w:spacing w:after="0"/>
        <w:divId w:val="999891041"/>
        <w:rPr>
          <w:rFonts w:ascii="Arial" w:eastAsia="Times New Roman" w:hAnsi="Arial" w:cs="Arial"/>
          <w:sz w:val="20"/>
          <w:szCs w:val="20"/>
          <w:lang w:val="en"/>
        </w:rPr>
      </w:pPr>
      <w:r w:rsidRPr="00CF36DA">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298934E" w14:textId="77777777" w:rsidR="003D6311" w:rsidRPr="00CF36DA" w:rsidRDefault="003D6311">
      <w:pPr>
        <w:spacing w:after="0"/>
        <w:divId w:val="999891041"/>
        <w:rPr>
          <w:rFonts w:ascii="Arial" w:eastAsia="Times New Roman" w:hAnsi="Arial" w:cs="Arial"/>
          <w:sz w:val="20"/>
          <w:szCs w:val="20"/>
          <w:lang w:val="en"/>
        </w:rPr>
      </w:pPr>
    </w:p>
    <w:p w14:paraId="5BFB867A" w14:textId="77777777" w:rsidR="006E0F6B" w:rsidRPr="00CF36DA" w:rsidRDefault="00D038DD" w:rsidP="003D6311">
      <w:pPr>
        <w:keepNext/>
        <w:tabs>
          <w:tab w:val="left" w:pos="360"/>
        </w:tabs>
        <w:spacing w:after="0"/>
        <w:outlineLvl w:val="1"/>
        <w:divId w:val="1163352792"/>
        <w:rPr>
          <w:rFonts w:ascii="Arial" w:hAnsi="Arial" w:cs="Arial"/>
          <w:sz w:val="20"/>
          <w:szCs w:val="20"/>
          <w:lang w:val="en"/>
        </w:rPr>
      </w:pPr>
      <w:r w:rsidRPr="00CF36DA">
        <w:rPr>
          <w:rStyle w:val="Strong"/>
          <w:rFonts w:ascii="Arial" w:eastAsia="Calibri" w:hAnsi="Arial" w:cs="Arial"/>
          <w:bCs w:val="0"/>
          <w:color w:val="000000"/>
          <w:sz w:val="20"/>
          <w:szCs w:val="20"/>
          <w:lang w:val="en"/>
        </w:rPr>
        <w:t xml:space="preserve">For accreditation purposes, this protocol should be used </w:t>
      </w:r>
      <w:r w:rsidRPr="00CF36DA">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6E0F6B" w:rsidRPr="00CF36DA" w14:paraId="7F7B6608" w14:textId="77777777" w:rsidTr="003D6311">
        <w:trPr>
          <w:divId w:val="116335279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B62EFB4" w14:textId="77777777" w:rsidR="006E0F6B" w:rsidRPr="00CF36DA" w:rsidRDefault="00D038DD" w:rsidP="003D6311">
            <w:pPr>
              <w:spacing w:after="0" w:line="240" w:lineRule="auto"/>
              <w:rPr>
                <w:rFonts w:ascii="Arial" w:hAnsi="Arial" w:cs="Arial"/>
                <w:sz w:val="18"/>
                <w:szCs w:val="18"/>
              </w:rPr>
            </w:pPr>
            <w:r w:rsidRPr="00CF36DA">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D92B01E" w14:textId="77777777" w:rsidR="006E0F6B" w:rsidRPr="00CF36DA" w:rsidRDefault="00D038DD" w:rsidP="003D6311">
            <w:pPr>
              <w:spacing w:after="0" w:line="240" w:lineRule="auto"/>
              <w:rPr>
                <w:rFonts w:ascii="Arial" w:hAnsi="Arial" w:cs="Arial"/>
                <w:sz w:val="18"/>
                <w:szCs w:val="18"/>
              </w:rPr>
            </w:pPr>
            <w:r w:rsidRPr="00CF36DA">
              <w:rPr>
                <w:rStyle w:val="Strong"/>
                <w:rFonts w:ascii="Arial" w:eastAsia="SimSun" w:hAnsi="Arial" w:cs="Arial"/>
                <w:bCs w:val="0"/>
                <w:sz w:val="18"/>
                <w:szCs w:val="18"/>
              </w:rPr>
              <w:t>Description</w:t>
            </w:r>
          </w:p>
        </w:tc>
      </w:tr>
      <w:tr w:rsidR="006E0F6B" w:rsidRPr="00CF36DA" w14:paraId="5A4E8239" w14:textId="77777777" w:rsidTr="003D6311">
        <w:trPr>
          <w:divId w:val="1163352792"/>
        </w:trPr>
        <w:tc>
          <w:tcPr>
            <w:tcW w:w="1524" w:type="pct"/>
            <w:tcBorders>
              <w:top w:val="single" w:sz="4" w:space="0" w:color="auto"/>
              <w:left w:val="single" w:sz="4" w:space="0" w:color="auto"/>
              <w:bottom w:val="single" w:sz="4" w:space="0" w:color="auto"/>
              <w:right w:val="single" w:sz="4" w:space="0" w:color="auto"/>
            </w:tcBorders>
            <w:hideMark/>
          </w:tcPr>
          <w:p w14:paraId="3C0639EA"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Radical Orchiectomy</w:t>
            </w:r>
          </w:p>
        </w:tc>
        <w:tc>
          <w:tcPr>
            <w:tcW w:w="3476" w:type="pct"/>
            <w:tcBorders>
              <w:top w:val="single" w:sz="4" w:space="0" w:color="auto"/>
              <w:left w:val="single" w:sz="4" w:space="0" w:color="auto"/>
              <w:bottom w:val="single" w:sz="4" w:space="0" w:color="auto"/>
              <w:right w:val="single" w:sz="4" w:space="0" w:color="auto"/>
            </w:tcBorders>
            <w:hideMark/>
          </w:tcPr>
          <w:p w14:paraId="55E8AD55"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Includes specimens designated orchiectomy and orchidectomy</w:t>
            </w:r>
          </w:p>
        </w:tc>
      </w:tr>
      <w:tr w:rsidR="006E0F6B" w:rsidRPr="00CF36DA" w14:paraId="44468C47" w14:textId="77777777" w:rsidTr="003D6311">
        <w:trPr>
          <w:divId w:val="116335279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0E6B793" w14:textId="77777777" w:rsidR="006E0F6B" w:rsidRPr="00CF36DA" w:rsidRDefault="00D038DD" w:rsidP="003D6311">
            <w:pPr>
              <w:spacing w:after="0" w:line="240" w:lineRule="auto"/>
              <w:rPr>
                <w:rFonts w:ascii="Arial" w:hAnsi="Arial" w:cs="Arial"/>
                <w:sz w:val="18"/>
                <w:szCs w:val="18"/>
              </w:rPr>
            </w:pPr>
            <w:r w:rsidRPr="00CF36DA">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E1D4755" w14:textId="77777777" w:rsidR="006E0F6B" w:rsidRPr="00CF36DA" w:rsidRDefault="00D038DD" w:rsidP="003D6311">
            <w:pPr>
              <w:spacing w:after="0" w:line="240" w:lineRule="auto"/>
              <w:rPr>
                <w:rFonts w:ascii="Arial" w:hAnsi="Arial" w:cs="Arial"/>
                <w:sz w:val="18"/>
                <w:szCs w:val="18"/>
              </w:rPr>
            </w:pPr>
            <w:r w:rsidRPr="00CF36DA">
              <w:rPr>
                <w:rStyle w:val="Strong"/>
                <w:rFonts w:ascii="Arial" w:eastAsia="SimSun" w:hAnsi="Arial" w:cs="Arial"/>
                <w:bCs w:val="0"/>
                <w:sz w:val="18"/>
                <w:szCs w:val="18"/>
              </w:rPr>
              <w:t>Description</w:t>
            </w:r>
          </w:p>
        </w:tc>
      </w:tr>
      <w:tr w:rsidR="006E0F6B" w:rsidRPr="00CF36DA" w14:paraId="12254142" w14:textId="77777777" w:rsidTr="003D6311">
        <w:trPr>
          <w:divId w:val="1163352792"/>
        </w:trPr>
        <w:tc>
          <w:tcPr>
            <w:tcW w:w="1524" w:type="pct"/>
            <w:tcBorders>
              <w:top w:val="single" w:sz="4" w:space="0" w:color="auto"/>
              <w:left w:val="single" w:sz="4" w:space="0" w:color="auto"/>
              <w:bottom w:val="single" w:sz="4" w:space="0" w:color="auto"/>
              <w:right w:val="single" w:sz="4" w:space="0" w:color="auto"/>
            </w:tcBorders>
            <w:hideMark/>
          </w:tcPr>
          <w:p w14:paraId="61805822"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Germ cell tumors</w:t>
            </w:r>
          </w:p>
        </w:tc>
        <w:tc>
          <w:tcPr>
            <w:tcW w:w="3476" w:type="pct"/>
            <w:tcBorders>
              <w:top w:val="single" w:sz="4" w:space="0" w:color="auto"/>
              <w:left w:val="single" w:sz="4" w:space="0" w:color="auto"/>
              <w:bottom w:val="single" w:sz="4" w:space="0" w:color="auto"/>
              <w:right w:val="single" w:sz="4" w:space="0" w:color="auto"/>
            </w:tcBorders>
            <w:hideMark/>
          </w:tcPr>
          <w:p w14:paraId="13C1F01D"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Includes seminoma and variants, all non-seminomatous germ cell tumors, mixed germ cell tumors, Leydig cell tumors, Sertoli cell tumors, granulosa cell tumors, and placental site trophoblastic tumors</w:t>
            </w:r>
          </w:p>
        </w:tc>
      </w:tr>
      <w:tr w:rsidR="006E0F6B" w:rsidRPr="00CF36DA" w14:paraId="4920ADDA" w14:textId="77777777" w:rsidTr="003D6311">
        <w:trPr>
          <w:divId w:val="1163352792"/>
        </w:trPr>
        <w:tc>
          <w:tcPr>
            <w:tcW w:w="1524" w:type="pct"/>
            <w:tcBorders>
              <w:top w:val="single" w:sz="4" w:space="0" w:color="auto"/>
              <w:left w:val="single" w:sz="4" w:space="0" w:color="auto"/>
              <w:bottom w:val="single" w:sz="4" w:space="0" w:color="auto"/>
              <w:right w:val="single" w:sz="4" w:space="0" w:color="auto"/>
            </w:tcBorders>
            <w:hideMark/>
          </w:tcPr>
          <w:p w14:paraId="3A4547B6"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Sex cord-stromal tumors</w:t>
            </w:r>
          </w:p>
        </w:tc>
        <w:tc>
          <w:tcPr>
            <w:tcW w:w="3476" w:type="pct"/>
            <w:tcBorders>
              <w:top w:val="single" w:sz="4" w:space="0" w:color="auto"/>
              <w:left w:val="single" w:sz="4" w:space="0" w:color="auto"/>
              <w:bottom w:val="single" w:sz="4" w:space="0" w:color="auto"/>
              <w:right w:val="single" w:sz="4" w:space="0" w:color="auto"/>
            </w:tcBorders>
            <w:hideMark/>
          </w:tcPr>
          <w:p w14:paraId="0EDCD694"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Includes Leydig cell tumors, Sertoli cell tumors, granulosa cell tumors, and mixed sex cord tumors</w:t>
            </w:r>
          </w:p>
        </w:tc>
      </w:tr>
    </w:tbl>
    <w:p w14:paraId="05BA65FB" w14:textId="77777777" w:rsidR="006E0F6B" w:rsidRPr="00CF36DA" w:rsidRDefault="00D038DD">
      <w:pPr>
        <w:divId w:val="1163352792"/>
        <w:rPr>
          <w:rFonts w:ascii="Arial" w:hAnsi="Arial" w:cs="Arial"/>
          <w:sz w:val="20"/>
          <w:szCs w:val="20"/>
          <w:lang w:val="en"/>
        </w:rPr>
      </w:pPr>
      <w:r w:rsidRPr="00CF36DA">
        <w:rPr>
          <w:rFonts w:ascii="Arial" w:eastAsia="Calibri" w:hAnsi="Arial" w:cs="Arial"/>
          <w:sz w:val="20"/>
          <w:szCs w:val="20"/>
          <w:lang w:val="en"/>
        </w:rPr>
        <w:t> </w:t>
      </w:r>
    </w:p>
    <w:p w14:paraId="5AE7033B" w14:textId="77777777" w:rsidR="006E0F6B" w:rsidRPr="00CF36DA" w:rsidRDefault="00D038DD" w:rsidP="003D6311">
      <w:pPr>
        <w:keepNext/>
        <w:tabs>
          <w:tab w:val="left" w:pos="360"/>
        </w:tabs>
        <w:spacing w:after="0" w:line="240" w:lineRule="auto"/>
        <w:outlineLvl w:val="1"/>
        <w:divId w:val="1163352792"/>
        <w:rPr>
          <w:rFonts w:ascii="Arial" w:hAnsi="Arial" w:cs="Arial"/>
          <w:sz w:val="20"/>
          <w:szCs w:val="20"/>
          <w:lang w:val="en"/>
        </w:rPr>
      </w:pPr>
      <w:r w:rsidRPr="00CF36DA">
        <w:rPr>
          <w:rStyle w:val="Strong"/>
          <w:rFonts w:ascii="Arial" w:eastAsia="Calibri" w:hAnsi="Arial" w:cs="Arial"/>
          <w:bCs w:val="0"/>
          <w:sz w:val="20"/>
          <w:szCs w:val="20"/>
          <w:lang w:val="en"/>
        </w:rPr>
        <w:t xml:space="preserve">This protocol is NOT required </w:t>
      </w:r>
      <w:r w:rsidRPr="00CF36DA">
        <w:rPr>
          <w:rStyle w:val="Strong"/>
          <w:rFonts w:ascii="Arial" w:eastAsia="Calibri" w:hAnsi="Arial" w:cs="Arial"/>
          <w:bCs w:val="0"/>
          <w:color w:val="000000"/>
          <w:sz w:val="20"/>
          <w:szCs w:val="20"/>
          <w:lang w:val="en"/>
        </w:rPr>
        <w:t xml:space="preserve">for accreditation purposes </w:t>
      </w:r>
      <w:r w:rsidRPr="00CF36DA">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6E0F6B" w:rsidRPr="00CF36DA" w14:paraId="574C4F45" w14:textId="77777777" w:rsidTr="003D6311">
        <w:trPr>
          <w:divId w:val="116335279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B73DF59" w14:textId="77777777" w:rsidR="006E0F6B" w:rsidRPr="00CF36DA" w:rsidRDefault="00D038DD" w:rsidP="003D6311">
            <w:pPr>
              <w:spacing w:after="0" w:line="240" w:lineRule="auto"/>
              <w:rPr>
                <w:rFonts w:ascii="Arial" w:hAnsi="Arial" w:cs="Arial"/>
                <w:sz w:val="18"/>
                <w:szCs w:val="18"/>
              </w:rPr>
            </w:pPr>
            <w:r w:rsidRPr="00CF36DA">
              <w:rPr>
                <w:rStyle w:val="Strong"/>
                <w:rFonts w:ascii="Arial" w:eastAsia="SimSun" w:hAnsi="Arial" w:cs="Arial"/>
                <w:bCs w:val="0"/>
                <w:sz w:val="18"/>
                <w:szCs w:val="18"/>
              </w:rPr>
              <w:t>Procedure</w:t>
            </w:r>
          </w:p>
        </w:tc>
      </w:tr>
      <w:tr w:rsidR="006E0F6B" w:rsidRPr="00CF36DA" w14:paraId="356F1329" w14:textId="77777777" w:rsidTr="003D6311">
        <w:trPr>
          <w:divId w:val="1163352792"/>
          <w:trHeight w:val="152"/>
        </w:trPr>
        <w:tc>
          <w:tcPr>
            <w:tcW w:w="5000" w:type="pct"/>
            <w:tcBorders>
              <w:top w:val="single" w:sz="4" w:space="0" w:color="auto"/>
              <w:left w:val="single" w:sz="4" w:space="0" w:color="auto"/>
              <w:bottom w:val="single" w:sz="4" w:space="0" w:color="auto"/>
              <w:right w:val="single" w:sz="4" w:space="0" w:color="auto"/>
            </w:tcBorders>
            <w:hideMark/>
          </w:tcPr>
          <w:p w14:paraId="2589E050" w14:textId="77777777" w:rsidR="006E0F6B" w:rsidRPr="00CF36DA" w:rsidRDefault="00D038DD" w:rsidP="003D6311">
            <w:pPr>
              <w:spacing w:after="0" w:line="240" w:lineRule="auto"/>
              <w:rPr>
                <w:rFonts w:ascii="Arial" w:hAnsi="Arial" w:cs="Arial"/>
                <w:sz w:val="18"/>
                <w:szCs w:val="18"/>
              </w:rPr>
            </w:pPr>
            <w:r w:rsidRPr="00CF36DA">
              <w:rPr>
                <w:rFonts w:ascii="Arial" w:eastAsia="SimSun" w:hAnsi="Arial" w:cs="Arial"/>
                <w:color w:val="000000"/>
                <w:sz w:val="18"/>
                <w:szCs w:val="18"/>
              </w:rPr>
              <w:t>Retroperitoneal lymphadenectomy (consider Testis Retroperitoneal Lymphadenectomy protocol)</w:t>
            </w:r>
          </w:p>
        </w:tc>
      </w:tr>
      <w:tr w:rsidR="006E0F6B" w:rsidRPr="00CF36DA" w14:paraId="65D4E566" w14:textId="77777777" w:rsidTr="003D6311">
        <w:trPr>
          <w:divId w:val="1163352792"/>
          <w:trHeight w:val="152"/>
        </w:trPr>
        <w:tc>
          <w:tcPr>
            <w:tcW w:w="5000" w:type="pct"/>
            <w:tcBorders>
              <w:top w:val="single" w:sz="4" w:space="0" w:color="auto"/>
              <w:left w:val="single" w:sz="4" w:space="0" w:color="auto"/>
              <w:bottom w:val="single" w:sz="4" w:space="0" w:color="auto"/>
              <w:right w:val="single" w:sz="4" w:space="0" w:color="auto"/>
            </w:tcBorders>
            <w:hideMark/>
          </w:tcPr>
          <w:p w14:paraId="013EEB48"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lang w:eastAsia="es-ES_tradnl"/>
              </w:rPr>
              <w:t>Primary resection specimen with no residual cancer (eg, following neoadjuvant therapy)</w:t>
            </w:r>
          </w:p>
        </w:tc>
      </w:tr>
      <w:tr w:rsidR="006E0F6B" w:rsidRPr="00CF36DA" w14:paraId="1DE5D2BE" w14:textId="77777777" w:rsidTr="003D6311">
        <w:trPr>
          <w:divId w:val="1163352792"/>
          <w:trHeight w:val="152"/>
        </w:trPr>
        <w:tc>
          <w:tcPr>
            <w:tcW w:w="5000" w:type="pct"/>
            <w:tcBorders>
              <w:top w:val="single" w:sz="4" w:space="0" w:color="auto"/>
              <w:left w:val="single" w:sz="4" w:space="0" w:color="auto"/>
              <w:bottom w:val="single" w:sz="4" w:space="0" w:color="auto"/>
              <w:right w:val="single" w:sz="4" w:space="0" w:color="auto"/>
            </w:tcBorders>
            <w:hideMark/>
          </w:tcPr>
          <w:p w14:paraId="33715565"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lang w:eastAsia="es-ES_tradnl"/>
              </w:rPr>
              <w:t>Cytologic specimens</w:t>
            </w:r>
          </w:p>
        </w:tc>
      </w:tr>
    </w:tbl>
    <w:p w14:paraId="14D28EB4" w14:textId="77777777" w:rsidR="006E0F6B" w:rsidRPr="00CF36DA" w:rsidRDefault="00D038DD">
      <w:pPr>
        <w:divId w:val="1163352792"/>
        <w:rPr>
          <w:rFonts w:ascii="Arial" w:hAnsi="Arial" w:cs="Arial"/>
          <w:sz w:val="20"/>
          <w:szCs w:val="20"/>
          <w:lang w:val="en"/>
        </w:rPr>
      </w:pPr>
      <w:r w:rsidRPr="00CF36DA">
        <w:rPr>
          <w:rFonts w:ascii="Arial" w:eastAsia="Calibri" w:hAnsi="Arial" w:cs="Arial"/>
          <w:sz w:val="20"/>
          <w:szCs w:val="20"/>
          <w:lang w:val="en"/>
        </w:rPr>
        <w:t> </w:t>
      </w:r>
    </w:p>
    <w:p w14:paraId="6CB95466" w14:textId="77777777" w:rsidR="006E0F6B" w:rsidRPr="00CF36DA" w:rsidRDefault="00D038DD" w:rsidP="003D6311">
      <w:pPr>
        <w:spacing w:after="0" w:line="240" w:lineRule="auto"/>
        <w:divId w:val="1163352792"/>
        <w:rPr>
          <w:rFonts w:ascii="Arial" w:hAnsi="Arial" w:cs="Arial"/>
          <w:sz w:val="20"/>
          <w:szCs w:val="20"/>
          <w:lang w:val="en"/>
        </w:rPr>
      </w:pPr>
      <w:r w:rsidRPr="00CF36DA">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6E0F6B" w:rsidRPr="00CF36DA" w14:paraId="7FA6BD97" w14:textId="77777777" w:rsidTr="003D6311">
        <w:trPr>
          <w:divId w:val="116335279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CE7B20F" w14:textId="77777777" w:rsidR="006E0F6B" w:rsidRPr="00CF36DA" w:rsidRDefault="00D038DD" w:rsidP="003D6311">
            <w:pPr>
              <w:spacing w:after="0" w:line="240" w:lineRule="auto"/>
              <w:rPr>
                <w:rFonts w:ascii="Arial" w:hAnsi="Arial" w:cs="Arial"/>
                <w:sz w:val="18"/>
                <w:szCs w:val="18"/>
              </w:rPr>
            </w:pPr>
            <w:r w:rsidRPr="00CF36DA">
              <w:rPr>
                <w:rStyle w:val="Strong"/>
                <w:rFonts w:ascii="Arial" w:eastAsia="SimSun" w:hAnsi="Arial" w:cs="Arial"/>
                <w:bCs w:val="0"/>
                <w:sz w:val="18"/>
                <w:szCs w:val="18"/>
              </w:rPr>
              <w:t>Tumor Type</w:t>
            </w:r>
          </w:p>
        </w:tc>
      </w:tr>
      <w:tr w:rsidR="006E0F6B" w:rsidRPr="00CF36DA" w14:paraId="17401470" w14:textId="77777777" w:rsidTr="003D6311">
        <w:trPr>
          <w:divId w:val="1163352792"/>
        </w:trPr>
        <w:tc>
          <w:tcPr>
            <w:tcW w:w="5000" w:type="pct"/>
            <w:tcBorders>
              <w:top w:val="single" w:sz="4" w:space="0" w:color="auto"/>
              <w:left w:val="single" w:sz="4" w:space="0" w:color="auto"/>
              <w:bottom w:val="single" w:sz="4" w:space="0" w:color="auto"/>
              <w:right w:val="single" w:sz="4" w:space="0" w:color="auto"/>
            </w:tcBorders>
            <w:hideMark/>
          </w:tcPr>
          <w:p w14:paraId="3AC44962"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Paratesticular malignancies (consider Soft Tissue protocol)</w:t>
            </w:r>
          </w:p>
        </w:tc>
      </w:tr>
      <w:tr w:rsidR="006E0F6B" w:rsidRPr="00CF36DA" w14:paraId="531967D9" w14:textId="77777777" w:rsidTr="003D6311">
        <w:trPr>
          <w:divId w:val="1163352792"/>
        </w:trPr>
        <w:tc>
          <w:tcPr>
            <w:tcW w:w="5000" w:type="pct"/>
            <w:tcBorders>
              <w:top w:val="single" w:sz="4" w:space="0" w:color="auto"/>
              <w:left w:val="single" w:sz="4" w:space="0" w:color="auto"/>
              <w:bottom w:val="single" w:sz="4" w:space="0" w:color="auto"/>
              <w:right w:val="single" w:sz="4" w:space="0" w:color="auto"/>
            </w:tcBorders>
            <w:hideMark/>
          </w:tcPr>
          <w:p w14:paraId="105CCC61"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Non-testis germ cell tumors (consider Extragonadal Germ Cell protocol)</w:t>
            </w:r>
          </w:p>
        </w:tc>
      </w:tr>
      <w:tr w:rsidR="006E0F6B" w:rsidRPr="00CF36DA" w14:paraId="1252DD79" w14:textId="77777777" w:rsidTr="003D6311">
        <w:trPr>
          <w:divId w:val="1163352792"/>
        </w:trPr>
        <w:tc>
          <w:tcPr>
            <w:tcW w:w="5000" w:type="pct"/>
            <w:tcBorders>
              <w:top w:val="single" w:sz="4" w:space="0" w:color="auto"/>
              <w:left w:val="single" w:sz="4" w:space="0" w:color="auto"/>
              <w:bottom w:val="single" w:sz="4" w:space="0" w:color="auto"/>
              <w:right w:val="single" w:sz="4" w:space="0" w:color="auto"/>
            </w:tcBorders>
            <w:hideMark/>
          </w:tcPr>
          <w:p w14:paraId="10B1DC08"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Lymphoma (consider the Hodgkin or non-Hodgkin Lymphoma protocols)</w:t>
            </w:r>
          </w:p>
        </w:tc>
      </w:tr>
      <w:tr w:rsidR="006E0F6B" w:rsidRPr="00CF36DA" w14:paraId="00014DA4" w14:textId="77777777" w:rsidTr="003D6311">
        <w:trPr>
          <w:divId w:val="1163352792"/>
        </w:trPr>
        <w:tc>
          <w:tcPr>
            <w:tcW w:w="5000" w:type="pct"/>
            <w:tcBorders>
              <w:top w:val="single" w:sz="4" w:space="0" w:color="auto"/>
              <w:left w:val="single" w:sz="4" w:space="0" w:color="auto"/>
              <w:bottom w:val="single" w:sz="4" w:space="0" w:color="auto"/>
              <w:right w:val="single" w:sz="4" w:space="0" w:color="auto"/>
            </w:tcBorders>
            <w:hideMark/>
          </w:tcPr>
          <w:p w14:paraId="10073823"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Sarcoma (consider the Soft Tissue protocol)</w:t>
            </w:r>
          </w:p>
        </w:tc>
      </w:tr>
    </w:tbl>
    <w:p w14:paraId="4D0C4586" w14:textId="77777777" w:rsidR="006E0F6B" w:rsidRPr="00CF36DA" w:rsidRDefault="006E0F6B">
      <w:pPr>
        <w:spacing w:after="0"/>
        <w:divId w:val="1588077896"/>
        <w:rPr>
          <w:rFonts w:ascii="Arial" w:eastAsia="Times New Roman" w:hAnsi="Arial" w:cs="Arial"/>
          <w:sz w:val="20"/>
          <w:szCs w:val="20"/>
          <w:lang w:val="en"/>
        </w:rPr>
      </w:pPr>
    </w:p>
    <w:p w14:paraId="6AD40151" w14:textId="77777777" w:rsidR="006E0F6B" w:rsidRPr="00CF36DA" w:rsidRDefault="00D038DD">
      <w:pPr>
        <w:spacing w:after="0"/>
        <w:divId w:val="716046483"/>
        <w:rPr>
          <w:rFonts w:ascii="Arial" w:eastAsia="Times New Roman" w:hAnsi="Arial" w:cs="Arial"/>
          <w:b/>
          <w:bCs/>
          <w:sz w:val="20"/>
          <w:szCs w:val="20"/>
          <w:lang w:val="en"/>
        </w:rPr>
      </w:pPr>
      <w:r w:rsidRPr="00B87E1A">
        <w:rPr>
          <w:rFonts w:ascii="Arial" w:eastAsia="Times New Roman" w:hAnsi="Arial" w:cs="Arial"/>
          <w:b/>
          <w:bCs/>
          <w:sz w:val="20"/>
          <w:szCs w:val="20"/>
          <w:lang w:val="en"/>
        </w:rPr>
        <w:t>Authors</w:t>
      </w:r>
    </w:p>
    <w:p w14:paraId="4F6E9ACB" w14:textId="77777777" w:rsidR="00E62E44" w:rsidRDefault="00F21BA6">
      <w:pPr>
        <w:spacing w:after="0"/>
        <w:divId w:val="476923878"/>
        <w:rPr>
          <w:rFonts w:ascii="Arial" w:eastAsia="Times New Roman" w:hAnsi="Arial" w:cs="Arial"/>
          <w:sz w:val="20"/>
          <w:szCs w:val="20"/>
          <w:lang w:val="en"/>
        </w:rPr>
      </w:pPr>
      <w:r>
        <w:rPr>
          <w:rFonts w:ascii="Arial" w:eastAsia="Times New Roman" w:hAnsi="Arial" w:cs="Arial"/>
          <w:sz w:val="20"/>
          <w:szCs w:val="20"/>
          <w:lang w:val="en"/>
        </w:rPr>
        <w:t xml:space="preserve">Satish K. Tickoo, MD*; </w:t>
      </w:r>
      <w:r w:rsidR="00867737">
        <w:rPr>
          <w:rFonts w:ascii="Arial" w:eastAsia="Times New Roman" w:hAnsi="Arial" w:cs="Arial"/>
          <w:sz w:val="20"/>
          <w:szCs w:val="20"/>
          <w:lang w:val="en"/>
        </w:rPr>
        <w:t xml:space="preserve">Gladell P. Paner, MD*; </w:t>
      </w:r>
      <w:r>
        <w:rPr>
          <w:rFonts w:ascii="Arial" w:eastAsia="Times New Roman" w:hAnsi="Arial" w:cs="Arial"/>
          <w:sz w:val="20"/>
          <w:szCs w:val="20"/>
          <w:lang w:val="en"/>
        </w:rPr>
        <w:t>Ming Zhou, MD, PhD*; Lara R. Harik, MD; Robert Allan, MD; Mahul B. Amin, MD; Sam S. Chang, MD; Peter A. Humphrey, MD, PhD; James M. McKiernan, MD; Jason Pettus, MD; Victor E. Reuter, MD; John R. Srigley, MD; Thomas M. Ulbright, MD.</w:t>
      </w:r>
      <w:r w:rsidR="00D038DD" w:rsidRPr="00CF36DA">
        <w:rPr>
          <w:rFonts w:ascii="Arial" w:eastAsia="Times New Roman" w:hAnsi="Arial" w:cs="Arial"/>
          <w:sz w:val="20"/>
          <w:szCs w:val="20"/>
          <w:lang w:val="en"/>
        </w:rPr>
        <w:br/>
      </w:r>
    </w:p>
    <w:p w14:paraId="4FD612D3" w14:textId="7111B58B" w:rsidR="006E0F6B" w:rsidRPr="00CF36DA" w:rsidRDefault="00D038DD">
      <w:pPr>
        <w:spacing w:after="0"/>
        <w:divId w:val="476923878"/>
        <w:rPr>
          <w:rFonts w:ascii="Arial" w:eastAsia="Times New Roman" w:hAnsi="Arial" w:cs="Arial"/>
          <w:sz w:val="20"/>
          <w:szCs w:val="20"/>
          <w:lang w:val="en"/>
        </w:rPr>
      </w:pPr>
      <w:r w:rsidRPr="00CF36DA">
        <w:rPr>
          <w:rFonts w:ascii="Arial" w:eastAsia="Times New Roman" w:hAnsi="Arial" w:cs="Arial"/>
          <w:sz w:val="20"/>
          <w:szCs w:val="20"/>
          <w:lang w:val="en"/>
        </w:rPr>
        <w:t>With guidance from the CAP Cancer and CAP Pathology Electronic Reporting Committees.</w:t>
      </w:r>
      <w:r w:rsidRPr="00CF36DA">
        <w:rPr>
          <w:rFonts w:ascii="Arial" w:eastAsia="Times New Roman" w:hAnsi="Arial" w:cs="Arial"/>
          <w:sz w:val="20"/>
          <w:szCs w:val="20"/>
          <w:lang w:val="en"/>
        </w:rPr>
        <w:br/>
      </w:r>
      <w:r w:rsidRPr="00CF36DA">
        <w:rPr>
          <w:rFonts w:ascii="Arial" w:eastAsia="Times New Roman" w:hAnsi="Arial" w:cs="Arial"/>
          <w:sz w:val="16"/>
          <w:szCs w:val="16"/>
          <w:lang w:val="en"/>
        </w:rPr>
        <w:t>* Denotes primary author.</w:t>
      </w:r>
    </w:p>
    <w:p w14:paraId="629D0BB5" w14:textId="77777777" w:rsidR="006E0F6B" w:rsidRPr="00CF36DA" w:rsidRDefault="006E0F6B">
      <w:pPr>
        <w:spacing w:after="0"/>
        <w:divId w:val="1588077896"/>
        <w:rPr>
          <w:rFonts w:ascii="Arial" w:eastAsia="Times New Roman" w:hAnsi="Arial" w:cs="Arial"/>
          <w:sz w:val="20"/>
          <w:szCs w:val="20"/>
          <w:lang w:val="en"/>
        </w:rPr>
      </w:pPr>
    </w:p>
    <w:p w14:paraId="3DD6FD8A" w14:textId="77777777" w:rsidR="006E0F6B" w:rsidRPr="00CF36DA" w:rsidRDefault="00D038DD" w:rsidP="003D6311">
      <w:pPr>
        <w:pageBreakBefore/>
        <w:spacing w:after="0"/>
        <w:divId w:val="1893925416"/>
        <w:rPr>
          <w:rFonts w:ascii="Arial" w:eastAsia="Times New Roman" w:hAnsi="Arial" w:cs="Arial"/>
          <w:b/>
          <w:bCs/>
          <w:sz w:val="20"/>
          <w:szCs w:val="20"/>
          <w:lang w:val="en"/>
        </w:rPr>
      </w:pPr>
      <w:r w:rsidRPr="00CF36DA">
        <w:rPr>
          <w:rFonts w:ascii="Arial" w:eastAsia="Times New Roman" w:hAnsi="Arial" w:cs="Arial"/>
          <w:b/>
          <w:bCs/>
          <w:sz w:val="20"/>
          <w:szCs w:val="20"/>
          <w:lang w:val="en"/>
        </w:rPr>
        <w:lastRenderedPageBreak/>
        <w:t>Accreditation Requirements</w:t>
      </w:r>
    </w:p>
    <w:p w14:paraId="7BC9685A" w14:textId="77777777" w:rsidR="006E0F6B" w:rsidRPr="00CF36DA" w:rsidRDefault="00D038DD" w:rsidP="003D6311">
      <w:pPr>
        <w:pStyle w:val="NormalWeb"/>
        <w:spacing w:before="0" w:beforeAutospacing="0" w:after="0" w:afterAutospacing="0" w:line="259" w:lineRule="auto"/>
        <w:jc w:val="both"/>
        <w:divId w:val="1207795007"/>
        <w:rPr>
          <w:rFonts w:ascii="Arial" w:hAnsi="Arial" w:cs="Arial"/>
          <w:sz w:val="20"/>
          <w:szCs w:val="20"/>
          <w:lang w:val="en"/>
        </w:rPr>
      </w:pPr>
      <w:r w:rsidRPr="00CF36DA">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78B54100" w14:textId="77777777" w:rsidR="006E0F6B" w:rsidRPr="00CF36DA" w:rsidRDefault="00D038DD" w:rsidP="003D6311">
      <w:pPr>
        <w:numPr>
          <w:ilvl w:val="0"/>
          <w:numId w:val="1"/>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u w:val="single"/>
          <w:lang w:val="en"/>
        </w:rPr>
        <w:t>Core data elements</w:t>
      </w:r>
      <w:r w:rsidRPr="00CF36DA">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5C8B8406" w14:textId="77777777" w:rsidR="006E0F6B" w:rsidRPr="00CF36DA" w:rsidRDefault="00D038DD" w:rsidP="003D6311">
      <w:pPr>
        <w:numPr>
          <w:ilvl w:val="0"/>
          <w:numId w:val="1"/>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u w:val="single"/>
          <w:lang w:val="en"/>
        </w:rPr>
        <w:t>Conditional data elements</w:t>
      </w:r>
      <w:r w:rsidRPr="00CF36DA">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F54D117" w14:textId="77777777" w:rsidR="006E0F6B" w:rsidRPr="00CF36DA" w:rsidRDefault="00D038DD" w:rsidP="003D6311">
      <w:pPr>
        <w:numPr>
          <w:ilvl w:val="0"/>
          <w:numId w:val="1"/>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u w:val="single"/>
          <w:lang w:val="en"/>
        </w:rPr>
        <w:t>Optional data elements</w:t>
      </w:r>
      <w:r w:rsidRPr="00CF36DA">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53B11387" w14:textId="26B0911F" w:rsidR="006E0F6B" w:rsidRPr="00CF36DA" w:rsidRDefault="00D038DD" w:rsidP="003D6311">
      <w:pPr>
        <w:pStyle w:val="NormalWeb"/>
        <w:spacing w:before="0" w:beforeAutospacing="0" w:after="0" w:afterAutospacing="0" w:line="259" w:lineRule="auto"/>
        <w:jc w:val="both"/>
        <w:divId w:val="1207795007"/>
        <w:rPr>
          <w:rFonts w:ascii="Arial" w:hAnsi="Arial" w:cs="Arial"/>
          <w:sz w:val="20"/>
          <w:szCs w:val="20"/>
          <w:lang w:val="en"/>
        </w:rPr>
      </w:pPr>
      <w:r w:rsidRPr="00CF36DA">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5EBC25CE" w14:textId="77777777" w:rsidR="003D6311" w:rsidRPr="00CF36DA" w:rsidRDefault="003D6311" w:rsidP="003D6311">
      <w:pPr>
        <w:pStyle w:val="NormalWeb"/>
        <w:spacing w:before="0" w:beforeAutospacing="0" w:after="0" w:afterAutospacing="0" w:line="259" w:lineRule="auto"/>
        <w:jc w:val="both"/>
        <w:divId w:val="1207795007"/>
        <w:rPr>
          <w:rFonts w:ascii="Arial" w:hAnsi="Arial" w:cs="Arial"/>
          <w:sz w:val="20"/>
          <w:szCs w:val="20"/>
          <w:lang w:val="en"/>
        </w:rPr>
      </w:pPr>
    </w:p>
    <w:p w14:paraId="4B46F61D" w14:textId="77777777" w:rsidR="006E0F6B" w:rsidRPr="00CF36DA" w:rsidRDefault="00D038DD" w:rsidP="003D6311">
      <w:pPr>
        <w:pStyle w:val="NormalWeb"/>
        <w:spacing w:before="0" w:beforeAutospacing="0" w:after="0" w:afterAutospacing="0" w:line="259" w:lineRule="auto"/>
        <w:jc w:val="both"/>
        <w:divId w:val="1207795007"/>
        <w:rPr>
          <w:rFonts w:ascii="Arial" w:hAnsi="Arial" w:cs="Arial"/>
          <w:sz w:val="20"/>
          <w:szCs w:val="20"/>
          <w:lang w:val="en"/>
        </w:rPr>
      </w:pPr>
      <w:r w:rsidRPr="00CF36DA">
        <w:rPr>
          <w:rStyle w:val="Strong"/>
          <w:rFonts w:ascii="Arial" w:hAnsi="Arial" w:cs="Arial"/>
          <w:sz w:val="20"/>
          <w:szCs w:val="20"/>
          <w:lang w:val="en"/>
        </w:rPr>
        <w:t>Synoptic Reporting</w:t>
      </w:r>
    </w:p>
    <w:p w14:paraId="7C5C88BA" w14:textId="77777777" w:rsidR="006E0F6B" w:rsidRPr="00CF36DA" w:rsidRDefault="00D038DD" w:rsidP="003D6311">
      <w:pPr>
        <w:pStyle w:val="NormalWeb"/>
        <w:spacing w:before="0" w:beforeAutospacing="0" w:after="0" w:afterAutospacing="0" w:line="259" w:lineRule="auto"/>
        <w:jc w:val="both"/>
        <w:divId w:val="1207795007"/>
        <w:rPr>
          <w:rFonts w:ascii="Arial" w:hAnsi="Arial" w:cs="Arial"/>
          <w:sz w:val="20"/>
          <w:szCs w:val="20"/>
          <w:lang w:val="en"/>
        </w:rPr>
      </w:pPr>
      <w:r w:rsidRPr="00CF36DA">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04F651BE" w14:textId="77777777" w:rsidR="006E0F6B" w:rsidRPr="00CF36DA" w:rsidRDefault="00D038DD" w:rsidP="003D6311">
      <w:pPr>
        <w:numPr>
          <w:ilvl w:val="0"/>
          <w:numId w:val="2"/>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lang w:val="en"/>
        </w:rPr>
        <w:t>Data element: followed by its answer (response), outline format without the paired Data element: Response format is NOT considered synoptic.</w:t>
      </w:r>
    </w:p>
    <w:p w14:paraId="78AA9766" w14:textId="77777777" w:rsidR="006E0F6B" w:rsidRPr="00CF36DA" w:rsidRDefault="00D038DD" w:rsidP="003D6311">
      <w:pPr>
        <w:numPr>
          <w:ilvl w:val="0"/>
          <w:numId w:val="2"/>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437F18CB" w14:textId="77777777" w:rsidR="006E0F6B" w:rsidRPr="00CF36DA" w:rsidRDefault="00D038DD" w:rsidP="003D6311">
      <w:pPr>
        <w:numPr>
          <w:ilvl w:val="0"/>
          <w:numId w:val="2"/>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7DE6FD95" w14:textId="77777777" w:rsidR="006E0F6B" w:rsidRPr="00CF36DA" w:rsidRDefault="00D038DD" w:rsidP="003D6311">
      <w:pPr>
        <w:numPr>
          <w:ilvl w:val="1"/>
          <w:numId w:val="2"/>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lang w:val="en"/>
        </w:rPr>
        <w:t>Anatomic site or specimen, laterality, and procedure</w:t>
      </w:r>
    </w:p>
    <w:p w14:paraId="219B352B" w14:textId="77777777" w:rsidR="006E0F6B" w:rsidRPr="00CF36DA" w:rsidRDefault="00D038DD" w:rsidP="003D6311">
      <w:pPr>
        <w:numPr>
          <w:ilvl w:val="1"/>
          <w:numId w:val="2"/>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lang w:val="en"/>
        </w:rPr>
        <w:t>Pathologic Stage Classification (pTNM) elements</w:t>
      </w:r>
    </w:p>
    <w:p w14:paraId="5A5365CC" w14:textId="77777777" w:rsidR="006E0F6B" w:rsidRPr="00CF36DA" w:rsidRDefault="00D038DD" w:rsidP="003D6311">
      <w:pPr>
        <w:numPr>
          <w:ilvl w:val="1"/>
          <w:numId w:val="2"/>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lang w:val="en"/>
        </w:rPr>
        <w:t xml:space="preserve">Negative margins, </w:t>
      </w:r>
      <w:proofErr w:type="gramStart"/>
      <w:r w:rsidRPr="00CF36DA">
        <w:rPr>
          <w:rFonts w:ascii="Arial" w:eastAsia="Times New Roman" w:hAnsi="Arial" w:cs="Arial"/>
          <w:sz w:val="20"/>
          <w:szCs w:val="20"/>
          <w:lang w:val="en"/>
        </w:rPr>
        <w:t>as long as</w:t>
      </w:r>
      <w:proofErr w:type="gramEnd"/>
      <w:r w:rsidRPr="00CF36DA">
        <w:rPr>
          <w:rFonts w:ascii="Arial" w:eastAsia="Times New Roman" w:hAnsi="Arial" w:cs="Arial"/>
          <w:sz w:val="20"/>
          <w:szCs w:val="20"/>
          <w:lang w:val="en"/>
        </w:rPr>
        <w:t xml:space="preserve"> all negative margins are specifically enumerated where applicable</w:t>
      </w:r>
    </w:p>
    <w:p w14:paraId="4C751F45" w14:textId="77777777" w:rsidR="006E0F6B" w:rsidRPr="00CF36DA" w:rsidRDefault="00D038DD" w:rsidP="003D6311">
      <w:pPr>
        <w:numPr>
          <w:ilvl w:val="0"/>
          <w:numId w:val="2"/>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443D83F1" w14:textId="77777777" w:rsidR="006E0F6B" w:rsidRPr="00CF36DA" w:rsidRDefault="00D038DD" w:rsidP="003D6311">
      <w:pPr>
        <w:pStyle w:val="NormalWeb"/>
        <w:spacing w:before="0" w:beforeAutospacing="0" w:after="0" w:afterAutospacing="0" w:line="259" w:lineRule="auto"/>
        <w:jc w:val="both"/>
        <w:divId w:val="1207795007"/>
        <w:rPr>
          <w:rFonts w:ascii="Arial" w:hAnsi="Arial" w:cs="Arial"/>
          <w:sz w:val="20"/>
          <w:szCs w:val="20"/>
          <w:lang w:val="en"/>
        </w:rPr>
      </w:pPr>
      <w:r w:rsidRPr="00CF36DA">
        <w:rPr>
          <w:rFonts w:ascii="Arial" w:hAnsi="Arial" w:cs="Arial"/>
          <w:sz w:val="20"/>
          <w:szCs w:val="20"/>
          <w:lang w:val="en"/>
        </w:rPr>
        <w:t xml:space="preserve">Organizations and pathologists may choose to list the required elements in any order, use additional methods </w:t>
      </w:r>
      <w:proofErr w:type="gramStart"/>
      <w:r w:rsidRPr="00CF36DA">
        <w:rPr>
          <w:rFonts w:ascii="Arial" w:hAnsi="Arial" w:cs="Arial"/>
          <w:sz w:val="20"/>
          <w:szCs w:val="20"/>
          <w:lang w:val="en"/>
        </w:rPr>
        <w:t>in order to</w:t>
      </w:r>
      <w:proofErr w:type="gramEnd"/>
      <w:r w:rsidRPr="00CF36DA">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06FB8148" w14:textId="77777777" w:rsidR="006E0F6B" w:rsidRPr="00CF36DA" w:rsidRDefault="006E0F6B">
      <w:pPr>
        <w:spacing w:after="0"/>
        <w:divId w:val="1588077896"/>
        <w:rPr>
          <w:rFonts w:ascii="Arial" w:eastAsia="Times New Roman" w:hAnsi="Arial" w:cs="Arial"/>
          <w:sz w:val="20"/>
          <w:szCs w:val="20"/>
          <w:lang w:val="en"/>
        </w:rPr>
      </w:pPr>
    </w:p>
    <w:p w14:paraId="799B5AA1" w14:textId="252F9176" w:rsidR="006E0F6B" w:rsidRDefault="00D038DD">
      <w:pPr>
        <w:spacing w:after="0"/>
        <w:divId w:val="106432887"/>
        <w:rPr>
          <w:rFonts w:ascii="Arial" w:eastAsia="Times New Roman" w:hAnsi="Arial" w:cs="Arial"/>
          <w:b/>
          <w:bCs/>
          <w:sz w:val="20"/>
          <w:szCs w:val="20"/>
          <w:u w:val="single"/>
          <w:lang w:val="en"/>
        </w:rPr>
      </w:pPr>
      <w:r w:rsidRPr="00CF36DA">
        <w:rPr>
          <w:rFonts w:ascii="Arial" w:eastAsia="Times New Roman" w:hAnsi="Arial" w:cs="Arial"/>
          <w:b/>
          <w:bCs/>
          <w:sz w:val="20"/>
          <w:szCs w:val="20"/>
          <w:u w:val="single"/>
          <w:lang w:val="en"/>
        </w:rPr>
        <w:t>Summary of Changes</w:t>
      </w:r>
    </w:p>
    <w:p w14:paraId="4E354754" w14:textId="77777777" w:rsidR="00297263" w:rsidRDefault="00297263" w:rsidP="00297263">
      <w:pPr>
        <w:pStyle w:val="NormalWeb"/>
        <w:spacing w:before="0" w:beforeAutospacing="0" w:after="0" w:afterAutospacing="0"/>
        <w:divId w:val="106432887"/>
        <w:rPr>
          <w:rStyle w:val="Strong"/>
          <w:rFonts w:ascii="Arial" w:hAnsi="Arial" w:cs="Arial"/>
          <w:sz w:val="20"/>
          <w:szCs w:val="20"/>
          <w:lang w:val="en"/>
        </w:rPr>
      </w:pPr>
    </w:p>
    <w:p w14:paraId="6CCC61A2" w14:textId="61532813" w:rsidR="00EE287D" w:rsidRDefault="00EE287D" w:rsidP="00297263">
      <w:pPr>
        <w:pStyle w:val="NormalWeb"/>
        <w:spacing w:before="0" w:beforeAutospacing="0" w:after="0" w:afterAutospacing="0"/>
        <w:divId w:val="106432887"/>
        <w:rPr>
          <w:rFonts w:ascii="Arial" w:hAnsi="Arial" w:cs="Arial"/>
          <w:sz w:val="20"/>
          <w:szCs w:val="20"/>
          <w:lang w:val="en"/>
        </w:rPr>
      </w:pPr>
      <w:r>
        <w:rPr>
          <w:rStyle w:val="Strong"/>
          <w:rFonts w:ascii="Arial" w:hAnsi="Arial" w:cs="Arial"/>
          <w:sz w:val="20"/>
          <w:szCs w:val="20"/>
          <w:lang w:val="en"/>
        </w:rPr>
        <w:t>v 4.1.0.1</w:t>
      </w:r>
    </w:p>
    <w:p w14:paraId="77CA681A" w14:textId="77777777" w:rsidR="00EE287D" w:rsidRDefault="00EE287D" w:rsidP="00297263">
      <w:pPr>
        <w:numPr>
          <w:ilvl w:val="0"/>
          <w:numId w:val="21"/>
        </w:numPr>
        <w:spacing w:after="0" w:line="240" w:lineRule="auto"/>
        <w:divId w:val="106432887"/>
        <w:rPr>
          <w:rFonts w:ascii="Arial" w:eastAsia="Times New Roman" w:hAnsi="Arial" w:cs="Arial"/>
          <w:sz w:val="20"/>
          <w:szCs w:val="20"/>
          <w:lang w:val="en"/>
        </w:rPr>
      </w:pPr>
      <w:r>
        <w:rPr>
          <w:rFonts w:ascii="Arial" w:eastAsia="Times New Roman" w:hAnsi="Arial" w:cs="Arial"/>
          <w:sz w:val="20"/>
          <w:szCs w:val="20"/>
          <w:lang w:val="en"/>
        </w:rPr>
        <w:t>Reformatted answers in Serum Tumor Markers question</w:t>
      </w:r>
    </w:p>
    <w:p w14:paraId="59C39598" w14:textId="77777777" w:rsidR="00EE287D" w:rsidRPr="00CF36DA" w:rsidRDefault="00EE287D">
      <w:pPr>
        <w:spacing w:after="0"/>
        <w:divId w:val="106432887"/>
        <w:rPr>
          <w:rFonts w:ascii="Arial" w:eastAsia="Times New Roman" w:hAnsi="Arial" w:cs="Arial"/>
          <w:b/>
          <w:bCs/>
          <w:sz w:val="20"/>
          <w:szCs w:val="20"/>
          <w:u w:val="single"/>
          <w:lang w:val="en"/>
        </w:rPr>
      </w:pPr>
    </w:p>
    <w:p w14:paraId="13B2F49F" w14:textId="77777777" w:rsidR="006E0F6B" w:rsidRPr="00CF36DA" w:rsidRDefault="00D038DD" w:rsidP="003B517C">
      <w:pPr>
        <w:pageBreakBefore/>
        <w:pBdr>
          <w:bottom w:val="single" w:sz="4" w:space="1" w:color="auto"/>
        </w:pBdr>
        <w:spacing w:after="0"/>
        <w:divId w:val="1667316045"/>
        <w:rPr>
          <w:rFonts w:ascii="Arial" w:eastAsia="Times New Roman" w:hAnsi="Arial" w:cs="Arial"/>
          <w:b/>
          <w:bCs/>
          <w:sz w:val="24"/>
          <w:szCs w:val="24"/>
          <w:lang w:val="en"/>
        </w:rPr>
      </w:pPr>
      <w:r w:rsidRPr="00CF36DA">
        <w:rPr>
          <w:rFonts w:ascii="Arial" w:eastAsia="Times New Roman" w:hAnsi="Arial" w:cs="Arial"/>
          <w:b/>
          <w:bCs/>
          <w:sz w:val="24"/>
          <w:szCs w:val="24"/>
          <w:lang w:val="en"/>
        </w:rPr>
        <w:lastRenderedPageBreak/>
        <w:t>Reporting Template</w:t>
      </w:r>
    </w:p>
    <w:p w14:paraId="0527128A" w14:textId="77777777" w:rsidR="003D6311" w:rsidRPr="00CF36DA" w:rsidRDefault="003D6311">
      <w:pPr>
        <w:spacing w:after="0"/>
        <w:divId w:val="1797791670"/>
        <w:rPr>
          <w:rFonts w:ascii="Arial" w:eastAsia="Times New Roman" w:hAnsi="Arial" w:cs="Arial"/>
          <w:b/>
          <w:bCs/>
          <w:sz w:val="20"/>
          <w:szCs w:val="20"/>
          <w:lang w:val="en"/>
        </w:rPr>
      </w:pPr>
    </w:p>
    <w:p w14:paraId="535F2B20" w14:textId="2D8202D3" w:rsidR="006E0F6B" w:rsidRPr="00CF36DA" w:rsidRDefault="00D038DD">
      <w:pPr>
        <w:spacing w:after="0"/>
        <w:divId w:val="179779167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Protocol Posting Date: </w:t>
      </w:r>
      <w:r w:rsidR="00EE287D">
        <w:rPr>
          <w:rFonts w:ascii="Arial" w:eastAsia="Times New Roman" w:hAnsi="Arial" w:cs="Arial"/>
          <w:b/>
          <w:bCs/>
          <w:sz w:val="20"/>
          <w:szCs w:val="20"/>
          <w:lang w:val="en"/>
        </w:rPr>
        <w:t>November</w:t>
      </w:r>
      <w:r w:rsidRPr="00CF36DA">
        <w:rPr>
          <w:rFonts w:ascii="Arial" w:eastAsia="Times New Roman" w:hAnsi="Arial" w:cs="Arial"/>
          <w:b/>
          <w:bCs/>
          <w:sz w:val="20"/>
          <w:szCs w:val="20"/>
          <w:lang w:val="en"/>
        </w:rPr>
        <w:t xml:space="preserve"> 2021 </w:t>
      </w:r>
    </w:p>
    <w:p w14:paraId="05064508" w14:textId="77777777" w:rsidR="006E0F6B" w:rsidRPr="00CF36DA" w:rsidRDefault="00D038DD">
      <w:pPr>
        <w:spacing w:after="0"/>
        <w:divId w:val="131869461"/>
        <w:rPr>
          <w:rFonts w:ascii="Arial" w:eastAsia="Times New Roman" w:hAnsi="Arial" w:cs="Arial"/>
          <w:b/>
          <w:bCs/>
          <w:sz w:val="20"/>
          <w:szCs w:val="20"/>
          <w:lang w:val="en"/>
        </w:rPr>
      </w:pPr>
      <w:r w:rsidRPr="00CF36DA">
        <w:rPr>
          <w:rFonts w:ascii="Arial" w:eastAsia="Times New Roman" w:hAnsi="Arial" w:cs="Arial"/>
          <w:b/>
          <w:bCs/>
          <w:sz w:val="20"/>
          <w:szCs w:val="20"/>
          <w:lang w:val="en"/>
        </w:rPr>
        <w:t>Select a single response unless otherwise indicated.</w:t>
      </w:r>
    </w:p>
    <w:p w14:paraId="5C92E9F8" w14:textId="77777777" w:rsidR="006E0F6B" w:rsidRPr="00CF36DA" w:rsidRDefault="006E0F6B">
      <w:pPr>
        <w:spacing w:after="0"/>
        <w:divId w:val="1588077896"/>
        <w:rPr>
          <w:rFonts w:ascii="Arial" w:eastAsia="Times New Roman" w:hAnsi="Arial" w:cs="Arial"/>
          <w:sz w:val="20"/>
          <w:szCs w:val="20"/>
          <w:lang w:val="en"/>
        </w:rPr>
      </w:pPr>
    </w:p>
    <w:p w14:paraId="0B26B36D" w14:textId="77777777" w:rsidR="006E0F6B" w:rsidRPr="00CF36DA" w:rsidRDefault="00D038DD">
      <w:pPr>
        <w:spacing w:after="0"/>
        <w:divId w:val="1322806886"/>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CASE SUMMARY: (TESTIS: Radical Orchiectomy) </w:t>
      </w:r>
    </w:p>
    <w:p w14:paraId="66BE1863" w14:textId="77777777" w:rsidR="006E0F6B" w:rsidRPr="00CF36DA" w:rsidRDefault="00D038DD">
      <w:pPr>
        <w:spacing w:after="0"/>
        <w:divId w:val="1681227423"/>
        <w:rPr>
          <w:rFonts w:ascii="Arial" w:eastAsia="Times New Roman" w:hAnsi="Arial" w:cs="Arial"/>
          <w:sz w:val="20"/>
          <w:szCs w:val="20"/>
          <w:lang w:val="en"/>
        </w:rPr>
      </w:pPr>
      <w:r w:rsidRPr="00CF36DA">
        <w:rPr>
          <w:rFonts w:ascii="Arial" w:eastAsia="Times New Roman" w:hAnsi="Arial" w:cs="Arial"/>
          <w:b/>
          <w:bCs/>
          <w:sz w:val="20"/>
          <w:szCs w:val="20"/>
          <w:lang w:val="en"/>
        </w:rPr>
        <w:t>Standard(s)</w:t>
      </w:r>
      <w:r w:rsidRPr="00CF36DA">
        <w:rPr>
          <w:rFonts w:ascii="Arial" w:eastAsia="Times New Roman" w:hAnsi="Arial" w:cs="Arial"/>
          <w:sz w:val="20"/>
          <w:szCs w:val="20"/>
          <w:lang w:val="en"/>
        </w:rPr>
        <w:t xml:space="preserve">: AJCC-UICC 8 </w:t>
      </w:r>
    </w:p>
    <w:p w14:paraId="25BA8C39" w14:textId="77777777" w:rsidR="006E0F6B" w:rsidRPr="00CF36DA" w:rsidRDefault="006E0F6B">
      <w:pPr>
        <w:spacing w:after="0"/>
        <w:divId w:val="1588077896"/>
        <w:rPr>
          <w:rFonts w:ascii="Arial" w:eastAsia="Times New Roman" w:hAnsi="Arial" w:cs="Arial"/>
          <w:sz w:val="20"/>
          <w:szCs w:val="20"/>
          <w:lang w:val="en"/>
        </w:rPr>
      </w:pPr>
    </w:p>
    <w:p w14:paraId="00A21CA9" w14:textId="77777777" w:rsidR="006E0F6B" w:rsidRPr="00CF36DA" w:rsidRDefault="00D038DD">
      <w:pPr>
        <w:spacing w:after="0"/>
        <w:divId w:val="1256211691"/>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CLINICAL </w:t>
      </w:r>
    </w:p>
    <w:p w14:paraId="66322A7A" w14:textId="77777777" w:rsidR="006E0F6B" w:rsidRPr="00CF36DA" w:rsidRDefault="006E0F6B">
      <w:pPr>
        <w:spacing w:after="0"/>
        <w:divId w:val="1588077896"/>
        <w:rPr>
          <w:rFonts w:ascii="Arial" w:eastAsia="Times New Roman" w:hAnsi="Arial" w:cs="Arial"/>
          <w:sz w:val="20"/>
          <w:szCs w:val="20"/>
          <w:lang w:val="en"/>
        </w:rPr>
      </w:pPr>
    </w:p>
    <w:p w14:paraId="2D94752C" w14:textId="77777777" w:rsidR="006E0F6B" w:rsidRPr="00CF36DA" w:rsidRDefault="00D038DD">
      <w:pPr>
        <w:spacing w:after="0"/>
        <w:divId w:val="2007171662"/>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+Pre-Orchiectomy Serum Tumor Markers (Notes </w:t>
      </w:r>
      <w:hyperlink w:anchor="2178" w:history="1">
        <w:r w:rsidRPr="00CF36DA">
          <w:rPr>
            <w:rStyle w:val="Hyperlink"/>
            <w:rFonts w:ascii="Arial" w:eastAsia="Times New Roman" w:hAnsi="Arial" w:cs="Arial"/>
            <w:b/>
            <w:bCs/>
            <w:sz w:val="20"/>
            <w:szCs w:val="20"/>
            <w:lang w:val="en"/>
          </w:rPr>
          <w:t>A</w:t>
        </w:r>
      </w:hyperlink>
      <w:r w:rsidRPr="00CF36DA">
        <w:rPr>
          <w:rFonts w:ascii="Arial" w:eastAsia="Times New Roman" w:hAnsi="Arial" w:cs="Arial"/>
          <w:b/>
          <w:bCs/>
          <w:sz w:val="20"/>
          <w:szCs w:val="20"/>
          <w:lang w:val="en"/>
        </w:rPr>
        <w:t>,</w:t>
      </w:r>
      <w:hyperlink w:anchor="2179" w:history="1">
        <w:r w:rsidRPr="00CF36DA">
          <w:rPr>
            <w:rStyle w:val="Hyperlink"/>
            <w:rFonts w:ascii="Arial" w:eastAsia="Times New Roman" w:hAnsi="Arial" w:cs="Arial"/>
            <w:b/>
            <w:bCs/>
            <w:sz w:val="20"/>
            <w:szCs w:val="20"/>
            <w:lang w:val="en"/>
          </w:rPr>
          <w:t>B</w:t>
        </w:r>
      </w:hyperlink>
      <w:r w:rsidRPr="00CF36DA">
        <w:rPr>
          <w:rFonts w:ascii="Arial" w:eastAsia="Times New Roman" w:hAnsi="Arial" w:cs="Arial"/>
          <w:b/>
          <w:bCs/>
          <w:sz w:val="20"/>
          <w:szCs w:val="20"/>
          <w:lang w:val="en"/>
        </w:rPr>
        <w:t xml:space="preserve">) (select all that apply) </w:t>
      </w:r>
    </w:p>
    <w:p w14:paraId="335FD8AD" w14:textId="77777777" w:rsidR="006E0F6B" w:rsidRPr="00CF36DA" w:rsidRDefault="00D038DD">
      <w:pPr>
        <w:spacing w:after="0"/>
        <w:divId w:val="1783455586"/>
        <w:rPr>
          <w:rFonts w:ascii="Arial" w:eastAsia="Times New Roman" w:hAnsi="Arial" w:cs="Arial"/>
          <w:sz w:val="20"/>
          <w:szCs w:val="20"/>
          <w:lang w:val="en"/>
        </w:rPr>
      </w:pPr>
      <w:r w:rsidRPr="00CF36DA">
        <w:rPr>
          <w:rFonts w:ascii="Arial" w:eastAsia="Times New Roman" w:hAnsi="Arial" w:cs="Arial"/>
          <w:sz w:val="20"/>
          <w:szCs w:val="20"/>
          <w:lang w:val="en"/>
        </w:rPr>
        <w:t xml:space="preserve">___ Unknown: _________________ </w:t>
      </w:r>
    </w:p>
    <w:p w14:paraId="7F082775" w14:textId="77777777" w:rsidR="006E0F6B" w:rsidRPr="00CF36DA" w:rsidRDefault="00D038DD">
      <w:pPr>
        <w:spacing w:after="0"/>
        <w:divId w:val="1546483168"/>
        <w:rPr>
          <w:rFonts w:ascii="Arial" w:eastAsia="Times New Roman" w:hAnsi="Arial" w:cs="Arial"/>
          <w:sz w:val="20"/>
          <w:szCs w:val="20"/>
          <w:lang w:val="en"/>
        </w:rPr>
      </w:pPr>
      <w:r w:rsidRPr="00CF36DA">
        <w:rPr>
          <w:rFonts w:ascii="Arial" w:eastAsia="Times New Roman" w:hAnsi="Arial" w:cs="Arial"/>
          <w:sz w:val="20"/>
          <w:szCs w:val="20"/>
          <w:lang w:val="en"/>
        </w:rPr>
        <w:t xml:space="preserve">___ Serum marker studies within normal limits </w:t>
      </w:r>
    </w:p>
    <w:p w14:paraId="76DE9FB3" w14:textId="77777777" w:rsidR="006E0F6B" w:rsidRPr="00CF36DA" w:rsidRDefault="00D038DD">
      <w:pPr>
        <w:spacing w:after="0"/>
        <w:divId w:val="1280917997"/>
        <w:rPr>
          <w:rFonts w:ascii="Arial" w:eastAsia="Times New Roman" w:hAnsi="Arial" w:cs="Arial"/>
          <w:sz w:val="20"/>
          <w:szCs w:val="20"/>
          <w:lang w:val="en"/>
        </w:rPr>
      </w:pPr>
      <w:r w:rsidRPr="00CF36DA">
        <w:rPr>
          <w:rFonts w:ascii="Arial" w:eastAsia="Times New Roman" w:hAnsi="Arial" w:cs="Arial"/>
          <w:sz w:val="20"/>
          <w:szCs w:val="20"/>
          <w:lang w:val="en"/>
        </w:rPr>
        <w:t xml:space="preserve">___ Alpha-fetoprotein (AFP) elevation </w:t>
      </w:r>
    </w:p>
    <w:p w14:paraId="55A17AF4" w14:textId="77777777" w:rsidR="006E0F6B" w:rsidRPr="00CF36DA" w:rsidRDefault="00D038DD">
      <w:pPr>
        <w:spacing w:after="0"/>
        <w:divId w:val="780615773"/>
        <w:rPr>
          <w:rFonts w:ascii="Arial" w:eastAsia="Times New Roman" w:hAnsi="Arial" w:cs="Arial"/>
          <w:sz w:val="20"/>
          <w:szCs w:val="20"/>
          <w:lang w:val="en"/>
        </w:rPr>
      </w:pPr>
      <w:r w:rsidRPr="00CF36DA">
        <w:rPr>
          <w:rFonts w:ascii="Arial" w:eastAsia="Times New Roman" w:hAnsi="Arial" w:cs="Arial"/>
          <w:sz w:val="20"/>
          <w:szCs w:val="20"/>
          <w:lang w:val="en"/>
        </w:rPr>
        <w:t xml:space="preserve">___ Beta-subunit of human chorionic gonadotropin (b-hCG) elevation </w:t>
      </w:r>
    </w:p>
    <w:p w14:paraId="2EF6D642" w14:textId="77777777" w:rsidR="006E0F6B" w:rsidRPr="00CF36DA" w:rsidRDefault="00D038DD">
      <w:pPr>
        <w:spacing w:after="0"/>
        <w:divId w:val="1211653766"/>
        <w:rPr>
          <w:rFonts w:ascii="Arial" w:eastAsia="Times New Roman" w:hAnsi="Arial" w:cs="Arial"/>
          <w:sz w:val="20"/>
          <w:szCs w:val="20"/>
          <w:lang w:val="en"/>
        </w:rPr>
      </w:pPr>
      <w:r w:rsidRPr="00CF36DA">
        <w:rPr>
          <w:rFonts w:ascii="Arial" w:eastAsia="Times New Roman" w:hAnsi="Arial" w:cs="Arial"/>
          <w:sz w:val="20"/>
          <w:szCs w:val="20"/>
          <w:lang w:val="en"/>
        </w:rPr>
        <w:t xml:space="preserve">___ Lactate dehydrogenase (LDH) elevation </w:t>
      </w:r>
    </w:p>
    <w:p w14:paraId="4E865FDE" w14:textId="77777777" w:rsidR="006E0F6B" w:rsidRPr="00CF36DA" w:rsidRDefault="006E0F6B">
      <w:pPr>
        <w:spacing w:after="0"/>
        <w:divId w:val="1588077896"/>
        <w:rPr>
          <w:rFonts w:ascii="Arial" w:eastAsia="Times New Roman" w:hAnsi="Arial" w:cs="Arial"/>
          <w:sz w:val="20"/>
          <w:szCs w:val="20"/>
          <w:lang w:val="en"/>
        </w:rPr>
      </w:pPr>
    </w:p>
    <w:p w14:paraId="1418A2D7" w14:textId="77777777" w:rsidR="006E0F6B" w:rsidRPr="00CF36DA" w:rsidRDefault="00D038DD">
      <w:pPr>
        <w:spacing w:after="0"/>
        <w:divId w:val="171141341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+Post-Orchiectomy Serum Tumor Markers (Notes </w:t>
      </w:r>
      <w:hyperlink w:anchor="2178" w:history="1">
        <w:r w:rsidRPr="00CF36DA">
          <w:rPr>
            <w:rStyle w:val="Hyperlink"/>
            <w:rFonts w:ascii="Arial" w:eastAsia="Times New Roman" w:hAnsi="Arial" w:cs="Arial"/>
            <w:b/>
            <w:bCs/>
            <w:sz w:val="20"/>
            <w:szCs w:val="20"/>
            <w:lang w:val="en"/>
          </w:rPr>
          <w:t>A</w:t>
        </w:r>
      </w:hyperlink>
      <w:r w:rsidRPr="00CF36DA">
        <w:rPr>
          <w:rFonts w:ascii="Arial" w:eastAsia="Times New Roman" w:hAnsi="Arial" w:cs="Arial"/>
          <w:b/>
          <w:bCs/>
          <w:sz w:val="20"/>
          <w:szCs w:val="20"/>
          <w:lang w:val="en"/>
        </w:rPr>
        <w:t>,</w:t>
      </w:r>
      <w:hyperlink w:anchor="2179" w:history="1">
        <w:r w:rsidRPr="00CF36DA">
          <w:rPr>
            <w:rStyle w:val="Hyperlink"/>
            <w:rFonts w:ascii="Arial" w:eastAsia="Times New Roman" w:hAnsi="Arial" w:cs="Arial"/>
            <w:b/>
            <w:bCs/>
            <w:sz w:val="20"/>
            <w:szCs w:val="20"/>
            <w:lang w:val="en"/>
          </w:rPr>
          <w:t>B</w:t>
        </w:r>
      </w:hyperlink>
      <w:r w:rsidRPr="00CF36DA">
        <w:rPr>
          <w:rFonts w:ascii="Arial" w:eastAsia="Times New Roman" w:hAnsi="Arial" w:cs="Arial"/>
          <w:b/>
          <w:bCs/>
          <w:sz w:val="20"/>
          <w:szCs w:val="20"/>
          <w:lang w:val="en"/>
        </w:rPr>
        <w:t xml:space="preserve">) (select all that apply) </w:t>
      </w:r>
    </w:p>
    <w:p w14:paraId="102BC7C2" w14:textId="77777777" w:rsidR="006E0F6B" w:rsidRPr="00CF36DA" w:rsidRDefault="00D038DD">
      <w:pPr>
        <w:spacing w:after="0"/>
        <w:divId w:val="78867475"/>
        <w:rPr>
          <w:rFonts w:ascii="Arial" w:eastAsia="Times New Roman" w:hAnsi="Arial" w:cs="Arial"/>
          <w:sz w:val="20"/>
          <w:szCs w:val="20"/>
          <w:lang w:val="en"/>
        </w:rPr>
      </w:pPr>
      <w:r w:rsidRPr="00CF36DA">
        <w:rPr>
          <w:rFonts w:ascii="Arial" w:eastAsia="Times New Roman" w:hAnsi="Arial" w:cs="Arial"/>
          <w:sz w:val="20"/>
          <w:szCs w:val="20"/>
          <w:lang w:val="en"/>
        </w:rPr>
        <w:t xml:space="preserve">___ Unknown: _________________ </w:t>
      </w:r>
    </w:p>
    <w:p w14:paraId="7A9B130C" w14:textId="77777777" w:rsidR="006E0F6B" w:rsidRPr="00CF36DA" w:rsidRDefault="00D038DD">
      <w:pPr>
        <w:spacing w:after="0"/>
        <w:divId w:val="959413429"/>
        <w:rPr>
          <w:rFonts w:ascii="Arial" w:eastAsia="Times New Roman" w:hAnsi="Arial" w:cs="Arial"/>
          <w:sz w:val="20"/>
          <w:szCs w:val="20"/>
          <w:lang w:val="en"/>
        </w:rPr>
      </w:pPr>
      <w:r w:rsidRPr="00CF36DA">
        <w:rPr>
          <w:rFonts w:ascii="Arial" w:eastAsia="Times New Roman" w:hAnsi="Arial" w:cs="Arial"/>
          <w:sz w:val="20"/>
          <w:szCs w:val="20"/>
          <w:lang w:val="en"/>
        </w:rPr>
        <w:t xml:space="preserve">___ Serum marker studies within normal limits </w:t>
      </w:r>
    </w:p>
    <w:p w14:paraId="2A36AEB1" w14:textId="77777777" w:rsidR="006E0F6B" w:rsidRPr="00CF36DA" w:rsidRDefault="00D038DD">
      <w:pPr>
        <w:spacing w:after="0"/>
        <w:divId w:val="1638755355"/>
        <w:rPr>
          <w:rFonts w:ascii="Arial" w:eastAsia="Times New Roman" w:hAnsi="Arial" w:cs="Arial"/>
          <w:sz w:val="20"/>
          <w:szCs w:val="20"/>
          <w:lang w:val="en"/>
        </w:rPr>
      </w:pPr>
      <w:r w:rsidRPr="00CF36DA">
        <w:rPr>
          <w:rFonts w:ascii="Arial" w:eastAsia="Times New Roman" w:hAnsi="Arial" w:cs="Arial"/>
          <w:sz w:val="20"/>
          <w:szCs w:val="20"/>
          <w:lang w:val="en"/>
        </w:rPr>
        <w:t xml:space="preserve">___ Alpha-fetoprotein (AFP) elevation </w:t>
      </w:r>
    </w:p>
    <w:p w14:paraId="0ED8958B" w14:textId="77777777" w:rsidR="006E0F6B" w:rsidRPr="00CF36DA" w:rsidRDefault="00D038DD">
      <w:pPr>
        <w:spacing w:after="0"/>
        <w:divId w:val="1885485940"/>
        <w:rPr>
          <w:rFonts w:ascii="Arial" w:eastAsia="Times New Roman" w:hAnsi="Arial" w:cs="Arial"/>
          <w:sz w:val="20"/>
          <w:szCs w:val="20"/>
          <w:lang w:val="en"/>
        </w:rPr>
      </w:pPr>
      <w:r w:rsidRPr="00CF36DA">
        <w:rPr>
          <w:rFonts w:ascii="Arial" w:eastAsia="Times New Roman" w:hAnsi="Arial" w:cs="Arial"/>
          <w:sz w:val="20"/>
          <w:szCs w:val="20"/>
          <w:lang w:val="en"/>
        </w:rPr>
        <w:t xml:space="preserve">___ Beta-subunit of human chorionic gonadotropin (b-hCG) elevation </w:t>
      </w:r>
    </w:p>
    <w:p w14:paraId="25EDB5C9" w14:textId="77777777" w:rsidR="006E0F6B" w:rsidRPr="00CF36DA" w:rsidRDefault="00D038DD">
      <w:pPr>
        <w:spacing w:after="0"/>
        <w:divId w:val="2090033624"/>
        <w:rPr>
          <w:rFonts w:ascii="Arial" w:eastAsia="Times New Roman" w:hAnsi="Arial" w:cs="Arial"/>
          <w:sz w:val="20"/>
          <w:szCs w:val="20"/>
          <w:lang w:val="en"/>
        </w:rPr>
      </w:pPr>
      <w:r w:rsidRPr="00CF36DA">
        <w:rPr>
          <w:rFonts w:ascii="Arial" w:eastAsia="Times New Roman" w:hAnsi="Arial" w:cs="Arial"/>
          <w:sz w:val="20"/>
          <w:szCs w:val="20"/>
          <w:lang w:val="en"/>
        </w:rPr>
        <w:t xml:space="preserve">___ Lactate dehydrogenase (LDH) elevation </w:t>
      </w:r>
    </w:p>
    <w:p w14:paraId="2B63B404" w14:textId="77777777" w:rsidR="006E0F6B" w:rsidRPr="00CF36DA" w:rsidRDefault="006E0F6B">
      <w:pPr>
        <w:spacing w:after="0"/>
        <w:divId w:val="1588077896"/>
        <w:rPr>
          <w:rFonts w:ascii="Arial" w:eastAsia="Times New Roman" w:hAnsi="Arial" w:cs="Arial"/>
          <w:sz w:val="20"/>
          <w:szCs w:val="20"/>
          <w:lang w:val="en"/>
        </w:rPr>
      </w:pPr>
    </w:p>
    <w:p w14:paraId="2AFDC8AF" w14:textId="77777777" w:rsidR="006E0F6B" w:rsidRPr="00CF36DA" w:rsidRDefault="00D038DD">
      <w:pPr>
        <w:spacing w:after="0"/>
        <w:divId w:val="899512709"/>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+Serum Tumor Markers (S) (Note </w:t>
      </w:r>
      <w:hyperlink w:anchor="2179" w:history="1">
        <w:r w:rsidRPr="00CF36DA">
          <w:rPr>
            <w:rStyle w:val="Hyperlink"/>
            <w:rFonts w:ascii="Arial" w:eastAsia="Times New Roman" w:hAnsi="Arial" w:cs="Arial"/>
            <w:b/>
            <w:bCs/>
            <w:sz w:val="20"/>
            <w:szCs w:val="20"/>
            <w:lang w:val="en"/>
          </w:rPr>
          <w:t>B</w:t>
        </w:r>
      </w:hyperlink>
      <w:r w:rsidRPr="00CF36DA">
        <w:rPr>
          <w:rFonts w:ascii="Arial" w:eastAsia="Times New Roman" w:hAnsi="Arial" w:cs="Arial"/>
          <w:b/>
          <w:bCs/>
          <w:sz w:val="20"/>
          <w:szCs w:val="20"/>
          <w:lang w:val="en"/>
        </w:rPr>
        <w:t xml:space="preserve">) </w:t>
      </w:r>
    </w:p>
    <w:p w14:paraId="17674D16" w14:textId="77777777" w:rsidR="006E0F6B" w:rsidRPr="00CF36DA" w:rsidRDefault="00D038DD">
      <w:pPr>
        <w:spacing w:after="0"/>
        <w:divId w:val="808521236"/>
        <w:rPr>
          <w:rFonts w:ascii="Arial" w:eastAsia="Times New Roman" w:hAnsi="Arial" w:cs="Arial"/>
          <w:sz w:val="20"/>
          <w:szCs w:val="20"/>
          <w:lang w:val="en"/>
        </w:rPr>
      </w:pPr>
      <w:r w:rsidRPr="00CF36DA">
        <w:rPr>
          <w:rFonts w:ascii="Arial" w:eastAsia="Times New Roman" w:hAnsi="Arial" w:cs="Arial"/>
          <w:sz w:val="20"/>
          <w:szCs w:val="20"/>
          <w:lang w:val="en"/>
        </w:rPr>
        <w:t xml:space="preserve">___ SX (serum marker studies not available or performed) </w:t>
      </w:r>
    </w:p>
    <w:p w14:paraId="7104F086" w14:textId="77777777" w:rsidR="006E0F6B" w:rsidRPr="00CF36DA" w:rsidRDefault="00D038DD">
      <w:pPr>
        <w:spacing w:after="0"/>
        <w:divId w:val="861091869"/>
        <w:rPr>
          <w:rFonts w:ascii="Arial" w:eastAsia="Times New Roman" w:hAnsi="Arial" w:cs="Arial"/>
          <w:sz w:val="20"/>
          <w:szCs w:val="20"/>
          <w:lang w:val="en"/>
        </w:rPr>
      </w:pPr>
      <w:r w:rsidRPr="00CF36DA">
        <w:rPr>
          <w:rFonts w:ascii="Arial" w:eastAsia="Times New Roman" w:hAnsi="Arial" w:cs="Arial"/>
          <w:sz w:val="20"/>
          <w:szCs w:val="20"/>
          <w:lang w:val="en"/>
        </w:rPr>
        <w:t xml:space="preserve">___ S0 (serum marker study levels within normal limits) </w:t>
      </w:r>
    </w:p>
    <w:p w14:paraId="43B38FDF" w14:textId="77777777" w:rsidR="00EE287D" w:rsidRDefault="00EE287D" w:rsidP="00EE287D">
      <w:pPr>
        <w:spacing w:after="0"/>
        <w:divId w:val="1588077896"/>
        <w:rPr>
          <w:rFonts w:ascii="Arial" w:eastAsia="Times New Roman" w:hAnsi="Arial" w:cs="Arial"/>
          <w:sz w:val="20"/>
          <w:szCs w:val="20"/>
          <w:lang w:val="en"/>
        </w:rPr>
      </w:pPr>
      <w:r>
        <w:rPr>
          <w:rFonts w:ascii="Arial" w:eastAsia="Times New Roman" w:hAnsi="Arial" w:cs="Arial"/>
          <w:sz w:val="20"/>
          <w:szCs w:val="20"/>
          <w:lang w:val="en"/>
        </w:rPr>
        <w:t xml:space="preserve">___ S1 (less than 1.5 x the upper limit of normal for the LDH assay, and HCG less than 5,000 mIU / mL, and AFP less than 1,000 ng / mL)  </w:t>
      </w:r>
    </w:p>
    <w:p w14:paraId="5AA32DA9" w14:textId="77777777" w:rsidR="00EE287D" w:rsidRDefault="00EE287D" w:rsidP="00EE287D">
      <w:pPr>
        <w:spacing w:after="0"/>
        <w:divId w:val="1588077896"/>
        <w:rPr>
          <w:rFonts w:ascii="Arial" w:eastAsia="Times New Roman" w:hAnsi="Arial" w:cs="Arial"/>
          <w:sz w:val="20"/>
          <w:szCs w:val="20"/>
          <w:lang w:val="en"/>
        </w:rPr>
      </w:pPr>
      <w:r>
        <w:rPr>
          <w:rFonts w:ascii="Arial" w:eastAsia="Times New Roman" w:hAnsi="Arial" w:cs="Arial"/>
          <w:sz w:val="20"/>
          <w:szCs w:val="20"/>
          <w:lang w:val="en"/>
        </w:rPr>
        <w:t xml:space="preserve">___ S2 (1.5-10 x the upper limit of normal for the LDH assay, or HCG 5,000-50,000 mIU / mL, or AFP 1,000-10,000 ng / mL)  </w:t>
      </w:r>
    </w:p>
    <w:p w14:paraId="411B8975" w14:textId="77777777" w:rsidR="00EE287D" w:rsidRDefault="00EE287D" w:rsidP="00EE287D">
      <w:pPr>
        <w:spacing w:after="0"/>
        <w:divId w:val="1588077896"/>
        <w:rPr>
          <w:rFonts w:ascii="Arial" w:eastAsia="Times New Roman" w:hAnsi="Arial" w:cs="Arial"/>
          <w:sz w:val="20"/>
          <w:szCs w:val="20"/>
          <w:lang w:val="en"/>
        </w:rPr>
      </w:pPr>
      <w:r>
        <w:rPr>
          <w:rFonts w:ascii="Arial" w:eastAsia="Times New Roman" w:hAnsi="Arial" w:cs="Arial"/>
          <w:sz w:val="20"/>
          <w:szCs w:val="20"/>
          <w:lang w:val="en"/>
        </w:rPr>
        <w:t xml:space="preserve">___ S3 (greater than 10 x the upper limit of normal for the LDH assay, or HCG greater than 50,000 mIU / mL, or AFP greater than 10,000 ng / mL)  </w:t>
      </w:r>
    </w:p>
    <w:p w14:paraId="04A66818" w14:textId="77777777" w:rsidR="006E0F6B" w:rsidRPr="00CF36DA" w:rsidRDefault="006E0F6B">
      <w:pPr>
        <w:spacing w:after="0"/>
        <w:divId w:val="1588077896"/>
        <w:rPr>
          <w:rFonts w:ascii="Arial" w:eastAsia="Times New Roman" w:hAnsi="Arial" w:cs="Arial"/>
          <w:sz w:val="20"/>
          <w:szCs w:val="20"/>
          <w:lang w:val="en"/>
        </w:rPr>
      </w:pPr>
    </w:p>
    <w:p w14:paraId="7EF41B76" w14:textId="77777777" w:rsidR="006E0F6B" w:rsidRPr="00CF36DA" w:rsidRDefault="00D038DD">
      <w:pPr>
        <w:spacing w:after="0"/>
        <w:divId w:val="1857309879"/>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SPECIMEN </w:t>
      </w:r>
    </w:p>
    <w:p w14:paraId="75CE674A" w14:textId="77777777" w:rsidR="006E0F6B" w:rsidRPr="00CF36DA" w:rsidRDefault="006E0F6B">
      <w:pPr>
        <w:spacing w:after="0"/>
        <w:divId w:val="1588077896"/>
        <w:rPr>
          <w:rFonts w:ascii="Arial" w:eastAsia="Times New Roman" w:hAnsi="Arial" w:cs="Arial"/>
          <w:sz w:val="20"/>
          <w:szCs w:val="20"/>
          <w:lang w:val="en"/>
        </w:rPr>
      </w:pPr>
    </w:p>
    <w:p w14:paraId="0A5D719B" w14:textId="77777777" w:rsidR="006E0F6B" w:rsidRPr="00CF36DA" w:rsidRDefault="00D038DD">
      <w:pPr>
        <w:spacing w:after="0"/>
        <w:divId w:val="900939705"/>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Specimen Laterality </w:t>
      </w:r>
    </w:p>
    <w:p w14:paraId="3DDBF431" w14:textId="77777777" w:rsidR="006E0F6B" w:rsidRPr="00CF36DA" w:rsidRDefault="00D038DD">
      <w:pPr>
        <w:spacing w:after="0"/>
        <w:divId w:val="1094209323"/>
        <w:rPr>
          <w:rFonts w:ascii="Arial" w:eastAsia="Times New Roman" w:hAnsi="Arial" w:cs="Arial"/>
          <w:sz w:val="20"/>
          <w:szCs w:val="20"/>
          <w:lang w:val="en"/>
        </w:rPr>
      </w:pPr>
      <w:r w:rsidRPr="00CF36DA">
        <w:rPr>
          <w:rFonts w:ascii="Arial" w:eastAsia="Times New Roman" w:hAnsi="Arial" w:cs="Arial"/>
          <w:sz w:val="20"/>
          <w:szCs w:val="20"/>
          <w:lang w:val="en"/>
        </w:rPr>
        <w:t xml:space="preserve">___ Right </w:t>
      </w:r>
    </w:p>
    <w:p w14:paraId="3A33CE13" w14:textId="77777777" w:rsidR="006E0F6B" w:rsidRPr="00CF36DA" w:rsidRDefault="00D038DD">
      <w:pPr>
        <w:spacing w:after="0"/>
        <w:divId w:val="933395963"/>
        <w:rPr>
          <w:rFonts w:ascii="Arial" w:eastAsia="Times New Roman" w:hAnsi="Arial" w:cs="Arial"/>
          <w:sz w:val="20"/>
          <w:szCs w:val="20"/>
          <w:lang w:val="en"/>
        </w:rPr>
      </w:pPr>
      <w:r w:rsidRPr="00CF36DA">
        <w:rPr>
          <w:rFonts w:ascii="Arial" w:eastAsia="Times New Roman" w:hAnsi="Arial" w:cs="Arial"/>
          <w:sz w:val="20"/>
          <w:szCs w:val="20"/>
          <w:lang w:val="en"/>
        </w:rPr>
        <w:t xml:space="preserve">___ Left </w:t>
      </w:r>
    </w:p>
    <w:p w14:paraId="7075734F" w14:textId="77777777" w:rsidR="006E0F6B" w:rsidRPr="00CF36DA" w:rsidRDefault="00D038DD">
      <w:pPr>
        <w:spacing w:after="0"/>
        <w:divId w:val="1022822402"/>
        <w:rPr>
          <w:rFonts w:ascii="Arial" w:eastAsia="Times New Roman" w:hAnsi="Arial" w:cs="Arial"/>
          <w:sz w:val="20"/>
          <w:szCs w:val="20"/>
          <w:lang w:val="en"/>
        </w:rPr>
      </w:pPr>
      <w:r w:rsidRPr="00CF36DA">
        <w:rPr>
          <w:rFonts w:ascii="Arial" w:eastAsia="Times New Roman" w:hAnsi="Arial" w:cs="Arial"/>
          <w:sz w:val="20"/>
          <w:szCs w:val="20"/>
          <w:lang w:val="en"/>
        </w:rPr>
        <w:t xml:space="preserve">___ Not specified </w:t>
      </w:r>
    </w:p>
    <w:p w14:paraId="64D597AE" w14:textId="77777777" w:rsidR="006E0F6B" w:rsidRPr="00CF36DA" w:rsidRDefault="006E0F6B">
      <w:pPr>
        <w:spacing w:after="0"/>
        <w:divId w:val="1588077896"/>
        <w:rPr>
          <w:rFonts w:ascii="Arial" w:eastAsia="Times New Roman" w:hAnsi="Arial" w:cs="Arial"/>
          <w:sz w:val="20"/>
          <w:szCs w:val="20"/>
          <w:lang w:val="en"/>
        </w:rPr>
      </w:pPr>
    </w:p>
    <w:p w14:paraId="7128E352" w14:textId="77777777" w:rsidR="006E0F6B" w:rsidRPr="00CF36DA" w:rsidRDefault="00D038DD">
      <w:pPr>
        <w:spacing w:after="0"/>
        <w:divId w:val="1150172128"/>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TUMOR </w:t>
      </w:r>
    </w:p>
    <w:p w14:paraId="48A5BD52" w14:textId="77777777" w:rsidR="006E0F6B" w:rsidRPr="00CF36DA" w:rsidRDefault="006E0F6B">
      <w:pPr>
        <w:spacing w:after="0"/>
        <w:divId w:val="1588077896"/>
        <w:rPr>
          <w:rFonts w:ascii="Arial" w:eastAsia="Times New Roman" w:hAnsi="Arial" w:cs="Arial"/>
          <w:sz w:val="20"/>
          <w:szCs w:val="20"/>
          <w:lang w:val="en"/>
        </w:rPr>
      </w:pPr>
    </w:p>
    <w:p w14:paraId="195CC86F" w14:textId="77777777" w:rsidR="006E0F6B" w:rsidRPr="00CF36DA" w:rsidRDefault="00D038DD">
      <w:pPr>
        <w:spacing w:after="0"/>
        <w:divId w:val="522522902"/>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Tumor Focality </w:t>
      </w:r>
    </w:p>
    <w:p w14:paraId="17821568" w14:textId="77777777" w:rsidR="006E0F6B" w:rsidRPr="00CF36DA" w:rsidRDefault="00D038DD">
      <w:pPr>
        <w:spacing w:after="0"/>
        <w:divId w:val="213350109"/>
        <w:rPr>
          <w:rFonts w:ascii="Arial" w:eastAsia="Times New Roman" w:hAnsi="Arial" w:cs="Arial"/>
          <w:sz w:val="20"/>
          <w:szCs w:val="20"/>
          <w:lang w:val="en"/>
        </w:rPr>
      </w:pPr>
      <w:r w:rsidRPr="00CF36DA">
        <w:rPr>
          <w:rFonts w:ascii="Arial" w:eastAsia="Times New Roman" w:hAnsi="Arial" w:cs="Arial"/>
          <w:sz w:val="20"/>
          <w:szCs w:val="20"/>
          <w:lang w:val="en"/>
        </w:rPr>
        <w:t xml:space="preserve">___ Unifocal </w:t>
      </w:r>
    </w:p>
    <w:p w14:paraId="747BEA67" w14:textId="77777777" w:rsidR="006E0F6B" w:rsidRPr="00CF36DA" w:rsidRDefault="00D038DD">
      <w:pPr>
        <w:spacing w:after="0"/>
        <w:divId w:val="768158741"/>
        <w:rPr>
          <w:rFonts w:ascii="Arial" w:eastAsia="Times New Roman" w:hAnsi="Arial" w:cs="Arial"/>
          <w:sz w:val="20"/>
          <w:szCs w:val="20"/>
          <w:lang w:val="en"/>
        </w:rPr>
      </w:pPr>
      <w:r w:rsidRPr="00CF36DA">
        <w:rPr>
          <w:rFonts w:ascii="Arial" w:eastAsia="Times New Roman" w:hAnsi="Arial" w:cs="Arial"/>
          <w:sz w:val="20"/>
          <w:szCs w:val="20"/>
          <w:lang w:val="en"/>
        </w:rPr>
        <w:t xml:space="preserve">___ Multifocal </w:t>
      </w:r>
    </w:p>
    <w:p w14:paraId="50DC7764" w14:textId="77777777" w:rsidR="006E0F6B" w:rsidRPr="00CF36DA" w:rsidRDefault="00D038DD">
      <w:pPr>
        <w:spacing w:after="0"/>
        <w:divId w:val="900944074"/>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34DD087A" w14:textId="77777777" w:rsidR="006E0F6B" w:rsidRPr="00CF36DA" w:rsidRDefault="006E0F6B">
      <w:pPr>
        <w:spacing w:after="0"/>
        <w:divId w:val="1588077896"/>
        <w:rPr>
          <w:rFonts w:ascii="Arial" w:eastAsia="Times New Roman" w:hAnsi="Arial" w:cs="Arial"/>
          <w:sz w:val="20"/>
          <w:szCs w:val="20"/>
          <w:lang w:val="en"/>
        </w:rPr>
      </w:pPr>
    </w:p>
    <w:p w14:paraId="71F56FAF" w14:textId="77777777" w:rsidR="00297263" w:rsidRDefault="0029726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E9AFF4C" w14:textId="6CFE46F7" w:rsidR="006E0F6B" w:rsidRPr="00CF36DA" w:rsidRDefault="00D038DD">
      <w:pPr>
        <w:spacing w:after="0"/>
        <w:divId w:val="108743710"/>
        <w:rPr>
          <w:rFonts w:ascii="Arial" w:eastAsia="Times New Roman" w:hAnsi="Arial" w:cs="Arial"/>
          <w:b/>
          <w:bCs/>
          <w:sz w:val="20"/>
          <w:szCs w:val="20"/>
          <w:lang w:val="en"/>
        </w:rPr>
      </w:pPr>
      <w:r w:rsidRPr="00CF36DA">
        <w:rPr>
          <w:rFonts w:ascii="Arial" w:eastAsia="Times New Roman" w:hAnsi="Arial" w:cs="Arial"/>
          <w:b/>
          <w:bCs/>
          <w:sz w:val="20"/>
          <w:szCs w:val="20"/>
          <w:lang w:val="en"/>
        </w:rPr>
        <w:lastRenderedPageBreak/>
        <w:t xml:space="preserve">Tumor Size </w:t>
      </w:r>
    </w:p>
    <w:p w14:paraId="3B40CB52" w14:textId="77777777" w:rsidR="006E0F6B" w:rsidRPr="00CF36DA" w:rsidRDefault="00D038DD">
      <w:pPr>
        <w:spacing w:after="0"/>
        <w:divId w:val="939340023"/>
        <w:rPr>
          <w:rFonts w:ascii="Arial" w:eastAsia="Times New Roman" w:hAnsi="Arial" w:cs="Arial"/>
          <w:sz w:val="20"/>
          <w:szCs w:val="20"/>
          <w:lang w:val="en"/>
        </w:rPr>
      </w:pPr>
      <w:r w:rsidRPr="00CF36DA">
        <w:rPr>
          <w:rFonts w:ascii="Arial" w:eastAsia="Times New Roman" w:hAnsi="Arial" w:cs="Arial"/>
          <w:sz w:val="20"/>
          <w:szCs w:val="20"/>
          <w:lang w:val="en"/>
        </w:rPr>
        <w:t>___ Greatest dimension of main tumor mass in Centimeters (cm): _________________ cm</w:t>
      </w:r>
    </w:p>
    <w:p w14:paraId="3FC4D1EB" w14:textId="77777777" w:rsidR="006E0F6B" w:rsidRPr="00CF36DA" w:rsidRDefault="00D038DD">
      <w:pPr>
        <w:spacing w:after="0"/>
        <w:ind w:firstLine="240"/>
        <w:divId w:val="288900357"/>
        <w:rPr>
          <w:rFonts w:ascii="Arial" w:eastAsia="Times New Roman" w:hAnsi="Arial" w:cs="Arial"/>
          <w:b/>
          <w:bCs/>
          <w:sz w:val="20"/>
          <w:szCs w:val="20"/>
          <w:lang w:val="en"/>
        </w:rPr>
      </w:pPr>
      <w:r w:rsidRPr="00CF36DA">
        <w:rPr>
          <w:rFonts w:ascii="Arial" w:eastAsia="Times New Roman" w:hAnsi="Arial" w:cs="Arial"/>
          <w:b/>
          <w:bCs/>
          <w:sz w:val="20"/>
          <w:szCs w:val="20"/>
          <w:lang w:val="en"/>
        </w:rPr>
        <w:t>+Additional Dimension of Main Tumor Mass in Centimeters (cm): ____ x ____ cm</w:t>
      </w:r>
    </w:p>
    <w:p w14:paraId="7CB608FF" w14:textId="75D3A96E" w:rsidR="006E0F6B" w:rsidRDefault="00D038DD">
      <w:pPr>
        <w:spacing w:after="0"/>
        <w:divId w:val="1718822234"/>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(explain): _________________ </w:t>
      </w:r>
    </w:p>
    <w:p w14:paraId="5417CB0F" w14:textId="77777777" w:rsidR="007D64B9" w:rsidRPr="00CF36DA" w:rsidRDefault="007D64B9">
      <w:pPr>
        <w:spacing w:after="0"/>
        <w:divId w:val="1718822234"/>
        <w:rPr>
          <w:rFonts w:ascii="Arial" w:eastAsia="Times New Roman" w:hAnsi="Arial" w:cs="Arial"/>
          <w:sz w:val="20"/>
          <w:szCs w:val="20"/>
          <w:lang w:val="en"/>
        </w:rPr>
      </w:pPr>
    </w:p>
    <w:p w14:paraId="6E841CAA" w14:textId="77777777" w:rsidR="006E0F6B" w:rsidRPr="00CF36DA" w:rsidRDefault="00D038DD">
      <w:pPr>
        <w:spacing w:after="0"/>
        <w:divId w:val="11879367"/>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Additional Tumor Nodule(s) (may repeat for each nodule) </w:t>
      </w:r>
    </w:p>
    <w:p w14:paraId="5D4C93AD" w14:textId="77777777" w:rsidR="006E0F6B" w:rsidRPr="00CF36DA" w:rsidRDefault="00D038DD">
      <w:pPr>
        <w:spacing w:after="0"/>
        <w:ind w:firstLine="240"/>
        <w:divId w:val="1264067676"/>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Greatest Dimension of Additional Tumor Nodule in Centimeters (cm) </w:t>
      </w:r>
    </w:p>
    <w:p w14:paraId="5DCA3FAB" w14:textId="77777777" w:rsidR="006E0F6B" w:rsidRPr="00CF36DA" w:rsidRDefault="00D038DD">
      <w:pPr>
        <w:spacing w:after="0"/>
        <w:ind w:firstLine="240"/>
        <w:divId w:val="2094472867"/>
        <w:rPr>
          <w:rFonts w:ascii="Arial" w:eastAsia="Times New Roman" w:hAnsi="Arial" w:cs="Arial"/>
          <w:sz w:val="20"/>
          <w:szCs w:val="20"/>
          <w:lang w:val="en"/>
        </w:rPr>
      </w:pPr>
      <w:r w:rsidRPr="00CF36DA">
        <w:rPr>
          <w:rFonts w:ascii="Arial" w:eastAsia="Times New Roman" w:hAnsi="Arial" w:cs="Arial"/>
          <w:sz w:val="20"/>
          <w:szCs w:val="20"/>
          <w:lang w:val="en"/>
        </w:rPr>
        <w:t xml:space="preserve">___ Not applicable </w:t>
      </w:r>
    </w:p>
    <w:p w14:paraId="32F96B92" w14:textId="77777777" w:rsidR="006E0F6B" w:rsidRPr="00CF36DA" w:rsidRDefault="00D038DD">
      <w:pPr>
        <w:spacing w:after="0"/>
        <w:ind w:firstLine="240"/>
        <w:divId w:val="1749571501"/>
        <w:rPr>
          <w:rFonts w:ascii="Arial" w:eastAsia="Times New Roman" w:hAnsi="Arial" w:cs="Arial"/>
          <w:sz w:val="20"/>
          <w:szCs w:val="20"/>
          <w:lang w:val="en"/>
        </w:rPr>
      </w:pPr>
      <w:r w:rsidRPr="00CF36DA">
        <w:rPr>
          <w:rFonts w:ascii="Arial" w:eastAsia="Times New Roman" w:hAnsi="Arial" w:cs="Arial"/>
          <w:sz w:val="20"/>
          <w:szCs w:val="20"/>
          <w:lang w:val="en"/>
        </w:rPr>
        <w:t>___ Specify in Centimeters (cm): _________________ cm</w:t>
      </w:r>
    </w:p>
    <w:p w14:paraId="25A0A1D3" w14:textId="77777777" w:rsidR="006E0F6B" w:rsidRPr="00CF36DA" w:rsidRDefault="00D038DD">
      <w:pPr>
        <w:spacing w:after="0"/>
        <w:ind w:firstLine="240"/>
        <w:divId w:val="860243219"/>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(explain): _________________ </w:t>
      </w:r>
    </w:p>
    <w:p w14:paraId="1E6CD0B4" w14:textId="77777777" w:rsidR="006E0F6B" w:rsidRPr="00CF36DA" w:rsidRDefault="006E0F6B">
      <w:pPr>
        <w:spacing w:after="0"/>
        <w:divId w:val="1588077896"/>
        <w:rPr>
          <w:rFonts w:ascii="Arial" w:eastAsia="Times New Roman" w:hAnsi="Arial" w:cs="Arial"/>
          <w:sz w:val="20"/>
          <w:szCs w:val="20"/>
          <w:lang w:val="en"/>
        </w:rPr>
      </w:pPr>
    </w:p>
    <w:p w14:paraId="4F8F53F2" w14:textId="77777777" w:rsidR="006E0F6B" w:rsidRPr="00CF36DA" w:rsidRDefault="00D038DD">
      <w:pPr>
        <w:spacing w:after="0"/>
        <w:divId w:val="2101220803"/>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Histologic Type (Notes </w:t>
      </w:r>
      <w:hyperlink w:anchor="2173" w:history="1">
        <w:r w:rsidRPr="00CF36DA">
          <w:rPr>
            <w:rStyle w:val="Hyperlink"/>
            <w:rFonts w:ascii="Arial" w:eastAsia="Times New Roman" w:hAnsi="Arial" w:cs="Arial"/>
            <w:b/>
            <w:bCs/>
            <w:sz w:val="20"/>
            <w:szCs w:val="20"/>
            <w:lang w:val="en"/>
          </w:rPr>
          <w:t>C</w:t>
        </w:r>
      </w:hyperlink>
      <w:r w:rsidRPr="00CF36DA">
        <w:rPr>
          <w:rFonts w:ascii="Arial" w:eastAsia="Times New Roman" w:hAnsi="Arial" w:cs="Arial"/>
          <w:b/>
          <w:bCs/>
          <w:sz w:val="20"/>
          <w:szCs w:val="20"/>
          <w:lang w:val="en"/>
        </w:rPr>
        <w:t>,</w:t>
      </w:r>
      <w:hyperlink w:anchor="2174" w:history="1">
        <w:r w:rsidRPr="00CF36DA">
          <w:rPr>
            <w:rStyle w:val="Hyperlink"/>
            <w:rFonts w:ascii="Arial" w:eastAsia="Times New Roman" w:hAnsi="Arial" w:cs="Arial"/>
            <w:b/>
            <w:bCs/>
            <w:sz w:val="20"/>
            <w:szCs w:val="20"/>
            <w:lang w:val="en"/>
          </w:rPr>
          <w:t>D</w:t>
        </w:r>
      </w:hyperlink>
      <w:r w:rsidRPr="00CF36DA">
        <w:rPr>
          <w:rFonts w:ascii="Arial" w:eastAsia="Times New Roman" w:hAnsi="Arial" w:cs="Arial"/>
          <w:b/>
          <w:bCs/>
          <w:sz w:val="20"/>
          <w:szCs w:val="20"/>
          <w:lang w:val="en"/>
        </w:rPr>
        <w:t>,</w:t>
      </w:r>
      <w:hyperlink w:anchor="2175" w:history="1">
        <w:r w:rsidRPr="00CF36DA">
          <w:rPr>
            <w:rStyle w:val="Hyperlink"/>
            <w:rFonts w:ascii="Arial" w:eastAsia="Times New Roman" w:hAnsi="Arial" w:cs="Arial"/>
            <w:b/>
            <w:bCs/>
            <w:sz w:val="20"/>
            <w:szCs w:val="20"/>
            <w:lang w:val="en"/>
          </w:rPr>
          <w:t>E</w:t>
        </w:r>
      </w:hyperlink>
      <w:r w:rsidRPr="00CF36DA">
        <w:rPr>
          <w:rFonts w:ascii="Arial" w:eastAsia="Times New Roman" w:hAnsi="Arial" w:cs="Arial"/>
          <w:b/>
          <w:bCs/>
          <w:sz w:val="20"/>
          <w:szCs w:val="20"/>
          <w:lang w:val="en"/>
        </w:rPr>
        <w:t xml:space="preserve">) (select all that apply) </w:t>
      </w:r>
    </w:p>
    <w:p w14:paraId="48943A7D" w14:textId="77777777" w:rsidR="006E0F6B" w:rsidRPr="00CF36DA" w:rsidRDefault="00D038DD">
      <w:pPr>
        <w:spacing w:after="0"/>
        <w:divId w:val="1655259840"/>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Intratubular germ cell neoplasia </w:t>
      </w:r>
    </w:p>
    <w:p w14:paraId="7994A380" w14:textId="77777777" w:rsidR="006E0F6B" w:rsidRPr="00CF36DA" w:rsidRDefault="00D038DD">
      <w:pPr>
        <w:spacing w:after="0"/>
        <w:divId w:val="1336612296"/>
        <w:rPr>
          <w:rFonts w:ascii="Arial" w:eastAsia="Times New Roman" w:hAnsi="Arial" w:cs="Arial"/>
          <w:sz w:val="20"/>
          <w:szCs w:val="20"/>
          <w:lang w:val="en"/>
        </w:rPr>
      </w:pPr>
      <w:r w:rsidRPr="00CF36DA">
        <w:rPr>
          <w:rFonts w:ascii="Arial" w:eastAsia="Times New Roman" w:hAnsi="Arial" w:cs="Arial"/>
          <w:sz w:val="20"/>
          <w:szCs w:val="20"/>
          <w:lang w:val="en"/>
        </w:rPr>
        <w:t xml:space="preserve">___ Germ cell neoplasia in situ (GCNIS) </w:t>
      </w:r>
    </w:p>
    <w:p w14:paraId="56515A63" w14:textId="77777777" w:rsidR="006E0F6B" w:rsidRPr="00CF36DA" w:rsidRDefault="00D038DD">
      <w:pPr>
        <w:spacing w:after="0"/>
        <w:divId w:val="992023373"/>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intratubular germ cell tumor (specify): _________________ </w:t>
      </w:r>
    </w:p>
    <w:p w14:paraId="0A056F98" w14:textId="77777777" w:rsidR="006E0F6B" w:rsidRPr="00CF36DA" w:rsidRDefault="00D038DD">
      <w:pPr>
        <w:spacing w:after="0"/>
        <w:divId w:val="220990963"/>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Seminoma </w:t>
      </w:r>
    </w:p>
    <w:p w14:paraId="0D96D5B7" w14:textId="77777777" w:rsidR="006E0F6B" w:rsidRPr="00CF36DA" w:rsidRDefault="00D038DD">
      <w:pPr>
        <w:spacing w:after="0"/>
        <w:divId w:val="655960385"/>
        <w:rPr>
          <w:rFonts w:ascii="Arial" w:eastAsia="Times New Roman" w:hAnsi="Arial" w:cs="Arial"/>
          <w:sz w:val="20"/>
          <w:szCs w:val="20"/>
          <w:lang w:val="en"/>
        </w:rPr>
      </w:pPr>
      <w:r w:rsidRPr="00CF36DA">
        <w:rPr>
          <w:rFonts w:ascii="Arial" w:eastAsia="Times New Roman" w:hAnsi="Arial" w:cs="Arial"/>
          <w:sz w:val="20"/>
          <w:szCs w:val="20"/>
          <w:lang w:val="en"/>
        </w:rPr>
        <w:t xml:space="preserve">___ Seminoma </w:t>
      </w:r>
    </w:p>
    <w:p w14:paraId="6E91897F" w14:textId="77777777" w:rsidR="006E0F6B" w:rsidRPr="00CF36DA" w:rsidRDefault="00D038DD">
      <w:pPr>
        <w:spacing w:after="0"/>
        <w:divId w:val="1022895093"/>
        <w:rPr>
          <w:rFonts w:ascii="Arial" w:eastAsia="Times New Roman" w:hAnsi="Arial" w:cs="Arial"/>
          <w:sz w:val="20"/>
          <w:szCs w:val="20"/>
          <w:lang w:val="en"/>
        </w:rPr>
      </w:pPr>
      <w:r w:rsidRPr="00CF36DA">
        <w:rPr>
          <w:rFonts w:ascii="Arial" w:eastAsia="Times New Roman" w:hAnsi="Arial" w:cs="Arial"/>
          <w:sz w:val="20"/>
          <w:szCs w:val="20"/>
          <w:lang w:val="en"/>
        </w:rPr>
        <w:t xml:space="preserve">___ Seminoma with syncytiotrophoblastic cells </w:t>
      </w:r>
    </w:p>
    <w:p w14:paraId="6054B9EE" w14:textId="77777777" w:rsidR="006E0F6B" w:rsidRPr="00CF36DA" w:rsidRDefault="00D038DD">
      <w:pPr>
        <w:spacing w:after="0"/>
        <w:divId w:val="308676598"/>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Non-seminomatous types </w:t>
      </w:r>
    </w:p>
    <w:p w14:paraId="2D6DD5C6" w14:textId="77777777" w:rsidR="006E0F6B" w:rsidRPr="00CF36DA" w:rsidRDefault="00D038DD">
      <w:pPr>
        <w:spacing w:after="0"/>
        <w:divId w:val="2120366822"/>
        <w:rPr>
          <w:rFonts w:ascii="Arial" w:eastAsia="Times New Roman" w:hAnsi="Arial" w:cs="Arial"/>
          <w:sz w:val="20"/>
          <w:szCs w:val="20"/>
          <w:lang w:val="en"/>
        </w:rPr>
      </w:pPr>
      <w:r w:rsidRPr="00CF36DA">
        <w:rPr>
          <w:rFonts w:ascii="Arial" w:eastAsia="Times New Roman" w:hAnsi="Arial" w:cs="Arial"/>
          <w:sz w:val="20"/>
          <w:szCs w:val="20"/>
          <w:lang w:val="en"/>
        </w:rPr>
        <w:t xml:space="preserve">___ Embryonal carcinoma </w:t>
      </w:r>
    </w:p>
    <w:p w14:paraId="69AEDF80" w14:textId="77777777" w:rsidR="006E0F6B" w:rsidRPr="00CF36DA" w:rsidRDefault="00D038DD">
      <w:pPr>
        <w:spacing w:after="0"/>
        <w:divId w:val="787969697"/>
        <w:rPr>
          <w:rFonts w:ascii="Arial" w:eastAsia="Times New Roman" w:hAnsi="Arial" w:cs="Arial"/>
          <w:sz w:val="20"/>
          <w:szCs w:val="20"/>
          <w:lang w:val="en"/>
        </w:rPr>
      </w:pPr>
      <w:r w:rsidRPr="00CF36DA">
        <w:rPr>
          <w:rFonts w:ascii="Arial" w:eastAsia="Times New Roman" w:hAnsi="Arial" w:cs="Arial"/>
          <w:sz w:val="20"/>
          <w:szCs w:val="20"/>
          <w:lang w:val="en"/>
        </w:rPr>
        <w:t xml:space="preserve">___ Yolk sac tumor, postpubertal type </w:t>
      </w:r>
    </w:p>
    <w:p w14:paraId="74C111C8" w14:textId="77777777" w:rsidR="006E0F6B" w:rsidRPr="00CF36DA" w:rsidRDefault="00D038DD">
      <w:pPr>
        <w:spacing w:after="0"/>
        <w:divId w:val="589656788"/>
        <w:rPr>
          <w:rFonts w:ascii="Arial" w:eastAsia="Times New Roman" w:hAnsi="Arial" w:cs="Arial"/>
          <w:sz w:val="20"/>
          <w:szCs w:val="20"/>
          <w:lang w:val="en"/>
        </w:rPr>
      </w:pPr>
      <w:r w:rsidRPr="00CF36DA">
        <w:rPr>
          <w:rFonts w:ascii="Arial" w:eastAsia="Times New Roman" w:hAnsi="Arial" w:cs="Arial"/>
          <w:sz w:val="20"/>
          <w:szCs w:val="20"/>
          <w:lang w:val="en"/>
        </w:rPr>
        <w:t xml:space="preserve">___ Choriocarcinoma </w:t>
      </w:r>
    </w:p>
    <w:p w14:paraId="2DD40F28" w14:textId="77777777" w:rsidR="006E0F6B" w:rsidRPr="00CF36DA" w:rsidRDefault="00D038DD">
      <w:pPr>
        <w:spacing w:after="0"/>
        <w:divId w:val="1680690215"/>
        <w:rPr>
          <w:rFonts w:ascii="Arial" w:eastAsia="Times New Roman" w:hAnsi="Arial" w:cs="Arial"/>
          <w:sz w:val="20"/>
          <w:szCs w:val="20"/>
          <w:lang w:val="en"/>
        </w:rPr>
      </w:pPr>
      <w:r w:rsidRPr="00CF36DA">
        <w:rPr>
          <w:rFonts w:ascii="Arial" w:eastAsia="Times New Roman" w:hAnsi="Arial" w:cs="Arial"/>
          <w:sz w:val="20"/>
          <w:szCs w:val="20"/>
          <w:lang w:val="en"/>
        </w:rPr>
        <w:t xml:space="preserve">___ Mixed germ cell tumor </w:t>
      </w:r>
    </w:p>
    <w:p w14:paraId="3B5641C8" w14:textId="77777777" w:rsidR="006E0F6B" w:rsidRPr="00CF36DA" w:rsidRDefault="00D038DD">
      <w:pPr>
        <w:spacing w:after="0"/>
        <w:ind w:firstLine="240"/>
        <w:divId w:val="288510028"/>
        <w:rPr>
          <w:rFonts w:ascii="Arial" w:eastAsia="Times New Roman" w:hAnsi="Arial" w:cs="Arial"/>
          <w:sz w:val="20"/>
          <w:szCs w:val="20"/>
          <w:lang w:val="en"/>
        </w:rPr>
      </w:pPr>
      <w:r w:rsidRPr="00CF36DA">
        <w:rPr>
          <w:rFonts w:ascii="Arial" w:eastAsia="Times New Roman" w:hAnsi="Arial" w:cs="Arial"/>
          <w:sz w:val="20"/>
          <w:szCs w:val="20"/>
          <w:lang w:val="en"/>
        </w:rPr>
        <w:t>___ Seminoma (specify percentage): _________________ %</w:t>
      </w:r>
    </w:p>
    <w:p w14:paraId="77265DBC" w14:textId="77777777" w:rsidR="006E0F6B" w:rsidRPr="00CF36DA" w:rsidRDefault="00D038DD">
      <w:pPr>
        <w:spacing w:after="0"/>
        <w:ind w:firstLine="240"/>
        <w:divId w:val="201358921"/>
        <w:rPr>
          <w:rFonts w:ascii="Arial" w:eastAsia="Times New Roman" w:hAnsi="Arial" w:cs="Arial"/>
          <w:sz w:val="20"/>
          <w:szCs w:val="20"/>
          <w:lang w:val="en"/>
        </w:rPr>
      </w:pPr>
      <w:r w:rsidRPr="00CF36DA">
        <w:rPr>
          <w:rFonts w:ascii="Arial" w:eastAsia="Times New Roman" w:hAnsi="Arial" w:cs="Arial"/>
          <w:sz w:val="20"/>
          <w:szCs w:val="20"/>
          <w:lang w:val="en"/>
        </w:rPr>
        <w:t>___ Embryonal carcinoma (specify percentage): _________________ %</w:t>
      </w:r>
    </w:p>
    <w:p w14:paraId="15E6EB76" w14:textId="77777777" w:rsidR="006E0F6B" w:rsidRPr="00CF36DA" w:rsidRDefault="00D038DD">
      <w:pPr>
        <w:spacing w:after="0"/>
        <w:ind w:firstLine="240"/>
        <w:divId w:val="1732190442"/>
        <w:rPr>
          <w:rFonts w:ascii="Arial" w:eastAsia="Times New Roman" w:hAnsi="Arial" w:cs="Arial"/>
          <w:sz w:val="20"/>
          <w:szCs w:val="20"/>
          <w:lang w:val="en"/>
        </w:rPr>
      </w:pPr>
      <w:r w:rsidRPr="00CF36DA">
        <w:rPr>
          <w:rFonts w:ascii="Arial" w:eastAsia="Times New Roman" w:hAnsi="Arial" w:cs="Arial"/>
          <w:sz w:val="20"/>
          <w:szCs w:val="20"/>
          <w:lang w:val="en"/>
        </w:rPr>
        <w:t>___ Yolk sac tumor, postpubertal type (specify percentage): _________________ %</w:t>
      </w:r>
    </w:p>
    <w:p w14:paraId="56E3D293" w14:textId="77777777" w:rsidR="006E0F6B" w:rsidRPr="00CF36DA" w:rsidRDefault="00D038DD">
      <w:pPr>
        <w:spacing w:after="0"/>
        <w:ind w:firstLine="240"/>
        <w:divId w:val="1148549741"/>
        <w:rPr>
          <w:rFonts w:ascii="Arial" w:eastAsia="Times New Roman" w:hAnsi="Arial" w:cs="Arial"/>
          <w:sz w:val="20"/>
          <w:szCs w:val="20"/>
          <w:lang w:val="en"/>
        </w:rPr>
      </w:pPr>
      <w:r w:rsidRPr="00CF36DA">
        <w:rPr>
          <w:rFonts w:ascii="Arial" w:eastAsia="Times New Roman" w:hAnsi="Arial" w:cs="Arial"/>
          <w:sz w:val="20"/>
          <w:szCs w:val="20"/>
          <w:lang w:val="en"/>
        </w:rPr>
        <w:t>___ Choriocarcinoma (specify percentage): _________________ %</w:t>
      </w:r>
    </w:p>
    <w:p w14:paraId="7D1240E4" w14:textId="77777777" w:rsidR="006E0F6B" w:rsidRPr="00CF36DA" w:rsidRDefault="00D038DD">
      <w:pPr>
        <w:spacing w:after="0"/>
        <w:ind w:firstLine="240"/>
        <w:divId w:val="1733233875"/>
        <w:rPr>
          <w:rFonts w:ascii="Arial" w:eastAsia="Times New Roman" w:hAnsi="Arial" w:cs="Arial"/>
          <w:sz w:val="20"/>
          <w:szCs w:val="20"/>
          <w:lang w:val="en"/>
        </w:rPr>
      </w:pPr>
      <w:r w:rsidRPr="00CF36DA">
        <w:rPr>
          <w:rFonts w:ascii="Arial" w:eastAsia="Times New Roman" w:hAnsi="Arial" w:cs="Arial"/>
          <w:sz w:val="20"/>
          <w:szCs w:val="20"/>
          <w:lang w:val="en"/>
        </w:rPr>
        <w:t>___ Teratoma (specify percentage): _________________ %</w:t>
      </w:r>
    </w:p>
    <w:p w14:paraId="405075D2" w14:textId="77777777" w:rsidR="006E0F6B" w:rsidRPr="00CF36DA" w:rsidRDefault="00D038DD">
      <w:pPr>
        <w:spacing w:after="0"/>
        <w:ind w:firstLine="240"/>
        <w:divId w:val="27329575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type and percentage): _________________ </w:t>
      </w:r>
    </w:p>
    <w:p w14:paraId="69C4D107" w14:textId="77777777" w:rsidR="006E0F6B" w:rsidRPr="00CF36DA" w:rsidRDefault="00D038DD">
      <w:pPr>
        <w:spacing w:after="0"/>
        <w:divId w:val="145829244"/>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Non-choriocarcinomatous trophoblastic tumors </w:t>
      </w:r>
    </w:p>
    <w:p w14:paraId="3E93EE48" w14:textId="77777777" w:rsidR="006E0F6B" w:rsidRPr="00CF36DA" w:rsidRDefault="00D038DD">
      <w:pPr>
        <w:spacing w:after="0"/>
        <w:divId w:val="75253051"/>
        <w:rPr>
          <w:rFonts w:ascii="Arial" w:eastAsia="Times New Roman" w:hAnsi="Arial" w:cs="Arial"/>
          <w:sz w:val="20"/>
          <w:szCs w:val="20"/>
          <w:lang w:val="en"/>
        </w:rPr>
      </w:pPr>
      <w:r w:rsidRPr="00CF36DA">
        <w:rPr>
          <w:rFonts w:ascii="Arial" w:eastAsia="Times New Roman" w:hAnsi="Arial" w:cs="Arial"/>
          <w:sz w:val="20"/>
          <w:szCs w:val="20"/>
          <w:lang w:val="en"/>
        </w:rPr>
        <w:t xml:space="preserve">___ Non-choriocarcinomatous trophoblastic tumor, NOS </w:t>
      </w:r>
    </w:p>
    <w:p w14:paraId="4C2919D8" w14:textId="77777777" w:rsidR="006E0F6B" w:rsidRPr="00CF36DA" w:rsidRDefault="00D038DD">
      <w:pPr>
        <w:spacing w:after="0"/>
        <w:divId w:val="1979145303"/>
        <w:rPr>
          <w:rFonts w:ascii="Arial" w:eastAsia="Times New Roman" w:hAnsi="Arial" w:cs="Arial"/>
          <w:sz w:val="20"/>
          <w:szCs w:val="20"/>
          <w:lang w:val="en"/>
        </w:rPr>
      </w:pPr>
      <w:r w:rsidRPr="00CF36DA">
        <w:rPr>
          <w:rFonts w:ascii="Arial" w:eastAsia="Times New Roman" w:hAnsi="Arial" w:cs="Arial"/>
          <w:sz w:val="20"/>
          <w:szCs w:val="20"/>
          <w:lang w:val="en"/>
        </w:rPr>
        <w:t xml:space="preserve">___ Placental site trophoblastic tumor </w:t>
      </w:r>
    </w:p>
    <w:p w14:paraId="5FD15D91" w14:textId="77777777" w:rsidR="006E0F6B" w:rsidRPr="00CF36DA" w:rsidRDefault="00D038DD">
      <w:pPr>
        <w:spacing w:after="0"/>
        <w:divId w:val="558130669"/>
        <w:rPr>
          <w:rFonts w:ascii="Arial" w:eastAsia="Times New Roman" w:hAnsi="Arial" w:cs="Arial"/>
          <w:sz w:val="20"/>
          <w:szCs w:val="20"/>
          <w:lang w:val="en"/>
        </w:rPr>
      </w:pPr>
      <w:r w:rsidRPr="00CF36DA">
        <w:rPr>
          <w:rFonts w:ascii="Arial" w:eastAsia="Times New Roman" w:hAnsi="Arial" w:cs="Arial"/>
          <w:sz w:val="20"/>
          <w:szCs w:val="20"/>
          <w:lang w:val="en"/>
        </w:rPr>
        <w:t xml:space="preserve">___ Epithelioid trophoblastic tumor </w:t>
      </w:r>
    </w:p>
    <w:p w14:paraId="7DFF654E" w14:textId="77777777" w:rsidR="006E0F6B" w:rsidRPr="00CF36DA" w:rsidRDefault="00D038DD">
      <w:pPr>
        <w:spacing w:after="0"/>
        <w:divId w:val="1259872777"/>
        <w:rPr>
          <w:rFonts w:ascii="Arial" w:eastAsia="Times New Roman" w:hAnsi="Arial" w:cs="Arial"/>
          <w:sz w:val="20"/>
          <w:szCs w:val="20"/>
          <w:lang w:val="en"/>
        </w:rPr>
      </w:pPr>
      <w:r w:rsidRPr="00CF36DA">
        <w:rPr>
          <w:rFonts w:ascii="Arial" w:eastAsia="Times New Roman" w:hAnsi="Arial" w:cs="Arial"/>
          <w:sz w:val="20"/>
          <w:szCs w:val="20"/>
          <w:lang w:val="en"/>
        </w:rPr>
        <w:t xml:space="preserve">___ Cystic trophoblastic tumor </w:t>
      </w:r>
    </w:p>
    <w:p w14:paraId="49DE552D" w14:textId="77777777" w:rsidR="006E0F6B" w:rsidRPr="00CF36DA" w:rsidRDefault="00D038DD">
      <w:pPr>
        <w:spacing w:after="0"/>
        <w:divId w:val="1426078492"/>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Teratoma </w:t>
      </w:r>
    </w:p>
    <w:p w14:paraId="7176724A" w14:textId="77777777" w:rsidR="006E0F6B" w:rsidRPr="00CF36DA" w:rsidRDefault="00D038DD">
      <w:pPr>
        <w:spacing w:after="0"/>
        <w:divId w:val="1218738831"/>
        <w:rPr>
          <w:rFonts w:ascii="Arial" w:eastAsia="Times New Roman" w:hAnsi="Arial" w:cs="Arial"/>
          <w:sz w:val="20"/>
          <w:szCs w:val="20"/>
          <w:lang w:val="en"/>
        </w:rPr>
      </w:pPr>
      <w:r w:rsidRPr="00CF36DA">
        <w:rPr>
          <w:rFonts w:ascii="Arial" w:eastAsia="Times New Roman" w:hAnsi="Arial" w:cs="Arial"/>
          <w:sz w:val="20"/>
          <w:szCs w:val="20"/>
          <w:lang w:val="en"/>
        </w:rPr>
        <w:t xml:space="preserve">___ Teratoma, postpubertal type </w:t>
      </w:r>
    </w:p>
    <w:p w14:paraId="680B8401" w14:textId="77777777" w:rsidR="006E0F6B" w:rsidRPr="00CF36DA" w:rsidRDefault="00D038DD">
      <w:pPr>
        <w:spacing w:after="0"/>
        <w:divId w:val="2046103439"/>
        <w:rPr>
          <w:rFonts w:ascii="Arial" w:eastAsia="Times New Roman" w:hAnsi="Arial" w:cs="Arial"/>
          <w:sz w:val="20"/>
          <w:szCs w:val="20"/>
          <w:lang w:val="en"/>
        </w:rPr>
      </w:pPr>
      <w:r w:rsidRPr="00CF36DA">
        <w:rPr>
          <w:rFonts w:ascii="Arial" w:eastAsia="Times New Roman" w:hAnsi="Arial" w:cs="Arial"/>
          <w:sz w:val="20"/>
          <w:szCs w:val="20"/>
          <w:lang w:val="en"/>
        </w:rPr>
        <w:t xml:space="preserve">___ Teratoma with somatic-type malignancy (specify type): _________________ </w:t>
      </w:r>
    </w:p>
    <w:p w14:paraId="1CD415C6" w14:textId="77777777" w:rsidR="006E0F6B" w:rsidRPr="00CF36DA" w:rsidRDefault="00D038DD">
      <w:pPr>
        <w:spacing w:after="0"/>
        <w:divId w:val="1654486983"/>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Testicular scar / regressed germ cell tumor </w:t>
      </w:r>
    </w:p>
    <w:p w14:paraId="0F5406A1" w14:textId="77777777" w:rsidR="006E0F6B" w:rsidRPr="00CF36DA" w:rsidRDefault="00D038DD">
      <w:pPr>
        <w:spacing w:after="0"/>
        <w:divId w:val="1108543162"/>
        <w:rPr>
          <w:rFonts w:ascii="Arial" w:eastAsia="Times New Roman" w:hAnsi="Arial" w:cs="Arial"/>
          <w:sz w:val="20"/>
          <w:szCs w:val="20"/>
          <w:lang w:val="en"/>
        </w:rPr>
      </w:pPr>
      <w:r w:rsidRPr="00CF36DA">
        <w:rPr>
          <w:rFonts w:ascii="Arial" w:eastAsia="Times New Roman" w:hAnsi="Arial" w:cs="Arial"/>
          <w:sz w:val="20"/>
          <w:szCs w:val="20"/>
          <w:lang w:val="en"/>
        </w:rPr>
        <w:t xml:space="preserve">___ Scar diagnostic of regressed germ cell tumor </w:t>
      </w:r>
    </w:p>
    <w:p w14:paraId="258EFCB9" w14:textId="77777777" w:rsidR="006E0F6B" w:rsidRPr="00CF36DA" w:rsidRDefault="00D038DD">
      <w:pPr>
        <w:spacing w:after="0"/>
        <w:divId w:val="435294503"/>
        <w:rPr>
          <w:rFonts w:ascii="Arial" w:eastAsia="Times New Roman" w:hAnsi="Arial" w:cs="Arial"/>
          <w:sz w:val="20"/>
          <w:szCs w:val="20"/>
          <w:lang w:val="en"/>
        </w:rPr>
      </w:pPr>
      <w:r w:rsidRPr="00CF36DA">
        <w:rPr>
          <w:rFonts w:ascii="Arial" w:eastAsia="Times New Roman" w:hAnsi="Arial" w:cs="Arial"/>
          <w:sz w:val="20"/>
          <w:szCs w:val="20"/>
          <w:lang w:val="en"/>
        </w:rPr>
        <w:t xml:space="preserve">___ Scar suspicious for regressed germ cell tumor </w:t>
      </w:r>
    </w:p>
    <w:p w14:paraId="7981FB74" w14:textId="77777777" w:rsidR="006E0F6B" w:rsidRPr="00CF36DA" w:rsidRDefault="00D038DD">
      <w:pPr>
        <w:spacing w:after="0"/>
        <w:divId w:val="50856761"/>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Germ Cell Tumors Unrelated to Germ Cell Neoplasia in situ </w:t>
      </w:r>
    </w:p>
    <w:p w14:paraId="0A987E77" w14:textId="77777777" w:rsidR="006E0F6B" w:rsidRPr="00CF36DA" w:rsidRDefault="00D038DD">
      <w:pPr>
        <w:spacing w:after="0"/>
        <w:divId w:val="1027829291"/>
        <w:rPr>
          <w:rFonts w:ascii="Arial" w:eastAsia="Times New Roman" w:hAnsi="Arial" w:cs="Arial"/>
          <w:sz w:val="20"/>
          <w:szCs w:val="20"/>
          <w:lang w:val="en"/>
        </w:rPr>
      </w:pPr>
      <w:r w:rsidRPr="00CF36DA">
        <w:rPr>
          <w:rFonts w:ascii="Arial" w:eastAsia="Times New Roman" w:hAnsi="Arial" w:cs="Arial"/>
          <w:sz w:val="20"/>
          <w:szCs w:val="20"/>
          <w:lang w:val="en"/>
        </w:rPr>
        <w:t xml:space="preserve">___ Spermatocytic tumor </w:t>
      </w:r>
    </w:p>
    <w:p w14:paraId="17384F4F" w14:textId="77777777" w:rsidR="006E0F6B" w:rsidRPr="00CF36DA" w:rsidRDefault="00D038DD">
      <w:pPr>
        <w:spacing w:after="0"/>
        <w:divId w:val="363167466"/>
        <w:rPr>
          <w:rFonts w:ascii="Arial" w:eastAsia="Times New Roman" w:hAnsi="Arial" w:cs="Arial"/>
          <w:sz w:val="20"/>
          <w:szCs w:val="20"/>
          <w:lang w:val="en"/>
        </w:rPr>
      </w:pPr>
      <w:r w:rsidRPr="00CF36DA">
        <w:rPr>
          <w:rFonts w:ascii="Arial" w:eastAsia="Times New Roman" w:hAnsi="Arial" w:cs="Arial"/>
          <w:sz w:val="20"/>
          <w:szCs w:val="20"/>
          <w:lang w:val="en"/>
        </w:rPr>
        <w:t xml:space="preserve">___ Spermatocytic tumor with a sarcomatous component </w:t>
      </w:r>
    </w:p>
    <w:p w14:paraId="66474664" w14:textId="77777777" w:rsidR="006E0F6B" w:rsidRPr="00CF36DA" w:rsidRDefault="00D038DD">
      <w:pPr>
        <w:spacing w:after="0"/>
        <w:divId w:val="121655283"/>
        <w:rPr>
          <w:rFonts w:ascii="Arial" w:eastAsia="Times New Roman" w:hAnsi="Arial" w:cs="Arial"/>
          <w:sz w:val="20"/>
          <w:szCs w:val="20"/>
          <w:lang w:val="en"/>
        </w:rPr>
      </w:pPr>
      <w:r w:rsidRPr="00CF36DA">
        <w:rPr>
          <w:rFonts w:ascii="Arial" w:eastAsia="Times New Roman" w:hAnsi="Arial" w:cs="Arial"/>
          <w:sz w:val="20"/>
          <w:szCs w:val="20"/>
          <w:lang w:val="en"/>
        </w:rPr>
        <w:t xml:space="preserve">___ Teratoma, prepubertal type </w:t>
      </w:r>
    </w:p>
    <w:p w14:paraId="5764491C" w14:textId="77777777" w:rsidR="006E0F6B" w:rsidRPr="00CF36DA" w:rsidRDefault="00D038DD">
      <w:pPr>
        <w:spacing w:after="0"/>
        <w:ind w:firstLine="240"/>
        <w:divId w:val="864513403"/>
        <w:rPr>
          <w:rFonts w:ascii="Arial" w:eastAsia="Times New Roman" w:hAnsi="Arial" w:cs="Arial"/>
          <w:sz w:val="20"/>
          <w:szCs w:val="20"/>
          <w:lang w:val="en"/>
        </w:rPr>
      </w:pPr>
      <w:r w:rsidRPr="00CF36DA">
        <w:rPr>
          <w:rFonts w:ascii="Arial" w:eastAsia="Times New Roman" w:hAnsi="Arial" w:cs="Arial"/>
          <w:sz w:val="20"/>
          <w:szCs w:val="20"/>
          <w:lang w:val="en"/>
        </w:rPr>
        <w:t xml:space="preserve">___ Well-differentiated neuroendocrine tumor (monodermal teratoma) </w:t>
      </w:r>
    </w:p>
    <w:p w14:paraId="3D55AEC2" w14:textId="77777777" w:rsidR="006E0F6B" w:rsidRPr="00CF36DA" w:rsidRDefault="00D038DD">
      <w:pPr>
        <w:spacing w:after="0"/>
        <w:ind w:firstLine="240"/>
        <w:divId w:val="742874296"/>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1B1E1E6C" w14:textId="77777777" w:rsidR="006E0F6B" w:rsidRPr="00CF36DA" w:rsidRDefault="00D038DD">
      <w:pPr>
        <w:spacing w:after="0"/>
        <w:divId w:val="664287734"/>
        <w:rPr>
          <w:rFonts w:ascii="Arial" w:eastAsia="Times New Roman" w:hAnsi="Arial" w:cs="Arial"/>
          <w:sz w:val="20"/>
          <w:szCs w:val="20"/>
          <w:lang w:val="en"/>
        </w:rPr>
      </w:pPr>
      <w:r w:rsidRPr="00CF36DA">
        <w:rPr>
          <w:rFonts w:ascii="Arial" w:eastAsia="Times New Roman" w:hAnsi="Arial" w:cs="Arial"/>
          <w:sz w:val="20"/>
          <w:szCs w:val="20"/>
          <w:lang w:val="en"/>
        </w:rPr>
        <w:t xml:space="preserve">___ Mixed teratoma and yolk sac tumor, prepubertal type </w:t>
      </w:r>
    </w:p>
    <w:p w14:paraId="6D81D5D2" w14:textId="77777777" w:rsidR="006E0F6B" w:rsidRPr="00CF36DA" w:rsidRDefault="00D038DD">
      <w:pPr>
        <w:spacing w:after="0"/>
        <w:divId w:val="865947228"/>
        <w:rPr>
          <w:rFonts w:ascii="Arial" w:eastAsia="Times New Roman" w:hAnsi="Arial" w:cs="Arial"/>
          <w:sz w:val="20"/>
          <w:szCs w:val="20"/>
          <w:lang w:val="en"/>
        </w:rPr>
      </w:pPr>
      <w:r w:rsidRPr="00CF36DA">
        <w:rPr>
          <w:rFonts w:ascii="Arial" w:eastAsia="Times New Roman" w:hAnsi="Arial" w:cs="Arial"/>
          <w:sz w:val="20"/>
          <w:szCs w:val="20"/>
          <w:lang w:val="en"/>
        </w:rPr>
        <w:t xml:space="preserve">___ Yolk sac tumor, prepubertal type </w:t>
      </w:r>
    </w:p>
    <w:p w14:paraId="28F4C929" w14:textId="77777777" w:rsidR="006E0F6B" w:rsidRPr="00CF36DA" w:rsidRDefault="00D038DD">
      <w:pPr>
        <w:spacing w:after="0"/>
        <w:divId w:val="905262177"/>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Sex cord-stromal tumor </w:t>
      </w:r>
    </w:p>
    <w:p w14:paraId="51D5E4B6" w14:textId="77777777" w:rsidR="006E0F6B" w:rsidRPr="00CF36DA" w:rsidRDefault="00D038DD">
      <w:pPr>
        <w:spacing w:after="0"/>
        <w:divId w:val="1957787236"/>
        <w:rPr>
          <w:rFonts w:ascii="Arial" w:eastAsia="Times New Roman" w:hAnsi="Arial" w:cs="Arial"/>
          <w:sz w:val="20"/>
          <w:szCs w:val="20"/>
          <w:lang w:val="en"/>
        </w:rPr>
      </w:pPr>
      <w:r w:rsidRPr="00CF36DA">
        <w:rPr>
          <w:rFonts w:ascii="Arial" w:eastAsia="Times New Roman" w:hAnsi="Arial" w:cs="Arial"/>
          <w:sz w:val="20"/>
          <w:szCs w:val="20"/>
          <w:lang w:val="en"/>
        </w:rPr>
        <w:t xml:space="preserve">___ Leydig cell tumor </w:t>
      </w:r>
    </w:p>
    <w:p w14:paraId="15B40A83" w14:textId="77777777" w:rsidR="006E0F6B" w:rsidRPr="00CF36DA" w:rsidRDefault="00D038DD">
      <w:pPr>
        <w:spacing w:after="0"/>
        <w:divId w:val="207956565"/>
        <w:rPr>
          <w:rFonts w:ascii="Arial" w:eastAsia="Times New Roman" w:hAnsi="Arial" w:cs="Arial"/>
          <w:sz w:val="20"/>
          <w:szCs w:val="20"/>
          <w:lang w:val="en"/>
        </w:rPr>
      </w:pPr>
      <w:r w:rsidRPr="00CF36DA">
        <w:rPr>
          <w:rFonts w:ascii="Arial" w:eastAsia="Times New Roman" w:hAnsi="Arial" w:cs="Arial"/>
          <w:sz w:val="20"/>
          <w:szCs w:val="20"/>
          <w:lang w:val="en"/>
        </w:rPr>
        <w:t xml:space="preserve">___ Leydig cell tumor, malignant </w:t>
      </w:r>
    </w:p>
    <w:p w14:paraId="370408C0" w14:textId="77777777" w:rsidR="006E0F6B" w:rsidRPr="00CF36DA" w:rsidRDefault="00D038DD">
      <w:pPr>
        <w:spacing w:after="0"/>
        <w:divId w:val="307827812"/>
        <w:rPr>
          <w:rFonts w:ascii="Arial" w:eastAsia="Times New Roman" w:hAnsi="Arial" w:cs="Arial"/>
          <w:sz w:val="20"/>
          <w:szCs w:val="20"/>
          <w:lang w:val="en"/>
        </w:rPr>
      </w:pPr>
      <w:r w:rsidRPr="00CF36DA">
        <w:rPr>
          <w:rFonts w:ascii="Arial" w:eastAsia="Times New Roman" w:hAnsi="Arial" w:cs="Arial"/>
          <w:sz w:val="20"/>
          <w:szCs w:val="20"/>
          <w:lang w:val="en"/>
        </w:rPr>
        <w:lastRenderedPageBreak/>
        <w:t xml:space="preserve">___ Sertoli cell tumor, NOS </w:t>
      </w:r>
    </w:p>
    <w:p w14:paraId="30D07A54" w14:textId="77777777" w:rsidR="006E0F6B" w:rsidRPr="00CF36DA" w:rsidRDefault="00D038DD">
      <w:pPr>
        <w:spacing w:after="0"/>
        <w:divId w:val="1063062675"/>
        <w:rPr>
          <w:rFonts w:ascii="Arial" w:eastAsia="Times New Roman" w:hAnsi="Arial" w:cs="Arial"/>
          <w:sz w:val="20"/>
          <w:szCs w:val="20"/>
          <w:lang w:val="en"/>
        </w:rPr>
      </w:pPr>
      <w:r w:rsidRPr="00CF36DA">
        <w:rPr>
          <w:rFonts w:ascii="Arial" w:eastAsia="Times New Roman" w:hAnsi="Arial" w:cs="Arial"/>
          <w:sz w:val="20"/>
          <w:szCs w:val="20"/>
          <w:lang w:val="en"/>
        </w:rPr>
        <w:t xml:space="preserve">___ Sertoli cell tumor, malignant </w:t>
      </w:r>
    </w:p>
    <w:p w14:paraId="48F1B46B" w14:textId="77777777" w:rsidR="006E0F6B" w:rsidRPr="00CF36DA" w:rsidRDefault="00D038DD">
      <w:pPr>
        <w:spacing w:after="0"/>
        <w:divId w:val="1763257804"/>
        <w:rPr>
          <w:rFonts w:ascii="Arial" w:eastAsia="Times New Roman" w:hAnsi="Arial" w:cs="Arial"/>
          <w:sz w:val="20"/>
          <w:szCs w:val="20"/>
          <w:lang w:val="en"/>
        </w:rPr>
      </w:pPr>
      <w:r w:rsidRPr="00CF36DA">
        <w:rPr>
          <w:rFonts w:ascii="Arial" w:eastAsia="Times New Roman" w:hAnsi="Arial" w:cs="Arial"/>
          <w:sz w:val="20"/>
          <w:szCs w:val="20"/>
          <w:lang w:val="en"/>
        </w:rPr>
        <w:t xml:space="preserve">___ Sertoli cell tumor, large cell calcifying </w:t>
      </w:r>
    </w:p>
    <w:p w14:paraId="7BA346C8" w14:textId="77777777" w:rsidR="006E0F6B" w:rsidRPr="00CF36DA" w:rsidRDefault="00D038DD">
      <w:pPr>
        <w:spacing w:after="0"/>
        <w:divId w:val="2028602877"/>
        <w:rPr>
          <w:rFonts w:ascii="Arial" w:eastAsia="Times New Roman" w:hAnsi="Arial" w:cs="Arial"/>
          <w:sz w:val="20"/>
          <w:szCs w:val="20"/>
          <w:lang w:val="en"/>
        </w:rPr>
      </w:pPr>
      <w:r w:rsidRPr="00CF36DA">
        <w:rPr>
          <w:rFonts w:ascii="Arial" w:eastAsia="Times New Roman" w:hAnsi="Arial" w:cs="Arial"/>
          <w:sz w:val="20"/>
          <w:szCs w:val="20"/>
          <w:lang w:val="en"/>
        </w:rPr>
        <w:t xml:space="preserve">___ Sertoli cell tumor, intratubular large cell hyalinizing </w:t>
      </w:r>
    </w:p>
    <w:p w14:paraId="41DF65A9" w14:textId="77777777" w:rsidR="006E0F6B" w:rsidRPr="00CF36DA" w:rsidRDefault="00D038DD">
      <w:pPr>
        <w:spacing w:after="0"/>
        <w:divId w:val="1037856691"/>
        <w:rPr>
          <w:rFonts w:ascii="Arial" w:eastAsia="Times New Roman" w:hAnsi="Arial" w:cs="Arial"/>
          <w:sz w:val="20"/>
          <w:szCs w:val="20"/>
          <w:lang w:val="en"/>
        </w:rPr>
      </w:pPr>
      <w:r w:rsidRPr="00CF36DA">
        <w:rPr>
          <w:rFonts w:ascii="Arial" w:eastAsia="Times New Roman" w:hAnsi="Arial" w:cs="Arial"/>
          <w:sz w:val="20"/>
          <w:szCs w:val="20"/>
          <w:lang w:val="en"/>
        </w:rPr>
        <w:t xml:space="preserve">___ Granulosa cell tumor, adult type </w:t>
      </w:r>
    </w:p>
    <w:p w14:paraId="324BD9BD" w14:textId="77777777" w:rsidR="006E0F6B" w:rsidRPr="00CF36DA" w:rsidRDefault="00D038DD">
      <w:pPr>
        <w:spacing w:after="0"/>
        <w:divId w:val="1205556841"/>
        <w:rPr>
          <w:rFonts w:ascii="Arial" w:eastAsia="Times New Roman" w:hAnsi="Arial" w:cs="Arial"/>
          <w:sz w:val="20"/>
          <w:szCs w:val="20"/>
          <w:lang w:val="en"/>
        </w:rPr>
      </w:pPr>
      <w:r w:rsidRPr="00CF36DA">
        <w:rPr>
          <w:rFonts w:ascii="Arial" w:eastAsia="Times New Roman" w:hAnsi="Arial" w:cs="Arial"/>
          <w:sz w:val="20"/>
          <w:szCs w:val="20"/>
          <w:lang w:val="en"/>
        </w:rPr>
        <w:t xml:space="preserve">___ Granulosa cell tumor, juvenile type </w:t>
      </w:r>
    </w:p>
    <w:p w14:paraId="22ECFD3B" w14:textId="77777777" w:rsidR="006E0F6B" w:rsidRPr="00CF36DA" w:rsidRDefault="00D038DD">
      <w:pPr>
        <w:spacing w:after="0"/>
        <w:divId w:val="275455564"/>
        <w:rPr>
          <w:rFonts w:ascii="Arial" w:eastAsia="Times New Roman" w:hAnsi="Arial" w:cs="Arial"/>
          <w:sz w:val="20"/>
          <w:szCs w:val="20"/>
          <w:lang w:val="en"/>
        </w:rPr>
      </w:pPr>
      <w:r w:rsidRPr="00CF36DA">
        <w:rPr>
          <w:rFonts w:ascii="Arial" w:eastAsia="Times New Roman" w:hAnsi="Arial" w:cs="Arial"/>
          <w:sz w:val="20"/>
          <w:szCs w:val="20"/>
          <w:lang w:val="en"/>
        </w:rPr>
        <w:t xml:space="preserve">___ Fibroma-thecoma </w:t>
      </w:r>
    </w:p>
    <w:p w14:paraId="78BB848A" w14:textId="77777777" w:rsidR="006E0F6B" w:rsidRPr="00CF36DA" w:rsidRDefault="00D038DD">
      <w:pPr>
        <w:spacing w:after="0"/>
        <w:divId w:val="1671759842"/>
        <w:rPr>
          <w:rFonts w:ascii="Arial" w:eastAsia="Times New Roman" w:hAnsi="Arial" w:cs="Arial"/>
          <w:sz w:val="20"/>
          <w:szCs w:val="20"/>
          <w:lang w:val="en"/>
        </w:rPr>
      </w:pPr>
      <w:r w:rsidRPr="00CF36DA">
        <w:rPr>
          <w:rFonts w:ascii="Arial" w:eastAsia="Times New Roman" w:hAnsi="Arial" w:cs="Arial"/>
          <w:sz w:val="20"/>
          <w:szCs w:val="20"/>
          <w:lang w:val="en"/>
        </w:rPr>
        <w:t xml:space="preserve">___ Sex cord-stromal tumor, mixed type (specify components and approximate percentages): _________________ </w:t>
      </w:r>
    </w:p>
    <w:p w14:paraId="4CD8A69B" w14:textId="77777777" w:rsidR="006E0F6B" w:rsidRPr="00CF36DA" w:rsidRDefault="00D038DD">
      <w:pPr>
        <w:spacing w:after="0"/>
        <w:divId w:val="2089764027"/>
        <w:rPr>
          <w:rFonts w:ascii="Arial" w:eastAsia="Times New Roman" w:hAnsi="Arial" w:cs="Arial"/>
          <w:sz w:val="20"/>
          <w:szCs w:val="20"/>
          <w:lang w:val="en"/>
        </w:rPr>
      </w:pPr>
      <w:r w:rsidRPr="00CF36DA">
        <w:rPr>
          <w:rFonts w:ascii="Arial" w:eastAsia="Times New Roman" w:hAnsi="Arial" w:cs="Arial"/>
          <w:sz w:val="20"/>
          <w:szCs w:val="20"/>
          <w:lang w:val="en"/>
        </w:rPr>
        <w:t xml:space="preserve">___ Sex cord-stromal tumor type, unclassified </w:t>
      </w:r>
    </w:p>
    <w:p w14:paraId="2E7C678B" w14:textId="77777777" w:rsidR="006E0F6B" w:rsidRPr="00CF36DA" w:rsidRDefault="00D038DD">
      <w:pPr>
        <w:spacing w:after="0"/>
        <w:divId w:val="1216818569"/>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Tumor Containing Both Germ Cell and Sex Cord-Stromal Elements </w:t>
      </w:r>
    </w:p>
    <w:p w14:paraId="759D142A" w14:textId="77777777" w:rsidR="006E0F6B" w:rsidRPr="00CF36DA" w:rsidRDefault="00D038DD">
      <w:pPr>
        <w:spacing w:after="0"/>
        <w:divId w:val="44137963"/>
        <w:rPr>
          <w:rFonts w:ascii="Arial" w:eastAsia="Times New Roman" w:hAnsi="Arial" w:cs="Arial"/>
          <w:sz w:val="20"/>
          <w:szCs w:val="20"/>
          <w:lang w:val="en"/>
        </w:rPr>
      </w:pPr>
      <w:r w:rsidRPr="00CF36DA">
        <w:rPr>
          <w:rFonts w:ascii="Arial" w:eastAsia="Times New Roman" w:hAnsi="Arial" w:cs="Arial"/>
          <w:sz w:val="20"/>
          <w:szCs w:val="20"/>
          <w:lang w:val="en"/>
        </w:rPr>
        <w:t xml:space="preserve">___ Mixed germ cell-sex cord stromal tumor, gonadoblastoma </w:t>
      </w:r>
    </w:p>
    <w:p w14:paraId="261B72D7" w14:textId="77777777" w:rsidR="006E0F6B" w:rsidRPr="00CF36DA" w:rsidRDefault="00D038DD">
      <w:pPr>
        <w:spacing w:after="0"/>
        <w:divId w:val="1045835357"/>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histologic type not listed (specify): _________________ </w:t>
      </w:r>
    </w:p>
    <w:p w14:paraId="06116505" w14:textId="77777777" w:rsidR="006E0F6B" w:rsidRPr="00CF36DA" w:rsidRDefault="00D038DD">
      <w:pPr>
        <w:spacing w:after="0"/>
        <w:ind w:firstLine="240"/>
        <w:divId w:val="1227649605"/>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+Histologic Type Comment: _________________ </w:t>
      </w:r>
    </w:p>
    <w:p w14:paraId="645D2C28" w14:textId="77777777" w:rsidR="006E0F6B" w:rsidRPr="00CF36DA" w:rsidRDefault="006E0F6B">
      <w:pPr>
        <w:spacing w:after="0"/>
        <w:divId w:val="1588077896"/>
        <w:rPr>
          <w:rFonts w:ascii="Arial" w:eastAsia="Times New Roman" w:hAnsi="Arial" w:cs="Arial"/>
          <w:sz w:val="20"/>
          <w:szCs w:val="20"/>
          <w:lang w:val="en"/>
        </w:rPr>
      </w:pPr>
    </w:p>
    <w:p w14:paraId="6573F556" w14:textId="77777777" w:rsidR="006E0F6B" w:rsidRPr="00CF36DA" w:rsidRDefault="00D038DD">
      <w:pPr>
        <w:spacing w:after="0"/>
        <w:divId w:val="1927571328"/>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Tumor Extent (Note </w:t>
      </w:r>
      <w:hyperlink w:anchor="2176" w:history="1">
        <w:r w:rsidRPr="00CF36DA">
          <w:rPr>
            <w:rStyle w:val="Hyperlink"/>
            <w:rFonts w:ascii="Arial" w:eastAsia="Times New Roman" w:hAnsi="Arial" w:cs="Arial"/>
            <w:b/>
            <w:bCs/>
            <w:sz w:val="20"/>
            <w:szCs w:val="20"/>
            <w:lang w:val="en"/>
          </w:rPr>
          <w:t>F</w:t>
        </w:r>
      </w:hyperlink>
      <w:r w:rsidRPr="00CF36DA">
        <w:rPr>
          <w:rFonts w:ascii="Arial" w:eastAsia="Times New Roman" w:hAnsi="Arial" w:cs="Arial"/>
          <w:b/>
          <w:bCs/>
          <w:sz w:val="20"/>
          <w:szCs w:val="20"/>
          <w:lang w:val="en"/>
        </w:rPr>
        <w:t xml:space="preserve">) (select all that apply) </w:t>
      </w:r>
    </w:p>
    <w:p w14:paraId="2C97D948" w14:textId="77777777" w:rsidR="006E0F6B" w:rsidRPr="00CF36DA" w:rsidRDefault="00D038DD">
      <w:pPr>
        <w:spacing w:after="0"/>
        <w:divId w:val="999582614"/>
        <w:rPr>
          <w:rFonts w:ascii="Arial" w:eastAsia="Times New Roman" w:hAnsi="Arial" w:cs="Arial"/>
          <w:sz w:val="20"/>
          <w:szCs w:val="20"/>
          <w:lang w:val="en"/>
        </w:rPr>
      </w:pPr>
      <w:r w:rsidRPr="00CF36DA">
        <w:rPr>
          <w:rFonts w:ascii="Arial" w:eastAsia="Times New Roman" w:hAnsi="Arial" w:cs="Arial"/>
          <w:sz w:val="20"/>
          <w:szCs w:val="20"/>
          <w:lang w:val="en"/>
        </w:rPr>
        <w:t xml:space="preserve">___ Germ cell neoplasia in situ only </w:t>
      </w:r>
    </w:p>
    <w:p w14:paraId="58776E5B" w14:textId="77777777" w:rsidR="006E0F6B" w:rsidRPr="00CF36DA" w:rsidRDefault="00D038DD">
      <w:pPr>
        <w:spacing w:after="0"/>
        <w:divId w:val="2095586077"/>
        <w:rPr>
          <w:rFonts w:ascii="Arial" w:eastAsia="Times New Roman" w:hAnsi="Arial" w:cs="Arial"/>
          <w:sz w:val="20"/>
          <w:szCs w:val="20"/>
          <w:lang w:val="en"/>
        </w:rPr>
      </w:pPr>
      <w:r w:rsidRPr="00CF36DA">
        <w:rPr>
          <w:rFonts w:ascii="Arial" w:eastAsia="Times New Roman" w:hAnsi="Arial" w:cs="Arial"/>
          <w:sz w:val="20"/>
          <w:szCs w:val="20"/>
          <w:lang w:val="en"/>
        </w:rPr>
        <w:t xml:space="preserve">___ Limited to testis </w:t>
      </w:r>
    </w:p>
    <w:p w14:paraId="78D172AB" w14:textId="77777777" w:rsidR="006E0F6B" w:rsidRPr="00CF36DA" w:rsidRDefault="00D038DD">
      <w:pPr>
        <w:spacing w:after="0"/>
        <w:divId w:val="1025400607"/>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 See Note D for definition of rete testis invasion </w:t>
      </w:r>
    </w:p>
    <w:p w14:paraId="1629139E" w14:textId="77777777" w:rsidR="006E0F6B" w:rsidRPr="00CF36DA" w:rsidRDefault="00D038DD">
      <w:pPr>
        <w:spacing w:after="0"/>
        <w:divId w:val="1443842322"/>
        <w:rPr>
          <w:rFonts w:ascii="Arial" w:eastAsia="Times New Roman" w:hAnsi="Arial" w:cs="Arial"/>
          <w:sz w:val="20"/>
          <w:szCs w:val="20"/>
          <w:lang w:val="en"/>
        </w:rPr>
      </w:pPr>
      <w:r w:rsidRPr="00CF36DA">
        <w:rPr>
          <w:rFonts w:ascii="Arial" w:eastAsia="Times New Roman" w:hAnsi="Arial" w:cs="Arial"/>
          <w:sz w:val="20"/>
          <w:szCs w:val="20"/>
          <w:lang w:val="en"/>
        </w:rPr>
        <w:t xml:space="preserve">___ Invades rete testis# </w:t>
      </w:r>
    </w:p>
    <w:p w14:paraId="40E253DD" w14:textId="77777777" w:rsidR="006E0F6B" w:rsidRPr="00CF36DA" w:rsidRDefault="00D038DD">
      <w:pPr>
        <w:spacing w:after="0"/>
        <w:divId w:val="1305889104"/>
        <w:rPr>
          <w:rFonts w:ascii="Arial" w:eastAsia="Times New Roman" w:hAnsi="Arial" w:cs="Arial"/>
          <w:sz w:val="20"/>
          <w:szCs w:val="20"/>
          <w:lang w:val="en"/>
        </w:rPr>
      </w:pPr>
      <w:r w:rsidRPr="00CF36DA">
        <w:rPr>
          <w:rFonts w:ascii="Arial" w:eastAsia="Times New Roman" w:hAnsi="Arial" w:cs="Arial"/>
          <w:sz w:val="20"/>
          <w:szCs w:val="20"/>
          <w:lang w:val="en"/>
        </w:rPr>
        <w:t xml:space="preserve">___ Invades hilar soft tissue </w:t>
      </w:r>
    </w:p>
    <w:p w14:paraId="45B8195B" w14:textId="77777777" w:rsidR="006E0F6B" w:rsidRPr="00CF36DA" w:rsidRDefault="00D038DD">
      <w:pPr>
        <w:spacing w:after="0"/>
        <w:divId w:val="360472254"/>
        <w:rPr>
          <w:rFonts w:ascii="Arial" w:eastAsia="Times New Roman" w:hAnsi="Arial" w:cs="Arial"/>
          <w:sz w:val="20"/>
          <w:szCs w:val="20"/>
          <w:lang w:val="en"/>
        </w:rPr>
      </w:pPr>
      <w:r w:rsidRPr="00CF36DA">
        <w:rPr>
          <w:rFonts w:ascii="Arial" w:eastAsia="Times New Roman" w:hAnsi="Arial" w:cs="Arial"/>
          <w:sz w:val="20"/>
          <w:szCs w:val="20"/>
          <w:lang w:val="en"/>
        </w:rPr>
        <w:t xml:space="preserve">___ Invades epididymis </w:t>
      </w:r>
    </w:p>
    <w:p w14:paraId="42B18A41" w14:textId="77777777" w:rsidR="006E0F6B" w:rsidRPr="00CF36DA" w:rsidRDefault="00D038DD">
      <w:pPr>
        <w:spacing w:after="0"/>
        <w:divId w:val="889264144"/>
        <w:rPr>
          <w:rFonts w:ascii="Arial" w:eastAsia="Times New Roman" w:hAnsi="Arial" w:cs="Arial"/>
          <w:sz w:val="20"/>
          <w:szCs w:val="20"/>
          <w:lang w:val="en"/>
        </w:rPr>
      </w:pPr>
      <w:r w:rsidRPr="00CF36DA">
        <w:rPr>
          <w:rFonts w:ascii="Arial" w:eastAsia="Times New Roman" w:hAnsi="Arial" w:cs="Arial"/>
          <w:sz w:val="20"/>
          <w:szCs w:val="20"/>
          <w:lang w:val="en"/>
        </w:rPr>
        <w:t xml:space="preserve">___ Invades through tunica albuginea and perforates tunica vaginalis (mesothelial layer) </w:t>
      </w:r>
    </w:p>
    <w:p w14:paraId="3011C36B" w14:textId="77777777" w:rsidR="006E0F6B" w:rsidRPr="00CF36DA" w:rsidRDefault="00D038DD">
      <w:pPr>
        <w:spacing w:after="0"/>
        <w:divId w:val="780762792"/>
        <w:rPr>
          <w:rFonts w:ascii="Arial" w:eastAsia="Times New Roman" w:hAnsi="Arial" w:cs="Arial"/>
          <w:sz w:val="20"/>
          <w:szCs w:val="20"/>
          <w:lang w:val="en"/>
        </w:rPr>
      </w:pPr>
      <w:r w:rsidRPr="00CF36DA">
        <w:rPr>
          <w:rFonts w:ascii="Arial" w:eastAsia="Times New Roman" w:hAnsi="Arial" w:cs="Arial"/>
          <w:sz w:val="20"/>
          <w:szCs w:val="20"/>
          <w:lang w:val="en"/>
        </w:rPr>
        <w:t xml:space="preserve">___ Invades spermatic cord </w:t>
      </w:r>
    </w:p>
    <w:p w14:paraId="3482B79D" w14:textId="77777777" w:rsidR="006E0F6B" w:rsidRPr="00CF36DA" w:rsidRDefault="00D038DD">
      <w:pPr>
        <w:spacing w:after="0"/>
        <w:divId w:val="842552425"/>
        <w:rPr>
          <w:rFonts w:ascii="Arial" w:eastAsia="Times New Roman" w:hAnsi="Arial" w:cs="Arial"/>
          <w:sz w:val="20"/>
          <w:szCs w:val="20"/>
          <w:lang w:val="en"/>
        </w:rPr>
      </w:pPr>
      <w:r w:rsidRPr="00CF36DA">
        <w:rPr>
          <w:rFonts w:ascii="Arial" w:eastAsia="Times New Roman" w:hAnsi="Arial" w:cs="Arial"/>
          <w:sz w:val="20"/>
          <w:szCs w:val="20"/>
          <w:lang w:val="en"/>
        </w:rPr>
        <w:t xml:space="preserve">___ Invades scrotum </w:t>
      </w:r>
    </w:p>
    <w:p w14:paraId="15CAD06A" w14:textId="77777777" w:rsidR="006E0F6B" w:rsidRPr="00CF36DA" w:rsidRDefault="00D038DD">
      <w:pPr>
        <w:spacing w:after="0"/>
        <w:divId w:val="1365982397"/>
        <w:rPr>
          <w:rFonts w:ascii="Arial" w:eastAsia="Times New Roman" w:hAnsi="Arial" w:cs="Arial"/>
          <w:sz w:val="20"/>
          <w:szCs w:val="20"/>
          <w:lang w:val="en"/>
        </w:rPr>
      </w:pPr>
      <w:r w:rsidRPr="00CF36DA">
        <w:rPr>
          <w:rFonts w:ascii="Arial" w:eastAsia="Times New Roman" w:hAnsi="Arial" w:cs="Arial"/>
          <w:sz w:val="20"/>
          <w:szCs w:val="20"/>
          <w:lang w:val="en"/>
        </w:rPr>
        <w:t xml:space="preserve">___ Invades other structures (specify): _________________ </w:t>
      </w:r>
    </w:p>
    <w:p w14:paraId="20AA25D6" w14:textId="77777777" w:rsidR="006E0F6B" w:rsidRPr="00CF36DA" w:rsidRDefault="00D038DD">
      <w:pPr>
        <w:spacing w:after="0"/>
        <w:divId w:val="1085808658"/>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3A7A467A" w14:textId="77777777" w:rsidR="006E0F6B" w:rsidRPr="00CF36DA" w:rsidRDefault="00D038DD">
      <w:pPr>
        <w:spacing w:after="0"/>
        <w:divId w:val="1867404073"/>
        <w:rPr>
          <w:rFonts w:ascii="Arial" w:eastAsia="Times New Roman" w:hAnsi="Arial" w:cs="Arial"/>
          <w:sz w:val="20"/>
          <w:szCs w:val="20"/>
          <w:lang w:val="en"/>
        </w:rPr>
      </w:pPr>
      <w:r w:rsidRPr="00CF36DA">
        <w:rPr>
          <w:rFonts w:ascii="Arial" w:eastAsia="Times New Roman" w:hAnsi="Arial" w:cs="Arial"/>
          <w:sz w:val="20"/>
          <w:szCs w:val="20"/>
          <w:lang w:val="en"/>
        </w:rPr>
        <w:t xml:space="preserve">___ No evidence of primary tumor </w:t>
      </w:r>
    </w:p>
    <w:p w14:paraId="7FEE97F3" w14:textId="77777777" w:rsidR="006E0F6B" w:rsidRPr="00CF36DA" w:rsidRDefault="006E0F6B">
      <w:pPr>
        <w:spacing w:after="0"/>
        <w:divId w:val="1588077896"/>
        <w:rPr>
          <w:rFonts w:ascii="Arial" w:eastAsia="Times New Roman" w:hAnsi="Arial" w:cs="Arial"/>
          <w:sz w:val="20"/>
          <w:szCs w:val="20"/>
          <w:lang w:val="en"/>
        </w:rPr>
      </w:pPr>
    </w:p>
    <w:p w14:paraId="7F48391D" w14:textId="77777777" w:rsidR="006E0F6B" w:rsidRPr="00CF36DA" w:rsidRDefault="00D038DD">
      <w:pPr>
        <w:spacing w:after="0"/>
        <w:divId w:val="1985506082"/>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Lymphovascular Invasion (Note </w:t>
      </w:r>
      <w:hyperlink w:anchor="2177" w:history="1">
        <w:r w:rsidRPr="00CF36DA">
          <w:rPr>
            <w:rStyle w:val="Hyperlink"/>
            <w:rFonts w:ascii="Arial" w:eastAsia="Times New Roman" w:hAnsi="Arial" w:cs="Arial"/>
            <w:b/>
            <w:bCs/>
            <w:sz w:val="20"/>
            <w:szCs w:val="20"/>
            <w:lang w:val="en"/>
          </w:rPr>
          <w:t>G</w:t>
        </w:r>
      </w:hyperlink>
      <w:r w:rsidRPr="00CF36DA">
        <w:rPr>
          <w:rFonts w:ascii="Arial" w:eastAsia="Times New Roman" w:hAnsi="Arial" w:cs="Arial"/>
          <w:b/>
          <w:bCs/>
          <w:sz w:val="20"/>
          <w:szCs w:val="20"/>
          <w:lang w:val="en"/>
        </w:rPr>
        <w:t xml:space="preserve">) </w:t>
      </w:r>
    </w:p>
    <w:p w14:paraId="10C406D9" w14:textId="77777777" w:rsidR="006E0F6B" w:rsidRPr="00CF36DA" w:rsidRDefault="00D038DD">
      <w:pPr>
        <w:spacing w:after="0"/>
        <w:divId w:val="479155225"/>
        <w:rPr>
          <w:rFonts w:ascii="Arial" w:eastAsia="Times New Roman" w:hAnsi="Arial" w:cs="Arial"/>
          <w:sz w:val="20"/>
          <w:szCs w:val="20"/>
          <w:lang w:val="en"/>
        </w:rPr>
      </w:pPr>
      <w:r w:rsidRPr="00CF36DA">
        <w:rPr>
          <w:rFonts w:ascii="Arial" w:eastAsia="Times New Roman" w:hAnsi="Arial" w:cs="Arial"/>
          <w:sz w:val="20"/>
          <w:szCs w:val="20"/>
          <w:lang w:val="en"/>
        </w:rPr>
        <w:t xml:space="preserve">___ Not identified </w:t>
      </w:r>
    </w:p>
    <w:p w14:paraId="4B47694E" w14:textId="77777777" w:rsidR="006E0F6B" w:rsidRPr="00CF36DA" w:rsidRDefault="00D038DD">
      <w:pPr>
        <w:spacing w:after="0"/>
        <w:divId w:val="1982226414"/>
        <w:rPr>
          <w:rFonts w:ascii="Arial" w:eastAsia="Times New Roman" w:hAnsi="Arial" w:cs="Arial"/>
          <w:sz w:val="20"/>
          <w:szCs w:val="20"/>
          <w:lang w:val="en"/>
        </w:rPr>
      </w:pPr>
      <w:r w:rsidRPr="00CF36DA">
        <w:rPr>
          <w:rFonts w:ascii="Arial" w:eastAsia="Times New Roman" w:hAnsi="Arial" w:cs="Arial"/>
          <w:sz w:val="20"/>
          <w:szCs w:val="20"/>
          <w:lang w:val="en"/>
        </w:rPr>
        <w:t xml:space="preserve">___ Present </w:t>
      </w:r>
    </w:p>
    <w:p w14:paraId="0D9FB134" w14:textId="77777777" w:rsidR="006E0F6B" w:rsidRPr="00CF36DA" w:rsidRDefault="00D038DD">
      <w:pPr>
        <w:spacing w:after="0"/>
        <w:divId w:val="117198836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425DBF87" w14:textId="77777777" w:rsidR="006E0F6B" w:rsidRPr="00CF36DA" w:rsidRDefault="006E0F6B">
      <w:pPr>
        <w:spacing w:after="0"/>
        <w:divId w:val="1588077896"/>
        <w:rPr>
          <w:rFonts w:ascii="Arial" w:eastAsia="Times New Roman" w:hAnsi="Arial" w:cs="Arial"/>
          <w:sz w:val="20"/>
          <w:szCs w:val="20"/>
          <w:lang w:val="en"/>
        </w:rPr>
      </w:pPr>
    </w:p>
    <w:p w14:paraId="21897B42" w14:textId="77777777" w:rsidR="006E0F6B" w:rsidRPr="00CF36DA" w:rsidRDefault="00D038DD">
      <w:pPr>
        <w:spacing w:after="0"/>
        <w:divId w:val="751514639"/>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+Tumor Comment: _________________ </w:t>
      </w:r>
    </w:p>
    <w:p w14:paraId="324A44F4" w14:textId="77777777" w:rsidR="006E0F6B" w:rsidRPr="00CF36DA" w:rsidRDefault="006E0F6B">
      <w:pPr>
        <w:spacing w:after="0"/>
        <w:divId w:val="1588077896"/>
        <w:rPr>
          <w:rFonts w:ascii="Arial" w:eastAsia="Times New Roman" w:hAnsi="Arial" w:cs="Arial"/>
          <w:sz w:val="20"/>
          <w:szCs w:val="20"/>
          <w:lang w:val="en"/>
        </w:rPr>
      </w:pPr>
    </w:p>
    <w:p w14:paraId="66442466" w14:textId="77777777" w:rsidR="006E0F6B" w:rsidRPr="00CF36DA" w:rsidRDefault="00D038DD">
      <w:pPr>
        <w:spacing w:after="0"/>
        <w:divId w:val="856889027"/>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MARGINS </w:t>
      </w:r>
    </w:p>
    <w:p w14:paraId="5F353C23" w14:textId="77777777" w:rsidR="006E0F6B" w:rsidRPr="00CF36DA" w:rsidRDefault="006E0F6B">
      <w:pPr>
        <w:spacing w:after="0"/>
        <w:divId w:val="1588077896"/>
        <w:rPr>
          <w:rFonts w:ascii="Arial" w:eastAsia="Times New Roman" w:hAnsi="Arial" w:cs="Arial"/>
          <w:sz w:val="20"/>
          <w:szCs w:val="20"/>
          <w:lang w:val="en"/>
        </w:rPr>
      </w:pPr>
    </w:p>
    <w:p w14:paraId="1850F7D0" w14:textId="77777777" w:rsidR="006E0F6B" w:rsidRPr="00CF36DA" w:rsidRDefault="00D038DD">
      <w:pPr>
        <w:spacing w:after="0"/>
        <w:divId w:val="1469125164"/>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Margin Status </w:t>
      </w:r>
    </w:p>
    <w:p w14:paraId="753FAC05" w14:textId="77777777" w:rsidR="006E0F6B" w:rsidRPr="00CF36DA" w:rsidRDefault="00D038DD">
      <w:pPr>
        <w:spacing w:after="0"/>
        <w:divId w:val="532960156"/>
        <w:rPr>
          <w:rFonts w:ascii="Arial" w:eastAsia="Times New Roman" w:hAnsi="Arial" w:cs="Arial"/>
          <w:sz w:val="20"/>
          <w:szCs w:val="20"/>
          <w:lang w:val="en"/>
        </w:rPr>
      </w:pPr>
      <w:r w:rsidRPr="00CF36DA">
        <w:rPr>
          <w:rFonts w:ascii="Arial" w:eastAsia="Times New Roman" w:hAnsi="Arial" w:cs="Arial"/>
          <w:sz w:val="20"/>
          <w:szCs w:val="20"/>
          <w:lang w:val="en"/>
        </w:rPr>
        <w:t xml:space="preserve">___ All margins negative for tumor </w:t>
      </w:r>
    </w:p>
    <w:p w14:paraId="26B72445" w14:textId="77777777" w:rsidR="006E0F6B" w:rsidRPr="00CF36DA" w:rsidRDefault="00D038DD">
      <w:pPr>
        <w:spacing w:after="0"/>
        <w:divId w:val="736975129"/>
        <w:rPr>
          <w:rFonts w:ascii="Arial" w:eastAsia="Times New Roman" w:hAnsi="Arial" w:cs="Arial"/>
          <w:sz w:val="20"/>
          <w:szCs w:val="20"/>
          <w:lang w:val="en"/>
        </w:rPr>
      </w:pPr>
      <w:r w:rsidRPr="00CF36DA">
        <w:rPr>
          <w:rFonts w:ascii="Arial" w:eastAsia="Times New Roman" w:hAnsi="Arial" w:cs="Arial"/>
          <w:sz w:val="20"/>
          <w:szCs w:val="20"/>
          <w:lang w:val="en"/>
        </w:rPr>
        <w:t xml:space="preserve">___ Tumor present at margin </w:t>
      </w:r>
    </w:p>
    <w:p w14:paraId="5AF726A2" w14:textId="77777777" w:rsidR="006E0F6B" w:rsidRPr="00CF36DA" w:rsidRDefault="00D038DD">
      <w:pPr>
        <w:spacing w:after="0"/>
        <w:ind w:firstLine="240"/>
        <w:divId w:val="1083800293"/>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Margin(s) Involved by Tumor (select all that apply) </w:t>
      </w:r>
    </w:p>
    <w:p w14:paraId="5691FE33" w14:textId="77777777" w:rsidR="006E0F6B" w:rsidRPr="00CF36DA" w:rsidRDefault="00D038DD">
      <w:pPr>
        <w:spacing w:after="0"/>
        <w:ind w:firstLine="240"/>
        <w:divId w:val="1479567488"/>
        <w:rPr>
          <w:rFonts w:ascii="Arial" w:eastAsia="Times New Roman" w:hAnsi="Arial" w:cs="Arial"/>
          <w:sz w:val="20"/>
          <w:szCs w:val="20"/>
          <w:lang w:val="en"/>
        </w:rPr>
      </w:pPr>
      <w:r w:rsidRPr="00CF36DA">
        <w:rPr>
          <w:rFonts w:ascii="Arial" w:eastAsia="Times New Roman" w:hAnsi="Arial" w:cs="Arial"/>
          <w:sz w:val="20"/>
          <w:szCs w:val="20"/>
          <w:lang w:val="en"/>
        </w:rPr>
        <w:t xml:space="preserve">___ Spermatic cord </w:t>
      </w:r>
    </w:p>
    <w:p w14:paraId="39D1D334" w14:textId="77777777" w:rsidR="006E0F6B" w:rsidRPr="00CF36DA" w:rsidRDefault="00D038DD">
      <w:pPr>
        <w:spacing w:after="0"/>
        <w:ind w:firstLine="240"/>
        <w:divId w:val="250773421"/>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41A04237" w14:textId="77777777" w:rsidR="006E0F6B" w:rsidRPr="00CF36DA" w:rsidRDefault="00D038DD">
      <w:pPr>
        <w:spacing w:after="0"/>
        <w:ind w:firstLine="240"/>
        <w:divId w:val="1038092401"/>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(explain): _________________ </w:t>
      </w:r>
    </w:p>
    <w:p w14:paraId="3C190708" w14:textId="77777777" w:rsidR="006E0F6B" w:rsidRPr="00CF36DA" w:rsidRDefault="00D038DD">
      <w:pPr>
        <w:spacing w:after="0"/>
        <w:divId w:val="1468549551"/>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272F8996" w14:textId="77777777" w:rsidR="006E0F6B" w:rsidRPr="00CF36DA" w:rsidRDefault="00D038DD">
      <w:pPr>
        <w:spacing w:after="0"/>
        <w:divId w:val="1631204894"/>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(explain): _________________ </w:t>
      </w:r>
    </w:p>
    <w:p w14:paraId="65BE0480" w14:textId="77777777" w:rsidR="006E0F6B" w:rsidRPr="00CF36DA" w:rsidRDefault="00D038DD">
      <w:pPr>
        <w:spacing w:after="0"/>
        <w:divId w:val="1052269791"/>
        <w:rPr>
          <w:rFonts w:ascii="Arial" w:eastAsia="Times New Roman" w:hAnsi="Arial" w:cs="Arial"/>
          <w:sz w:val="20"/>
          <w:szCs w:val="20"/>
          <w:lang w:val="en"/>
        </w:rPr>
      </w:pPr>
      <w:r w:rsidRPr="00CF36DA">
        <w:rPr>
          <w:rFonts w:ascii="Arial" w:eastAsia="Times New Roman" w:hAnsi="Arial" w:cs="Arial"/>
          <w:sz w:val="20"/>
          <w:szCs w:val="20"/>
          <w:lang w:val="en"/>
        </w:rPr>
        <w:t xml:space="preserve">___ Not applicable </w:t>
      </w:r>
    </w:p>
    <w:p w14:paraId="45BF8781" w14:textId="77777777" w:rsidR="006E0F6B" w:rsidRPr="00CF36DA" w:rsidRDefault="006E0F6B">
      <w:pPr>
        <w:spacing w:after="0"/>
        <w:divId w:val="1588077896"/>
        <w:rPr>
          <w:rFonts w:ascii="Arial" w:eastAsia="Times New Roman" w:hAnsi="Arial" w:cs="Arial"/>
          <w:sz w:val="20"/>
          <w:szCs w:val="20"/>
          <w:lang w:val="en"/>
        </w:rPr>
      </w:pPr>
    </w:p>
    <w:p w14:paraId="4198017B" w14:textId="44BBEBC0" w:rsidR="00876701" w:rsidRDefault="00D038DD" w:rsidP="00BC649F">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lastRenderedPageBreak/>
        <w:t xml:space="preserve">+Margin Comment: _________________ </w:t>
      </w:r>
    </w:p>
    <w:p w14:paraId="32A9D8B7" w14:textId="77777777" w:rsidR="00297263" w:rsidRDefault="00297263">
      <w:pPr>
        <w:spacing w:after="0"/>
        <w:rPr>
          <w:rFonts w:ascii="Arial" w:eastAsia="Times New Roman" w:hAnsi="Arial" w:cs="Arial"/>
          <w:b/>
          <w:bCs/>
          <w:sz w:val="20"/>
          <w:szCs w:val="20"/>
          <w:lang w:val="en"/>
        </w:rPr>
      </w:pPr>
    </w:p>
    <w:p w14:paraId="472E4F83" w14:textId="78501105"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REGIONAL LYMPH NODES </w:t>
      </w:r>
    </w:p>
    <w:p w14:paraId="56AD2CB4" w14:textId="77777777" w:rsidR="006E0F6B" w:rsidRPr="00CF36DA" w:rsidRDefault="006E0F6B">
      <w:pPr>
        <w:spacing w:after="0"/>
        <w:divId w:val="1588077896"/>
        <w:rPr>
          <w:rFonts w:ascii="Arial" w:eastAsia="Times New Roman" w:hAnsi="Arial" w:cs="Arial"/>
          <w:sz w:val="20"/>
          <w:szCs w:val="20"/>
          <w:lang w:val="en"/>
        </w:rPr>
      </w:pPr>
    </w:p>
    <w:p w14:paraId="4C98E69B"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Regional Lymph Node Status </w:t>
      </w:r>
    </w:p>
    <w:p w14:paraId="20D3B3C2"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Not applicable (no regional lymph nodes submitted or found) </w:t>
      </w:r>
    </w:p>
    <w:p w14:paraId="74A3DF15"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Regional lymph nodes present </w:t>
      </w:r>
    </w:p>
    <w:p w14:paraId="4DB21F04" w14:textId="77777777" w:rsidR="006E0F6B" w:rsidRPr="00CF36DA" w:rsidRDefault="00D038DD">
      <w:pPr>
        <w:spacing w:after="0"/>
        <w:ind w:firstLine="240"/>
        <w:rPr>
          <w:rFonts w:ascii="Arial" w:eastAsia="Times New Roman" w:hAnsi="Arial" w:cs="Arial"/>
          <w:sz w:val="20"/>
          <w:szCs w:val="20"/>
          <w:lang w:val="en"/>
        </w:rPr>
      </w:pPr>
      <w:r w:rsidRPr="00CF36DA">
        <w:rPr>
          <w:rFonts w:ascii="Arial" w:eastAsia="Times New Roman" w:hAnsi="Arial" w:cs="Arial"/>
          <w:sz w:val="20"/>
          <w:szCs w:val="20"/>
          <w:lang w:val="en"/>
        </w:rPr>
        <w:t xml:space="preserve">___ All regional lymph nodes negative for tumor </w:t>
      </w:r>
    </w:p>
    <w:p w14:paraId="455CB5FE" w14:textId="77777777" w:rsidR="006E0F6B" w:rsidRPr="00CF36DA" w:rsidRDefault="00D038DD">
      <w:pPr>
        <w:spacing w:after="0"/>
        <w:ind w:firstLine="240"/>
        <w:rPr>
          <w:rFonts w:ascii="Arial" w:eastAsia="Times New Roman" w:hAnsi="Arial" w:cs="Arial"/>
          <w:sz w:val="20"/>
          <w:szCs w:val="20"/>
          <w:lang w:val="en"/>
        </w:rPr>
      </w:pPr>
      <w:r w:rsidRPr="00CF36DA">
        <w:rPr>
          <w:rFonts w:ascii="Arial" w:eastAsia="Times New Roman" w:hAnsi="Arial" w:cs="Arial"/>
          <w:sz w:val="20"/>
          <w:szCs w:val="20"/>
          <w:lang w:val="en"/>
        </w:rPr>
        <w:t xml:space="preserve">___ Tumor present in regional lymph node(s) </w:t>
      </w:r>
    </w:p>
    <w:p w14:paraId="10BEAD70" w14:textId="77777777" w:rsidR="006E0F6B" w:rsidRPr="00CF36DA" w:rsidRDefault="00D038DD">
      <w:pPr>
        <w:spacing w:after="0"/>
        <w:ind w:firstLine="48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Number of Lymph Nodes with Tumor </w:t>
      </w:r>
    </w:p>
    <w:p w14:paraId="7E106532"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Exact number (specify): _________________ </w:t>
      </w:r>
    </w:p>
    <w:p w14:paraId="56072241"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At least (specify): _________________ </w:t>
      </w:r>
    </w:p>
    <w:p w14:paraId="6AB9F173"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7A70C0CF"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(explain): _________________ </w:t>
      </w:r>
    </w:p>
    <w:p w14:paraId="0FEDF241" w14:textId="77777777" w:rsidR="00876701" w:rsidRDefault="00876701">
      <w:pPr>
        <w:spacing w:after="0"/>
        <w:ind w:firstLine="480"/>
        <w:rPr>
          <w:rFonts w:ascii="Arial" w:eastAsia="Times New Roman" w:hAnsi="Arial" w:cs="Arial"/>
          <w:b/>
          <w:bCs/>
          <w:sz w:val="20"/>
          <w:szCs w:val="20"/>
          <w:lang w:val="en"/>
        </w:rPr>
      </w:pPr>
    </w:p>
    <w:p w14:paraId="52A1C4F3" w14:textId="7F7D95EF" w:rsidR="006E0F6B" w:rsidRPr="00CF36DA" w:rsidRDefault="00D038DD">
      <w:pPr>
        <w:spacing w:after="0"/>
        <w:ind w:firstLine="48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Nodal Site(s) with Tumor (select all that apply) </w:t>
      </w:r>
    </w:p>
    <w:p w14:paraId="230D92F1"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Interaortocaval: _________________ </w:t>
      </w:r>
    </w:p>
    <w:p w14:paraId="5ACAFA45"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Paraaortic: _________________ </w:t>
      </w:r>
    </w:p>
    <w:p w14:paraId="37F01749"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Paracaval: _________________ </w:t>
      </w:r>
    </w:p>
    <w:p w14:paraId="10BA2CC8"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Preaortic: _________________ </w:t>
      </w:r>
    </w:p>
    <w:p w14:paraId="51549F4A"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Precaval: _________________ </w:t>
      </w:r>
    </w:p>
    <w:p w14:paraId="366FC149"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Retroaortic: _________________ </w:t>
      </w:r>
    </w:p>
    <w:p w14:paraId="7856DA78"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Retrocaval: _________________ </w:t>
      </w:r>
    </w:p>
    <w:p w14:paraId="37081C57"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4D33FB10"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5E337D43"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Not applicable </w:t>
      </w:r>
    </w:p>
    <w:p w14:paraId="0468BCCA" w14:textId="77777777" w:rsidR="00876701" w:rsidRDefault="00876701">
      <w:pPr>
        <w:spacing w:after="0"/>
        <w:ind w:firstLine="480"/>
        <w:rPr>
          <w:rFonts w:ascii="Arial" w:eastAsia="Times New Roman" w:hAnsi="Arial" w:cs="Arial"/>
          <w:b/>
          <w:bCs/>
          <w:sz w:val="20"/>
          <w:szCs w:val="20"/>
          <w:lang w:val="en"/>
        </w:rPr>
      </w:pPr>
    </w:p>
    <w:p w14:paraId="7859551E" w14:textId="367367FA" w:rsidR="006E0F6B" w:rsidRPr="00CF36DA" w:rsidRDefault="00D038DD">
      <w:pPr>
        <w:spacing w:after="0"/>
        <w:ind w:firstLine="48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+Size of Largest Nodal Metastatic Deposit </w:t>
      </w:r>
    </w:p>
    <w:p w14:paraId="162361AD" w14:textId="77777777" w:rsidR="006E0F6B" w:rsidRPr="00CF36DA" w:rsidRDefault="00D038DD">
      <w:pPr>
        <w:spacing w:after="0"/>
        <w:ind w:firstLine="480"/>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Specify in Centimeters (cm) </w:t>
      </w:r>
    </w:p>
    <w:p w14:paraId="6666F466"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Exact size: _________________ cm</w:t>
      </w:r>
    </w:p>
    <w:p w14:paraId="16BAE2FF"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At least: _________________ cm</w:t>
      </w:r>
    </w:p>
    <w:p w14:paraId="1AA3005E"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Greater than: _________________ cm</w:t>
      </w:r>
    </w:p>
    <w:p w14:paraId="7A51E4AC"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Less than: _________________ cm</w:t>
      </w:r>
    </w:p>
    <w:p w14:paraId="32BE821D"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51924E1A"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64D2DDEC" w14:textId="77777777" w:rsidR="00876701" w:rsidRDefault="00876701">
      <w:pPr>
        <w:spacing w:after="0"/>
        <w:ind w:firstLine="480"/>
        <w:rPr>
          <w:rFonts w:ascii="Arial" w:eastAsia="Times New Roman" w:hAnsi="Arial" w:cs="Arial"/>
          <w:b/>
          <w:bCs/>
          <w:sz w:val="20"/>
          <w:szCs w:val="20"/>
          <w:lang w:val="en"/>
        </w:rPr>
      </w:pPr>
    </w:p>
    <w:p w14:paraId="74CB24CB" w14:textId="411F3220" w:rsidR="006E0F6B" w:rsidRPr="00CF36DA" w:rsidRDefault="00D038DD">
      <w:pPr>
        <w:spacing w:after="0"/>
        <w:ind w:firstLine="48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+Nodal Site with Largest Metastatic Deposit (select all that apply) </w:t>
      </w:r>
    </w:p>
    <w:p w14:paraId="304F686C"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Interaortocaval: _________________ </w:t>
      </w:r>
    </w:p>
    <w:p w14:paraId="7165C7A1"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Paraaortic: _________________ </w:t>
      </w:r>
    </w:p>
    <w:p w14:paraId="68A867DE"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Paracaval: _________________ </w:t>
      </w:r>
    </w:p>
    <w:p w14:paraId="1FA59D92"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Preaortic: _________________ </w:t>
      </w:r>
    </w:p>
    <w:p w14:paraId="2F9AAF6D"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Precaval: _________________ </w:t>
      </w:r>
    </w:p>
    <w:p w14:paraId="5C48A3B7"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Retroaortic: _________________ </w:t>
      </w:r>
    </w:p>
    <w:p w14:paraId="69BD8961"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Retrocaval: _________________ </w:t>
      </w:r>
    </w:p>
    <w:p w14:paraId="274C4FA4"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359814A8"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62632134" w14:textId="77777777" w:rsidR="00876701" w:rsidRDefault="00876701">
      <w:pPr>
        <w:spacing w:after="0"/>
        <w:ind w:firstLine="480"/>
        <w:rPr>
          <w:rFonts w:ascii="Arial" w:eastAsia="Times New Roman" w:hAnsi="Arial" w:cs="Arial"/>
          <w:b/>
          <w:bCs/>
          <w:sz w:val="20"/>
          <w:szCs w:val="20"/>
          <w:lang w:val="en"/>
        </w:rPr>
      </w:pPr>
    </w:p>
    <w:p w14:paraId="446D3E6E" w14:textId="77777777" w:rsidR="00297263" w:rsidRDefault="0029726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65D2ED9" w14:textId="38EBAD89" w:rsidR="006E0F6B" w:rsidRPr="00CF36DA" w:rsidRDefault="00D038DD">
      <w:pPr>
        <w:spacing w:after="0"/>
        <w:ind w:firstLine="480"/>
        <w:rPr>
          <w:rFonts w:ascii="Arial" w:eastAsia="Times New Roman" w:hAnsi="Arial" w:cs="Arial"/>
          <w:b/>
          <w:bCs/>
          <w:sz w:val="20"/>
          <w:szCs w:val="20"/>
          <w:lang w:val="en"/>
        </w:rPr>
      </w:pPr>
      <w:r w:rsidRPr="00CF36DA">
        <w:rPr>
          <w:rFonts w:ascii="Arial" w:eastAsia="Times New Roman" w:hAnsi="Arial" w:cs="Arial"/>
          <w:b/>
          <w:bCs/>
          <w:sz w:val="20"/>
          <w:szCs w:val="20"/>
          <w:lang w:val="en"/>
        </w:rPr>
        <w:lastRenderedPageBreak/>
        <w:t xml:space="preserve">Size of Largest Lymph Node with Tumor </w:t>
      </w:r>
    </w:p>
    <w:p w14:paraId="5FDB0F0D" w14:textId="77777777" w:rsidR="006E0F6B" w:rsidRPr="00CF36DA" w:rsidRDefault="00D038DD">
      <w:pPr>
        <w:spacing w:after="0"/>
        <w:ind w:firstLine="480"/>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Specify in Centimeters (cm) </w:t>
      </w:r>
    </w:p>
    <w:p w14:paraId="71DD45DA"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Exact size: _________________ cm</w:t>
      </w:r>
    </w:p>
    <w:p w14:paraId="50CDBE1F"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At least: _________________ cm</w:t>
      </w:r>
    </w:p>
    <w:p w14:paraId="000383E8"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Greater than: _________________ cm</w:t>
      </w:r>
    </w:p>
    <w:p w14:paraId="21E80A30"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Less than: _________________ cm</w:t>
      </w:r>
    </w:p>
    <w:p w14:paraId="5DDBA20A"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4DE42FB0"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138AEE12" w14:textId="77777777" w:rsidR="00876701" w:rsidRDefault="00876701">
      <w:pPr>
        <w:spacing w:after="0"/>
        <w:ind w:firstLine="480"/>
        <w:rPr>
          <w:rFonts w:ascii="Arial" w:eastAsia="Times New Roman" w:hAnsi="Arial" w:cs="Arial"/>
          <w:b/>
          <w:bCs/>
          <w:sz w:val="20"/>
          <w:szCs w:val="20"/>
          <w:lang w:val="en"/>
        </w:rPr>
      </w:pPr>
    </w:p>
    <w:p w14:paraId="46065132" w14:textId="0FFDB810" w:rsidR="006E0F6B" w:rsidRPr="00CF36DA" w:rsidRDefault="00D038DD">
      <w:pPr>
        <w:spacing w:after="0"/>
        <w:ind w:firstLine="48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+Largest Lymph Node with Tumor (specify site): _________________ </w:t>
      </w:r>
    </w:p>
    <w:p w14:paraId="3471D8AE" w14:textId="77777777" w:rsidR="00876701" w:rsidRDefault="00876701">
      <w:pPr>
        <w:spacing w:after="0"/>
        <w:ind w:firstLine="480"/>
        <w:rPr>
          <w:rFonts w:ascii="Arial" w:eastAsia="Times New Roman" w:hAnsi="Arial" w:cs="Arial"/>
          <w:b/>
          <w:bCs/>
          <w:sz w:val="20"/>
          <w:szCs w:val="20"/>
          <w:lang w:val="en"/>
        </w:rPr>
      </w:pPr>
    </w:p>
    <w:p w14:paraId="7B65D855" w14:textId="53DBDB1D" w:rsidR="006E0F6B" w:rsidRPr="00CF36DA" w:rsidRDefault="00D038DD">
      <w:pPr>
        <w:spacing w:after="0"/>
        <w:ind w:firstLine="48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Extranodal Extension </w:t>
      </w:r>
    </w:p>
    <w:p w14:paraId="0D2927AC"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Not identified </w:t>
      </w:r>
    </w:p>
    <w:p w14:paraId="7EE3AF72"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Present </w:t>
      </w:r>
    </w:p>
    <w:p w14:paraId="7FCEB0EE"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1D13E53F" w14:textId="77777777" w:rsidR="00876701" w:rsidRDefault="00876701">
      <w:pPr>
        <w:spacing w:after="0"/>
        <w:ind w:firstLine="480"/>
        <w:rPr>
          <w:rFonts w:ascii="Arial" w:eastAsia="Times New Roman" w:hAnsi="Arial" w:cs="Arial"/>
          <w:b/>
          <w:bCs/>
          <w:sz w:val="20"/>
          <w:szCs w:val="20"/>
          <w:lang w:val="en"/>
        </w:rPr>
      </w:pPr>
    </w:p>
    <w:p w14:paraId="376698DE" w14:textId="0E924954" w:rsidR="006E0F6B" w:rsidRPr="00CF36DA" w:rsidRDefault="00D038DD">
      <w:pPr>
        <w:spacing w:after="0"/>
        <w:ind w:firstLine="48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Histologic Subtype of Germ Cell Tumor in Involved Lymph Node(s) (select all that apply) </w:t>
      </w:r>
    </w:p>
    <w:p w14:paraId="7603409B"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Seminoma </w:t>
      </w:r>
    </w:p>
    <w:p w14:paraId="75D270D8"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Seminoma with syncytiotrophoblastic cells </w:t>
      </w:r>
    </w:p>
    <w:p w14:paraId="253FF619"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Embryonal carcinoma </w:t>
      </w:r>
    </w:p>
    <w:p w14:paraId="21D0D8A7"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Yolk sac tumor, postpubertal type </w:t>
      </w:r>
    </w:p>
    <w:p w14:paraId="641441A7"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Choriocarcinoma </w:t>
      </w:r>
    </w:p>
    <w:p w14:paraId="78278C57" w14:textId="77777777" w:rsidR="006E0F6B" w:rsidRPr="00CF36DA" w:rsidRDefault="00D038DD" w:rsidP="003D6311">
      <w:pPr>
        <w:spacing w:after="0"/>
        <w:ind w:left="480"/>
        <w:rPr>
          <w:rFonts w:ascii="Arial" w:eastAsia="Times New Roman" w:hAnsi="Arial" w:cs="Arial"/>
          <w:sz w:val="20"/>
          <w:szCs w:val="20"/>
          <w:lang w:val="en"/>
        </w:rPr>
      </w:pPr>
      <w:r w:rsidRPr="00CF36DA">
        <w:rPr>
          <w:rFonts w:ascii="Arial" w:eastAsia="Times New Roman" w:hAnsi="Arial" w:cs="Arial"/>
          <w:sz w:val="20"/>
          <w:szCs w:val="20"/>
          <w:lang w:val="en"/>
        </w:rPr>
        <w:t xml:space="preserve">___ Mixed germ cell tumor (specify components and approximate percentages): _________________ </w:t>
      </w:r>
    </w:p>
    <w:p w14:paraId="203FDC4B"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Non-choriocarcinomatous trophoblastic tumors </w:t>
      </w:r>
    </w:p>
    <w:p w14:paraId="4CF2F84C"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Placental site trophoblastic tumor </w:t>
      </w:r>
    </w:p>
    <w:p w14:paraId="202C474A"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Epithelioid trophoblastic tumor </w:t>
      </w:r>
    </w:p>
    <w:p w14:paraId="5DB7A6E4"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Cystic trophoblastic tumor </w:t>
      </w:r>
    </w:p>
    <w:p w14:paraId="698A5DD4"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Teratoma, postpubertal type </w:t>
      </w:r>
    </w:p>
    <w:p w14:paraId="7C3E8885"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Teratoma with somatic-type malignancy (specify type): _________________ </w:t>
      </w:r>
    </w:p>
    <w:p w14:paraId="060855D9"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Spermatocytic tumor </w:t>
      </w:r>
    </w:p>
    <w:p w14:paraId="08D21F4E"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Spermatocytic tumor with a sarcomatous component </w:t>
      </w:r>
    </w:p>
    <w:p w14:paraId="0007B307"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Well-differentiated neuroendocrine tumor (monodermal teratoma) </w:t>
      </w:r>
    </w:p>
    <w:p w14:paraId="426BD628"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histologic type not listed (specify): _________________ </w:t>
      </w:r>
    </w:p>
    <w:p w14:paraId="3E03825E" w14:textId="1F4E718A" w:rsidR="006E0F6B"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Not applicable </w:t>
      </w:r>
    </w:p>
    <w:p w14:paraId="1F6671D5" w14:textId="77777777" w:rsidR="00876701" w:rsidRPr="00CF36DA" w:rsidRDefault="00876701">
      <w:pPr>
        <w:spacing w:after="0"/>
        <w:ind w:firstLine="480"/>
        <w:rPr>
          <w:rFonts w:ascii="Arial" w:eastAsia="Times New Roman" w:hAnsi="Arial" w:cs="Arial"/>
          <w:sz w:val="20"/>
          <w:szCs w:val="20"/>
          <w:lang w:val="en"/>
        </w:rPr>
      </w:pPr>
    </w:p>
    <w:p w14:paraId="27AD1C5A" w14:textId="77777777" w:rsidR="006E0F6B" w:rsidRPr="00CF36DA" w:rsidRDefault="00D038DD">
      <w:pPr>
        <w:spacing w:after="0"/>
        <w:ind w:firstLine="24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3725781F" w14:textId="3829C2C9" w:rsidR="006E0F6B" w:rsidRDefault="00D038DD">
      <w:pPr>
        <w:spacing w:after="0"/>
        <w:ind w:firstLine="24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(explain): _________________ </w:t>
      </w:r>
    </w:p>
    <w:p w14:paraId="35225AA8" w14:textId="77777777" w:rsidR="00876701" w:rsidRPr="00CF36DA" w:rsidRDefault="00876701">
      <w:pPr>
        <w:spacing w:after="0"/>
        <w:ind w:firstLine="240"/>
        <w:rPr>
          <w:rFonts w:ascii="Arial" w:eastAsia="Times New Roman" w:hAnsi="Arial" w:cs="Arial"/>
          <w:sz w:val="20"/>
          <w:szCs w:val="20"/>
          <w:lang w:val="en"/>
        </w:rPr>
      </w:pPr>
    </w:p>
    <w:p w14:paraId="337E056B" w14:textId="77777777" w:rsidR="006E0F6B" w:rsidRPr="00CF36DA" w:rsidRDefault="00D038DD">
      <w:pPr>
        <w:spacing w:after="0"/>
        <w:ind w:firstLine="24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Number of Lymph Nodes Examined </w:t>
      </w:r>
    </w:p>
    <w:p w14:paraId="04A2B0A4" w14:textId="77777777" w:rsidR="006E0F6B" w:rsidRPr="00CF36DA" w:rsidRDefault="00D038DD">
      <w:pPr>
        <w:spacing w:after="0"/>
        <w:ind w:firstLine="240"/>
        <w:rPr>
          <w:rFonts w:ascii="Arial" w:eastAsia="Times New Roman" w:hAnsi="Arial" w:cs="Arial"/>
          <w:sz w:val="20"/>
          <w:szCs w:val="20"/>
          <w:lang w:val="en"/>
        </w:rPr>
      </w:pPr>
      <w:r w:rsidRPr="00CF36DA">
        <w:rPr>
          <w:rFonts w:ascii="Arial" w:eastAsia="Times New Roman" w:hAnsi="Arial" w:cs="Arial"/>
          <w:sz w:val="20"/>
          <w:szCs w:val="20"/>
          <w:lang w:val="en"/>
        </w:rPr>
        <w:t xml:space="preserve">___ Exact number (specify): _________________ </w:t>
      </w:r>
    </w:p>
    <w:p w14:paraId="705F4417" w14:textId="77777777" w:rsidR="006E0F6B" w:rsidRPr="00CF36DA" w:rsidRDefault="00D038DD">
      <w:pPr>
        <w:spacing w:after="0"/>
        <w:ind w:firstLine="240"/>
        <w:rPr>
          <w:rFonts w:ascii="Arial" w:eastAsia="Times New Roman" w:hAnsi="Arial" w:cs="Arial"/>
          <w:sz w:val="20"/>
          <w:szCs w:val="20"/>
          <w:lang w:val="en"/>
        </w:rPr>
      </w:pPr>
      <w:r w:rsidRPr="00CF36DA">
        <w:rPr>
          <w:rFonts w:ascii="Arial" w:eastAsia="Times New Roman" w:hAnsi="Arial" w:cs="Arial"/>
          <w:sz w:val="20"/>
          <w:szCs w:val="20"/>
          <w:lang w:val="en"/>
        </w:rPr>
        <w:t xml:space="preserve">___ At least (specify): _________________ </w:t>
      </w:r>
    </w:p>
    <w:p w14:paraId="11C40F42" w14:textId="77777777" w:rsidR="006E0F6B" w:rsidRPr="00CF36DA" w:rsidRDefault="00D038DD">
      <w:pPr>
        <w:spacing w:after="0"/>
        <w:ind w:firstLine="24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298A15D8" w14:textId="77777777" w:rsidR="006E0F6B" w:rsidRPr="00CF36DA" w:rsidRDefault="00D038DD">
      <w:pPr>
        <w:spacing w:after="0"/>
        <w:ind w:firstLine="24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(explain): _________________ </w:t>
      </w:r>
    </w:p>
    <w:p w14:paraId="3174C228" w14:textId="77777777" w:rsidR="006E0F6B" w:rsidRPr="00CF36DA" w:rsidRDefault="006E0F6B">
      <w:pPr>
        <w:spacing w:after="0"/>
        <w:divId w:val="1588077896"/>
        <w:rPr>
          <w:rFonts w:ascii="Arial" w:eastAsia="Times New Roman" w:hAnsi="Arial" w:cs="Arial"/>
          <w:sz w:val="20"/>
          <w:szCs w:val="20"/>
          <w:lang w:val="en"/>
        </w:rPr>
      </w:pPr>
    </w:p>
    <w:p w14:paraId="67494555"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+Regional Lymph Node Comment: _________________ </w:t>
      </w:r>
    </w:p>
    <w:p w14:paraId="00F5AEB1" w14:textId="77777777" w:rsidR="006E0F6B" w:rsidRPr="00CF36DA" w:rsidRDefault="006E0F6B">
      <w:pPr>
        <w:spacing w:after="0"/>
        <w:divId w:val="1588077896"/>
        <w:rPr>
          <w:rFonts w:ascii="Arial" w:eastAsia="Times New Roman" w:hAnsi="Arial" w:cs="Arial"/>
          <w:sz w:val="20"/>
          <w:szCs w:val="20"/>
          <w:lang w:val="en"/>
        </w:rPr>
      </w:pPr>
    </w:p>
    <w:p w14:paraId="7247D5C7" w14:textId="77777777" w:rsidR="00297263" w:rsidRDefault="0029726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C3B637C" w14:textId="2E00DDC0"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lastRenderedPageBreak/>
        <w:t xml:space="preserve">DISTANT METASTASIS </w:t>
      </w:r>
    </w:p>
    <w:p w14:paraId="3D648C2D" w14:textId="77777777" w:rsidR="006E0F6B" w:rsidRPr="00CF36DA" w:rsidRDefault="006E0F6B">
      <w:pPr>
        <w:spacing w:after="0"/>
        <w:divId w:val="1588077896"/>
        <w:rPr>
          <w:rFonts w:ascii="Arial" w:eastAsia="Times New Roman" w:hAnsi="Arial" w:cs="Arial"/>
          <w:sz w:val="20"/>
          <w:szCs w:val="20"/>
          <w:lang w:val="en"/>
        </w:rPr>
      </w:pPr>
    </w:p>
    <w:p w14:paraId="55627097"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Distant Site(s) Involved, if applicable (select all that apply) </w:t>
      </w:r>
    </w:p>
    <w:p w14:paraId="3C862D51"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Not applicable </w:t>
      </w:r>
    </w:p>
    <w:p w14:paraId="02855BD0"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Non-retroperitoneal lymph node(s): _________________ </w:t>
      </w:r>
    </w:p>
    <w:p w14:paraId="511FF6CE"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Lung: _________________ </w:t>
      </w:r>
    </w:p>
    <w:p w14:paraId="524C182D"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organ(s) or site(s) (specify): _________________ </w:t>
      </w:r>
    </w:p>
    <w:p w14:paraId="4C4850EF"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305F1578"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PATHOLOGIC STAGE CLASSIFICATION (pTNM, AJCC 8th Edition) (Note </w:t>
      </w:r>
      <w:hyperlink w:anchor="2178" w:history="1">
        <w:r w:rsidRPr="00CF36DA">
          <w:rPr>
            <w:rStyle w:val="Hyperlink"/>
            <w:rFonts w:ascii="Arial" w:eastAsia="Times New Roman" w:hAnsi="Arial" w:cs="Arial"/>
            <w:b/>
            <w:bCs/>
            <w:sz w:val="20"/>
            <w:szCs w:val="20"/>
            <w:lang w:val="en"/>
          </w:rPr>
          <w:t>A</w:t>
        </w:r>
      </w:hyperlink>
      <w:r w:rsidRPr="00CF36DA">
        <w:rPr>
          <w:rFonts w:ascii="Arial" w:eastAsia="Times New Roman" w:hAnsi="Arial" w:cs="Arial"/>
          <w:b/>
          <w:bCs/>
          <w:sz w:val="20"/>
          <w:szCs w:val="20"/>
          <w:lang w:val="en"/>
        </w:rPr>
        <w:t xml:space="preserve">) </w:t>
      </w:r>
    </w:p>
    <w:p w14:paraId="4AC76E91" w14:textId="77777777" w:rsidR="006E0F6B" w:rsidRPr="00CF36DA" w:rsidRDefault="00D038DD">
      <w:pPr>
        <w:spacing w:after="0"/>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5FE97F93" w14:textId="77777777" w:rsidR="006E0F6B" w:rsidRPr="00CF36DA" w:rsidRDefault="006E0F6B">
      <w:pPr>
        <w:spacing w:after="0"/>
        <w:divId w:val="1588077896"/>
        <w:rPr>
          <w:rFonts w:ascii="Arial" w:eastAsia="Times New Roman" w:hAnsi="Arial" w:cs="Arial"/>
          <w:sz w:val="20"/>
          <w:szCs w:val="20"/>
          <w:lang w:val="en"/>
        </w:rPr>
      </w:pPr>
    </w:p>
    <w:p w14:paraId="1BD00E82"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TNM Descriptors (select all that apply) </w:t>
      </w:r>
    </w:p>
    <w:p w14:paraId="17C95E7B"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Not applicable: _________________ </w:t>
      </w:r>
    </w:p>
    <w:p w14:paraId="233A5294"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m (multiple) </w:t>
      </w:r>
    </w:p>
    <w:p w14:paraId="0F7EAC98"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r (recurrent) </w:t>
      </w:r>
    </w:p>
    <w:p w14:paraId="09AFF8DF"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y (post-treatment) </w:t>
      </w:r>
    </w:p>
    <w:p w14:paraId="3EEB3896" w14:textId="77777777" w:rsidR="006E0F6B" w:rsidRPr="00CF36DA" w:rsidRDefault="006E0F6B">
      <w:pPr>
        <w:spacing w:after="0"/>
        <w:divId w:val="1588077896"/>
        <w:rPr>
          <w:rFonts w:ascii="Arial" w:eastAsia="Times New Roman" w:hAnsi="Arial" w:cs="Arial"/>
          <w:sz w:val="20"/>
          <w:szCs w:val="20"/>
          <w:lang w:val="en"/>
        </w:rPr>
      </w:pPr>
    </w:p>
    <w:p w14:paraId="60E6A776"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pT Category </w:t>
      </w:r>
    </w:p>
    <w:p w14:paraId="0BB332F6"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pT not assigned (cannot be determined based on available pathological information) </w:t>
      </w:r>
    </w:p>
    <w:p w14:paraId="74B6B9B7"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pT0: No evidence of primary tumor </w:t>
      </w:r>
    </w:p>
    <w:p w14:paraId="20FFA415"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pTis: Germ cell neoplasia *in situ* </w:t>
      </w:r>
    </w:p>
    <w:p w14:paraId="0A468430" w14:textId="77777777" w:rsidR="006E0F6B" w:rsidRPr="00CF36DA" w:rsidRDefault="00D038DD">
      <w:pPr>
        <w:spacing w:after="0"/>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pT1: Tumor limited to testis (including rete testis invasion) without lymphovascular invasion </w:t>
      </w:r>
    </w:p>
    <w:p w14:paraId="4E49CEA6" w14:textId="77777777" w:rsidR="006E0F6B" w:rsidRPr="00CF36DA" w:rsidRDefault="00D038DD">
      <w:pPr>
        <w:spacing w:after="0"/>
        <w:rPr>
          <w:rFonts w:ascii="Arial" w:eastAsia="Times New Roman" w:hAnsi="Arial" w:cs="Arial"/>
          <w:i/>
          <w:iCs/>
          <w:sz w:val="20"/>
          <w:szCs w:val="20"/>
          <w:lang w:val="en"/>
        </w:rPr>
      </w:pPr>
      <w:r w:rsidRPr="00CF36DA">
        <w:rPr>
          <w:rFonts w:ascii="Arial" w:eastAsia="Times New Roman" w:hAnsi="Arial" w:cs="Arial"/>
          <w:i/>
          <w:iCs/>
          <w:sz w:val="16"/>
          <w:szCs w:val="16"/>
          <w:lang w:val="en"/>
        </w:rPr>
        <w:t># Subclassification of pT1 applies only to pure seminoma.</w:t>
      </w:r>
      <w:r w:rsidRPr="00CF36DA">
        <w:rPr>
          <w:rFonts w:ascii="Arial" w:eastAsia="Times New Roman" w:hAnsi="Arial" w:cs="Arial"/>
          <w:i/>
          <w:iCs/>
          <w:sz w:val="20"/>
          <w:szCs w:val="20"/>
          <w:lang w:val="en"/>
        </w:rPr>
        <w:t xml:space="preserve"> </w:t>
      </w:r>
    </w:p>
    <w:p w14:paraId="00898C67"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pT1a: Tumor smaller than 3 cm in size# </w:t>
      </w:r>
    </w:p>
    <w:p w14:paraId="37DBF395"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pT1b: Tumor 3 cm or larger in size# </w:t>
      </w:r>
    </w:p>
    <w:p w14:paraId="0C1C5C65"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pT1 (subcategory cannot be determined) </w:t>
      </w:r>
    </w:p>
    <w:p w14:paraId="371155A6"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pT2: Tumor limited to testis (including rete testis invasion) with lymphovascular invasion, or tumor invading hilar soft tissue or epididymis or penetrating visceral mesothelial layer covering the external surface of tunica albuginea with or without lymphovascular invasion </w:t>
      </w:r>
    </w:p>
    <w:p w14:paraId="2F0F9BAB"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pT3: Tumor directly invades spermatic cord soft tissue with or without lymphovascular invasion </w:t>
      </w:r>
    </w:p>
    <w:p w14:paraId="04D3CB36"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pT4: Tumor invades scrotum with or without lymphovascular invasion </w:t>
      </w:r>
    </w:p>
    <w:p w14:paraId="4C279329" w14:textId="77777777" w:rsidR="006E0F6B" w:rsidRPr="00CF36DA" w:rsidRDefault="006E0F6B">
      <w:pPr>
        <w:spacing w:after="0"/>
        <w:divId w:val="1588077896"/>
        <w:rPr>
          <w:rFonts w:ascii="Arial" w:eastAsia="Times New Roman" w:hAnsi="Arial" w:cs="Arial"/>
          <w:sz w:val="20"/>
          <w:szCs w:val="20"/>
          <w:lang w:val="en"/>
        </w:rPr>
      </w:pPr>
    </w:p>
    <w:p w14:paraId="25455CBE"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pN Category </w:t>
      </w:r>
    </w:p>
    <w:p w14:paraId="7103BE7C"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pN not assigned (no nodes submitted or found) </w:t>
      </w:r>
    </w:p>
    <w:p w14:paraId="37AF969B"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pN not assigned (cannot be determined based on available pathological information) </w:t>
      </w:r>
    </w:p>
    <w:p w14:paraId="66318003"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pN0: No regional lymph node metastasis </w:t>
      </w:r>
    </w:p>
    <w:p w14:paraId="1408ECC7"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pN1: Metastasis with a lymph node mass 2 cm or smaller in greatest dimension, and less than or equal to five nodes positive, none larger than 2 cm in greatest dimension </w:t>
      </w:r>
    </w:p>
    <w:p w14:paraId="3570412C"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pN2: Metastasis with a lymph node mass larger than 2 cm but not larger than 5 cm in greatest dimension, or more than five nodes positive, none larger than 5 cm; or evidence of extranodal extension of tumor </w:t>
      </w:r>
    </w:p>
    <w:p w14:paraId="2E80F546"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pN3: Metastasis with a lymph node mass larger than 5 cm in greatest dimension </w:t>
      </w:r>
    </w:p>
    <w:p w14:paraId="244E526D" w14:textId="77777777" w:rsidR="006E0F6B" w:rsidRPr="00CF36DA" w:rsidRDefault="006E0F6B">
      <w:pPr>
        <w:spacing w:after="0"/>
        <w:divId w:val="1588077896"/>
        <w:rPr>
          <w:rFonts w:ascii="Arial" w:eastAsia="Times New Roman" w:hAnsi="Arial" w:cs="Arial"/>
          <w:sz w:val="20"/>
          <w:szCs w:val="20"/>
          <w:lang w:val="en"/>
        </w:rPr>
      </w:pPr>
    </w:p>
    <w:p w14:paraId="6BBCEAD3"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pM Category (required only if confirmed pathologically) </w:t>
      </w:r>
    </w:p>
    <w:p w14:paraId="49898894"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Not applicable - pM cannot be determined from the submitted specimen(s) </w:t>
      </w:r>
    </w:p>
    <w:p w14:paraId="3C496D35" w14:textId="77777777" w:rsidR="006E0F6B" w:rsidRPr="00CF36DA" w:rsidRDefault="00D038DD">
      <w:pPr>
        <w:spacing w:after="0"/>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pM1: Distant metastasis </w:t>
      </w:r>
    </w:p>
    <w:p w14:paraId="67EF631E"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pM1a: </w:t>
      </w:r>
      <w:proofErr w:type="gramStart"/>
      <w:r w:rsidRPr="00CF36DA">
        <w:rPr>
          <w:rFonts w:ascii="Arial" w:eastAsia="Times New Roman" w:hAnsi="Arial" w:cs="Arial"/>
          <w:sz w:val="20"/>
          <w:szCs w:val="20"/>
          <w:lang w:val="en"/>
        </w:rPr>
        <w:t>Non-retroperitoneal</w:t>
      </w:r>
      <w:proofErr w:type="gramEnd"/>
      <w:r w:rsidRPr="00CF36DA">
        <w:rPr>
          <w:rFonts w:ascii="Arial" w:eastAsia="Times New Roman" w:hAnsi="Arial" w:cs="Arial"/>
          <w:sz w:val="20"/>
          <w:szCs w:val="20"/>
          <w:lang w:val="en"/>
        </w:rPr>
        <w:t xml:space="preserve"> nodal or pulmonary metastases </w:t>
      </w:r>
    </w:p>
    <w:p w14:paraId="65BA6012"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pM1b: </w:t>
      </w:r>
      <w:proofErr w:type="gramStart"/>
      <w:r w:rsidRPr="00CF36DA">
        <w:rPr>
          <w:rFonts w:ascii="Arial" w:eastAsia="Times New Roman" w:hAnsi="Arial" w:cs="Arial"/>
          <w:sz w:val="20"/>
          <w:szCs w:val="20"/>
          <w:lang w:val="en"/>
        </w:rPr>
        <w:t>Non-pulmonary</w:t>
      </w:r>
      <w:proofErr w:type="gramEnd"/>
      <w:r w:rsidRPr="00CF36DA">
        <w:rPr>
          <w:rFonts w:ascii="Arial" w:eastAsia="Times New Roman" w:hAnsi="Arial" w:cs="Arial"/>
          <w:sz w:val="20"/>
          <w:szCs w:val="20"/>
          <w:lang w:val="en"/>
        </w:rPr>
        <w:t xml:space="preserve"> visceral metastases </w:t>
      </w:r>
    </w:p>
    <w:p w14:paraId="57F98CEC" w14:textId="5091333F" w:rsidR="00876701" w:rsidRDefault="00D038DD" w:rsidP="00297263">
      <w:pPr>
        <w:spacing w:after="0"/>
        <w:rPr>
          <w:rFonts w:ascii="Arial" w:eastAsia="Times New Roman" w:hAnsi="Arial" w:cs="Arial"/>
          <w:b/>
          <w:bCs/>
          <w:sz w:val="20"/>
          <w:szCs w:val="20"/>
          <w:lang w:val="en"/>
        </w:rPr>
      </w:pPr>
      <w:r w:rsidRPr="00CF36DA">
        <w:rPr>
          <w:rFonts w:ascii="Arial" w:eastAsia="Times New Roman" w:hAnsi="Arial" w:cs="Arial"/>
          <w:sz w:val="20"/>
          <w:szCs w:val="20"/>
          <w:lang w:val="en"/>
        </w:rPr>
        <w:lastRenderedPageBreak/>
        <w:t>___ pM1 (subcategory cannot be determined)</w:t>
      </w:r>
    </w:p>
    <w:p w14:paraId="458EDF98" w14:textId="77777777" w:rsidR="00297263" w:rsidRDefault="00297263">
      <w:pPr>
        <w:spacing w:after="0"/>
        <w:rPr>
          <w:rFonts w:ascii="Arial" w:eastAsia="Times New Roman" w:hAnsi="Arial" w:cs="Arial"/>
          <w:b/>
          <w:bCs/>
          <w:sz w:val="20"/>
          <w:szCs w:val="20"/>
          <w:lang w:val="en"/>
        </w:rPr>
      </w:pPr>
    </w:p>
    <w:p w14:paraId="44DFBE7F" w14:textId="6D67E37B"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ADDITIONAL FINDINGS (Note </w:t>
      </w:r>
      <w:hyperlink w:anchor="2180" w:history="1">
        <w:r w:rsidRPr="00CF36DA">
          <w:rPr>
            <w:rStyle w:val="Hyperlink"/>
            <w:rFonts w:ascii="Arial" w:eastAsia="Times New Roman" w:hAnsi="Arial" w:cs="Arial"/>
            <w:b/>
            <w:bCs/>
            <w:sz w:val="20"/>
            <w:szCs w:val="20"/>
            <w:lang w:val="en"/>
          </w:rPr>
          <w:t>H</w:t>
        </w:r>
      </w:hyperlink>
      <w:r w:rsidRPr="00CF36DA">
        <w:rPr>
          <w:rFonts w:ascii="Arial" w:eastAsia="Times New Roman" w:hAnsi="Arial" w:cs="Arial"/>
          <w:b/>
          <w:bCs/>
          <w:sz w:val="20"/>
          <w:szCs w:val="20"/>
          <w:lang w:val="en"/>
        </w:rPr>
        <w:t xml:space="preserve">) </w:t>
      </w:r>
    </w:p>
    <w:p w14:paraId="569BD970" w14:textId="77777777" w:rsidR="006E0F6B" w:rsidRPr="00CF36DA" w:rsidRDefault="006E0F6B">
      <w:pPr>
        <w:spacing w:after="0"/>
        <w:divId w:val="1588077896"/>
        <w:rPr>
          <w:rFonts w:ascii="Arial" w:eastAsia="Times New Roman" w:hAnsi="Arial" w:cs="Arial"/>
          <w:sz w:val="20"/>
          <w:szCs w:val="20"/>
          <w:lang w:val="en"/>
        </w:rPr>
      </w:pPr>
    </w:p>
    <w:p w14:paraId="33F18C95"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+Additional Findings (select all that apply) </w:t>
      </w:r>
    </w:p>
    <w:p w14:paraId="54AB0360"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None identified </w:t>
      </w:r>
    </w:p>
    <w:p w14:paraId="3FAD4C26"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Germ cell neoplasia in situ (GCNIS) </w:t>
      </w:r>
    </w:p>
    <w:p w14:paraId="764F1236"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Microlith </w:t>
      </w:r>
    </w:p>
    <w:p w14:paraId="527A9B9A"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Sertoli cell nodule (Pick’s adenoma) </w:t>
      </w:r>
    </w:p>
    <w:p w14:paraId="44B031B2"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Atrophy </w:t>
      </w:r>
    </w:p>
    <w:p w14:paraId="366F4FD5"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675673DF" w14:textId="77777777" w:rsidR="006E0F6B" w:rsidRPr="00CF36DA" w:rsidRDefault="006E0F6B">
      <w:pPr>
        <w:spacing w:after="0"/>
        <w:divId w:val="1588077896"/>
        <w:rPr>
          <w:rFonts w:ascii="Arial" w:eastAsia="Times New Roman" w:hAnsi="Arial" w:cs="Arial"/>
          <w:sz w:val="20"/>
          <w:szCs w:val="20"/>
          <w:lang w:val="en"/>
        </w:rPr>
      </w:pPr>
    </w:p>
    <w:p w14:paraId="7AA81583"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COMMENTS </w:t>
      </w:r>
    </w:p>
    <w:p w14:paraId="1D4E4B30" w14:textId="77777777" w:rsidR="006E0F6B" w:rsidRPr="00CF36DA" w:rsidRDefault="006E0F6B">
      <w:pPr>
        <w:spacing w:after="0"/>
        <w:divId w:val="1588077896"/>
        <w:rPr>
          <w:rFonts w:ascii="Arial" w:eastAsia="Times New Roman" w:hAnsi="Arial" w:cs="Arial"/>
          <w:sz w:val="20"/>
          <w:szCs w:val="20"/>
          <w:lang w:val="en"/>
        </w:rPr>
      </w:pPr>
    </w:p>
    <w:p w14:paraId="5FA72902"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Comment(s): _________________ </w:t>
      </w:r>
    </w:p>
    <w:p w14:paraId="0AF0280B" w14:textId="26716679" w:rsidR="006E0F6B" w:rsidRPr="00CF36DA" w:rsidRDefault="00CF36DA" w:rsidP="00827796">
      <w:pPr>
        <w:rPr>
          <w:rFonts w:ascii="Arial" w:eastAsia="Times New Roman" w:hAnsi="Arial" w:cs="Arial"/>
          <w:sz w:val="20"/>
          <w:szCs w:val="20"/>
          <w:lang w:val="en"/>
        </w:rPr>
      </w:pPr>
      <w:r w:rsidRPr="00CF36DA">
        <w:rPr>
          <w:rFonts w:ascii="Arial" w:eastAsia="Times New Roman" w:hAnsi="Arial" w:cs="Arial"/>
          <w:sz w:val="20"/>
          <w:szCs w:val="20"/>
          <w:lang w:val="en"/>
        </w:rPr>
        <w:br w:type="page"/>
      </w:r>
    </w:p>
    <w:p w14:paraId="7DDDA229" w14:textId="77777777" w:rsidR="006E0F6B" w:rsidRPr="00CF36DA" w:rsidRDefault="00D038DD" w:rsidP="00827796">
      <w:pPr>
        <w:pBdr>
          <w:bottom w:val="single" w:sz="4" w:space="1" w:color="auto"/>
        </w:pBdr>
        <w:spacing w:after="0"/>
        <w:rPr>
          <w:rFonts w:ascii="Arial" w:eastAsia="Times New Roman" w:hAnsi="Arial" w:cs="Arial"/>
          <w:b/>
          <w:bCs/>
          <w:sz w:val="24"/>
          <w:szCs w:val="24"/>
          <w:lang w:val="en"/>
        </w:rPr>
      </w:pPr>
      <w:r w:rsidRPr="00CF36DA">
        <w:rPr>
          <w:rFonts w:ascii="Arial" w:eastAsia="Times New Roman" w:hAnsi="Arial" w:cs="Arial"/>
          <w:b/>
          <w:bCs/>
          <w:sz w:val="24"/>
          <w:szCs w:val="24"/>
          <w:lang w:val="en"/>
        </w:rPr>
        <w:lastRenderedPageBreak/>
        <w:t>Explanatory Notes</w:t>
      </w:r>
    </w:p>
    <w:p w14:paraId="56305393" w14:textId="77777777" w:rsidR="00CF36DA" w:rsidRPr="00CF36DA" w:rsidRDefault="00CF36DA">
      <w:pPr>
        <w:spacing w:after="0"/>
        <w:rPr>
          <w:rFonts w:ascii="Arial" w:eastAsia="Times New Roman" w:hAnsi="Arial" w:cs="Arial"/>
          <w:b/>
          <w:bCs/>
          <w:sz w:val="20"/>
          <w:szCs w:val="20"/>
          <w:lang w:val="en"/>
        </w:rPr>
      </w:pPr>
    </w:p>
    <w:p w14:paraId="3AA30CF6" w14:textId="713D4295"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A. Staging </w:t>
      </w:r>
    </w:p>
    <w:p w14:paraId="1C34FBD5"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The protocol recommends staging according to the AJCC TNM staging system.</w:t>
      </w:r>
      <w:hyperlink w:anchor="8493" w:tooltip="Amin MB, Edge SB, Greene&#10;FL, et al, eds. AJCC Cancer Staging&#10;Manual. 8th ed. New York, NY: Springer; 2017." w:history="1">
        <w:r w:rsidRPr="00CF36DA">
          <w:rPr>
            <w:rStyle w:val="Hyperlink"/>
            <w:rFonts w:ascii="Arial" w:hAnsi="Arial" w:cs="Arial"/>
            <w:sz w:val="20"/>
            <w:szCs w:val="20"/>
            <w:vertAlign w:val="superscript"/>
            <w:lang w:val="en"/>
          </w:rPr>
          <w:t>1</w:t>
        </w:r>
      </w:hyperlink>
      <w:r w:rsidRPr="00CF36DA">
        <w:rPr>
          <w:rFonts w:ascii="Arial" w:hAnsi="Arial" w:cs="Arial"/>
          <w:sz w:val="20"/>
          <w:szCs w:val="20"/>
          <w:lang w:val="en"/>
        </w:rPr>
        <w:t>  Additional criteria for staging seminomas according to a modification of the Royal Marsden system are also recommended.</w:t>
      </w:r>
      <w:hyperlink w:anchor="8494" w:tooltip="Thomas&#10;G, Jones W, VanOosterom A, Kawai T. Consensus statement on the investigation&#10;and management of testicular seminoma 1989.&#10;Prog Clin Biol Res. 1990;357:285-294." w:history="1">
        <w:r w:rsidRPr="00CF36DA">
          <w:rPr>
            <w:rStyle w:val="Hyperlink"/>
            <w:rFonts w:ascii="Arial" w:hAnsi="Arial" w:cs="Arial"/>
            <w:sz w:val="20"/>
            <w:szCs w:val="20"/>
            <w:vertAlign w:val="superscript"/>
            <w:lang w:val="en"/>
          </w:rPr>
          <w:t>2</w:t>
        </w:r>
      </w:hyperlink>
      <w:r w:rsidRPr="00CF36DA">
        <w:rPr>
          <w:rFonts w:ascii="Arial" w:hAnsi="Arial" w:cs="Arial"/>
          <w:sz w:val="20"/>
          <w:szCs w:val="20"/>
          <w:lang w:val="en"/>
        </w:rPr>
        <w:t>  Some studies suggest that the staging of patients with seminoma by the TNM system is less meaningful therapeutically than staging by a modification of the Royal Marsden method.</w:t>
      </w:r>
      <w:r w:rsidRPr="00CF36DA">
        <w:rPr>
          <w:rStyle w:val="Emphasis"/>
          <w:rFonts w:ascii="Arial" w:hAnsi="Arial" w:cs="Arial"/>
          <w:sz w:val="20"/>
          <w:szCs w:val="20"/>
          <w:lang w:val="en"/>
        </w:rPr>
        <w:t> </w:t>
      </w:r>
      <w:r w:rsidRPr="00CF36DA">
        <w:rPr>
          <w:rFonts w:ascii="Arial" w:hAnsi="Arial" w:cs="Arial"/>
          <w:sz w:val="20"/>
          <w:szCs w:val="20"/>
          <w:lang w:val="en"/>
        </w:rPr>
        <w:t>Also, the data from a large Danish study of seminomas clinically limited to the testis do not support the conclusion that local staging of the primary tumor, as performed in the TNM system, provides useful prognostic information; rather, the most valuable prognostic indicator was the size of the seminoma.</w:t>
      </w:r>
      <w:hyperlink w:anchor="8495" w:tooltip="von&#10;der Maase H, Specht L, Jacobsen GK, et al. Surveillance following orchidectomy&#10;for stage I seminoma of the testis. Eur J&#10;Cancer. 1993;29A:1931-1934" w:history="1">
        <w:r w:rsidRPr="00CF36DA">
          <w:rPr>
            <w:rStyle w:val="Hyperlink"/>
            <w:rFonts w:ascii="Arial" w:hAnsi="Arial" w:cs="Arial"/>
            <w:sz w:val="20"/>
            <w:szCs w:val="20"/>
            <w:vertAlign w:val="superscript"/>
            <w:lang w:val="en"/>
          </w:rPr>
          <w:t>3</w:t>
        </w:r>
      </w:hyperlink>
      <w:r w:rsidRPr="00CF36DA">
        <w:rPr>
          <w:rFonts w:ascii="Arial" w:hAnsi="Arial" w:cs="Arial"/>
          <w:sz w:val="20"/>
          <w:szCs w:val="20"/>
          <w:lang w:val="en"/>
        </w:rPr>
        <w:t>  This protocol therefore encourages the use of the TNM system with optional use of the modified Royal Marsden staging system for patients with seminoma.</w:t>
      </w:r>
    </w:p>
    <w:p w14:paraId="018D316F" w14:textId="77777777" w:rsidR="00E62E44" w:rsidRDefault="00D038DD" w:rsidP="00E62E44">
      <w:pPr>
        <w:keepNext/>
        <w:tabs>
          <w:tab w:val="left" w:pos="360"/>
        </w:tabs>
        <w:spacing w:after="0"/>
        <w:outlineLvl w:val="1"/>
        <w:rPr>
          <w:rFonts w:ascii="Arial" w:hAnsi="Arial" w:cs="Arial"/>
          <w:sz w:val="20"/>
          <w:szCs w:val="20"/>
          <w:lang w:val="en"/>
        </w:rPr>
      </w:pPr>
      <w:r w:rsidRPr="00CF36DA">
        <w:rPr>
          <w:rStyle w:val="Strong"/>
          <w:rFonts w:ascii="Arial" w:hAnsi="Arial" w:cs="Arial"/>
          <w:bCs w:val="0"/>
          <w:sz w:val="20"/>
          <w:szCs w:val="20"/>
          <w:lang w:val="en"/>
        </w:rPr>
        <w:t>AJCC TNM and Stage Groupings</w:t>
      </w:r>
    </w:p>
    <w:p w14:paraId="25E54460" w14:textId="6CEE0044" w:rsidR="006E0F6B" w:rsidRPr="00CF36DA" w:rsidRDefault="00D038DD" w:rsidP="00E62E44">
      <w:pPr>
        <w:keepNext/>
        <w:tabs>
          <w:tab w:val="left" w:pos="360"/>
        </w:tabs>
        <w:spacing w:after="0"/>
        <w:outlineLvl w:val="1"/>
        <w:rPr>
          <w:rFonts w:ascii="Arial" w:hAnsi="Arial" w:cs="Arial"/>
          <w:sz w:val="20"/>
          <w:szCs w:val="20"/>
          <w:lang w:val="en"/>
        </w:rPr>
      </w:pPr>
      <w:r w:rsidRPr="00CF36DA">
        <w:rPr>
          <w:rFonts w:ascii="Arial" w:hAnsi="Arial" w:cs="Arial"/>
          <w:sz w:val="20"/>
          <w:szCs w:val="20"/>
          <w:lang w:val="en"/>
        </w:rPr>
        <w:t>By AJCC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3AFE1E43" w14:textId="2DAFA934"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CF36DA">
        <w:rPr>
          <w:rFonts w:ascii="Arial" w:hAnsi="Arial" w:cs="Arial"/>
          <w:sz w:val="20"/>
          <w:szCs w:val="20"/>
          <w:lang w:val="en"/>
        </w:rPr>
        <w:t>whether or not</w:t>
      </w:r>
      <w:proofErr w:type="gramEnd"/>
      <w:r w:rsidRPr="00CF36DA">
        <w:rPr>
          <w:rFonts w:ascii="Arial" w:hAnsi="Arial" w:cs="Arial"/>
          <w:sz w:val="20"/>
          <w:szCs w:val="20"/>
          <w:lang w:val="en"/>
        </w:rPr>
        <w:t xml:space="preserve"> the primary tumor has been completely removed. If a biopsied tumor is not resected for any reason (eg, when technically unfeasible) and if the highest T and N categories or the M1 category of the tumor can be confirmed microscopically, the criteria for pathologic classification and staging have been satisfied without total removal of the primary cancer. </w:t>
      </w:r>
    </w:p>
    <w:p w14:paraId="41DBC83B" w14:textId="77777777" w:rsidR="006E0F6B" w:rsidRPr="00CF36DA" w:rsidRDefault="00D038DD" w:rsidP="00E62E44">
      <w:pPr>
        <w:keepNext/>
        <w:tabs>
          <w:tab w:val="left" w:pos="360"/>
        </w:tabs>
        <w:spacing w:after="0"/>
        <w:jc w:val="both"/>
        <w:outlineLvl w:val="1"/>
        <w:rPr>
          <w:rFonts w:ascii="Arial" w:hAnsi="Arial" w:cs="Arial"/>
          <w:sz w:val="20"/>
          <w:szCs w:val="20"/>
          <w:lang w:val="en"/>
        </w:rPr>
      </w:pPr>
      <w:r w:rsidRPr="00CF36DA">
        <w:rPr>
          <w:rStyle w:val="Strong"/>
          <w:rFonts w:ascii="Arial" w:eastAsia="Times" w:hAnsi="Arial" w:cs="Arial"/>
          <w:bCs w:val="0"/>
          <w:sz w:val="20"/>
          <w:szCs w:val="20"/>
          <w:lang w:val="en"/>
        </w:rPr>
        <w:t>TNM Descriptors</w:t>
      </w:r>
    </w:p>
    <w:p w14:paraId="5AD57FD5" w14:textId="51F1B20B" w:rsidR="006E0F6B" w:rsidRDefault="00D038DD" w:rsidP="00E62E44">
      <w:pPr>
        <w:spacing w:after="0"/>
        <w:jc w:val="both"/>
        <w:rPr>
          <w:rFonts w:ascii="Arial" w:hAnsi="Arial" w:cs="Arial"/>
          <w:sz w:val="20"/>
          <w:szCs w:val="20"/>
          <w:lang w:val="en"/>
        </w:rPr>
      </w:pPr>
      <w:r w:rsidRPr="00CF36DA">
        <w:rPr>
          <w:rFonts w:ascii="Arial" w:hAnsi="Arial" w:cs="Arial"/>
          <w:sz w:val="20"/>
          <w:szCs w:val="20"/>
          <w:lang w:val="en"/>
        </w:rPr>
        <w:t xml:space="preserve">For identification of special cases of TNM or pTNM classifications, the “m” suffix and “y,” “r,” and </w:t>
      </w:r>
      <w:proofErr w:type="gramStart"/>
      <w:r w:rsidRPr="00CF36DA">
        <w:rPr>
          <w:rFonts w:ascii="Arial" w:hAnsi="Arial" w:cs="Arial"/>
          <w:sz w:val="20"/>
          <w:szCs w:val="20"/>
          <w:lang w:val="en"/>
        </w:rPr>
        <w:t>“a” prefixes</w:t>
      </w:r>
      <w:proofErr w:type="gramEnd"/>
      <w:r w:rsidRPr="00CF36DA">
        <w:rPr>
          <w:rFonts w:ascii="Arial" w:hAnsi="Arial" w:cs="Arial"/>
          <w:sz w:val="20"/>
          <w:szCs w:val="20"/>
          <w:lang w:val="en"/>
        </w:rPr>
        <w:t xml:space="preserve"> are used. Although they do not affect the stage grouping, they indicate cases needing separate analysis.</w:t>
      </w:r>
    </w:p>
    <w:p w14:paraId="404829C3" w14:textId="77777777" w:rsidR="00E62E44" w:rsidRPr="00CF36DA" w:rsidRDefault="00E62E44" w:rsidP="00E62E44">
      <w:pPr>
        <w:spacing w:after="0"/>
        <w:jc w:val="both"/>
        <w:rPr>
          <w:rFonts w:ascii="Arial" w:hAnsi="Arial" w:cs="Arial"/>
          <w:sz w:val="20"/>
          <w:szCs w:val="20"/>
          <w:lang w:val="en"/>
        </w:rPr>
      </w:pPr>
    </w:p>
    <w:p w14:paraId="538700A8" w14:textId="66281A05" w:rsidR="006E0F6B" w:rsidRPr="00CF36DA" w:rsidRDefault="00D038DD" w:rsidP="00CF36DA">
      <w:pPr>
        <w:jc w:val="both"/>
        <w:rPr>
          <w:rFonts w:ascii="Arial" w:hAnsi="Arial" w:cs="Arial"/>
          <w:sz w:val="20"/>
          <w:szCs w:val="20"/>
          <w:lang w:val="en"/>
        </w:rPr>
      </w:pPr>
      <w:r w:rsidRPr="00CF36DA">
        <w:rPr>
          <w:rFonts w:ascii="Arial" w:hAnsi="Arial" w:cs="Arial"/>
          <w:sz w:val="20"/>
          <w:szCs w:val="20"/>
          <w:u w:val="single"/>
          <w:lang w:val="en"/>
        </w:rPr>
        <w:t>The “m” suffix</w:t>
      </w:r>
      <w:r w:rsidRPr="00CF36DA">
        <w:rPr>
          <w:rFonts w:ascii="Arial" w:hAnsi="Arial" w:cs="Arial"/>
          <w:sz w:val="20"/>
          <w:szCs w:val="20"/>
          <w:lang w:val="en"/>
        </w:rPr>
        <w:t xml:space="preserve"> indicates the presence of multiple primary tumors in a single site and is recorded in parentheses: pT(m)NM.</w:t>
      </w:r>
    </w:p>
    <w:p w14:paraId="6059A2B8" w14:textId="2D40FDC3" w:rsidR="006E0F6B" w:rsidRPr="00CF36DA" w:rsidRDefault="00D038DD" w:rsidP="00CF36DA">
      <w:pPr>
        <w:jc w:val="both"/>
        <w:rPr>
          <w:rFonts w:ascii="Arial" w:hAnsi="Arial" w:cs="Arial"/>
          <w:sz w:val="20"/>
          <w:szCs w:val="20"/>
          <w:lang w:val="en"/>
        </w:rPr>
      </w:pPr>
      <w:r w:rsidRPr="00CF36DA">
        <w:rPr>
          <w:rFonts w:ascii="Arial" w:hAnsi="Arial" w:cs="Arial"/>
          <w:sz w:val="20"/>
          <w:szCs w:val="20"/>
          <w:u w:val="single"/>
          <w:lang w:val="en"/>
        </w:rPr>
        <w:t>The “y” prefix</w:t>
      </w:r>
      <w:r w:rsidRPr="00CF36DA">
        <w:rPr>
          <w:rFonts w:ascii="Arial" w:hAnsi="Arial" w:cs="Arial"/>
          <w:sz w:val="20"/>
          <w:szCs w:val="20"/>
          <w:lang w:val="en"/>
        </w:rPr>
        <w:t xml:space="preserve"> indicates those cases in which classification is performed during or following initial multimodality therapy (ie, neoadjuvant chemotherapy, radiation therapy, or both chemotherapy and radiation therapy). The cTNM or pTNM category is identified by a “y” prefix. The ycTNM or ypTNM categorizes the extent of tumor </w:t>
      </w:r>
      <w:proofErr w:type="gramStart"/>
      <w:r w:rsidRPr="00CF36DA">
        <w:rPr>
          <w:rFonts w:ascii="Arial" w:hAnsi="Arial" w:cs="Arial"/>
          <w:sz w:val="20"/>
          <w:szCs w:val="20"/>
          <w:lang w:val="en"/>
        </w:rPr>
        <w:t>actually present</w:t>
      </w:r>
      <w:proofErr w:type="gramEnd"/>
      <w:r w:rsidRPr="00CF36DA">
        <w:rPr>
          <w:rFonts w:ascii="Arial" w:hAnsi="Arial" w:cs="Arial"/>
          <w:sz w:val="20"/>
          <w:szCs w:val="20"/>
          <w:lang w:val="en"/>
        </w:rPr>
        <w:t xml:space="preserve"> at the time of that examination. The “y” categorization is not an estimate of tumor prior to multimodality therapy (ie, before initiation of neoadjuvant therapy).</w:t>
      </w:r>
    </w:p>
    <w:p w14:paraId="2E6D447C" w14:textId="7AC917F6" w:rsidR="006E0F6B" w:rsidRPr="00CF36DA" w:rsidRDefault="00D038DD" w:rsidP="00CF36DA">
      <w:pPr>
        <w:jc w:val="both"/>
        <w:rPr>
          <w:rFonts w:ascii="Arial" w:hAnsi="Arial" w:cs="Arial"/>
          <w:sz w:val="20"/>
          <w:szCs w:val="20"/>
          <w:lang w:val="en"/>
        </w:rPr>
      </w:pPr>
      <w:r w:rsidRPr="00CF36DA">
        <w:rPr>
          <w:rFonts w:ascii="Arial" w:hAnsi="Arial" w:cs="Arial"/>
          <w:sz w:val="20"/>
          <w:szCs w:val="20"/>
          <w:u w:val="single"/>
          <w:lang w:val="en"/>
        </w:rPr>
        <w:t>The “r” prefix</w:t>
      </w:r>
      <w:r w:rsidRPr="00CF36DA">
        <w:rPr>
          <w:rFonts w:ascii="Arial" w:hAnsi="Arial" w:cs="Arial"/>
          <w:sz w:val="20"/>
          <w:szCs w:val="20"/>
          <w:lang w:val="en"/>
        </w:rPr>
        <w:t xml:space="preserve"> indicates a recurrent tumor when staged after a documented disease-free interval and is identified by the “r” prefix: rTNM.</w:t>
      </w:r>
    </w:p>
    <w:p w14:paraId="30E902AB"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u w:val="single"/>
          <w:lang w:val="en"/>
        </w:rPr>
        <w:t>The “a” prefix</w:t>
      </w:r>
      <w:r w:rsidRPr="00CF36DA">
        <w:rPr>
          <w:rFonts w:ascii="Arial" w:hAnsi="Arial" w:cs="Arial"/>
          <w:sz w:val="20"/>
          <w:szCs w:val="20"/>
          <w:lang w:val="en"/>
        </w:rPr>
        <w:t xml:space="preserve"> designates the stage determined at autopsy: aTNM.</w:t>
      </w:r>
    </w:p>
    <w:p w14:paraId="761827BE" w14:textId="13A2D18C" w:rsidR="00CF36DA" w:rsidRPr="00CF36DA" w:rsidRDefault="00D038DD">
      <w:pPr>
        <w:rPr>
          <w:rFonts w:ascii="Arial" w:hAnsi="Arial" w:cs="Arial"/>
          <w:sz w:val="20"/>
          <w:szCs w:val="20"/>
          <w:lang w:val="en"/>
        </w:rPr>
      </w:pPr>
      <w:r w:rsidRPr="00CF36DA">
        <w:rPr>
          <w:rFonts w:ascii="Arial" w:hAnsi="Arial" w:cs="Arial"/>
          <w:sz w:val="20"/>
          <w:szCs w:val="20"/>
          <w:lang w:val="en"/>
        </w:rPr>
        <w:t> </w:t>
      </w:r>
    </w:p>
    <w:p w14:paraId="69AFAD93" w14:textId="2B76E88C" w:rsidR="006E0F6B" w:rsidRPr="00CF36DA" w:rsidRDefault="00CF36DA">
      <w:pPr>
        <w:rPr>
          <w:rFonts w:ascii="Arial" w:hAnsi="Arial" w:cs="Arial"/>
          <w:sz w:val="20"/>
          <w:szCs w:val="20"/>
          <w:lang w:val="en"/>
        </w:rPr>
      </w:pPr>
      <w:r w:rsidRPr="00CF36DA">
        <w:rPr>
          <w:rFonts w:ascii="Arial" w:hAnsi="Arial" w:cs="Arial"/>
          <w:sz w:val="20"/>
          <w:szCs w:val="20"/>
          <w:lang w:val="en"/>
        </w:rPr>
        <w:br w:type="page"/>
      </w:r>
    </w:p>
    <w:p w14:paraId="6542F112" w14:textId="77777777" w:rsidR="00CF36DA" w:rsidRPr="00CF36DA" w:rsidRDefault="00D038DD" w:rsidP="00CF36DA">
      <w:pPr>
        <w:spacing w:after="0"/>
        <w:rPr>
          <w:rFonts w:ascii="Arial" w:eastAsia="Times New Roman" w:hAnsi="Arial" w:cs="Arial"/>
          <w:sz w:val="20"/>
          <w:szCs w:val="20"/>
          <w:lang w:val="en"/>
        </w:rPr>
      </w:pPr>
      <w:r w:rsidRPr="00CF36DA">
        <w:rPr>
          <w:rFonts w:ascii="Arial" w:eastAsia="Times New Roman" w:hAnsi="Arial" w:cs="Arial"/>
          <w:sz w:val="20"/>
          <w:szCs w:val="20"/>
          <w:lang w:val="en"/>
        </w:rPr>
        <w:lastRenderedPageBreak/>
        <w:t>References</w:t>
      </w:r>
    </w:p>
    <w:p w14:paraId="3D5A5B7D" w14:textId="77777777" w:rsidR="00CF36DA" w:rsidRPr="00CF36DA" w:rsidRDefault="00D038DD" w:rsidP="00CF36DA">
      <w:pPr>
        <w:pStyle w:val="ListParagraph"/>
        <w:numPr>
          <w:ilvl w:val="0"/>
          <w:numId w:val="12"/>
        </w:numPr>
        <w:spacing w:after="0" w:line="240" w:lineRule="auto"/>
        <w:rPr>
          <w:rFonts w:ascii="Arial" w:eastAsia="Times New Roman" w:hAnsi="Arial" w:cs="Arial"/>
          <w:sz w:val="20"/>
          <w:szCs w:val="20"/>
          <w:lang w:val="en"/>
        </w:rPr>
      </w:pPr>
      <w:r w:rsidRPr="00CF36DA">
        <w:rPr>
          <w:rFonts w:ascii="Arial" w:eastAsia="Times New Roman" w:hAnsi="Arial" w:cs="Arial"/>
          <w:sz w:val="20"/>
          <w:szCs w:val="20"/>
          <w:lang w:val="en"/>
        </w:rPr>
        <w:t>Amin MB, Edge SB, Greene FL, et al, eds. AJCC Cancer Staging Manual. 8th ed. New York, NY: Springer; 2017.</w:t>
      </w:r>
    </w:p>
    <w:p w14:paraId="30E3060B" w14:textId="77777777" w:rsidR="00CF36DA" w:rsidRPr="00CF36DA" w:rsidRDefault="00D038DD" w:rsidP="00CF36DA">
      <w:pPr>
        <w:pStyle w:val="ListParagraph"/>
        <w:numPr>
          <w:ilvl w:val="0"/>
          <w:numId w:val="12"/>
        </w:numPr>
        <w:spacing w:after="0" w:line="240" w:lineRule="auto"/>
        <w:rPr>
          <w:rFonts w:ascii="Arial" w:eastAsia="Times New Roman" w:hAnsi="Arial" w:cs="Arial"/>
          <w:sz w:val="20"/>
          <w:szCs w:val="20"/>
          <w:lang w:val="en"/>
        </w:rPr>
      </w:pPr>
      <w:r w:rsidRPr="00CF36DA">
        <w:rPr>
          <w:rFonts w:ascii="Arial" w:eastAsia="Times New Roman" w:hAnsi="Arial" w:cs="Arial"/>
          <w:sz w:val="20"/>
          <w:szCs w:val="20"/>
          <w:lang w:val="en"/>
        </w:rPr>
        <w:t>Thomas G, Jones W, VanOosterom A, Kawai T. Consensus statement on the investigation and management of testicular seminoma 1989. Prog Clin Biol Res. 1990;357:285-294.</w:t>
      </w:r>
    </w:p>
    <w:p w14:paraId="069BFD48" w14:textId="07A8B8A2" w:rsidR="006E0F6B" w:rsidRPr="00CF36DA" w:rsidRDefault="00D038DD" w:rsidP="00CF36DA">
      <w:pPr>
        <w:pStyle w:val="ListParagraph"/>
        <w:numPr>
          <w:ilvl w:val="0"/>
          <w:numId w:val="12"/>
        </w:numPr>
        <w:spacing w:after="0" w:line="240" w:lineRule="auto"/>
        <w:rPr>
          <w:rFonts w:ascii="Arial" w:eastAsia="Times New Roman" w:hAnsi="Arial" w:cs="Arial"/>
          <w:sz w:val="20"/>
          <w:szCs w:val="20"/>
          <w:lang w:val="en"/>
        </w:rPr>
      </w:pPr>
      <w:r w:rsidRPr="00CF36DA">
        <w:rPr>
          <w:rFonts w:ascii="Arial" w:eastAsia="Times New Roman" w:hAnsi="Arial" w:cs="Arial"/>
          <w:sz w:val="20"/>
          <w:szCs w:val="20"/>
          <w:lang w:val="en"/>
        </w:rPr>
        <w:t>von der Maase H, Specht L, Jacobsen GK, et al. Surveillance following orchidectomy for stage I seminoma of the testis. Eur J Cancer. 1993;29A:1931-1934</w:t>
      </w:r>
    </w:p>
    <w:p w14:paraId="6EBFD5C5" w14:textId="77777777" w:rsidR="00CF36DA" w:rsidRPr="00CF36DA" w:rsidRDefault="00CF36DA" w:rsidP="00CF36DA">
      <w:pPr>
        <w:pStyle w:val="ListParagraph"/>
        <w:spacing w:after="0" w:line="240" w:lineRule="auto"/>
        <w:rPr>
          <w:rFonts w:ascii="Arial" w:eastAsia="Times New Roman" w:hAnsi="Arial" w:cs="Arial"/>
          <w:sz w:val="20"/>
          <w:szCs w:val="20"/>
          <w:lang w:val="en"/>
        </w:rPr>
      </w:pPr>
    </w:p>
    <w:p w14:paraId="29506E34"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B. Serum Markers</w:t>
      </w:r>
    </w:p>
    <w:p w14:paraId="60608306" w14:textId="4A0BBBCC"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The protocol emphasizes the importance of relevant clinical information in the pathologic evaluation of specimens. Serum marker studies play a key role in the clinical management of patients with testicular germ cell tumors.</w:t>
      </w:r>
      <w:hyperlink w:anchor="8496" w:tooltip="Chisolm GG. Tumour markers in&#10;testicular tumours. Prog Clin Biol Res.&#10;1985;203:81-91." w:history="1">
        <w:r w:rsidRPr="00CF36DA">
          <w:rPr>
            <w:rStyle w:val="Hyperlink"/>
            <w:rFonts w:ascii="Arial" w:hAnsi="Arial" w:cs="Arial"/>
            <w:sz w:val="20"/>
            <w:szCs w:val="20"/>
            <w:vertAlign w:val="superscript"/>
            <w:lang w:val="en"/>
          </w:rPr>
          <w:t>1,</w:t>
        </w:r>
      </w:hyperlink>
      <w:hyperlink w:anchor="8497" w:tooltip="Javadpour N. Tumor markers in&#10;testicular cancer: an update. Prog Clin Biol&#10;Res. 1985;203:141-154." w:history="1">
        <w:r w:rsidRPr="00CF36DA">
          <w:rPr>
            <w:rStyle w:val="Hyperlink"/>
            <w:rFonts w:ascii="Arial" w:hAnsi="Arial" w:cs="Arial"/>
            <w:sz w:val="20"/>
            <w:szCs w:val="20"/>
            <w:vertAlign w:val="superscript"/>
            <w:lang w:val="en"/>
          </w:rPr>
          <w:t>2,</w:t>
        </w:r>
      </w:hyperlink>
      <w:hyperlink w:anchor="8498" w:tooltip="Aass&#10;N, Klepp O, Cavallin-Stahl E, et al. Prognostic factors in unselected patients&#10;with nonseminomatous metastatic testicular cancer: a multicenter experience. J Clin Oncol. 1991;9:818-826" w:history="1">
        <w:r w:rsidRPr="00CF36DA">
          <w:rPr>
            <w:rStyle w:val="Hyperlink"/>
            <w:rFonts w:ascii="Arial" w:hAnsi="Arial" w:cs="Arial"/>
            <w:sz w:val="20"/>
            <w:szCs w:val="20"/>
            <w:vertAlign w:val="superscript"/>
            <w:lang w:val="en"/>
          </w:rPr>
          <w:t>3</w:t>
        </w:r>
      </w:hyperlink>
      <w:r w:rsidRPr="00CF36DA">
        <w:rPr>
          <w:rFonts w:ascii="Arial" w:hAnsi="Arial" w:cs="Arial"/>
          <w:sz w:val="20"/>
          <w:szCs w:val="20"/>
          <w:lang w:val="en"/>
        </w:rPr>
        <w:t> </w:t>
      </w:r>
      <w:r w:rsidRPr="00CF36DA">
        <w:rPr>
          <w:rStyle w:val="Emphasis"/>
          <w:rFonts w:ascii="Arial" w:hAnsi="Arial" w:cs="Arial"/>
          <w:sz w:val="20"/>
          <w:szCs w:val="20"/>
          <w:lang w:val="en"/>
        </w:rPr>
        <w:t> </w:t>
      </w:r>
      <w:r w:rsidRPr="00CF36DA">
        <w:rPr>
          <w:rFonts w:ascii="Arial" w:hAnsi="Arial" w:cs="Arial"/>
          <w:sz w:val="20"/>
          <w:szCs w:val="20"/>
          <w:lang w:val="en"/>
        </w:rPr>
        <w:t>The occurrence of elevated serum levels of alpha-fetoprotein (AFP) or the beta subunit of human chorionic gonadotropin (b-hCG) may indicate the need for additional sections of certain specimens if the initial findings do not account for such elevations. Information regarding  serum marker status (lactate dehydrogenase [LDH], AFP, and b-hCG) is also important in the “S” categorization of the tumor for stage groupings. Postorchiectomy serum markers are important for the assignment of stage IS.</w:t>
      </w:r>
    </w:p>
    <w:p w14:paraId="718F713E" w14:textId="77777777" w:rsidR="006E0F6B" w:rsidRPr="00CF36DA" w:rsidRDefault="00D038DD">
      <w:pPr>
        <w:rPr>
          <w:rFonts w:ascii="Arial" w:hAnsi="Arial" w:cs="Arial"/>
          <w:sz w:val="20"/>
          <w:szCs w:val="20"/>
          <w:lang w:val="en"/>
        </w:rPr>
      </w:pPr>
      <w:r w:rsidRPr="00CF36DA">
        <w:rPr>
          <w:rFonts w:ascii="Arial" w:hAnsi="Arial" w:cs="Arial"/>
          <w:sz w:val="20"/>
          <w:szCs w:val="20"/>
          <w:lang w:val="en"/>
        </w:rPr>
        <w:t>The serum tumor markers (S) category comprises the following:</w:t>
      </w:r>
    </w:p>
    <w:p w14:paraId="26F83F3A" w14:textId="77777777" w:rsidR="006E0F6B" w:rsidRPr="00CF36DA" w:rsidRDefault="00D038DD">
      <w:pPr>
        <w:numPr>
          <w:ilvl w:val="0"/>
          <w:numId w:val="5"/>
        </w:numPr>
        <w:spacing w:before="30" w:after="30" w:line="240" w:lineRule="auto"/>
        <w:ind w:left="750" w:right="30"/>
        <w:rPr>
          <w:rFonts w:ascii="Arial" w:eastAsia="Times New Roman" w:hAnsi="Arial" w:cs="Arial"/>
          <w:sz w:val="20"/>
          <w:szCs w:val="20"/>
          <w:lang w:val="en"/>
        </w:rPr>
      </w:pPr>
      <w:r w:rsidRPr="00CF36DA">
        <w:rPr>
          <w:rFonts w:ascii="Arial" w:eastAsia="Times New Roman" w:hAnsi="Arial" w:cs="Arial"/>
          <w:sz w:val="20"/>
          <w:szCs w:val="20"/>
          <w:lang w:val="en"/>
        </w:rPr>
        <w:t>Alpha fetoprotein (AFP) – half-life 5 to 7 days</w:t>
      </w:r>
    </w:p>
    <w:p w14:paraId="1C9E5689" w14:textId="77777777" w:rsidR="006E0F6B" w:rsidRPr="00CF36DA" w:rsidRDefault="00D038DD">
      <w:pPr>
        <w:numPr>
          <w:ilvl w:val="0"/>
          <w:numId w:val="5"/>
        </w:numPr>
        <w:spacing w:before="30" w:after="30" w:line="240" w:lineRule="auto"/>
        <w:ind w:left="750" w:right="30"/>
        <w:rPr>
          <w:rFonts w:ascii="Arial" w:eastAsia="Times New Roman" w:hAnsi="Arial" w:cs="Arial"/>
          <w:sz w:val="20"/>
          <w:szCs w:val="20"/>
          <w:lang w:val="en"/>
        </w:rPr>
      </w:pPr>
      <w:r w:rsidRPr="00CF36DA">
        <w:rPr>
          <w:rFonts w:ascii="Arial" w:eastAsia="Times New Roman" w:hAnsi="Arial" w:cs="Arial"/>
          <w:sz w:val="20"/>
          <w:szCs w:val="20"/>
          <w:lang w:val="en"/>
        </w:rPr>
        <w:t>Human chorionic gonadotropin (hCG) – half-life 1 to 3 days</w:t>
      </w:r>
    </w:p>
    <w:p w14:paraId="016A7DAC" w14:textId="3F306092" w:rsidR="006E0F6B" w:rsidRPr="00CF36DA" w:rsidRDefault="00D038DD">
      <w:pPr>
        <w:numPr>
          <w:ilvl w:val="0"/>
          <w:numId w:val="5"/>
        </w:numPr>
        <w:spacing w:before="30" w:after="30" w:line="240" w:lineRule="auto"/>
        <w:ind w:left="750" w:right="30"/>
        <w:rPr>
          <w:rFonts w:ascii="Arial" w:eastAsia="Times New Roman" w:hAnsi="Arial" w:cs="Arial"/>
          <w:sz w:val="20"/>
          <w:szCs w:val="20"/>
          <w:lang w:val="en"/>
        </w:rPr>
      </w:pPr>
      <w:r w:rsidRPr="00CF36DA">
        <w:rPr>
          <w:rFonts w:ascii="Arial" w:eastAsia="Times New Roman" w:hAnsi="Arial" w:cs="Arial"/>
          <w:sz w:val="20"/>
          <w:szCs w:val="20"/>
          <w:lang w:val="en"/>
        </w:rPr>
        <w:t>Lactate dehydrogenase (LDH)</w:t>
      </w:r>
    </w:p>
    <w:p w14:paraId="3DF58440" w14:textId="77777777" w:rsidR="00CF36DA" w:rsidRPr="00CF36DA" w:rsidRDefault="00CF36DA" w:rsidP="00CF36DA">
      <w:pPr>
        <w:spacing w:before="30" w:after="30" w:line="240" w:lineRule="auto"/>
        <w:ind w:left="750" w:right="30"/>
        <w:rPr>
          <w:rFonts w:ascii="Arial" w:eastAsia="Times New Roman" w:hAnsi="Arial" w:cs="Arial"/>
          <w:sz w:val="20"/>
          <w:szCs w:val="20"/>
          <w:lang w:val="en"/>
        </w:rPr>
      </w:pPr>
    </w:p>
    <w:p w14:paraId="3C656CC2" w14:textId="77777777" w:rsidR="00CF36DA" w:rsidRPr="00CF36DA" w:rsidRDefault="00D038DD" w:rsidP="00CF36DA">
      <w:pPr>
        <w:spacing w:after="0"/>
        <w:rPr>
          <w:rFonts w:ascii="Arial" w:eastAsia="Times New Roman" w:hAnsi="Arial" w:cs="Arial"/>
          <w:sz w:val="20"/>
          <w:szCs w:val="20"/>
          <w:lang w:val="en"/>
        </w:rPr>
      </w:pPr>
      <w:r w:rsidRPr="00CF36DA">
        <w:rPr>
          <w:rFonts w:ascii="Arial" w:eastAsia="Times New Roman" w:hAnsi="Arial" w:cs="Arial"/>
          <w:sz w:val="20"/>
          <w:szCs w:val="20"/>
          <w:lang w:val="en"/>
        </w:rPr>
        <w:t>References</w:t>
      </w:r>
    </w:p>
    <w:p w14:paraId="3962C248" w14:textId="77777777" w:rsidR="00CF36DA" w:rsidRPr="00CF36DA" w:rsidRDefault="00D038DD" w:rsidP="00CF36DA">
      <w:pPr>
        <w:pStyle w:val="ListParagraph"/>
        <w:numPr>
          <w:ilvl w:val="0"/>
          <w:numId w:val="13"/>
        </w:numPr>
        <w:spacing w:after="0" w:line="240" w:lineRule="auto"/>
        <w:rPr>
          <w:rFonts w:ascii="Arial" w:eastAsia="Times New Roman" w:hAnsi="Arial" w:cs="Arial"/>
          <w:sz w:val="20"/>
          <w:szCs w:val="20"/>
          <w:lang w:val="en"/>
        </w:rPr>
      </w:pPr>
      <w:r w:rsidRPr="00CF36DA">
        <w:rPr>
          <w:rFonts w:ascii="Arial" w:hAnsi="Arial" w:cs="Arial"/>
          <w:sz w:val="20"/>
          <w:szCs w:val="20"/>
          <w:lang w:val="en"/>
        </w:rPr>
        <w:t>Chisolm GG. Tumour markers in testicular tumours. Prog Clin Biol Res. 1985;203:81-91.</w:t>
      </w:r>
    </w:p>
    <w:p w14:paraId="028757A5" w14:textId="77777777" w:rsidR="00CF36DA" w:rsidRPr="00CF36DA" w:rsidRDefault="00D038DD" w:rsidP="00CF36DA">
      <w:pPr>
        <w:pStyle w:val="ListParagraph"/>
        <w:numPr>
          <w:ilvl w:val="0"/>
          <w:numId w:val="13"/>
        </w:numPr>
        <w:spacing w:after="0" w:line="240" w:lineRule="auto"/>
        <w:rPr>
          <w:rFonts w:ascii="Arial" w:eastAsia="Times New Roman" w:hAnsi="Arial" w:cs="Arial"/>
          <w:sz w:val="20"/>
          <w:szCs w:val="20"/>
          <w:lang w:val="en"/>
        </w:rPr>
      </w:pPr>
      <w:r w:rsidRPr="00CF36DA">
        <w:rPr>
          <w:rFonts w:ascii="Arial" w:hAnsi="Arial" w:cs="Arial"/>
          <w:sz w:val="20"/>
          <w:szCs w:val="20"/>
          <w:lang w:val="en"/>
        </w:rPr>
        <w:t>Javadpour N. Tumor markers in testicular cancer: an update. Prog Clin Biol Res. 1985;203:141-154.</w:t>
      </w:r>
    </w:p>
    <w:p w14:paraId="5735F2FC" w14:textId="1D39FDEE" w:rsidR="006E0F6B" w:rsidRPr="00CF36DA" w:rsidRDefault="00D038DD" w:rsidP="00CF36DA">
      <w:pPr>
        <w:pStyle w:val="ListParagraph"/>
        <w:numPr>
          <w:ilvl w:val="0"/>
          <w:numId w:val="13"/>
        </w:numPr>
        <w:spacing w:after="0" w:line="240" w:lineRule="auto"/>
        <w:rPr>
          <w:rFonts w:ascii="Arial" w:eastAsia="Times New Roman" w:hAnsi="Arial" w:cs="Arial"/>
          <w:sz w:val="20"/>
          <w:szCs w:val="20"/>
          <w:lang w:val="en"/>
        </w:rPr>
      </w:pPr>
      <w:r w:rsidRPr="00CF36DA">
        <w:rPr>
          <w:rFonts w:ascii="Arial" w:hAnsi="Arial" w:cs="Arial"/>
          <w:sz w:val="20"/>
          <w:szCs w:val="20"/>
          <w:lang w:val="en"/>
        </w:rPr>
        <w:t>Aass N, Klepp O, Cavallin-Stahl E, et al. Prognostic factors in unselected patients with nonseminomatous metastatic testicular cancer: a multicenter experience. J Clin Oncol. 1991;9:818-826.</w:t>
      </w:r>
    </w:p>
    <w:p w14:paraId="54CF54A6" w14:textId="77777777" w:rsidR="00CF36DA" w:rsidRPr="00CF36DA" w:rsidRDefault="00CF36DA" w:rsidP="00CF36DA">
      <w:pPr>
        <w:pStyle w:val="ListParagraph"/>
        <w:spacing w:after="0"/>
        <w:rPr>
          <w:rFonts w:ascii="Arial" w:eastAsia="Times New Roman" w:hAnsi="Arial" w:cs="Arial"/>
          <w:sz w:val="20"/>
          <w:szCs w:val="20"/>
          <w:lang w:val="en"/>
        </w:rPr>
      </w:pPr>
    </w:p>
    <w:p w14:paraId="4BB796F8"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C. Tissues Submitted for Microscopic Evaluation</w:t>
      </w:r>
    </w:p>
    <w:p w14:paraId="52F4F9DD" w14:textId="785AEC93" w:rsidR="006E0F6B" w:rsidRPr="00E62E44" w:rsidRDefault="00D038DD" w:rsidP="00E62E44">
      <w:pPr>
        <w:spacing w:after="0"/>
        <w:jc w:val="both"/>
        <w:rPr>
          <w:rFonts w:ascii="Arial" w:eastAsia="Times New Roman" w:hAnsi="Arial" w:cs="Arial"/>
          <w:sz w:val="20"/>
          <w:szCs w:val="20"/>
          <w:lang w:val="en"/>
        </w:rPr>
      </w:pPr>
      <w:r w:rsidRPr="00CF36DA">
        <w:rPr>
          <w:rFonts w:ascii="Arial" w:hAnsi="Arial" w:cs="Arial"/>
          <w:sz w:val="20"/>
          <w:szCs w:val="20"/>
          <w:lang w:val="en"/>
        </w:rPr>
        <w:t>The entire testicular tumor may be blocked if it requires 10 blocks or less (tissue may be retained for special studies); 10 blocks of larger tumors may be taken, unless the tumor is greater than 10 cm, in which case 1 block may be submitted for every 1 cm of maximum tumor dimension. Blocks must contain the interface with nontumorous testis, as well as the tunica albuginea, even away from the tumor, because lymphatic invasion is best appreciated in the peritumoral tissue, as well as in the vessels within and under/parallel to the tunica. When there are multifocal tumors (with greater than or equal to 2 separate tumor nodules), additional tumor nodule(s) should also be sampled. Tissues to be sampled include:</w:t>
      </w:r>
    </w:p>
    <w:p w14:paraId="04E6972F" w14:textId="77777777" w:rsidR="00CF36DA" w:rsidRPr="00CF36DA" w:rsidRDefault="00D038DD" w:rsidP="00CF36DA">
      <w:pPr>
        <w:pStyle w:val="ListParagraph"/>
        <w:numPr>
          <w:ilvl w:val="0"/>
          <w:numId w:val="14"/>
        </w:numPr>
        <w:spacing w:after="60"/>
        <w:rPr>
          <w:rFonts w:ascii="Arial" w:hAnsi="Arial" w:cs="Arial"/>
          <w:sz w:val="20"/>
          <w:szCs w:val="20"/>
          <w:lang w:val="en"/>
        </w:rPr>
      </w:pPr>
      <w:r w:rsidRPr="00CF36DA">
        <w:rPr>
          <w:rFonts w:ascii="Arial" w:hAnsi="Arial" w:cs="Arial"/>
          <w:sz w:val="20"/>
          <w:szCs w:val="20"/>
          <w:lang w:val="en"/>
        </w:rPr>
        <w:t>Tumor, including interface with surrounding testis, and tunica albuginea</w:t>
      </w:r>
    </w:p>
    <w:p w14:paraId="7BB80F30" w14:textId="77777777" w:rsidR="00CF36DA" w:rsidRPr="00CF36DA" w:rsidRDefault="00D038DD" w:rsidP="00CF36DA">
      <w:pPr>
        <w:pStyle w:val="ListParagraph"/>
        <w:numPr>
          <w:ilvl w:val="0"/>
          <w:numId w:val="14"/>
        </w:numPr>
        <w:spacing w:after="60"/>
        <w:rPr>
          <w:rFonts w:ascii="Arial" w:hAnsi="Arial" w:cs="Arial"/>
          <w:sz w:val="20"/>
          <w:szCs w:val="20"/>
          <w:lang w:val="en"/>
        </w:rPr>
      </w:pPr>
      <w:proofErr w:type="gramStart"/>
      <w:r w:rsidRPr="00CF36DA">
        <w:rPr>
          <w:rFonts w:ascii="Arial" w:hAnsi="Arial" w:cs="Arial"/>
          <w:sz w:val="20"/>
          <w:szCs w:val="20"/>
          <w:lang w:val="en"/>
        </w:rPr>
        <w:t>All of</w:t>
      </w:r>
      <w:proofErr w:type="gramEnd"/>
      <w:r w:rsidRPr="00CF36DA">
        <w:rPr>
          <w:rFonts w:ascii="Arial" w:hAnsi="Arial" w:cs="Arial"/>
          <w:sz w:val="20"/>
          <w:szCs w:val="20"/>
          <w:lang w:val="en"/>
        </w:rPr>
        <w:t xml:space="preserve"> the grossly different appearing areas in the tumor</w:t>
      </w:r>
    </w:p>
    <w:p w14:paraId="07B5B76E" w14:textId="77777777" w:rsidR="00CF36DA" w:rsidRPr="00CF36DA" w:rsidRDefault="00D038DD" w:rsidP="00CF36DA">
      <w:pPr>
        <w:pStyle w:val="ListParagraph"/>
        <w:numPr>
          <w:ilvl w:val="0"/>
          <w:numId w:val="14"/>
        </w:numPr>
        <w:spacing w:after="60"/>
        <w:rPr>
          <w:rFonts w:ascii="Arial" w:hAnsi="Arial" w:cs="Arial"/>
          <w:sz w:val="20"/>
          <w:szCs w:val="20"/>
          <w:lang w:val="en"/>
        </w:rPr>
      </w:pPr>
      <w:r w:rsidRPr="00CF36DA">
        <w:rPr>
          <w:rFonts w:ascii="Arial" w:hAnsi="Arial" w:cs="Arial"/>
          <w:sz w:val="20"/>
          <w:szCs w:val="20"/>
          <w:lang w:val="en"/>
        </w:rPr>
        <w:t>Testicular hilum/mediastinum testis</w:t>
      </w:r>
    </w:p>
    <w:p w14:paraId="609F1C6C" w14:textId="77777777" w:rsidR="00CF36DA" w:rsidRPr="00CF36DA" w:rsidRDefault="00D038DD" w:rsidP="00CF36DA">
      <w:pPr>
        <w:pStyle w:val="ListParagraph"/>
        <w:numPr>
          <w:ilvl w:val="0"/>
          <w:numId w:val="14"/>
        </w:numPr>
        <w:spacing w:after="60"/>
        <w:rPr>
          <w:rFonts w:ascii="Arial" w:hAnsi="Arial" w:cs="Arial"/>
          <w:sz w:val="20"/>
          <w:szCs w:val="20"/>
          <w:lang w:val="en"/>
        </w:rPr>
      </w:pPr>
      <w:r w:rsidRPr="00CF36DA">
        <w:rPr>
          <w:rFonts w:ascii="Arial" w:hAnsi="Arial" w:cs="Arial"/>
          <w:sz w:val="20"/>
          <w:szCs w:val="20"/>
          <w:lang w:val="en"/>
        </w:rPr>
        <w:t>Uninvolved testis, including tunica albuginea</w:t>
      </w:r>
    </w:p>
    <w:p w14:paraId="503A9916" w14:textId="77777777" w:rsidR="00CF36DA" w:rsidRPr="00CF36DA" w:rsidRDefault="00D038DD" w:rsidP="00CF36DA">
      <w:pPr>
        <w:pStyle w:val="ListParagraph"/>
        <w:numPr>
          <w:ilvl w:val="0"/>
          <w:numId w:val="14"/>
        </w:numPr>
        <w:spacing w:after="60"/>
        <w:rPr>
          <w:rFonts w:ascii="Arial" w:hAnsi="Arial" w:cs="Arial"/>
          <w:sz w:val="20"/>
          <w:szCs w:val="20"/>
          <w:lang w:val="en"/>
        </w:rPr>
      </w:pPr>
      <w:r w:rsidRPr="00CF36DA">
        <w:rPr>
          <w:rFonts w:ascii="Arial" w:hAnsi="Arial" w:cs="Arial"/>
          <w:sz w:val="20"/>
          <w:szCs w:val="20"/>
          <w:lang w:val="en"/>
        </w:rPr>
        <w:t>Epididymis</w:t>
      </w:r>
    </w:p>
    <w:p w14:paraId="7606E928" w14:textId="77777777" w:rsidR="00CF36DA" w:rsidRPr="00CF36DA" w:rsidRDefault="00D038DD" w:rsidP="00CF36DA">
      <w:pPr>
        <w:pStyle w:val="ListParagraph"/>
        <w:numPr>
          <w:ilvl w:val="0"/>
          <w:numId w:val="14"/>
        </w:numPr>
        <w:spacing w:after="60"/>
        <w:rPr>
          <w:rFonts w:ascii="Arial" w:hAnsi="Arial" w:cs="Arial"/>
          <w:sz w:val="20"/>
          <w:szCs w:val="20"/>
          <w:lang w:val="en"/>
        </w:rPr>
      </w:pPr>
      <w:r w:rsidRPr="00CF36DA">
        <w:rPr>
          <w:rFonts w:ascii="Arial" w:hAnsi="Arial" w:cs="Arial"/>
          <w:sz w:val="20"/>
          <w:szCs w:val="20"/>
          <w:lang w:val="en"/>
        </w:rPr>
        <w:t>Spermatic cord, including cord margin</w:t>
      </w:r>
    </w:p>
    <w:p w14:paraId="24624003" w14:textId="77777777" w:rsidR="00CF36DA" w:rsidRPr="00CF36DA" w:rsidRDefault="00D038DD" w:rsidP="00CF36DA">
      <w:pPr>
        <w:pStyle w:val="ListParagraph"/>
        <w:numPr>
          <w:ilvl w:val="0"/>
          <w:numId w:val="14"/>
        </w:numPr>
        <w:spacing w:after="60"/>
        <w:rPr>
          <w:rFonts w:ascii="Arial" w:hAnsi="Arial" w:cs="Arial"/>
          <w:sz w:val="20"/>
          <w:szCs w:val="20"/>
          <w:lang w:val="en"/>
        </w:rPr>
      </w:pPr>
      <w:r w:rsidRPr="00CF36DA">
        <w:rPr>
          <w:rFonts w:ascii="Arial" w:hAnsi="Arial" w:cs="Arial"/>
          <w:sz w:val="20"/>
          <w:szCs w:val="20"/>
          <w:lang w:val="en"/>
        </w:rPr>
        <w:t>Other lesion(s)</w:t>
      </w:r>
    </w:p>
    <w:p w14:paraId="253ECC87" w14:textId="77777777" w:rsidR="00CF36DA" w:rsidRPr="00CF36DA" w:rsidRDefault="00D038DD" w:rsidP="00CF36DA">
      <w:pPr>
        <w:pStyle w:val="ListParagraph"/>
        <w:numPr>
          <w:ilvl w:val="0"/>
          <w:numId w:val="14"/>
        </w:numPr>
        <w:spacing w:after="60"/>
        <w:rPr>
          <w:rFonts w:ascii="Arial" w:hAnsi="Arial" w:cs="Arial"/>
          <w:sz w:val="20"/>
          <w:szCs w:val="20"/>
          <w:lang w:val="en"/>
        </w:rPr>
      </w:pPr>
      <w:r w:rsidRPr="00CF36DA">
        <w:rPr>
          <w:rFonts w:ascii="Arial" w:hAnsi="Arial" w:cs="Arial"/>
          <w:sz w:val="20"/>
          <w:szCs w:val="20"/>
          <w:lang w:val="en"/>
        </w:rPr>
        <w:t>All identifiable lymph nodes#</w:t>
      </w:r>
    </w:p>
    <w:p w14:paraId="0EC09739" w14:textId="2BDCCC49" w:rsidR="006E0F6B" w:rsidRPr="00CF36DA" w:rsidRDefault="00D038DD" w:rsidP="00CF36DA">
      <w:pPr>
        <w:pStyle w:val="ListParagraph"/>
        <w:numPr>
          <w:ilvl w:val="0"/>
          <w:numId w:val="14"/>
        </w:numPr>
        <w:spacing w:after="60"/>
        <w:rPr>
          <w:rFonts w:ascii="Arial" w:hAnsi="Arial" w:cs="Arial"/>
          <w:sz w:val="20"/>
          <w:szCs w:val="20"/>
          <w:lang w:val="en"/>
        </w:rPr>
      </w:pPr>
      <w:r w:rsidRPr="00CF36DA">
        <w:rPr>
          <w:rFonts w:ascii="Arial" w:hAnsi="Arial" w:cs="Arial"/>
          <w:sz w:val="20"/>
          <w:szCs w:val="20"/>
          <w:lang w:val="en"/>
        </w:rPr>
        <w:t>Other tissue(s) submitted with specimen</w:t>
      </w:r>
    </w:p>
    <w:p w14:paraId="06AE11E1" w14:textId="1CB9C263" w:rsidR="006E0F6B" w:rsidRPr="00CF36DA" w:rsidRDefault="00D038DD" w:rsidP="00E62E44">
      <w:pPr>
        <w:spacing w:line="300" w:lineRule="auto"/>
        <w:jc w:val="both"/>
        <w:rPr>
          <w:rFonts w:ascii="Arial" w:hAnsi="Arial" w:cs="Arial"/>
          <w:sz w:val="20"/>
          <w:szCs w:val="20"/>
          <w:lang w:val="en"/>
        </w:rPr>
      </w:pPr>
      <w:r w:rsidRPr="00CF36DA">
        <w:rPr>
          <w:rFonts w:ascii="Arial" w:hAnsi="Arial" w:cs="Arial"/>
          <w:sz w:val="20"/>
          <w:szCs w:val="20"/>
          <w:lang w:val="en"/>
        </w:rPr>
        <w:lastRenderedPageBreak/>
        <w:t># For large masses that have obliterated individual nodes, 1 section for every centimeter of maximum tumor dimension, including grossly different looking areas, is recommended.</w:t>
      </w:r>
    </w:p>
    <w:p w14:paraId="4F992151" w14:textId="7DD7D191" w:rsidR="006E0F6B" w:rsidRPr="00CF36DA" w:rsidRDefault="00D038DD" w:rsidP="00E62E44">
      <w:pPr>
        <w:spacing w:line="300" w:lineRule="auto"/>
        <w:jc w:val="both"/>
        <w:rPr>
          <w:rFonts w:ascii="Arial" w:hAnsi="Arial" w:cs="Arial"/>
          <w:sz w:val="20"/>
          <w:szCs w:val="20"/>
          <w:lang w:val="en"/>
        </w:rPr>
      </w:pPr>
      <w:r w:rsidRPr="00CF36DA">
        <w:rPr>
          <w:rFonts w:ascii="Arial" w:hAnsi="Arial" w:cs="Arial"/>
          <w:sz w:val="20"/>
          <w:szCs w:val="20"/>
          <w:lang w:val="en"/>
        </w:rPr>
        <w:t>The margins in a specimen resected for a malignant tumor of the testis, depending on the extent of the surgery, include spermatic cord margin, the parietal layer of tunica vaginalis, and scrotal skin.</w:t>
      </w:r>
    </w:p>
    <w:p w14:paraId="409FEFB3" w14:textId="77777777" w:rsidR="006E0F6B" w:rsidRPr="00CF36DA" w:rsidRDefault="00D038DD" w:rsidP="00CF36DA">
      <w:pPr>
        <w:spacing w:after="0"/>
        <w:jc w:val="both"/>
        <w:rPr>
          <w:rFonts w:ascii="Arial" w:eastAsia="Times New Roman" w:hAnsi="Arial" w:cs="Arial"/>
          <w:b/>
          <w:bCs/>
          <w:sz w:val="20"/>
          <w:szCs w:val="20"/>
          <w:lang w:val="en"/>
        </w:rPr>
      </w:pPr>
      <w:r w:rsidRPr="00CF36DA">
        <w:rPr>
          <w:rFonts w:ascii="Arial" w:eastAsia="Times New Roman" w:hAnsi="Arial" w:cs="Arial"/>
          <w:b/>
          <w:bCs/>
          <w:sz w:val="20"/>
          <w:szCs w:val="20"/>
          <w:lang w:val="en"/>
        </w:rPr>
        <w:t>D. Histologic Type</w:t>
      </w:r>
    </w:p>
    <w:p w14:paraId="7F27EDAD" w14:textId="32E000A0"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The protocol mainly applies to malignant tumors of the testis, the vast majority of which are of germ cell origin. It may also be applied to other malignant or potentially malignant tumors of the testis included in the classification shown below.</w:t>
      </w:r>
      <w:hyperlink w:anchor="8465" w:tooltip="Lawrence&#10;WD, Young RH, Scully RE. Sex cord-stromal tumors. In: Talerman A, Roth LM, eds.&#10;Pathology of the Testis and Its Adnexa.&#10;New York, NY: Churchill Livingstone; 1986:67-92." w:history="1">
        <w:r w:rsidRPr="00CF36DA">
          <w:rPr>
            <w:rStyle w:val="Hyperlink"/>
            <w:rFonts w:ascii="Arial" w:hAnsi="Arial" w:cs="Arial"/>
            <w:sz w:val="20"/>
            <w:szCs w:val="20"/>
            <w:vertAlign w:val="superscript"/>
            <w:lang w:val="en"/>
          </w:rPr>
          <w:t>1,</w:t>
        </w:r>
      </w:hyperlink>
      <w:hyperlink w:anchor="8466" w:tooltip="Proppe&#10;KH, Scully RE. Large-cell calcifying Sertoli cell tumor of the testis. Am J Clin Pathol. 1980;74:607-619." w:history="1">
        <w:r w:rsidRPr="00CF36DA">
          <w:rPr>
            <w:rStyle w:val="Hyperlink"/>
            <w:rFonts w:ascii="Arial" w:hAnsi="Arial" w:cs="Arial"/>
            <w:sz w:val="20"/>
            <w:szCs w:val="20"/>
            <w:vertAlign w:val="superscript"/>
            <w:lang w:val="en"/>
          </w:rPr>
          <w:t>2,</w:t>
        </w:r>
      </w:hyperlink>
      <w:hyperlink w:anchor="8468" w:tooltip="Young&#10;RH, Talerman A. Testicular tumors other than germ cell tumors. Semin Diagn Pathol. 1987;4:342-360." w:history="1">
        <w:r w:rsidRPr="00CF36DA">
          <w:rPr>
            <w:rStyle w:val="Hyperlink"/>
            <w:rFonts w:ascii="Arial" w:hAnsi="Arial" w:cs="Arial"/>
            <w:sz w:val="20"/>
            <w:szCs w:val="20"/>
            <w:vertAlign w:val="superscript"/>
            <w:lang w:val="en"/>
          </w:rPr>
          <w:t>3,</w:t>
        </w:r>
      </w:hyperlink>
      <w:hyperlink w:anchor="8469" w:tooltip="Kim&#10;I, Young RH, Scully RE. Leydig cell tumors of the testis: a clinicopathological&#10;analysis of 40 cases and review of the literature. Am J Surg Pathol. 1985;9:177-192." w:history="1">
        <w:r w:rsidRPr="00CF36DA">
          <w:rPr>
            <w:rStyle w:val="Hyperlink"/>
            <w:rFonts w:ascii="Arial" w:hAnsi="Arial" w:cs="Arial"/>
            <w:sz w:val="20"/>
            <w:szCs w:val="20"/>
            <w:vertAlign w:val="superscript"/>
            <w:lang w:val="en"/>
          </w:rPr>
          <w:t>4,</w:t>
        </w:r>
      </w:hyperlink>
      <w:hyperlink w:anchor="8470" w:tooltip="Mostofi FK, Price EBJ. Tumors of the Male&#10;Genital System: Atlas of Tumor Pathology. 2nd series. Fascicle&#10;8. Washington DC: Armed Forces Institute of Pathology; 1973." w:history="1">
        <w:r w:rsidRPr="00CF36DA">
          <w:rPr>
            <w:rStyle w:val="Hyperlink"/>
            <w:rFonts w:ascii="Arial" w:hAnsi="Arial" w:cs="Arial"/>
            <w:sz w:val="20"/>
            <w:szCs w:val="20"/>
            <w:vertAlign w:val="superscript"/>
            <w:lang w:val="en"/>
          </w:rPr>
          <w:t>5,</w:t>
        </w:r>
      </w:hyperlink>
      <w:hyperlink w:anchor="8471" w:tooltip="Eble&#10;JN, Sauter G, Epstein JI, Sesterhenn IA. World&#10;Health Organization Classification of Tumours: Pathology and Genetics of&#10;Tumours of the Urinary System and Male Genital Organs. Lyon, France: IARC&#10;Press; 2004." w:history="1">
        <w:r w:rsidRPr="00CF36DA">
          <w:rPr>
            <w:rStyle w:val="Hyperlink"/>
            <w:rFonts w:ascii="Arial" w:hAnsi="Arial" w:cs="Arial"/>
            <w:sz w:val="20"/>
            <w:szCs w:val="20"/>
            <w:vertAlign w:val="superscript"/>
            <w:lang w:val="en"/>
          </w:rPr>
          <w:t>6,</w:t>
        </w:r>
      </w:hyperlink>
      <w:hyperlink w:anchor="8472" w:tooltip="Mostofi&#10;FK, Spaander P, Grigor K, Parkinson CM, Skakkebaek NE, Oliver RT. Consensus on&#10;pathological classifications of testicular tumours. Prog Clin Biol Res. 1990;357:267-276" w:history="1">
        <w:r w:rsidRPr="00CF36DA">
          <w:rPr>
            <w:rStyle w:val="Hyperlink"/>
            <w:rFonts w:ascii="Arial" w:hAnsi="Arial" w:cs="Arial"/>
            <w:sz w:val="20"/>
            <w:szCs w:val="20"/>
            <w:vertAlign w:val="superscript"/>
            <w:lang w:val="en"/>
          </w:rPr>
          <w:t>7,</w:t>
        </w:r>
      </w:hyperlink>
      <w:hyperlink w:anchor="8473" w:tooltip="Young RH, Scully RE. Testicular Tumors. Chicago, IL: ASCP&#10;Press; 1990." w:history="1">
        <w:r w:rsidRPr="00CF36DA">
          <w:rPr>
            <w:rStyle w:val="Hyperlink"/>
            <w:rFonts w:ascii="Arial" w:hAnsi="Arial" w:cs="Arial"/>
            <w:sz w:val="20"/>
            <w:szCs w:val="20"/>
            <w:vertAlign w:val="superscript"/>
            <w:lang w:val="en"/>
          </w:rPr>
          <w:t>8,</w:t>
        </w:r>
      </w:hyperlink>
      <w:hyperlink w:anchor="8474" w:tooltip="Ulbright&#10;TM. Testicular and paratesticular tumors. In: Mills SE, ed. Sternberg’s Diagnostic Surgical Pathology. 4th ed.&#10;Philadelphia, PA: Lippincott Williams &amp; Wilkins; 2004:2167-2232." w:history="1">
        <w:r w:rsidRPr="00CF36DA">
          <w:rPr>
            <w:rStyle w:val="Hyperlink"/>
            <w:rFonts w:ascii="Arial" w:hAnsi="Arial" w:cs="Arial"/>
            <w:sz w:val="20"/>
            <w:szCs w:val="20"/>
            <w:vertAlign w:val="superscript"/>
            <w:lang w:val="en"/>
          </w:rPr>
          <w:t>9,</w:t>
        </w:r>
      </w:hyperlink>
      <w:hyperlink w:anchor="8475" w:tooltip="Ulbright&#10;TM, Amin MB, Young RH. Tumors of the&#10;Testis, Adnexa, Spermatic Cord, and Scrotum. Third Series. Fascicle 25.&#10;Washington, DC: Armed Forces Institute of Pathology; 1999." w:history="1">
        <w:r w:rsidRPr="00CF36DA">
          <w:rPr>
            <w:rStyle w:val="Hyperlink"/>
            <w:rFonts w:ascii="Arial" w:hAnsi="Arial" w:cs="Arial"/>
            <w:sz w:val="20"/>
            <w:szCs w:val="20"/>
            <w:vertAlign w:val="superscript"/>
            <w:lang w:val="en"/>
          </w:rPr>
          <w:t>10,</w:t>
        </w:r>
      </w:hyperlink>
      <w:hyperlink w:anchor="8476" w:tooltip="Ro&#10;JY, Dexeus FH, El-Naggar A, Ayala AG. Testicular germ cell tumors: clinically&#10;relevant pathologic findings. Pathol Annu.&#10;1991;26:59-87." w:history="1">
        <w:r w:rsidRPr="00CF36DA">
          <w:rPr>
            <w:rStyle w:val="Hyperlink"/>
            <w:rFonts w:ascii="Arial" w:hAnsi="Arial" w:cs="Arial"/>
            <w:sz w:val="20"/>
            <w:szCs w:val="20"/>
            <w:vertAlign w:val="superscript"/>
            <w:lang w:val="en"/>
          </w:rPr>
          <w:t>11,</w:t>
        </w:r>
      </w:hyperlink>
      <w:hyperlink w:anchor="8477" w:tooltip="Ferry&#10;JA, Harris NL, Young RH, Coen J, Zietman A, Scully RE. Malignant lymphoma of&#10;the testis, epididymis, and spermatic cord: a clinicopathologic study of 69&#10;cases with immunophenotypic analysis. Am&#10;J Surg Pathol. 1994;18:376-390." w:history="1">
        <w:r w:rsidRPr="00CF36DA">
          <w:rPr>
            <w:rStyle w:val="Hyperlink"/>
            <w:rFonts w:ascii="Arial" w:hAnsi="Arial" w:cs="Arial"/>
            <w:sz w:val="20"/>
            <w:szCs w:val="20"/>
            <w:vertAlign w:val="superscript"/>
            <w:lang w:val="en"/>
          </w:rPr>
          <w:t>12</w:t>
        </w:r>
      </w:hyperlink>
      <w:r w:rsidRPr="00CF36DA">
        <w:rPr>
          <w:rFonts w:ascii="Arial" w:hAnsi="Arial" w:cs="Arial"/>
          <w:sz w:val="20"/>
          <w:szCs w:val="20"/>
          <w:lang w:val="en"/>
        </w:rPr>
        <w:t>  For hematolymphoid neoplasms involving the testis, refer to the corresponding CAP protocols.</w:t>
      </w:r>
    </w:p>
    <w:p w14:paraId="39D61257" w14:textId="77777777" w:rsidR="006E0F6B" w:rsidRPr="00CF36DA" w:rsidRDefault="00D038DD" w:rsidP="00CF36DA">
      <w:pPr>
        <w:spacing w:line="300" w:lineRule="auto"/>
        <w:jc w:val="both"/>
        <w:rPr>
          <w:rFonts w:ascii="Arial" w:hAnsi="Arial" w:cs="Arial"/>
          <w:sz w:val="20"/>
          <w:szCs w:val="20"/>
          <w:lang w:val="en"/>
        </w:rPr>
      </w:pPr>
      <w:r w:rsidRPr="00CF36DA">
        <w:rPr>
          <w:rStyle w:val="Strong"/>
          <w:rFonts w:ascii="Arial" w:hAnsi="Arial" w:cs="Arial"/>
          <w:sz w:val="20"/>
          <w:szCs w:val="20"/>
          <w:lang w:val="en"/>
        </w:rPr>
        <w:t>World Health Organization (WHO) Histologic Classification of Testicular Tumors (2016)</w:t>
      </w:r>
      <w:hyperlink w:anchor="8478" w:tooltip="Moch&#10;H, Humphrey PA, Ulbright TM, Reuter VE. WHO&#10;Classification of Tumours of the Urinary System and Male Genital Organs. Geneva,&#10;Switzerland: WHO Press; 2016." w:history="1">
        <w:r w:rsidRPr="00CF36DA">
          <w:rPr>
            <w:rStyle w:val="Hyperlink"/>
            <w:rFonts w:ascii="Arial" w:hAnsi="Arial" w:cs="Arial"/>
            <w:sz w:val="20"/>
            <w:szCs w:val="20"/>
            <w:vertAlign w:val="superscript"/>
            <w:lang w:val="en"/>
          </w:rPr>
          <w:t>13</w:t>
        </w:r>
      </w:hyperlink>
    </w:p>
    <w:p w14:paraId="648A5D42" w14:textId="77777777" w:rsidR="006E0F6B" w:rsidRPr="00CF36DA" w:rsidRDefault="00D038DD" w:rsidP="00CF36DA">
      <w:pPr>
        <w:keepNext/>
        <w:jc w:val="both"/>
        <w:outlineLvl w:val="2"/>
        <w:rPr>
          <w:rFonts w:ascii="Arial" w:hAnsi="Arial" w:cs="Arial"/>
          <w:sz w:val="20"/>
          <w:szCs w:val="20"/>
          <w:lang w:val="en"/>
        </w:rPr>
      </w:pPr>
      <w:r w:rsidRPr="00CF36DA">
        <w:rPr>
          <w:rFonts w:ascii="Arial" w:hAnsi="Arial" w:cs="Arial"/>
          <w:sz w:val="20"/>
          <w:szCs w:val="20"/>
          <w:u w:val="single"/>
          <w:lang w:val="en"/>
        </w:rPr>
        <w:t xml:space="preserve">Germ Cell Tumors Derived </w:t>
      </w:r>
      <w:proofErr w:type="gramStart"/>
      <w:r w:rsidRPr="00CF36DA">
        <w:rPr>
          <w:rFonts w:ascii="Arial" w:hAnsi="Arial" w:cs="Arial"/>
          <w:sz w:val="20"/>
          <w:szCs w:val="20"/>
          <w:u w:val="single"/>
          <w:lang w:val="en"/>
        </w:rPr>
        <w:t>From</w:t>
      </w:r>
      <w:proofErr w:type="gramEnd"/>
      <w:r w:rsidRPr="00CF36DA">
        <w:rPr>
          <w:rFonts w:ascii="Arial" w:hAnsi="Arial" w:cs="Arial"/>
          <w:sz w:val="20"/>
          <w:szCs w:val="20"/>
          <w:u w:val="single"/>
          <w:lang w:val="en"/>
        </w:rPr>
        <w:t xml:space="preserve"> Germ Cell Neoplasia In Situ</w:t>
      </w:r>
    </w:p>
    <w:p w14:paraId="2B289C06" w14:textId="77777777" w:rsidR="006E0F6B" w:rsidRPr="00CF36DA" w:rsidRDefault="00D038DD" w:rsidP="00CF36DA">
      <w:pPr>
        <w:keepNext/>
        <w:jc w:val="both"/>
        <w:rPr>
          <w:rFonts w:ascii="Arial" w:hAnsi="Arial" w:cs="Arial"/>
          <w:sz w:val="20"/>
          <w:szCs w:val="20"/>
          <w:lang w:val="en"/>
        </w:rPr>
      </w:pPr>
      <w:r w:rsidRPr="00CF36DA">
        <w:rPr>
          <w:rFonts w:ascii="Arial" w:hAnsi="Arial" w:cs="Arial"/>
          <w:iCs/>
          <w:sz w:val="20"/>
          <w:szCs w:val="20"/>
          <w:lang w:val="en"/>
        </w:rPr>
        <w:t>Noninvasive germ cell neoplasia</w:t>
      </w:r>
    </w:p>
    <w:p w14:paraId="4FF64CFF"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Germ cell neoplasia in situ</w:t>
      </w:r>
    </w:p>
    <w:p w14:paraId="36F4C308"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Specific forms of intratubular germ cell neoplasia</w:t>
      </w:r>
    </w:p>
    <w:p w14:paraId="66EACF10" w14:textId="77777777" w:rsidR="006E0F6B" w:rsidRPr="00CF36DA" w:rsidRDefault="00D038DD" w:rsidP="00CF36DA">
      <w:pPr>
        <w:jc w:val="both"/>
        <w:rPr>
          <w:rFonts w:ascii="Arial" w:hAnsi="Arial" w:cs="Arial"/>
          <w:sz w:val="20"/>
          <w:szCs w:val="20"/>
          <w:lang w:val="en"/>
        </w:rPr>
      </w:pPr>
      <w:r w:rsidRPr="00CF36DA">
        <w:rPr>
          <w:rFonts w:ascii="Arial" w:hAnsi="Arial" w:cs="Arial"/>
          <w:iCs/>
          <w:sz w:val="20"/>
          <w:szCs w:val="20"/>
          <w:lang w:val="en"/>
        </w:rPr>
        <w:t>Tumors of a single histologic type (pure forms)</w:t>
      </w:r>
    </w:p>
    <w:p w14:paraId="59168BC0"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Seminoma</w:t>
      </w:r>
    </w:p>
    <w:p w14:paraId="50FC3704"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Seminoma with syncytiotrophoblastic cells</w:t>
      </w:r>
    </w:p>
    <w:p w14:paraId="76D76E5D" w14:textId="77777777" w:rsidR="006E0F6B" w:rsidRPr="00CF36DA" w:rsidRDefault="00D038DD" w:rsidP="00CF36DA">
      <w:pPr>
        <w:jc w:val="both"/>
        <w:rPr>
          <w:rFonts w:ascii="Arial" w:hAnsi="Arial" w:cs="Arial"/>
          <w:sz w:val="20"/>
          <w:szCs w:val="20"/>
          <w:lang w:val="en"/>
        </w:rPr>
      </w:pPr>
      <w:r w:rsidRPr="00CF36DA">
        <w:rPr>
          <w:rFonts w:ascii="Arial" w:hAnsi="Arial" w:cs="Arial"/>
          <w:iCs/>
          <w:sz w:val="20"/>
          <w:szCs w:val="20"/>
          <w:lang w:val="en"/>
        </w:rPr>
        <w:t>Nonseminomatous germ cell tumors</w:t>
      </w:r>
    </w:p>
    <w:p w14:paraId="41B1E4CA" w14:textId="77777777" w:rsidR="006E0F6B" w:rsidRPr="00CF36DA" w:rsidRDefault="00D038DD" w:rsidP="00CF36DA">
      <w:pPr>
        <w:ind w:firstLine="720"/>
        <w:jc w:val="both"/>
        <w:rPr>
          <w:rFonts w:ascii="Arial" w:hAnsi="Arial" w:cs="Arial"/>
          <w:sz w:val="20"/>
          <w:szCs w:val="20"/>
          <w:lang w:val="en"/>
        </w:rPr>
      </w:pPr>
      <w:r w:rsidRPr="00CF36DA">
        <w:rPr>
          <w:rFonts w:ascii="Arial" w:hAnsi="Arial" w:cs="Arial"/>
          <w:sz w:val="20"/>
          <w:szCs w:val="20"/>
          <w:lang w:val="en"/>
        </w:rPr>
        <w:t>Embryonal carcinoma</w:t>
      </w:r>
    </w:p>
    <w:p w14:paraId="60A2EEB9"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Yolk sac tumor, postpubertal type</w:t>
      </w:r>
    </w:p>
    <w:p w14:paraId="65AD2B2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Trophoblastic tumors</w:t>
      </w:r>
    </w:p>
    <w:p w14:paraId="3F5CC830" w14:textId="77777777" w:rsidR="006E0F6B" w:rsidRPr="00CF36DA" w:rsidRDefault="00D038DD" w:rsidP="00CF36DA">
      <w:pPr>
        <w:ind w:left="720" w:firstLine="720"/>
        <w:jc w:val="both"/>
        <w:rPr>
          <w:rFonts w:ascii="Arial" w:hAnsi="Arial" w:cs="Arial"/>
          <w:sz w:val="20"/>
          <w:szCs w:val="20"/>
          <w:lang w:val="en"/>
        </w:rPr>
      </w:pPr>
      <w:r w:rsidRPr="00CF36DA">
        <w:rPr>
          <w:rFonts w:ascii="Arial" w:hAnsi="Arial" w:cs="Arial"/>
          <w:sz w:val="20"/>
          <w:szCs w:val="20"/>
          <w:lang w:val="en"/>
        </w:rPr>
        <w:t>Choriocarcinoma</w:t>
      </w:r>
    </w:p>
    <w:p w14:paraId="6578B78C"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r>
      <w:r w:rsidRPr="00CF36DA">
        <w:rPr>
          <w:rFonts w:ascii="Arial" w:hAnsi="Arial" w:cs="Arial"/>
          <w:sz w:val="20"/>
          <w:szCs w:val="20"/>
          <w:lang w:val="en"/>
        </w:rPr>
        <w:tab/>
        <w:t>Nonchoriocarcinomatous trophoblastic tumors</w:t>
      </w:r>
    </w:p>
    <w:p w14:paraId="63265517"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r>
      <w:r w:rsidRPr="00CF36DA">
        <w:rPr>
          <w:rFonts w:ascii="Arial" w:hAnsi="Arial" w:cs="Arial"/>
          <w:sz w:val="20"/>
          <w:szCs w:val="20"/>
          <w:lang w:val="en"/>
        </w:rPr>
        <w:tab/>
        <w:t>Placental site trophoblastic tumor</w:t>
      </w:r>
    </w:p>
    <w:p w14:paraId="509B4E6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r>
      <w:r w:rsidRPr="00CF36DA">
        <w:rPr>
          <w:rFonts w:ascii="Arial" w:hAnsi="Arial" w:cs="Arial"/>
          <w:sz w:val="20"/>
          <w:szCs w:val="20"/>
          <w:lang w:val="en"/>
        </w:rPr>
        <w:tab/>
        <w:t>Epidermoid trophoblastic tumor</w:t>
      </w:r>
    </w:p>
    <w:p w14:paraId="711B0F8B"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r>
      <w:r w:rsidRPr="00CF36DA">
        <w:rPr>
          <w:rFonts w:ascii="Arial" w:hAnsi="Arial" w:cs="Arial"/>
          <w:sz w:val="20"/>
          <w:szCs w:val="20"/>
          <w:lang w:val="en"/>
        </w:rPr>
        <w:tab/>
        <w:t>Cystic trophoblastic tumor</w:t>
      </w:r>
    </w:p>
    <w:p w14:paraId="363030B2"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Teratoma, postpubertal type</w:t>
      </w:r>
    </w:p>
    <w:p w14:paraId="71C8F766" w14:textId="77777777" w:rsidR="006E0F6B" w:rsidRPr="00CF36DA" w:rsidRDefault="00D038DD" w:rsidP="00CF36DA">
      <w:pPr>
        <w:keepNext/>
        <w:jc w:val="both"/>
        <w:rPr>
          <w:rFonts w:ascii="Arial" w:hAnsi="Arial" w:cs="Arial"/>
          <w:sz w:val="20"/>
          <w:szCs w:val="20"/>
          <w:lang w:val="en"/>
        </w:rPr>
      </w:pPr>
      <w:r w:rsidRPr="00CF36DA">
        <w:rPr>
          <w:rFonts w:ascii="Arial" w:hAnsi="Arial" w:cs="Arial"/>
          <w:sz w:val="20"/>
          <w:szCs w:val="20"/>
          <w:lang w:val="en"/>
        </w:rPr>
        <w:tab/>
        <w:t>Teratoma with somatic-type malignancy</w:t>
      </w:r>
    </w:p>
    <w:p w14:paraId="45C802FC" w14:textId="77777777" w:rsidR="006E0F6B" w:rsidRPr="00CF36DA" w:rsidRDefault="00D038DD" w:rsidP="00CF36DA">
      <w:pPr>
        <w:jc w:val="both"/>
        <w:rPr>
          <w:rFonts w:ascii="Arial" w:hAnsi="Arial" w:cs="Arial"/>
          <w:sz w:val="20"/>
          <w:szCs w:val="20"/>
          <w:lang w:val="en"/>
        </w:rPr>
      </w:pPr>
      <w:r w:rsidRPr="00CF36DA">
        <w:rPr>
          <w:rFonts w:ascii="Arial" w:hAnsi="Arial" w:cs="Arial"/>
          <w:iCs/>
          <w:sz w:val="20"/>
          <w:szCs w:val="20"/>
          <w:lang w:val="en"/>
        </w:rPr>
        <w:t>Nonseminomatous germ cell tumors of more than one histologic type</w:t>
      </w:r>
    </w:p>
    <w:p w14:paraId="25274C00"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 xml:space="preserve">Mixed germ cell tumor </w:t>
      </w:r>
    </w:p>
    <w:p w14:paraId="6F9B564B" w14:textId="77777777" w:rsidR="006E0F6B" w:rsidRPr="00CF36DA" w:rsidRDefault="00D038DD" w:rsidP="00CF36DA">
      <w:pPr>
        <w:jc w:val="both"/>
        <w:rPr>
          <w:rFonts w:ascii="Arial" w:hAnsi="Arial" w:cs="Arial"/>
          <w:sz w:val="20"/>
          <w:szCs w:val="20"/>
          <w:lang w:val="en"/>
        </w:rPr>
      </w:pPr>
      <w:r w:rsidRPr="00CF36DA">
        <w:rPr>
          <w:rFonts w:ascii="Arial" w:hAnsi="Arial" w:cs="Arial"/>
          <w:iCs/>
          <w:sz w:val="20"/>
          <w:szCs w:val="20"/>
          <w:lang w:val="en"/>
        </w:rPr>
        <w:t>Germ cell tumors of unknown type</w:t>
      </w:r>
    </w:p>
    <w:p w14:paraId="354A6139" w14:textId="77777777" w:rsidR="006E0F6B" w:rsidRPr="00CF36DA" w:rsidRDefault="00D038DD" w:rsidP="00CF36DA">
      <w:pPr>
        <w:ind w:firstLine="720"/>
        <w:jc w:val="both"/>
        <w:rPr>
          <w:rFonts w:ascii="Arial" w:hAnsi="Arial" w:cs="Arial"/>
          <w:sz w:val="20"/>
          <w:szCs w:val="20"/>
          <w:lang w:val="en"/>
        </w:rPr>
      </w:pPr>
      <w:r w:rsidRPr="00CF36DA">
        <w:rPr>
          <w:rFonts w:ascii="Arial" w:hAnsi="Arial" w:cs="Arial"/>
          <w:sz w:val="20"/>
          <w:szCs w:val="20"/>
          <w:lang w:val="en"/>
        </w:rPr>
        <w:t>Regressed germ cell tumor</w:t>
      </w:r>
    </w:p>
    <w:p w14:paraId="3FFE7B4E" w14:textId="1340A5FB"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lastRenderedPageBreak/>
        <w:t> </w:t>
      </w:r>
      <w:r w:rsidRPr="00CF36DA">
        <w:rPr>
          <w:rFonts w:ascii="Arial" w:hAnsi="Arial" w:cs="Arial"/>
          <w:sz w:val="20"/>
          <w:szCs w:val="20"/>
          <w:u w:val="single"/>
          <w:lang w:val="en"/>
        </w:rPr>
        <w:t xml:space="preserve">Germ Cell Tumors Unrelated to Germ Cell Neoplasia </w:t>
      </w:r>
      <w:proofErr w:type="gramStart"/>
      <w:r w:rsidRPr="00CF36DA">
        <w:rPr>
          <w:rFonts w:ascii="Arial" w:hAnsi="Arial" w:cs="Arial"/>
          <w:sz w:val="20"/>
          <w:szCs w:val="20"/>
          <w:u w:val="single"/>
          <w:lang w:val="en"/>
        </w:rPr>
        <w:t>In</w:t>
      </w:r>
      <w:proofErr w:type="gramEnd"/>
      <w:r w:rsidRPr="00CF36DA">
        <w:rPr>
          <w:rFonts w:ascii="Arial" w:hAnsi="Arial" w:cs="Arial"/>
          <w:sz w:val="20"/>
          <w:szCs w:val="20"/>
          <w:u w:val="single"/>
          <w:lang w:val="en"/>
        </w:rPr>
        <w:t xml:space="preserve"> Situ</w:t>
      </w:r>
    </w:p>
    <w:p w14:paraId="20CD3FC6"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Spermatocytic tumor</w:t>
      </w:r>
    </w:p>
    <w:p w14:paraId="7D144519"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Teratoma, prepubertal type</w:t>
      </w:r>
    </w:p>
    <w:p w14:paraId="0DABDCCD"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Dermoid cyst</w:t>
      </w:r>
    </w:p>
    <w:p w14:paraId="15425CBF"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Epidermoid cyst</w:t>
      </w:r>
    </w:p>
    <w:p w14:paraId="2DECCEAC"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Well-differentiated neuroendocrine tumor (monodermal teratoma)</w:t>
      </w:r>
    </w:p>
    <w:p w14:paraId="70C17AAB"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Yolk sac tumor, prepubertal type</w:t>
      </w:r>
    </w:p>
    <w:p w14:paraId="498BD85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Mixed teratoma and yolk sac tumor, prepubertal type</w:t>
      </w:r>
    </w:p>
    <w:p w14:paraId="58188EFB" w14:textId="3E323A05"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York sac tumor, prepubertal type</w:t>
      </w:r>
    </w:p>
    <w:p w14:paraId="413218DD" w14:textId="77777777" w:rsidR="006E0F6B" w:rsidRPr="00CF36DA" w:rsidRDefault="00D038DD" w:rsidP="00CF36DA">
      <w:pPr>
        <w:keepNext/>
        <w:jc w:val="both"/>
        <w:outlineLvl w:val="2"/>
        <w:rPr>
          <w:rFonts w:ascii="Arial" w:hAnsi="Arial" w:cs="Arial"/>
          <w:sz w:val="20"/>
          <w:szCs w:val="20"/>
          <w:lang w:val="en"/>
        </w:rPr>
      </w:pPr>
      <w:r w:rsidRPr="00CF36DA">
        <w:rPr>
          <w:rFonts w:ascii="Arial" w:hAnsi="Arial" w:cs="Arial"/>
          <w:sz w:val="20"/>
          <w:szCs w:val="20"/>
          <w:u w:val="single"/>
          <w:lang w:val="en"/>
        </w:rPr>
        <w:t>Sex Cord-Stromal Tumors</w:t>
      </w:r>
    </w:p>
    <w:p w14:paraId="39F09C6B" w14:textId="77777777" w:rsidR="006E0F6B" w:rsidRPr="00CF36DA" w:rsidRDefault="00D038DD" w:rsidP="00CF36DA">
      <w:pPr>
        <w:jc w:val="both"/>
        <w:rPr>
          <w:rFonts w:ascii="Arial" w:hAnsi="Arial" w:cs="Arial"/>
          <w:sz w:val="20"/>
          <w:szCs w:val="20"/>
          <w:lang w:val="en"/>
        </w:rPr>
      </w:pPr>
      <w:r w:rsidRPr="00CF36DA">
        <w:rPr>
          <w:rFonts w:ascii="Arial" w:hAnsi="Arial" w:cs="Arial"/>
          <w:iCs/>
          <w:sz w:val="20"/>
          <w:szCs w:val="20"/>
          <w:lang w:val="en"/>
        </w:rPr>
        <w:t>Pure tumors</w:t>
      </w:r>
    </w:p>
    <w:p w14:paraId="5EAD8F4F"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Leydig cell tumor</w:t>
      </w:r>
    </w:p>
    <w:p w14:paraId="435FACC1"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Malignant Leydig cell tumor</w:t>
      </w:r>
    </w:p>
    <w:p w14:paraId="487346E6"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Sertoli cell tumor</w:t>
      </w:r>
    </w:p>
    <w:p w14:paraId="0973B6C8"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Malignant Sertoli cell tumor</w:t>
      </w:r>
    </w:p>
    <w:p w14:paraId="3737C63D"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Large cell calcifying Sertoli cell tumor</w:t>
      </w:r>
    </w:p>
    <w:p w14:paraId="71BCD2BF"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Intratubular large cell hyalinizing Sertoli cell neoplasia</w:t>
      </w:r>
    </w:p>
    <w:p w14:paraId="73EDD940"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Granulosa cell tumor</w:t>
      </w:r>
    </w:p>
    <w:p w14:paraId="06B473CD"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Adult granulosa cell tumor</w:t>
      </w:r>
    </w:p>
    <w:p w14:paraId="53CB2336"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Juvenile granulosa cell tumor</w:t>
      </w:r>
    </w:p>
    <w:p w14:paraId="3312C11C"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Tumors in the fibroma-thecoma group</w:t>
      </w:r>
    </w:p>
    <w:p w14:paraId="718717A0" w14:textId="77777777" w:rsidR="006E0F6B" w:rsidRPr="00CF36DA" w:rsidRDefault="00D038DD" w:rsidP="00CF36DA">
      <w:pPr>
        <w:jc w:val="both"/>
        <w:rPr>
          <w:rFonts w:ascii="Arial" w:hAnsi="Arial" w:cs="Arial"/>
          <w:sz w:val="20"/>
          <w:szCs w:val="20"/>
          <w:lang w:val="en"/>
        </w:rPr>
      </w:pPr>
      <w:r w:rsidRPr="00CF36DA">
        <w:rPr>
          <w:rFonts w:ascii="Arial" w:hAnsi="Arial" w:cs="Arial"/>
          <w:iCs/>
          <w:sz w:val="20"/>
          <w:szCs w:val="20"/>
          <w:lang w:val="en"/>
        </w:rPr>
        <w:t>Mixed and unclassified sex cord stromal tumor</w:t>
      </w:r>
    </w:p>
    <w:p w14:paraId="66A247C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Mixed sex cord-stromal tumor</w:t>
      </w:r>
    </w:p>
    <w:p w14:paraId="1A31715C" w14:textId="0765BB1A"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Unclassified sex cord-stromal tumor</w:t>
      </w:r>
    </w:p>
    <w:p w14:paraId="75D6A578" w14:textId="77777777" w:rsidR="006E0F6B" w:rsidRPr="00CF36DA" w:rsidRDefault="00D038DD" w:rsidP="00CF36DA">
      <w:pPr>
        <w:keepNext/>
        <w:jc w:val="both"/>
        <w:outlineLvl w:val="2"/>
        <w:rPr>
          <w:rFonts w:ascii="Arial" w:hAnsi="Arial" w:cs="Arial"/>
          <w:sz w:val="20"/>
          <w:szCs w:val="20"/>
          <w:lang w:val="en"/>
        </w:rPr>
      </w:pPr>
      <w:r w:rsidRPr="00CF36DA">
        <w:rPr>
          <w:rFonts w:ascii="Arial" w:hAnsi="Arial" w:cs="Arial"/>
          <w:sz w:val="20"/>
          <w:szCs w:val="20"/>
          <w:u w:val="single"/>
          <w:lang w:val="en"/>
        </w:rPr>
        <w:t>Tumor Containing Both Germ Cell and Sex Cord-Stromal Elements</w:t>
      </w:r>
    </w:p>
    <w:p w14:paraId="24E7D860" w14:textId="21AF98FE"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Gonadoblastoma</w:t>
      </w:r>
    </w:p>
    <w:p w14:paraId="6D64A773" w14:textId="77777777" w:rsidR="006E0F6B" w:rsidRPr="00CF36DA" w:rsidRDefault="00D038DD" w:rsidP="00CF36DA">
      <w:pPr>
        <w:keepNext/>
        <w:jc w:val="both"/>
        <w:outlineLvl w:val="2"/>
        <w:rPr>
          <w:rFonts w:ascii="Arial" w:hAnsi="Arial" w:cs="Arial"/>
          <w:sz w:val="20"/>
          <w:szCs w:val="20"/>
          <w:lang w:val="en"/>
        </w:rPr>
      </w:pPr>
      <w:r w:rsidRPr="00CF36DA">
        <w:rPr>
          <w:rFonts w:ascii="Arial" w:hAnsi="Arial" w:cs="Arial"/>
          <w:sz w:val="20"/>
          <w:szCs w:val="20"/>
          <w:u w:val="single"/>
          <w:lang w:val="en"/>
        </w:rPr>
        <w:t>Miscellaneous</w:t>
      </w:r>
    </w:p>
    <w:p w14:paraId="4978D90B"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Ovarian epithelial-type tumors</w:t>
      </w:r>
    </w:p>
    <w:p w14:paraId="3C2B54FC"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Serous cystadenoma</w:t>
      </w:r>
    </w:p>
    <w:p w14:paraId="65682727"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Serous tumor of borderline malignancy</w:t>
      </w:r>
    </w:p>
    <w:p w14:paraId="67B2FAAD"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lastRenderedPageBreak/>
        <w:tab/>
        <w:t>Serous cystadenocarcinoma</w:t>
      </w:r>
    </w:p>
    <w:p w14:paraId="5847B42F"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Mucinous cystadenoma</w:t>
      </w:r>
    </w:p>
    <w:p w14:paraId="51D85A25"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Mucinous borderline tumor</w:t>
      </w:r>
    </w:p>
    <w:p w14:paraId="74072CEF"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Mucinous cystadenocarcinoma</w:t>
      </w:r>
    </w:p>
    <w:p w14:paraId="5253B174"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Endometrioid adenocarcinoma</w:t>
      </w:r>
    </w:p>
    <w:p w14:paraId="6FCB86E1"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Clear cell adenocarcinoma</w:t>
      </w:r>
    </w:p>
    <w:p w14:paraId="6E025A79"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Brenner tumor</w:t>
      </w:r>
    </w:p>
    <w:p w14:paraId="6B55D428"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Juvenile xanthogranuloma</w:t>
      </w:r>
    </w:p>
    <w:p w14:paraId="11744604" w14:textId="55B91A4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Hemangioma</w:t>
      </w:r>
    </w:p>
    <w:p w14:paraId="34AEB22A"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u w:val="single"/>
          <w:lang w:val="en"/>
        </w:rPr>
        <w:t>Hematolymphoid Tumors</w:t>
      </w:r>
    </w:p>
    <w:p w14:paraId="2CF5BD44"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Diffuse large B-cell lymphoma</w:t>
      </w:r>
    </w:p>
    <w:p w14:paraId="6A6AA288"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Follicular lymphoma</w:t>
      </w:r>
    </w:p>
    <w:p w14:paraId="17EA2A87"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Extranodal NI/T-cell lymphoma, nasal type</w:t>
      </w:r>
    </w:p>
    <w:p w14:paraId="0D6E3ED5"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Plasmacytoma</w:t>
      </w:r>
    </w:p>
    <w:p w14:paraId="596D3749"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Myeloid sarcoma</w:t>
      </w:r>
    </w:p>
    <w:p w14:paraId="5ECAECED" w14:textId="4B139369"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Rosai-Dorfman disease</w:t>
      </w:r>
    </w:p>
    <w:p w14:paraId="29F01DC2"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u w:val="single"/>
          <w:lang w:val="en"/>
        </w:rPr>
        <w:t>Tumors of Collecting Duct and Rete Testis</w:t>
      </w:r>
    </w:p>
    <w:p w14:paraId="7BB2774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Adenoma</w:t>
      </w:r>
    </w:p>
    <w:p w14:paraId="052537A2" w14:textId="48B45D65"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Adenocarcinoma</w:t>
      </w:r>
    </w:p>
    <w:p w14:paraId="7FD3F37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u w:val="single"/>
          <w:lang w:val="en"/>
        </w:rPr>
        <w:t>Tumors of Paratesticular Structures</w:t>
      </w:r>
    </w:p>
    <w:p w14:paraId="012F8C6D"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Adenomatoid tumor</w:t>
      </w:r>
    </w:p>
    <w:p w14:paraId="182AD8A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Mesothelioma</w:t>
      </w:r>
    </w:p>
    <w:p w14:paraId="3EC5B10B"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Well-differentiated papillary mesothelioma</w:t>
      </w:r>
    </w:p>
    <w:p w14:paraId="4125D172"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Epididymal tumors</w:t>
      </w:r>
    </w:p>
    <w:p w14:paraId="62E0C77F"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Cystadenoma of the epididymis</w:t>
      </w:r>
    </w:p>
    <w:p w14:paraId="64523F1B"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Papillary cystadenoma</w:t>
      </w:r>
    </w:p>
    <w:p w14:paraId="424BE532"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Adenocarcinoma of the epididymis</w:t>
      </w:r>
    </w:p>
    <w:p w14:paraId="74A488B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Squamous cell carcinoma</w:t>
      </w:r>
    </w:p>
    <w:p w14:paraId="671D3D8D"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Melanotic neuroectodermal tumor</w:t>
      </w:r>
    </w:p>
    <w:p w14:paraId="67CF343E"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Nephroblastoma</w:t>
      </w:r>
    </w:p>
    <w:p w14:paraId="13142F8E"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lastRenderedPageBreak/>
        <w:t>Paraganglioma</w:t>
      </w:r>
    </w:p>
    <w:p w14:paraId="72F91BB5" w14:textId="322C4063"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 </w:t>
      </w:r>
      <w:r w:rsidRPr="00CF36DA">
        <w:rPr>
          <w:rFonts w:ascii="Arial" w:hAnsi="Arial" w:cs="Arial"/>
          <w:sz w:val="20"/>
          <w:szCs w:val="20"/>
          <w:u w:val="single"/>
          <w:lang w:val="en"/>
        </w:rPr>
        <w:t>Mesenchymal Tumors of the Spermatic Cord and Testicular Adnexa</w:t>
      </w:r>
    </w:p>
    <w:p w14:paraId="59A8E776"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Apipocytic tumors</w:t>
      </w:r>
    </w:p>
    <w:p w14:paraId="3FC48BAF"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Lipoma</w:t>
      </w:r>
    </w:p>
    <w:p w14:paraId="722F8F0A"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Well-differentiated liposarcoma</w:t>
      </w:r>
    </w:p>
    <w:p w14:paraId="258F6400"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Dedifferentiated liposarcoma</w:t>
      </w:r>
    </w:p>
    <w:p w14:paraId="08FC2719"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Myxoid liposarcoma</w:t>
      </w:r>
    </w:p>
    <w:p w14:paraId="4C74AE6B"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Pleomorphic liposarcoma</w:t>
      </w:r>
    </w:p>
    <w:p w14:paraId="33540B86" w14:textId="77777777" w:rsidR="006E0F6B" w:rsidRPr="00CF36DA" w:rsidRDefault="00D038DD">
      <w:pPr>
        <w:rPr>
          <w:rFonts w:ascii="Arial" w:hAnsi="Arial" w:cs="Arial"/>
          <w:sz w:val="20"/>
          <w:szCs w:val="20"/>
          <w:lang w:val="en"/>
        </w:rPr>
      </w:pPr>
      <w:r w:rsidRPr="00CF36DA">
        <w:rPr>
          <w:rFonts w:ascii="Arial" w:hAnsi="Arial" w:cs="Arial"/>
          <w:sz w:val="20"/>
          <w:szCs w:val="20"/>
          <w:lang w:val="en"/>
        </w:rPr>
        <w:t> </w:t>
      </w:r>
    </w:p>
    <w:p w14:paraId="3A4AE68D"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References</w:t>
      </w:r>
    </w:p>
    <w:p w14:paraId="3A7CEDD1"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Lawrence WD, Young RH, Scully RE. Sex cord-stromal tumors. In: Talerman A, Roth LM, eds. Pathology of the Testis and Its Adnexa. New York, NY: Churchill Livingstone; 1986:67-92.</w:t>
      </w:r>
    </w:p>
    <w:p w14:paraId="58609CE4"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Proppe KH, Scully RE. </w:t>
      </w:r>
      <w:proofErr w:type="gramStart"/>
      <w:r w:rsidRPr="00E62E44">
        <w:rPr>
          <w:rFonts w:ascii="Arial" w:hAnsi="Arial" w:cs="Arial"/>
          <w:sz w:val="20"/>
          <w:szCs w:val="20"/>
          <w:lang w:val="en"/>
        </w:rPr>
        <w:t>Large-cell</w:t>
      </w:r>
      <w:proofErr w:type="gramEnd"/>
      <w:r w:rsidRPr="00E62E44">
        <w:rPr>
          <w:rFonts w:ascii="Arial" w:hAnsi="Arial" w:cs="Arial"/>
          <w:sz w:val="20"/>
          <w:szCs w:val="20"/>
          <w:lang w:val="en"/>
        </w:rPr>
        <w:t xml:space="preserve"> calcifying Sertoli cell tumor of the testis. Am J Clin Pathol. 1980;74:607-619.</w:t>
      </w:r>
    </w:p>
    <w:p w14:paraId="67EE0DAD"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Young RH, Talerman A. Testicular tumors other than germ cell tumors. </w:t>
      </w:r>
      <w:r w:rsidRPr="00E62E44">
        <w:rPr>
          <w:rFonts w:ascii="Arial" w:hAnsi="Arial" w:cs="Arial"/>
          <w:sz w:val="20"/>
          <w:szCs w:val="20"/>
        </w:rPr>
        <w:t>Semin Diagn Pathol</w:t>
      </w:r>
      <w:r w:rsidRPr="00E62E44">
        <w:rPr>
          <w:rFonts w:ascii="Arial" w:hAnsi="Arial" w:cs="Arial"/>
          <w:sz w:val="20"/>
          <w:szCs w:val="20"/>
          <w:lang w:val="en"/>
        </w:rPr>
        <w:t>. 1987;4:342-360.</w:t>
      </w:r>
    </w:p>
    <w:p w14:paraId="11F45E5F"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Kim I, Young RH, Scully RE. Leydig cell tumors of the testis: a clinicopathological analysis of 40 cases and review of the literature. </w:t>
      </w:r>
      <w:r w:rsidRPr="00E62E44">
        <w:rPr>
          <w:rFonts w:ascii="Arial" w:hAnsi="Arial" w:cs="Arial"/>
          <w:sz w:val="20"/>
          <w:szCs w:val="20"/>
        </w:rPr>
        <w:t>Am J Surg Pathol</w:t>
      </w:r>
      <w:r w:rsidRPr="00E62E44">
        <w:rPr>
          <w:rFonts w:ascii="Arial" w:hAnsi="Arial" w:cs="Arial"/>
          <w:sz w:val="20"/>
          <w:szCs w:val="20"/>
          <w:lang w:val="en"/>
        </w:rPr>
        <w:t>. 1985;9:177-192.</w:t>
      </w:r>
    </w:p>
    <w:p w14:paraId="0F921548"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Mostofi FK, Price EBJ. </w:t>
      </w:r>
      <w:r w:rsidRPr="00E62E44">
        <w:rPr>
          <w:rFonts w:ascii="Arial" w:hAnsi="Arial" w:cs="Arial"/>
          <w:sz w:val="20"/>
          <w:szCs w:val="20"/>
        </w:rPr>
        <w:t>Tumors of the Male Genital System: Atlas of Tumor Pathology</w:t>
      </w:r>
      <w:r w:rsidRPr="00E62E44">
        <w:rPr>
          <w:rFonts w:ascii="Arial" w:hAnsi="Arial" w:cs="Arial"/>
          <w:sz w:val="20"/>
          <w:szCs w:val="20"/>
          <w:lang w:val="en"/>
        </w:rPr>
        <w:t>. 2nd series. Fascicle 8. Washington DC: Armed Forces Institute of Pathology; 1973.</w:t>
      </w:r>
    </w:p>
    <w:p w14:paraId="47E2707A"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Eble JN, Sauter G, Epstein JI, Sesterhenn IA. </w:t>
      </w:r>
      <w:r w:rsidRPr="00E62E44">
        <w:rPr>
          <w:rFonts w:ascii="Arial" w:hAnsi="Arial" w:cs="Arial"/>
          <w:sz w:val="20"/>
          <w:szCs w:val="20"/>
        </w:rPr>
        <w:t>World Health Organization Classification of Tumours</w:t>
      </w:r>
      <w:r w:rsidRPr="00E62E44">
        <w:rPr>
          <w:rFonts w:ascii="Arial" w:hAnsi="Arial" w:cs="Arial"/>
          <w:sz w:val="20"/>
          <w:szCs w:val="20"/>
          <w:lang w:val="en"/>
        </w:rPr>
        <w:t xml:space="preserve">: </w:t>
      </w:r>
      <w:r w:rsidRPr="00E62E44">
        <w:rPr>
          <w:rFonts w:ascii="Arial" w:hAnsi="Arial" w:cs="Arial"/>
          <w:sz w:val="20"/>
          <w:szCs w:val="20"/>
        </w:rPr>
        <w:t>Pathology and Genetics of Tumours of the Urinary System and Male Genital Organs.</w:t>
      </w:r>
      <w:r w:rsidRPr="00E62E44">
        <w:rPr>
          <w:rFonts w:ascii="Arial" w:hAnsi="Arial" w:cs="Arial"/>
          <w:sz w:val="20"/>
          <w:szCs w:val="20"/>
          <w:lang w:val="en"/>
        </w:rPr>
        <w:t xml:space="preserve"> Lyon, France: IARC Press; 2004.</w:t>
      </w:r>
    </w:p>
    <w:p w14:paraId="1373BB92"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Mostofi FK, Spaander P, Grigor K, Parkinson CM, Skakkebaek NE, Oliver RT. Consensus on pathological classifications of testicular tumours</w:t>
      </w:r>
      <w:r w:rsidRPr="00E62E44">
        <w:rPr>
          <w:rFonts w:ascii="Arial" w:hAnsi="Arial" w:cs="Arial"/>
          <w:sz w:val="20"/>
          <w:szCs w:val="20"/>
        </w:rPr>
        <w:t>. Prog Clin Biol Res</w:t>
      </w:r>
      <w:r w:rsidRPr="00E62E44">
        <w:rPr>
          <w:rFonts w:ascii="Arial" w:hAnsi="Arial" w:cs="Arial"/>
          <w:sz w:val="20"/>
          <w:szCs w:val="20"/>
          <w:lang w:val="en"/>
        </w:rPr>
        <w:t>. 1990;357:267-276.</w:t>
      </w:r>
    </w:p>
    <w:p w14:paraId="5E5BFCEA"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Young RH, Scully RE. </w:t>
      </w:r>
      <w:r w:rsidRPr="00E62E44">
        <w:rPr>
          <w:rFonts w:ascii="Arial" w:hAnsi="Arial" w:cs="Arial"/>
          <w:sz w:val="20"/>
          <w:szCs w:val="20"/>
        </w:rPr>
        <w:t>Testicular Tumors</w:t>
      </w:r>
      <w:r w:rsidRPr="00E62E44">
        <w:rPr>
          <w:rFonts w:ascii="Arial" w:hAnsi="Arial" w:cs="Arial"/>
          <w:sz w:val="20"/>
          <w:szCs w:val="20"/>
          <w:lang w:val="en"/>
        </w:rPr>
        <w:t>. Chicago, IL: ASCP Press; 1990.</w:t>
      </w:r>
    </w:p>
    <w:p w14:paraId="7D3120F6"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Ulbright TM. Testicular and paratesticular tumors. In: Mills SE, ed. </w:t>
      </w:r>
      <w:r w:rsidRPr="00E62E44">
        <w:rPr>
          <w:rFonts w:ascii="Arial" w:hAnsi="Arial" w:cs="Arial"/>
          <w:sz w:val="20"/>
          <w:szCs w:val="20"/>
        </w:rPr>
        <w:t>Sternberg’s</w:t>
      </w:r>
      <w:r w:rsidRPr="00E62E44">
        <w:rPr>
          <w:rFonts w:ascii="Arial" w:hAnsi="Arial" w:cs="Arial"/>
          <w:sz w:val="20"/>
          <w:szCs w:val="20"/>
          <w:lang w:val="en"/>
        </w:rPr>
        <w:t xml:space="preserve"> </w:t>
      </w:r>
      <w:r w:rsidRPr="00E62E44">
        <w:rPr>
          <w:rFonts w:ascii="Arial" w:hAnsi="Arial" w:cs="Arial"/>
          <w:sz w:val="20"/>
          <w:szCs w:val="20"/>
        </w:rPr>
        <w:t>Diagnostic Surgical Pathology.</w:t>
      </w:r>
      <w:r w:rsidRPr="00E62E44">
        <w:rPr>
          <w:rFonts w:ascii="Arial" w:hAnsi="Arial" w:cs="Arial"/>
          <w:sz w:val="20"/>
          <w:szCs w:val="20"/>
          <w:lang w:val="en"/>
        </w:rPr>
        <w:t xml:space="preserve"> 4th ed. Philadelphia, PA: Lippincott Williams &amp; Wilkins; 2004:2167-2232.</w:t>
      </w:r>
    </w:p>
    <w:p w14:paraId="41E4B8B4"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Ulbright TM, Amin MB, Young RH. </w:t>
      </w:r>
      <w:r w:rsidRPr="00E62E44">
        <w:rPr>
          <w:rFonts w:ascii="Arial" w:hAnsi="Arial" w:cs="Arial"/>
          <w:sz w:val="20"/>
          <w:szCs w:val="20"/>
        </w:rPr>
        <w:t>Tumors of the Testis, Adnexa, Spermatic Cord, and Scrotum.</w:t>
      </w:r>
      <w:r w:rsidRPr="00E62E44">
        <w:rPr>
          <w:rFonts w:ascii="Arial" w:hAnsi="Arial" w:cs="Arial"/>
          <w:sz w:val="20"/>
          <w:szCs w:val="20"/>
          <w:lang w:val="en"/>
        </w:rPr>
        <w:t xml:space="preserve"> Third Series. Fascicle 25. Washington, DC: Armed Forces Institute of Pathology; 1999.</w:t>
      </w:r>
    </w:p>
    <w:p w14:paraId="464E16C2"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Ro JY, Dexeus FH, El-Naggar A, Ayala AG. Testicular germ cell tumors: clinically relevant pathologic findings. </w:t>
      </w:r>
      <w:r w:rsidRPr="00E62E44">
        <w:rPr>
          <w:rFonts w:ascii="Arial" w:hAnsi="Arial" w:cs="Arial"/>
          <w:sz w:val="20"/>
          <w:szCs w:val="20"/>
        </w:rPr>
        <w:t>Pathol Annu</w:t>
      </w:r>
      <w:r w:rsidRPr="00E62E44">
        <w:rPr>
          <w:rFonts w:ascii="Arial" w:hAnsi="Arial" w:cs="Arial"/>
          <w:sz w:val="20"/>
          <w:szCs w:val="20"/>
          <w:lang w:val="en"/>
        </w:rPr>
        <w:t>. 1991;26:59-87.</w:t>
      </w:r>
    </w:p>
    <w:p w14:paraId="305196B7"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Ferry JA, Harris NL, Young RH, Coen J, Zietman A, Scully RE. Malignant lymphoma of the testis, epididymis, and spermatic cord: a clinicopathologic study of 69 cases with immunophenotypic analysis. </w:t>
      </w:r>
      <w:r w:rsidRPr="00E62E44">
        <w:rPr>
          <w:rFonts w:ascii="Arial" w:hAnsi="Arial" w:cs="Arial"/>
          <w:sz w:val="20"/>
          <w:szCs w:val="20"/>
        </w:rPr>
        <w:t>Am J Surg Pathol</w:t>
      </w:r>
      <w:r w:rsidRPr="00E62E44">
        <w:rPr>
          <w:rFonts w:ascii="Arial" w:hAnsi="Arial" w:cs="Arial"/>
          <w:sz w:val="20"/>
          <w:szCs w:val="20"/>
          <w:lang w:val="en"/>
        </w:rPr>
        <w:t>. 1994;18:376-390.</w:t>
      </w:r>
    </w:p>
    <w:p w14:paraId="3016D4B4" w14:textId="4341045F" w:rsidR="006E0F6B" w:rsidRP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Moch H, Humphrey PA, Ulbright TM, Reuter VE. </w:t>
      </w:r>
      <w:r w:rsidRPr="00E62E44">
        <w:rPr>
          <w:rFonts w:ascii="Arial" w:hAnsi="Arial" w:cs="Arial"/>
          <w:sz w:val="20"/>
          <w:szCs w:val="20"/>
        </w:rPr>
        <w:t xml:space="preserve">WHO Classification of Tumours of the Urinary System and Male Genital Organs. </w:t>
      </w:r>
      <w:r w:rsidRPr="00E62E44">
        <w:rPr>
          <w:rFonts w:ascii="Arial" w:hAnsi="Arial" w:cs="Arial"/>
          <w:sz w:val="20"/>
          <w:szCs w:val="20"/>
          <w:lang w:val="en"/>
        </w:rPr>
        <w:t>Geneva, Switzerland: WHO Press; 2016.</w:t>
      </w:r>
    </w:p>
    <w:p w14:paraId="706065A7" w14:textId="77777777" w:rsidR="00CF36DA" w:rsidRPr="00CF36DA" w:rsidRDefault="00CF36DA" w:rsidP="00CF36DA">
      <w:pPr>
        <w:pStyle w:val="ListParagraph"/>
        <w:spacing w:after="0" w:line="240" w:lineRule="auto"/>
        <w:ind w:right="29"/>
        <w:divId w:val="1588077896"/>
        <w:rPr>
          <w:rFonts w:ascii="Arial" w:hAnsi="Arial" w:cs="Arial"/>
          <w:sz w:val="20"/>
          <w:szCs w:val="20"/>
          <w:lang w:val="en"/>
        </w:rPr>
      </w:pPr>
    </w:p>
    <w:p w14:paraId="76EABE20" w14:textId="77777777" w:rsidR="006E0F6B" w:rsidRPr="00CF36DA" w:rsidRDefault="00D038DD" w:rsidP="00CF36DA">
      <w:pPr>
        <w:spacing w:after="0"/>
        <w:jc w:val="both"/>
        <w:rPr>
          <w:rFonts w:ascii="Arial" w:eastAsia="Times New Roman" w:hAnsi="Arial" w:cs="Arial"/>
          <w:b/>
          <w:bCs/>
          <w:sz w:val="20"/>
          <w:szCs w:val="20"/>
          <w:lang w:val="en"/>
        </w:rPr>
      </w:pPr>
      <w:r w:rsidRPr="00CF36DA">
        <w:rPr>
          <w:rFonts w:ascii="Arial" w:eastAsia="Times New Roman" w:hAnsi="Arial" w:cs="Arial"/>
          <w:b/>
          <w:bCs/>
          <w:sz w:val="20"/>
          <w:szCs w:val="20"/>
          <w:lang w:val="en"/>
        </w:rPr>
        <w:t>E. Scar</w:t>
      </w:r>
    </w:p>
    <w:p w14:paraId="268CCF6E" w14:textId="77777777" w:rsidR="006E0F6B" w:rsidRPr="00CF36DA" w:rsidRDefault="00D038DD" w:rsidP="00CF36DA">
      <w:pPr>
        <w:autoSpaceDE w:val="0"/>
        <w:autoSpaceDN w:val="0"/>
        <w:adjustRightInd w:val="0"/>
        <w:jc w:val="both"/>
        <w:rPr>
          <w:rFonts w:ascii="Arial" w:hAnsi="Arial" w:cs="Arial"/>
          <w:sz w:val="20"/>
          <w:szCs w:val="20"/>
          <w:lang w:val="en"/>
        </w:rPr>
      </w:pPr>
      <w:r w:rsidRPr="00CF36DA">
        <w:rPr>
          <w:rFonts w:ascii="Arial" w:hAnsi="Arial" w:cs="Arial"/>
          <w:sz w:val="20"/>
          <w:szCs w:val="20"/>
          <w:lang w:val="en"/>
        </w:rPr>
        <w:t xml:space="preserve">Testicular scars, particularly in patients presenting with metastatic disease and clinically inapparent testicular primaries, may represent regressed, “burnt-out” testicular germ cell tumors. There are 2 established criteria to indicate a scar is diagnostic of a regressed germ cell tumor (GCT): a scar with associated germ cell neoplasia in situ (GCNIS) or a scar that contains coarse intratubular calcifications within expanded tubular profiles, which correspond to dystrophic calcifications that occurred in completely necrotic intratubular embryonal carcinoma. Features that are suspicious for, although not diagnostic of, </w:t>
      </w:r>
      <w:r w:rsidRPr="00CF36DA">
        <w:rPr>
          <w:rFonts w:ascii="Arial" w:hAnsi="Arial" w:cs="Arial"/>
          <w:sz w:val="20"/>
          <w:szCs w:val="20"/>
          <w:lang w:val="en"/>
        </w:rPr>
        <w:lastRenderedPageBreak/>
        <w:t>regressed germ cell tumors include testicular atrophy, microlithiasis, and, in the scar, lymphoplasmacytic infiltrates and prominent vascularity.</w:t>
      </w:r>
      <w:hyperlink w:anchor="8479" w:tooltip="Balzer&#10;BL, Ulbright TM. Spontaneous regression of testicular germ cell tumors: an&#10;analysis of 42 cases. Am J Surg Pathol.&#10;2006;30(7):858-865." w:history="1">
        <w:r w:rsidRPr="00CF36DA">
          <w:rPr>
            <w:rStyle w:val="Hyperlink"/>
            <w:rFonts w:ascii="Arial" w:hAnsi="Arial" w:cs="Arial"/>
            <w:sz w:val="20"/>
            <w:szCs w:val="20"/>
            <w:vertAlign w:val="superscript"/>
            <w:lang w:val="en"/>
          </w:rPr>
          <w:t>1</w:t>
        </w:r>
      </w:hyperlink>
      <w:r w:rsidRPr="00CF36DA">
        <w:rPr>
          <w:rFonts w:ascii="Arial" w:hAnsi="Arial" w:cs="Arial"/>
          <w:sz w:val="20"/>
          <w:szCs w:val="20"/>
          <w:lang w:val="en"/>
        </w:rPr>
        <w:t>  In otherwise pure seminoma, such partial regression may have clinically important implications, since it is possible that some of these scars may represent regression of a nonseminomatous germ cell tumor component of the tumor.</w:t>
      </w:r>
    </w:p>
    <w:p w14:paraId="02FE87E8"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References</w:t>
      </w:r>
    </w:p>
    <w:p w14:paraId="79B073B1" w14:textId="77777777" w:rsidR="006E0F6B" w:rsidRPr="00CF36DA" w:rsidRDefault="00D038DD" w:rsidP="00CF36DA">
      <w:pPr>
        <w:numPr>
          <w:ilvl w:val="0"/>
          <w:numId w:val="16"/>
        </w:numPr>
        <w:tabs>
          <w:tab w:val="left" w:pos="450"/>
        </w:tabs>
        <w:divId w:val="1588077896"/>
        <w:rPr>
          <w:rFonts w:ascii="Arial" w:hAnsi="Arial" w:cs="Arial"/>
          <w:sz w:val="20"/>
          <w:szCs w:val="20"/>
          <w:lang w:val="en"/>
        </w:rPr>
      </w:pPr>
      <w:r w:rsidRPr="00CF36DA">
        <w:rPr>
          <w:rFonts w:ascii="Arial" w:hAnsi="Arial" w:cs="Arial"/>
          <w:sz w:val="20"/>
          <w:szCs w:val="20"/>
          <w:lang w:val="en"/>
        </w:rPr>
        <w:t xml:space="preserve">Balzer BL, Ulbright TM. Spontaneous regression of testicular germ cell tumors: an analysis of 42 cases. </w:t>
      </w:r>
      <w:r w:rsidRPr="00CF36DA">
        <w:rPr>
          <w:rFonts w:ascii="Arial" w:hAnsi="Arial" w:cs="Arial"/>
          <w:iCs/>
          <w:sz w:val="20"/>
          <w:szCs w:val="20"/>
          <w:lang w:val="en"/>
        </w:rPr>
        <w:t>Am J Surg Pathol.</w:t>
      </w:r>
      <w:r w:rsidRPr="00CF36DA">
        <w:rPr>
          <w:rFonts w:ascii="Arial" w:hAnsi="Arial" w:cs="Arial"/>
          <w:sz w:val="20"/>
          <w:szCs w:val="20"/>
          <w:lang w:val="en"/>
        </w:rPr>
        <w:t xml:space="preserve"> 2006;30(7):858-865.</w:t>
      </w:r>
    </w:p>
    <w:p w14:paraId="01535826"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F. Invasion of the Rete Testis, Hilar/Mediastinal Soft Tissue, Epididymis or Tunica Vaginalis</w:t>
      </w:r>
    </w:p>
    <w:p w14:paraId="7569642C"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Tumors invading the tunica vaginalis (perforating the mesothelial lining) (Figure 1, Tumor A) are considered category pT2 by the American Joint Committee on Cancer (AJCC) TNM staging system. Invasion of rete testis is not assigned a higher pT category than that for a tumor limited to the testis. Rete testis invasion has been reported by some to be associated with higher risk of relapse in clinical stage I seminoma.</w:t>
      </w:r>
      <w:hyperlink w:anchor="8480" w:tooltip="Warde&#10;P, Specht L, Horwich A, Oliver T, Panzarella T, Gospodarowicz M, von der Maase&#10;H. Prognostic factors for relapse in stage I seminoma managed by surveillance:&#10;a pooled analysis. J Clin Oncol.&#10;2002;20:4448-4452. " w:history="1">
        <w:r w:rsidRPr="00CF36DA">
          <w:rPr>
            <w:rStyle w:val="Hyperlink"/>
            <w:rFonts w:ascii="Arial" w:hAnsi="Arial" w:cs="Arial"/>
            <w:sz w:val="20"/>
            <w:szCs w:val="20"/>
            <w:vertAlign w:val="superscript"/>
            <w:lang w:val="en"/>
          </w:rPr>
          <w:t>1</w:t>
        </w:r>
      </w:hyperlink>
      <w:r w:rsidRPr="00CF36DA">
        <w:rPr>
          <w:rFonts w:ascii="Arial" w:hAnsi="Arial" w:cs="Arial"/>
          <w:sz w:val="20"/>
          <w:szCs w:val="20"/>
          <w:lang w:val="en"/>
        </w:rPr>
        <w:t>  Rete testis invasion is that the invasive tumor involves the rete testis stroma, with or without luminal involvement. Pagetoid extension of GCNIS into the rete testis should not be considered rete testis invasion. Hilar soft tissue invasion (Figure 1, Tumor B) is the predominant pathway of extratesticular extension for testicular tumors.</w:t>
      </w:r>
      <w:hyperlink w:anchor="8481" w:tooltip="Dry&#10;SM, Renshaw AA. Extratesticular extension of germ cell tumors preferentially&#10;occurs at the hilum. Am J Clin Pathol.&#10;1999;111:534-538." w:history="1">
        <w:r w:rsidRPr="00CF36DA">
          <w:rPr>
            <w:rStyle w:val="Hyperlink"/>
            <w:rFonts w:ascii="Arial" w:hAnsi="Arial" w:cs="Arial"/>
            <w:sz w:val="20"/>
            <w:szCs w:val="20"/>
            <w:vertAlign w:val="superscript"/>
            <w:lang w:val="en"/>
          </w:rPr>
          <w:t>2,</w:t>
        </w:r>
      </w:hyperlink>
      <w:hyperlink w:anchor="8482" w:tooltip="Yilmaz A, Cheng T, Zhang J, Trpkov K. Testicular hilum and&#10;vascular invasion predict advanced clinical stage in nonseminomatous germ cell&#10;tumors. Mod Pathol. 2013;26(4):579-586." w:history="1">
        <w:r w:rsidRPr="00CF36DA">
          <w:rPr>
            <w:rStyle w:val="Hyperlink"/>
            <w:rFonts w:ascii="Arial" w:hAnsi="Arial" w:cs="Arial"/>
            <w:sz w:val="20"/>
            <w:szCs w:val="20"/>
            <w:vertAlign w:val="superscript"/>
            <w:lang w:val="en"/>
          </w:rPr>
          <w:t>3</w:t>
        </w:r>
      </w:hyperlink>
      <w:r w:rsidRPr="00CF36DA">
        <w:rPr>
          <w:rFonts w:ascii="Arial" w:hAnsi="Arial" w:cs="Arial"/>
          <w:sz w:val="20"/>
          <w:szCs w:val="20"/>
          <w:lang w:val="en"/>
        </w:rPr>
        <w:t>  There is evidence beginning to accumulate that rete testis and hilar soft tissue invasion have predictive value for metastatic disease in patients with nonseminomatous GCTs.3 Invasion of epididymis and hilar soft tissue is staged as pT2 by the 8th edition of AJCC TNM.</w:t>
      </w:r>
      <w:hyperlink w:anchor="8484" w:tooltip="Amin MB, Edge SB, Greene FL, et al, eds. AJCC Cancer Staging&#10;Manual. 8th ed. New York, NY: Springer; 2017." w:history="1">
        <w:r w:rsidRPr="00CF36DA">
          <w:rPr>
            <w:rStyle w:val="Hyperlink"/>
            <w:rFonts w:ascii="Arial" w:hAnsi="Arial" w:cs="Arial"/>
            <w:sz w:val="20"/>
            <w:szCs w:val="20"/>
            <w:vertAlign w:val="superscript"/>
            <w:lang w:val="en"/>
          </w:rPr>
          <w:t>4</w:t>
        </w:r>
      </w:hyperlink>
    </w:p>
    <w:p w14:paraId="6734D8EE" w14:textId="77777777" w:rsidR="006E0F6B" w:rsidRPr="00CF36DA" w:rsidRDefault="00D038DD">
      <w:pPr>
        <w:rPr>
          <w:rFonts w:ascii="Arial" w:hAnsi="Arial" w:cs="Arial"/>
          <w:sz w:val="20"/>
          <w:szCs w:val="20"/>
          <w:lang w:val="en"/>
        </w:rPr>
      </w:pPr>
      <w:r w:rsidRPr="00CF36DA">
        <w:rPr>
          <w:rFonts w:ascii="Arial" w:eastAsiaTheme="minorHAnsi" w:hAnsi="Arial" w:cs="Arial"/>
          <w:b/>
          <w:bCs/>
          <w:noProof/>
          <w:sz w:val="20"/>
          <w:szCs w:val="20"/>
        </w:rPr>
        <w:drawing>
          <wp:inline distT="0" distB="0" distL="0" distR="0" wp14:anchorId="14A2ABE9" wp14:editId="3FA9CAE8">
            <wp:extent cx="4865370" cy="3347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370" cy="3347085"/>
                    </a:xfrm>
                    <a:prstGeom prst="rect">
                      <a:avLst/>
                    </a:prstGeom>
                    <a:noFill/>
                    <a:ln>
                      <a:noFill/>
                    </a:ln>
                  </pic:spPr>
                </pic:pic>
              </a:graphicData>
            </a:graphic>
          </wp:inline>
        </w:drawing>
      </w:r>
    </w:p>
    <w:p w14:paraId="71730BE2" w14:textId="77777777" w:rsidR="006E0F6B" w:rsidRPr="00CF36DA" w:rsidRDefault="00D038DD" w:rsidP="00CF36DA">
      <w:pPr>
        <w:jc w:val="both"/>
        <w:rPr>
          <w:rFonts w:ascii="Arial" w:hAnsi="Arial" w:cs="Arial"/>
          <w:sz w:val="20"/>
          <w:szCs w:val="20"/>
          <w:lang w:val="en"/>
        </w:rPr>
      </w:pPr>
      <w:r w:rsidRPr="00CF36DA">
        <w:rPr>
          <w:rStyle w:val="Strong"/>
          <w:rFonts w:ascii="Arial" w:hAnsi="Arial" w:cs="Arial"/>
          <w:bCs w:val="0"/>
          <w:sz w:val="20"/>
          <w:szCs w:val="20"/>
          <w:lang w:val="en"/>
        </w:rPr>
        <w:t>Figure 1.</w:t>
      </w:r>
      <w:r w:rsidRPr="00CF36DA">
        <w:rPr>
          <w:rFonts w:ascii="Arial" w:hAnsi="Arial" w:cs="Arial"/>
          <w:sz w:val="20"/>
          <w:szCs w:val="20"/>
          <w:lang w:val="en"/>
        </w:rPr>
        <w:t xml:space="preserve">  Diagrammatic representation of a tumor (Tumor A) invading tunica vaginalis, perforating through the mesothelium, and another tumor (Tumor B) partly involving the rete testis and invading the hilar soft tissue. Figure courtesy of Satish K. Tickoo, MD.</w:t>
      </w:r>
    </w:p>
    <w:p w14:paraId="71703E5A" w14:textId="77777777" w:rsidR="00CF36DA" w:rsidRDefault="00D038DD" w:rsidP="00CF36DA">
      <w:pPr>
        <w:spacing w:after="0"/>
        <w:rPr>
          <w:rFonts w:ascii="Arial" w:eastAsia="Times New Roman" w:hAnsi="Arial" w:cs="Arial"/>
          <w:sz w:val="20"/>
          <w:szCs w:val="20"/>
          <w:lang w:val="en"/>
        </w:rPr>
      </w:pPr>
      <w:r w:rsidRPr="00CF36DA">
        <w:rPr>
          <w:rFonts w:ascii="Arial" w:eastAsia="Times New Roman" w:hAnsi="Arial" w:cs="Arial"/>
          <w:sz w:val="20"/>
          <w:szCs w:val="20"/>
          <w:lang w:val="en"/>
        </w:rPr>
        <w:t>References</w:t>
      </w:r>
    </w:p>
    <w:p w14:paraId="78E89C4B" w14:textId="77777777" w:rsidR="00CF36DA" w:rsidRDefault="00D038DD" w:rsidP="00CF36DA">
      <w:pPr>
        <w:pStyle w:val="ListParagraph"/>
        <w:numPr>
          <w:ilvl w:val="0"/>
          <w:numId w:val="17"/>
        </w:numPr>
        <w:spacing w:after="0" w:line="240" w:lineRule="auto"/>
        <w:rPr>
          <w:rFonts w:ascii="Arial" w:eastAsia="Times New Roman" w:hAnsi="Arial" w:cs="Arial"/>
          <w:sz w:val="20"/>
          <w:szCs w:val="20"/>
          <w:lang w:val="en"/>
        </w:rPr>
      </w:pPr>
      <w:r w:rsidRPr="00CF36DA">
        <w:rPr>
          <w:rFonts w:ascii="Arial" w:eastAsia="Times New Roman" w:hAnsi="Arial" w:cs="Arial"/>
          <w:sz w:val="20"/>
          <w:szCs w:val="20"/>
          <w:lang w:val="en"/>
        </w:rPr>
        <w:lastRenderedPageBreak/>
        <w:t>Warde P, Specht L, Horwich A, Oliver T, Panzarella T, Gospodarowicz M, von der Maase H. Prognostic factors for relapse in stage I seminoma managed by surveillance: a pooled analysis. J Clin Oncol. 2002;20:4448-4452. </w:t>
      </w:r>
    </w:p>
    <w:p w14:paraId="7BF9D0AE" w14:textId="77777777" w:rsidR="00CF36DA" w:rsidRDefault="00D038DD" w:rsidP="00CF36DA">
      <w:pPr>
        <w:pStyle w:val="ListParagraph"/>
        <w:numPr>
          <w:ilvl w:val="0"/>
          <w:numId w:val="17"/>
        </w:numPr>
        <w:spacing w:after="0" w:line="240" w:lineRule="auto"/>
        <w:rPr>
          <w:rFonts w:ascii="Arial" w:eastAsia="Times New Roman" w:hAnsi="Arial" w:cs="Arial"/>
          <w:sz w:val="20"/>
          <w:szCs w:val="20"/>
          <w:lang w:val="en"/>
        </w:rPr>
      </w:pPr>
      <w:r w:rsidRPr="00CF36DA">
        <w:rPr>
          <w:rFonts w:ascii="Arial" w:eastAsia="Times New Roman" w:hAnsi="Arial" w:cs="Arial"/>
          <w:sz w:val="20"/>
          <w:szCs w:val="20"/>
          <w:lang w:val="en"/>
        </w:rPr>
        <w:t xml:space="preserve">Dry SM, Renshaw AA. Extratesticular extension of germ cell tumors preferentially </w:t>
      </w:r>
      <w:proofErr w:type="gramStart"/>
      <w:r w:rsidRPr="00CF36DA">
        <w:rPr>
          <w:rFonts w:ascii="Arial" w:eastAsia="Times New Roman" w:hAnsi="Arial" w:cs="Arial"/>
          <w:sz w:val="20"/>
          <w:szCs w:val="20"/>
          <w:lang w:val="en"/>
        </w:rPr>
        <w:t>occurs</w:t>
      </w:r>
      <w:proofErr w:type="gramEnd"/>
      <w:r w:rsidRPr="00CF36DA">
        <w:rPr>
          <w:rFonts w:ascii="Arial" w:eastAsia="Times New Roman" w:hAnsi="Arial" w:cs="Arial"/>
          <w:sz w:val="20"/>
          <w:szCs w:val="20"/>
          <w:lang w:val="en"/>
        </w:rPr>
        <w:t xml:space="preserve"> at the hilum. Am J Clin Pathol. 1999;111:534-538.</w:t>
      </w:r>
    </w:p>
    <w:p w14:paraId="66774631" w14:textId="77777777" w:rsidR="00CF36DA" w:rsidRPr="00CF36DA" w:rsidRDefault="00D038DD" w:rsidP="00CF36DA">
      <w:pPr>
        <w:pStyle w:val="ListParagraph"/>
        <w:numPr>
          <w:ilvl w:val="0"/>
          <w:numId w:val="17"/>
        </w:numPr>
        <w:spacing w:after="0" w:line="240" w:lineRule="auto"/>
        <w:rPr>
          <w:rFonts w:ascii="Arial" w:eastAsia="Times New Roman" w:hAnsi="Arial" w:cs="Arial"/>
          <w:sz w:val="20"/>
          <w:szCs w:val="20"/>
          <w:lang w:val="en"/>
        </w:rPr>
      </w:pPr>
      <w:r w:rsidRPr="00CF36DA">
        <w:rPr>
          <w:rFonts w:ascii="Arial" w:hAnsi="Arial" w:cs="Arial"/>
          <w:sz w:val="20"/>
          <w:szCs w:val="20"/>
          <w:lang w:val="en"/>
        </w:rPr>
        <w:t xml:space="preserve">Yilmaz A, Cheng T, Zhang J, Trpkov K. Testicular </w:t>
      </w:r>
      <w:proofErr w:type="gramStart"/>
      <w:r w:rsidRPr="00CF36DA">
        <w:rPr>
          <w:rFonts w:ascii="Arial" w:hAnsi="Arial" w:cs="Arial"/>
          <w:sz w:val="20"/>
          <w:szCs w:val="20"/>
          <w:lang w:val="en"/>
        </w:rPr>
        <w:t>hilum</w:t>
      </w:r>
      <w:proofErr w:type="gramEnd"/>
      <w:r w:rsidRPr="00CF36DA">
        <w:rPr>
          <w:rFonts w:ascii="Arial" w:hAnsi="Arial" w:cs="Arial"/>
          <w:sz w:val="20"/>
          <w:szCs w:val="20"/>
          <w:lang w:val="en"/>
        </w:rPr>
        <w:t xml:space="preserve"> and vascular invasion predict advanced clinical stage in nonseminomatous germ cell tumors. Mod Pathol. 2013;26(4):579-586.</w:t>
      </w:r>
    </w:p>
    <w:p w14:paraId="391D113C" w14:textId="7148FF09" w:rsidR="006E0F6B" w:rsidRPr="00CF36DA" w:rsidRDefault="00D038DD" w:rsidP="00CF36DA">
      <w:pPr>
        <w:pStyle w:val="ListParagraph"/>
        <w:numPr>
          <w:ilvl w:val="0"/>
          <w:numId w:val="17"/>
        </w:numPr>
        <w:spacing w:after="0" w:line="240" w:lineRule="auto"/>
        <w:rPr>
          <w:rFonts w:ascii="Arial" w:eastAsia="Times New Roman" w:hAnsi="Arial" w:cs="Arial"/>
          <w:sz w:val="20"/>
          <w:szCs w:val="20"/>
          <w:lang w:val="en"/>
        </w:rPr>
      </w:pPr>
      <w:r w:rsidRPr="00CF36DA">
        <w:rPr>
          <w:rFonts w:ascii="Arial" w:hAnsi="Arial" w:cs="Arial"/>
          <w:sz w:val="20"/>
          <w:szCs w:val="20"/>
          <w:lang w:val="en"/>
        </w:rPr>
        <w:t>Amin MB, Edge SB, Greene FL, et al, eds. AJCC Cancer Staging Manual. 8th ed. New York, NY: Springer; 2017.</w:t>
      </w:r>
    </w:p>
    <w:p w14:paraId="186CF44F" w14:textId="77777777" w:rsidR="00CF36DA" w:rsidRPr="00CF36DA" w:rsidRDefault="00CF36DA" w:rsidP="00CF36DA">
      <w:pPr>
        <w:pStyle w:val="ListParagraph"/>
        <w:spacing w:after="0" w:line="240" w:lineRule="auto"/>
        <w:rPr>
          <w:rFonts w:ascii="Arial" w:eastAsia="Times New Roman" w:hAnsi="Arial" w:cs="Arial"/>
          <w:sz w:val="20"/>
          <w:szCs w:val="20"/>
          <w:lang w:val="en"/>
        </w:rPr>
      </w:pPr>
    </w:p>
    <w:p w14:paraId="2B2B0AA2"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G. Venous/Lymphatic Vessel Invasion</w:t>
      </w:r>
    </w:p>
    <w:p w14:paraId="17A59F1C" w14:textId="618DCF29"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In several studies, the presence of vascular space invasion (usually lymphatic but possibly also capillary or venous invasion) has been correlated with a significantly elevated risk for distant metastasis.</w:t>
      </w:r>
      <w:hyperlink w:anchor="8485" w:tooltip="Jacobsen GK, Rorth M, Osterlind K, et al. Histopathological&#10;features in stage I non-seminomatous testicular germ cell tumours correlated to&#10;relapse: Danish Testicular Cancer Study Group. APMIS. 1990;98:377-382." w:history="1">
        <w:r w:rsidRPr="00CF36DA">
          <w:rPr>
            <w:rStyle w:val="Hyperlink"/>
            <w:rFonts w:ascii="Arial" w:hAnsi="Arial" w:cs="Arial"/>
            <w:sz w:val="20"/>
            <w:szCs w:val="20"/>
            <w:vertAlign w:val="superscript"/>
            <w:lang w:val="en"/>
          </w:rPr>
          <w:t>1,</w:t>
        </w:r>
      </w:hyperlink>
      <w:hyperlink w:anchor="8486" w:tooltip="Marks LB, Rutgers JL, Shipley WU, et al. Testicular&#10;seminoma: clinical and pathological features that may predict para-aortic lymph&#10;node metastasis. J Urol. 1990;143:524-527." w:history="1">
        <w:r w:rsidRPr="00CF36DA">
          <w:rPr>
            <w:rStyle w:val="Hyperlink"/>
            <w:rFonts w:ascii="Arial" w:hAnsi="Arial" w:cs="Arial"/>
            <w:sz w:val="20"/>
            <w:szCs w:val="20"/>
            <w:vertAlign w:val="superscript"/>
            <w:lang w:val="en"/>
          </w:rPr>
          <w:t>2,</w:t>
        </w:r>
      </w:hyperlink>
      <w:hyperlink r:id="rId8" w:anchor="8487" w:tooltip="Hoeltl W, Pont J, Kosak D, Honetz N, Marberger M. Treatment&#10;decision for stage I non-seminomatous germ cell tumours based on the risk&#10;factor " w:history="1">
        <w:r w:rsidRPr="00CF36DA">
          <w:rPr>
            <w:rStyle w:val="Hyperlink"/>
            <w:rFonts w:ascii="Arial" w:hAnsi="Arial" w:cs="Arial"/>
            <w:sz w:val="20"/>
            <w:szCs w:val="20"/>
            <w:vertAlign w:val="superscript"/>
            <w:lang w:val="en"/>
          </w:rPr>
          <w:t>3,</w:t>
        </w:r>
      </w:hyperlink>
      <w:hyperlink w:anchor="8488" w:tooltip="Sesterhenn IA, Weiss RB, Mostofi FK, et al. Prognosis and&#10;other clinical correlates of pathologic review in stage I and II testicular&#10;carcinoma: a report from the Testicular Cancer Intergroup Study. J Clin Oncol.&#10;1992;10:69-78." w:history="1">
        <w:r w:rsidRPr="00CF36DA">
          <w:rPr>
            <w:rStyle w:val="Hyperlink"/>
            <w:rFonts w:ascii="Arial" w:hAnsi="Arial" w:cs="Arial"/>
            <w:sz w:val="20"/>
            <w:szCs w:val="20"/>
            <w:vertAlign w:val="superscript"/>
            <w:lang w:val="en"/>
          </w:rPr>
          <w:t>4,</w:t>
        </w:r>
      </w:hyperlink>
      <w:hyperlink w:anchor="8489" w:tooltip="Horwich A, Alsanjari N, A’Hern R, Nicholls J, Dearnaley DP,&#10;Fisher C. Surveillance following orchidectomy for stage I testicular seminoma.&#10;Br J Cancer. 1992;65:775-778." w:history="1">
        <w:r w:rsidRPr="00CF36DA">
          <w:rPr>
            <w:rStyle w:val="Hyperlink"/>
            <w:rFonts w:ascii="Arial" w:hAnsi="Arial" w:cs="Arial"/>
            <w:sz w:val="20"/>
            <w:szCs w:val="20"/>
            <w:vertAlign w:val="superscript"/>
            <w:lang w:val="en"/>
          </w:rPr>
          <w:t>5,</w:t>
        </w:r>
      </w:hyperlink>
      <w:hyperlink w:anchor="8490" w:tooltip="Sturgeon&#10;JF, Jewett MA, Alison RE, et al. Surveillance after orchidectomy for patients&#10;with clinical stage I nonseminomatous testis tumors. J Clin Oncol. 1992;10:564-568." w:history="1">
        <w:r w:rsidRPr="00CF36DA">
          <w:rPr>
            <w:rStyle w:val="Hyperlink"/>
            <w:rFonts w:ascii="Arial" w:hAnsi="Arial" w:cs="Arial"/>
            <w:sz w:val="20"/>
            <w:szCs w:val="20"/>
            <w:vertAlign w:val="superscript"/>
            <w:lang w:val="en"/>
          </w:rPr>
          <w:t>6,</w:t>
        </w:r>
      </w:hyperlink>
      <w:hyperlink w:anchor="8491" w:tooltip="Moul&#10;JW, McCarthy WF, Fernandez EB, Sesterhenn IA. Percentage of embryonal carcinoma&#10;and of vascular invasion predicts pathological stage in clinical stage I&#10;nonseminomatous testicular cancer. Cancer&#10;Res. 1994;54:362-364." w:history="1">
        <w:r w:rsidRPr="00CF36DA">
          <w:rPr>
            <w:rStyle w:val="Hyperlink"/>
            <w:rFonts w:ascii="Arial" w:hAnsi="Arial" w:cs="Arial"/>
            <w:sz w:val="20"/>
            <w:szCs w:val="20"/>
            <w:vertAlign w:val="superscript"/>
            <w:lang w:val="en"/>
          </w:rPr>
          <w:t>7</w:t>
        </w:r>
      </w:hyperlink>
      <w:r w:rsidRPr="00CF36DA">
        <w:rPr>
          <w:rStyle w:val="Emphasis"/>
          <w:rFonts w:ascii="Arial" w:hAnsi="Arial" w:cs="Arial"/>
          <w:sz w:val="20"/>
          <w:szCs w:val="20"/>
          <w:lang w:val="en"/>
        </w:rPr>
        <w:t>   </w:t>
      </w:r>
      <w:r w:rsidRPr="00CF36DA">
        <w:rPr>
          <w:rFonts w:ascii="Arial" w:hAnsi="Arial" w:cs="Arial"/>
          <w:sz w:val="20"/>
          <w:szCs w:val="20"/>
          <w:lang w:val="en"/>
        </w:rPr>
        <w:t>This observation, therefore, is most pertinent for patients who have clinical stage I disease, ie, those who have no evidence of spread beyond the testis by clinical examination (including radiographic and serum marker studies). Some clinicians manage the patients with clinical stage I disease who lack evidence of lymphatic or vascular invasion in their orchiectomy specimens (with possibly other favorable prognostic features, such as relatively small amounts of embryonal carcinoma) by close follow-up examinations rather than intervention.</w:t>
      </w:r>
    </w:p>
    <w:p w14:paraId="6D73FA4A" w14:textId="42A009AB"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According to the 8</w:t>
      </w:r>
      <w:r w:rsidRPr="00CF36DA">
        <w:rPr>
          <w:rFonts w:ascii="Arial" w:hAnsi="Arial" w:cs="Arial"/>
          <w:sz w:val="20"/>
          <w:szCs w:val="20"/>
          <w:vertAlign w:val="superscript"/>
          <w:lang w:val="en"/>
        </w:rPr>
        <w:t>th</w:t>
      </w:r>
      <w:r w:rsidRPr="00CF36DA">
        <w:rPr>
          <w:rFonts w:ascii="Arial" w:hAnsi="Arial" w:cs="Arial"/>
          <w:sz w:val="20"/>
          <w:szCs w:val="20"/>
          <w:lang w:val="en"/>
        </w:rPr>
        <w:t xml:space="preserve"> edition AJCC TNM staging system, discontinuous involvement of the spermatic cord soft tissue via a vascular thrombus is better regarded as a metastatic deposit (pM1). Presence of only an intravascular tumor in the spermatic cord in the absence of parenchymal invasion is considered pT2.</w:t>
      </w:r>
      <w:hyperlink w:anchor="8492" w:tooltip="Amin MB, Edge SB, Greene&#10;FL, et al, eds. AJCC Cancer Staging&#10;Manual. 8th ed. New York, NY: Springer; 2017" w:history="1">
        <w:r w:rsidRPr="00CF36DA">
          <w:rPr>
            <w:rStyle w:val="Hyperlink"/>
            <w:rFonts w:ascii="Arial" w:hAnsi="Arial" w:cs="Arial"/>
            <w:sz w:val="20"/>
            <w:szCs w:val="20"/>
            <w:vertAlign w:val="superscript"/>
            <w:lang w:val="en"/>
          </w:rPr>
          <w:t>8</w:t>
        </w:r>
      </w:hyperlink>
    </w:p>
    <w:p w14:paraId="1555DC6D"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References</w:t>
      </w:r>
    </w:p>
    <w:p w14:paraId="24B37E34" w14:textId="77777777" w:rsidR="00CF36DA" w:rsidRDefault="00D038DD" w:rsidP="00D038DD">
      <w:pPr>
        <w:pStyle w:val="ListParagraph"/>
        <w:numPr>
          <w:ilvl w:val="0"/>
          <w:numId w:val="18"/>
        </w:numPr>
        <w:spacing w:after="0" w:line="240" w:lineRule="auto"/>
        <w:ind w:right="29"/>
        <w:divId w:val="1588077896"/>
        <w:rPr>
          <w:rFonts w:ascii="Arial" w:hAnsi="Arial" w:cs="Arial"/>
          <w:sz w:val="20"/>
          <w:szCs w:val="20"/>
          <w:lang w:val="en"/>
        </w:rPr>
      </w:pPr>
      <w:r w:rsidRPr="00CF36DA">
        <w:rPr>
          <w:rFonts w:ascii="Arial" w:hAnsi="Arial" w:cs="Arial"/>
          <w:sz w:val="20"/>
          <w:szCs w:val="20"/>
          <w:lang w:val="en"/>
        </w:rPr>
        <w:t>Jacobsen GK, Rorth M, Osterlind K, et al. Histopathological features in stage I non-seminomatous testicular germ cell tumours correlated to relapse: Danish Testicular Cancer Study Group. APMIS. 1990;98:377-382.</w:t>
      </w:r>
    </w:p>
    <w:p w14:paraId="0C51A55F" w14:textId="3237E0B0" w:rsidR="006E0F6B" w:rsidRPr="00CF36DA" w:rsidRDefault="00D038DD" w:rsidP="00D038DD">
      <w:pPr>
        <w:pStyle w:val="ListParagraph"/>
        <w:numPr>
          <w:ilvl w:val="0"/>
          <w:numId w:val="18"/>
        </w:numPr>
        <w:spacing w:after="0" w:line="240" w:lineRule="auto"/>
        <w:ind w:right="29"/>
        <w:divId w:val="1588077896"/>
        <w:rPr>
          <w:rFonts w:ascii="Arial" w:hAnsi="Arial" w:cs="Arial"/>
          <w:sz w:val="20"/>
          <w:szCs w:val="20"/>
          <w:lang w:val="en"/>
        </w:rPr>
      </w:pPr>
      <w:r w:rsidRPr="00CF36DA">
        <w:rPr>
          <w:rFonts w:ascii="Arial" w:hAnsi="Arial" w:cs="Arial"/>
          <w:sz w:val="20"/>
          <w:szCs w:val="20"/>
          <w:lang w:val="en"/>
        </w:rPr>
        <w:t>Marks LB, Rutgers JL, Shipley WU, et al. Testicular seminoma: clinical and pathological features that may predict para-aortic lymph node metastasis. J Urol. 1990;143:524-527.</w:t>
      </w:r>
    </w:p>
    <w:p w14:paraId="3341DA8B" w14:textId="77777777" w:rsidR="006E0F6B" w:rsidRPr="00CF36DA" w:rsidRDefault="00D038DD" w:rsidP="00D038DD">
      <w:pPr>
        <w:pStyle w:val="ListParagraph"/>
        <w:numPr>
          <w:ilvl w:val="0"/>
          <w:numId w:val="18"/>
        </w:numPr>
        <w:spacing w:after="0" w:line="240" w:lineRule="auto"/>
        <w:ind w:right="29"/>
        <w:divId w:val="1588077896"/>
        <w:rPr>
          <w:rFonts w:ascii="Arial" w:hAnsi="Arial" w:cs="Arial"/>
          <w:sz w:val="20"/>
          <w:szCs w:val="20"/>
          <w:lang w:val="en"/>
        </w:rPr>
      </w:pPr>
      <w:r w:rsidRPr="00CF36DA">
        <w:rPr>
          <w:rFonts w:ascii="Arial" w:hAnsi="Arial" w:cs="Arial"/>
          <w:sz w:val="20"/>
          <w:szCs w:val="20"/>
          <w:lang w:val="en"/>
        </w:rPr>
        <w:t xml:space="preserve">Hoeltl W, Pont J, Kosak D, Honetz N, Marberger M. Treatment decision for stage I non-seminomatous germ cell tumours based on the risk factor “vascular invasion.” </w:t>
      </w:r>
      <w:r w:rsidRPr="00D038DD">
        <w:t>Br J Urol</w:t>
      </w:r>
      <w:r w:rsidRPr="00CF36DA">
        <w:rPr>
          <w:rFonts w:ascii="Arial" w:hAnsi="Arial" w:cs="Arial"/>
          <w:sz w:val="20"/>
          <w:szCs w:val="20"/>
          <w:lang w:val="en"/>
        </w:rPr>
        <w:t>. 1992;69:83-87.</w:t>
      </w:r>
    </w:p>
    <w:p w14:paraId="0069E6B5" w14:textId="77777777" w:rsidR="006E0F6B" w:rsidRPr="00CF36DA" w:rsidRDefault="00D038DD" w:rsidP="00D038DD">
      <w:pPr>
        <w:pStyle w:val="ListParagraph"/>
        <w:numPr>
          <w:ilvl w:val="0"/>
          <w:numId w:val="18"/>
        </w:numPr>
        <w:spacing w:after="0" w:line="240" w:lineRule="auto"/>
        <w:ind w:right="29"/>
        <w:divId w:val="1588077896"/>
        <w:rPr>
          <w:rFonts w:ascii="Arial" w:hAnsi="Arial" w:cs="Arial"/>
          <w:sz w:val="20"/>
          <w:szCs w:val="20"/>
          <w:lang w:val="en"/>
        </w:rPr>
      </w:pPr>
      <w:r w:rsidRPr="00CF36DA">
        <w:rPr>
          <w:rFonts w:ascii="Arial" w:hAnsi="Arial" w:cs="Arial"/>
          <w:sz w:val="20"/>
          <w:szCs w:val="20"/>
          <w:lang w:val="en"/>
        </w:rPr>
        <w:t xml:space="preserve">Sesterhenn IA, Weiss RB, Mostofi FK, et al. Prognosis and other clinical correlates of pathologic review in stage I and II testicular carcinoma: a report from the Testicular Cancer Intergroup Study. </w:t>
      </w:r>
      <w:r w:rsidRPr="00D038DD">
        <w:t>J Clin Oncol</w:t>
      </w:r>
      <w:r w:rsidRPr="00CF36DA">
        <w:rPr>
          <w:rFonts w:ascii="Arial" w:hAnsi="Arial" w:cs="Arial"/>
          <w:sz w:val="20"/>
          <w:szCs w:val="20"/>
          <w:lang w:val="en"/>
        </w:rPr>
        <w:t>. 1992;10:69-78.</w:t>
      </w:r>
    </w:p>
    <w:p w14:paraId="79C469EB" w14:textId="77777777" w:rsidR="006E0F6B" w:rsidRPr="00CF36DA" w:rsidRDefault="00D038DD" w:rsidP="00D038DD">
      <w:pPr>
        <w:pStyle w:val="ListParagraph"/>
        <w:numPr>
          <w:ilvl w:val="0"/>
          <w:numId w:val="18"/>
        </w:numPr>
        <w:spacing w:after="0" w:line="240" w:lineRule="auto"/>
        <w:ind w:right="29"/>
        <w:divId w:val="1588077896"/>
        <w:rPr>
          <w:rFonts w:ascii="Arial" w:hAnsi="Arial" w:cs="Arial"/>
          <w:sz w:val="20"/>
          <w:szCs w:val="20"/>
          <w:lang w:val="en"/>
        </w:rPr>
      </w:pPr>
      <w:r w:rsidRPr="00CF36DA">
        <w:rPr>
          <w:rFonts w:ascii="Arial" w:hAnsi="Arial" w:cs="Arial"/>
          <w:sz w:val="20"/>
          <w:szCs w:val="20"/>
          <w:lang w:val="en"/>
        </w:rPr>
        <w:t xml:space="preserve">Horwich A, Alsanjari N, A’Hern R, Nicholls J, Dearnaley DP, Fisher C. Surveillance following orchidectomy for stage I testicular seminoma. </w:t>
      </w:r>
      <w:r w:rsidRPr="00D038DD">
        <w:t>Br J Cancer.</w:t>
      </w:r>
      <w:r w:rsidRPr="00CF36DA">
        <w:rPr>
          <w:rFonts w:ascii="Arial" w:hAnsi="Arial" w:cs="Arial"/>
          <w:sz w:val="20"/>
          <w:szCs w:val="20"/>
          <w:lang w:val="en"/>
        </w:rPr>
        <w:t xml:space="preserve"> 1992;65:775-778.</w:t>
      </w:r>
    </w:p>
    <w:p w14:paraId="7F20571A" w14:textId="77777777" w:rsidR="006E0F6B" w:rsidRPr="00D038DD" w:rsidRDefault="00D038DD" w:rsidP="00D038DD">
      <w:pPr>
        <w:pStyle w:val="ListParagraph"/>
        <w:numPr>
          <w:ilvl w:val="0"/>
          <w:numId w:val="18"/>
        </w:numPr>
        <w:spacing w:after="0" w:line="240" w:lineRule="auto"/>
        <w:ind w:right="29"/>
        <w:divId w:val="1588077896"/>
        <w:rPr>
          <w:rFonts w:ascii="Arial" w:hAnsi="Arial" w:cs="Arial"/>
          <w:sz w:val="20"/>
          <w:szCs w:val="20"/>
          <w:lang w:val="en"/>
        </w:rPr>
      </w:pPr>
      <w:r w:rsidRPr="00D038DD">
        <w:rPr>
          <w:rFonts w:ascii="Arial" w:hAnsi="Arial" w:cs="Arial"/>
          <w:sz w:val="20"/>
          <w:szCs w:val="20"/>
          <w:lang w:val="en"/>
        </w:rPr>
        <w:t xml:space="preserve">Sturgeon JF, Jewett MA, Alison RE, et al. Surveillance after orchidectomy for patients with clinical stage I nonseminomatous testis tumors. </w:t>
      </w:r>
      <w:r w:rsidRPr="00D038DD">
        <w:t>J Clin Oncol</w:t>
      </w:r>
      <w:r w:rsidRPr="00D038DD">
        <w:rPr>
          <w:rFonts w:ascii="Arial" w:hAnsi="Arial" w:cs="Arial"/>
          <w:sz w:val="20"/>
          <w:szCs w:val="20"/>
          <w:lang w:val="en"/>
        </w:rPr>
        <w:t>. 1992;10:564-568.</w:t>
      </w:r>
    </w:p>
    <w:p w14:paraId="16BA7CE7" w14:textId="77777777" w:rsidR="006E0F6B" w:rsidRPr="00D038DD" w:rsidRDefault="00D038DD" w:rsidP="00D038DD">
      <w:pPr>
        <w:pStyle w:val="ListParagraph"/>
        <w:numPr>
          <w:ilvl w:val="0"/>
          <w:numId w:val="18"/>
        </w:numPr>
        <w:spacing w:after="0" w:line="240" w:lineRule="auto"/>
        <w:ind w:right="29"/>
        <w:divId w:val="1588077896"/>
        <w:rPr>
          <w:rFonts w:ascii="Arial" w:hAnsi="Arial" w:cs="Arial"/>
          <w:sz w:val="20"/>
          <w:szCs w:val="20"/>
          <w:lang w:val="en"/>
        </w:rPr>
      </w:pPr>
      <w:r w:rsidRPr="00D038DD">
        <w:rPr>
          <w:rFonts w:ascii="Arial" w:hAnsi="Arial" w:cs="Arial"/>
          <w:sz w:val="20"/>
          <w:szCs w:val="20"/>
          <w:lang w:val="en"/>
        </w:rPr>
        <w:t xml:space="preserve">Moul JW, McCarthy WF, Fernandez EB, Sesterhenn IA. Percentage of embryonal carcinoma and of vascular invasion predicts pathological stage in clinical stage I nonseminomatous testicular cancer. </w:t>
      </w:r>
      <w:r w:rsidRPr="00D038DD">
        <w:t>Cancer Res</w:t>
      </w:r>
      <w:r w:rsidRPr="00D038DD">
        <w:rPr>
          <w:rFonts w:ascii="Arial" w:hAnsi="Arial" w:cs="Arial"/>
          <w:sz w:val="20"/>
          <w:szCs w:val="20"/>
          <w:lang w:val="en"/>
        </w:rPr>
        <w:t>. 1994;54:362-364.</w:t>
      </w:r>
    </w:p>
    <w:p w14:paraId="0B567885" w14:textId="3CCD3C70" w:rsidR="006E0F6B" w:rsidRDefault="00D038DD" w:rsidP="00D038DD">
      <w:pPr>
        <w:pStyle w:val="ListParagraph"/>
        <w:numPr>
          <w:ilvl w:val="0"/>
          <w:numId w:val="18"/>
        </w:numPr>
        <w:spacing w:after="0" w:line="240" w:lineRule="auto"/>
        <w:ind w:right="29"/>
        <w:divId w:val="1588077896"/>
        <w:rPr>
          <w:rFonts w:ascii="Arial" w:hAnsi="Arial" w:cs="Arial"/>
          <w:sz w:val="20"/>
          <w:szCs w:val="20"/>
          <w:lang w:val="en"/>
        </w:rPr>
      </w:pPr>
      <w:r w:rsidRPr="00D038DD">
        <w:rPr>
          <w:rFonts w:ascii="Arial" w:hAnsi="Arial" w:cs="Arial"/>
          <w:sz w:val="20"/>
          <w:szCs w:val="20"/>
          <w:lang w:val="en"/>
        </w:rPr>
        <w:t xml:space="preserve">Amin MB, Edge SB, Greene FL, et al, eds. </w:t>
      </w:r>
      <w:r w:rsidRPr="00D038DD">
        <w:t>AJCC Cancer Staging Manual.</w:t>
      </w:r>
      <w:r w:rsidRPr="00D038DD">
        <w:rPr>
          <w:rFonts w:ascii="Arial" w:hAnsi="Arial" w:cs="Arial"/>
          <w:sz w:val="20"/>
          <w:szCs w:val="20"/>
          <w:lang w:val="en"/>
        </w:rPr>
        <w:t xml:space="preserve"> 8th ed. New York, NY: Springer; 2017</w:t>
      </w:r>
    </w:p>
    <w:p w14:paraId="28945940" w14:textId="77777777" w:rsidR="00D038DD" w:rsidRPr="00D038DD" w:rsidRDefault="00D038DD" w:rsidP="00D038DD">
      <w:pPr>
        <w:pStyle w:val="ListParagraph"/>
        <w:spacing w:after="0" w:line="240" w:lineRule="auto"/>
        <w:ind w:right="29"/>
        <w:divId w:val="1588077896"/>
        <w:rPr>
          <w:rFonts w:ascii="Arial" w:hAnsi="Arial" w:cs="Arial"/>
          <w:sz w:val="20"/>
          <w:szCs w:val="20"/>
          <w:lang w:val="en"/>
        </w:rPr>
      </w:pPr>
    </w:p>
    <w:p w14:paraId="0F5A4E8D"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H. Additional Findings</w:t>
      </w:r>
    </w:p>
    <w:p w14:paraId="5BEBEF1E" w14:textId="4CE629E4" w:rsidR="00D038DD" w:rsidRDefault="00D038DD" w:rsidP="00297263">
      <w:pPr>
        <w:jc w:val="both"/>
        <w:rPr>
          <w:rFonts w:ascii="Arial" w:hAnsi="Arial" w:cs="Arial"/>
          <w:sz w:val="20"/>
          <w:szCs w:val="20"/>
          <w:lang w:val="en"/>
        </w:rPr>
      </w:pPr>
      <w:r w:rsidRPr="00CF36DA">
        <w:rPr>
          <w:rFonts w:ascii="Arial" w:hAnsi="Arial" w:cs="Arial"/>
          <w:sz w:val="20"/>
          <w:szCs w:val="20"/>
          <w:lang w:val="en"/>
        </w:rPr>
        <w:t xml:space="preserve">Important findings include Leydig cell hyperplasia, which may be correlated with b-hCG elevation; scarring, the presence of hemosiderin-laden macrophages, and coarse intratubular calcifications in expanded tubular profiles (distinct from microlithiasis), which may indicate regression of a tumor; testicular atrophy; sertoli </w:t>
      </w:r>
      <w:r w:rsidRPr="00CF36DA">
        <w:rPr>
          <w:rFonts w:ascii="Arial" w:hAnsi="Arial" w:cs="Arial"/>
          <w:sz w:val="20"/>
          <w:szCs w:val="20"/>
          <w:lang w:val="en"/>
        </w:rPr>
        <w:lastRenderedPageBreak/>
        <w:t>cell nodules (Pick’s adenoma), which most often are associated with undescended testes, and abnormal testicular development (eg, dysgenesis or androgen-insensitivity syndrome</w:t>
      </w:r>
      <w:r w:rsidRPr="00CF36DA">
        <w:rPr>
          <w:rStyle w:val="Emphasis"/>
          <w:rFonts w:ascii="Arial" w:hAnsi="Arial" w:cs="Arial"/>
          <w:sz w:val="20"/>
          <w:szCs w:val="20"/>
          <w:lang w:val="en"/>
        </w:rPr>
        <w:t>).</w:t>
      </w:r>
      <w:hyperlink w:anchor="8499" w:tooltip="Rutgers&#10;JL, Scully RE. Pathology of the testis in intersex syndromes. Semin Diagn Pathol. 1987;4:275-291." w:history="1">
        <w:r w:rsidRPr="00CF36DA">
          <w:rPr>
            <w:rStyle w:val="Hyperlink"/>
            <w:rFonts w:ascii="Arial" w:hAnsi="Arial" w:cs="Arial"/>
            <w:sz w:val="20"/>
            <w:szCs w:val="20"/>
            <w:vertAlign w:val="superscript"/>
            <w:lang w:val="en"/>
          </w:rPr>
          <w:t>1,</w:t>
        </w:r>
      </w:hyperlink>
      <w:hyperlink w:anchor="8500" w:tooltip="Wallace&#10;TM, Levin HS. Mixed gonadal dysgenesis: a review of 15 patients reporting&#10;single cases of malignant intratubular germ cell neoplasia of the testis,&#10;endometrial adenocarcinoma, and a complex vascular anomaly. Arch Pathol Lab Med. 1990;114:679-688." w:history="1">
        <w:r w:rsidRPr="00CF36DA">
          <w:rPr>
            <w:rStyle w:val="Hyperlink"/>
            <w:rFonts w:ascii="Arial" w:hAnsi="Arial" w:cs="Arial"/>
            <w:sz w:val="20"/>
            <w:szCs w:val="20"/>
            <w:vertAlign w:val="superscript"/>
            <w:lang w:val="en"/>
          </w:rPr>
          <w:t>2</w:t>
        </w:r>
      </w:hyperlink>
      <w:r w:rsidR="00297263">
        <w:rPr>
          <w:rStyle w:val="Hyperlink"/>
          <w:rFonts w:ascii="Arial" w:hAnsi="Arial" w:cs="Arial"/>
          <w:sz w:val="20"/>
          <w:szCs w:val="20"/>
          <w:vertAlign w:val="superscript"/>
          <w:lang w:val="en"/>
        </w:rPr>
        <w:t xml:space="preserve"> </w:t>
      </w:r>
    </w:p>
    <w:p w14:paraId="19551152" w14:textId="77777777" w:rsidR="00D038DD" w:rsidRDefault="00D038DD" w:rsidP="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References</w:t>
      </w:r>
    </w:p>
    <w:p w14:paraId="1EB1AC6A" w14:textId="77777777" w:rsidR="00D038DD" w:rsidRDefault="00D038DD" w:rsidP="00D038DD">
      <w:pPr>
        <w:pStyle w:val="ListParagraph"/>
        <w:numPr>
          <w:ilvl w:val="0"/>
          <w:numId w:val="19"/>
        </w:numPr>
        <w:spacing w:after="0" w:line="240" w:lineRule="auto"/>
        <w:rPr>
          <w:rFonts w:ascii="Arial" w:eastAsia="Times New Roman" w:hAnsi="Arial" w:cs="Arial"/>
          <w:sz w:val="20"/>
          <w:szCs w:val="20"/>
          <w:lang w:val="en"/>
        </w:rPr>
      </w:pPr>
      <w:r w:rsidRPr="00D038DD">
        <w:rPr>
          <w:rFonts w:ascii="Arial" w:eastAsia="Times New Roman" w:hAnsi="Arial" w:cs="Arial"/>
          <w:sz w:val="20"/>
          <w:szCs w:val="20"/>
          <w:lang w:val="en"/>
        </w:rPr>
        <w:t>Rutgers JL, Scully RE. Pathology of the testis in intersex syndromes. Semin Diagn Pathol. 1987;4:275-291.</w:t>
      </w:r>
    </w:p>
    <w:p w14:paraId="492733A4" w14:textId="1AF7A33C" w:rsidR="006E0F6B" w:rsidRDefault="00D038DD" w:rsidP="00D038DD">
      <w:pPr>
        <w:pStyle w:val="ListParagraph"/>
        <w:numPr>
          <w:ilvl w:val="0"/>
          <w:numId w:val="19"/>
        </w:numPr>
        <w:spacing w:after="0" w:line="240" w:lineRule="auto"/>
        <w:rPr>
          <w:rFonts w:ascii="Arial" w:eastAsia="Times New Roman" w:hAnsi="Arial" w:cs="Arial"/>
          <w:sz w:val="20"/>
          <w:szCs w:val="20"/>
          <w:lang w:val="en"/>
        </w:rPr>
      </w:pPr>
      <w:r w:rsidRPr="00D038DD">
        <w:rPr>
          <w:rFonts w:ascii="Arial" w:eastAsia="Times New Roman" w:hAnsi="Arial" w:cs="Arial"/>
          <w:sz w:val="20"/>
          <w:szCs w:val="20"/>
          <w:lang w:val="en"/>
        </w:rPr>
        <w:t>Wallace TM, Levin HS. Mixed gonadal dysgenesis: a review of 15 patients reporting single cases of malignant intratubular germ cell neoplasia of the testis, endometrial adenocarcinoma, and a complex vascular anomaly. Arch Pathol Lab Med. 1990;114:679-688.</w:t>
      </w:r>
    </w:p>
    <w:p w14:paraId="293DF097" w14:textId="77777777" w:rsidR="00D038DD" w:rsidRPr="00D038DD" w:rsidRDefault="00D038DD" w:rsidP="00D038DD">
      <w:pPr>
        <w:pStyle w:val="ListParagraph"/>
        <w:spacing w:after="0" w:line="240" w:lineRule="auto"/>
        <w:rPr>
          <w:rFonts w:ascii="Arial" w:eastAsia="Times New Roman" w:hAnsi="Arial" w:cs="Arial"/>
          <w:sz w:val="20"/>
          <w:szCs w:val="20"/>
          <w:lang w:val="en"/>
        </w:rPr>
      </w:pPr>
    </w:p>
    <w:p w14:paraId="7FF4EF05"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I. Metastatic Tumor</w:t>
      </w:r>
    </w:p>
    <w:p w14:paraId="728287DA" w14:textId="77777777" w:rsidR="006E0F6B" w:rsidRPr="00CF36DA" w:rsidRDefault="00D038DD" w:rsidP="00D038DD">
      <w:pPr>
        <w:jc w:val="both"/>
        <w:rPr>
          <w:rFonts w:ascii="Arial" w:hAnsi="Arial" w:cs="Arial"/>
          <w:sz w:val="20"/>
          <w:szCs w:val="20"/>
          <w:lang w:val="en"/>
        </w:rPr>
      </w:pPr>
      <w:r w:rsidRPr="00CF36DA">
        <w:rPr>
          <w:rFonts w:ascii="Arial" w:hAnsi="Arial" w:cs="Arial"/>
          <w:sz w:val="20"/>
          <w:szCs w:val="20"/>
          <w:lang w:val="en"/>
        </w:rPr>
        <w:t xml:space="preserve">Often the most important distinction in patients with metastatic testicular germ cell tumor following initial chemotherapy is the differentiation of metastatic residual teratoma from nonteratomatous types of germ cell tumor. Pure teratomatous metastasis is generally treated by surgical excision alone, whereas patients who have other residual germ cell tumor components are usually treated with additional chemotherapy. </w:t>
      </w:r>
    </w:p>
    <w:sectPr w:rsidR="006E0F6B" w:rsidRPr="00CF36DA">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B4F61" w14:textId="77777777" w:rsidR="006E0F6B" w:rsidRDefault="00D038DD">
      <w:pPr>
        <w:spacing w:after="0" w:line="240" w:lineRule="auto"/>
      </w:pPr>
      <w:r>
        <w:separator/>
      </w:r>
    </w:p>
  </w:endnote>
  <w:endnote w:type="continuationSeparator" w:id="0">
    <w:p w14:paraId="749E632A" w14:textId="77777777" w:rsidR="006E0F6B" w:rsidRDefault="00D0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6EB0C" w14:textId="1F74F1EC" w:rsidR="009B3934" w:rsidRDefault="00D038DD">
    <w:pPr>
      <w:pStyle w:val="Footer"/>
      <w:jc w:val="right"/>
    </w:pPr>
    <w:r>
      <w:fldChar w:fldCharType="begin"/>
    </w:r>
    <w:r>
      <w:instrText>PAGE</w:instrText>
    </w:r>
    <w:r>
      <w:fldChar w:fldCharType="separate"/>
    </w:r>
    <w:r w:rsidR="003D631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860" w14:textId="77777777" w:rsidR="00D61B7F" w:rsidRDefault="00D038DD">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A0823" w14:textId="77777777" w:rsidR="006E0F6B" w:rsidRDefault="00D038DD">
      <w:pPr>
        <w:spacing w:after="0" w:line="240" w:lineRule="auto"/>
      </w:pPr>
      <w:r>
        <w:separator/>
      </w:r>
    </w:p>
  </w:footnote>
  <w:footnote w:type="continuationSeparator" w:id="0">
    <w:p w14:paraId="63A4CA96" w14:textId="77777777" w:rsidR="006E0F6B" w:rsidRDefault="00D03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ECC72" w14:textId="77777777" w:rsidR="009B3934" w:rsidRDefault="009B393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776589" w14:paraId="0A492827" w14:textId="77777777" w:rsidTr="00776589">
      <w:tc>
        <w:tcPr>
          <w:tcW w:w="1500" w:type="dxa"/>
        </w:tcPr>
        <w:p w14:paraId="0325EFAF" w14:textId="77777777" w:rsidR="00776589" w:rsidRDefault="00D038DD">
          <w:r>
            <w:t>CAP Approved</w:t>
          </w:r>
        </w:p>
      </w:tc>
      <w:tc>
        <w:tcPr>
          <w:tcW w:w="8076" w:type="dxa"/>
        </w:tcPr>
        <w:p w14:paraId="6168BDE0" w14:textId="43F63360" w:rsidR="00776589" w:rsidRDefault="00D038DD">
          <w:pPr>
            <w:jc w:val="right"/>
          </w:pPr>
          <w:r>
            <w:t>Testis_4.1.0.</w:t>
          </w:r>
          <w:r w:rsidR="00EE287D">
            <w:t>1</w:t>
          </w:r>
          <w:r>
            <w:t>.REL_CAPCP</w:t>
          </w:r>
        </w:p>
      </w:tc>
    </w:tr>
  </w:tbl>
  <w:p w14:paraId="33960841" w14:textId="77777777" w:rsidR="009B3934" w:rsidRDefault="009B39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96FB" w14:textId="5E002733" w:rsidR="009B3934" w:rsidRDefault="00D038DD">
    <w:r>
      <w:rPr>
        <w:noProof/>
      </w:rPr>
      <w:drawing>
        <wp:inline distT="0" distB="0" distL="0" distR="0" wp14:anchorId="5D93CE51" wp14:editId="0A5ED6CA">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EE287D">
      <w:rPr>
        <w:noProof/>
      </w:rPr>
      <mc:AlternateContent>
        <mc:Choice Requires="wps">
          <w:drawing>
            <wp:anchor distT="0" distB="0" distL="114300" distR="114300" simplePos="0" relativeHeight="251657728" behindDoc="0" locked="0" layoutInCell="1" allowOverlap="1" wp14:anchorId="7362C34B" wp14:editId="5231DD35">
              <wp:simplePos x="0" y="0"/>
              <wp:positionH relativeFrom="column">
                <wp:posOffset>0</wp:posOffset>
              </wp:positionH>
              <wp:positionV relativeFrom="paragraph">
                <wp:posOffset>0</wp:posOffset>
              </wp:positionV>
              <wp:extent cx="635000" cy="635000"/>
              <wp:effectExtent l="0" t="0" r="3175" b="3175"/>
              <wp:wrapNone/>
              <wp:docPr id="3"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27D1B23"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CjMVj0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AFF"/>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2A46"/>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122BD"/>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F5B6C"/>
    <w:multiLevelType w:val="hybridMultilevel"/>
    <w:tmpl w:val="358C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E188C"/>
    <w:multiLevelType w:val="hybridMultilevel"/>
    <w:tmpl w:val="E24AE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A14C4"/>
    <w:multiLevelType w:val="hybridMultilevel"/>
    <w:tmpl w:val="AE1E4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84BB9"/>
    <w:multiLevelType w:val="hybridMultilevel"/>
    <w:tmpl w:val="F428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9749A"/>
    <w:multiLevelType w:val="hybridMultilevel"/>
    <w:tmpl w:val="2CFC0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42762"/>
    <w:multiLevelType w:val="multilevel"/>
    <w:tmpl w:val="0958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07EE8"/>
    <w:multiLevelType w:val="hybridMultilevel"/>
    <w:tmpl w:val="BBBE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A090E"/>
    <w:multiLevelType w:val="multilevel"/>
    <w:tmpl w:val="03145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85C58"/>
    <w:multiLevelType w:val="hybridMultilevel"/>
    <w:tmpl w:val="F428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F1874"/>
    <w:multiLevelType w:val="multilevel"/>
    <w:tmpl w:val="B800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A3C16"/>
    <w:multiLevelType w:val="multilevel"/>
    <w:tmpl w:val="D688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F3E4F"/>
    <w:multiLevelType w:val="hybridMultilevel"/>
    <w:tmpl w:val="2F3EA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E04C57"/>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62597A"/>
    <w:multiLevelType w:val="multilevel"/>
    <w:tmpl w:val="CC00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0B19C0"/>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850C6E"/>
    <w:multiLevelType w:val="hybridMultilevel"/>
    <w:tmpl w:val="153E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9F7FB1"/>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6F3B97"/>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8"/>
  </w:num>
  <w:num w:numId="4">
    <w:abstractNumId w:val="0"/>
  </w:num>
  <w:num w:numId="5">
    <w:abstractNumId w:val="16"/>
  </w:num>
  <w:num w:numId="6">
    <w:abstractNumId w:val="19"/>
  </w:num>
  <w:num w:numId="7">
    <w:abstractNumId w:val="17"/>
  </w:num>
  <w:num w:numId="8">
    <w:abstractNumId w:val="1"/>
  </w:num>
  <w:num w:numId="9">
    <w:abstractNumId w:val="2"/>
  </w:num>
  <w:num w:numId="10">
    <w:abstractNumId w:val="20"/>
  </w:num>
  <w:num w:numId="11">
    <w:abstractNumId w:val="15"/>
  </w:num>
  <w:num w:numId="12">
    <w:abstractNumId w:val="4"/>
  </w:num>
  <w:num w:numId="13">
    <w:abstractNumId w:val="5"/>
  </w:num>
  <w:num w:numId="14">
    <w:abstractNumId w:val="9"/>
  </w:num>
  <w:num w:numId="15">
    <w:abstractNumId w:val="14"/>
  </w:num>
  <w:num w:numId="16">
    <w:abstractNumId w:val="11"/>
  </w:num>
  <w:num w:numId="17">
    <w:abstractNumId w:val="6"/>
  </w:num>
  <w:num w:numId="18">
    <w:abstractNumId w:val="3"/>
  </w:num>
  <w:num w:numId="19">
    <w:abstractNumId w:val="18"/>
  </w:num>
  <w:num w:numId="20">
    <w:abstractNumId w:val="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xMDA0NzE3MDc2NzVR0lEKTi0uzszPAykwqgUAbTXRtiwAAAA="/>
  </w:docVars>
  <w:rsids>
    <w:rsidRoot w:val="009B3934"/>
    <w:rsid w:val="00297263"/>
    <w:rsid w:val="003B517C"/>
    <w:rsid w:val="003D6311"/>
    <w:rsid w:val="005F27A1"/>
    <w:rsid w:val="006E0F6B"/>
    <w:rsid w:val="007D64B9"/>
    <w:rsid w:val="00801013"/>
    <w:rsid w:val="00827796"/>
    <w:rsid w:val="00867737"/>
    <w:rsid w:val="00876701"/>
    <w:rsid w:val="009B3934"/>
    <w:rsid w:val="00B87E1A"/>
    <w:rsid w:val="00BC649F"/>
    <w:rsid w:val="00CF36DA"/>
    <w:rsid w:val="00D038DD"/>
    <w:rsid w:val="00E62E44"/>
    <w:rsid w:val="00EE287D"/>
    <w:rsid w:val="00F2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0C6AF8E"/>
  <w15:docId w15:val="{F557D821-E998-4B79-B9CB-30F3A3E6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customStyle="1" w:styleId="superscript">
    <w:name w:val="superscript"/>
    <w:basedOn w:val="DefaultParagraphFont"/>
  </w:style>
  <w:style w:type="character" w:styleId="Emphasis">
    <w:name w:val="Emphasis"/>
    <w:basedOn w:val="DefaultParagraphFont"/>
    <w:uiPriority w:val="20"/>
    <w:qFormat/>
    <w:rPr>
      <w:i/>
      <w:iCs/>
    </w:rPr>
  </w:style>
  <w:style w:type="paragraph" w:customStyle="1" w:styleId="references">
    <w:name w:val="references"/>
    <w:basedOn w:val="Normal"/>
    <w:pPr>
      <w:spacing w:before="100" w:beforeAutospacing="1" w:after="100" w:afterAutospacing="1" w:line="240" w:lineRule="auto"/>
    </w:pPr>
    <w:rPr>
      <w:rFonts w:ascii="Times New Roman" w:hAnsi="Times New Roman" w:cs="Times New Roman"/>
      <w:sz w:val="24"/>
      <w:szCs w:val="24"/>
    </w:rPr>
  </w:style>
  <w:style w:type="character" w:customStyle="1" w:styleId="journalname">
    <w:name w:val="journalname"/>
    <w:basedOn w:val="DefaultParagraphFont"/>
  </w:style>
  <w:style w:type="paragraph" w:styleId="ListParagraph">
    <w:name w:val="List Paragraph"/>
    <w:basedOn w:val="Normal"/>
    <w:uiPriority w:val="34"/>
    <w:qFormat/>
    <w:rsid w:val="00CF3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76007">
      <w:marLeft w:val="0"/>
      <w:marRight w:val="0"/>
      <w:marTop w:val="0"/>
      <w:marBottom w:val="0"/>
      <w:divBdr>
        <w:top w:val="none" w:sz="0" w:space="0" w:color="auto"/>
        <w:left w:val="none" w:sz="0" w:space="0" w:color="auto"/>
        <w:bottom w:val="none" w:sz="0" w:space="0" w:color="auto"/>
        <w:right w:val="none" w:sz="0" w:space="0" w:color="auto"/>
      </w:divBdr>
    </w:div>
    <w:div w:id="1588077896">
      <w:marLeft w:val="0"/>
      <w:marRight w:val="0"/>
      <w:marTop w:val="0"/>
      <w:marBottom w:val="0"/>
      <w:divBdr>
        <w:top w:val="none" w:sz="0" w:space="0" w:color="auto"/>
        <w:left w:val="none" w:sz="0" w:space="0" w:color="auto"/>
        <w:bottom w:val="none" w:sz="0" w:space="0" w:color="auto"/>
        <w:right w:val="none" w:sz="0" w:space="0" w:color="auto"/>
      </w:divBdr>
      <w:divsChild>
        <w:div w:id="1126388483">
          <w:marLeft w:val="0"/>
          <w:marRight w:val="0"/>
          <w:marTop w:val="0"/>
          <w:marBottom w:val="0"/>
          <w:divBdr>
            <w:top w:val="none" w:sz="0" w:space="0" w:color="auto"/>
            <w:left w:val="none" w:sz="0" w:space="0" w:color="auto"/>
            <w:bottom w:val="none" w:sz="0" w:space="0" w:color="auto"/>
            <w:right w:val="none" w:sz="0" w:space="0" w:color="auto"/>
          </w:divBdr>
        </w:div>
        <w:div w:id="1274171210">
          <w:marLeft w:val="0"/>
          <w:marRight w:val="0"/>
          <w:marTop w:val="0"/>
          <w:marBottom w:val="0"/>
          <w:divBdr>
            <w:top w:val="none" w:sz="0" w:space="0" w:color="auto"/>
            <w:left w:val="none" w:sz="0" w:space="0" w:color="auto"/>
            <w:bottom w:val="none" w:sz="0" w:space="0" w:color="auto"/>
            <w:right w:val="none" w:sz="0" w:space="0" w:color="auto"/>
          </w:divBdr>
        </w:div>
        <w:div w:id="1795056856">
          <w:marLeft w:val="0"/>
          <w:marRight w:val="0"/>
          <w:marTop w:val="0"/>
          <w:marBottom w:val="0"/>
          <w:divBdr>
            <w:top w:val="none" w:sz="0" w:space="0" w:color="auto"/>
            <w:left w:val="none" w:sz="0" w:space="0" w:color="auto"/>
            <w:bottom w:val="none" w:sz="0" w:space="0" w:color="auto"/>
            <w:right w:val="none" w:sz="0" w:space="0" w:color="auto"/>
          </w:divBdr>
        </w:div>
        <w:div w:id="1282032493">
          <w:marLeft w:val="0"/>
          <w:marRight w:val="0"/>
          <w:marTop w:val="0"/>
          <w:marBottom w:val="0"/>
          <w:divBdr>
            <w:top w:val="none" w:sz="0" w:space="0" w:color="auto"/>
            <w:left w:val="none" w:sz="0" w:space="0" w:color="auto"/>
            <w:bottom w:val="none" w:sz="0" w:space="0" w:color="auto"/>
            <w:right w:val="none" w:sz="0" w:space="0" w:color="auto"/>
          </w:divBdr>
        </w:div>
        <w:div w:id="999891041">
          <w:marLeft w:val="0"/>
          <w:marRight w:val="0"/>
          <w:marTop w:val="0"/>
          <w:marBottom w:val="0"/>
          <w:divBdr>
            <w:top w:val="none" w:sz="0" w:space="0" w:color="auto"/>
            <w:left w:val="none" w:sz="0" w:space="0" w:color="auto"/>
            <w:bottom w:val="none" w:sz="0" w:space="0" w:color="auto"/>
            <w:right w:val="none" w:sz="0" w:space="0" w:color="auto"/>
          </w:divBdr>
        </w:div>
        <w:div w:id="1163352792">
          <w:marLeft w:val="0"/>
          <w:marRight w:val="0"/>
          <w:marTop w:val="0"/>
          <w:marBottom w:val="0"/>
          <w:divBdr>
            <w:top w:val="none" w:sz="0" w:space="0" w:color="auto"/>
            <w:left w:val="none" w:sz="0" w:space="0" w:color="auto"/>
            <w:bottom w:val="none" w:sz="0" w:space="0" w:color="auto"/>
            <w:right w:val="none" w:sz="0" w:space="0" w:color="auto"/>
          </w:divBdr>
        </w:div>
        <w:div w:id="716046483">
          <w:marLeft w:val="0"/>
          <w:marRight w:val="0"/>
          <w:marTop w:val="0"/>
          <w:marBottom w:val="0"/>
          <w:divBdr>
            <w:top w:val="none" w:sz="0" w:space="0" w:color="auto"/>
            <w:left w:val="none" w:sz="0" w:space="0" w:color="auto"/>
            <w:bottom w:val="none" w:sz="0" w:space="0" w:color="auto"/>
            <w:right w:val="none" w:sz="0" w:space="0" w:color="auto"/>
          </w:divBdr>
        </w:div>
        <w:div w:id="476923878">
          <w:marLeft w:val="0"/>
          <w:marRight w:val="0"/>
          <w:marTop w:val="0"/>
          <w:marBottom w:val="0"/>
          <w:divBdr>
            <w:top w:val="none" w:sz="0" w:space="0" w:color="auto"/>
            <w:left w:val="none" w:sz="0" w:space="0" w:color="auto"/>
            <w:bottom w:val="none" w:sz="0" w:space="0" w:color="auto"/>
            <w:right w:val="none" w:sz="0" w:space="0" w:color="auto"/>
          </w:divBdr>
        </w:div>
        <w:div w:id="1893925416">
          <w:marLeft w:val="0"/>
          <w:marRight w:val="0"/>
          <w:marTop w:val="0"/>
          <w:marBottom w:val="0"/>
          <w:divBdr>
            <w:top w:val="none" w:sz="0" w:space="0" w:color="auto"/>
            <w:left w:val="none" w:sz="0" w:space="0" w:color="auto"/>
            <w:bottom w:val="none" w:sz="0" w:space="0" w:color="auto"/>
            <w:right w:val="none" w:sz="0" w:space="0" w:color="auto"/>
          </w:divBdr>
        </w:div>
        <w:div w:id="1207795007">
          <w:marLeft w:val="0"/>
          <w:marRight w:val="0"/>
          <w:marTop w:val="0"/>
          <w:marBottom w:val="0"/>
          <w:divBdr>
            <w:top w:val="none" w:sz="0" w:space="0" w:color="auto"/>
            <w:left w:val="none" w:sz="0" w:space="0" w:color="auto"/>
            <w:bottom w:val="none" w:sz="0" w:space="0" w:color="auto"/>
            <w:right w:val="none" w:sz="0" w:space="0" w:color="auto"/>
          </w:divBdr>
        </w:div>
        <w:div w:id="106432887">
          <w:marLeft w:val="0"/>
          <w:marRight w:val="0"/>
          <w:marTop w:val="0"/>
          <w:marBottom w:val="0"/>
          <w:divBdr>
            <w:top w:val="none" w:sz="0" w:space="0" w:color="auto"/>
            <w:left w:val="none" w:sz="0" w:space="0" w:color="auto"/>
            <w:bottom w:val="none" w:sz="0" w:space="0" w:color="auto"/>
            <w:right w:val="none" w:sz="0" w:space="0" w:color="auto"/>
          </w:divBdr>
        </w:div>
        <w:div w:id="1667316045">
          <w:marLeft w:val="0"/>
          <w:marRight w:val="0"/>
          <w:marTop w:val="0"/>
          <w:marBottom w:val="0"/>
          <w:divBdr>
            <w:top w:val="none" w:sz="0" w:space="0" w:color="auto"/>
            <w:left w:val="none" w:sz="0" w:space="0" w:color="auto"/>
            <w:bottom w:val="single" w:sz="6" w:space="0" w:color="000000"/>
            <w:right w:val="none" w:sz="0" w:space="0" w:color="auto"/>
          </w:divBdr>
        </w:div>
        <w:div w:id="1797791670">
          <w:marLeft w:val="0"/>
          <w:marRight w:val="0"/>
          <w:marTop w:val="0"/>
          <w:marBottom w:val="0"/>
          <w:divBdr>
            <w:top w:val="none" w:sz="0" w:space="0" w:color="auto"/>
            <w:left w:val="none" w:sz="0" w:space="0" w:color="auto"/>
            <w:bottom w:val="none" w:sz="0" w:space="0" w:color="auto"/>
            <w:right w:val="none" w:sz="0" w:space="0" w:color="auto"/>
          </w:divBdr>
        </w:div>
        <w:div w:id="131869461">
          <w:marLeft w:val="0"/>
          <w:marRight w:val="0"/>
          <w:marTop w:val="0"/>
          <w:marBottom w:val="0"/>
          <w:divBdr>
            <w:top w:val="none" w:sz="0" w:space="0" w:color="auto"/>
            <w:left w:val="none" w:sz="0" w:space="0" w:color="auto"/>
            <w:bottom w:val="none" w:sz="0" w:space="0" w:color="auto"/>
            <w:right w:val="none" w:sz="0" w:space="0" w:color="auto"/>
          </w:divBdr>
        </w:div>
        <w:div w:id="1322806886">
          <w:marLeft w:val="0"/>
          <w:marRight w:val="0"/>
          <w:marTop w:val="0"/>
          <w:marBottom w:val="0"/>
          <w:divBdr>
            <w:top w:val="none" w:sz="0" w:space="0" w:color="auto"/>
            <w:left w:val="none" w:sz="0" w:space="0" w:color="auto"/>
            <w:bottom w:val="none" w:sz="0" w:space="0" w:color="auto"/>
            <w:right w:val="none" w:sz="0" w:space="0" w:color="auto"/>
          </w:divBdr>
        </w:div>
        <w:div w:id="1681227423">
          <w:marLeft w:val="0"/>
          <w:marRight w:val="0"/>
          <w:marTop w:val="0"/>
          <w:marBottom w:val="0"/>
          <w:divBdr>
            <w:top w:val="none" w:sz="0" w:space="0" w:color="auto"/>
            <w:left w:val="none" w:sz="0" w:space="0" w:color="auto"/>
            <w:bottom w:val="none" w:sz="0" w:space="0" w:color="auto"/>
            <w:right w:val="none" w:sz="0" w:space="0" w:color="auto"/>
          </w:divBdr>
        </w:div>
        <w:div w:id="1256211691">
          <w:marLeft w:val="0"/>
          <w:marRight w:val="0"/>
          <w:marTop w:val="0"/>
          <w:marBottom w:val="0"/>
          <w:divBdr>
            <w:top w:val="none" w:sz="0" w:space="0" w:color="auto"/>
            <w:left w:val="none" w:sz="0" w:space="0" w:color="auto"/>
            <w:bottom w:val="none" w:sz="0" w:space="0" w:color="auto"/>
            <w:right w:val="none" w:sz="0" w:space="0" w:color="auto"/>
          </w:divBdr>
        </w:div>
        <w:div w:id="2007171662">
          <w:marLeft w:val="0"/>
          <w:marRight w:val="0"/>
          <w:marTop w:val="0"/>
          <w:marBottom w:val="0"/>
          <w:divBdr>
            <w:top w:val="none" w:sz="0" w:space="0" w:color="auto"/>
            <w:left w:val="none" w:sz="0" w:space="0" w:color="auto"/>
            <w:bottom w:val="none" w:sz="0" w:space="0" w:color="auto"/>
            <w:right w:val="none" w:sz="0" w:space="0" w:color="auto"/>
          </w:divBdr>
        </w:div>
        <w:div w:id="1783455586">
          <w:marLeft w:val="0"/>
          <w:marRight w:val="0"/>
          <w:marTop w:val="0"/>
          <w:marBottom w:val="0"/>
          <w:divBdr>
            <w:top w:val="none" w:sz="0" w:space="0" w:color="auto"/>
            <w:left w:val="none" w:sz="0" w:space="0" w:color="auto"/>
            <w:bottom w:val="none" w:sz="0" w:space="0" w:color="auto"/>
            <w:right w:val="none" w:sz="0" w:space="0" w:color="auto"/>
          </w:divBdr>
        </w:div>
        <w:div w:id="1546483168">
          <w:marLeft w:val="0"/>
          <w:marRight w:val="0"/>
          <w:marTop w:val="0"/>
          <w:marBottom w:val="0"/>
          <w:divBdr>
            <w:top w:val="none" w:sz="0" w:space="0" w:color="auto"/>
            <w:left w:val="none" w:sz="0" w:space="0" w:color="auto"/>
            <w:bottom w:val="none" w:sz="0" w:space="0" w:color="auto"/>
            <w:right w:val="none" w:sz="0" w:space="0" w:color="auto"/>
          </w:divBdr>
        </w:div>
        <w:div w:id="1280917997">
          <w:marLeft w:val="0"/>
          <w:marRight w:val="0"/>
          <w:marTop w:val="0"/>
          <w:marBottom w:val="0"/>
          <w:divBdr>
            <w:top w:val="none" w:sz="0" w:space="0" w:color="auto"/>
            <w:left w:val="none" w:sz="0" w:space="0" w:color="auto"/>
            <w:bottom w:val="none" w:sz="0" w:space="0" w:color="auto"/>
            <w:right w:val="none" w:sz="0" w:space="0" w:color="auto"/>
          </w:divBdr>
        </w:div>
        <w:div w:id="780615773">
          <w:marLeft w:val="0"/>
          <w:marRight w:val="0"/>
          <w:marTop w:val="0"/>
          <w:marBottom w:val="0"/>
          <w:divBdr>
            <w:top w:val="none" w:sz="0" w:space="0" w:color="auto"/>
            <w:left w:val="none" w:sz="0" w:space="0" w:color="auto"/>
            <w:bottom w:val="none" w:sz="0" w:space="0" w:color="auto"/>
            <w:right w:val="none" w:sz="0" w:space="0" w:color="auto"/>
          </w:divBdr>
        </w:div>
        <w:div w:id="1211653766">
          <w:marLeft w:val="0"/>
          <w:marRight w:val="0"/>
          <w:marTop w:val="0"/>
          <w:marBottom w:val="0"/>
          <w:divBdr>
            <w:top w:val="none" w:sz="0" w:space="0" w:color="auto"/>
            <w:left w:val="none" w:sz="0" w:space="0" w:color="auto"/>
            <w:bottom w:val="none" w:sz="0" w:space="0" w:color="auto"/>
            <w:right w:val="none" w:sz="0" w:space="0" w:color="auto"/>
          </w:divBdr>
        </w:div>
        <w:div w:id="1711413410">
          <w:marLeft w:val="0"/>
          <w:marRight w:val="0"/>
          <w:marTop w:val="0"/>
          <w:marBottom w:val="0"/>
          <w:divBdr>
            <w:top w:val="none" w:sz="0" w:space="0" w:color="auto"/>
            <w:left w:val="none" w:sz="0" w:space="0" w:color="auto"/>
            <w:bottom w:val="none" w:sz="0" w:space="0" w:color="auto"/>
            <w:right w:val="none" w:sz="0" w:space="0" w:color="auto"/>
          </w:divBdr>
        </w:div>
        <w:div w:id="78867475">
          <w:marLeft w:val="0"/>
          <w:marRight w:val="0"/>
          <w:marTop w:val="0"/>
          <w:marBottom w:val="0"/>
          <w:divBdr>
            <w:top w:val="none" w:sz="0" w:space="0" w:color="auto"/>
            <w:left w:val="none" w:sz="0" w:space="0" w:color="auto"/>
            <w:bottom w:val="none" w:sz="0" w:space="0" w:color="auto"/>
            <w:right w:val="none" w:sz="0" w:space="0" w:color="auto"/>
          </w:divBdr>
        </w:div>
        <w:div w:id="959413429">
          <w:marLeft w:val="0"/>
          <w:marRight w:val="0"/>
          <w:marTop w:val="0"/>
          <w:marBottom w:val="0"/>
          <w:divBdr>
            <w:top w:val="none" w:sz="0" w:space="0" w:color="auto"/>
            <w:left w:val="none" w:sz="0" w:space="0" w:color="auto"/>
            <w:bottom w:val="none" w:sz="0" w:space="0" w:color="auto"/>
            <w:right w:val="none" w:sz="0" w:space="0" w:color="auto"/>
          </w:divBdr>
        </w:div>
        <w:div w:id="1638755355">
          <w:marLeft w:val="0"/>
          <w:marRight w:val="0"/>
          <w:marTop w:val="0"/>
          <w:marBottom w:val="0"/>
          <w:divBdr>
            <w:top w:val="none" w:sz="0" w:space="0" w:color="auto"/>
            <w:left w:val="none" w:sz="0" w:space="0" w:color="auto"/>
            <w:bottom w:val="none" w:sz="0" w:space="0" w:color="auto"/>
            <w:right w:val="none" w:sz="0" w:space="0" w:color="auto"/>
          </w:divBdr>
        </w:div>
        <w:div w:id="1885485940">
          <w:marLeft w:val="0"/>
          <w:marRight w:val="0"/>
          <w:marTop w:val="0"/>
          <w:marBottom w:val="0"/>
          <w:divBdr>
            <w:top w:val="none" w:sz="0" w:space="0" w:color="auto"/>
            <w:left w:val="none" w:sz="0" w:space="0" w:color="auto"/>
            <w:bottom w:val="none" w:sz="0" w:space="0" w:color="auto"/>
            <w:right w:val="none" w:sz="0" w:space="0" w:color="auto"/>
          </w:divBdr>
        </w:div>
        <w:div w:id="2090033624">
          <w:marLeft w:val="0"/>
          <w:marRight w:val="0"/>
          <w:marTop w:val="0"/>
          <w:marBottom w:val="0"/>
          <w:divBdr>
            <w:top w:val="none" w:sz="0" w:space="0" w:color="auto"/>
            <w:left w:val="none" w:sz="0" w:space="0" w:color="auto"/>
            <w:bottom w:val="none" w:sz="0" w:space="0" w:color="auto"/>
            <w:right w:val="none" w:sz="0" w:space="0" w:color="auto"/>
          </w:divBdr>
        </w:div>
        <w:div w:id="899512709">
          <w:marLeft w:val="0"/>
          <w:marRight w:val="0"/>
          <w:marTop w:val="0"/>
          <w:marBottom w:val="0"/>
          <w:divBdr>
            <w:top w:val="none" w:sz="0" w:space="0" w:color="auto"/>
            <w:left w:val="none" w:sz="0" w:space="0" w:color="auto"/>
            <w:bottom w:val="none" w:sz="0" w:space="0" w:color="auto"/>
            <w:right w:val="none" w:sz="0" w:space="0" w:color="auto"/>
          </w:divBdr>
        </w:div>
        <w:div w:id="808521236">
          <w:marLeft w:val="0"/>
          <w:marRight w:val="0"/>
          <w:marTop w:val="0"/>
          <w:marBottom w:val="0"/>
          <w:divBdr>
            <w:top w:val="none" w:sz="0" w:space="0" w:color="auto"/>
            <w:left w:val="none" w:sz="0" w:space="0" w:color="auto"/>
            <w:bottom w:val="none" w:sz="0" w:space="0" w:color="auto"/>
            <w:right w:val="none" w:sz="0" w:space="0" w:color="auto"/>
          </w:divBdr>
        </w:div>
        <w:div w:id="861091869">
          <w:marLeft w:val="0"/>
          <w:marRight w:val="0"/>
          <w:marTop w:val="0"/>
          <w:marBottom w:val="0"/>
          <w:divBdr>
            <w:top w:val="none" w:sz="0" w:space="0" w:color="auto"/>
            <w:left w:val="none" w:sz="0" w:space="0" w:color="auto"/>
            <w:bottom w:val="none" w:sz="0" w:space="0" w:color="auto"/>
            <w:right w:val="none" w:sz="0" w:space="0" w:color="auto"/>
          </w:divBdr>
        </w:div>
        <w:div w:id="1857309879">
          <w:marLeft w:val="0"/>
          <w:marRight w:val="0"/>
          <w:marTop w:val="0"/>
          <w:marBottom w:val="0"/>
          <w:divBdr>
            <w:top w:val="none" w:sz="0" w:space="0" w:color="auto"/>
            <w:left w:val="none" w:sz="0" w:space="0" w:color="auto"/>
            <w:bottom w:val="none" w:sz="0" w:space="0" w:color="auto"/>
            <w:right w:val="none" w:sz="0" w:space="0" w:color="auto"/>
          </w:divBdr>
        </w:div>
        <w:div w:id="900939705">
          <w:marLeft w:val="0"/>
          <w:marRight w:val="0"/>
          <w:marTop w:val="0"/>
          <w:marBottom w:val="0"/>
          <w:divBdr>
            <w:top w:val="none" w:sz="0" w:space="0" w:color="auto"/>
            <w:left w:val="none" w:sz="0" w:space="0" w:color="auto"/>
            <w:bottom w:val="none" w:sz="0" w:space="0" w:color="auto"/>
            <w:right w:val="none" w:sz="0" w:space="0" w:color="auto"/>
          </w:divBdr>
        </w:div>
        <w:div w:id="1094209323">
          <w:marLeft w:val="0"/>
          <w:marRight w:val="0"/>
          <w:marTop w:val="0"/>
          <w:marBottom w:val="0"/>
          <w:divBdr>
            <w:top w:val="none" w:sz="0" w:space="0" w:color="auto"/>
            <w:left w:val="none" w:sz="0" w:space="0" w:color="auto"/>
            <w:bottom w:val="none" w:sz="0" w:space="0" w:color="auto"/>
            <w:right w:val="none" w:sz="0" w:space="0" w:color="auto"/>
          </w:divBdr>
        </w:div>
        <w:div w:id="933395963">
          <w:marLeft w:val="0"/>
          <w:marRight w:val="0"/>
          <w:marTop w:val="0"/>
          <w:marBottom w:val="0"/>
          <w:divBdr>
            <w:top w:val="none" w:sz="0" w:space="0" w:color="auto"/>
            <w:left w:val="none" w:sz="0" w:space="0" w:color="auto"/>
            <w:bottom w:val="none" w:sz="0" w:space="0" w:color="auto"/>
            <w:right w:val="none" w:sz="0" w:space="0" w:color="auto"/>
          </w:divBdr>
        </w:div>
        <w:div w:id="1022822402">
          <w:marLeft w:val="0"/>
          <w:marRight w:val="0"/>
          <w:marTop w:val="0"/>
          <w:marBottom w:val="0"/>
          <w:divBdr>
            <w:top w:val="none" w:sz="0" w:space="0" w:color="auto"/>
            <w:left w:val="none" w:sz="0" w:space="0" w:color="auto"/>
            <w:bottom w:val="none" w:sz="0" w:space="0" w:color="auto"/>
            <w:right w:val="none" w:sz="0" w:space="0" w:color="auto"/>
          </w:divBdr>
        </w:div>
        <w:div w:id="1150172128">
          <w:marLeft w:val="0"/>
          <w:marRight w:val="0"/>
          <w:marTop w:val="0"/>
          <w:marBottom w:val="0"/>
          <w:divBdr>
            <w:top w:val="none" w:sz="0" w:space="0" w:color="auto"/>
            <w:left w:val="none" w:sz="0" w:space="0" w:color="auto"/>
            <w:bottom w:val="none" w:sz="0" w:space="0" w:color="auto"/>
            <w:right w:val="none" w:sz="0" w:space="0" w:color="auto"/>
          </w:divBdr>
        </w:div>
        <w:div w:id="522522902">
          <w:marLeft w:val="0"/>
          <w:marRight w:val="0"/>
          <w:marTop w:val="0"/>
          <w:marBottom w:val="0"/>
          <w:divBdr>
            <w:top w:val="none" w:sz="0" w:space="0" w:color="auto"/>
            <w:left w:val="none" w:sz="0" w:space="0" w:color="auto"/>
            <w:bottom w:val="none" w:sz="0" w:space="0" w:color="auto"/>
            <w:right w:val="none" w:sz="0" w:space="0" w:color="auto"/>
          </w:divBdr>
        </w:div>
        <w:div w:id="213350109">
          <w:marLeft w:val="0"/>
          <w:marRight w:val="0"/>
          <w:marTop w:val="0"/>
          <w:marBottom w:val="0"/>
          <w:divBdr>
            <w:top w:val="none" w:sz="0" w:space="0" w:color="auto"/>
            <w:left w:val="none" w:sz="0" w:space="0" w:color="auto"/>
            <w:bottom w:val="none" w:sz="0" w:space="0" w:color="auto"/>
            <w:right w:val="none" w:sz="0" w:space="0" w:color="auto"/>
          </w:divBdr>
        </w:div>
        <w:div w:id="768158741">
          <w:marLeft w:val="0"/>
          <w:marRight w:val="0"/>
          <w:marTop w:val="0"/>
          <w:marBottom w:val="0"/>
          <w:divBdr>
            <w:top w:val="none" w:sz="0" w:space="0" w:color="auto"/>
            <w:left w:val="none" w:sz="0" w:space="0" w:color="auto"/>
            <w:bottom w:val="none" w:sz="0" w:space="0" w:color="auto"/>
            <w:right w:val="none" w:sz="0" w:space="0" w:color="auto"/>
          </w:divBdr>
        </w:div>
        <w:div w:id="900944074">
          <w:marLeft w:val="0"/>
          <w:marRight w:val="0"/>
          <w:marTop w:val="0"/>
          <w:marBottom w:val="0"/>
          <w:divBdr>
            <w:top w:val="none" w:sz="0" w:space="0" w:color="auto"/>
            <w:left w:val="none" w:sz="0" w:space="0" w:color="auto"/>
            <w:bottom w:val="none" w:sz="0" w:space="0" w:color="auto"/>
            <w:right w:val="none" w:sz="0" w:space="0" w:color="auto"/>
          </w:divBdr>
        </w:div>
        <w:div w:id="108743710">
          <w:marLeft w:val="0"/>
          <w:marRight w:val="0"/>
          <w:marTop w:val="0"/>
          <w:marBottom w:val="0"/>
          <w:divBdr>
            <w:top w:val="none" w:sz="0" w:space="0" w:color="auto"/>
            <w:left w:val="none" w:sz="0" w:space="0" w:color="auto"/>
            <w:bottom w:val="none" w:sz="0" w:space="0" w:color="auto"/>
            <w:right w:val="none" w:sz="0" w:space="0" w:color="auto"/>
          </w:divBdr>
        </w:div>
        <w:div w:id="939340023">
          <w:marLeft w:val="0"/>
          <w:marRight w:val="0"/>
          <w:marTop w:val="0"/>
          <w:marBottom w:val="0"/>
          <w:divBdr>
            <w:top w:val="none" w:sz="0" w:space="0" w:color="auto"/>
            <w:left w:val="none" w:sz="0" w:space="0" w:color="auto"/>
            <w:bottom w:val="none" w:sz="0" w:space="0" w:color="auto"/>
            <w:right w:val="none" w:sz="0" w:space="0" w:color="auto"/>
          </w:divBdr>
        </w:div>
        <w:div w:id="288900357">
          <w:marLeft w:val="0"/>
          <w:marRight w:val="0"/>
          <w:marTop w:val="0"/>
          <w:marBottom w:val="0"/>
          <w:divBdr>
            <w:top w:val="none" w:sz="0" w:space="0" w:color="auto"/>
            <w:left w:val="none" w:sz="0" w:space="0" w:color="auto"/>
            <w:bottom w:val="none" w:sz="0" w:space="0" w:color="auto"/>
            <w:right w:val="none" w:sz="0" w:space="0" w:color="auto"/>
          </w:divBdr>
        </w:div>
        <w:div w:id="1718822234">
          <w:marLeft w:val="0"/>
          <w:marRight w:val="0"/>
          <w:marTop w:val="0"/>
          <w:marBottom w:val="0"/>
          <w:divBdr>
            <w:top w:val="none" w:sz="0" w:space="0" w:color="auto"/>
            <w:left w:val="none" w:sz="0" w:space="0" w:color="auto"/>
            <w:bottom w:val="none" w:sz="0" w:space="0" w:color="auto"/>
            <w:right w:val="none" w:sz="0" w:space="0" w:color="auto"/>
          </w:divBdr>
        </w:div>
        <w:div w:id="11879367">
          <w:marLeft w:val="0"/>
          <w:marRight w:val="0"/>
          <w:marTop w:val="0"/>
          <w:marBottom w:val="0"/>
          <w:divBdr>
            <w:top w:val="none" w:sz="0" w:space="0" w:color="auto"/>
            <w:left w:val="none" w:sz="0" w:space="0" w:color="auto"/>
            <w:bottom w:val="none" w:sz="0" w:space="0" w:color="auto"/>
            <w:right w:val="none" w:sz="0" w:space="0" w:color="auto"/>
          </w:divBdr>
        </w:div>
        <w:div w:id="1264067676">
          <w:marLeft w:val="0"/>
          <w:marRight w:val="0"/>
          <w:marTop w:val="0"/>
          <w:marBottom w:val="0"/>
          <w:divBdr>
            <w:top w:val="none" w:sz="0" w:space="0" w:color="auto"/>
            <w:left w:val="none" w:sz="0" w:space="0" w:color="auto"/>
            <w:bottom w:val="none" w:sz="0" w:space="0" w:color="auto"/>
            <w:right w:val="none" w:sz="0" w:space="0" w:color="auto"/>
          </w:divBdr>
        </w:div>
        <w:div w:id="2094472867">
          <w:marLeft w:val="0"/>
          <w:marRight w:val="0"/>
          <w:marTop w:val="0"/>
          <w:marBottom w:val="0"/>
          <w:divBdr>
            <w:top w:val="none" w:sz="0" w:space="0" w:color="auto"/>
            <w:left w:val="none" w:sz="0" w:space="0" w:color="auto"/>
            <w:bottom w:val="none" w:sz="0" w:space="0" w:color="auto"/>
            <w:right w:val="none" w:sz="0" w:space="0" w:color="auto"/>
          </w:divBdr>
        </w:div>
        <w:div w:id="1749571501">
          <w:marLeft w:val="0"/>
          <w:marRight w:val="0"/>
          <w:marTop w:val="0"/>
          <w:marBottom w:val="0"/>
          <w:divBdr>
            <w:top w:val="none" w:sz="0" w:space="0" w:color="auto"/>
            <w:left w:val="none" w:sz="0" w:space="0" w:color="auto"/>
            <w:bottom w:val="none" w:sz="0" w:space="0" w:color="auto"/>
            <w:right w:val="none" w:sz="0" w:space="0" w:color="auto"/>
          </w:divBdr>
        </w:div>
        <w:div w:id="860243219">
          <w:marLeft w:val="0"/>
          <w:marRight w:val="0"/>
          <w:marTop w:val="0"/>
          <w:marBottom w:val="0"/>
          <w:divBdr>
            <w:top w:val="none" w:sz="0" w:space="0" w:color="auto"/>
            <w:left w:val="none" w:sz="0" w:space="0" w:color="auto"/>
            <w:bottom w:val="none" w:sz="0" w:space="0" w:color="auto"/>
            <w:right w:val="none" w:sz="0" w:space="0" w:color="auto"/>
          </w:divBdr>
        </w:div>
        <w:div w:id="2101220803">
          <w:marLeft w:val="0"/>
          <w:marRight w:val="0"/>
          <w:marTop w:val="0"/>
          <w:marBottom w:val="0"/>
          <w:divBdr>
            <w:top w:val="none" w:sz="0" w:space="0" w:color="auto"/>
            <w:left w:val="none" w:sz="0" w:space="0" w:color="auto"/>
            <w:bottom w:val="none" w:sz="0" w:space="0" w:color="auto"/>
            <w:right w:val="none" w:sz="0" w:space="0" w:color="auto"/>
          </w:divBdr>
        </w:div>
        <w:div w:id="1655259840">
          <w:marLeft w:val="0"/>
          <w:marRight w:val="0"/>
          <w:marTop w:val="0"/>
          <w:marBottom w:val="0"/>
          <w:divBdr>
            <w:top w:val="none" w:sz="0" w:space="0" w:color="auto"/>
            <w:left w:val="none" w:sz="0" w:space="0" w:color="auto"/>
            <w:bottom w:val="none" w:sz="0" w:space="0" w:color="auto"/>
            <w:right w:val="none" w:sz="0" w:space="0" w:color="auto"/>
          </w:divBdr>
        </w:div>
        <w:div w:id="1336612296">
          <w:marLeft w:val="0"/>
          <w:marRight w:val="0"/>
          <w:marTop w:val="0"/>
          <w:marBottom w:val="0"/>
          <w:divBdr>
            <w:top w:val="none" w:sz="0" w:space="0" w:color="auto"/>
            <w:left w:val="none" w:sz="0" w:space="0" w:color="auto"/>
            <w:bottom w:val="none" w:sz="0" w:space="0" w:color="auto"/>
            <w:right w:val="none" w:sz="0" w:space="0" w:color="auto"/>
          </w:divBdr>
        </w:div>
        <w:div w:id="992023373">
          <w:marLeft w:val="0"/>
          <w:marRight w:val="0"/>
          <w:marTop w:val="0"/>
          <w:marBottom w:val="0"/>
          <w:divBdr>
            <w:top w:val="none" w:sz="0" w:space="0" w:color="auto"/>
            <w:left w:val="none" w:sz="0" w:space="0" w:color="auto"/>
            <w:bottom w:val="none" w:sz="0" w:space="0" w:color="auto"/>
            <w:right w:val="none" w:sz="0" w:space="0" w:color="auto"/>
          </w:divBdr>
        </w:div>
        <w:div w:id="220990963">
          <w:marLeft w:val="0"/>
          <w:marRight w:val="0"/>
          <w:marTop w:val="0"/>
          <w:marBottom w:val="0"/>
          <w:divBdr>
            <w:top w:val="none" w:sz="0" w:space="0" w:color="auto"/>
            <w:left w:val="none" w:sz="0" w:space="0" w:color="auto"/>
            <w:bottom w:val="none" w:sz="0" w:space="0" w:color="auto"/>
            <w:right w:val="none" w:sz="0" w:space="0" w:color="auto"/>
          </w:divBdr>
        </w:div>
        <w:div w:id="655960385">
          <w:marLeft w:val="0"/>
          <w:marRight w:val="0"/>
          <w:marTop w:val="0"/>
          <w:marBottom w:val="0"/>
          <w:divBdr>
            <w:top w:val="none" w:sz="0" w:space="0" w:color="auto"/>
            <w:left w:val="none" w:sz="0" w:space="0" w:color="auto"/>
            <w:bottom w:val="none" w:sz="0" w:space="0" w:color="auto"/>
            <w:right w:val="none" w:sz="0" w:space="0" w:color="auto"/>
          </w:divBdr>
        </w:div>
        <w:div w:id="1022895093">
          <w:marLeft w:val="0"/>
          <w:marRight w:val="0"/>
          <w:marTop w:val="0"/>
          <w:marBottom w:val="0"/>
          <w:divBdr>
            <w:top w:val="none" w:sz="0" w:space="0" w:color="auto"/>
            <w:left w:val="none" w:sz="0" w:space="0" w:color="auto"/>
            <w:bottom w:val="none" w:sz="0" w:space="0" w:color="auto"/>
            <w:right w:val="none" w:sz="0" w:space="0" w:color="auto"/>
          </w:divBdr>
        </w:div>
        <w:div w:id="308676598">
          <w:marLeft w:val="0"/>
          <w:marRight w:val="0"/>
          <w:marTop w:val="0"/>
          <w:marBottom w:val="0"/>
          <w:divBdr>
            <w:top w:val="none" w:sz="0" w:space="0" w:color="auto"/>
            <w:left w:val="none" w:sz="0" w:space="0" w:color="auto"/>
            <w:bottom w:val="none" w:sz="0" w:space="0" w:color="auto"/>
            <w:right w:val="none" w:sz="0" w:space="0" w:color="auto"/>
          </w:divBdr>
        </w:div>
        <w:div w:id="2120366822">
          <w:marLeft w:val="0"/>
          <w:marRight w:val="0"/>
          <w:marTop w:val="0"/>
          <w:marBottom w:val="0"/>
          <w:divBdr>
            <w:top w:val="none" w:sz="0" w:space="0" w:color="auto"/>
            <w:left w:val="none" w:sz="0" w:space="0" w:color="auto"/>
            <w:bottom w:val="none" w:sz="0" w:space="0" w:color="auto"/>
            <w:right w:val="none" w:sz="0" w:space="0" w:color="auto"/>
          </w:divBdr>
        </w:div>
        <w:div w:id="787969697">
          <w:marLeft w:val="0"/>
          <w:marRight w:val="0"/>
          <w:marTop w:val="0"/>
          <w:marBottom w:val="0"/>
          <w:divBdr>
            <w:top w:val="none" w:sz="0" w:space="0" w:color="auto"/>
            <w:left w:val="none" w:sz="0" w:space="0" w:color="auto"/>
            <w:bottom w:val="none" w:sz="0" w:space="0" w:color="auto"/>
            <w:right w:val="none" w:sz="0" w:space="0" w:color="auto"/>
          </w:divBdr>
        </w:div>
        <w:div w:id="589656788">
          <w:marLeft w:val="0"/>
          <w:marRight w:val="0"/>
          <w:marTop w:val="0"/>
          <w:marBottom w:val="0"/>
          <w:divBdr>
            <w:top w:val="none" w:sz="0" w:space="0" w:color="auto"/>
            <w:left w:val="none" w:sz="0" w:space="0" w:color="auto"/>
            <w:bottom w:val="none" w:sz="0" w:space="0" w:color="auto"/>
            <w:right w:val="none" w:sz="0" w:space="0" w:color="auto"/>
          </w:divBdr>
        </w:div>
        <w:div w:id="1680690215">
          <w:marLeft w:val="0"/>
          <w:marRight w:val="0"/>
          <w:marTop w:val="0"/>
          <w:marBottom w:val="0"/>
          <w:divBdr>
            <w:top w:val="none" w:sz="0" w:space="0" w:color="auto"/>
            <w:left w:val="none" w:sz="0" w:space="0" w:color="auto"/>
            <w:bottom w:val="none" w:sz="0" w:space="0" w:color="auto"/>
            <w:right w:val="none" w:sz="0" w:space="0" w:color="auto"/>
          </w:divBdr>
        </w:div>
        <w:div w:id="288510028">
          <w:marLeft w:val="0"/>
          <w:marRight w:val="0"/>
          <w:marTop w:val="0"/>
          <w:marBottom w:val="0"/>
          <w:divBdr>
            <w:top w:val="none" w:sz="0" w:space="0" w:color="auto"/>
            <w:left w:val="none" w:sz="0" w:space="0" w:color="auto"/>
            <w:bottom w:val="none" w:sz="0" w:space="0" w:color="auto"/>
            <w:right w:val="none" w:sz="0" w:space="0" w:color="auto"/>
          </w:divBdr>
        </w:div>
        <w:div w:id="201358921">
          <w:marLeft w:val="0"/>
          <w:marRight w:val="0"/>
          <w:marTop w:val="0"/>
          <w:marBottom w:val="0"/>
          <w:divBdr>
            <w:top w:val="none" w:sz="0" w:space="0" w:color="auto"/>
            <w:left w:val="none" w:sz="0" w:space="0" w:color="auto"/>
            <w:bottom w:val="none" w:sz="0" w:space="0" w:color="auto"/>
            <w:right w:val="none" w:sz="0" w:space="0" w:color="auto"/>
          </w:divBdr>
        </w:div>
        <w:div w:id="1732190442">
          <w:marLeft w:val="0"/>
          <w:marRight w:val="0"/>
          <w:marTop w:val="0"/>
          <w:marBottom w:val="0"/>
          <w:divBdr>
            <w:top w:val="none" w:sz="0" w:space="0" w:color="auto"/>
            <w:left w:val="none" w:sz="0" w:space="0" w:color="auto"/>
            <w:bottom w:val="none" w:sz="0" w:space="0" w:color="auto"/>
            <w:right w:val="none" w:sz="0" w:space="0" w:color="auto"/>
          </w:divBdr>
        </w:div>
        <w:div w:id="1148549741">
          <w:marLeft w:val="0"/>
          <w:marRight w:val="0"/>
          <w:marTop w:val="0"/>
          <w:marBottom w:val="0"/>
          <w:divBdr>
            <w:top w:val="none" w:sz="0" w:space="0" w:color="auto"/>
            <w:left w:val="none" w:sz="0" w:space="0" w:color="auto"/>
            <w:bottom w:val="none" w:sz="0" w:space="0" w:color="auto"/>
            <w:right w:val="none" w:sz="0" w:space="0" w:color="auto"/>
          </w:divBdr>
        </w:div>
        <w:div w:id="1733233875">
          <w:marLeft w:val="0"/>
          <w:marRight w:val="0"/>
          <w:marTop w:val="0"/>
          <w:marBottom w:val="0"/>
          <w:divBdr>
            <w:top w:val="none" w:sz="0" w:space="0" w:color="auto"/>
            <w:left w:val="none" w:sz="0" w:space="0" w:color="auto"/>
            <w:bottom w:val="none" w:sz="0" w:space="0" w:color="auto"/>
            <w:right w:val="none" w:sz="0" w:space="0" w:color="auto"/>
          </w:divBdr>
        </w:div>
        <w:div w:id="273295750">
          <w:marLeft w:val="0"/>
          <w:marRight w:val="0"/>
          <w:marTop w:val="0"/>
          <w:marBottom w:val="0"/>
          <w:divBdr>
            <w:top w:val="none" w:sz="0" w:space="0" w:color="auto"/>
            <w:left w:val="none" w:sz="0" w:space="0" w:color="auto"/>
            <w:bottom w:val="none" w:sz="0" w:space="0" w:color="auto"/>
            <w:right w:val="none" w:sz="0" w:space="0" w:color="auto"/>
          </w:divBdr>
        </w:div>
        <w:div w:id="145829244">
          <w:marLeft w:val="0"/>
          <w:marRight w:val="0"/>
          <w:marTop w:val="0"/>
          <w:marBottom w:val="0"/>
          <w:divBdr>
            <w:top w:val="none" w:sz="0" w:space="0" w:color="auto"/>
            <w:left w:val="none" w:sz="0" w:space="0" w:color="auto"/>
            <w:bottom w:val="none" w:sz="0" w:space="0" w:color="auto"/>
            <w:right w:val="none" w:sz="0" w:space="0" w:color="auto"/>
          </w:divBdr>
        </w:div>
        <w:div w:id="75253051">
          <w:marLeft w:val="0"/>
          <w:marRight w:val="0"/>
          <w:marTop w:val="0"/>
          <w:marBottom w:val="0"/>
          <w:divBdr>
            <w:top w:val="none" w:sz="0" w:space="0" w:color="auto"/>
            <w:left w:val="none" w:sz="0" w:space="0" w:color="auto"/>
            <w:bottom w:val="none" w:sz="0" w:space="0" w:color="auto"/>
            <w:right w:val="none" w:sz="0" w:space="0" w:color="auto"/>
          </w:divBdr>
        </w:div>
        <w:div w:id="1979145303">
          <w:marLeft w:val="0"/>
          <w:marRight w:val="0"/>
          <w:marTop w:val="0"/>
          <w:marBottom w:val="0"/>
          <w:divBdr>
            <w:top w:val="none" w:sz="0" w:space="0" w:color="auto"/>
            <w:left w:val="none" w:sz="0" w:space="0" w:color="auto"/>
            <w:bottom w:val="none" w:sz="0" w:space="0" w:color="auto"/>
            <w:right w:val="none" w:sz="0" w:space="0" w:color="auto"/>
          </w:divBdr>
        </w:div>
        <w:div w:id="558130669">
          <w:marLeft w:val="0"/>
          <w:marRight w:val="0"/>
          <w:marTop w:val="0"/>
          <w:marBottom w:val="0"/>
          <w:divBdr>
            <w:top w:val="none" w:sz="0" w:space="0" w:color="auto"/>
            <w:left w:val="none" w:sz="0" w:space="0" w:color="auto"/>
            <w:bottom w:val="none" w:sz="0" w:space="0" w:color="auto"/>
            <w:right w:val="none" w:sz="0" w:space="0" w:color="auto"/>
          </w:divBdr>
        </w:div>
        <w:div w:id="1259872777">
          <w:marLeft w:val="0"/>
          <w:marRight w:val="0"/>
          <w:marTop w:val="0"/>
          <w:marBottom w:val="0"/>
          <w:divBdr>
            <w:top w:val="none" w:sz="0" w:space="0" w:color="auto"/>
            <w:left w:val="none" w:sz="0" w:space="0" w:color="auto"/>
            <w:bottom w:val="none" w:sz="0" w:space="0" w:color="auto"/>
            <w:right w:val="none" w:sz="0" w:space="0" w:color="auto"/>
          </w:divBdr>
        </w:div>
        <w:div w:id="1426078492">
          <w:marLeft w:val="0"/>
          <w:marRight w:val="0"/>
          <w:marTop w:val="0"/>
          <w:marBottom w:val="0"/>
          <w:divBdr>
            <w:top w:val="none" w:sz="0" w:space="0" w:color="auto"/>
            <w:left w:val="none" w:sz="0" w:space="0" w:color="auto"/>
            <w:bottom w:val="none" w:sz="0" w:space="0" w:color="auto"/>
            <w:right w:val="none" w:sz="0" w:space="0" w:color="auto"/>
          </w:divBdr>
        </w:div>
        <w:div w:id="1218738831">
          <w:marLeft w:val="0"/>
          <w:marRight w:val="0"/>
          <w:marTop w:val="0"/>
          <w:marBottom w:val="0"/>
          <w:divBdr>
            <w:top w:val="none" w:sz="0" w:space="0" w:color="auto"/>
            <w:left w:val="none" w:sz="0" w:space="0" w:color="auto"/>
            <w:bottom w:val="none" w:sz="0" w:space="0" w:color="auto"/>
            <w:right w:val="none" w:sz="0" w:space="0" w:color="auto"/>
          </w:divBdr>
        </w:div>
        <w:div w:id="2046103439">
          <w:marLeft w:val="0"/>
          <w:marRight w:val="0"/>
          <w:marTop w:val="0"/>
          <w:marBottom w:val="0"/>
          <w:divBdr>
            <w:top w:val="none" w:sz="0" w:space="0" w:color="auto"/>
            <w:left w:val="none" w:sz="0" w:space="0" w:color="auto"/>
            <w:bottom w:val="none" w:sz="0" w:space="0" w:color="auto"/>
            <w:right w:val="none" w:sz="0" w:space="0" w:color="auto"/>
          </w:divBdr>
        </w:div>
        <w:div w:id="1654486983">
          <w:marLeft w:val="0"/>
          <w:marRight w:val="0"/>
          <w:marTop w:val="0"/>
          <w:marBottom w:val="0"/>
          <w:divBdr>
            <w:top w:val="none" w:sz="0" w:space="0" w:color="auto"/>
            <w:left w:val="none" w:sz="0" w:space="0" w:color="auto"/>
            <w:bottom w:val="none" w:sz="0" w:space="0" w:color="auto"/>
            <w:right w:val="none" w:sz="0" w:space="0" w:color="auto"/>
          </w:divBdr>
        </w:div>
        <w:div w:id="1108543162">
          <w:marLeft w:val="0"/>
          <w:marRight w:val="0"/>
          <w:marTop w:val="0"/>
          <w:marBottom w:val="0"/>
          <w:divBdr>
            <w:top w:val="none" w:sz="0" w:space="0" w:color="auto"/>
            <w:left w:val="none" w:sz="0" w:space="0" w:color="auto"/>
            <w:bottom w:val="none" w:sz="0" w:space="0" w:color="auto"/>
            <w:right w:val="none" w:sz="0" w:space="0" w:color="auto"/>
          </w:divBdr>
        </w:div>
        <w:div w:id="435294503">
          <w:marLeft w:val="0"/>
          <w:marRight w:val="0"/>
          <w:marTop w:val="0"/>
          <w:marBottom w:val="0"/>
          <w:divBdr>
            <w:top w:val="none" w:sz="0" w:space="0" w:color="auto"/>
            <w:left w:val="none" w:sz="0" w:space="0" w:color="auto"/>
            <w:bottom w:val="none" w:sz="0" w:space="0" w:color="auto"/>
            <w:right w:val="none" w:sz="0" w:space="0" w:color="auto"/>
          </w:divBdr>
        </w:div>
        <w:div w:id="50856761">
          <w:marLeft w:val="0"/>
          <w:marRight w:val="0"/>
          <w:marTop w:val="0"/>
          <w:marBottom w:val="0"/>
          <w:divBdr>
            <w:top w:val="none" w:sz="0" w:space="0" w:color="auto"/>
            <w:left w:val="none" w:sz="0" w:space="0" w:color="auto"/>
            <w:bottom w:val="none" w:sz="0" w:space="0" w:color="auto"/>
            <w:right w:val="none" w:sz="0" w:space="0" w:color="auto"/>
          </w:divBdr>
        </w:div>
        <w:div w:id="1027829291">
          <w:marLeft w:val="0"/>
          <w:marRight w:val="0"/>
          <w:marTop w:val="0"/>
          <w:marBottom w:val="0"/>
          <w:divBdr>
            <w:top w:val="none" w:sz="0" w:space="0" w:color="auto"/>
            <w:left w:val="none" w:sz="0" w:space="0" w:color="auto"/>
            <w:bottom w:val="none" w:sz="0" w:space="0" w:color="auto"/>
            <w:right w:val="none" w:sz="0" w:space="0" w:color="auto"/>
          </w:divBdr>
        </w:div>
        <w:div w:id="363167466">
          <w:marLeft w:val="0"/>
          <w:marRight w:val="0"/>
          <w:marTop w:val="0"/>
          <w:marBottom w:val="0"/>
          <w:divBdr>
            <w:top w:val="none" w:sz="0" w:space="0" w:color="auto"/>
            <w:left w:val="none" w:sz="0" w:space="0" w:color="auto"/>
            <w:bottom w:val="none" w:sz="0" w:space="0" w:color="auto"/>
            <w:right w:val="none" w:sz="0" w:space="0" w:color="auto"/>
          </w:divBdr>
        </w:div>
        <w:div w:id="121655283">
          <w:marLeft w:val="0"/>
          <w:marRight w:val="0"/>
          <w:marTop w:val="0"/>
          <w:marBottom w:val="0"/>
          <w:divBdr>
            <w:top w:val="none" w:sz="0" w:space="0" w:color="auto"/>
            <w:left w:val="none" w:sz="0" w:space="0" w:color="auto"/>
            <w:bottom w:val="none" w:sz="0" w:space="0" w:color="auto"/>
            <w:right w:val="none" w:sz="0" w:space="0" w:color="auto"/>
          </w:divBdr>
        </w:div>
        <w:div w:id="864513403">
          <w:marLeft w:val="0"/>
          <w:marRight w:val="0"/>
          <w:marTop w:val="0"/>
          <w:marBottom w:val="0"/>
          <w:divBdr>
            <w:top w:val="none" w:sz="0" w:space="0" w:color="auto"/>
            <w:left w:val="none" w:sz="0" w:space="0" w:color="auto"/>
            <w:bottom w:val="none" w:sz="0" w:space="0" w:color="auto"/>
            <w:right w:val="none" w:sz="0" w:space="0" w:color="auto"/>
          </w:divBdr>
        </w:div>
        <w:div w:id="742874296">
          <w:marLeft w:val="0"/>
          <w:marRight w:val="0"/>
          <w:marTop w:val="0"/>
          <w:marBottom w:val="0"/>
          <w:divBdr>
            <w:top w:val="none" w:sz="0" w:space="0" w:color="auto"/>
            <w:left w:val="none" w:sz="0" w:space="0" w:color="auto"/>
            <w:bottom w:val="none" w:sz="0" w:space="0" w:color="auto"/>
            <w:right w:val="none" w:sz="0" w:space="0" w:color="auto"/>
          </w:divBdr>
        </w:div>
        <w:div w:id="664287734">
          <w:marLeft w:val="0"/>
          <w:marRight w:val="0"/>
          <w:marTop w:val="0"/>
          <w:marBottom w:val="0"/>
          <w:divBdr>
            <w:top w:val="none" w:sz="0" w:space="0" w:color="auto"/>
            <w:left w:val="none" w:sz="0" w:space="0" w:color="auto"/>
            <w:bottom w:val="none" w:sz="0" w:space="0" w:color="auto"/>
            <w:right w:val="none" w:sz="0" w:space="0" w:color="auto"/>
          </w:divBdr>
        </w:div>
        <w:div w:id="865947228">
          <w:marLeft w:val="0"/>
          <w:marRight w:val="0"/>
          <w:marTop w:val="0"/>
          <w:marBottom w:val="0"/>
          <w:divBdr>
            <w:top w:val="none" w:sz="0" w:space="0" w:color="auto"/>
            <w:left w:val="none" w:sz="0" w:space="0" w:color="auto"/>
            <w:bottom w:val="none" w:sz="0" w:space="0" w:color="auto"/>
            <w:right w:val="none" w:sz="0" w:space="0" w:color="auto"/>
          </w:divBdr>
        </w:div>
        <w:div w:id="905262177">
          <w:marLeft w:val="0"/>
          <w:marRight w:val="0"/>
          <w:marTop w:val="0"/>
          <w:marBottom w:val="0"/>
          <w:divBdr>
            <w:top w:val="none" w:sz="0" w:space="0" w:color="auto"/>
            <w:left w:val="none" w:sz="0" w:space="0" w:color="auto"/>
            <w:bottom w:val="none" w:sz="0" w:space="0" w:color="auto"/>
            <w:right w:val="none" w:sz="0" w:space="0" w:color="auto"/>
          </w:divBdr>
        </w:div>
        <w:div w:id="1957787236">
          <w:marLeft w:val="0"/>
          <w:marRight w:val="0"/>
          <w:marTop w:val="0"/>
          <w:marBottom w:val="0"/>
          <w:divBdr>
            <w:top w:val="none" w:sz="0" w:space="0" w:color="auto"/>
            <w:left w:val="none" w:sz="0" w:space="0" w:color="auto"/>
            <w:bottom w:val="none" w:sz="0" w:space="0" w:color="auto"/>
            <w:right w:val="none" w:sz="0" w:space="0" w:color="auto"/>
          </w:divBdr>
        </w:div>
        <w:div w:id="207956565">
          <w:marLeft w:val="0"/>
          <w:marRight w:val="0"/>
          <w:marTop w:val="0"/>
          <w:marBottom w:val="0"/>
          <w:divBdr>
            <w:top w:val="none" w:sz="0" w:space="0" w:color="auto"/>
            <w:left w:val="none" w:sz="0" w:space="0" w:color="auto"/>
            <w:bottom w:val="none" w:sz="0" w:space="0" w:color="auto"/>
            <w:right w:val="none" w:sz="0" w:space="0" w:color="auto"/>
          </w:divBdr>
        </w:div>
        <w:div w:id="307827812">
          <w:marLeft w:val="0"/>
          <w:marRight w:val="0"/>
          <w:marTop w:val="0"/>
          <w:marBottom w:val="0"/>
          <w:divBdr>
            <w:top w:val="none" w:sz="0" w:space="0" w:color="auto"/>
            <w:left w:val="none" w:sz="0" w:space="0" w:color="auto"/>
            <w:bottom w:val="none" w:sz="0" w:space="0" w:color="auto"/>
            <w:right w:val="none" w:sz="0" w:space="0" w:color="auto"/>
          </w:divBdr>
        </w:div>
        <w:div w:id="1063062675">
          <w:marLeft w:val="0"/>
          <w:marRight w:val="0"/>
          <w:marTop w:val="0"/>
          <w:marBottom w:val="0"/>
          <w:divBdr>
            <w:top w:val="none" w:sz="0" w:space="0" w:color="auto"/>
            <w:left w:val="none" w:sz="0" w:space="0" w:color="auto"/>
            <w:bottom w:val="none" w:sz="0" w:space="0" w:color="auto"/>
            <w:right w:val="none" w:sz="0" w:space="0" w:color="auto"/>
          </w:divBdr>
        </w:div>
        <w:div w:id="1763257804">
          <w:marLeft w:val="0"/>
          <w:marRight w:val="0"/>
          <w:marTop w:val="0"/>
          <w:marBottom w:val="0"/>
          <w:divBdr>
            <w:top w:val="none" w:sz="0" w:space="0" w:color="auto"/>
            <w:left w:val="none" w:sz="0" w:space="0" w:color="auto"/>
            <w:bottom w:val="none" w:sz="0" w:space="0" w:color="auto"/>
            <w:right w:val="none" w:sz="0" w:space="0" w:color="auto"/>
          </w:divBdr>
        </w:div>
        <w:div w:id="2028602877">
          <w:marLeft w:val="0"/>
          <w:marRight w:val="0"/>
          <w:marTop w:val="0"/>
          <w:marBottom w:val="0"/>
          <w:divBdr>
            <w:top w:val="none" w:sz="0" w:space="0" w:color="auto"/>
            <w:left w:val="none" w:sz="0" w:space="0" w:color="auto"/>
            <w:bottom w:val="none" w:sz="0" w:space="0" w:color="auto"/>
            <w:right w:val="none" w:sz="0" w:space="0" w:color="auto"/>
          </w:divBdr>
        </w:div>
        <w:div w:id="1037856691">
          <w:marLeft w:val="0"/>
          <w:marRight w:val="0"/>
          <w:marTop w:val="0"/>
          <w:marBottom w:val="0"/>
          <w:divBdr>
            <w:top w:val="none" w:sz="0" w:space="0" w:color="auto"/>
            <w:left w:val="none" w:sz="0" w:space="0" w:color="auto"/>
            <w:bottom w:val="none" w:sz="0" w:space="0" w:color="auto"/>
            <w:right w:val="none" w:sz="0" w:space="0" w:color="auto"/>
          </w:divBdr>
        </w:div>
        <w:div w:id="1205556841">
          <w:marLeft w:val="0"/>
          <w:marRight w:val="0"/>
          <w:marTop w:val="0"/>
          <w:marBottom w:val="0"/>
          <w:divBdr>
            <w:top w:val="none" w:sz="0" w:space="0" w:color="auto"/>
            <w:left w:val="none" w:sz="0" w:space="0" w:color="auto"/>
            <w:bottom w:val="none" w:sz="0" w:space="0" w:color="auto"/>
            <w:right w:val="none" w:sz="0" w:space="0" w:color="auto"/>
          </w:divBdr>
        </w:div>
        <w:div w:id="275455564">
          <w:marLeft w:val="0"/>
          <w:marRight w:val="0"/>
          <w:marTop w:val="0"/>
          <w:marBottom w:val="0"/>
          <w:divBdr>
            <w:top w:val="none" w:sz="0" w:space="0" w:color="auto"/>
            <w:left w:val="none" w:sz="0" w:space="0" w:color="auto"/>
            <w:bottom w:val="none" w:sz="0" w:space="0" w:color="auto"/>
            <w:right w:val="none" w:sz="0" w:space="0" w:color="auto"/>
          </w:divBdr>
        </w:div>
        <w:div w:id="1671759842">
          <w:marLeft w:val="0"/>
          <w:marRight w:val="0"/>
          <w:marTop w:val="0"/>
          <w:marBottom w:val="0"/>
          <w:divBdr>
            <w:top w:val="none" w:sz="0" w:space="0" w:color="auto"/>
            <w:left w:val="none" w:sz="0" w:space="0" w:color="auto"/>
            <w:bottom w:val="none" w:sz="0" w:space="0" w:color="auto"/>
            <w:right w:val="none" w:sz="0" w:space="0" w:color="auto"/>
          </w:divBdr>
        </w:div>
        <w:div w:id="2089764027">
          <w:marLeft w:val="0"/>
          <w:marRight w:val="0"/>
          <w:marTop w:val="0"/>
          <w:marBottom w:val="0"/>
          <w:divBdr>
            <w:top w:val="none" w:sz="0" w:space="0" w:color="auto"/>
            <w:left w:val="none" w:sz="0" w:space="0" w:color="auto"/>
            <w:bottom w:val="none" w:sz="0" w:space="0" w:color="auto"/>
            <w:right w:val="none" w:sz="0" w:space="0" w:color="auto"/>
          </w:divBdr>
        </w:div>
        <w:div w:id="1216818569">
          <w:marLeft w:val="0"/>
          <w:marRight w:val="0"/>
          <w:marTop w:val="0"/>
          <w:marBottom w:val="0"/>
          <w:divBdr>
            <w:top w:val="none" w:sz="0" w:space="0" w:color="auto"/>
            <w:left w:val="none" w:sz="0" w:space="0" w:color="auto"/>
            <w:bottom w:val="none" w:sz="0" w:space="0" w:color="auto"/>
            <w:right w:val="none" w:sz="0" w:space="0" w:color="auto"/>
          </w:divBdr>
        </w:div>
        <w:div w:id="44137963">
          <w:marLeft w:val="0"/>
          <w:marRight w:val="0"/>
          <w:marTop w:val="0"/>
          <w:marBottom w:val="0"/>
          <w:divBdr>
            <w:top w:val="none" w:sz="0" w:space="0" w:color="auto"/>
            <w:left w:val="none" w:sz="0" w:space="0" w:color="auto"/>
            <w:bottom w:val="none" w:sz="0" w:space="0" w:color="auto"/>
            <w:right w:val="none" w:sz="0" w:space="0" w:color="auto"/>
          </w:divBdr>
        </w:div>
        <w:div w:id="1045835357">
          <w:marLeft w:val="0"/>
          <w:marRight w:val="0"/>
          <w:marTop w:val="0"/>
          <w:marBottom w:val="0"/>
          <w:divBdr>
            <w:top w:val="none" w:sz="0" w:space="0" w:color="auto"/>
            <w:left w:val="none" w:sz="0" w:space="0" w:color="auto"/>
            <w:bottom w:val="none" w:sz="0" w:space="0" w:color="auto"/>
            <w:right w:val="none" w:sz="0" w:space="0" w:color="auto"/>
          </w:divBdr>
        </w:div>
        <w:div w:id="1227649605">
          <w:marLeft w:val="0"/>
          <w:marRight w:val="0"/>
          <w:marTop w:val="0"/>
          <w:marBottom w:val="0"/>
          <w:divBdr>
            <w:top w:val="none" w:sz="0" w:space="0" w:color="auto"/>
            <w:left w:val="none" w:sz="0" w:space="0" w:color="auto"/>
            <w:bottom w:val="none" w:sz="0" w:space="0" w:color="auto"/>
            <w:right w:val="none" w:sz="0" w:space="0" w:color="auto"/>
          </w:divBdr>
        </w:div>
        <w:div w:id="1927571328">
          <w:marLeft w:val="0"/>
          <w:marRight w:val="0"/>
          <w:marTop w:val="0"/>
          <w:marBottom w:val="0"/>
          <w:divBdr>
            <w:top w:val="none" w:sz="0" w:space="0" w:color="auto"/>
            <w:left w:val="none" w:sz="0" w:space="0" w:color="auto"/>
            <w:bottom w:val="none" w:sz="0" w:space="0" w:color="auto"/>
            <w:right w:val="none" w:sz="0" w:space="0" w:color="auto"/>
          </w:divBdr>
        </w:div>
        <w:div w:id="999582614">
          <w:marLeft w:val="0"/>
          <w:marRight w:val="0"/>
          <w:marTop w:val="0"/>
          <w:marBottom w:val="0"/>
          <w:divBdr>
            <w:top w:val="none" w:sz="0" w:space="0" w:color="auto"/>
            <w:left w:val="none" w:sz="0" w:space="0" w:color="auto"/>
            <w:bottom w:val="none" w:sz="0" w:space="0" w:color="auto"/>
            <w:right w:val="none" w:sz="0" w:space="0" w:color="auto"/>
          </w:divBdr>
        </w:div>
        <w:div w:id="2095586077">
          <w:marLeft w:val="0"/>
          <w:marRight w:val="0"/>
          <w:marTop w:val="0"/>
          <w:marBottom w:val="0"/>
          <w:divBdr>
            <w:top w:val="none" w:sz="0" w:space="0" w:color="auto"/>
            <w:left w:val="none" w:sz="0" w:space="0" w:color="auto"/>
            <w:bottom w:val="none" w:sz="0" w:space="0" w:color="auto"/>
            <w:right w:val="none" w:sz="0" w:space="0" w:color="auto"/>
          </w:divBdr>
        </w:div>
        <w:div w:id="1025400607">
          <w:marLeft w:val="0"/>
          <w:marRight w:val="0"/>
          <w:marTop w:val="0"/>
          <w:marBottom w:val="0"/>
          <w:divBdr>
            <w:top w:val="none" w:sz="0" w:space="0" w:color="auto"/>
            <w:left w:val="none" w:sz="0" w:space="0" w:color="auto"/>
            <w:bottom w:val="none" w:sz="0" w:space="0" w:color="auto"/>
            <w:right w:val="none" w:sz="0" w:space="0" w:color="auto"/>
          </w:divBdr>
        </w:div>
        <w:div w:id="1443842322">
          <w:marLeft w:val="0"/>
          <w:marRight w:val="0"/>
          <w:marTop w:val="0"/>
          <w:marBottom w:val="0"/>
          <w:divBdr>
            <w:top w:val="none" w:sz="0" w:space="0" w:color="auto"/>
            <w:left w:val="none" w:sz="0" w:space="0" w:color="auto"/>
            <w:bottom w:val="none" w:sz="0" w:space="0" w:color="auto"/>
            <w:right w:val="none" w:sz="0" w:space="0" w:color="auto"/>
          </w:divBdr>
        </w:div>
        <w:div w:id="1305889104">
          <w:marLeft w:val="0"/>
          <w:marRight w:val="0"/>
          <w:marTop w:val="0"/>
          <w:marBottom w:val="0"/>
          <w:divBdr>
            <w:top w:val="none" w:sz="0" w:space="0" w:color="auto"/>
            <w:left w:val="none" w:sz="0" w:space="0" w:color="auto"/>
            <w:bottom w:val="none" w:sz="0" w:space="0" w:color="auto"/>
            <w:right w:val="none" w:sz="0" w:space="0" w:color="auto"/>
          </w:divBdr>
        </w:div>
        <w:div w:id="360472254">
          <w:marLeft w:val="0"/>
          <w:marRight w:val="0"/>
          <w:marTop w:val="0"/>
          <w:marBottom w:val="0"/>
          <w:divBdr>
            <w:top w:val="none" w:sz="0" w:space="0" w:color="auto"/>
            <w:left w:val="none" w:sz="0" w:space="0" w:color="auto"/>
            <w:bottom w:val="none" w:sz="0" w:space="0" w:color="auto"/>
            <w:right w:val="none" w:sz="0" w:space="0" w:color="auto"/>
          </w:divBdr>
        </w:div>
        <w:div w:id="889264144">
          <w:marLeft w:val="0"/>
          <w:marRight w:val="0"/>
          <w:marTop w:val="0"/>
          <w:marBottom w:val="0"/>
          <w:divBdr>
            <w:top w:val="none" w:sz="0" w:space="0" w:color="auto"/>
            <w:left w:val="none" w:sz="0" w:space="0" w:color="auto"/>
            <w:bottom w:val="none" w:sz="0" w:space="0" w:color="auto"/>
            <w:right w:val="none" w:sz="0" w:space="0" w:color="auto"/>
          </w:divBdr>
        </w:div>
        <w:div w:id="780762792">
          <w:marLeft w:val="0"/>
          <w:marRight w:val="0"/>
          <w:marTop w:val="0"/>
          <w:marBottom w:val="0"/>
          <w:divBdr>
            <w:top w:val="none" w:sz="0" w:space="0" w:color="auto"/>
            <w:left w:val="none" w:sz="0" w:space="0" w:color="auto"/>
            <w:bottom w:val="none" w:sz="0" w:space="0" w:color="auto"/>
            <w:right w:val="none" w:sz="0" w:space="0" w:color="auto"/>
          </w:divBdr>
        </w:div>
        <w:div w:id="842552425">
          <w:marLeft w:val="0"/>
          <w:marRight w:val="0"/>
          <w:marTop w:val="0"/>
          <w:marBottom w:val="0"/>
          <w:divBdr>
            <w:top w:val="none" w:sz="0" w:space="0" w:color="auto"/>
            <w:left w:val="none" w:sz="0" w:space="0" w:color="auto"/>
            <w:bottom w:val="none" w:sz="0" w:space="0" w:color="auto"/>
            <w:right w:val="none" w:sz="0" w:space="0" w:color="auto"/>
          </w:divBdr>
        </w:div>
        <w:div w:id="1365982397">
          <w:marLeft w:val="0"/>
          <w:marRight w:val="0"/>
          <w:marTop w:val="0"/>
          <w:marBottom w:val="0"/>
          <w:divBdr>
            <w:top w:val="none" w:sz="0" w:space="0" w:color="auto"/>
            <w:left w:val="none" w:sz="0" w:space="0" w:color="auto"/>
            <w:bottom w:val="none" w:sz="0" w:space="0" w:color="auto"/>
            <w:right w:val="none" w:sz="0" w:space="0" w:color="auto"/>
          </w:divBdr>
        </w:div>
        <w:div w:id="1085808658">
          <w:marLeft w:val="0"/>
          <w:marRight w:val="0"/>
          <w:marTop w:val="0"/>
          <w:marBottom w:val="0"/>
          <w:divBdr>
            <w:top w:val="none" w:sz="0" w:space="0" w:color="auto"/>
            <w:left w:val="none" w:sz="0" w:space="0" w:color="auto"/>
            <w:bottom w:val="none" w:sz="0" w:space="0" w:color="auto"/>
            <w:right w:val="none" w:sz="0" w:space="0" w:color="auto"/>
          </w:divBdr>
        </w:div>
        <w:div w:id="1867404073">
          <w:marLeft w:val="0"/>
          <w:marRight w:val="0"/>
          <w:marTop w:val="0"/>
          <w:marBottom w:val="0"/>
          <w:divBdr>
            <w:top w:val="none" w:sz="0" w:space="0" w:color="auto"/>
            <w:left w:val="none" w:sz="0" w:space="0" w:color="auto"/>
            <w:bottom w:val="none" w:sz="0" w:space="0" w:color="auto"/>
            <w:right w:val="none" w:sz="0" w:space="0" w:color="auto"/>
          </w:divBdr>
        </w:div>
        <w:div w:id="1985506082">
          <w:marLeft w:val="0"/>
          <w:marRight w:val="0"/>
          <w:marTop w:val="0"/>
          <w:marBottom w:val="0"/>
          <w:divBdr>
            <w:top w:val="none" w:sz="0" w:space="0" w:color="auto"/>
            <w:left w:val="none" w:sz="0" w:space="0" w:color="auto"/>
            <w:bottom w:val="none" w:sz="0" w:space="0" w:color="auto"/>
            <w:right w:val="none" w:sz="0" w:space="0" w:color="auto"/>
          </w:divBdr>
        </w:div>
        <w:div w:id="479155225">
          <w:marLeft w:val="0"/>
          <w:marRight w:val="0"/>
          <w:marTop w:val="0"/>
          <w:marBottom w:val="0"/>
          <w:divBdr>
            <w:top w:val="none" w:sz="0" w:space="0" w:color="auto"/>
            <w:left w:val="none" w:sz="0" w:space="0" w:color="auto"/>
            <w:bottom w:val="none" w:sz="0" w:space="0" w:color="auto"/>
            <w:right w:val="none" w:sz="0" w:space="0" w:color="auto"/>
          </w:divBdr>
        </w:div>
        <w:div w:id="1982226414">
          <w:marLeft w:val="0"/>
          <w:marRight w:val="0"/>
          <w:marTop w:val="0"/>
          <w:marBottom w:val="0"/>
          <w:divBdr>
            <w:top w:val="none" w:sz="0" w:space="0" w:color="auto"/>
            <w:left w:val="none" w:sz="0" w:space="0" w:color="auto"/>
            <w:bottom w:val="none" w:sz="0" w:space="0" w:color="auto"/>
            <w:right w:val="none" w:sz="0" w:space="0" w:color="auto"/>
          </w:divBdr>
        </w:div>
        <w:div w:id="1171988360">
          <w:marLeft w:val="0"/>
          <w:marRight w:val="0"/>
          <w:marTop w:val="0"/>
          <w:marBottom w:val="0"/>
          <w:divBdr>
            <w:top w:val="none" w:sz="0" w:space="0" w:color="auto"/>
            <w:left w:val="none" w:sz="0" w:space="0" w:color="auto"/>
            <w:bottom w:val="none" w:sz="0" w:space="0" w:color="auto"/>
            <w:right w:val="none" w:sz="0" w:space="0" w:color="auto"/>
          </w:divBdr>
        </w:div>
        <w:div w:id="751514639">
          <w:marLeft w:val="0"/>
          <w:marRight w:val="0"/>
          <w:marTop w:val="0"/>
          <w:marBottom w:val="0"/>
          <w:divBdr>
            <w:top w:val="none" w:sz="0" w:space="0" w:color="auto"/>
            <w:left w:val="none" w:sz="0" w:space="0" w:color="auto"/>
            <w:bottom w:val="none" w:sz="0" w:space="0" w:color="auto"/>
            <w:right w:val="none" w:sz="0" w:space="0" w:color="auto"/>
          </w:divBdr>
        </w:div>
        <w:div w:id="856889027">
          <w:marLeft w:val="0"/>
          <w:marRight w:val="0"/>
          <w:marTop w:val="0"/>
          <w:marBottom w:val="0"/>
          <w:divBdr>
            <w:top w:val="none" w:sz="0" w:space="0" w:color="auto"/>
            <w:left w:val="none" w:sz="0" w:space="0" w:color="auto"/>
            <w:bottom w:val="none" w:sz="0" w:space="0" w:color="auto"/>
            <w:right w:val="none" w:sz="0" w:space="0" w:color="auto"/>
          </w:divBdr>
        </w:div>
        <w:div w:id="1469125164">
          <w:marLeft w:val="0"/>
          <w:marRight w:val="0"/>
          <w:marTop w:val="0"/>
          <w:marBottom w:val="0"/>
          <w:divBdr>
            <w:top w:val="none" w:sz="0" w:space="0" w:color="auto"/>
            <w:left w:val="none" w:sz="0" w:space="0" w:color="auto"/>
            <w:bottom w:val="none" w:sz="0" w:space="0" w:color="auto"/>
            <w:right w:val="none" w:sz="0" w:space="0" w:color="auto"/>
          </w:divBdr>
        </w:div>
        <w:div w:id="532960156">
          <w:marLeft w:val="0"/>
          <w:marRight w:val="0"/>
          <w:marTop w:val="0"/>
          <w:marBottom w:val="0"/>
          <w:divBdr>
            <w:top w:val="none" w:sz="0" w:space="0" w:color="auto"/>
            <w:left w:val="none" w:sz="0" w:space="0" w:color="auto"/>
            <w:bottom w:val="none" w:sz="0" w:space="0" w:color="auto"/>
            <w:right w:val="none" w:sz="0" w:space="0" w:color="auto"/>
          </w:divBdr>
        </w:div>
        <w:div w:id="736975129">
          <w:marLeft w:val="0"/>
          <w:marRight w:val="0"/>
          <w:marTop w:val="0"/>
          <w:marBottom w:val="0"/>
          <w:divBdr>
            <w:top w:val="none" w:sz="0" w:space="0" w:color="auto"/>
            <w:left w:val="none" w:sz="0" w:space="0" w:color="auto"/>
            <w:bottom w:val="none" w:sz="0" w:space="0" w:color="auto"/>
            <w:right w:val="none" w:sz="0" w:space="0" w:color="auto"/>
          </w:divBdr>
        </w:div>
        <w:div w:id="1083800293">
          <w:marLeft w:val="0"/>
          <w:marRight w:val="0"/>
          <w:marTop w:val="0"/>
          <w:marBottom w:val="0"/>
          <w:divBdr>
            <w:top w:val="none" w:sz="0" w:space="0" w:color="auto"/>
            <w:left w:val="none" w:sz="0" w:space="0" w:color="auto"/>
            <w:bottom w:val="none" w:sz="0" w:space="0" w:color="auto"/>
            <w:right w:val="none" w:sz="0" w:space="0" w:color="auto"/>
          </w:divBdr>
        </w:div>
        <w:div w:id="1479567488">
          <w:marLeft w:val="0"/>
          <w:marRight w:val="0"/>
          <w:marTop w:val="0"/>
          <w:marBottom w:val="0"/>
          <w:divBdr>
            <w:top w:val="none" w:sz="0" w:space="0" w:color="auto"/>
            <w:left w:val="none" w:sz="0" w:space="0" w:color="auto"/>
            <w:bottom w:val="none" w:sz="0" w:space="0" w:color="auto"/>
            <w:right w:val="none" w:sz="0" w:space="0" w:color="auto"/>
          </w:divBdr>
        </w:div>
        <w:div w:id="250773421">
          <w:marLeft w:val="0"/>
          <w:marRight w:val="0"/>
          <w:marTop w:val="0"/>
          <w:marBottom w:val="0"/>
          <w:divBdr>
            <w:top w:val="none" w:sz="0" w:space="0" w:color="auto"/>
            <w:left w:val="none" w:sz="0" w:space="0" w:color="auto"/>
            <w:bottom w:val="none" w:sz="0" w:space="0" w:color="auto"/>
            <w:right w:val="none" w:sz="0" w:space="0" w:color="auto"/>
          </w:divBdr>
        </w:div>
        <w:div w:id="1038092401">
          <w:marLeft w:val="0"/>
          <w:marRight w:val="0"/>
          <w:marTop w:val="0"/>
          <w:marBottom w:val="0"/>
          <w:divBdr>
            <w:top w:val="none" w:sz="0" w:space="0" w:color="auto"/>
            <w:left w:val="none" w:sz="0" w:space="0" w:color="auto"/>
            <w:bottom w:val="none" w:sz="0" w:space="0" w:color="auto"/>
            <w:right w:val="none" w:sz="0" w:space="0" w:color="auto"/>
          </w:divBdr>
        </w:div>
        <w:div w:id="1468549551">
          <w:marLeft w:val="0"/>
          <w:marRight w:val="0"/>
          <w:marTop w:val="0"/>
          <w:marBottom w:val="0"/>
          <w:divBdr>
            <w:top w:val="none" w:sz="0" w:space="0" w:color="auto"/>
            <w:left w:val="none" w:sz="0" w:space="0" w:color="auto"/>
            <w:bottom w:val="none" w:sz="0" w:space="0" w:color="auto"/>
            <w:right w:val="none" w:sz="0" w:space="0" w:color="auto"/>
          </w:divBdr>
        </w:div>
        <w:div w:id="1631204894">
          <w:marLeft w:val="0"/>
          <w:marRight w:val="0"/>
          <w:marTop w:val="0"/>
          <w:marBottom w:val="0"/>
          <w:divBdr>
            <w:top w:val="none" w:sz="0" w:space="0" w:color="auto"/>
            <w:left w:val="none" w:sz="0" w:space="0" w:color="auto"/>
            <w:bottom w:val="none" w:sz="0" w:space="0" w:color="auto"/>
            <w:right w:val="none" w:sz="0" w:space="0" w:color="auto"/>
          </w:divBdr>
        </w:div>
        <w:div w:id="10522697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Khulkow\AppData\Local\Temp\vascul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6342</Words>
  <Characters>36156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Sabrina Krejci (s)</cp:lastModifiedBy>
  <cp:revision>5</cp:revision>
  <dcterms:created xsi:type="dcterms:W3CDTF">2021-10-19T14:47:00Z</dcterms:created>
  <dcterms:modified xsi:type="dcterms:W3CDTF">2021-11-02T18:31:00Z</dcterms:modified>
</cp:coreProperties>
</file>