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B175" w14:textId="77777777" w:rsidR="00C200D7" w:rsidRPr="00862EFA" w:rsidRDefault="00C200D7">
      <w:pPr>
        <w:spacing w:after="0"/>
        <w:divId w:val="603853337"/>
        <w:rPr>
          <w:rFonts w:ascii="Arial" w:eastAsia="Times New Roman" w:hAnsi="Arial" w:cs="Arial"/>
          <w:b/>
          <w:bCs/>
          <w:sz w:val="30"/>
          <w:szCs w:val="30"/>
          <w:lang w:val="en"/>
        </w:rPr>
      </w:pPr>
      <w:r w:rsidRPr="00862EFA">
        <w:rPr>
          <w:rFonts w:ascii="Arial" w:eastAsia="Times New Roman" w:hAnsi="Arial" w:cs="Arial"/>
          <w:b/>
          <w:bCs/>
          <w:sz w:val="30"/>
          <w:szCs w:val="30"/>
          <w:lang w:val="en"/>
        </w:rPr>
        <w:t xml:space="preserve">Protocol for the Examination of Specimens </w:t>
      </w:r>
      <w:proofErr w:type="gramStart"/>
      <w:r w:rsidRPr="00862EFA">
        <w:rPr>
          <w:rFonts w:ascii="Arial" w:eastAsia="Times New Roman" w:hAnsi="Arial" w:cs="Arial"/>
          <w:b/>
          <w:bCs/>
          <w:sz w:val="30"/>
          <w:szCs w:val="30"/>
          <w:lang w:val="en"/>
        </w:rPr>
        <w:t>From</w:t>
      </w:r>
      <w:proofErr w:type="gramEnd"/>
      <w:r w:rsidRPr="00862EFA">
        <w:rPr>
          <w:rFonts w:ascii="Arial" w:eastAsia="Times New Roman" w:hAnsi="Arial" w:cs="Arial"/>
          <w:b/>
          <w:bCs/>
          <w:sz w:val="30"/>
          <w:szCs w:val="30"/>
          <w:lang w:val="en"/>
        </w:rPr>
        <w:t xml:space="preserve"> Patients With Carcinoma of the Pancreas </w:t>
      </w:r>
    </w:p>
    <w:p w14:paraId="3847B603" w14:textId="77777777" w:rsidR="00C200D7" w:rsidRPr="00862EFA" w:rsidRDefault="00C200D7">
      <w:pPr>
        <w:spacing w:after="0"/>
        <w:divId w:val="1027291158"/>
        <w:rPr>
          <w:rFonts w:ascii="Arial" w:eastAsia="Times New Roman" w:hAnsi="Arial" w:cs="Arial"/>
          <w:sz w:val="20"/>
          <w:szCs w:val="20"/>
          <w:lang w:val="en"/>
        </w:rPr>
      </w:pPr>
    </w:p>
    <w:p w14:paraId="321E6922" w14:textId="77777777" w:rsidR="00C200D7" w:rsidRPr="00862EFA" w:rsidRDefault="00C200D7">
      <w:pPr>
        <w:spacing w:after="0"/>
        <w:divId w:val="1173030627"/>
        <w:rPr>
          <w:rFonts w:ascii="Arial" w:eastAsia="Times New Roman" w:hAnsi="Arial" w:cs="Arial"/>
          <w:sz w:val="20"/>
          <w:szCs w:val="20"/>
          <w:lang w:val="en"/>
        </w:rPr>
      </w:pPr>
      <w:r w:rsidRPr="00862EFA">
        <w:rPr>
          <w:rFonts w:ascii="Arial" w:eastAsia="Times New Roman" w:hAnsi="Arial" w:cs="Arial"/>
          <w:b/>
          <w:bCs/>
          <w:sz w:val="20"/>
          <w:szCs w:val="20"/>
          <w:lang w:val="en"/>
        </w:rPr>
        <w:t xml:space="preserve">Version: </w:t>
      </w:r>
      <w:r w:rsidRPr="00862EFA">
        <w:rPr>
          <w:rFonts w:ascii="Arial" w:eastAsia="Times New Roman" w:hAnsi="Arial" w:cs="Arial"/>
          <w:sz w:val="20"/>
          <w:szCs w:val="20"/>
          <w:lang w:val="en"/>
        </w:rPr>
        <w:t>4.2.0.0</w:t>
      </w:r>
    </w:p>
    <w:p w14:paraId="53B4013C" w14:textId="77777777" w:rsidR="00C200D7" w:rsidRPr="00862EFA" w:rsidRDefault="00C200D7">
      <w:pPr>
        <w:spacing w:after="0"/>
        <w:divId w:val="1037312337"/>
        <w:rPr>
          <w:rFonts w:ascii="Arial" w:eastAsia="Times New Roman" w:hAnsi="Arial" w:cs="Arial"/>
          <w:sz w:val="20"/>
          <w:szCs w:val="20"/>
          <w:lang w:val="en"/>
        </w:rPr>
      </w:pPr>
      <w:r w:rsidRPr="00862EFA">
        <w:rPr>
          <w:rFonts w:ascii="Arial" w:eastAsia="Times New Roman" w:hAnsi="Arial" w:cs="Arial"/>
          <w:b/>
          <w:bCs/>
          <w:sz w:val="20"/>
          <w:szCs w:val="20"/>
          <w:lang w:val="en"/>
        </w:rPr>
        <w:t xml:space="preserve">Protocol Posting Date: </w:t>
      </w:r>
      <w:r w:rsidRPr="00862EFA">
        <w:rPr>
          <w:rFonts w:ascii="Arial" w:eastAsia="Times New Roman" w:hAnsi="Arial" w:cs="Arial"/>
          <w:sz w:val="20"/>
          <w:szCs w:val="20"/>
          <w:lang w:val="en"/>
        </w:rPr>
        <w:t xml:space="preserve">June 2021 </w:t>
      </w:r>
    </w:p>
    <w:p w14:paraId="3BA04A5E" w14:textId="77777777" w:rsidR="00C200D7" w:rsidRPr="00862EFA" w:rsidRDefault="00C200D7">
      <w:pPr>
        <w:spacing w:after="0"/>
        <w:divId w:val="913515573"/>
        <w:rPr>
          <w:rFonts w:ascii="Arial" w:eastAsia="Times New Roman" w:hAnsi="Arial" w:cs="Arial"/>
          <w:sz w:val="20"/>
          <w:szCs w:val="20"/>
          <w:lang w:val="en"/>
        </w:rPr>
      </w:pPr>
      <w:r w:rsidRPr="00862EFA">
        <w:rPr>
          <w:rFonts w:ascii="Arial" w:eastAsia="Times New Roman" w:hAnsi="Arial" w:cs="Arial"/>
          <w:b/>
          <w:bCs/>
          <w:sz w:val="20"/>
          <w:szCs w:val="20"/>
          <w:lang w:val="en"/>
        </w:rPr>
        <w:t xml:space="preserve">CAP Laboratory Accreditation Program Protocol Required Use Date: </w:t>
      </w:r>
      <w:r w:rsidRPr="00862EFA">
        <w:rPr>
          <w:rFonts w:ascii="Arial" w:eastAsia="Times New Roman" w:hAnsi="Arial" w:cs="Arial"/>
          <w:sz w:val="20"/>
          <w:szCs w:val="20"/>
          <w:lang w:val="en"/>
        </w:rPr>
        <w:t>March 2022</w:t>
      </w:r>
    </w:p>
    <w:p w14:paraId="0F51BD63" w14:textId="27E30E62" w:rsidR="00C200D7" w:rsidRDefault="00C200D7">
      <w:pPr>
        <w:spacing w:after="0"/>
        <w:divId w:val="115487248"/>
        <w:rPr>
          <w:rFonts w:ascii="Arial" w:eastAsia="Times New Roman" w:hAnsi="Arial" w:cs="Arial"/>
          <w:sz w:val="20"/>
          <w:szCs w:val="20"/>
          <w:lang w:val="en"/>
        </w:rPr>
      </w:pPr>
      <w:r w:rsidRPr="00862EFA">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CAB8AE9" w14:textId="77777777" w:rsidR="0077644B" w:rsidRPr="00862EFA" w:rsidRDefault="0077644B">
      <w:pPr>
        <w:spacing w:after="0"/>
        <w:divId w:val="115487248"/>
        <w:rPr>
          <w:rFonts w:ascii="Arial" w:eastAsia="Times New Roman" w:hAnsi="Arial" w:cs="Arial"/>
          <w:sz w:val="20"/>
          <w:szCs w:val="20"/>
          <w:lang w:val="en"/>
        </w:rPr>
      </w:pPr>
    </w:p>
    <w:p w14:paraId="4DDB2C25" w14:textId="77777777" w:rsidR="00C200D7" w:rsidRPr="00862EFA" w:rsidRDefault="00C200D7" w:rsidP="00862EFA">
      <w:pPr>
        <w:keepNext/>
        <w:tabs>
          <w:tab w:val="left" w:pos="360"/>
        </w:tabs>
        <w:spacing w:after="0"/>
        <w:outlineLvl w:val="1"/>
        <w:divId w:val="1987051953"/>
        <w:rPr>
          <w:rFonts w:ascii="Arial" w:hAnsi="Arial" w:cs="Arial"/>
          <w:sz w:val="20"/>
          <w:szCs w:val="20"/>
          <w:lang w:val="en"/>
        </w:rPr>
      </w:pPr>
      <w:r w:rsidRPr="00862EFA">
        <w:rPr>
          <w:rStyle w:val="Strong"/>
          <w:rFonts w:ascii="Arial" w:eastAsia="Calibri" w:hAnsi="Arial" w:cs="Arial"/>
          <w:bCs w:val="0"/>
          <w:color w:val="000000"/>
          <w:sz w:val="20"/>
          <w:szCs w:val="20"/>
          <w:lang w:val="en"/>
        </w:rPr>
        <w:t xml:space="preserve">For accreditation purposes, this protocol should be used </w:t>
      </w:r>
      <w:r w:rsidRPr="00862EFA">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C200D7" w:rsidRPr="00862EFA" w14:paraId="64F62ED9" w14:textId="77777777" w:rsidTr="00862EFA">
        <w:trPr>
          <w:divId w:val="198705195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C397595" w14:textId="77777777" w:rsidR="00C200D7" w:rsidRPr="00862EFA" w:rsidRDefault="00C200D7" w:rsidP="00862EFA">
            <w:pPr>
              <w:spacing w:after="0"/>
              <w:rPr>
                <w:rFonts w:ascii="Arial" w:hAnsi="Arial" w:cs="Arial"/>
                <w:sz w:val="18"/>
                <w:szCs w:val="18"/>
              </w:rPr>
            </w:pPr>
            <w:r w:rsidRPr="00862EFA">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360D5C7" w14:textId="77777777" w:rsidR="00C200D7" w:rsidRPr="00862EFA" w:rsidRDefault="00C200D7" w:rsidP="00862EFA">
            <w:pPr>
              <w:spacing w:after="0"/>
              <w:rPr>
                <w:rFonts w:ascii="Arial" w:hAnsi="Arial" w:cs="Arial"/>
                <w:sz w:val="18"/>
                <w:szCs w:val="18"/>
              </w:rPr>
            </w:pPr>
            <w:r w:rsidRPr="00862EFA">
              <w:rPr>
                <w:rStyle w:val="Strong"/>
                <w:rFonts w:ascii="Arial" w:eastAsia="SimSun" w:hAnsi="Arial" w:cs="Arial"/>
                <w:bCs w:val="0"/>
                <w:sz w:val="18"/>
                <w:szCs w:val="18"/>
              </w:rPr>
              <w:t>Description</w:t>
            </w:r>
          </w:p>
        </w:tc>
      </w:tr>
      <w:tr w:rsidR="00C200D7" w:rsidRPr="00862EFA" w14:paraId="2EAF7267" w14:textId="77777777" w:rsidTr="00862EFA">
        <w:trPr>
          <w:divId w:val="1987051953"/>
        </w:trPr>
        <w:tc>
          <w:tcPr>
            <w:tcW w:w="1524" w:type="pct"/>
            <w:tcBorders>
              <w:top w:val="single" w:sz="4" w:space="0" w:color="auto"/>
              <w:left w:val="single" w:sz="4" w:space="0" w:color="auto"/>
              <w:bottom w:val="single" w:sz="4" w:space="0" w:color="auto"/>
              <w:right w:val="single" w:sz="4" w:space="0" w:color="auto"/>
            </w:tcBorders>
            <w:hideMark/>
          </w:tcPr>
          <w:p w14:paraId="537028E7" w14:textId="77777777" w:rsidR="00C200D7" w:rsidRPr="00862EFA" w:rsidRDefault="00C200D7" w:rsidP="00862EFA">
            <w:pPr>
              <w:spacing w:after="0"/>
              <w:rPr>
                <w:rFonts w:ascii="Arial" w:hAnsi="Arial" w:cs="Arial"/>
                <w:sz w:val="18"/>
                <w:szCs w:val="18"/>
              </w:rPr>
            </w:pPr>
            <w:r w:rsidRPr="00862EFA">
              <w:rPr>
                <w:rFonts w:ascii="Arial" w:hAnsi="Arial" w:cs="Arial"/>
                <w:bCs/>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10DDF93E" w14:textId="77777777" w:rsidR="00C200D7" w:rsidRPr="00862EFA" w:rsidRDefault="00C200D7" w:rsidP="00862EFA">
            <w:pPr>
              <w:spacing w:after="0"/>
              <w:rPr>
                <w:rFonts w:ascii="Arial" w:hAnsi="Arial" w:cs="Arial"/>
                <w:sz w:val="18"/>
                <w:szCs w:val="18"/>
              </w:rPr>
            </w:pPr>
            <w:r w:rsidRPr="00862EFA">
              <w:rPr>
                <w:rFonts w:ascii="Arial" w:hAnsi="Arial" w:cs="Arial"/>
                <w:bCs/>
                <w:sz w:val="18"/>
                <w:szCs w:val="18"/>
              </w:rPr>
              <w:t>Includes specimens designated pancreatectomy, partial or total, and pancreaticoduodenectomy (Whipple resection)</w:t>
            </w:r>
          </w:p>
        </w:tc>
      </w:tr>
      <w:tr w:rsidR="00C200D7" w:rsidRPr="00862EFA" w14:paraId="000FF8FB" w14:textId="77777777" w:rsidTr="00862EFA">
        <w:trPr>
          <w:divId w:val="198705195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BC499B5" w14:textId="77777777" w:rsidR="00C200D7" w:rsidRPr="00862EFA" w:rsidRDefault="00C200D7" w:rsidP="00862EFA">
            <w:pPr>
              <w:spacing w:after="0"/>
              <w:rPr>
                <w:rFonts w:ascii="Arial" w:hAnsi="Arial" w:cs="Arial"/>
                <w:sz w:val="18"/>
                <w:szCs w:val="18"/>
              </w:rPr>
            </w:pPr>
            <w:r w:rsidRPr="00862EFA">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04988BF" w14:textId="77777777" w:rsidR="00C200D7" w:rsidRPr="00862EFA" w:rsidRDefault="00C200D7" w:rsidP="00862EFA">
            <w:pPr>
              <w:spacing w:after="0"/>
              <w:rPr>
                <w:rFonts w:ascii="Arial" w:hAnsi="Arial" w:cs="Arial"/>
                <w:sz w:val="18"/>
                <w:szCs w:val="18"/>
              </w:rPr>
            </w:pPr>
            <w:r w:rsidRPr="00862EFA">
              <w:rPr>
                <w:rStyle w:val="Strong"/>
                <w:rFonts w:ascii="Arial" w:eastAsia="SimSun" w:hAnsi="Arial" w:cs="Arial"/>
                <w:bCs w:val="0"/>
                <w:sz w:val="18"/>
                <w:szCs w:val="18"/>
              </w:rPr>
              <w:t>Description</w:t>
            </w:r>
          </w:p>
        </w:tc>
      </w:tr>
      <w:tr w:rsidR="00C200D7" w:rsidRPr="00862EFA" w14:paraId="2EBF4FCC" w14:textId="77777777" w:rsidTr="00862EFA">
        <w:trPr>
          <w:divId w:val="1987051953"/>
        </w:trPr>
        <w:tc>
          <w:tcPr>
            <w:tcW w:w="1524" w:type="pct"/>
            <w:tcBorders>
              <w:top w:val="single" w:sz="4" w:space="0" w:color="auto"/>
              <w:left w:val="single" w:sz="4" w:space="0" w:color="auto"/>
              <w:bottom w:val="single" w:sz="4" w:space="0" w:color="auto"/>
              <w:right w:val="single" w:sz="4" w:space="0" w:color="auto"/>
            </w:tcBorders>
            <w:hideMark/>
          </w:tcPr>
          <w:p w14:paraId="7FCF76BE"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550B54C1" w14:textId="77777777" w:rsidR="00C200D7" w:rsidRPr="00862EFA" w:rsidRDefault="00C200D7" w:rsidP="00862EFA">
            <w:pPr>
              <w:spacing w:after="0"/>
              <w:rPr>
                <w:rFonts w:ascii="Arial" w:hAnsi="Arial" w:cs="Arial"/>
                <w:sz w:val="18"/>
                <w:szCs w:val="18"/>
              </w:rPr>
            </w:pPr>
            <w:r w:rsidRPr="00862EFA">
              <w:rPr>
                <w:rFonts w:ascii="Arial" w:eastAsia="SimSun" w:hAnsi="Arial" w:cs="Arial"/>
                <w:color w:val="000000"/>
                <w:sz w:val="18"/>
                <w:szCs w:val="18"/>
              </w:rPr>
              <w:t>Invasive carcinomas including small cell and large cell (poorly differentiated) neuroendocrine carcinoma.</w:t>
            </w:r>
          </w:p>
        </w:tc>
      </w:tr>
    </w:tbl>
    <w:p w14:paraId="7C651D39" w14:textId="67667FFD" w:rsidR="00C200D7" w:rsidRPr="00862EFA" w:rsidRDefault="00C200D7" w:rsidP="00862EFA">
      <w:pPr>
        <w:spacing w:after="0"/>
        <w:divId w:val="1987051953"/>
        <w:rPr>
          <w:rFonts w:ascii="Arial" w:hAnsi="Arial" w:cs="Arial"/>
          <w:sz w:val="20"/>
          <w:szCs w:val="20"/>
          <w:lang w:val="en"/>
        </w:rPr>
      </w:pPr>
    </w:p>
    <w:p w14:paraId="4E1F04EC" w14:textId="77777777" w:rsidR="00C200D7" w:rsidRPr="00862EFA" w:rsidRDefault="00C200D7" w:rsidP="00862EFA">
      <w:pPr>
        <w:keepNext/>
        <w:tabs>
          <w:tab w:val="left" w:pos="360"/>
        </w:tabs>
        <w:spacing w:after="0"/>
        <w:outlineLvl w:val="1"/>
        <w:divId w:val="1987051953"/>
        <w:rPr>
          <w:rFonts w:ascii="Arial" w:hAnsi="Arial" w:cs="Arial"/>
          <w:sz w:val="20"/>
          <w:szCs w:val="20"/>
          <w:lang w:val="en"/>
        </w:rPr>
      </w:pPr>
      <w:r w:rsidRPr="00862EFA">
        <w:rPr>
          <w:rStyle w:val="Strong"/>
          <w:rFonts w:ascii="Arial" w:eastAsia="Calibri" w:hAnsi="Arial" w:cs="Arial"/>
          <w:bCs w:val="0"/>
          <w:sz w:val="20"/>
          <w:szCs w:val="20"/>
          <w:lang w:val="en"/>
        </w:rPr>
        <w:t xml:space="preserve">This protocol is NOT required </w:t>
      </w:r>
      <w:r w:rsidRPr="00862EFA">
        <w:rPr>
          <w:rStyle w:val="Strong"/>
          <w:rFonts w:ascii="Arial" w:eastAsia="Calibri" w:hAnsi="Arial" w:cs="Arial"/>
          <w:bCs w:val="0"/>
          <w:color w:val="000000"/>
          <w:sz w:val="20"/>
          <w:szCs w:val="20"/>
          <w:lang w:val="en"/>
        </w:rPr>
        <w:t xml:space="preserve">for accreditation purposes </w:t>
      </w:r>
      <w:r w:rsidRPr="00862EFA">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C200D7" w:rsidRPr="00862EFA" w14:paraId="5EC5598D"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70CBD42" w14:textId="77777777" w:rsidR="00C200D7" w:rsidRPr="00862EFA" w:rsidRDefault="00C200D7" w:rsidP="00862EFA">
            <w:pPr>
              <w:spacing w:after="0"/>
              <w:rPr>
                <w:rFonts w:ascii="Arial" w:hAnsi="Arial" w:cs="Arial"/>
                <w:sz w:val="18"/>
                <w:szCs w:val="18"/>
              </w:rPr>
            </w:pPr>
            <w:r w:rsidRPr="00862EFA">
              <w:rPr>
                <w:rStyle w:val="Strong"/>
                <w:rFonts w:ascii="Arial" w:eastAsia="SimSun" w:hAnsi="Arial" w:cs="Arial"/>
                <w:bCs w:val="0"/>
                <w:sz w:val="18"/>
                <w:szCs w:val="18"/>
              </w:rPr>
              <w:t>Procedure</w:t>
            </w:r>
          </w:p>
        </w:tc>
      </w:tr>
      <w:tr w:rsidR="00C200D7" w:rsidRPr="00862EFA" w14:paraId="07FA5D54" w14:textId="77777777" w:rsidTr="00862EFA">
        <w:trPr>
          <w:divId w:val="1987051953"/>
          <w:trHeight w:val="152"/>
        </w:trPr>
        <w:tc>
          <w:tcPr>
            <w:tcW w:w="5000" w:type="pct"/>
            <w:tcBorders>
              <w:top w:val="single" w:sz="4" w:space="0" w:color="auto"/>
              <w:left w:val="single" w:sz="4" w:space="0" w:color="auto"/>
              <w:bottom w:val="single" w:sz="4" w:space="0" w:color="auto"/>
              <w:right w:val="single" w:sz="4" w:space="0" w:color="auto"/>
            </w:tcBorders>
            <w:hideMark/>
          </w:tcPr>
          <w:p w14:paraId="5409687D" w14:textId="77777777" w:rsidR="00C200D7" w:rsidRPr="00862EFA" w:rsidRDefault="00C200D7" w:rsidP="00862EFA">
            <w:pPr>
              <w:spacing w:after="0"/>
              <w:rPr>
                <w:rFonts w:ascii="Arial" w:hAnsi="Arial" w:cs="Arial"/>
                <w:sz w:val="18"/>
                <w:szCs w:val="18"/>
              </w:rPr>
            </w:pPr>
            <w:r w:rsidRPr="00862EFA">
              <w:rPr>
                <w:rFonts w:ascii="Arial" w:hAnsi="Arial" w:cs="Arial"/>
                <w:color w:val="000000"/>
                <w:sz w:val="18"/>
                <w:szCs w:val="18"/>
              </w:rPr>
              <w:t>Biopsy</w:t>
            </w:r>
          </w:p>
        </w:tc>
      </w:tr>
      <w:tr w:rsidR="00C200D7" w:rsidRPr="00862EFA" w14:paraId="31466E04" w14:textId="77777777" w:rsidTr="00862EFA">
        <w:trPr>
          <w:divId w:val="1987051953"/>
          <w:trHeight w:val="152"/>
        </w:trPr>
        <w:tc>
          <w:tcPr>
            <w:tcW w:w="5000" w:type="pct"/>
            <w:tcBorders>
              <w:top w:val="single" w:sz="4" w:space="0" w:color="auto"/>
              <w:left w:val="single" w:sz="4" w:space="0" w:color="auto"/>
              <w:bottom w:val="single" w:sz="4" w:space="0" w:color="auto"/>
              <w:right w:val="single" w:sz="4" w:space="0" w:color="auto"/>
            </w:tcBorders>
            <w:hideMark/>
          </w:tcPr>
          <w:p w14:paraId="2ADB11CB"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Enucleation (excisional biopsy)</w:t>
            </w:r>
          </w:p>
        </w:tc>
      </w:tr>
      <w:tr w:rsidR="00C200D7" w:rsidRPr="00862EFA" w14:paraId="2DE00751" w14:textId="77777777" w:rsidTr="00862EFA">
        <w:trPr>
          <w:divId w:val="1987051953"/>
          <w:trHeight w:val="152"/>
        </w:trPr>
        <w:tc>
          <w:tcPr>
            <w:tcW w:w="5000" w:type="pct"/>
            <w:tcBorders>
              <w:top w:val="single" w:sz="4" w:space="0" w:color="auto"/>
              <w:left w:val="single" w:sz="4" w:space="0" w:color="auto"/>
              <w:bottom w:val="single" w:sz="4" w:space="0" w:color="auto"/>
              <w:right w:val="single" w:sz="4" w:space="0" w:color="auto"/>
            </w:tcBorders>
            <w:hideMark/>
          </w:tcPr>
          <w:p w14:paraId="75F75E0D"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Primary resection specimen with no residual cancer (</w:t>
            </w:r>
            <w:proofErr w:type="spellStart"/>
            <w:r w:rsidRPr="00862EFA">
              <w:rPr>
                <w:rFonts w:ascii="Arial" w:hAnsi="Arial" w:cs="Arial"/>
                <w:sz w:val="18"/>
                <w:szCs w:val="18"/>
              </w:rPr>
              <w:t>eg</w:t>
            </w:r>
            <w:proofErr w:type="spellEnd"/>
            <w:r w:rsidRPr="00862EFA">
              <w:rPr>
                <w:rFonts w:ascii="Arial" w:hAnsi="Arial" w:cs="Arial"/>
                <w:sz w:val="18"/>
                <w:szCs w:val="18"/>
              </w:rPr>
              <w:t>, following neoadjuvant therapy)</w:t>
            </w:r>
          </w:p>
        </w:tc>
      </w:tr>
      <w:tr w:rsidR="00C200D7" w:rsidRPr="00862EFA" w14:paraId="4C5EE3A6" w14:textId="77777777" w:rsidTr="00862EFA">
        <w:trPr>
          <w:divId w:val="1987051953"/>
          <w:trHeight w:val="152"/>
        </w:trPr>
        <w:tc>
          <w:tcPr>
            <w:tcW w:w="5000" w:type="pct"/>
            <w:tcBorders>
              <w:top w:val="single" w:sz="4" w:space="0" w:color="auto"/>
              <w:left w:val="single" w:sz="4" w:space="0" w:color="auto"/>
              <w:bottom w:val="single" w:sz="4" w:space="0" w:color="auto"/>
              <w:right w:val="single" w:sz="4" w:space="0" w:color="auto"/>
            </w:tcBorders>
            <w:hideMark/>
          </w:tcPr>
          <w:p w14:paraId="06858C2A"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Cytologic specimens</w:t>
            </w:r>
          </w:p>
        </w:tc>
      </w:tr>
    </w:tbl>
    <w:p w14:paraId="6F504094" w14:textId="77777777" w:rsidR="00C200D7" w:rsidRPr="00862EFA" w:rsidRDefault="00C200D7" w:rsidP="00862EFA">
      <w:pPr>
        <w:tabs>
          <w:tab w:val="left" w:pos="8744"/>
        </w:tabs>
        <w:spacing w:after="0"/>
        <w:divId w:val="1987051953"/>
        <w:rPr>
          <w:rFonts w:ascii="Arial" w:hAnsi="Arial" w:cs="Arial"/>
          <w:sz w:val="20"/>
          <w:szCs w:val="20"/>
          <w:lang w:val="en"/>
        </w:rPr>
      </w:pPr>
      <w:r w:rsidRPr="00862EFA">
        <w:rPr>
          <w:rFonts w:ascii="Arial" w:eastAsia="Calibri" w:hAnsi="Arial" w:cs="Arial"/>
          <w:sz w:val="20"/>
          <w:szCs w:val="20"/>
          <w:lang w:val="en"/>
        </w:rPr>
        <w:tab/>
      </w:r>
    </w:p>
    <w:p w14:paraId="74CA4F78" w14:textId="77777777" w:rsidR="00C200D7" w:rsidRPr="00862EFA" w:rsidRDefault="00C200D7" w:rsidP="00862EFA">
      <w:pPr>
        <w:spacing w:after="0"/>
        <w:divId w:val="1987051953"/>
        <w:rPr>
          <w:rFonts w:ascii="Arial" w:hAnsi="Arial" w:cs="Arial"/>
          <w:sz w:val="20"/>
          <w:szCs w:val="20"/>
          <w:lang w:val="en"/>
        </w:rPr>
      </w:pPr>
      <w:r w:rsidRPr="00862EFA">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C200D7" w:rsidRPr="00862EFA" w14:paraId="0E0AA32C"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057A968" w14:textId="77777777" w:rsidR="00C200D7" w:rsidRPr="00862EFA" w:rsidRDefault="00C200D7" w:rsidP="00862EFA">
            <w:pPr>
              <w:spacing w:after="0"/>
              <w:rPr>
                <w:rFonts w:ascii="Arial" w:hAnsi="Arial" w:cs="Arial"/>
                <w:sz w:val="18"/>
                <w:szCs w:val="18"/>
              </w:rPr>
            </w:pPr>
            <w:r w:rsidRPr="00862EFA">
              <w:rPr>
                <w:rStyle w:val="Strong"/>
                <w:rFonts w:ascii="Arial" w:eastAsia="SimSun" w:hAnsi="Arial" w:cs="Arial"/>
                <w:bCs w:val="0"/>
                <w:sz w:val="18"/>
                <w:szCs w:val="18"/>
              </w:rPr>
              <w:t>Tumor Type</w:t>
            </w:r>
          </w:p>
        </w:tc>
      </w:tr>
      <w:tr w:rsidR="00C200D7" w:rsidRPr="00862EFA" w14:paraId="4B66E0E0"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hideMark/>
          </w:tcPr>
          <w:p w14:paraId="49227ECA"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 xml:space="preserve">Intraductal papillary mucinous neoplasm </w:t>
            </w:r>
            <w:r w:rsidRPr="00862EFA">
              <w:rPr>
                <w:rStyle w:val="Strong"/>
                <w:rFonts w:ascii="Arial" w:hAnsi="Arial" w:cs="Arial"/>
                <w:bCs w:val="0"/>
                <w:sz w:val="18"/>
                <w:szCs w:val="18"/>
              </w:rPr>
              <w:t>without</w:t>
            </w:r>
            <w:r w:rsidRPr="00862EFA">
              <w:rPr>
                <w:rFonts w:ascii="Arial" w:hAnsi="Arial" w:cs="Arial"/>
                <w:sz w:val="18"/>
                <w:szCs w:val="18"/>
              </w:rPr>
              <w:t xml:space="preserve"> associated invasive carcinoma</w:t>
            </w:r>
          </w:p>
        </w:tc>
      </w:tr>
      <w:tr w:rsidR="00C200D7" w:rsidRPr="00862EFA" w14:paraId="276C9DF9"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hideMark/>
          </w:tcPr>
          <w:p w14:paraId="44CDD4E1"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 xml:space="preserve">Mucinous cystic neoplasm </w:t>
            </w:r>
            <w:r w:rsidRPr="00862EFA">
              <w:rPr>
                <w:rStyle w:val="Strong"/>
                <w:rFonts w:ascii="Arial" w:hAnsi="Arial" w:cs="Arial"/>
                <w:bCs w:val="0"/>
                <w:sz w:val="18"/>
                <w:szCs w:val="18"/>
              </w:rPr>
              <w:t>without</w:t>
            </w:r>
            <w:r w:rsidRPr="00862EFA">
              <w:rPr>
                <w:rFonts w:ascii="Arial" w:hAnsi="Arial" w:cs="Arial"/>
                <w:sz w:val="18"/>
                <w:szCs w:val="18"/>
              </w:rPr>
              <w:t xml:space="preserve"> associated invasive carcinoma</w:t>
            </w:r>
          </w:p>
        </w:tc>
      </w:tr>
      <w:tr w:rsidR="00C200D7" w:rsidRPr="00862EFA" w14:paraId="30BE95D5"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hideMark/>
          </w:tcPr>
          <w:p w14:paraId="0CF511F5"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Well-differentiated neuroendocrine tumor (consider Pancreas Endocrine protocol)</w:t>
            </w:r>
          </w:p>
        </w:tc>
      </w:tr>
      <w:tr w:rsidR="00C200D7" w:rsidRPr="00862EFA" w14:paraId="430731DB"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hideMark/>
          </w:tcPr>
          <w:p w14:paraId="1A86DE34"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 xml:space="preserve">Ampullary tumors (consider Ampulla of </w:t>
            </w:r>
            <w:proofErr w:type="spellStart"/>
            <w:r w:rsidRPr="00862EFA">
              <w:rPr>
                <w:rFonts w:ascii="Arial" w:hAnsi="Arial" w:cs="Arial"/>
                <w:sz w:val="18"/>
                <w:szCs w:val="18"/>
              </w:rPr>
              <w:t>Vater</w:t>
            </w:r>
            <w:proofErr w:type="spellEnd"/>
            <w:r w:rsidRPr="00862EFA">
              <w:rPr>
                <w:rFonts w:ascii="Arial" w:hAnsi="Arial" w:cs="Arial"/>
                <w:sz w:val="18"/>
                <w:szCs w:val="18"/>
              </w:rPr>
              <w:t xml:space="preserve"> protocol)</w:t>
            </w:r>
          </w:p>
        </w:tc>
      </w:tr>
      <w:tr w:rsidR="00C200D7" w:rsidRPr="00862EFA" w14:paraId="3DEDF500"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hideMark/>
          </w:tcPr>
          <w:p w14:paraId="0610648C"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Lymphoma (consider the Hodgkin or non-Hodgkin Lymphoma protocols)</w:t>
            </w:r>
          </w:p>
        </w:tc>
      </w:tr>
      <w:tr w:rsidR="00C200D7" w:rsidRPr="00862EFA" w14:paraId="6CA23FDB"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hideMark/>
          </w:tcPr>
          <w:p w14:paraId="6CDCC5EE"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Sarcoma (consider the Soft Tissue protocol)</w:t>
            </w:r>
          </w:p>
        </w:tc>
      </w:tr>
    </w:tbl>
    <w:p w14:paraId="2778B344" w14:textId="77777777" w:rsidR="00C200D7" w:rsidRPr="00862EFA" w:rsidRDefault="00C200D7" w:rsidP="00862EFA">
      <w:pPr>
        <w:spacing w:after="0"/>
        <w:divId w:val="1027291158"/>
        <w:rPr>
          <w:rFonts w:ascii="Arial" w:eastAsia="Times New Roman" w:hAnsi="Arial" w:cs="Arial"/>
          <w:sz w:val="20"/>
          <w:szCs w:val="20"/>
          <w:lang w:val="en"/>
        </w:rPr>
      </w:pPr>
    </w:p>
    <w:p w14:paraId="5C81F12C" w14:textId="77777777" w:rsidR="00C200D7" w:rsidRPr="00862EFA" w:rsidRDefault="00C200D7" w:rsidP="00862EFA">
      <w:pPr>
        <w:spacing w:after="0"/>
        <w:divId w:val="1755201352"/>
        <w:rPr>
          <w:rFonts w:ascii="Arial" w:eastAsia="Times New Roman" w:hAnsi="Arial" w:cs="Arial"/>
          <w:b/>
          <w:bCs/>
          <w:sz w:val="20"/>
          <w:szCs w:val="20"/>
          <w:lang w:val="en"/>
        </w:rPr>
      </w:pPr>
      <w:r w:rsidRPr="0002155B">
        <w:rPr>
          <w:rFonts w:ascii="Arial" w:eastAsia="Times New Roman" w:hAnsi="Arial" w:cs="Arial"/>
          <w:b/>
          <w:bCs/>
          <w:sz w:val="20"/>
          <w:szCs w:val="20"/>
          <w:lang w:val="en"/>
        </w:rPr>
        <w:t>Authors</w:t>
      </w:r>
    </w:p>
    <w:p w14:paraId="7B68E193" w14:textId="77777777" w:rsidR="00ED2DD3" w:rsidRDefault="0002155B" w:rsidP="00862EFA">
      <w:pPr>
        <w:spacing w:after="0"/>
        <w:divId w:val="1496992633"/>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35CA413F" w14:textId="75EC0AD7" w:rsidR="00C200D7" w:rsidRPr="00862EFA" w:rsidRDefault="00C200D7" w:rsidP="00862EFA">
      <w:pPr>
        <w:spacing w:after="0"/>
        <w:divId w:val="1496992633"/>
        <w:rPr>
          <w:rFonts w:ascii="Arial" w:eastAsia="Times New Roman" w:hAnsi="Arial" w:cs="Arial"/>
          <w:sz w:val="20"/>
          <w:szCs w:val="20"/>
          <w:lang w:val="en"/>
        </w:rPr>
      </w:pPr>
      <w:r w:rsidRPr="00862EFA">
        <w:rPr>
          <w:rFonts w:ascii="Arial" w:eastAsia="Times New Roman" w:hAnsi="Arial" w:cs="Arial"/>
          <w:sz w:val="20"/>
          <w:szCs w:val="20"/>
          <w:lang w:val="en"/>
        </w:rPr>
        <w:t>With guidance from the CAP Cancer and CAP Pathology Electronic Reporting Committees.</w:t>
      </w:r>
      <w:r w:rsidRPr="00862EFA">
        <w:rPr>
          <w:rFonts w:ascii="Arial" w:eastAsia="Times New Roman" w:hAnsi="Arial" w:cs="Arial"/>
          <w:sz w:val="20"/>
          <w:szCs w:val="20"/>
          <w:lang w:val="en"/>
        </w:rPr>
        <w:br/>
      </w:r>
      <w:r w:rsidRPr="00862EFA">
        <w:rPr>
          <w:rFonts w:ascii="Arial" w:eastAsia="Times New Roman" w:hAnsi="Arial" w:cs="Arial"/>
          <w:sz w:val="16"/>
          <w:szCs w:val="16"/>
          <w:lang w:val="en"/>
        </w:rPr>
        <w:t>* Denotes primary author.</w:t>
      </w:r>
    </w:p>
    <w:p w14:paraId="4E8DCDE5" w14:textId="77777777" w:rsidR="00862EFA" w:rsidRDefault="00862EFA">
      <w:pPr>
        <w:rPr>
          <w:rStyle w:val="Strong"/>
          <w:rFonts w:ascii="Arial" w:hAnsi="Arial" w:cs="Arial"/>
          <w:sz w:val="20"/>
          <w:szCs w:val="20"/>
        </w:rPr>
      </w:pPr>
      <w:r>
        <w:rPr>
          <w:rStyle w:val="Strong"/>
          <w:rFonts w:ascii="Arial" w:hAnsi="Arial" w:cs="Arial"/>
          <w:sz w:val="20"/>
          <w:szCs w:val="20"/>
        </w:rPr>
        <w:br w:type="page"/>
      </w:r>
    </w:p>
    <w:p w14:paraId="4B082C69" w14:textId="06DC5AA3" w:rsidR="00C200D7" w:rsidRPr="00862EFA" w:rsidRDefault="00C200D7" w:rsidP="00862EFA">
      <w:pPr>
        <w:pStyle w:val="NormalWeb"/>
        <w:spacing w:after="0" w:afterAutospacing="0"/>
        <w:contextualSpacing/>
        <w:jc w:val="both"/>
        <w:divId w:val="203833757"/>
        <w:rPr>
          <w:rStyle w:val="Strong"/>
          <w:rFonts w:ascii="Arial" w:hAnsi="Arial" w:cs="Arial"/>
          <w:sz w:val="20"/>
          <w:szCs w:val="20"/>
        </w:rPr>
      </w:pPr>
      <w:r w:rsidRPr="00862EFA">
        <w:rPr>
          <w:rStyle w:val="Strong"/>
          <w:rFonts w:ascii="Arial" w:hAnsi="Arial" w:cs="Arial"/>
          <w:sz w:val="20"/>
          <w:szCs w:val="20"/>
        </w:rPr>
        <w:lastRenderedPageBreak/>
        <w:t>Accreditation Requirements</w:t>
      </w:r>
    </w:p>
    <w:p w14:paraId="78BAB516" w14:textId="77777777" w:rsidR="00862EFA" w:rsidRDefault="00C200D7" w:rsidP="00862EFA">
      <w:pPr>
        <w:pStyle w:val="NormalWeb"/>
        <w:spacing w:after="0" w:afterAutospacing="0"/>
        <w:contextualSpacing/>
        <w:jc w:val="both"/>
        <w:divId w:val="1217593860"/>
        <w:rPr>
          <w:rFonts w:ascii="Arial" w:hAnsi="Arial" w:cs="Arial"/>
          <w:sz w:val="20"/>
          <w:szCs w:val="20"/>
          <w:lang w:val="en"/>
        </w:rPr>
      </w:pPr>
      <w:r w:rsidRPr="00862EFA">
        <w:rPr>
          <w:rStyle w:val="Strong"/>
          <w:rFonts w:ascii="Arial" w:hAnsi="Arial" w:cs="Arial"/>
          <w:b w:val="0"/>
          <w:bCs w:val="0"/>
          <w:sz w:val="20"/>
          <w:szCs w:val="20"/>
        </w:rPr>
        <w:t>This</w:t>
      </w:r>
      <w:r w:rsidRPr="00862EFA">
        <w:rPr>
          <w:rFonts w:ascii="Arial" w:hAnsi="Arial" w:cs="Arial"/>
          <w:sz w:val="20"/>
          <w:szCs w:val="20"/>
          <w:lang w:val="en"/>
        </w:rPr>
        <w:t xml:space="preserve">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01064B1C" w14:textId="77777777" w:rsidR="00862EFA" w:rsidRPr="00862EFA" w:rsidRDefault="00C200D7" w:rsidP="00862EFA">
      <w:pPr>
        <w:pStyle w:val="NormalWeb"/>
        <w:numPr>
          <w:ilvl w:val="0"/>
          <w:numId w:val="13"/>
        </w:numPr>
        <w:spacing w:after="0" w:afterAutospacing="0"/>
        <w:contextualSpacing/>
        <w:jc w:val="both"/>
        <w:divId w:val="1217593860"/>
        <w:rPr>
          <w:rFonts w:ascii="Arial" w:hAnsi="Arial" w:cs="Arial"/>
          <w:sz w:val="20"/>
          <w:szCs w:val="20"/>
          <w:lang w:val="en"/>
        </w:rPr>
      </w:pPr>
      <w:r w:rsidRPr="00862EFA">
        <w:rPr>
          <w:rFonts w:ascii="Arial" w:eastAsia="Times New Roman" w:hAnsi="Arial" w:cs="Arial"/>
          <w:sz w:val="20"/>
          <w:szCs w:val="20"/>
          <w:u w:val="single"/>
          <w:lang w:val="en"/>
        </w:rPr>
        <w:t>Core data elements</w:t>
      </w:r>
      <w:r w:rsidRPr="00862EFA">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10B63B40" w14:textId="77777777" w:rsidR="00862EFA" w:rsidRPr="00862EFA" w:rsidRDefault="00C200D7" w:rsidP="00862EFA">
      <w:pPr>
        <w:pStyle w:val="NormalWeb"/>
        <w:numPr>
          <w:ilvl w:val="0"/>
          <w:numId w:val="13"/>
        </w:numPr>
        <w:spacing w:after="0" w:afterAutospacing="0"/>
        <w:contextualSpacing/>
        <w:jc w:val="both"/>
        <w:divId w:val="1217593860"/>
        <w:rPr>
          <w:rFonts w:ascii="Arial" w:hAnsi="Arial" w:cs="Arial"/>
          <w:sz w:val="20"/>
          <w:szCs w:val="20"/>
          <w:lang w:val="en"/>
        </w:rPr>
      </w:pPr>
      <w:r w:rsidRPr="00862EFA">
        <w:rPr>
          <w:rFonts w:ascii="Arial" w:eastAsia="Times New Roman" w:hAnsi="Arial" w:cs="Arial"/>
          <w:sz w:val="20"/>
          <w:szCs w:val="20"/>
          <w:u w:val="single"/>
          <w:lang w:val="en"/>
        </w:rPr>
        <w:t>Conditional data elements</w:t>
      </w:r>
      <w:r w:rsidRPr="00862EFA">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75FD5CE" w14:textId="77777777" w:rsidR="00862EFA" w:rsidRDefault="00C200D7" w:rsidP="00862EFA">
      <w:pPr>
        <w:pStyle w:val="NormalWeb"/>
        <w:numPr>
          <w:ilvl w:val="0"/>
          <w:numId w:val="13"/>
        </w:numPr>
        <w:spacing w:after="0" w:afterAutospacing="0"/>
        <w:contextualSpacing/>
        <w:jc w:val="both"/>
        <w:divId w:val="1217593860"/>
        <w:rPr>
          <w:rFonts w:ascii="Arial" w:hAnsi="Arial" w:cs="Arial"/>
          <w:sz w:val="20"/>
          <w:szCs w:val="20"/>
          <w:lang w:val="en"/>
        </w:rPr>
      </w:pPr>
      <w:r w:rsidRPr="00862EFA">
        <w:rPr>
          <w:rFonts w:ascii="Arial" w:eastAsia="Times New Roman" w:hAnsi="Arial" w:cs="Arial"/>
          <w:sz w:val="20"/>
          <w:szCs w:val="20"/>
          <w:u w:val="single"/>
          <w:lang w:val="en"/>
        </w:rPr>
        <w:t>Optional data elements</w:t>
      </w:r>
      <w:r w:rsidRPr="00862EFA">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67F529F5" w14:textId="77777777" w:rsidR="00862EFA" w:rsidRDefault="00C200D7" w:rsidP="00862EFA">
      <w:pPr>
        <w:pStyle w:val="NormalWeb"/>
        <w:spacing w:after="0" w:afterAutospacing="0"/>
        <w:contextualSpacing/>
        <w:jc w:val="both"/>
        <w:divId w:val="1217593860"/>
        <w:rPr>
          <w:rFonts w:ascii="Arial" w:hAnsi="Arial" w:cs="Arial"/>
          <w:sz w:val="20"/>
          <w:szCs w:val="20"/>
          <w:lang w:val="en"/>
        </w:rPr>
      </w:pPr>
      <w:r w:rsidRPr="00862EFA">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862EFA">
        <w:rPr>
          <w:rFonts w:ascii="Arial" w:hAnsi="Arial" w:cs="Arial"/>
          <w:sz w:val="20"/>
          <w:szCs w:val="20"/>
          <w:lang w:val="en"/>
        </w:rPr>
        <w:t>ie</w:t>
      </w:r>
      <w:proofErr w:type="spellEnd"/>
      <w:r w:rsidRPr="00862EFA">
        <w:rPr>
          <w:rFonts w:ascii="Arial" w:hAnsi="Arial" w:cs="Arial"/>
          <w:sz w:val="20"/>
          <w:szCs w:val="20"/>
          <w:lang w:val="en"/>
        </w:rPr>
        <w:t>, secondary consultation, second opinion, or review of outside case at second institution).</w:t>
      </w:r>
    </w:p>
    <w:p w14:paraId="11D9FCE5" w14:textId="77777777" w:rsidR="00862EFA" w:rsidRDefault="00862EFA" w:rsidP="00862EFA">
      <w:pPr>
        <w:pStyle w:val="NormalWeb"/>
        <w:spacing w:after="0" w:afterAutospacing="0"/>
        <w:contextualSpacing/>
        <w:jc w:val="both"/>
        <w:divId w:val="1217593860"/>
        <w:rPr>
          <w:rFonts w:ascii="Arial" w:hAnsi="Arial" w:cs="Arial"/>
          <w:sz w:val="20"/>
          <w:szCs w:val="20"/>
          <w:lang w:val="en"/>
        </w:rPr>
      </w:pPr>
    </w:p>
    <w:p w14:paraId="26FA54CB" w14:textId="4357941D" w:rsidR="00C200D7" w:rsidRPr="00862EFA" w:rsidRDefault="00C200D7" w:rsidP="00862EFA">
      <w:pPr>
        <w:pStyle w:val="NormalWeb"/>
        <w:spacing w:after="0" w:afterAutospacing="0"/>
        <w:contextualSpacing/>
        <w:jc w:val="both"/>
        <w:divId w:val="1217593860"/>
        <w:rPr>
          <w:rFonts w:ascii="Arial" w:hAnsi="Arial" w:cs="Arial"/>
          <w:sz w:val="20"/>
          <w:szCs w:val="20"/>
          <w:lang w:val="en"/>
        </w:rPr>
      </w:pPr>
      <w:r w:rsidRPr="00862EFA">
        <w:rPr>
          <w:rStyle w:val="Strong"/>
          <w:rFonts w:ascii="Arial" w:hAnsi="Arial" w:cs="Arial"/>
          <w:sz w:val="20"/>
          <w:szCs w:val="20"/>
          <w:lang w:val="en"/>
        </w:rPr>
        <w:t>Synoptic Reporting</w:t>
      </w:r>
    </w:p>
    <w:p w14:paraId="27F94D1E" w14:textId="77777777" w:rsidR="00862EFA" w:rsidRDefault="00C200D7" w:rsidP="00862EFA">
      <w:pPr>
        <w:pStyle w:val="NormalWeb"/>
        <w:spacing w:after="0" w:afterAutospacing="0"/>
        <w:contextualSpacing/>
        <w:jc w:val="both"/>
        <w:divId w:val="1217593860"/>
        <w:rPr>
          <w:rFonts w:ascii="Arial" w:hAnsi="Arial" w:cs="Arial"/>
          <w:sz w:val="20"/>
          <w:szCs w:val="20"/>
          <w:lang w:val="en"/>
        </w:rPr>
      </w:pPr>
      <w:r w:rsidRPr="00862EFA">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746BAD8E" w14:textId="77777777" w:rsidR="00862EFA" w:rsidRPr="00862EFA" w:rsidRDefault="00C200D7" w:rsidP="00862EFA">
      <w:pPr>
        <w:pStyle w:val="NormalWeb"/>
        <w:numPr>
          <w:ilvl w:val="0"/>
          <w:numId w:val="14"/>
        </w:numPr>
        <w:spacing w:after="0" w:afterAutospacing="0"/>
        <w:contextualSpacing/>
        <w:jc w:val="both"/>
        <w:divId w:val="1217593860"/>
        <w:rPr>
          <w:rFonts w:ascii="Arial" w:hAnsi="Arial" w:cs="Arial"/>
          <w:sz w:val="20"/>
          <w:szCs w:val="20"/>
          <w:lang w:val="en"/>
        </w:rPr>
      </w:pPr>
      <w:r w:rsidRPr="00862EFA">
        <w:rPr>
          <w:rFonts w:ascii="Arial" w:eastAsia="Times New Roman" w:hAnsi="Arial" w:cs="Arial"/>
          <w:sz w:val="20"/>
          <w:szCs w:val="20"/>
          <w:lang w:val="en"/>
        </w:rPr>
        <w:t>Data element: followed by its answer (response), outline format without the paired Data element: Response format is NOT considered synoptic.</w:t>
      </w:r>
    </w:p>
    <w:p w14:paraId="22270A28" w14:textId="77777777" w:rsidR="00862EFA" w:rsidRPr="00862EFA" w:rsidRDefault="00C200D7" w:rsidP="00862EFA">
      <w:pPr>
        <w:pStyle w:val="NormalWeb"/>
        <w:numPr>
          <w:ilvl w:val="0"/>
          <w:numId w:val="14"/>
        </w:numPr>
        <w:spacing w:after="0" w:afterAutospacing="0"/>
        <w:contextualSpacing/>
        <w:jc w:val="both"/>
        <w:divId w:val="1217593860"/>
        <w:rPr>
          <w:rFonts w:ascii="Arial" w:hAnsi="Arial" w:cs="Arial"/>
          <w:sz w:val="20"/>
          <w:szCs w:val="20"/>
          <w:lang w:val="en"/>
        </w:rPr>
      </w:pPr>
      <w:r w:rsidRPr="00862EFA">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54B3F346" w14:textId="77777777" w:rsidR="00862EFA" w:rsidRPr="00862EFA" w:rsidRDefault="00C200D7" w:rsidP="00862EFA">
      <w:pPr>
        <w:pStyle w:val="NormalWeb"/>
        <w:numPr>
          <w:ilvl w:val="0"/>
          <w:numId w:val="14"/>
        </w:numPr>
        <w:spacing w:after="0" w:afterAutospacing="0"/>
        <w:contextualSpacing/>
        <w:jc w:val="both"/>
        <w:divId w:val="1217593860"/>
        <w:rPr>
          <w:rFonts w:ascii="Arial" w:hAnsi="Arial" w:cs="Arial"/>
          <w:sz w:val="20"/>
          <w:szCs w:val="20"/>
          <w:lang w:val="en"/>
        </w:rPr>
      </w:pPr>
      <w:r w:rsidRPr="00862EFA">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862EFA">
        <w:rPr>
          <w:rFonts w:ascii="Arial" w:eastAsia="Times New Roman" w:hAnsi="Arial" w:cs="Arial"/>
          <w:sz w:val="20"/>
          <w:szCs w:val="20"/>
          <w:lang w:val="en"/>
        </w:rPr>
        <w:t>are allowed to</w:t>
      </w:r>
      <w:proofErr w:type="gramEnd"/>
      <w:r w:rsidRPr="00862EFA">
        <w:rPr>
          <w:rFonts w:ascii="Arial" w:eastAsia="Times New Roman" w:hAnsi="Arial" w:cs="Arial"/>
          <w:sz w:val="20"/>
          <w:szCs w:val="20"/>
          <w:lang w:val="en"/>
        </w:rPr>
        <w:t xml:space="preserve"> be listed on one line:</w:t>
      </w:r>
    </w:p>
    <w:p w14:paraId="185E5D2B" w14:textId="77777777" w:rsidR="00862EFA" w:rsidRPr="00862EFA" w:rsidRDefault="00C200D7" w:rsidP="00862EFA">
      <w:pPr>
        <w:pStyle w:val="NormalWeb"/>
        <w:numPr>
          <w:ilvl w:val="1"/>
          <w:numId w:val="14"/>
        </w:numPr>
        <w:spacing w:after="0" w:afterAutospacing="0"/>
        <w:contextualSpacing/>
        <w:jc w:val="both"/>
        <w:divId w:val="1217593860"/>
        <w:rPr>
          <w:rFonts w:ascii="Arial" w:hAnsi="Arial" w:cs="Arial"/>
          <w:sz w:val="20"/>
          <w:szCs w:val="20"/>
          <w:lang w:val="en"/>
        </w:rPr>
      </w:pPr>
      <w:r w:rsidRPr="00862EFA">
        <w:rPr>
          <w:rFonts w:ascii="Arial" w:eastAsia="Times New Roman" w:hAnsi="Arial" w:cs="Arial"/>
          <w:sz w:val="20"/>
          <w:szCs w:val="20"/>
          <w:lang w:val="en"/>
        </w:rPr>
        <w:t>Anatomic site or specimen, laterality, and procedure</w:t>
      </w:r>
    </w:p>
    <w:p w14:paraId="024E18B0" w14:textId="77777777" w:rsidR="00862EFA" w:rsidRPr="00862EFA" w:rsidRDefault="00C200D7" w:rsidP="00862EFA">
      <w:pPr>
        <w:pStyle w:val="NormalWeb"/>
        <w:numPr>
          <w:ilvl w:val="1"/>
          <w:numId w:val="14"/>
        </w:numPr>
        <w:spacing w:after="0" w:afterAutospacing="0"/>
        <w:contextualSpacing/>
        <w:jc w:val="both"/>
        <w:divId w:val="1217593860"/>
        <w:rPr>
          <w:rFonts w:ascii="Arial" w:hAnsi="Arial" w:cs="Arial"/>
          <w:sz w:val="20"/>
          <w:szCs w:val="20"/>
          <w:lang w:val="en"/>
        </w:rPr>
      </w:pPr>
      <w:r w:rsidRPr="00862EFA">
        <w:rPr>
          <w:rFonts w:ascii="Arial" w:eastAsia="Times New Roman" w:hAnsi="Arial" w:cs="Arial"/>
          <w:sz w:val="20"/>
          <w:szCs w:val="20"/>
          <w:lang w:val="en"/>
        </w:rPr>
        <w:t>Pathologic Stage Classification (</w:t>
      </w:r>
      <w:proofErr w:type="spellStart"/>
      <w:r w:rsidRPr="00862EFA">
        <w:rPr>
          <w:rFonts w:ascii="Arial" w:eastAsia="Times New Roman" w:hAnsi="Arial" w:cs="Arial"/>
          <w:sz w:val="20"/>
          <w:szCs w:val="20"/>
          <w:lang w:val="en"/>
        </w:rPr>
        <w:t>pTNM</w:t>
      </w:r>
      <w:proofErr w:type="spellEnd"/>
      <w:r w:rsidRPr="00862EFA">
        <w:rPr>
          <w:rFonts w:ascii="Arial" w:eastAsia="Times New Roman" w:hAnsi="Arial" w:cs="Arial"/>
          <w:sz w:val="20"/>
          <w:szCs w:val="20"/>
          <w:lang w:val="en"/>
        </w:rPr>
        <w:t>) elements</w:t>
      </w:r>
    </w:p>
    <w:p w14:paraId="268F21F6" w14:textId="77777777" w:rsidR="00862EFA" w:rsidRPr="00862EFA" w:rsidRDefault="00C200D7" w:rsidP="00862EFA">
      <w:pPr>
        <w:pStyle w:val="NormalWeb"/>
        <w:numPr>
          <w:ilvl w:val="1"/>
          <w:numId w:val="14"/>
        </w:numPr>
        <w:spacing w:after="0" w:afterAutospacing="0"/>
        <w:contextualSpacing/>
        <w:jc w:val="both"/>
        <w:divId w:val="1217593860"/>
        <w:rPr>
          <w:rFonts w:ascii="Arial" w:hAnsi="Arial" w:cs="Arial"/>
          <w:sz w:val="20"/>
          <w:szCs w:val="20"/>
          <w:lang w:val="en"/>
        </w:rPr>
      </w:pPr>
      <w:r w:rsidRPr="00862EFA">
        <w:rPr>
          <w:rFonts w:ascii="Arial" w:eastAsia="Times New Roman" w:hAnsi="Arial" w:cs="Arial"/>
          <w:sz w:val="20"/>
          <w:szCs w:val="20"/>
          <w:lang w:val="en"/>
        </w:rPr>
        <w:t xml:space="preserve">Negative margins, </w:t>
      </w:r>
      <w:proofErr w:type="gramStart"/>
      <w:r w:rsidRPr="00862EFA">
        <w:rPr>
          <w:rFonts w:ascii="Arial" w:eastAsia="Times New Roman" w:hAnsi="Arial" w:cs="Arial"/>
          <w:sz w:val="20"/>
          <w:szCs w:val="20"/>
          <w:lang w:val="en"/>
        </w:rPr>
        <w:t>as long as</w:t>
      </w:r>
      <w:proofErr w:type="gramEnd"/>
      <w:r w:rsidRPr="00862EFA">
        <w:rPr>
          <w:rFonts w:ascii="Arial" w:eastAsia="Times New Roman" w:hAnsi="Arial" w:cs="Arial"/>
          <w:sz w:val="20"/>
          <w:szCs w:val="20"/>
          <w:lang w:val="en"/>
        </w:rPr>
        <w:t xml:space="preserve"> all negative margins are specifically enumerated where applicable</w:t>
      </w:r>
    </w:p>
    <w:p w14:paraId="6CA69BFC" w14:textId="77777777" w:rsidR="00862EFA" w:rsidRDefault="00C200D7" w:rsidP="00862EFA">
      <w:pPr>
        <w:pStyle w:val="NormalWeb"/>
        <w:numPr>
          <w:ilvl w:val="0"/>
          <w:numId w:val="14"/>
        </w:numPr>
        <w:spacing w:after="0" w:afterAutospacing="0"/>
        <w:contextualSpacing/>
        <w:jc w:val="both"/>
        <w:divId w:val="1217593860"/>
        <w:rPr>
          <w:rFonts w:ascii="Arial" w:hAnsi="Arial" w:cs="Arial"/>
          <w:sz w:val="20"/>
          <w:szCs w:val="20"/>
          <w:lang w:val="en"/>
        </w:rPr>
      </w:pPr>
      <w:r w:rsidRPr="00862EFA">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65884D28" w14:textId="21A9080D" w:rsidR="00C200D7" w:rsidRPr="00862EFA" w:rsidRDefault="00C200D7" w:rsidP="00862EFA">
      <w:pPr>
        <w:pStyle w:val="NormalWeb"/>
        <w:spacing w:after="0" w:afterAutospacing="0"/>
        <w:contextualSpacing/>
        <w:jc w:val="both"/>
        <w:divId w:val="1217593860"/>
        <w:rPr>
          <w:rFonts w:ascii="Arial" w:hAnsi="Arial" w:cs="Arial"/>
          <w:sz w:val="20"/>
          <w:szCs w:val="20"/>
          <w:lang w:val="en"/>
        </w:rPr>
      </w:pPr>
      <w:r w:rsidRPr="00862EFA">
        <w:rPr>
          <w:rFonts w:ascii="Arial" w:hAnsi="Arial" w:cs="Arial"/>
          <w:sz w:val="20"/>
          <w:szCs w:val="20"/>
          <w:lang w:val="en"/>
        </w:rPr>
        <w:t xml:space="preserve">Organizations and pathologists may choose to list the required elements in any order, use additional methods </w:t>
      </w:r>
      <w:proofErr w:type="gramStart"/>
      <w:r w:rsidRPr="00862EFA">
        <w:rPr>
          <w:rFonts w:ascii="Arial" w:hAnsi="Arial" w:cs="Arial"/>
          <w:sz w:val="20"/>
          <w:szCs w:val="20"/>
          <w:lang w:val="en"/>
        </w:rPr>
        <w:t>in order to</w:t>
      </w:r>
      <w:proofErr w:type="gramEnd"/>
      <w:r w:rsidRPr="00862EFA">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862EFA">
        <w:rPr>
          <w:rFonts w:ascii="Arial" w:hAnsi="Arial" w:cs="Arial"/>
          <w:sz w:val="20"/>
          <w:szCs w:val="20"/>
          <w:lang w:val="en"/>
        </w:rPr>
        <w:t>ie</w:t>
      </w:r>
      <w:proofErr w:type="spellEnd"/>
      <w:r w:rsidRPr="00862EFA">
        <w:rPr>
          <w:rFonts w:ascii="Arial" w:hAnsi="Arial" w:cs="Arial"/>
          <w:sz w:val="20"/>
          <w:szCs w:val="20"/>
          <w:lang w:val="en"/>
        </w:rPr>
        <w:t>, all required elements must be in the synoptic portion of the report in the format defined above.</w:t>
      </w:r>
    </w:p>
    <w:p w14:paraId="3904DD82" w14:textId="77777777" w:rsidR="00C200D7" w:rsidRPr="00862EFA" w:rsidRDefault="00C200D7" w:rsidP="00862EFA">
      <w:pPr>
        <w:spacing w:after="0"/>
        <w:jc w:val="both"/>
        <w:divId w:val="1027291158"/>
        <w:rPr>
          <w:rFonts w:ascii="Arial" w:eastAsia="Times New Roman" w:hAnsi="Arial" w:cs="Arial"/>
          <w:sz w:val="20"/>
          <w:szCs w:val="20"/>
          <w:lang w:val="en"/>
        </w:rPr>
      </w:pPr>
    </w:p>
    <w:p w14:paraId="0AB2A63D" w14:textId="4EBAF467" w:rsidR="00C200D7" w:rsidRPr="00862EFA" w:rsidRDefault="00C200D7" w:rsidP="00862EFA">
      <w:pPr>
        <w:spacing w:after="0"/>
        <w:divId w:val="1630353694"/>
        <w:rPr>
          <w:rFonts w:ascii="Arial" w:eastAsia="Times New Roman" w:hAnsi="Arial" w:cs="Arial"/>
          <w:b/>
          <w:bCs/>
          <w:sz w:val="20"/>
          <w:szCs w:val="20"/>
          <w:u w:val="single"/>
          <w:lang w:val="en"/>
        </w:rPr>
      </w:pPr>
      <w:r w:rsidRPr="00862EFA">
        <w:rPr>
          <w:rFonts w:ascii="Arial" w:eastAsia="Times New Roman" w:hAnsi="Arial" w:cs="Arial"/>
          <w:b/>
          <w:bCs/>
          <w:sz w:val="20"/>
          <w:szCs w:val="20"/>
          <w:u w:val="single"/>
          <w:lang w:val="en"/>
        </w:rPr>
        <w:t>Summary of Changes</w:t>
      </w:r>
    </w:p>
    <w:p w14:paraId="02A015C1" w14:textId="77777777" w:rsidR="00C200D7" w:rsidRPr="00862EFA" w:rsidRDefault="00C200D7" w:rsidP="00862EFA">
      <w:pPr>
        <w:pStyle w:val="NormalWeb"/>
        <w:spacing w:after="0" w:afterAutospacing="0"/>
        <w:divId w:val="876428787"/>
        <w:rPr>
          <w:rFonts w:ascii="Arial" w:hAnsi="Arial" w:cs="Arial"/>
          <w:sz w:val="20"/>
          <w:szCs w:val="20"/>
          <w:lang w:val="en"/>
        </w:rPr>
      </w:pPr>
      <w:r w:rsidRPr="00862EFA">
        <w:rPr>
          <w:rStyle w:val="Strong"/>
          <w:rFonts w:ascii="Arial" w:hAnsi="Arial" w:cs="Arial"/>
          <w:sz w:val="20"/>
          <w:szCs w:val="20"/>
          <w:lang w:val="en"/>
        </w:rPr>
        <w:t>v 4.2.0.0</w:t>
      </w:r>
    </w:p>
    <w:p w14:paraId="526F4B4E" w14:textId="77777777" w:rsidR="00C200D7" w:rsidRPr="00862EFA" w:rsidRDefault="00C200D7" w:rsidP="00862EFA">
      <w:pPr>
        <w:numPr>
          <w:ilvl w:val="0"/>
          <w:numId w:val="3"/>
        </w:numPr>
        <w:spacing w:before="100" w:beforeAutospacing="1" w:after="0" w:line="240" w:lineRule="auto"/>
        <w:divId w:val="876428787"/>
        <w:rPr>
          <w:rFonts w:ascii="Arial" w:eastAsia="Times New Roman" w:hAnsi="Arial" w:cs="Arial"/>
          <w:sz w:val="20"/>
          <w:szCs w:val="20"/>
          <w:lang w:val="en"/>
        </w:rPr>
      </w:pPr>
      <w:r w:rsidRPr="00862EFA">
        <w:rPr>
          <w:rFonts w:ascii="Arial" w:eastAsia="Times New Roman" w:hAnsi="Arial" w:cs="Arial"/>
          <w:sz w:val="20"/>
          <w:szCs w:val="20"/>
          <w:lang w:val="en"/>
        </w:rPr>
        <w:t>General Reformatting</w:t>
      </w:r>
    </w:p>
    <w:p w14:paraId="12A8C00A" w14:textId="77777777" w:rsidR="00C200D7" w:rsidRPr="00862EFA" w:rsidRDefault="00C200D7" w:rsidP="00862EFA">
      <w:pPr>
        <w:numPr>
          <w:ilvl w:val="0"/>
          <w:numId w:val="3"/>
        </w:numPr>
        <w:spacing w:before="100" w:beforeAutospacing="1" w:after="0" w:line="240" w:lineRule="auto"/>
        <w:divId w:val="876428787"/>
        <w:rPr>
          <w:rFonts w:ascii="Arial" w:eastAsia="Times New Roman" w:hAnsi="Arial" w:cs="Arial"/>
          <w:sz w:val="20"/>
          <w:szCs w:val="20"/>
          <w:lang w:val="en"/>
        </w:rPr>
      </w:pPr>
      <w:r w:rsidRPr="00862EFA">
        <w:rPr>
          <w:rFonts w:ascii="Arial" w:eastAsia="Times New Roman" w:hAnsi="Arial" w:cs="Arial"/>
          <w:sz w:val="20"/>
          <w:szCs w:val="20"/>
          <w:lang w:val="en"/>
        </w:rPr>
        <w:t>Revised Margins Section</w:t>
      </w:r>
    </w:p>
    <w:p w14:paraId="6EDBFBCC" w14:textId="77777777" w:rsidR="00C200D7" w:rsidRPr="00862EFA" w:rsidRDefault="00C200D7" w:rsidP="00862EFA">
      <w:pPr>
        <w:numPr>
          <w:ilvl w:val="0"/>
          <w:numId w:val="3"/>
        </w:numPr>
        <w:spacing w:before="100" w:beforeAutospacing="1" w:after="0" w:line="240" w:lineRule="auto"/>
        <w:divId w:val="876428787"/>
        <w:rPr>
          <w:rFonts w:ascii="Arial" w:eastAsia="Times New Roman" w:hAnsi="Arial" w:cs="Arial"/>
          <w:sz w:val="20"/>
          <w:szCs w:val="20"/>
          <w:lang w:val="en"/>
        </w:rPr>
      </w:pPr>
      <w:r w:rsidRPr="00862EFA">
        <w:rPr>
          <w:rFonts w:ascii="Arial" w:eastAsia="Times New Roman" w:hAnsi="Arial" w:cs="Arial"/>
          <w:sz w:val="20"/>
          <w:szCs w:val="20"/>
          <w:lang w:val="en"/>
        </w:rPr>
        <w:t>Revised Lymph Nodes Section</w:t>
      </w:r>
    </w:p>
    <w:p w14:paraId="0857BBD8" w14:textId="77777777" w:rsidR="00C200D7" w:rsidRPr="00862EFA" w:rsidRDefault="00C200D7" w:rsidP="00862EFA">
      <w:pPr>
        <w:numPr>
          <w:ilvl w:val="0"/>
          <w:numId w:val="3"/>
        </w:numPr>
        <w:spacing w:before="100" w:beforeAutospacing="1" w:after="0" w:line="240" w:lineRule="auto"/>
        <w:divId w:val="876428787"/>
        <w:rPr>
          <w:rFonts w:ascii="Arial" w:eastAsia="Times New Roman" w:hAnsi="Arial" w:cs="Arial"/>
          <w:sz w:val="20"/>
          <w:szCs w:val="20"/>
          <w:lang w:val="en"/>
        </w:rPr>
      </w:pPr>
      <w:r w:rsidRPr="00862EFA">
        <w:rPr>
          <w:rFonts w:ascii="Arial" w:eastAsia="Times New Roman" w:hAnsi="Arial" w:cs="Arial"/>
          <w:sz w:val="20"/>
          <w:szCs w:val="20"/>
          <w:lang w:val="en"/>
        </w:rPr>
        <w:t>Added Distant Metastasis Section</w:t>
      </w:r>
    </w:p>
    <w:p w14:paraId="28CE1554" w14:textId="08AD9579" w:rsidR="00C200D7" w:rsidRPr="00862EFA" w:rsidRDefault="00C200D7" w:rsidP="00862EFA">
      <w:pPr>
        <w:numPr>
          <w:ilvl w:val="0"/>
          <w:numId w:val="3"/>
        </w:numPr>
        <w:spacing w:before="100" w:beforeAutospacing="1" w:after="0" w:line="240" w:lineRule="auto"/>
        <w:divId w:val="876428787"/>
        <w:rPr>
          <w:rFonts w:ascii="Arial" w:eastAsia="Times New Roman" w:hAnsi="Arial" w:cs="Arial"/>
          <w:sz w:val="20"/>
          <w:szCs w:val="20"/>
          <w:lang w:val="en"/>
        </w:rPr>
      </w:pPr>
      <w:r w:rsidRPr="00862EFA">
        <w:rPr>
          <w:rFonts w:ascii="Arial" w:eastAsia="Times New Roman" w:hAnsi="Arial" w:cs="Arial"/>
          <w:sz w:val="20"/>
          <w:szCs w:val="20"/>
          <w:lang w:val="en"/>
        </w:rPr>
        <w:t xml:space="preserve">Removed </w:t>
      </w:r>
      <w:proofErr w:type="spellStart"/>
      <w:r w:rsidRPr="00862EFA">
        <w:rPr>
          <w:rFonts w:ascii="Arial" w:eastAsia="Times New Roman" w:hAnsi="Arial" w:cs="Arial"/>
          <w:sz w:val="20"/>
          <w:szCs w:val="20"/>
          <w:lang w:val="en"/>
        </w:rPr>
        <w:t>pT</w:t>
      </w:r>
      <w:r w:rsidR="0077644B">
        <w:rPr>
          <w:rFonts w:ascii="Arial" w:eastAsia="Times New Roman" w:hAnsi="Arial" w:cs="Arial"/>
          <w:sz w:val="20"/>
          <w:szCs w:val="20"/>
          <w:lang w:val="en"/>
        </w:rPr>
        <w:t>X</w:t>
      </w:r>
      <w:proofErr w:type="spellEnd"/>
      <w:r w:rsidRPr="00862EFA">
        <w:rPr>
          <w:rFonts w:ascii="Arial" w:eastAsia="Times New Roman" w:hAnsi="Arial" w:cs="Arial"/>
          <w:sz w:val="20"/>
          <w:szCs w:val="20"/>
          <w:lang w:val="en"/>
        </w:rPr>
        <w:t xml:space="preserve"> and </w:t>
      </w:r>
      <w:proofErr w:type="spellStart"/>
      <w:r w:rsidRPr="00862EFA">
        <w:rPr>
          <w:rFonts w:ascii="Arial" w:eastAsia="Times New Roman" w:hAnsi="Arial" w:cs="Arial"/>
          <w:sz w:val="20"/>
          <w:szCs w:val="20"/>
          <w:lang w:val="en"/>
        </w:rPr>
        <w:t>pN</w:t>
      </w:r>
      <w:r w:rsidR="0077644B">
        <w:rPr>
          <w:rFonts w:ascii="Arial" w:eastAsia="Times New Roman" w:hAnsi="Arial" w:cs="Arial"/>
          <w:sz w:val="20"/>
          <w:szCs w:val="20"/>
          <w:lang w:val="en"/>
        </w:rPr>
        <w:t>X</w:t>
      </w:r>
      <w:proofErr w:type="spellEnd"/>
      <w:r w:rsidRPr="00862EFA">
        <w:rPr>
          <w:rFonts w:ascii="Arial" w:eastAsia="Times New Roman" w:hAnsi="Arial" w:cs="Arial"/>
          <w:sz w:val="20"/>
          <w:szCs w:val="20"/>
          <w:lang w:val="en"/>
        </w:rPr>
        <w:t xml:space="preserve"> Staging Classification</w:t>
      </w:r>
    </w:p>
    <w:p w14:paraId="0514F26A" w14:textId="77777777" w:rsidR="00C200D7" w:rsidRPr="00862EFA" w:rsidRDefault="00C200D7" w:rsidP="00862EFA">
      <w:pPr>
        <w:numPr>
          <w:ilvl w:val="0"/>
          <w:numId w:val="3"/>
        </w:numPr>
        <w:spacing w:before="100" w:beforeAutospacing="1" w:after="0" w:line="240" w:lineRule="auto"/>
        <w:divId w:val="876428787"/>
        <w:rPr>
          <w:rFonts w:ascii="Arial" w:eastAsia="Times New Roman" w:hAnsi="Arial" w:cs="Arial"/>
          <w:sz w:val="20"/>
          <w:szCs w:val="20"/>
          <w:lang w:val="en"/>
        </w:rPr>
      </w:pPr>
      <w:r w:rsidRPr="00862EFA">
        <w:rPr>
          <w:rFonts w:ascii="Arial" w:eastAsia="Times New Roman" w:hAnsi="Arial" w:cs="Arial"/>
          <w:sz w:val="20"/>
          <w:szCs w:val="20"/>
          <w:lang w:val="en"/>
        </w:rPr>
        <w:t>Reformatted Treatment Effect</w:t>
      </w:r>
    </w:p>
    <w:p w14:paraId="0FA47725" w14:textId="77777777" w:rsidR="00C200D7" w:rsidRPr="00862EFA" w:rsidRDefault="00C200D7" w:rsidP="00862EFA">
      <w:pPr>
        <w:numPr>
          <w:ilvl w:val="0"/>
          <w:numId w:val="3"/>
        </w:numPr>
        <w:spacing w:before="100" w:beforeAutospacing="1" w:after="0" w:line="240" w:lineRule="auto"/>
        <w:divId w:val="876428787"/>
        <w:rPr>
          <w:rFonts w:ascii="Arial" w:eastAsia="Times New Roman" w:hAnsi="Arial" w:cs="Arial"/>
          <w:sz w:val="20"/>
          <w:szCs w:val="20"/>
          <w:lang w:val="en"/>
        </w:rPr>
      </w:pPr>
      <w:r w:rsidRPr="00862EFA">
        <w:rPr>
          <w:rFonts w:ascii="Arial" w:eastAsia="Times New Roman" w:hAnsi="Arial" w:cs="Arial"/>
          <w:sz w:val="20"/>
          <w:szCs w:val="20"/>
          <w:lang w:val="en"/>
        </w:rPr>
        <w:t>Reformatted Sites Involved by Direct Tumor Extension</w:t>
      </w:r>
    </w:p>
    <w:p w14:paraId="337B877B" w14:textId="77777777" w:rsidR="00C200D7" w:rsidRPr="0077644B" w:rsidRDefault="00C200D7" w:rsidP="0077644B">
      <w:pPr>
        <w:pageBreakBefore/>
        <w:pBdr>
          <w:bottom w:val="single" w:sz="4" w:space="1" w:color="auto"/>
        </w:pBdr>
        <w:spacing w:after="0"/>
        <w:divId w:val="967514126"/>
        <w:rPr>
          <w:rFonts w:ascii="Arial" w:eastAsia="Times New Roman" w:hAnsi="Arial" w:cs="Arial"/>
          <w:b/>
          <w:bCs/>
          <w:sz w:val="24"/>
          <w:szCs w:val="24"/>
          <w:lang w:val="en"/>
        </w:rPr>
      </w:pPr>
      <w:r w:rsidRPr="0077644B">
        <w:rPr>
          <w:rFonts w:ascii="Arial" w:eastAsia="Times New Roman" w:hAnsi="Arial" w:cs="Arial"/>
          <w:b/>
          <w:bCs/>
          <w:sz w:val="24"/>
          <w:szCs w:val="24"/>
          <w:lang w:val="en"/>
        </w:rPr>
        <w:lastRenderedPageBreak/>
        <w:t>Reporting Template</w:t>
      </w:r>
    </w:p>
    <w:p w14:paraId="31970FA5" w14:textId="77777777" w:rsidR="0077644B" w:rsidRDefault="0077644B">
      <w:pPr>
        <w:spacing w:after="0"/>
        <w:divId w:val="1655917367"/>
        <w:rPr>
          <w:rFonts w:ascii="Arial" w:eastAsia="Times New Roman" w:hAnsi="Arial" w:cs="Arial"/>
          <w:b/>
          <w:bCs/>
          <w:sz w:val="20"/>
          <w:szCs w:val="20"/>
          <w:lang w:val="en"/>
        </w:rPr>
      </w:pPr>
    </w:p>
    <w:p w14:paraId="250946A3" w14:textId="23F964A7" w:rsidR="00C200D7" w:rsidRPr="00862EFA" w:rsidRDefault="00C200D7">
      <w:pPr>
        <w:spacing w:after="0"/>
        <w:divId w:val="1655917367"/>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Protocol Posting Date: June 2021 </w:t>
      </w:r>
    </w:p>
    <w:p w14:paraId="6FE7A398" w14:textId="77777777" w:rsidR="00C200D7" w:rsidRPr="00862EFA" w:rsidRDefault="00C200D7">
      <w:pPr>
        <w:spacing w:after="0"/>
        <w:divId w:val="304706306"/>
        <w:rPr>
          <w:rFonts w:ascii="Arial" w:eastAsia="Times New Roman" w:hAnsi="Arial" w:cs="Arial"/>
          <w:b/>
          <w:bCs/>
          <w:sz w:val="20"/>
          <w:szCs w:val="20"/>
          <w:lang w:val="en"/>
        </w:rPr>
      </w:pPr>
      <w:r w:rsidRPr="00862EFA">
        <w:rPr>
          <w:rFonts w:ascii="Arial" w:eastAsia="Times New Roman" w:hAnsi="Arial" w:cs="Arial"/>
          <w:b/>
          <w:bCs/>
          <w:sz w:val="20"/>
          <w:szCs w:val="20"/>
          <w:lang w:val="en"/>
        </w:rPr>
        <w:t>Select a single response unless otherwise indicated.</w:t>
      </w:r>
    </w:p>
    <w:p w14:paraId="247BE9E5" w14:textId="77777777" w:rsidR="00C200D7" w:rsidRPr="00862EFA" w:rsidRDefault="00C200D7">
      <w:pPr>
        <w:spacing w:after="0"/>
        <w:divId w:val="1027291158"/>
        <w:rPr>
          <w:rFonts w:ascii="Arial" w:eastAsia="Times New Roman" w:hAnsi="Arial" w:cs="Arial"/>
          <w:sz w:val="20"/>
          <w:szCs w:val="20"/>
          <w:lang w:val="en"/>
        </w:rPr>
      </w:pPr>
    </w:p>
    <w:p w14:paraId="40C8AA6B" w14:textId="77777777" w:rsidR="00C200D7" w:rsidRPr="00862EFA" w:rsidRDefault="00C200D7">
      <w:pPr>
        <w:spacing w:after="0"/>
        <w:divId w:val="743838865"/>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CASE SUMMARY: (PANCREAS (EXOCRINE)) </w:t>
      </w:r>
    </w:p>
    <w:p w14:paraId="6D3E957F" w14:textId="77777777" w:rsidR="00C200D7" w:rsidRPr="00862EFA" w:rsidRDefault="00C200D7">
      <w:pPr>
        <w:spacing w:after="0"/>
        <w:divId w:val="385378123"/>
        <w:rPr>
          <w:rFonts w:ascii="Arial" w:eastAsia="Times New Roman" w:hAnsi="Arial" w:cs="Arial"/>
          <w:sz w:val="20"/>
          <w:szCs w:val="20"/>
          <w:lang w:val="en"/>
        </w:rPr>
      </w:pPr>
      <w:r w:rsidRPr="00862EFA">
        <w:rPr>
          <w:rFonts w:ascii="Arial" w:eastAsia="Times New Roman" w:hAnsi="Arial" w:cs="Arial"/>
          <w:b/>
          <w:bCs/>
          <w:sz w:val="20"/>
          <w:szCs w:val="20"/>
          <w:lang w:val="en"/>
        </w:rPr>
        <w:t>Standard(s)</w:t>
      </w:r>
      <w:r w:rsidRPr="00862EFA">
        <w:rPr>
          <w:rFonts w:ascii="Arial" w:eastAsia="Times New Roman" w:hAnsi="Arial" w:cs="Arial"/>
          <w:sz w:val="20"/>
          <w:szCs w:val="20"/>
          <w:lang w:val="en"/>
        </w:rPr>
        <w:t xml:space="preserve">: AJCC-UICC 8 </w:t>
      </w:r>
    </w:p>
    <w:p w14:paraId="14FA260C" w14:textId="77777777" w:rsidR="00C200D7" w:rsidRPr="00862EFA" w:rsidRDefault="00C200D7">
      <w:pPr>
        <w:spacing w:after="0"/>
        <w:divId w:val="1027291158"/>
        <w:rPr>
          <w:rFonts w:ascii="Arial" w:eastAsia="Times New Roman" w:hAnsi="Arial" w:cs="Arial"/>
          <w:sz w:val="20"/>
          <w:szCs w:val="20"/>
          <w:lang w:val="en"/>
        </w:rPr>
      </w:pPr>
    </w:p>
    <w:p w14:paraId="5B92460B" w14:textId="77777777" w:rsidR="00C200D7" w:rsidRPr="00862EFA" w:rsidRDefault="00C200D7">
      <w:pPr>
        <w:spacing w:after="0"/>
        <w:divId w:val="1395548605"/>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SPECIMEN (Note </w:t>
      </w:r>
      <w:hyperlink w:anchor="1857" w:history="1">
        <w:r w:rsidRPr="00862EFA">
          <w:rPr>
            <w:rStyle w:val="Hyperlink"/>
            <w:rFonts w:ascii="Arial" w:eastAsia="Times New Roman" w:hAnsi="Arial" w:cs="Arial"/>
            <w:b/>
            <w:bCs/>
            <w:sz w:val="20"/>
            <w:szCs w:val="20"/>
            <w:lang w:val="en"/>
          </w:rPr>
          <w:t>A</w:t>
        </w:r>
      </w:hyperlink>
      <w:r w:rsidRPr="00862EFA">
        <w:rPr>
          <w:rFonts w:ascii="Arial" w:eastAsia="Times New Roman" w:hAnsi="Arial" w:cs="Arial"/>
          <w:b/>
          <w:bCs/>
          <w:sz w:val="20"/>
          <w:szCs w:val="20"/>
          <w:lang w:val="en"/>
        </w:rPr>
        <w:t xml:space="preserve">) </w:t>
      </w:r>
    </w:p>
    <w:p w14:paraId="1595E9DE" w14:textId="77777777" w:rsidR="00C200D7" w:rsidRPr="00862EFA" w:rsidRDefault="00C200D7">
      <w:pPr>
        <w:spacing w:after="0"/>
        <w:divId w:val="1027291158"/>
        <w:rPr>
          <w:rFonts w:ascii="Arial" w:eastAsia="Times New Roman" w:hAnsi="Arial" w:cs="Arial"/>
          <w:sz w:val="20"/>
          <w:szCs w:val="20"/>
          <w:lang w:val="en"/>
        </w:rPr>
      </w:pPr>
    </w:p>
    <w:p w14:paraId="3339A345" w14:textId="77777777" w:rsidR="00C200D7" w:rsidRPr="00862EFA" w:rsidRDefault="00C200D7">
      <w:pPr>
        <w:spacing w:after="0"/>
        <w:divId w:val="1158960507"/>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Procedure </w:t>
      </w:r>
    </w:p>
    <w:p w14:paraId="45395BB1" w14:textId="77777777" w:rsidR="00C200D7" w:rsidRPr="00862EFA" w:rsidRDefault="00C200D7">
      <w:pPr>
        <w:spacing w:after="0"/>
        <w:divId w:val="43798137"/>
        <w:rPr>
          <w:rFonts w:ascii="Arial" w:eastAsia="Times New Roman" w:hAnsi="Arial" w:cs="Arial"/>
          <w:sz w:val="20"/>
          <w:szCs w:val="20"/>
          <w:lang w:val="en"/>
        </w:rPr>
      </w:pPr>
      <w:r w:rsidRPr="00862EFA">
        <w:rPr>
          <w:rFonts w:ascii="Arial" w:eastAsia="Times New Roman" w:hAnsi="Arial" w:cs="Arial"/>
          <w:sz w:val="20"/>
          <w:szCs w:val="20"/>
          <w:lang w:val="en"/>
        </w:rPr>
        <w:t xml:space="preserve">___ Excisional biopsy (enucleation) </w:t>
      </w:r>
    </w:p>
    <w:p w14:paraId="447F7609" w14:textId="77777777" w:rsidR="00C200D7" w:rsidRPr="00862EFA" w:rsidRDefault="00C200D7">
      <w:pPr>
        <w:spacing w:after="0"/>
        <w:divId w:val="538318123"/>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Pancreaticoduodenectomy (Whipple resection), partial pancreatectomy </w:t>
      </w:r>
    </w:p>
    <w:p w14:paraId="68DFFDDA" w14:textId="77777777" w:rsidR="00C200D7" w:rsidRPr="00862EFA" w:rsidRDefault="00C200D7">
      <w:pPr>
        <w:spacing w:after="0"/>
        <w:divId w:val="322196928"/>
        <w:rPr>
          <w:rFonts w:ascii="Arial" w:eastAsia="Times New Roman" w:hAnsi="Arial" w:cs="Arial"/>
          <w:sz w:val="20"/>
          <w:szCs w:val="20"/>
          <w:lang w:val="en"/>
        </w:rPr>
      </w:pPr>
      <w:r w:rsidRPr="00862EFA">
        <w:rPr>
          <w:rFonts w:ascii="Arial" w:eastAsia="Times New Roman" w:hAnsi="Arial" w:cs="Arial"/>
          <w:sz w:val="20"/>
          <w:szCs w:val="20"/>
          <w:lang w:val="en"/>
        </w:rPr>
        <w:t xml:space="preserve">___ Total pancreatectomy </w:t>
      </w:r>
    </w:p>
    <w:p w14:paraId="741A7214" w14:textId="77777777" w:rsidR="00C200D7" w:rsidRPr="00862EFA" w:rsidRDefault="00C200D7">
      <w:pPr>
        <w:spacing w:after="0"/>
        <w:divId w:val="1303927295"/>
        <w:rPr>
          <w:rFonts w:ascii="Arial" w:eastAsia="Times New Roman" w:hAnsi="Arial" w:cs="Arial"/>
          <w:sz w:val="20"/>
          <w:szCs w:val="20"/>
          <w:lang w:val="en"/>
        </w:rPr>
      </w:pPr>
      <w:r w:rsidRPr="00862EFA">
        <w:rPr>
          <w:rFonts w:ascii="Arial" w:eastAsia="Times New Roman" w:hAnsi="Arial" w:cs="Arial"/>
          <w:sz w:val="20"/>
          <w:szCs w:val="20"/>
          <w:lang w:val="en"/>
        </w:rPr>
        <w:t xml:space="preserve">___ Partial pancreatectomy, pancreatic body </w:t>
      </w:r>
    </w:p>
    <w:p w14:paraId="359759F5" w14:textId="77777777" w:rsidR="00C200D7" w:rsidRPr="00862EFA" w:rsidRDefault="00C200D7">
      <w:pPr>
        <w:spacing w:after="0"/>
        <w:divId w:val="521670176"/>
        <w:rPr>
          <w:rFonts w:ascii="Arial" w:eastAsia="Times New Roman" w:hAnsi="Arial" w:cs="Arial"/>
          <w:sz w:val="20"/>
          <w:szCs w:val="20"/>
          <w:lang w:val="en"/>
        </w:rPr>
      </w:pPr>
      <w:r w:rsidRPr="00862EFA">
        <w:rPr>
          <w:rFonts w:ascii="Arial" w:eastAsia="Times New Roman" w:hAnsi="Arial" w:cs="Arial"/>
          <w:sz w:val="20"/>
          <w:szCs w:val="20"/>
          <w:lang w:val="en"/>
        </w:rPr>
        <w:t xml:space="preserve">___ Partial pancreatectomy, pancreatic tail </w:t>
      </w:r>
    </w:p>
    <w:p w14:paraId="0A62ED0A" w14:textId="77777777" w:rsidR="00C200D7" w:rsidRPr="00862EFA" w:rsidRDefault="00C200D7">
      <w:pPr>
        <w:spacing w:after="0"/>
        <w:divId w:val="1542744583"/>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102C54BB" w14:textId="77777777" w:rsidR="00C200D7" w:rsidRPr="00862EFA" w:rsidRDefault="00C200D7">
      <w:pPr>
        <w:spacing w:after="0"/>
        <w:divId w:val="791745595"/>
        <w:rPr>
          <w:rFonts w:ascii="Arial" w:eastAsia="Times New Roman" w:hAnsi="Arial" w:cs="Arial"/>
          <w:sz w:val="20"/>
          <w:szCs w:val="20"/>
          <w:lang w:val="en"/>
        </w:rPr>
      </w:pPr>
      <w:r w:rsidRPr="00862EFA">
        <w:rPr>
          <w:rFonts w:ascii="Arial" w:eastAsia="Times New Roman" w:hAnsi="Arial" w:cs="Arial"/>
          <w:sz w:val="20"/>
          <w:szCs w:val="20"/>
          <w:lang w:val="en"/>
        </w:rPr>
        <w:t xml:space="preserve">___ Not specified </w:t>
      </w:r>
    </w:p>
    <w:p w14:paraId="0FBB30F9" w14:textId="77777777" w:rsidR="00C200D7" w:rsidRPr="00862EFA" w:rsidRDefault="00C200D7">
      <w:pPr>
        <w:spacing w:after="0"/>
        <w:divId w:val="1027291158"/>
        <w:rPr>
          <w:rFonts w:ascii="Arial" w:eastAsia="Times New Roman" w:hAnsi="Arial" w:cs="Arial"/>
          <w:sz w:val="20"/>
          <w:szCs w:val="20"/>
          <w:lang w:val="en"/>
        </w:rPr>
      </w:pPr>
    </w:p>
    <w:p w14:paraId="1B528C49" w14:textId="77777777" w:rsidR="00C200D7" w:rsidRPr="00862EFA" w:rsidRDefault="00C200D7">
      <w:pPr>
        <w:spacing w:after="0"/>
        <w:divId w:val="505246788"/>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TUMOR </w:t>
      </w:r>
    </w:p>
    <w:p w14:paraId="48DC9F77" w14:textId="77777777" w:rsidR="00C200D7" w:rsidRPr="00862EFA" w:rsidRDefault="00C200D7">
      <w:pPr>
        <w:spacing w:after="0"/>
        <w:divId w:val="1027291158"/>
        <w:rPr>
          <w:rFonts w:ascii="Arial" w:eastAsia="Times New Roman" w:hAnsi="Arial" w:cs="Arial"/>
          <w:sz w:val="20"/>
          <w:szCs w:val="20"/>
          <w:lang w:val="en"/>
        </w:rPr>
      </w:pPr>
    </w:p>
    <w:p w14:paraId="52DE74FE" w14:textId="77777777" w:rsidR="00C200D7" w:rsidRPr="00862EFA" w:rsidRDefault="00C200D7">
      <w:pPr>
        <w:spacing w:after="0"/>
        <w:divId w:val="2130511019"/>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Tumor Site (Note </w:t>
      </w:r>
      <w:hyperlink w:anchor="1858" w:history="1">
        <w:r w:rsidRPr="00862EFA">
          <w:rPr>
            <w:rStyle w:val="Hyperlink"/>
            <w:rFonts w:ascii="Arial" w:eastAsia="Times New Roman" w:hAnsi="Arial" w:cs="Arial"/>
            <w:b/>
            <w:bCs/>
            <w:sz w:val="20"/>
            <w:szCs w:val="20"/>
            <w:lang w:val="en"/>
          </w:rPr>
          <w:t>B</w:t>
        </w:r>
      </w:hyperlink>
      <w:r w:rsidRPr="00862EFA">
        <w:rPr>
          <w:rFonts w:ascii="Arial" w:eastAsia="Times New Roman" w:hAnsi="Arial" w:cs="Arial"/>
          <w:b/>
          <w:bCs/>
          <w:sz w:val="20"/>
          <w:szCs w:val="20"/>
          <w:lang w:val="en"/>
        </w:rPr>
        <w:t xml:space="preserve">) (select all that apply) </w:t>
      </w:r>
    </w:p>
    <w:p w14:paraId="3B3B092B" w14:textId="77777777" w:rsidR="00C200D7" w:rsidRPr="00862EFA" w:rsidRDefault="00C200D7">
      <w:pPr>
        <w:spacing w:after="0"/>
        <w:divId w:val="717507801"/>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 head: _________________ </w:t>
      </w:r>
    </w:p>
    <w:p w14:paraId="62DB88BE" w14:textId="77777777" w:rsidR="00C200D7" w:rsidRPr="00862EFA" w:rsidRDefault="00C200D7">
      <w:pPr>
        <w:spacing w:after="0"/>
        <w:divId w:val="1029725272"/>
        <w:rPr>
          <w:rFonts w:ascii="Arial" w:eastAsia="Times New Roman" w:hAnsi="Arial" w:cs="Arial"/>
          <w:sz w:val="20"/>
          <w:szCs w:val="20"/>
          <w:lang w:val="en"/>
        </w:rPr>
      </w:pPr>
      <w:r w:rsidRPr="00862EFA">
        <w:rPr>
          <w:rFonts w:ascii="Arial" w:eastAsia="Times New Roman" w:hAnsi="Arial" w:cs="Arial"/>
          <w:sz w:val="20"/>
          <w:szCs w:val="20"/>
          <w:lang w:val="en"/>
        </w:rPr>
        <w:t xml:space="preserve">___ Uncinate process: _________________ </w:t>
      </w:r>
    </w:p>
    <w:p w14:paraId="1B19BDDD" w14:textId="77777777" w:rsidR="00C200D7" w:rsidRPr="00862EFA" w:rsidRDefault="00C200D7">
      <w:pPr>
        <w:spacing w:after="0"/>
        <w:divId w:val="845435656"/>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 body: _________________ </w:t>
      </w:r>
    </w:p>
    <w:p w14:paraId="45957CC9" w14:textId="77777777" w:rsidR="00C200D7" w:rsidRPr="00862EFA" w:rsidRDefault="00C200D7">
      <w:pPr>
        <w:spacing w:after="0"/>
        <w:divId w:val="1880509966"/>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 tail: _________________ </w:t>
      </w:r>
    </w:p>
    <w:p w14:paraId="12E0F906" w14:textId="77777777" w:rsidR="00C200D7" w:rsidRPr="00862EFA" w:rsidRDefault="00C200D7">
      <w:pPr>
        <w:spacing w:after="0"/>
        <w:divId w:val="140466065"/>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5BBE1207" w14:textId="77777777" w:rsidR="00C200D7" w:rsidRPr="00862EFA" w:rsidRDefault="00C200D7">
      <w:pPr>
        <w:spacing w:after="0"/>
        <w:divId w:val="183135604"/>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25C66EE3" w14:textId="77777777" w:rsidR="00C200D7" w:rsidRPr="00862EFA" w:rsidRDefault="00C200D7">
      <w:pPr>
        <w:spacing w:after="0"/>
        <w:divId w:val="293677895"/>
        <w:rPr>
          <w:rFonts w:ascii="Arial" w:eastAsia="Times New Roman" w:hAnsi="Arial" w:cs="Arial"/>
          <w:sz w:val="20"/>
          <w:szCs w:val="20"/>
          <w:lang w:val="en"/>
        </w:rPr>
      </w:pPr>
      <w:r w:rsidRPr="00862EFA">
        <w:rPr>
          <w:rFonts w:ascii="Arial" w:eastAsia="Times New Roman" w:hAnsi="Arial" w:cs="Arial"/>
          <w:sz w:val="20"/>
          <w:szCs w:val="20"/>
          <w:lang w:val="en"/>
        </w:rPr>
        <w:t xml:space="preserve">___ Not specified </w:t>
      </w:r>
    </w:p>
    <w:p w14:paraId="4898B3DC" w14:textId="77777777" w:rsidR="00C200D7" w:rsidRPr="00862EFA" w:rsidRDefault="00C200D7">
      <w:pPr>
        <w:spacing w:after="0"/>
        <w:divId w:val="1027291158"/>
        <w:rPr>
          <w:rFonts w:ascii="Arial" w:eastAsia="Times New Roman" w:hAnsi="Arial" w:cs="Arial"/>
          <w:sz w:val="20"/>
          <w:szCs w:val="20"/>
          <w:lang w:val="en"/>
        </w:rPr>
      </w:pPr>
    </w:p>
    <w:p w14:paraId="2538DE02" w14:textId="77777777" w:rsidR="00C200D7" w:rsidRPr="00862EFA" w:rsidRDefault="00C200D7">
      <w:pPr>
        <w:spacing w:after="0"/>
        <w:divId w:val="1356493204"/>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Histologic Type (Note </w:t>
      </w:r>
      <w:hyperlink w:anchor="1859" w:history="1">
        <w:r w:rsidRPr="00862EFA">
          <w:rPr>
            <w:rStyle w:val="Hyperlink"/>
            <w:rFonts w:ascii="Arial" w:eastAsia="Times New Roman" w:hAnsi="Arial" w:cs="Arial"/>
            <w:b/>
            <w:bCs/>
            <w:sz w:val="20"/>
            <w:szCs w:val="20"/>
            <w:lang w:val="en"/>
          </w:rPr>
          <w:t>C</w:t>
        </w:r>
      </w:hyperlink>
      <w:r w:rsidRPr="00862EFA">
        <w:rPr>
          <w:rFonts w:ascii="Arial" w:eastAsia="Times New Roman" w:hAnsi="Arial" w:cs="Arial"/>
          <w:b/>
          <w:bCs/>
          <w:sz w:val="20"/>
          <w:szCs w:val="20"/>
          <w:lang w:val="en"/>
        </w:rPr>
        <w:t xml:space="preserve">) </w:t>
      </w:r>
    </w:p>
    <w:p w14:paraId="11A9B976" w14:textId="77777777" w:rsidR="00C200D7" w:rsidRPr="00C200D7" w:rsidRDefault="00C200D7">
      <w:pPr>
        <w:spacing w:after="0"/>
        <w:divId w:val="1869950214"/>
        <w:rPr>
          <w:rFonts w:ascii="Arial" w:eastAsia="Times New Roman" w:hAnsi="Arial" w:cs="Arial"/>
          <w:i/>
          <w:iCs/>
          <w:sz w:val="16"/>
          <w:szCs w:val="16"/>
          <w:lang w:val="en"/>
        </w:rPr>
      </w:pPr>
      <w:r w:rsidRPr="00C200D7">
        <w:rPr>
          <w:rFonts w:ascii="Arial" w:eastAsia="Times New Roman" w:hAnsi="Arial" w:cs="Arial"/>
          <w:i/>
          <w:iCs/>
          <w:sz w:val="16"/>
          <w:szCs w:val="16"/>
          <w:lang w:val="en"/>
        </w:rPr>
        <w:t xml:space="preserve">Ductal Adenocarcinoma </w:t>
      </w:r>
    </w:p>
    <w:p w14:paraId="373CA954" w14:textId="77777777" w:rsidR="00C200D7" w:rsidRPr="00862EFA" w:rsidRDefault="00C200D7">
      <w:pPr>
        <w:spacing w:after="0"/>
        <w:divId w:val="1580678789"/>
        <w:rPr>
          <w:rFonts w:ascii="Arial" w:eastAsia="Times New Roman" w:hAnsi="Arial" w:cs="Arial"/>
          <w:sz w:val="20"/>
          <w:szCs w:val="20"/>
          <w:lang w:val="en"/>
        </w:rPr>
      </w:pPr>
      <w:r w:rsidRPr="00862EFA">
        <w:rPr>
          <w:rFonts w:ascii="Arial" w:eastAsia="Times New Roman" w:hAnsi="Arial" w:cs="Arial"/>
          <w:sz w:val="20"/>
          <w:szCs w:val="20"/>
          <w:lang w:val="en"/>
        </w:rPr>
        <w:t xml:space="preserve">___ Ductal adenocarcinoma (NOS) </w:t>
      </w:r>
    </w:p>
    <w:p w14:paraId="2D38BD9B" w14:textId="77777777" w:rsidR="00C200D7" w:rsidRPr="00862EFA" w:rsidRDefault="00C200D7">
      <w:pPr>
        <w:spacing w:after="0"/>
        <w:divId w:val="413085501"/>
        <w:rPr>
          <w:rFonts w:ascii="Arial" w:eastAsia="Times New Roman" w:hAnsi="Arial" w:cs="Arial"/>
          <w:sz w:val="20"/>
          <w:szCs w:val="20"/>
          <w:lang w:val="en"/>
        </w:rPr>
      </w:pPr>
      <w:r w:rsidRPr="00862EFA">
        <w:rPr>
          <w:rFonts w:ascii="Arial" w:eastAsia="Times New Roman" w:hAnsi="Arial" w:cs="Arial"/>
          <w:sz w:val="20"/>
          <w:szCs w:val="20"/>
          <w:lang w:val="en"/>
        </w:rPr>
        <w:t xml:space="preserve">___ Colloid carcinoma (mucinous </w:t>
      </w:r>
      <w:proofErr w:type="spellStart"/>
      <w:r w:rsidRPr="00862EFA">
        <w:rPr>
          <w:rFonts w:ascii="Arial" w:eastAsia="Times New Roman" w:hAnsi="Arial" w:cs="Arial"/>
          <w:sz w:val="20"/>
          <w:szCs w:val="20"/>
          <w:lang w:val="en"/>
        </w:rPr>
        <w:t>noncystic</w:t>
      </w:r>
      <w:proofErr w:type="spellEnd"/>
      <w:r w:rsidRPr="00862EFA">
        <w:rPr>
          <w:rFonts w:ascii="Arial" w:eastAsia="Times New Roman" w:hAnsi="Arial" w:cs="Arial"/>
          <w:sz w:val="20"/>
          <w:szCs w:val="20"/>
          <w:lang w:val="en"/>
        </w:rPr>
        <w:t xml:space="preserve"> carcinoma) </w:t>
      </w:r>
    </w:p>
    <w:p w14:paraId="74CE9EB9" w14:textId="77777777" w:rsidR="00C200D7" w:rsidRPr="00862EFA" w:rsidRDefault="00C200D7">
      <w:pPr>
        <w:spacing w:after="0"/>
        <w:divId w:val="1444182172"/>
        <w:rPr>
          <w:rFonts w:ascii="Arial" w:eastAsia="Times New Roman" w:hAnsi="Arial" w:cs="Arial"/>
          <w:sz w:val="20"/>
          <w:szCs w:val="20"/>
          <w:lang w:val="en"/>
        </w:rPr>
      </w:pPr>
      <w:r w:rsidRPr="00862EFA">
        <w:rPr>
          <w:rFonts w:ascii="Arial" w:eastAsia="Times New Roman" w:hAnsi="Arial" w:cs="Arial"/>
          <w:sz w:val="20"/>
          <w:szCs w:val="20"/>
          <w:lang w:val="en"/>
        </w:rPr>
        <w:t xml:space="preserve">___ Signet-ring cell carcinoma (poorly cohesive carcinoma) </w:t>
      </w:r>
    </w:p>
    <w:p w14:paraId="35AC20FC" w14:textId="77777777" w:rsidR="00C200D7" w:rsidRPr="00862EFA" w:rsidRDefault="00C200D7">
      <w:pPr>
        <w:spacing w:after="0"/>
        <w:divId w:val="925848702"/>
        <w:rPr>
          <w:rFonts w:ascii="Arial" w:eastAsia="Times New Roman" w:hAnsi="Arial" w:cs="Arial"/>
          <w:sz w:val="20"/>
          <w:szCs w:val="20"/>
          <w:lang w:val="en"/>
        </w:rPr>
      </w:pPr>
      <w:r w:rsidRPr="00862EFA">
        <w:rPr>
          <w:rFonts w:ascii="Arial" w:eastAsia="Times New Roman" w:hAnsi="Arial" w:cs="Arial"/>
          <w:sz w:val="20"/>
          <w:szCs w:val="20"/>
          <w:lang w:val="en"/>
        </w:rPr>
        <w:t xml:space="preserve">___ Intraductal papillary-mucinous neoplasm with an associated invasive carcinoma </w:t>
      </w:r>
    </w:p>
    <w:p w14:paraId="277A2E1A" w14:textId="77777777" w:rsidR="00C200D7" w:rsidRPr="00862EFA" w:rsidRDefault="00C200D7">
      <w:pPr>
        <w:spacing w:after="0"/>
        <w:divId w:val="2139760864"/>
        <w:rPr>
          <w:rFonts w:ascii="Arial" w:eastAsia="Times New Roman" w:hAnsi="Arial" w:cs="Arial"/>
          <w:sz w:val="20"/>
          <w:szCs w:val="20"/>
          <w:lang w:val="en"/>
        </w:rPr>
      </w:pPr>
      <w:r w:rsidRPr="00862EFA">
        <w:rPr>
          <w:rFonts w:ascii="Arial" w:eastAsia="Times New Roman" w:hAnsi="Arial" w:cs="Arial"/>
          <w:sz w:val="20"/>
          <w:szCs w:val="20"/>
          <w:lang w:val="en"/>
        </w:rPr>
        <w:t xml:space="preserve">___ Intraductal </w:t>
      </w:r>
      <w:proofErr w:type="spellStart"/>
      <w:r w:rsidRPr="00862EFA">
        <w:rPr>
          <w:rFonts w:ascii="Arial" w:eastAsia="Times New Roman" w:hAnsi="Arial" w:cs="Arial"/>
          <w:sz w:val="20"/>
          <w:szCs w:val="20"/>
          <w:lang w:val="en"/>
        </w:rPr>
        <w:t>oncocytic</w:t>
      </w:r>
      <w:proofErr w:type="spellEnd"/>
      <w:r w:rsidRPr="00862EFA">
        <w:rPr>
          <w:rFonts w:ascii="Arial" w:eastAsia="Times New Roman" w:hAnsi="Arial" w:cs="Arial"/>
          <w:sz w:val="20"/>
          <w:szCs w:val="20"/>
          <w:lang w:val="en"/>
        </w:rPr>
        <w:t xml:space="preserve"> papillary neoplasm with associated invasive carcinoma </w:t>
      </w:r>
    </w:p>
    <w:p w14:paraId="15476B06" w14:textId="77777777" w:rsidR="00C200D7" w:rsidRPr="00862EFA" w:rsidRDefault="00C200D7">
      <w:pPr>
        <w:spacing w:after="0"/>
        <w:divId w:val="950166892"/>
        <w:rPr>
          <w:rFonts w:ascii="Arial" w:eastAsia="Times New Roman" w:hAnsi="Arial" w:cs="Arial"/>
          <w:sz w:val="20"/>
          <w:szCs w:val="20"/>
          <w:lang w:val="en"/>
        </w:rPr>
      </w:pPr>
      <w:r w:rsidRPr="00862EFA">
        <w:rPr>
          <w:rFonts w:ascii="Arial" w:eastAsia="Times New Roman" w:hAnsi="Arial" w:cs="Arial"/>
          <w:sz w:val="20"/>
          <w:szCs w:val="20"/>
          <w:lang w:val="en"/>
        </w:rPr>
        <w:t xml:space="preserve">___ Intraductal papillary neoplasm with an associated invasive carcinoma </w:t>
      </w:r>
    </w:p>
    <w:p w14:paraId="6FE174E8" w14:textId="77777777" w:rsidR="00C200D7" w:rsidRPr="00862EFA" w:rsidRDefault="00C200D7">
      <w:pPr>
        <w:spacing w:after="0"/>
        <w:divId w:val="408620479"/>
        <w:rPr>
          <w:rFonts w:ascii="Arial" w:eastAsia="Times New Roman" w:hAnsi="Arial" w:cs="Arial"/>
          <w:sz w:val="20"/>
          <w:szCs w:val="20"/>
          <w:lang w:val="en"/>
        </w:rPr>
      </w:pPr>
      <w:r w:rsidRPr="00862EFA">
        <w:rPr>
          <w:rFonts w:ascii="Arial" w:eastAsia="Times New Roman" w:hAnsi="Arial" w:cs="Arial"/>
          <w:sz w:val="20"/>
          <w:szCs w:val="20"/>
          <w:lang w:val="en"/>
        </w:rPr>
        <w:t xml:space="preserve">___ Mucinous cystic neoplasm with an associated invasive carcinoma </w:t>
      </w:r>
    </w:p>
    <w:p w14:paraId="374EDD2C" w14:textId="77777777" w:rsidR="00C200D7" w:rsidRPr="00862EFA" w:rsidRDefault="00C200D7">
      <w:pPr>
        <w:spacing w:after="0"/>
        <w:divId w:val="1577782168"/>
        <w:rPr>
          <w:rFonts w:ascii="Arial" w:eastAsia="Times New Roman" w:hAnsi="Arial" w:cs="Arial"/>
          <w:sz w:val="20"/>
          <w:szCs w:val="20"/>
          <w:lang w:val="en"/>
        </w:rPr>
      </w:pPr>
      <w:r w:rsidRPr="00862EFA">
        <w:rPr>
          <w:rFonts w:ascii="Arial" w:eastAsia="Times New Roman" w:hAnsi="Arial" w:cs="Arial"/>
          <w:sz w:val="20"/>
          <w:szCs w:val="20"/>
          <w:lang w:val="en"/>
        </w:rPr>
        <w:t xml:space="preserve">___ Medullary carcinoma </w:t>
      </w:r>
    </w:p>
    <w:p w14:paraId="6787A23F" w14:textId="77777777" w:rsidR="00C200D7" w:rsidRPr="00862EFA" w:rsidRDefault="00C200D7">
      <w:pPr>
        <w:spacing w:after="0"/>
        <w:divId w:val="1467771002"/>
        <w:rPr>
          <w:rFonts w:ascii="Arial" w:eastAsia="Times New Roman" w:hAnsi="Arial" w:cs="Arial"/>
          <w:sz w:val="20"/>
          <w:szCs w:val="20"/>
          <w:lang w:val="en"/>
        </w:rPr>
      </w:pPr>
      <w:r w:rsidRPr="00862EFA">
        <w:rPr>
          <w:rFonts w:ascii="Arial" w:eastAsia="Times New Roman" w:hAnsi="Arial" w:cs="Arial"/>
          <w:sz w:val="20"/>
          <w:szCs w:val="20"/>
          <w:lang w:val="en"/>
        </w:rPr>
        <w:t xml:space="preserve">___ </w:t>
      </w:r>
      <w:proofErr w:type="spellStart"/>
      <w:r w:rsidRPr="00862EFA">
        <w:rPr>
          <w:rFonts w:ascii="Arial" w:eastAsia="Times New Roman" w:hAnsi="Arial" w:cs="Arial"/>
          <w:sz w:val="20"/>
          <w:szCs w:val="20"/>
          <w:lang w:val="en"/>
        </w:rPr>
        <w:t>Adenosquamous</w:t>
      </w:r>
      <w:proofErr w:type="spellEnd"/>
      <w:r w:rsidRPr="00862EFA">
        <w:rPr>
          <w:rFonts w:ascii="Arial" w:eastAsia="Times New Roman" w:hAnsi="Arial" w:cs="Arial"/>
          <w:sz w:val="20"/>
          <w:szCs w:val="20"/>
          <w:lang w:val="en"/>
        </w:rPr>
        <w:t xml:space="preserve"> carcinoma </w:t>
      </w:r>
    </w:p>
    <w:p w14:paraId="59682CBE" w14:textId="77777777" w:rsidR="00C200D7" w:rsidRPr="00862EFA" w:rsidRDefault="00C200D7">
      <w:pPr>
        <w:spacing w:after="0"/>
        <w:divId w:val="830176557"/>
        <w:rPr>
          <w:rFonts w:ascii="Arial" w:eastAsia="Times New Roman" w:hAnsi="Arial" w:cs="Arial"/>
          <w:sz w:val="20"/>
          <w:szCs w:val="20"/>
          <w:lang w:val="en"/>
        </w:rPr>
      </w:pPr>
      <w:r w:rsidRPr="00862EFA">
        <w:rPr>
          <w:rFonts w:ascii="Arial" w:eastAsia="Times New Roman" w:hAnsi="Arial" w:cs="Arial"/>
          <w:sz w:val="20"/>
          <w:szCs w:val="20"/>
          <w:lang w:val="en"/>
        </w:rPr>
        <w:t xml:space="preserve">___ Hepatoid carcinoma </w:t>
      </w:r>
    </w:p>
    <w:p w14:paraId="0C895768" w14:textId="77777777" w:rsidR="00C200D7" w:rsidRPr="00862EFA" w:rsidRDefault="00C200D7">
      <w:pPr>
        <w:spacing w:after="0"/>
        <w:divId w:val="1388528524"/>
        <w:rPr>
          <w:rFonts w:ascii="Arial" w:eastAsia="Times New Roman" w:hAnsi="Arial" w:cs="Arial"/>
          <w:sz w:val="20"/>
          <w:szCs w:val="20"/>
          <w:lang w:val="en"/>
        </w:rPr>
      </w:pPr>
      <w:r w:rsidRPr="00862EFA">
        <w:rPr>
          <w:rFonts w:ascii="Arial" w:eastAsia="Times New Roman" w:hAnsi="Arial" w:cs="Arial"/>
          <w:sz w:val="20"/>
          <w:szCs w:val="20"/>
          <w:lang w:val="en"/>
        </w:rPr>
        <w:t xml:space="preserve">___ Large cell carcinoma with rhabdoid phenotype </w:t>
      </w:r>
    </w:p>
    <w:p w14:paraId="0BEAF738" w14:textId="77777777" w:rsidR="00C200D7" w:rsidRPr="00862EFA" w:rsidRDefault="00C200D7">
      <w:pPr>
        <w:spacing w:after="0"/>
        <w:divId w:val="2132551632"/>
        <w:rPr>
          <w:rFonts w:ascii="Arial" w:eastAsia="Times New Roman" w:hAnsi="Arial" w:cs="Arial"/>
          <w:sz w:val="20"/>
          <w:szCs w:val="20"/>
          <w:lang w:val="en"/>
        </w:rPr>
      </w:pPr>
      <w:r w:rsidRPr="00862EFA">
        <w:rPr>
          <w:rFonts w:ascii="Arial" w:eastAsia="Times New Roman" w:hAnsi="Arial" w:cs="Arial"/>
          <w:sz w:val="20"/>
          <w:szCs w:val="20"/>
          <w:lang w:val="en"/>
        </w:rPr>
        <w:t xml:space="preserve">___ Undifferentiated carcinoma </w:t>
      </w:r>
    </w:p>
    <w:p w14:paraId="501AC8EE" w14:textId="77777777" w:rsidR="00C200D7" w:rsidRPr="00862EFA" w:rsidRDefault="00C200D7">
      <w:pPr>
        <w:spacing w:after="0"/>
        <w:divId w:val="1632327376"/>
        <w:rPr>
          <w:rFonts w:ascii="Arial" w:eastAsia="Times New Roman" w:hAnsi="Arial" w:cs="Arial"/>
          <w:sz w:val="20"/>
          <w:szCs w:val="20"/>
          <w:lang w:val="en"/>
        </w:rPr>
      </w:pPr>
      <w:r w:rsidRPr="00862EFA">
        <w:rPr>
          <w:rFonts w:ascii="Arial" w:eastAsia="Times New Roman" w:hAnsi="Arial" w:cs="Arial"/>
          <w:sz w:val="20"/>
          <w:szCs w:val="20"/>
          <w:lang w:val="en"/>
        </w:rPr>
        <w:t xml:space="preserve">___ Undifferentiated carcinoma with osteoclast-like giant cells </w:t>
      </w:r>
    </w:p>
    <w:p w14:paraId="2E9B2509" w14:textId="77777777" w:rsidR="00C200D7" w:rsidRPr="00C200D7" w:rsidRDefault="00C200D7">
      <w:pPr>
        <w:spacing w:after="0"/>
        <w:divId w:val="317850573"/>
        <w:rPr>
          <w:rFonts w:ascii="Arial" w:eastAsia="Times New Roman" w:hAnsi="Arial" w:cs="Arial"/>
          <w:i/>
          <w:iCs/>
          <w:sz w:val="16"/>
          <w:szCs w:val="16"/>
          <w:lang w:val="en"/>
        </w:rPr>
      </w:pPr>
      <w:r w:rsidRPr="00C200D7">
        <w:rPr>
          <w:rFonts w:ascii="Arial" w:eastAsia="Times New Roman" w:hAnsi="Arial" w:cs="Arial"/>
          <w:i/>
          <w:iCs/>
          <w:sz w:val="16"/>
          <w:szCs w:val="16"/>
          <w:lang w:val="en"/>
        </w:rPr>
        <w:t xml:space="preserve">Acinar Cell Carcinoma </w:t>
      </w:r>
    </w:p>
    <w:p w14:paraId="10E88431" w14:textId="77777777" w:rsidR="00C200D7" w:rsidRPr="00862EFA" w:rsidRDefault="00C200D7">
      <w:pPr>
        <w:spacing w:after="0"/>
        <w:divId w:val="1773428065"/>
        <w:rPr>
          <w:rFonts w:ascii="Arial" w:eastAsia="Times New Roman" w:hAnsi="Arial" w:cs="Arial"/>
          <w:sz w:val="20"/>
          <w:szCs w:val="20"/>
          <w:lang w:val="en"/>
        </w:rPr>
      </w:pPr>
      <w:r w:rsidRPr="00862EFA">
        <w:rPr>
          <w:rFonts w:ascii="Arial" w:eastAsia="Times New Roman" w:hAnsi="Arial" w:cs="Arial"/>
          <w:sz w:val="20"/>
          <w:szCs w:val="20"/>
          <w:lang w:val="en"/>
        </w:rPr>
        <w:t xml:space="preserve">___ Acinar cell carcinoma (NOS) </w:t>
      </w:r>
    </w:p>
    <w:p w14:paraId="43240EF0" w14:textId="77777777" w:rsidR="00C200D7" w:rsidRPr="00862EFA" w:rsidRDefault="00C200D7">
      <w:pPr>
        <w:spacing w:after="0"/>
        <w:divId w:val="2126341483"/>
        <w:rPr>
          <w:rFonts w:ascii="Arial" w:eastAsia="Times New Roman" w:hAnsi="Arial" w:cs="Arial"/>
          <w:sz w:val="20"/>
          <w:szCs w:val="20"/>
          <w:lang w:val="en"/>
        </w:rPr>
      </w:pPr>
      <w:r w:rsidRPr="00862EFA">
        <w:rPr>
          <w:rFonts w:ascii="Arial" w:eastAsia="Times New Roman" w:hAnsi="Arial" w:cs="Arial"/>
          <w:sz w:val="20"/>
          <w:szCs w:val="20"/>
          <w:lang w:val="en"/>
        </w:rPr>
        <w:t xml:space="preserve">___ Acinar cell cystadenocarcinoma </w:t>
      </w:r>
    </w:p>
    <w:p w14:paraId="595DDD6F" w14:textId="77777777" w:rsidR="00C200D7" w:rsidRPr="00862EFA" w:rsidRDefault="00C200D7">
      <w:pPr>
        <w:spacing w:after="0"/>
        <w:divId w:val="1492527759"/>
        <w:rPr>
          <w:rFonts w:ascii="Arial" w:eastAsia="Times New Roman" w:hAnsi="Arial" w:cs="Arial"/>
          <w:sz w:val="20"/>
          <w:szCs w:val="20"/>
          <w:lang w:val="en"/>
        </w:rPr>
      </w:pPr>
      <w:r w:rsidRPr="00862EFA">
        <w:rPr>
          <w:rFonts w:ascii="Arial" w:eastAsia="Times New Roman" w:hAnsi="Arial" w:cs="Arial"/>
          <w:sz w:val="20"/>
          <w:szCs w:val="20"/>
          <w:lang w:val="en"/>
        </w:rPr>
        <w:t xml:space="preserve">___ Mixed acinar-neuroendocrine carcinoma </w:t>
      </w:r>
    </w:p>
    <w:p w14:paraId="0104D9C6" w14:textId="77777777" w:rsidR="00C200D7" w:rsidRPr="00862EFA" w:rsidRDefault="00C200D7">
      <w:pPr>
        <w:spacing w:after="0"/>
        <w:divId w:val="1141077366"/>
        <w:rPr>
          <w:rFonts w:ascii="Arial" w:eastAsia="Times New Roman" w:hAnsi="Arial" w:cs="Arial"/>
          <w:sz w:val="20"/>
          <w:szCs w:val="20"/>
          <w:lang w:val="en"/>
        </w:rPr>
      </w:pPr>
      <w:r w:rsidRPr="00862EFA">
        <w:rPr>
          <w:rFonts w:ascii="Arial" w:eastAsia="Times New Roman" w:hAnsi="Arial" w:cs="Arial"/>
          <w:sz w:val="20"/>
          <w:szCs w:val="20"/>
          <w:lang w:val="en"/>
        </w:rPr>
        <w:t xml:space="preserve">___ Mixed ductal-neuroendocrine carcinoma </w:t>
      </w:r>
    </w:p>
    <w:p w14:paraId="32232A5E" w14:textId="77777777" w:rsidR="00C200D7" w:rsidRPr="00862EFA" w:rsidRDefault="00C200D7">
      <w:pPr>
        <w:spacing w:after="0"/>
        <w:divId w:val="1488277306"/>
        <w:rPr>
          <w:rFonts w:ascii="Arial" w:eastAsia="Times New Roman" w:hAnsi="Arial" w:cs="Arial"/>
          <w:sz w:val="20"/>
          <w:szCs w:val="20"/>
          <w:lang w:val="en"/>
        </w:rPr>
      </w:pPr>
      <w:r w:rsidRPr="00862EFA">
        <w:rPr>
          <w:rFonts w:ascii="Arial" w:eastAsia="Times New Roman" w:hAnsi="Arial" w:cs="Arial"/>
          <w:sz w:val="20"/>
          <w:szCs w:val="20"/>
          <w:lang w:val="en"/>
        </w:rPr>
        <w:lastRenderedPageBreak/>
        <w:t xml:space="preserve">___ Mixed acinar-endocrine-ductal carcinoma </w:t>
      </w:r>
    </w:p>
    <w:p w14:paraId="0A1D1CCA" w14:textId="77777777" w:rsidR="00C200D7" w:rsidRPr="00862EFA" w:rsidRDefault="00C200D7">
      <w:pPr>
        <w:spacing w:after="0"/>
        <w:divId w:val="352655874"/>
        <w:rPr>
          <w:rFonts w:ascii="Arial" w:eastAsia="Times New Roman" w:hAnsi="Arial" w:cs="Arial"/>
          <w:sz w:val="20"/>
          <w:szCs w:val="20"/>
          <w:lang w:val="en"/>
        </w:rPr>
      </w:pPr>
      <w:r w:rsidRPr="00862EFA">
        <w:rPr>
          <w:rFonts w:ascii="Arial" w:eastAsia="Times New Roman" w:hAnsi="Arial" w:cs="Arial"/>
          <w:sz w:val="20"/>
          <w:szCs w:val="20"/>
          <w:lang w:val="en"/>
        </w:rPr>
        <w:t xml:space="preserve">___ Mixed acinar-ductal carcinoma </w:t>
      </w:r>
    </w:p>
    <w:p w14:paraId="19E618AF" w14:textId="77777777" w:rsidR="00C200D7" w:rsidRPr="00862EFA" w:rsidRDefault="00C200D7">
      <w:pPr>
        <w:spacing w:after="0"/>
        <w:divId w:val="1153566973"/>
        <w:rPr>
          <w:rFonts w:ascii="Arial" w:eastAsia="Times New Roman" w:hAnsi="Arial" w:cs="Arial"/>
          <w:i/>
          <w:iCs/>
          <w:sz w:val="20"/>
          <w:szCs w:val="20"/>
          <w:lang w:val="en"/>
        </w:rPr>
      </w:pPr>
      <w:r w:rsidRPr="00C200D7">
        <w:rPr>
          <w:rFonts w:ascii="Arial" w:eastAsia="Times New Roman" w:hAnsi="Arial" w:cs="Arial"/>
          <w:i/>
          <w:iCs/>
          <w:sz w:val="16"/>
          <w:szCs w:val="16"/>
          <w:lang w:val="en"/>
        </w:rPr>
        <w:t xml:space="preserve">Other </w:t>
      </w:r>
    </w:p>
    <w:p w14:paraId="2B4DC29C" w14:textId="77777777" w:rsidR="00C200D7" w:rsidRPr="00862EFA" w:rsidRDefault="00C200D7">
      <w:pPr>
        <w:spacing w:after="0"/>
        <w:divId w:val="1373262592"/>
        <w:rPr>
          <w:rFonts w:ascii="Arial" w:eastAsia="Times New Roman" w:hAnsi="Arial" w:cs="Arial"/>
          <w:sz w:val="20"/>
          <w:szCs w:val="20"/>
          <w:lang w:val="en"/>
        </w:rPr>
      </w:pPr>
      <w:r w:rsidRPr="00862EFA">
        <w:rPr>
          <w:rFonts w:ascii="Arial" w:eastAsia="Times New Roman" w:hAnsi="Arial" w:cs="Arial"/>
          <w:sz w:val="20"/>
          <w:szCs w:val="20"/>
          <w:lang w:val="en"/>
        </w:rPr>
        <w:t xml:space="preserve">___ </w:t>
      </w:r>
      <w:proofErr w:type="spellStart"/>
      <w:r w:rsidRPr="00862EFA">
        <w:rPr>
          <w:rFonts w:ascii="Arial" w:eastAsia="Times New Roman" w:hAnsi="Arial" w:cs="Arial"/>
          <w:sz w:val="20"/>
          <w:szCs w:val="20"/>
          <w:lang w:val="en"/>
        </w:rPr>
        <w:t>Pancreatoblastoma</w:t>
      </w:r>
      <w:proofErr w:type="spellEnd"/>
      <w:r w:rsidRPr="00862EFA">
        <w:rPr>
          <w:rFonts w:ascii="Arial" w:eastAsia="Times New Roman" w:hAnsi="Arial" w:cs="Arial"/>
          <w:sz w:val="20"/>
          <w:szCs w:val="20"/>
          <w:lang w:val="en"/>
        </w:rPr>
        <w:t xml:space="preserve"> </w:t>
      </w:r>
    </w:p>
    <w:p w14:paraId="612FB260" w14:textId="77777777" w:rsidR="00C200D7" w:rsidRPr="00862EFA" w:rsidRDefault="00C200D7">
      <w:pPr>
        <w:spacing w:after="0"/>
        <w:divId w:val="1247574820"/>
        <w:rPr>
          <w:rFonts w:ascii="Arial" w:eastAsia="Times New Roman" w:hAnsi="Arial" w:cs="Arial"/>
          <w:sz w:val="20"/>
          <w:szCs w:val="20"/>
          <w:lang w:val="en"/>
        </w:rPr>
      </w:pPr>
      <w:r w:rsidRPr="00862EFA">
        <w:rPr>
          <w:rFonts w:ascii="Arial" w:eastAsia="Times New Roman" w:hAnsi="Arial" w:cs="Arial"/>
          <w:sz w:val="20"/>
          <w:szCs w:val="20"/>
          <w:lang w:val="en"/>
        </w:rPr>
        <w:t xml:space="preserve">___ Solid-pseudopapillary neoplasm </w:t>
      </w:r>
    </w:p>
    <w:p w14:paraId="7DDAEAF2" w14:textId="77777777" w:rsidR="00C200D7" w:rsidRPr="00862EFA" w:rsidRDefault="00C200D7">
      <w:pPr>
        <w:spacing w:after="0"/>
        <w:divId w:val="1064985699"/>
        <w:rPr>
          <w:rFonts w:ascii="Arial" w:eastAsia="Times New Roman" w:hAnsi="Arial" w:cs="Arial"/>
          <w:sz w:val="20"/>
          <w:szCs w:val="20"/>
          <w:lang w:val="en"/>
        </w:rPr>
      </w:pPr>
      <w:r w:rsidRPr="00862EFA">
        <w:rPr>
          <w:rFonts w:ascii="Arial" w:eastAsia="Times New Roman" w:hAnsi="Arial" w:cs="Arial"/>
          <w:sz w:val="20"/>
          <w:szCs w:val="20"/>
          <w:lang w:val="en"/>
        </w:rPr>
        <w:t xml:space="preserve">___ Solid-pseudopapillary neoplasm with high grade carcinoma </w:t>
      </w:r>
    </w:p>
    <w:p w14:paraId="527434CF" w14:textId="77777777" w:rsidR="00C200D7" w:rsidRPr="00862EFA" w:rsidRDefault="00C200D7">
      <w:pPr>
        <w:spacing w:after="0"/>
        <w:divId w:val="1220704234"/>
        <w:rPr>
          <w:rFonts w:ascii="Arial" w:eastAsia="Times New Roman" w:hAnsi="Arial" w:cs="Arial"/>
          <w:sz w:val="20"/>
          <w:szCs w:val="20"/>
          <w:lang w:val="en"/>
        </w:rPr>
      </w:pPr>
      <w:r w:rsidRPr="00862EFA">
        <w:rPr>
          <w:rFonts w:ascii="Arial" w:eastAsia="Times New Roman" w:hAnsi="Arial" w:cs="Arial"/>
          <w:sz w:val="20"/>
          <w:szCs w:val="20"/>
          <w:lang w:val="en"/>
        </w:rPr>
        <w:t xml:space="preserve">___ Large cell neuroendocrine carcinoma </w:t>
      </w:r>
    </w:p>
    <w:p w14:paraId="4F1ABC72" w14:textId="77777777" w:rsidR="00C200D7" w:rsidRPr="00862EFA" w:rsidRDefault="00C200D7">
      <w:pPr>
        <w:spacing w:after="0"/>
        <w:divId w:val="1849515909"/>
        <w:rPr>
          <w:rFonts w:ascii="Arial" w:eastAsia="Times New Roman" w:hAnsi="Arial" w:cs="Arial"/>
          <w:sz w:val="20"/>
          <w:szCs w:val="20"/>
          <w:lang w:val="en"/>
        </w:rPr>
      </w:pPr>
      <w:r w:rsidRPr="00862EFA">
        <w:rPr>
          <w:rFonts w:ascii="Arial" w:eastAsia="Times New Roman" w:hAnsi="Arial" w:cs="Arial"/>
          <w:sz w:val="20"/>
          <w:szCs w:val="20"/>
          <w:lang w:val="en"/>
        </w:rPr>
        <w:t xml:space="preserve">___ Small cell neuroendocrine carcinoma </w:t>
      </w:r>
    </w:p>
    <w:p w14:paraId="4FBC33AF" w14:textId="77777777" w:rsidR="00C200D7" w:rsidRPr="00862EFA" w:rsidRDefault="00C200D7">
      <w:pPr>
        <w:spacing w:after="0"/>
        <w:divId w:val="661156975"/>
        <w:rPr>
          <w:rFonts w:ascii="Arial" w:eastAsia="Times New Roman" w:hAnsi="Arial" w:cs="Arial"/>
          <w:sz w:val="20"/>
          <w:szCs w:val="20"/>
          <w:lang w:val="en"/>
        </w:rPr>
      </w:pPr>
      <w:r w:rsidRPr="00862EFA">
        <w:rPr>
          <w:rFonts w:ascii="Arial" w:eastAsia="Times New Roman" w:hAnsi="Arial" w:cs="Arial"/>
          <w:sz w:val="20"/>
          <w:szCs w:val="20"/>
          <w:lang w:val="en"/>
        </w:rPr>
        <w:t xml:space="preserve">___ Mixed neuroendocrine-non-neuroendocrine neoplasm </w:t>
      </w:r>
    </w:p>
    <w:p w14:paraId="0217AB5A" w14:textId="77777777" w:rsidR="00C200D7" w:rsidRPr="00862EFA" w:rsidRDefault="00C200D7">
      <w:pPr>
        <w:spacing w:after="0"/>
        <w:divId w:val="1740714183"/>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histologic type not listed (specify): _________________ </w:t>
      </w:r>
    </w:p>
    <w:p w14:paraId="611548F3" w14:textId="77777777" w:rsidR="00C200D7" w:rsidRPr="00862EFA" w:rsidRDefault="00C200D7">
      <w:pPr>
        <w:spacing w:after="0"/>
        <w:ind w:firstLine="240"/>
        <w:divId w:val="1563323123"/>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+Histologic Type Comment: _________________ </w:t>
      </w:r>
    </w:p>
    <w:p w14:paraId="089C8765" w14:textId="77777777" w:rsidR="00C200D7" w:rsidRPr="00862EFA" w:rsidRDefault="00C200D7">
      <w:pPr>
        <w:spacing w:after="0"/>
        <w:divId w:val="1027291158"/>
        <w:rPr>
          <w:rFonts w:ascii="Arial" w:eastAsia="Times New Roman" w:hAnsi="Arial" w:cs="Arial"/>
          <w:sz w:val="20"/>
          <w:szCs w:val="20"/>
          <w:lang w:val="en"/>
        </w:rPr>
      </w:pPr>
    </w:p>
    <w:p w14:paraId="7802F47F" w14:textId="77777777" w:rsidR="00C200D7" w:rsidRPr="00862EFA" w:rsidRDefault="00C200D7">
      <w:pPr>
        <w:spacing w:after="0"/>
        <w:divId w:val="407044467"/>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Histologic Grade (ductal carcinoma only) (Note </w:t>
      </w:r>
      <w:hyperlink w:anchor="1860" w:history="1">
        <w:r w:rsidRPr="00862EFA">
          <w:rPr>
            <w:rStyle w:val="Hyperlink"/>
            <w:rFonts w:ascii="Arial" w:eastAsia="Times New Roman" w:hAnsi="Arial" w:cs="Arial"/>
            <w:b/>
            <w:bCs/>
            <w:sz w:val="20"/>
            <w:szCs w:val="20"/>
            <w:lang w:val="en"/>
          </w:rPr>
          <w:t>D</w:t>
        </w:r>
      </w:hyperlink>
      <w:r w:rsidRPr="00862EFA">
        <w:rPr>
          <w:rFonts w:ascii="Arial" w:eastAsia="Times New Roman" w:hAnsi="Arial" w:cs="Arial"/>
          <w:b/>
          <w:bCs/>
          <w:sz w:val="20"/>
          <w:szCs w:val="20"/>
          <w:lang w:val="en"/>
        </w:rPr>
        <w:t xml:space="preserve">) </w:t>
      </w:r>
    </w:p>
    <w:p w14:paraId="246A9EEE" w14:textId="77777777" w:rsidR="00C200D7" w:rsidRPr="00862EFA" w:rsidRDefault="00C200D7">
      <w:pPr>
        <w:spacing w:after="0"/>
        <w:divId w:val="500464112"/>
        <w:rPr>
          <w:rFonts w:ascii="Arial" w:eastAsia="Times New Roman" w:hAnsi="Arial" w:cs="Arial"/>
          <w:sz w:val="20"/>
          <w:szCs w:val="20"/>
          <w:lang w:val="en"/>
        </w:rPr>
      </w:pPr>
      <w:r w:rsidRPr="00862EFA">
        <w:rPr>
          <w:rFonts w:ascii="Arial" w:eastAsia="Times New Roman" w:hAnsi="Arial" w:cs="Arial"/>
          <w:sz w:val="20"/>
          <w:szCs w:val="20"/>
          <w:lang w:val="en"/>
        </w:rPr>
        <w:t xml:space="preserve">___ Not applicable </w:t>
      </w:r>
    </w:p>
    <w:p w14:paraId="295FCE6E" w14:textId="77777777" w:rsidR="00C200D7" w:rsidRPr="00862EFA" w:rsidRDefault="00C200D7">
      <w:pPr>
        <w:spacing w:after="0"/>
        <w:divId w:val="626205136"/>
        <w:rPr>
          <w:rFonts w:ascii="Arial" w:eastAsia="Times New Roman" w:hAnsi="Arial" w:cs="Arial"/>
          <w:sz w:val="20"/>
          <w:szCs w:val="20"/>
          <w:lang w:val="en"/>
        </w:rPr>
      </w:pPr>
      <w:r w:rsidRPr="00862EFA">
        <w:rPr>
          <w:rFonts w:ascii="Arial" w:eastAsia="Times New Roman" w:hAnsi="Arial" w:cs="Arial"/>
          <w:sz w:val="20"/>
          <w:szCs w:val="20"/>
          <w:lang w:val="en"/>
        </w:rPr>
        <w:t xml:space="preserve">___ G1, well differentiated </w:t>
      </w:r>
    </w:p>
    <w:p w14:paraId="5B7F0DC1" w14:textId="77777777" w:rsidR="00C200D7" w:rsidRPr="00862EFA" w:rsidRDefault="00C200D7">
      <w:pPr>
        <w:spacing w:after="0"/>
        <w:divId w:val="807747817"/>
        <w:rPr>
          <w:rFonts w:ascii="Arial" w:eastAsia="Times New Roman" w:hAnsi="Arial" w:cs="Arial"/>
          <w:sz w:val="20"/>
          <w:szCs w:val="20"/>
          <w:lang w:val="en"/>
        </w:rPr>
      </w:pPr>
      <w:r w:rsidRPr="00862EFA">
        <w:rPr>
          <w:rFonts w:ascii="Arial" w:eastAsia="Times New Roman" w:hAnsi="Arial" w:cs="Arial"/>
          <w:sz w:val="20"/>
          <w:szCs w:val="20"/>
          <w:lang w:val="en"/>
        </w:rPr>
        <w:t xml:space="preserve">___ G2, moderately differentiated </w:t>
      </w:r>
    </w:p>
    <w:p w14:paraId="343F7D01" w14:textId="77777777" w:rsidR="00C200D7" w:rsidRPr="00862EFA" w:rsidRDefault="00C200D7">
      <w:pPr>
        <w:spacing w:after="0"/>
        <w:divId w:val="1291591451"/>
        <w:rPr>
          <w:rFonts w:ascii="Arial" w:eastAsia="Times New Roman" w:hAnsi="Arial" w:cs="Arial"/>
          <w:sz w:val="20"/>
          <w:szCs w:val="20"/>
          <w:lang w:val="en"/>
        </w:rPr>
      </w:pPr>
      <w:r w:rsidRPr="00862EFA">
        <w:rPr>
          <w:rFonts w:ascii="Arial" w:eastAsia="Times New Roman" w:hAnsi="Arial" w:cs="Arial"/>
          <w:sz w:val="20"/>
          <w:szCs w:val="20"/>
          <w:lang w:val="en"/>
        </w:rPr>
        <w:t xml:space="preserve">___ G3, poorly differentiated </w:t>
      </w:r>
    </w:p>
    <w:p w14:paraId="02AB6BAE" w14:textId="77777777" w:rsidR="00C200D7" w:rsidRPr="00862EFA" w:rsidRDefault="00C200D7">
      <w:pPr>
        <w:spacing w:after="0"/>
        <w:divId w:val="186485686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054E9D4C" w14:textId="77777777" w:rsidR="00C200D7" w:rsidRPr="00862EFA" w:rsidRDefault="00C200D7">
      <w:pPr>
        <w:spacing w:after="0"/>
        <w:divId w:val="1572689424"/>
        <w:rPr>
          <w:rFonts w:ascii="Arial" w:eastAsia="Times New Roman" w:hAnsi="Arial" w:cs="Arial"/>
          <w:sz w:val="20"/>
          <w:szCs w:val="20"/>
          <w:lang w:val="en"/>
        </w:rPr>
      </w:pPr>
      <w:r w:rsidRPr="00862EFA">
        <w:rPr>
          <w:rFonts w:ascii="Arial" w:eastAsia="Times New Roman" w:hAnsi="Arial" w:cs="Arial"/>
          <w:sz w:val="20"/>
          <w:szCs w:val="20"/>
          <w:lang w:val="en"/>
        </w:rPr>
        <w:t xml:space="preserve">___ GX, cannot be assessed: _________________ </w:t>
      </w:r>
    </w:p>
    <w:p w14:paraId="33F53119" w14:textId="77777777" w:rsidR="00C200D7" w:rsidRPr="00862EFA" w:rsidRDefault="00C200D7">
      <w:pPr>
        <w:spacing w:after="0"/>
        <w:divId w:val="1027291158"/>
        <w:rPr>
          <w:rFonts w:ascii="Arial" w:eastAsia="Times New Roman" w:hAnsi="Arial" w:cs="Arial"/>
          <w:sz w:val="20"/>
          <w:szCs w:val="20"/>
          <w:lang w:val="en"/>
        </w:rPr>
      </w:pPr>
    </w:p>
    <w:p w14:paraId="6069574D" w14:textId="77777777" w:rsidR="00C200D7" w:rsidRPr="00862EFA" w:rsidRDefault="00C200D7">
      <w:pPr>
        <w:spacing w:after="0"/>
        <w:divId w:val="925457499"/>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Tumor Size </w:t>
      </w:r>
    </w:p>
    <w:p w14:paraId="4446FDA6" w14:textId="77777777" w:rsidR="00C200D7" w:rsidRPr="00862EFA" w:rsidRDefault="00C200D7">
      <w:pPr>
        <w:spacing w:after="0"/>
        <w:divId w:val="801381730"/>
        <w:rPr>
          <w:rFonts w:ascii="Arial" w:eastAsia="Times New Roman" w:hAnsi="Arial" w:cs="Arial"/>
          <w:sz w:val="20"/>
          <w:szCs w:val="20"/>
          <w:lang w:val="en"/>
        </w:rPr>
      </w:pPr>
      <w:r w:rsidRPr="00862EFA">
        <w:rPr>
          <w:rFonts w:ascii="Arial" w:eastAsia="Times New Roman" w:hAnsi="Arial" w:cs="Arial"/>
          <w:sz w:val="20"/>
          <w:szCs w:val="20"/>
          <w:lang w:val="en"/>
        </w:rPr>
        <w:t>___ Greatest dimension in Centimeters (cm): _________________ cm</w:t>
      </w:r>
    </w:p>
    <w:p w14:paraId="727DB533" w14:textId="77777777" w:rsidR="00C200D7" w:rsidRPr="00862EFA" w:rsidRDefault="00C200D7">
      <w:pPr>
        <w:spacing w:after="0"/>
        <w:ind w:firstLine="240"/>
        <w:divId w:val="1256085917"/>
        <w:rPr>
          <w:rFonts w:ascii="Arial" w:eastAsia="Times New Roman" w:hAnsi="Arial" w:cs="Arial"/>
          <w:b/>
          <w:bCs/>
          <w:sz w:val="20"/>
          <w:szCs w:val="20"/>
          <w:lang w:val="en"/>
        </w:rPr>
      </w:pPr>
      <w:r w:rsidRPr="00862EFA">
        <w:rPr>
          <w:rFonts w:ascii="Arial" w:eastAsia="Times New Roman" w:hAnsi="Arial" w:cs="Arial"/>
          <w:b/>
          <w:bCs/>
          <w:sz w:val="20"/>
          <w:szCs w:val="20"/>
          <w:lang w:val="en"/>
        </w:rPr>
        <w:t>+Additional Dimension in Centimeters (cm): ____ x ____ cm</w:t>
      </w:r>
    </w:p>
    <w:p w14:paraId="5B9D54F2" w14:textId="77777777" w:rsidR="00C200D7" w:rsidRPr="00862EFA" w:rsidRDefault="00C200D7">
      <w:pPr>
        <w:spacing w:after="0"/>
        <w:divId w:val="2110737672"/>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(explain): _________________ </w:t>
      </w:r>
    </w:p>
    <w:p w14:paraId="3DD0A5A6" w14:textId="77777777" w:rsidR="00C200D7" w:rsidRPr="00862EFA" w:rsidRDefault="00C200D7">
      <w:pPr>
        <w:spacing w:after="0"/>
        <w:divId w:val="1027291158"/>
        <w:rPr>
          <w:rFonts w:ascii="Arial" w:eastAsia="Times New Roman" w:hAnsi="Arial" w:cs="Arial"/>
          <w:sz w:val="20"/>
          <w:szCs w:val="20"/>
          <w:lang w:val="en"/>
        </w:rPr>
      </w:pPr>
    </w:p>
    <w:p w14:paraId="086FB410" w14:textId="77777777" w:rsidR="00C200D7" w:rsidRPr="00862EFA" w:rsidRDefault="00C200D7">
      <w:pPr>
        <w:spacing w:after="0"/>
        <w:divId w:val="1029767181"/>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Site(s) Involved by Direct Tumor Extension (select all that apply) </w:t>
      </w:r>
    </w:p>
    <w:p w14:paraId="405B8CB9" w14:textId="77777777" w:rsidR="00C200D7" w:rsidRPr="00862EFA" w:rsidRDefault="00C200D7">
      <w:pPr>
        <w:spacing w:after="0"/>
        <w:divId w:val="50619629"/>
        <w:rPr>
          <w:rFonts w:ascii="Arial" w:eastAsia="Times New Roman" w:hAnsi="Arial" w:cs="Arial"/>
          <w:sz w:val="20"/>
          <w:szCs w:val="20"/>
          <w:lang w:val="en"/>
        </w:rPr>
      </w:pPr>
      <w:r w:rsidRPr="00862EFA">
        <w:rPr>
          <w:rFonts w:ascii="Arial" w:eastAsia="Times New Roman" w:hAnsi="Arial" w:cs="Arial"/>
          <w:sz w:val="20"/>
          <w:szCs w:val="20"/>
          <w:lang w:val="en"/>
        </w:rPr>
        <w:t xml:space="preserve">___ No invasion (carcinoma in situ / high-grade dysplasia, including pancreatic intraepithelial neoplasia III) </w:t>
      </w:r>
    </w:p>
    <w:p w14:paraId="133276EB" w14:textId="77777777" w:rsidR="00C200D7" w:rsidRPr="00862EFA" w:rsidRDefault="00C200D7">
      <w:pPr>
        <w:spacing w:after="0"/>
        <w:divId w:val="1841852423"/>
        <w:rPr>
          <w:rFonts w:ascii="Arial" w:eastAsia="Times New Roman" w:hAnsi="Arial" w:cs="Arial"/>
          <w:sz w:val="20"/>
          <w:szCs w:val="20"/>
          <w:lang w:val="en"/>
        </w:rPr>
      </w:pPr>
      <w:r w:rsidRPr="00862EFA">
        <w:rPr>
          <w:rFonts w:ascii="Arial" w:eastAsia="Times New Roman" w:hAnsi="Arial" w:cs="Arial"/>
          <w:sz w:val="20"/>
          <w:szCs w:val="20"/>
          <w:lang w:val="en"/>
        </w:rPr>
        <w:t xml:space="preserve">___ Confined to pancreas </w:t>
      </w:r>
    </w:p>
    <w:p w14:paraId="1208C375" w14:textId="77777777" w:rsidR="00C200D7" w:rsidRPr="00862EFA" w:rsidRDefault="00C200D7">
      <w:pPr>
        <w:spacing w:after="0"/>
        <w:ind w:firstLine="240"/>
        <w:divId w:val="1997413129"/>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+Pancreatic Surface Involvement (select all that apply) </w:t>
      </w:r>
    </w:p>
    <w:p w14:paraId="753F07D0" w14:textId="77777777" w:rsidR="00C200D7" w:rsidRPr="00862EFA" w:rsidRDefault="00C200D7">
      <w:pPr>
        <w:spacing w:after="0"/>
        <w:ind w:firstLine="240"/>
        <w:divId w:val="950435290"/>
        <w:rPr>
          <w:rFonts w:ascii="Arial" w:eastAsia="Times New Roman" w:hAnsi="Arial" w:cs="Arial"/>
          <w:sz w:val="20"/>
          <w:szCs w:val="20"/>
          <w:lang w:val="en"/>
        </w:rPr>
      </w:pPr>
      <w:r w:rsidRPr="00862EFA">
        <w:rPr>
          <w:rFonts w:ascii="Arial" w:eastAsia="Times New Roman" w:hAnsi="Arial" w:cs="Arial"/>
          <w:sz w:val="20"/>
          <w:szCs w:val="20"/>
          <w:lang w:val="en"/>
        </w:rPr>
        <w:t xml:space="preserve">___ Posterior surface </w:t>
      </w:r>
    </w:p>
    <w:p w14:paraId="0E1BAC21" w14:textId="77777777" w:rsidR="00C200D7" w:rsidRPr="00862EFA" w:rsidRDefault="00C200D7">
      <w:pPr>
        <w:spacing w:after="0"/>
        <w:ind w:firstLine="240"/>
        <w:divId w:val="1030836153"/>
        <w:rPr>
          <w:rFonts w:ascii="Arial" w:eastAsia="Times New Roman" w:hAnsi="Arial" w:cs="Arial"/>
          <w:sz w:val="20"/>
          <w:szCs w:val="20"/>
          <w:lang w:val="en"/>
        </w:rPr>
      </w:pPr>
      <w:r w:rsidRPr="00862EFA">
        <w:rPr>
          <w:rFonts w:ascii="Arial" w:eastAsia="Times New Roman" w:hAnsi="Arial" w:cs="Arial"/>
          <w:sz w:val="20"/>
          <w:szCs w:val="20"/>
          <w:lang w:val="en"/>
        </w:rPr>
        <w:t xml:space="preserve">___ Anterior surface </w:t>
      </w:r>
    </w:p>
    <w:p w14:paraId="56A72150" w14:textId="77777777" w:rsidR="00C200D7" w:rsidRPr="00862EFA" w:rsidRDefault="00C200D7">
      <w:pPr>
        <w:spacing w:after="0"/>
        <w:ind w:firstLine="240"/>
        <w:divId w:val="159393604"/>
        <w:rPr>
          <w:rFonts w:ascii="Arial" w:eastAsia="Times New Roman" w:hAnsi="Arial" w:cs="Arial"/>
          <w:sz w:val="20"/>
          <w:szCs w:val="20"/>
          <w:lang w:val="en"/>
        </w:rPr>
      </w:pPr>
      <w:r w:rsidRPr="00862EFA">
        <w:rPr>
          <w:rFonts w:ascii="Arial" w:eastAsia="Times New Roman" w:hAnsi="Arial" w:cs="Arial"/>
          <w:sz w:val="20"/>
          <w:szCs w:val="20"/>
          <w:lang w:val="en"/>
        </w:rPr>
        <w:t xml:space="preserve">___ Vascular bed / groove (corresponding to superior mesenteric vein / portal vein) </w:t>
      </w:r>
    </w:p>
    <w:p w14:paraId="64B5E429" w14:textId="77777777" w:rsidR="00C200D7" w:rsidRPr="00862EFA" w:rsidRDefault="00C200D7">
      <w:pPr>
        <w:spacing w:after="0"/>
        <w:divId w:val="1930892263"/>
        <w:rPr>
          <w:rFonts w:ascii="Arial" w:eastAsia="Times New Roman" w:hAnsi="Arial" w:cs="Arial"/>
          <w:sz w:val="20"/>
          <w:szCs w:val="20"/>
          <w:lang w:val="en"/>
        </w:rPr>
      </w:pPr>
      <w:r w:rsidRPr="00862EFA">
        <w:rPr>
          <w:rFonts w:ascii="Arial" w:eastAsia="Times New Roman" w:hAnsi="Arial" w:cs="Arial"/>
          <w:sz w:val="20"/>
          <w:szCs w:val="20"/>
          <w:lang w:val="en"/>
        </w:rPr>
        <w:t xml:space="preserve">___ Ampulla of </w:t>
      </w:r>
      <w:proofErr w:type="spellStart"/>
      <w:r w:rsidRPr="00862EFA">
        <w:rPr>
          <w:rFonts w:ascii="Arial" w:eastAsia="Times New Roman" w:hAnsi="Arial" w:cs="Arial"/>
          <w:sz w:val="20"/>
          <w:szCs w:val="20"/>
          <w:lang w:val="en"/>
        </w:rPr>
        <w:t>Vater</w:t>
      </w:r>
      <w:proofErr w:type="spellEnd"/>
      <w:r w:rsidRPr="00862EFA">
        <w:rPr>
          <w:rFonts w:ascii="Arial" w:eastAsia="Times New Roman" w:hAnsi="Arial" w:cs="Arial"/>
          <w:sz w:val="20"/>
          <w:szCs w:val="20"/>
          <w:lang w:val="en"/>
        </w:rPr>
        <w:t xml:space="preserve"> or sphincter of Oddi </w:t>
      </w:r>
    </w:p>
    <w:p w14:paraId="30FEDA87" w14:textId="77777777" w:rsidR="00C200D7" w:rsidRPr="00862EFA" w:rsidRDefault="00C200D7">
      <w:pPr>
        <w:spacing w:after="0"/>
        <w:divId w:val="288434291"/>
        <w:rPr>
          <w:rFonts w:ascii="Arial" w:eastAsia="Times New Roman" w:hAnsi="Arial" w:cs="Arial"/>
          <w:sz w:val="20"/>
          <w:szCs w:val="20"/>
          <w:lang w:val="en"/>
        </w:rPr>
      </w:pPr>
      <w:r w:rsidRPr="00862EFA">
        <w:rPr>
          <w:rFonts w:ascii="Arial" w:eastAsia="Times New Roman" w:hAnsi="Arial" w:cs="Arial"/>
          <w:sz w:val="20"/>
          <w:szCs w:val="20"/>
          <w:lang w:val="en"/>
        </w:rPr>
        <w:t xml:space="preserve">___ Duodenal wall </w:t>
      </w:r>
    </w:p>
    <w:p w14:paraId="3C123A85" w14:textId="77777777" w:rsidR="00C200D7" w:rsidRPr="00862EFA" w:rsidRDefault="00C200D7">
      <w:pPr>
        <w:spacing w:after="0"/>
        <w:divId w:val="1697927637"/>
        <w:rPr>
          <w:rFonts w:ascii="Arial" w:eastAsia="Times New Roman" w:hAnsi="Arial" w:cs="Arial"/>
          <w:sz w:val="20"/>
          <w:szCs w:val="20"/>
          <w:lang w:val="en"/>
        </w:rPr>
      </w:pPr>
      <w:r w:rsidRPr="00862EFA">
        <w:rPr>
          <w:rFonts w:ascii="Arial" w:eastAsia="Times New Roman" w:hAnsi="Arial" w:cs="Arial"/>
          <w:sz w:val="20"/>
          <w:szCs w:val="20"/>
          <w:lang w:val="en"/>
        </w:rPr>
        <w:t xml:space="preserve">___ Peripancreatic soft tissues </w:t>
      </w:r>
    </w:p>
    <w:p w14:paraId="225BD31D" w14:textId="77777777" w:rsidR="00C200D7" w:rsidRPr="00862EFA" w:rsidRDefault="00C200D7">
      <w:pPr>
        <w:spacing w:after="0"/>
        <w:ind w:firstLine="240"/>
        <w:divId w:val="39405227"/>
        <w:rPr>
          <w:rFonts w:ascii="Arial" w:eastAsia="Times New Roman" w:hAnsi="Arial" w:cs="Arial"/>
          <w:sz w:val="20"/>
          <w:szCs w:val="20"/>
          <w:lang w:val="en"/>
        </w:rPr>
      </w:pPr>
      <w:r w:rsidRPr="00862EFA">
        <w:rPr>
          <w:rFonts w:ascii="Arial" w:eastAsia="Times New Roman" w:hAnsi="Arial" w:cs="Arial"/>
          <w:sz w:val="20"/>
          <w:szCs w:val="20"/>
          <w:lang w:val="en"/>
        </w:rPr>
        <w:t xml:space="preserve">___ Retroperitoneal soft tissue </w:t>
      </w:r>
    </w:p>
    <w:p w14:paraId="37BECE5C" w14:textId="77777777" w:rsidR="00C200D7" w:rsidRPr="00862EFA" w:rsidRDefault="00C200D7">
      <w:pPr>
        <w:spacing w:after="0"/>
        <w:ind w:firstLine="240"/>
        <w:divId w:val="567957002"/>
        <w:rPr>
          <w:rFonts w:ascii="Arial" w:eastAsia="Times New Roman" w:hAnsi="Arial" w:cs="Arial"/>
          <w:sz w:val="20"/>
          <w:szCs w:val="20"/>
          <w:lang w:val="en"/>
        </w:rPr>
      </w:pPr>
      <w:r w:rsidRPr="00862EFA">
        <w:rPr>
          <w:rFonts w:ascii="Arial" w:eastAsia="Times New Roman" w:hAnsi="Arial" w:cs="Arial"/>
          <w:sz w:val="20"/>
          <w:szCs w:val="20"/>
          <w:lang w:val="en"/>
        </w:rPr>
        <w:t xml:space="preserve">___ Mesenteric adipose tissue </w:t>
      </w:r>
    </w:p>
    <w:p w14:paraId="2DFF7C8F" w14:textId="77777777" w:rsidR="00C200D7" w:rsidRPr="00862EFA" w:rsidRDefault="00C200D7">
      <w:pPr>
        <w:spacing w:after="0"/>
        <w:ind w:firstLine="240"/>
        <w:divId w:val="1566574021"/>
        <w:rPr>
          <w:rFonts w:ascii="Arial" w:eastAsia="Times New Roman" w:hAnsi="Arial" w:cs="Arial"/>
          <w:sz w:val="20"/>
          <w:szCs w:val="20"/>
          <w:lang w:val="en"/>
        </w:rPr>
      </w:pPr>
      <w:r w:rsidRPr="00862EFA">
        <w:rPr>
          <w:rFonts w:ascii="Arial" w:eastAsia="Times New Roman" w:hAnsi="Arial" w:cs="Arial"/>
          <w:sz w:val="20"/>
          <w:szCs w:val="20"/>
          <w:lang w:val="en"/>
        </w:rPr>
        <w:t xml:space="preserve">___ Mesocolon </w:t>
      </w:r>
    </w:p>
    <w:p w14:paraId="3D5A4B52" w14:textId="77777777" w:rsidR="00C200D7" w:rsidRPr="00862EFA" w:rsidRDefault="00C200D7">
      <w:pPr>
        <w:spacing w:after="0"/>
        <w:ind w:firstLine="240"/>
        <w:divId w:val="1577980161"/>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peripancreatic soft tissue (specify): _________________ </w:t>
      </w:r>
    </w:p>
    <w:p w14:paraId="4C086CAB" w14:textId="77777777" w:rsidR="00C200D7" w:rsidRPr="00862EFA" w:rsidRDefault="00C200D7">
      <w:pPr>
        <w:spacing w:after="0"/>
        <w:divId w:val="1404448234"/>
        <w:rPr>
          <w:rFonts w:ascii="Arial" w:eastAsia="Times New Roman" w:hAnsi="Arial" w:cs="Arial"/>
          <w:sz w:val="20"/>
          <w:szCs w:val="20"/>
          <w:lang w:val="en"/>
        </w:rPr>
      </w:pPr>
      <w:r w:rsidRPr="00862EFA">
        <w:rPr>
          <w:rFonts w:ascii="Arial" w:eastAsia="Times New Roman" w:hAnsi="Arial" w:cs="Arial"/>
          <w:sz w:val="20"/>
          <w:szCs w:val="20"/>
          <w:lang w:val="en"/>
        </w:rPr>
        <w:t xml:space="preserve">___ </w:t>
      </w:r>
      <w:proofErr w:type="spellStart"/>
      <w:r w:rsidRPr="00862EFA">
        <w:rPr>
          <w:rFonts w:ascii="Arial" w:eastAsia="Times New Roman" w:hAnsi="Arial" w:cs="Arial"/>
          <w:sz w:val="20"/>
          <w:szCs w:val="20"/>
          <w:lang w:val="en"/>
        </w:rPr>
        <w:t>Extrapancreatic</w:t>
      </w:r>
      <w:proofErr w:type="spellEnd"/>
      <w:r w:rsidRPr="00862EFA">
        <w:rPr>
          <w:rFonts w:ascii="Arial" w:eastAsia="Times New Roman" w:hAnsi="Arial" w:cs="Arial"/>
          <w:sz w:val="20"/>
          <w:szCs w:val="20"/>
          <w:lang w:val="en"/>
        </w:rPr>
        <w:t xml:space="preserve"> common bile duct </w:t>
      </w:r>
    </w:p>
    <w:p w14:paraId="7A3DBAD4" w14:textId="77777777" w:rsidR="00C200D7" w:rsidRPr="00862EFA" w:rsidRDefault="00C200D7">
      <w:pPr>
        <w:spacing w:after="0"/>
        <w:divId w:val="48578521"/>
        <w:rPr>
          <w:rFonts w:ascii="Arial" w:eastAsia="Times New Roman" w:hAnsi="Arial" w:cs="Arial"/>
          <w:sz w:val="20"/>
          <w:szCs w:val="20"/>
          <w:lang w:val="en"/>
        </w:rPr>
      </w:pPr>
      <w:r w:rsidRPr="00862EFA">
        <w:rPr>
          <w:rFonts w:ascii="Arial" w:eastAsia="Times New Roman" w:hAnsi="Arial" w:cs="Arial"/>
          <w:sz w:val="20"/>
          <w:szCs w:val="20"/>
          <w:lang w:val="en"/>
        </w:rPr>
        <w:t xml:space="preserve">___ Stomach </w:t>
      </w:r>
    </w:p>
    <w:p w14:paraId="2D3547A2" w14:textId="77777777" w:rsidR="00C200D7" w:rsidRPr="00862EFA" w:rsidRDefault="00C200D7">
      <w:pPr>
        <w:spacing w:after="0"/>
        <w:divId w:val="1898009612"/>
        <w:rPr>
          <w:rFonts w:ascii="Arial" w:eastAsia="Times New Roman" w:hAnsi="Arial" w:cs="Arial"/>
          <w:sz w:val="20"/>
          <w:szCs w:val="20"/>
          <w:lang w:val="en"/>
        </w:rPr>
      </w:pPr>
      <w:r w:rsidRPr="00862EFA">
        <w:rPr>
          <w:rFonts w:ascii="Arial" w:eastAsia="Times New Roman" w:hAnsi="Arial" w:cs="Arial"/>
          <w:sz w:val="20"/>
          <w:szCs w:val="20"/>
          <w:lang w:val="en"/>
        </w:rPr>
        <w:t xml:space="preserve">___ Superior mesenteric vein </w:t>
      </w:r>
    </w:p>
    <w:p w14:paraId="7009EBFD" w14:textId="77777777" w:rsidR="00C200D7" w:rsidRPr="00862EFA" w:rsidRDefault="00C200D7">
      <w:pPr>
        <w:spacing w:after="0"/>
        <w:divId w:val="2037923447"/>
        <w:rPr>
          <w:rFonts w:ascii="Arial" w:eastAsia="Times New Roman" w:hAnsi="Arial" w:cs="Arial"/>
          <w:sz w:val="20"/>
          <w:szCs w:val="20"/>
          <w:lang w:val="en"/>
        </w:rPr>
      </w:pPr>
      <w:r w:rsidRPr="00862EFA">
        <w:rPr>
          <w:rFonts w:ascii="Arial" w:eastAsia="Times New Roman" w:hAnsi="Arial" w:cs="Arial"/>
          <w:sz w:val="20"/>
          <w:szCs w:val="20"/>
          <w:lang w:val="en"/>
        </w:rPr>
        <w:t xml:space="preserve">___ Portal vein </w:t>
      </w:r>
    </w:p>
    <w:p w14:paraId="47AF3675" w14:textId="77777777" w:rsidR="00C200D7" w:rsidRPr="00862EFA" w:rsidRDefault="00C200D7">
      <w:pPr>
        <w:spacing w:after="0"/>
        <w:divId w:val="1964578873"/>
        <w:rPr>
          <w:rFonts w:ascii="Arial" w:eastAsia="Times New Roman" w:hAnsi="Arial" w:cs="Arial"/>
          <w:sz w:val="20"/>
          <w:szCs w:val="20"/>
          <w:lang w:val="en"/>
        </w:rPr>
      </w:pPr>
      <w:r w:rsidRPr="00862EFA">
        <w:rPr>
          <w:rFonts w:ascii="Arial" w:eastAsia="Times New Roman" w:hAnsi="Arial" w:cs="Arial"/>
          <w:sz w:val="20"/>
          <w:szCs w:val="20"/>
          <w:lang w:val="en"/>
        </w:rPr>
        <w:t xml:space="preserve">___ Celiac axis </w:t>
      </w:r>
    </w:p>
    <w:p w14:paraId="27C8EF90" w14:textId="77777777" w:rsidR="00C200D7" w:rsidRPr="00862EFA" w:rsidRDefault="00C200D7">
      <w:pPr>
        <w:spacing w:after="0"/>
        <w:divId w:val="1470594269"/>
        <w:rPr>
          <w:rFonts w:ascii="Arial" w:eastAsia="Times New Roman" w:hAnsi="Arial" w:cs="Arial"/>
          <w:sz w:val="20"/>
          <w:szCs w:val="20"/>
          <w:lang w:val="en"/>
        </w:rPr>
      </w:pPr>
      <w:r w:rsidRPr="00862EFA">
        <w:rPr>
          <w:rFonts w:ascii="Arial" w:eastAsia="Times New Roman" w:hAnsi="Arial" w:cs="Arial"/>
          <w:sz w:val="20"/>
          <w:szCs w:val="20"/>
          <w:lang w:val="en"/>
        </w:rPr>
        <w:t xml:space="preserve">___ Superior mesenteric artery </w:t>
      </w:r>
    </w:p>
    <w:p w14:paraId="629B1E9C" w14:textId="77777777" w:rsidR="00C200D7" w:rsidRPr="00862EFA" w:rsidRDefault="00C200D7">
      <w:pPr>
        <w:spacing w:after="0"/>
        <w:divId w:val="1779449095"/>
        <w:rPr>
          <w:rFonts w:ascii="Arial" w:eastAsia="Times New Roman" w:hAnsi="Arial" w:cs="Arial"/>
          <w:sz w:val="20"/>
          <w:szCs w:val="20"/>
          <w:lang w:val="en"/>
        </w:rPr>
      </w:pPr>
      <w:r w:rsidRPr="00862EFA">
        <w:rPr>
          <w:rFonts w:ascii="Arial" w:eastAsia="Times New Roman" w:hAnsi="Arial" w:cs="Arial"/>
          <w:sz w:val="20"/>
          <w:szCs w:val="20"/>
          <w:lang w:val="en"/>
        </w:rPr>
        <w:t xml:space="preserve">___ Common hepatic artery </w:t>
      </w:r>
    </w:p>
    <w:p w14:paraId="73F22275" w14:textId="77777777" w:rsidR="00C200D7" w:rsidRPr="00862EFA" w:rsidRDefault="00C200D7">
      <w:pPr>
        <w:spacing w:after="0"/>
        <w:divId w:val="1634140775"/>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adjacent organ(s) or structure(s): _________________ </w:t>
      </w:r>
    </w:p>
    <w:p w14:paraId="2B20CFE7" w14:textId="77777777" w:rsidR="00C200D7" w:rsidRPr="00862EFA" w:rsidRDefault="00C200D7">
      <w:pPr>
        <w:spacing w:after="0"/>
        <w:divId w:val="748773761"/>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24D48BE3" w14:textId="77777777" w:rsidR="00C200D7" w:rsidRPr="00862EFA" w:rsidRDefault="00C200D7">
      <w:pPr>
        <w:spacing w:after="0"/>
        <w:divId w:val="1139179197"/>
        <w:rPr>
          <w:rFonts w:ascii="Arial" w:eastAsia="Times New Roman" w:hAnsi="Arial" w:cs="Arial"/>
          <w:sz w:val="20"/>
          <w:szCs w:val="20"/>
          <w:lang w:val="en"/>
        </w:rPr>
      </w:pPr>
      <w:r w:rsidRPr="00862EFA">
        <w:rPr>
          <w:rFonts w:ascii="Arial" w:eastAsia="Times New Roman" w:hAnsi="Arial" w:cs="Arial"/>
          <w:sz w:val="20"/>
          <w:szCs w:val="20"/>
          <w:lang w:val="en"/>
        </w:rPr>
        <w:t xml:space="preserve">___ No evidence of primary tumor </w:t>
      </w:r>
    </w:p>
    <w:p w14:paraId="09075B6F" w14:textId="77777777" w:rsidR="00C200D7" w:rsidRPr="00862EFA" w:rsidRDefault="00C200D7">
      <w:pPr>
        <w:spacing w:after="0"/>
        <w:divId w:val="1027291158"/>
        <w:rPr>
          <w:rFonts w:ascii="Arial" w:eastAsia="Times New Roman" w:hAnsi="Arial" w:cs="Arial"/>
          <w:sz w:val="20"/>
          <w:szCs w:val="20"/>
          <w:lang w:val="en"/>
        </w:rPr>
      </w:pPr>
    </w:p>
    <w:p w14:paraId="7A4B6E3D" w14:textId="77777777" w:rsidR="00C200D7" w:rsidRPr="00862EFA" w:rsidRDefault="00C200D7">
      <w:pPr>
        <w:spacing w:after="0"/>
        <w:divId w:val="1128552597"/>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Treatment Effect (Note </w:t>
      </w:r>
      <w:hyperlink w:anchor="1862" w:history="1">
        <w:r w:rsidRPr="00862EFA">
          <w:rPr>
            <w:rStyle w:val="Hyperlink"/>
            <w:rFonts w:ascii="Arial" w:eastAsia="Times New Roman" w:hAnsi="Arial" w:cs="Arial"/>
            <w:b/>
            <w:bCs/>
            <w:sz w:val="20"/>
            <w:szCs w:val="20"/>
            <w:lang w:val="en"/>
          </w:rPr>
          <w:t>E</w:t>
        </w:r>
      </w:hyperlink>
      <w:r w:rsidRPr="00862EFA">
        <w:rPr>
          <w:rFonts w:ascii="Arial" w:eastAsia="Times New Roman" w:hAnsi="Arial" w:cs="Arial"/>
          <w:b/>
          <w:bCs/>
          <w:sz w:val="20"/>
          <w:szCs w:val="20"/>
          <w:lang w:val="en"/>
        </w:rPr>
        <w:t xml:space="preserve">) </w:t>
      </w:r>
    </w:p>
    <w:p w14:paraId="3AD10DDA" w14:textId="77777777" w:rsidR="00C200D7" w:rsidRPr="00862EFA" w:rsidRDefault="00C200D7">
      <w:pPr>
        <w:spacing w:after="0"/>
        <w:divId w:val="2070836591"/>
        <w:rPr>
          <w:rFonts w:ascii="Arial" w:eastAsia="Times New Roman" w:hAnsi="Arial" w:cs="Arial"/>
          <w:sz w:val="20"/>
          <w:szCs w:val="20"/>
          <w:lang w:val="en"/>
        </w:rPr>
      </w:pPr>
      <w:r w:rsidRPr="00862EFA">
        <w:rPr>
          <w:rFonts w:ascii="Arial" w:eastAsia="Times New Roman" w:hAnsi="Arial" w:cs="Arial"/>
          <w:sz w:val="20"/>
          <w:szCs w:val="20"/>
          <w:lang w:val="en"/>
        </w:rPr>
        <w:t xml:space="preserve">___ No known presurgical therapy </w:t>
      </w:r>
    </w:p>
    <w:p w14:paraId="010D290F" w14:textId="77777777" w:rsidR="00C200D7" w:rsidRPr="00862EFA" w:rsidRDefault="00C200D7">
      <w:pPr>
        <w:spacing w:after="0"/>
        <w:divId w:val="1236012475"/>
        <w:rPr>
          <w:rFonts w:ascii="Arial" w:eastAsia="Times New Roman" w:hAnsi="Arial" w:cs="Arial"/>
          <w:sz w:val="20"/>
          <w:szCs w:val="20"/>
          <w:lang w:val="en"/>
        </w:rPr>
      </w:pPr>
      <w:r w:rsidRPr="00862EFA">
        <w:rPr>
          <w:rFonts w:ascii="Arial" w:eastAsia="Times New Roman" w:hAnsi="Arial" w:cs="Arial"/>
          <w:sz w:val="20"/>
          <w:szCs w:val="20"/>
          <w:lang w:val="en"/>
        </w:rPr>
        <w:t xml:space="preserve">___ Present, with no viable cancer cells (complete response, score 0) </w:t>
      </w:r>
    </w:p>
    <w:p w14:paraId="70ECD526" w14:textId="77777777" w:rsidR="00C200D7" w:rsidRPr="00862EFA" w:rsidRDefault="00C200D7">
      <w:pPr>
        <w:spacing w:after="0"/>
        <w:divId w:val="1040740375"/>
        <w:rPr>
          <w:rFonts w:ascii="Arial" w:eastAsia="Times New Roman" w:hAnsi="Arial" w:cs="Arial"/>
          <w:sz w:val="20"/>
          <w:szCs w:val="20"/>
          <w:lang w:val="en"/>
        </w:rPr>
      </w:pPr>
      <w:r w:rsidRPr="00862EFA">
        <w:rPr>
          <w:rFonts w:ascii="Arial" w:eastAsia="Times New Roman" w:hAnsi="Arial" w:cs="Arial"/>
          <w:sz w:val="20"/>
          <w:szCs w:val="20"/>
          <w:lang w:val="en"/>
        </w:rPr>
        <w:t xml:space="preserve">___ Present, with single cells or rare small groups of cancer cells (near complete response, score 1) </w:t>
      </w:r>
    </w:p>
    <w:p w14:paraId="48BA158E" w14:textId="77777777" w:rsidR="00C200D7" w:rsidRPr="00862EFA" w:rsidRDefault="00C200D7">
      <w:pPr>
        <w:spacing w:after="0"/>
        <w:divId w:val="1477183369"/>
        <w:rPr>
          <w:rFonts w:ascii="Arial" w:eastAsia="Times New Roman" w:hAnsi="Arial" w:cs="Arial"/>
          <w:sz w:val="20"/>
          <w:szCs w:val="20"/>
          <w:lang w:val="en"/>
        </w:rPr>
      </w:pPr>
      <w:r w:rsidRPr="00862EFA">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25D9CC9E" w14:textId="77777777" w:rsidR="00C200D7" w:rsidRPr="00862EFA" w:rsidRDefault="00C200D7">
      <w:pPr>
        <w:spacing w:after="0"/>
        <w:divId w:val="379129754"/>
        <w:rPr>
          <w:rFonts w:ascii="Arial" w:eastAsia="Times New Roman" w:hAnsi="Arial" w:cs="Arial"/>
          <w:sz w:val="20"/>
          <w:szCs w:val="20"/>
          <w:lang w:val="en"/>
        </w:rPr>
      </w:pPr>
      <w:r w:rsidRPr="00862EFA">
        <w:rPr>
          <w:rFonts w:ascii="Arial" w:eastAsia="Times New Roman" w:hAnsi="Arial" w:cs="Arial"/>
          <w:sz w:val="20"/>
          <w:szCs w:val="20"/>
          <w:lang w:val="en"/>
        </w:rPr>
        <w:t xml:space="preserve">___ Present (not otherwise specified) </w:t>
      </w:r>
    </w:p>
    <w:p w14:paraId="2F8B8FAF" w14:textId="77777777" w:rsidR="00C200D7" w:rsidRPr="00862EFA" w:rsidRDefault="00C200D7">
      <w:pPr>
        <w:spacing w:after="0"/>
        <w:divId w:val="490873479"/>
        <w:rPr>
          <w:rFonts w:ascii="Arial" w:eastAsia="Times New Roman" w:hAnsi="Arial" w:cs="Arial"/>
          <w:sz w:val="20"/>
          <w:szCs w:val="20"/>
          <w:lang w:val="en"/>
        </w:rPr>
      </w:pPr>
      <w:r w:rsidRPr="00862EFA">
        <w:rPr>
          <w:rFonts w:ascii="Arial" w:eastAsia="Times New Roman" w:hAnsi="Arial" w:cs="Arial"/>
          <w:sz w:val="20"/>
          <w:szCs w:val="20"/>
          <w:lang w:val="en"/>
        </w:rPr>
        <w:t xml:space="preserve">___ Absent, with extensive residual cancer and no evident tumor regression (poor or no response, score 3) </w:t>
      </w:r>
    </w:p>
    <w:p w14:paraId="1813EE97" w14:textId="77777777" w:rsidR="00C200D7" w:rsidRPr="00862EFA" w:rsidRDefault="00C200D7">
      <w:pPr>
        <w:spacing w:after="0"/>
        <w:divId w:val="438723383"/>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4FB4CB4E" w14:textId="77777777" w:rsidR="00C200D7" w:rsidRPr="00862EFA" w:rsidRDefault="00C200D7">
      <w:pPr>
        <w:spacing w:after="0"/>
        <w:divId w:val="1027291158"/>
        <w:rPr>
          <w:rFonts w:ascii="Arial" w:eastAsia="Times New Roman" w:hAnsi="Arial" w:cs="Arial"/>
          <w:sz w:val="20"/>
          <w:szCs w:val="20"/>
          <w:lang w:val="en"/>
        </w:rPr>
      </w:pPr>
    </w:p>
    <w:p w14:paraId="65E84EDE" w14:textId="77777777" w:rsidR="00C200D7" w:rsidRPr="00862EFA" w:rsidRDefault="00C200D7">
      <w:pPr>
        <w:spacing w:after="0"/>
        <w:divId w:val="1821263251"/>
        <w:rPr>
          <w:rFonts w:ascii="Arial" w:eastAsia="Times New Roman" w:hAnsi="Arial" w:cs="Arial"/>
          <w:b/>
          <w:bCs/>
          <w:sz w:val="20"/>
          <w:szCs w:val="20"/>
          <w:lang w:val="en"/>
        </w:rPr>
      </w:pPr>
      <w:proofErr w:type="spellStart"/>
      <w:r w:rsidRPr="00862EFA">
        <w:rPr>
          <w:rFonts w:ascii="Arial" w:eastAsia="Times New Roman" w:hAnsi="Arial" w:cs="Arial"/>
          <w:b/>
          <w:bCs/>
          <w:sz w:val="20"/>
          <w:szCs w:val="20"/>
          <w:lang w:val="en"/>
        </w:rPr>
        <w:t>Lymphovascular</w:t>
      </w:r>
      <w:proofErr w:type="spellEnd"/>
      <w:r w:rsidRPr="00862EFA">
        <w:rPr>
          <w:rFonts w:ascii="Arial" w:eastAsia="Times New Roman" w:hAnsi="Arial" w:cs="Arial"/>
          <w:b/>
          <w:bCs/>
          <w:sz w:val="20"/>
          <w:szCs w:val="20"/>
          <w:lang w:val="en"/>
        </w:rPr>
        <w:t xml:space="preserve"> Invasion (Note </w:t>
      </w:r>
      <w:hyperlink w:anchor="1863" w:history="1">
        <w:r w:rsidRPr="00862EFA">
          <w:rPr>
            <w:rStyle w:val="Hyperlink"/>
            <w:rFonts w:ascii="Arial" w:eastAsia="Times New Roman" w:hAnsi="Arial" w:cs="Arial"/>
            <w:b/>
            <w:bCs/>
            <w:sz w:val="20"/>
            <w:szCs w:val="20"/>
            <w:lang w:val="en"/>
          </w:rPr>
          <w:t>F</w:t>
        </w:r>
      </w:hyperlink>
      <w:r w:rsidRPr="00862EFA">
        <w:rPr>
          <w:rFonts w:ascii="Arial" w:eastAsia="Times New Roman" w:hAnsi="Arial" w:cs="Arial"/>
          <w:b/>
          <w:bCs/>
          <w:sz w:val="20"/>
          <w:szCs w:val="20"/>
          <w:lang w:val="en"/>
        </w:rPr>
        <w:t xml:space="preserve">) </w:t>
      </w:r>
    </w:p>
    <w:p w14:paraId="1C268B31" w14:textId="77777777" w:rsidR="00C200D7" w:rsidRPr="00862EFA" w:rsidRDefault="00C200D7">
      <w:pPr>
        <w:spacing w:after="0"/>
        <w:divId w:val="1196696278"/>
        <w:rPr>
          <w:rFonts w:ascii="Arial" w:eastAsia="Times New Roman" w:hAnsi="Arial" w:cs="Arial"/>
          <w:sz w:val="20"/>
          <w:szCs w:val="20"/>
          <w:lang w:val="en"/>
        </w:rPr>
      </w:pPr>
      <w:r w:rsidRPr="00862EFA">
        <w:rPr>
          <w:rFonts w:ascii="Arial" w:eastAsia="Times New Roman" w:hAnsi="Arial" w:cs="Arial"/>
          <w:sz w:val="20"/>
          <w:szCs w:val="20"/>
          <w:lang w:val="en"/>
        </w:rPr>
        <w:t xml:space="preserve">___ Not identified </w:t>
      </w:r>
    </w:p>
    <w:p w14:paraId="0DB6A9E6" w14:textId="77777777" w:rsidR="00C200D7" w:rsidRPr="00862EFA" w:rsidRDefault="00C200D7">
      <w:pPr>
        <w:spacing w:after="0"/>
        <w:divId w:val="1956978308"/>
        <w:rPr>
          <w:rFonts w:ascii="Arial" w:eastAsia="Times New Roman" w:hAnsi="Arial" w:cs="Arial"/>
          <w:sz w:val="20"/>
          <w:szCs w:val="20"/>
          <w:lang w:val="en"/>
        </w:rPr>
      </w:pPr>
      <w:r w:rsidRPr="00862EFA">
        <w:rPr>
          <w:rFonts w:ascii="Arial" w:eastAsia="Times New Roman" w:hAnsi="Arial" w:cs="Arial"/>
          <w:sz w:val="20"/>
          <w:szCs w:val="20"/>
          <w:lang w:val="en"/>
        </w:rPr>
        <w:t xml:space="preserve">___ Present </w:t>
      </w:r>
    </w:p>
    <w:p w14:paraId="33A0A0E4" w14:textId="77777777" w:rsidR="00C200D7" w:rsidRPr="00862EFA" w:rsidRDefault="00C200D7">
      <w:pPr>
        <w:spacing w:after="0"/>
        <w:divId w:val="1320577485"/>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3449177B" w14:textId="77777777" w:rsidR="00C200D7" w:rsidRPr="00862EFA" w:rsidRDefault="00C200D7">
      <w:pPr>
        <w:spacing w:after="0"/>
        <w:divId w:val="1027291158"/>
        <w:rPr>
          <w:rFonts w:ascii="Arial" w:eastAsia="Times New Roman" w:hAnsi="Arial" w:cs="Arial"/>
          <w:sz w:val="20"/>
          <w:szCs w:val="20"/>
          <w:lang w:val="en"/>
        </w:rPr>
      </w:pPr>
    </w:p>
    <w:p w14:paraId="73169C8D" w14:textId="77777777" w:rsidR="00C200D7" w:rsidRPr="00862EFA" w:rsidRDefault="00C200D7">
      <w:pPr>
        <w:spacing w:after="0"/>
        <w:divId w:val="29649600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Perineural Invasion (Note </w:t>
      </w:r>
      <w:hyperlink w:anchor="1864" w:history="1">
        <w:r w:rsidRPr="00862EFA">
          <w:rPr>
            <w:rStyle w:val="Hyperlink"/>
            <w:rFonts w:ascii="Arial" w:eastAsia="Times New Roman" w:hAnsi="Arial" w:cs="Arial"/>
            <w:b/>
            <w:bCs/>
            <w:sz w:val="20"/>
            <w:szCs w:val="20"/>
            <w:lang w:val="en"/>
          </w:rPr>
          <w:t>G</w:t>
        </w:r>
      </w:hyperlink>
      <w:r w:rsidRPr="00862EFA">
        <w:rPr>
          <w:rFonts w:ascii="Arial" w:eastAsia="Times New Roman" w:hAnsi="Arial" w:cs="Arial"/>
          <w:b/>
          <w:bCs/>
          <w:sz w:val="20"/>
          <w:szCs w:val="20"/>
          <w:lang w:val="en"/>
        </w:rPr>
        <w:t xml:space="preserve">) </w:t>
      </w:r>
    </w:p>
    <w:p w14:paraId="4580C961" w14:textId="77777777" w:rsidR="00C200D7" w:rsidRPr="00862EFA" w:rsidRDefault="00C200D7">
      <w:pPr>
        <w:spacing w:after="0"/>
        <w:divId w:val="1819571434"/>
        <w:rPr>
          <w:rFonts w:ascii="Arial" w:eastAsia="Times New Roman" w:hAnsi="Arial" w:cs="Arial"/>
          <w:sz w:val="20"/>
          <w:szCs w:val="20"/>
          <w:lang w:val="en"/>
        </w:rPr>
      </w:pPr>
      <w:r w:rsidRPr="00862EFA">
        <w:rPr>
          <w:rFonts w:ascii="Arial" w:eastAsia="Times New Roman" w:hAnsi="Arial" w:cs="Arial"/>
          <w:sz w:val="20"/>
          <w:szCs w:val="20"/>
          <w:lang w:val="en"/>
        </w:rPr>
        <w:t xml:space="preserve">___ Not identified </w:t>
      </w:r>
    </w:p>
    <w:p w14:paraId="78BA6753" w14:textId="77777777" w:rsidR="00C200D7" w:rsidRPr="00862EFA" w:rsidRDefault="00C200D7">
      <w:pPr>
        <w:spacing w:after="0"/>
        <w:divId w:val="1443912373"/>
        <w:rPr>
          <w:rFonts w:ascii="Arial" w:eastAsia="Times New Roman" w:hAnsi="Arial" w:cs="Arial"/>
          <w:sz w:val="20"/>
          <w:szCs w:val="20"/>
          <w:lang w:val="en"/>
        </w:rPr>
      </w:pPr>
      <w:r w:rsidRPr="00862EFA">
        <w:rPr>
          <w:rFonts w:ascii="Arial" w:eastAsia="Times New Roman" w:hAnsi="Arial" w:cs="Arial"/>
          <w:sz w:val="20"/>
          <w:szCs w:val="20"/>
          <w:lang w:val="en"/>
        </w:rPr>
        <w:t xml:space="preserve">___ Present </w:t>
      </w:r>
    </w:p>
    <w:p w14:paraId="221ADA3C" w14:textId="77777777" w:rsidR="00C200D7" w:rsidRPr="00862EFA" w:rsidRDefault="00C200D7">
      <w:pPr>
        <w:spacing w:after="0"/>
        <w:divId w:val="3362006"/>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7B32E5AB" w14:textId="77777777" w:rsidR="00C200D7" w:rsidRPr="00862EFA" w:rsidRDefault="00C200D7">
      <w:pPr>
        <w:spacing w:after="0"/>
        <w:divId w:val="1027291158"/>
        <w:rPr>
          <w:rFonts w:ascii="Arial" w:eastAsia="Times New Roman" w:hAnsi="Arial" w:cs="Arial"/>
          <w:sz w:val="20"/>
          <w:szCs w:val="20"/>
          <w:lang w:val="en"/>
        </w:rPr>
      </w:pPr>
    </w:p>
    <w:p w14:paraId="6AA1C1F6" w14:textId="77777777" w:rsidR="00C200D7" w:rsidRPr="00862EFA" w:rsidRDefault="00C200D7">
      <w:pPr>
        <w:spacing w:after="0"/>
        <w:divId w:val="1591037126"/>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+Tumor Comment: _________________ </w:t>
      </w:r>
    </w:p>
    <w:p w14:paraId="5A9AE97C" w14:textId="77777777" w:rsidR="00C200D7" w:rsidRPr="00862EFA" w:rsidRDefault="00C200D7">
      <w:pPr>
        <w:spacing w:after="0"/>
        <w:divId w:val="1027291158"/>
        <w:rPr>
          <w:rFonts w:ascii="Arial" w:eastAsia="Times New Roman" w:hAnsi="Arial" w:cs="Arial"/>
          <w:sz w:val="20"/>
          <w:szCs w:val="20"/>
          <w:lang w:val="en"/>
        </w:rPr>
      </w:pPr>
    </w:p>
    <w:p w14:paraId="03FC2234" w14:textId="77777777" w:rsidR="00C200D7" w:rsidRPr="00862EFA" w:rsidRDefault="00C200D7">
      <w:pPr>
        <w:spacing w:after="0"/>
        <w:divId w:val="1675571236"/>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MARGINS (Note </w:t>
      </w:r>
      <w:hyperlink w:anchor="1861" w:history="1">
        <w:r w:rsidRPr="00862EFA">
          <w:rPr>
            <w:rStyle w:val="Hyperlink"/>
            <w:rFonts w:ascii="Arial" w:eastAsia="Times New Roman" w:hAnsi="Arial" w:cs="Arial"/>
            <w:b/>
            <w:bCs/>
            <w:sz w:val="20"/>
            <w:szCs w:val="20"/>
            <w:lang w:val="en"/>
          </w:rPr>
          <w:t>H</w:t>
        </w:r>
      </w:hyperlink>
      <w:r w:rsidRPr="00862EFA">
        <w:rPr>
          <w:rFonts w:ascii="Arial" w:eastAsia="Times New Roman" w:hAnsi="Arial" w:cs="Arial"/>
          <w:b/>
          <w:bCs/>
          <w:sz w:val="20"/>
          <w:szCs w:val="20"/>
          <w:lang w:val="en"/>
        </w:rPr>
        <w:t xml:space="preserve">) </w:t>
      </w:r>
    </w:p>
    <w:p w14:paraId="7AB8C46F" w14:textId="77777777" w:rsidR="00C200D7" w:rsidRPr="00862EFA" w:rsidRDefault="00C200D7">
      <w:pPr>
        <w:spacing w:after="0"/>
        <w:divId w:val="1027291158"/>
        <w:rPr>
          <w:rFonts w:ascii="Arial" w:eastAsia="Times New Roman" w:hAnsi="Arial" w:cs="Arial"/>
          <w:sz w:val="20"/>
          <w:szCs w:val="20"/>
          <w:lang w:val="en"/>
        </w:rPr>
      </w:pPr>
    </w:p>
    <w:p w14:paraId="1D54C239" w14:textId="77777777" w:rsidR="00C200D7" w:rsidRPr="00862EFA" w:rsidRDefault="00C200D7">
      <w:pPr>
        <w:spacing w:after="0"/>
        <w:divId w:val="1503353535"/>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Margin Status for Invasive Carcinoma </w:t>
      </w:r>
    </w:p>
    <w:p w14:paraId="57ABCDC3" w14:textId="77777777" w:rsidR="00C200D7" w:rsidRPr="00862EFA" w:rsidRDefault="00C200D7">
      <w:pPr>
        <w:spacing w:after="0"/>
        <w:divId w:val="1754816325"/>
        <w:rPr>
          <w:rFonts w:ascii="Arial" w:eastAsia="Times New Roman" w:hAnsi="Arial" w:cs="Arial"/>
          <w:sz w:val="20"/>
          <w:szCs w:val="20"/>
          <w:lang w:val="en"/>
        </w:rPr>
      </w:pPr>
      <w:r w:rsidRPr="00862EFA">
        <w:rPr>
          <w:rFonts w:ascii="Arial" w:eastAsia="Times New Roman" w:hAnsi="Arial" w:cs="Arial"/>
          <w:sz w:val="20"/>
          <w:szCs w:val="20"/>
          <w:lang w:val="en"/>
        </w:rPr>
        <w:t xml:space="preserve">___ All margins negative for invasive carcinoma </w:t>
      </w:r>
    </w:p>
    <w:p w14:paraId="75018F7F" w14:textId="77777777" w:rsidR="00C200D7" w:rsidRPr="00862EFA" w:rsidRDefault="00C200D7">
      <w:pPr>
        <w:spacing w:after="0"/>
        <w:ind w:firstLine="240"/>
        <w:divId w:val="288972296"/>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+Closest Margin(s) to Invasive Carcinoma (select all that apply) </w:t>
      </w:r>
    </w:p>
    <w:p w14:paraId="57EAFD49" w14:textId="77777777" w:rsidR="00C200D7" w:rsidRPr="00862EFA" w:rsidRDefault="00C200D7">
      <w:pPr>
        <w:spacing w:after="0"/>
        <w:ind w:firstLine="240"/>
        <w:divId w:val="83887097"/>
        <w:rPr>
          <w:rFonts w:ascii="Arial" w:eastAsia="Times New Roman" w:hAnsi="Arial" w:cs="Arial"/>
          <w:sz w:val="20"/>
          <w:szCs w:val="20"/>
          <w:lang w:val="en"/>
        </w:rPr>
      </w:pPr>
      <w:r w:rsidRPr="00862EFA">
        <w:rPr>
          <w:rFonts w:ascii="Arial" w:eastAsia="Times New Roman" w:hAnsi="Arial" w:cs="Arial"/>
          <w:sz w:val="20"/>
          <w:szCs w:val="20"/>
          <w:lang w:val="en"/>
        </w:rPr>
        <w:t xml:space="preserve">___ Proximal pancreatic parenchymal: _________________ </w:t>
      </w:r>
    </w:p>
    <w:p w14:paraId="6D03C6FD" w14:textId="77777777" w:rsidR="00C200D7" w:rsidRPr="00862EFA" w:rsidRDefault="00C200D7">
      <w:pPr>
        <w:spacing w:after="0"/>
        <w:ind w:firstLine="240"/>
        <w:divId w:val="1960447978"/>
        <w:rPr>
          <w:rFonts w:ascii="Arial" w:eastAsia="Times New Roman" w:hAnsi="Arial" w:cs="Arial"/>
          <w:sz w:val="20"/>
          <w:szCs w:val="20"/>
          <w:lang w:val="en"/>
        </w:rPr>
      </w:pPr>
      <w:r w:rsidRPr="00862EFA">
        <w:rPr>
          <w:rFonts w:ascii="Arial" w:eastAsia="Times New Roman" w:hAnsi="Arial" w:cs="Arial"/>
          <w:sz w:val="20"/>
          <w:szCs w:val="20"/>
          <w:lang w:val="en"/>
        </w:rPr>
        <w:t xml:space="preserve">___ Distal pancreatic parenchymal: _________________ </w:t>
      </w:r>
    </w:p>
    <w:p w14:paraId="44F5C036" w14:textId="77777777" w:rsidR="00C200D7" w:rsidRPr="00862EFA" w:rsidRDefault="00C200D7">
      <w:pPr>
        <w:spacing w:after="0"/>
        <w:ind w:firstLine="240"/>
        <w:divId w:val="117454404"/>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 neck / parenchymal: _________________ </w:t>
      </w:r>
    </w:p>
    <w:p w14:paraId="22DBAB77" w14:textId="77777777" w:rsidR="00C200D7" w:rsidRPr="00862EFA" w:rsidRDefault="00C200D7">
      <w:pPr>
        <w:spacing w:after="0"/>
        <w:ind w:firstLine="240"/>
        <w:divId w:val="1959869557"/>
        <w:rPr>
          <w:rFonts w:ascii="Arial" w:eastAsia="Times New Roman" w:hAnsi="Arial" w:cs="Arial"/>
          <w:sz w:val="20"/>
          <w:szCs w:val="20"/>
          <w:lang w:val="en"/>
        </w:rPr>
      </w:pPr>
      <w:r w:rsidRPr="00862EFA">
        <w:rPr>
          <w:rFonts w:ascii="Arial" w:eastAsia="Times New Roman" w:hAnsi="Arial" w:cs="Arial"/>
          <w:sz w:val="20"/>
          <w:szCs w:val="20"/>
          <w:lang w:val="en"/>
        </w:rPr>
        <w:t xml:space="preserve">___ Uncinate (retroperitoneal / superior mesenteric artery): _________________ </w:t>
      </w:r>
    </w:p>
    <w:p w14:paraId="604DB185" w14:textId="77777777" w:rsidR="00C200D7" w:rsidRPr="00862EFA" w:rsidRDefault="00C200D7">
      <w:pPr>
        <w:spacing w:after="0"/>
        <w:ind w:firstLine="240"/>
        <w:divId w:val="2121141639"/>
        <w:rPr>
          <w:rFonts w:ascii="Arial" w:eastAsia="Times New Roman" w:hAnsi="Arial" w:cs="Arial"/>
          <w:sz w:val="20"/>
          <w:szCs w:val="20"/>
          <w:lang w:val="en"/>
        </w:rPr>
      </w:pPr>
      <w:r w:rsidRPr="00862EFA">
        <w:rPr>
          <w:rFonts w:ascii="Arial" w:eastAsia="Times New Roman" w:hAnsi="Arial" w:cs="Arial"/>
          <w:sz w:val="20"/>
          <w:szCs w:val="20"/>
          <w:lang w:val="en"/>
        </w:rPr>
        <w:t xml:space="preserve">___ Bile duct: _________________ </w:t>
      </w:r>
    </w:p>
    <w:p w14:paraId="1FA02B7D" w14:textId="77777777" w:rsidR="00C200D7" w:rsidRPr="00862EFA" w:rsidRDefault="00C200D7">
      <w:pPr>
        <w:spacing w:after="0"/>
        <w:ind w:firstLine="240"/>
        <w:divId w:val="1975938801"/>
        <w:rPr>
          <w:rFonts w:ascii="Arial" w:eastAsia="Times New Roman" w:hAnsi="Arial" w:cs="Arial"/>
          <w:sz w:val="20"/>
          <w:szCs w:val="20"/>
          <w:lang w:val="en"/>
        </w:rPr>
      </w:pPr>
      <w:r w:rsidRPr="00862EFA">
        <w:rPr>
          <w:rFonts w:ascii="Arial" w:eastAsia="Times New Roman" w:hAnsi="Arial" w:cs="Arial"/>
          <w:sz w:val="20"/>
          <w:szCs w:val="20"/>
          <w:lang w:val="en"/>
        </w:rPr>
        <w:t xml:space="preserve">___ Proximal (gastric or duodenal): _________________ </w:t>
      </w:r>
    </w:p>
    <w:p w14:paraId="5EB10AAA" w14:textId="77777777" w:rsidR="00C200D7" w:rsidRPr="00862EFA" w:rsidRDefault="00C200D7">
      <w:pPr>
        <w:spacing w:after="0"/>
        <w:ind w:firstLine="240"/>
        <w:divId w:val="1271932442"/>
        <w:rPr>
          <w:rFonts w:ascii="Arial" w:eastAsia="Times New Roman" w:hAnsi="Arial" w:cs="Arial"/>
          <w:sz w:val="20"/>
          <w:szCs w:val="20"/>
          <w:lang w:val="en"/>
        </w:rPr>
      </w:pPr>
      <w:r w:rsidRPr="00862EFA">
        <w:rPr>
          <w:rFonts w:ascii="Arial" w:eastAsia="Times New Roman" w:hAnsi="Arial" w:cs="Arial"/>
          <w:sz w:val="20"/>
          <w:szCs w:val="20"/>
          <w:lang w:val="en"/>
        </w:rPr>
        <w:t xml:space="preserve">___ Distal (duodenal or jejunal): _________________ </w:t>
      </w:r>
    </w:p>
    <w:p w14:paraId="48F2F4B3" w14:textId="77777777" w:rsidR="00C200D7" w:rsidRPr="00862EFA" w:rsidRDefault="00C200D7">
      <w:pPr>
        <w:spacing w:after="0"/>
        <w:ind w:firstLine="240"/>
        <w:divId w:val="1097139433"/>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2BA241CF" w14:textId="77777777" w:rsidR="00C200D7" w:rsidRPr="00862EFA" w:rsidRDefault="00C200D7">
      <w:pPr>
        <w:spacing w:after="0"/>
        <w:ind w:firstLine="240"/>
        <w:divId w:val="160985202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0AC36051" w14:textId="77777777" w:rsidR="00C200D7" w:rsidRPr="00862EFA" w:rsidRDefault="00C200D7">
      <w:pPr>
        <w:spacing w:after="0"/>
        <w:ind w:firstLine="240"/>
        <w:divId w:val="1283733148"/>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+Distance from Invasive Carcinoma to Closest Margin </w:t>
      </w:r>
    </w:p>
    <w:p w14:paraId="0452CD29" w14:textId="77777777" w:rsidR="00C200D7" w:rsidRPr="00C200D7" w:rsidRDefault="00C200D7">
      <w:pPr>
        <w:spacing w:after="0"/>
        <w:ind w:firstLine="240"/>
        <w:divId w:val="594020797"/>
        <w:rPr>
          <w:rFonts w:ascii="Arial" w:eastAsia="Times New Roman" w:hAnsi="Arial" w:cs="Arial"/>
          <w:i/>
          <w:iCs/>
          <w:sz w:val="16"/>
          <w:szCs w:val="16"/>
          <w:lang w:val="en"/>
        </w:rPr>
      </w:pPr>
      <w:r w:rsidRPr="00C200D7">
        <w:rPr>
          <w:rFonts w:ascii="Arial" w:eastAsia="Times New Roman" w:hAnsi="Arial" w:cs="Arial"/>
          <w:i/>
          <w:iCs/>
          <w:sz w:val="16"/>
          <w:szCs w:val="16"/>
          <w:lang w:val="en"/>
        </w:rPr>
        <w:t xml:space="preserve">Specify in Centimeters (cm) </w:t>
      </w:r>
    </w:p>
    <w:p w14:paraId="7795472D" w14:textId="77777777" w:rsidR="00C200D7" w:rsidRPr="00862EFA" w:rsidRDefault="00C200D7">
      <w:pPr>
        <w:spacing w:after="0"/>
        <w:ind w:firstLine="240"/>
        <w:divId w:val="348870414"/>
        <w:rPr>
          <w:rFonts w:ascii="Arial" w:eastAsia="Times New Roman" w:hAnsi="Arial" w:cs="Arial"/>
          <w:sz w:val="20"/>
          <w:szCs w:val="20"/>
          <w:lang w:val="en"/>
        </w:rPr>
      </w:pPr>
      <w:r w:rsidRPr="00862EFA">
        <w:rPr>
          <w:rFonts w:ascii="Arial" w:eastAsia="Times New Roman" w:hAnsi="Arial" w:cs="Arial"/>
          <w:sz w:val="20"/>
          <w:szCs w:val="20"/>
          <w:lang w:val="en"/>
        </w:rPr>
        <w:t>___ Exact distance in cm: _________________ cm</w:t>
      </w:r>
    </w:p>
    <w:p w14:paraId="34D88CC6" w14:textId="77777777" w:rsidR="00C200D7" w:rsidRPr="00862EFA" w:rsidRDefault="00C200D7">
      <w:pPr>
        <w:spacing w:after="0"/>
        <w:ind w:firstLine="240"/>
        <w:divId w:val="1382051831"/>
        <w:rPr>
          <w:rFonts w:ascii="Arial" w:eastAsia="Times New Roman" w:hAnsi="Arial" w:cs="Arial"/>
          <w:sz w:val="20"/>
          <w:szCs w:val="20"/>
          <w:lang w:val="en"/>
        </w:rPr>
      </w:pPr>
      <w:r w:rsidRPr="00862EFA">
        <w:rPr>
          <w:rFonts w:ascii="Arial" w:eastAsia="Times New Roman" w:hAnsi="Arial" w:cs="Arial"/>
          <w:sz w:val="20"/>
          <w:szCs w:val="20"/>
          <w:lang w:val="en"/>
        </w:rPr>
        <w:t xml:space="preserve">___ Greater than 1 cm </w:t>
      </w:r>
    </w:p>
    <w:p w14:paraId="729D527B" w14:textId="77777777" w:rsidR="00C200D7" w:rsidRPr="00C200D7" w:rsidRDefault="00C200D7">
      <w:pPr>
        <w:spacing w:after="0"/>
        <w:ind w:firstLine="240"/>
        <w:divId w:val="2125340086"/>
        <w:rPr>
          <w:rFonts w:ascii="Arial" w:eastAsia="Times New Roman" w:hAnsi="Arial" w:cs="Arial"/>
          <w:i/>
          <w:iCs/>
          <w:sz w:val="16"/>
          <w:szCs w:val="16"/>
          <w:lang w:val="en"/>
        </w:rPr>
      </w:pPr>
      <w:r w:rsidRPr="00C200D7">
        <w:rPr>
          <w:rFonts w:ascii="Arial" w:eastAsia="Times New Roman" w:hAnsi="Arial" w:cs="Arial"/>
          <w:i/>
          <w:iCs/>
          <w:sz w:val="16"/>
          <w:szCs w:val="16"/>
          <w:lang w:val="en"/>
        </w:rPr>
        <w:t xml:space="preserve">Specify in Millimeters (mm) </w:t>
      </w:r>
    </w:p>
    <w:p w14:paraId="18722EA0" w14:textId="77777777" w:rsidR="00C200D7" w:rsidRPr="00862EFA" w:rsidRDefault="00C200D7">
      <w:pPr>
        <w:spacing w:after="0"/>
        <w:ind w:firstLine="240"/>
        <w:divId w:val="1547571946"/>
        <w:rPr>
          <w:rFonts w:ascii="Arial" w:eastAsia="Times New Roman" w:hAnsi="Arial" w:cs="Arial"/>
          <w:sz w:val="20"/>
          <w:szCs w:val="20"/>
          <w:lang w:val="en"/>
        </w:rPr>
      </w:pPr>
      <w:r w:rsidRPr="00862EFA">
        <w:rPr>
          <w:rFonts w:ascii="Arial" w:eastAsia="Times New Roman" w:hAnsi="Arial" w:cs="Arial"/>
          <w:sz w:val="20"/>
          <w:szCs w:val="20"/>
          <w:lang w:val="en"/>
        </w:rPr>
        <w:t>___ Exact distance in mm: _________________ mm</w:t>
      </w:r>
    </w:p>
    <w:p w14:paraId="6F736000" w14:textId="77777777" w:rsidR="00C200D7" w:rsidRPr="00862EFA" w:rsidRDefault="00C200D7">
      <w:pPr>
        <w:spacing w:after="0"/>
        <w:ind w:firstLine="240"/>
        <w:divId w:val="486366405"/>
        <w:rPr>
          <w:rFonts w:ascii="Arial" w:eastAsia="Times New Roman" w:hAnsi="Arial" w:cs="Arial"/>
          <w:sz w:val="20"/>
          <w:szCs w:val="20"/>
          <w:lang w:val="en"/>
        </w:rPr>
      </w:pPr>
      <w:r w:rsidRPr="00862EFA">
        <w:rPr>
          <w:rFonts w:ascii="Arial" w:eastAsia="Times New Roman" w:hAnsi="Arial" w:cs="Arial"/>
          <w:sz w:val="20"/>
          <w:szCs w:val="20"/>
          <w:lang w:val="en"/>
        </w:rPr>
        <w:t xml:space="preserve">___ Greater than 10 mm </w:t>
      </w:r>
    </w:p>
    <w:p w14:paraId="3836E2D3" w14:textId="77777777" w:rsidR="00C200D7" w:rsidRPr="00862EFA" w:rsidRDefault="00C200D7">
      <w:pPr>
        <w:spacing w:after="0"/>
        <w:ind w:firstLine="240"/>
        <w:divId w:val="423887504"/>
        <w:rPr>
          <w:rFonts w:ascii="Arial" w:eastAsia="Times New Roman" w:hAnsi="Arial" w:cs="Arial"/>
          <w:i/>
          <w:iCs/>
          <w:sz w:val="20"/>
          <w:szCs w:val="20"/>
          <w:lang w:val="en"/>
        </w:rPr>
      </w:pPr>
      <w:r w:rsidRPr="00C200D7">
        <w:rPr>
          <w:rFonts w:ascii="Arial" w:eastAsia="Times New Roman" w:hAnsi="Arial" w:cs="Arial"/>
          <w:i/>
          <w:iCs/>
          <w:sz w:val="16"/>
          <w:szCs w:val="16"/>
          <w:lang w:val="en"/>
        </w:rPr>
        <w:t xml:space="preserve">Other </w:t>
      </w:r>
    </w:p>
    <w:p w14:paraId="2CA89830" w14:textId="77777777" w:rsidR="00C200D7" w:rsidRPr="00862EFA" w:rsidRDefault="00C200D7">
      <w:pPr>
        <w:spacing w:after="0"/>
        <w:ind w:firstLine="240"/>
        <w:divId w:val="1329403302"/>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5AE3339D" w14:textId="77777777" w:rsidR="00C200D7" w:rsidRPr="00862EFA" w:rsidRDefault="00C200D7">
      <w:pPr>
        <w:spacing w:after="0"/>
        <w:ind w:firstLine="240"/>
        <w:divId w:val="2124567904"/>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5940077E" w14:textId="77777777" w:rsidR="00C200D7" w:rsidRPr="00862EFA" w:rsidRDefault="00C200D7">
      <w:pPr>
        <w:spacing w:after="0"/>
        <w:divId w:val="1457674801"/>
        <w:rPr>
          <w:rFonts w:ascii="Arial" w:eastAsia="Times New Roman" w:hAnsi="Arial" w:cs="Arial"/>
          <w:sz w:val="20"/>
          <w:szCs w:val="20"/>
          <w:lang w:val="en"/>
        </w:rPr>
      </w:pPr>
      <w:r w:rsidRPr="00862EFA">
        <w:rPr>
          <w:rFonts w:ascii="Arial" w:eastAsia="Times New Roman" w:hAnsi="Arial" w:cs="Arial"/>
          <w:sz w:val="20"/>
          <w:szCs w:val="20"/>
          <w:lang w:val="en"/>
        </w:rPr>
        <w:t xml:space="preserve">___ Invasive carcinoma present at margin </w:t>
      </w:r>
    </w:p>
    <w:p w14:paraId="086C577A" w14:textId="77777777" w:rsidR="00C200D7" w:rsidRPr="00862EFA" w:rsidRDefault="00C200D7">
      <w:pPr>
        <w:spacing w:after="0"/>
        <w:ind w:firstLine="240"/>
        <w:divId w:val="1011296215"/>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Margin(s) Involved by Invasive Carcinoma (select all that apply) </w:t>
      </w:r>
    </w:p>
    <w:p w14:paraId="3F64899C" w14:textId="77777777" w:rsidR="00C200D7" w:rsidRPr="00862EFA" w:rsidRDefault="00C200D7">
      <w:pPr>
        <w:spacing w:after="0"/>
        <w:ind w:firstLine="240"/>
        <w:divId w:val="2125732284"/>
        <w:rPr>
          <w:rFonts w:ascii="Arial" w:eastAsia="Times New Roman" w:hAnsi="Arial" w:cs="Arial"/>
          <w:sz w:val="20"/>
          <w:szCs w:val="20"/>
          <w:lang w:val="en"/>
        </w:rPr>
      </w:pPr>
      <w:r w:rsidRPr="00862EFA">
        <w:rPr>
          <w:rFonts w:ascii="Arial" w:eastAsia="Times New Roman" w:hAnsi="Arial" w:cs="Arial"/>
          <w:sz w:val="20"/>
          <w:szCs w:val="20"/>
          <w:lang w:val="en"/>
        </w:rPr>
        <w:t xml:space="preserve">___ Proximal pancreatic parenchymal: _________________ </w:t>
      </w:r>
    </w:p>
    <w:p w14:paraId="0EFFF88C" w14:textId="77777777" w:rsidR="00C200D7" w:rsidRPr="00862EFA" w:rsidRDefault="00C200D7">
      <w:pPr>
        <w:spacing w:after="0"/>
        <w:ind w:firstLine="240"/>
        <w:divId w:val="1147671878"/>
        <w:rPr>
          <w:rFonts w:ascii="Arial" w:eastAsia="Times New Roman" w:hAnsi="Arial" w:cs="Arial"/>
          <w:sz w:val="20"/>
          <w:szCs w:val="20"/>
          <w:lang w:val="en"/>
        </w:rPr>
      </w:pPr>
      <w:r w:rsidRPr="00862EFA">
        <w:rPr>
          <w:rFonts w:ascii="Arial" w:eastAsia="Times New Roman" w:hAnsi="Arial" w:cs="Arial"/>
          <w:sz w:val="20"/>
          <w:szCs w:val="20"/>
          <w:lang w:val="en"/>
        </w:rPr>
        <w:lastRenderedPageBreak/>
        <w:t xml:space="preserve">___ Distal pancreatic parenchymal: _________________ </w:t>
      </w:r>
    </w:p>
    <w:p w14:paraId="0CEEC24B" w14:textId="77777777" w:rsidR="00C200D7" w:rsidRPr="00862EFA" w:rsidRDefault="00C200D7">
      <w:pPr>
        <w:spacing w:after="0"/>
        <w:ind w:firstLine="240"/>
        <w:divId w:val="1002125562"/>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 neck / parenchymal: _________________ </w:t>
      </w:r>
    </w:p>
    <w:p w14:paraId="3EA069E6" w14:textId="77777777" w:rsidR="00C200D7" w:rsidRPr="00862EFA" w:rsidRDefault="00C200D7">
      <w:pPr>
        <w:spacing w:after="0"/>
        <w:ind w:firstLine="240"/>
        <w:divId w:val="1998343467"/>
        <w:rPr>
          <w:rFonts w:ascii="Arial" w:eastAsia="Times New Roman" w:hAnsi="Arial" w:cs="Arial"/>
          <w:sz w:val="20"/>
          <w:szCs w:val="20"/>
          <w:lang w:val="en"/>
        </w:rPr>
      </w:pPr>
      <w:r w:rsidRPr="00862EFA">
        <w:rPr>
          <w:rFonts w:ascii="Arial" w:eastAsia="Times New Roman" w:hAnsi="Arial" w:cs="Arial"/>
          <w:sz w:val="20"/>
          <w:szCs w:val="20"/>
          <w:lang w:val="en"/>
        </w:rPr>
        <w:t xml:space="preserve">___ Uncinate (retroperitoneal / superior mesenteric artery): _________________ </w:t>
      </w:r>
    </w:p>
    <w:p w14:paraId="2B0B6E4E" w14:textId="77777777" w:rsidR="00C200D7" w:rsidRPr="00862EFA" w:rsidRDefault="00C200D7">
      <w:pPr>
        <w:spacing w:after="0"/>
        <w:ind w:firstLine="240"/>
        <w:divId w:val="1993410546"/>
        <w:rPr>
          <w:rFonts w:ascii="Arial" w:eastAsia="Times New Roman" w:hAnsi="Arial" w:cs="Arial"/>
          <w:sz w:val="20"/>
          <w:szCs w:val="20"/>
          <w:lang w:val="en"/>
        </w:rPr>
      </w:pPr>
      <w:r w:rsidRPr="00862EFA">
        <w:rPr>
          <w:rFonts w:ascii="Arial" w:eastAsia="Times New Roman" w:hAnsi="Arial" w:cs="Arial"/>
          <w:sz w:val="20"/>
          <w:szCs w:val="20"/>
          <w:lang w:val="en"/>
        </w:rPr>
        <w:t xml:space="preserve">___ Bile duct: _________________ </w:t>
      </w:r>
    </w:p>
    <w:p w14:paraId="70936054" w14:textId="77777777" w:rsidR="00C200D7" w:rsidRPr="00862EFA" w:rsidRDefault="00C200D7">
      <w:pPr>
        <w:spacing w:after="0"/>
        <w:ind w:firstLine="240"/>
        <w:divId w:val="1668361989"/>
        <w:rPr>
          <w:rFonts w:ascii="Arial" w:eastAsia="Times New Roman" w:hAnsi="Arial" w:cs="Arial"/>
          <w:sz w:val="20"/>
          <w:szCs w:val="20"/>
          <w:lang w:val="en"/>
        </w:rPr>
      </w:pPr>
      <w:r w:rsidRPr="00862EFA">
        <w:rPr>
          <w:rFonts w:ascii="Arial" w:eastAsia="Times New Roman" w:hAnsi="Arial" w:cs="Arial"/>
          <w:sz w:val="20"/>
          <w:szCs w:val="20"/>
          <w:lang w:val="en"/>
        </w:rPr>
        <w:t xml:space="preserve">___ Proximal (gastric or duodenal): _________________ </w:t>
      </w:r>
    </w:p>
    <w:p w14:paraId="60E366FB" w14:textId="77777777" w:rsidR="00C200D7" w:rsidRPr="00862EFA" w:rsidRDefault="00C200D7">
      <w:pPr>
        <w:spacing w:after="0"/>
        <w:ind w:firstLine="240"/>
        <w:divId w:val="1495149616"/>
        <w:rPr>
          <w:rFonts w:ascii="Arial" w:eastAsia="Times New Roman" w:hAnsi="Arial" w:cs="Arial"/>
          <w:sz w:val="20"/>
          <w:szCs w:val="20"/>
          <w:lang w:val="en"/>
        </w:rPr>
      </w:pPr>
      <w:r w:rsidRPr="00862EFA">
        <w:rPr>
          <w:rFonts w:ascii="Arial" w:eastAsia="Times New Roman" w:hAnsi="Arial" w:cs="Arial"/>
          <w:sz w:val="20"/>
          <w:szCs w:val="20"/>
          <w:lang w:val="en"/>
        </w:rPr>
        <w:t xml:space="preserve">___ Distal (duodenal or jejunal): _________________ </w:t>
      </w:r>
    </w:p>
    <w:p w14:paraId="0EF29DC1" w14:textId="77777777" w:rsidR="00C200D7" w:rsidRPr="00862EFA" w:rsidRDefault="00C200D7">
      <w:pPr>
        <w:spacing w:after="0"/>
        <w:ind w:firstLine="240"/>
        <w:divId w:val="955405328"/>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0C9A9E2D" w14:textId="77777777" w:rsidR="00C200D7" w:rsidRPr="00862EFA" w:rsidRDefault="00C200D7">
      <w:pPr>
        <w:spacing w:after="0"/>
        <w:ind w:firstLine="240"/>
        <w:divId w:val="106774965"/>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22B2EC81" w14:textId="77777777" w:rsidR="00C200D7" w:rsidRPr="00862EFA" w:rsidRDefault="00C200D7">
      <w:pPr>
        <w:spacing w:after="0"/>
        <w:divId w:val="1589920841"/>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4527E7A1" w14:textId="77777777" w:rsidR="00C200D7" w:rsidRPr="00862EFA" w:rsidRDefault="00C200D7">
      <w:pPr>
        <w:spacing w:after="0"/>
        <w:divId w:val="917322566"/>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(explain): _________________ </w:t>
      </w:r>
    </w:p>
    <w:p w14:paraId="26EDF25E" w14:textId="77777777" w:rsidR="00C200D7" w:rsidRPr="00862EFA" w:rsidRDefault="00C200D7">
      <w:pPr>
        <w:spacing w:after="0"/>
        <w:divId w:val="120659617"/>
        <w:rPr>
          <w:rFonts w:ascii="Arial" w:eastAsia="Times New Roman" w:hAnsi="Arial" w:cs="Arial"/>
          <w:sz w:val="20"/>
          <w:szCs w:val="20"/>
          <w:lang w:val="en"/>
        </w:rPr>
      </w:pPr>
      <w:r w:rsidRPr="00862EFA">
        <w:rPr>
          <w:rFonts w:ascii="Arial" w:eastAsia="Times New Roman" w:hAnsi="Arial" w:cs="Arial"/>
          <w:sz w:val="20"/>
          <w:szCs w:val="20"/>
          <w:lang w:val="en"/>
        </w:rPr>
        <w:t xml:space="preserve">___ Not applicable </w:t>
      </w:r>
    </w:p>
    <w:p w14:paraId="1177C2B0" w14:textId="77777777" w:rsidR="00C200D7" w:rsidRPr="00862EFA" w:rsidRDefault="00C200D7">
      <w:pPr>
        <w:spacing w:after="0"/>
        <w:divId w:val="1027291158"/>
        <w:rPr>
          <w:rFonts w:ascii="Arial" w:eastAsia="Times New Roman" w:hAnsi="Arial" w:cs="Arial"/>
          <w:sz w:val="20"/>
          <w:szCs w:val="20"/>
          <w:lang w:val="en"/>
        </w:rPr>
      </w:pPr>
    </w:p>
    <w:p w14:paraId="3A7498CE" w14:textId="77777777" w:rsidR="00C200D7" w:rsidRPr="00862EFA" w:rsidRDefault="00C200D7">
      <w:pPr>
        <w:spacing w:after="0"/>
        <w:divId w:val="473760802"/>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Margin Status for Dysplasia and Intraepithelial Neoplasia (select all that apply) </w:t>
      </w:r>
    </w:p>
    <w:p w14:paraId="2616D986" w14:textId="77777777" w:rsidR="00C200D7" w:rsidRPr="00862EFA" w:rsidRDefault="00C200D7">
      <w:pPr>
        <w:spacing w:after="0"/>
        <w:divId w:val="286081094"/>
        <w:rPr>
          <w:rFonts w:ascii="Arial" w:eastAsia="Times New Roman" w:hAnsi="Arial" w:cs="Arial"/>
          <w:sz w:val="20"/>
          <w:szCs w:val="20"/>
          <w:lang w:val="en"/>
        </w:rPr>
      </w:pPr>
      <w:r w:rsidRPr="00862EFA">
        <w:rPr>
          <w:rFonts w:ascii="Arial" w:eastAsia="Times New Roman" w:hAnsi="Arial" w:cs="Arial"/>
          <w:sz w:val="20"/>
          <w:szCs w:val="20"/>
          <w:lang w:val="en"/>
        </w:rPr>
        <w:t xml:space="preserve">___ All margins negative for dysplasia and intraepithelial neoplasia </w:t>
      </w:r>
    </w:p>
    <w:p w14:paraId="55A3B67B" w14:textId="77777777" w:rsidR="00C200D7" w:rsidRPr="00862EFA" w:rsidRDefault="00C200D7">
      <w:pPr>
        <w:spacing w:after="0"/>
        <w:divId w:val="1491217253"/>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 high-grade intraepithelial neoplasia present at margin </w:t>
      </w:r>
    </w:p>
    <w:p w14:paraId="049C6D7F" w14:textId="77777777" w:rsidR="00C200D7" w:rsidRPr="00862EFA" w:rsidRDefault="00C200D7">
      <w:pPr>
        <w:spacing w:after="0"/>
        <w:ind w:firstLine="240"/>
        <w:divId w:val="1211647716"/>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Margin(s) Involved by Pancreatic High-Grade Intraepithelial Neoplasia (select all that apply) </w:t>
      </w:r>
    </w:p>
    <w:p w14:paraId="00214854" w14:textId="77777777" w:rsidR="00C200D7" w:rsidRPr="00862EFA" w:rsidRDefault="00C200D7">
      <w:pPr>
        <w:spacing w:after="0"/>
        <w:ind w:firstLine="240"/>
        <w:divId w:val="596989677"/>
        <w:rPr>
          <w:rFonts w:ascii="Arial" w:eastAsia="Times New Roman" w:hAnsi="Arial" w:cs="Arial"/>
          <w:sz w:val="20"/>
          <w:szCs w:val="20"/>
          <w:lang w:val="en"/>
        </w:rPr>
      </w:pPr>
      <w:r w:rsidRPr="00862EFA">
        <w:rPr>
          <w:rFonts w:ascii="Arial" w:eastAsia="Times New Roman" w:hAnsi="Arial" w:cs="Arial"/>
          <w:sz w:val="20"/>
          <w:szCs w:val="20"/>
          <w:lang w:val="en"/>
        </w:rPr>
        <w:t xml:space="preserve">___ Proximal pancreatic parenchymal: _________________ </w:t>
      </w:r>
    </w:p>
    <w:p w14:paraId="17E071EB" w14:textId="77777777" w:rsidR="00C200D7" w:rsidRPr="00862EFA" w:rsidRDefault="00C200D7">
      <w:pPr>
        <w:spacing w:after="0"/>
        <w:ind w:firstLine="240"/>
        <w:divId w:val="1577011915"/>
        <w:rPr>
          <w:rFonts w:ascii="Arial" w:eastAsia="Times New Roman" w:hAnsi="Arial" w:cs="Arial"/>
          <w:sz w:val="20"/>
          <w:szCs w:val="20"/>
          <w:lang w:val="en"/>
        </w:rPr>
      </w:pPr>
      <w:r w:rsidRPr="00862EFA">
        <w:rPr>
          <w:rFonts w:ascii="Arial" w:eastAsia="Times New Roman" w:hAnsi="Arial" w:cs="Arial"/>
          <w:sz w:val="20"/>
          <w:szCs w:val="20"/>
          <w:lang w:val="en"/>
        </w:rPr>
        <w:t xml:space="preserve">___ Distal pancreatic parenchymal: _________________ </w:t>
      </w:r>
    </w:p>
    <w:p w14:paraId="187F0F14" w14:textId="77777777" w:rsidR="00C200D7" w:rsidRPr="00862EFA" w:rsidRDefault="00C200D7">
      <w:pPr>
        <w:spacing w:after="0"/>
        <w:ind w:firstLine="240"/>
        <w:divId w:val="2020425329"/>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 neck / parenchymal: _________________ </w:t>
      </w:r>
    </w:p>
    <w:p w14:paraId="5D7237C7" w14:textId="77777777" w:rsidR="00C200D7" w:rsidRPr="00862EFA" w:rsidRDefault="00C200D7">
      <w:pPr>
        <w:spacing w:after="0"/>
        <w:ind w:firstLine="240"/>
        <w:divId w:val="9987860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01D2C490" w14:textId="77777777" w:rsidR="00C200D7" w:rsidRPr="00862EFA" w:rsidRDefault="00C200D7">
      <w:pPr>
        <w:spacing w:after="0"/>
        <w:ind w:firstLine="240"/>
        <w:divId w:val="648486426"/>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0DCB8A41" w14:textId="77777777" w:rsidR="00C200D7" w:rsidRPr="00862EFA" w:rsidRDefault="00C200D7">
      <w:pPr>
        <w:spacing w:after="0"/>
        <w:divId w:val="1410424565"/>
        <w:rPr>
          <w:rFonts w:ascii="Arial" w:eastAsia="Times New Roman" w:hAnsi="Arial" w:cs="Arial"/>
          <w:sz w:val="20"/>
          <w:szCs w:val="20"/>
          <w:lang w:val="en"/>
        </w:rPr>
      </w:pPr>
      <w:r w:rsidRPr="00862EFA">
        <w:rPr>
          <w:rFonts w:ascii="Arial" w:eastAsia="Times New Roman" w:hAnsi="Arial" w:cs="Arial"/>
          <w:sz w:val="20"/>
          <w:szCs w:val="20"/>
          <w:lang w:val="en"/>
        </w:rPr>
        <w:t xml:space="preserve">___ High-grade intraepithelial neoplasia present at bile duct margin: _________________ </w:t>
      </w:r>
    </w:p>
    <w:p w14:paraId="54838D19" w14:textId="77777777" w:rsidR="00C200D7" w:rsidRPr="00862EFA" w:rsidRDefault="00C200D7">
      <w:pPr>
        <w:spacing w:after="0"/>
        <w:divId w:val="2034303130"/>
        <w:rPr>
          <w:rFonts w:ascii="Arial" w:eastAsia="Times New Roman" w:hAnsi="Arial" w:cs="Arial"/>
          <w:sz w:val="20"/>
          <w:szCs w:val="20"/>
          <w:lang w:val="en"/>
        </w:rPr>
      </w:pPr>
      <w:r w:rsidRPr="00862EFA">
        <w:rPr>
          <w:rFonts w:ascii="Arial" w:eastAsia="Times New Roman" w:hAnsi="Arial" w:cs="Arial"/>
          <w:sz w:val="20"/>
          <w:szCs w:val="20"/>
          <w:lang w:val="en"/>
        </w:rPr>
        <w:t xml:space="preserve">___ High-grade dysplasia present at margin </w:t>
      </w:r>
    </w:p>
    <w:p w14:paraId="55C8CC60" w14:textId="77777777" w:rsidR="00C200D7" w:rsidRPr="00862EFA" w:rsidRDefault="00C200D7">
      <w:pPr>
        <w:spacing w:after="0"/>
        <w:ind w:firstLine="240"/>
        <w:divId w:val="589317551"/>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Margin(s) Involved by High-Grade Dysplasia (select all that apply) </w:t>
      </w:r>
    </w:p>
    <w:p w14:paraId="135565FB" w14:textId="77777777" w:rsidR="00C200D7" w:rsidRPr="00862EFA" w:rsidRDefault="00C200D7">
      <w:pPr>
        <w:spacing w:after="0"/>
        <w:ind w:firstLine="240"/>
        <w:divId w:val="1777407235"/>
        <w:rPr>
          <w:rFonts w:ascii="Arial" w:eastAsia="Times New Roman" w:hAnsi="Arial" w:cs="Arial"/>
          <w:sz w:val="20"/>
          <w:szCs w:val="20"/>
          <w:lang w:val="en"/>
        </w:rPr>
      </w:pPr>
      <w:r w:rsidRPr="00862EFA">
        <w:rPr>
          <w:rFonts w:ascii="Arial" w:eastAsia="Times New Roman" w:hAnsi="Arial" w:cs="Arial"/>
          <w:sz w:val="20"/>
          <w:szCs w:val="20"/>
          <w:lang w:val="en"/>
        </w:rPr>
        <w:t xml:space="preserve">___ Proximal (gastric or duodenal): _________________ </w:t>
      </w:r>
    </w:p>
    <w:p w14:paraId="4E35FF43" w14:textId="77777777" w:rsidR="00C200D7" w:rsidRPr="00862EFA" w:rsidRDefault="00C200D7">
      <w:pPr>
        <w:spacing w:after="0"/>
        <w:ind w:firstLine="240"/>
        <w:divId w:val="763653769"/>
        <w:rPr>
          <w:rFonts w:ascii="Arial" w:eastAsia="Times New Roman" w:hAnsi="Arial" w:cs="Arial"/>
          <w:sz w:val="20"/>
          <w:szCs w:val="20"/>
          <w:lang w:val="en"/>
        </w:rPr>
      </w:pPr>
      <w:r w:rsidRPr="00862EFA">
        <w:rPr>
          <w:rFonts w:ascii="Arial" w:eastAsia="Times New Roman" w:hAnsi="Arial" w:cs="Arial"/>
          <w:sz w:val="20"/>
          <w:szCs w:val="20"/>
          <w:lang w:val="en"/>
        </w:rPr>
        <w:t xml:space="preserve">___ Distal (duodenal or jejunal): _________________ </w:t>
      </w:r>
    </w:p>
    <w:p w14:paraId="088E8635" w14:textId="77777777" w:rsidR="00C200D7" w:rsidRPr="00862EFA" w:rsidRDefault="00C200D7">
      <w:pPr>
        <w:spacing w:after="0"/>
        <w:ind w:firstLine="240"/>
        <w:divId w:val="643856419"/>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5EBF6310" w14:textId="77777777" w:rsidR="00C200D7" w:rsidRPr="00862EFA" w:rsidRDefault="00C200D7">
      <w:pPr>
        <w:spacing w:after="0"/>
        <w:ind w:firstLine="240"/>
        <w:divId w:val="2018194325"/>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6F484569" w14:textId="77777777" w:rsidR="00C200D7" w:rsidRPr="00862EFA" w:rsidRDefault="00C200D7">
      <w:pPr>
        <w:spacing w:after="0"/>
        <w:divId w:val="42757661"/>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429BBCDD" w14:textId="77777777" w:rsidR="00C200D7" w:rsidRPr="00862EFA" w:rsidRDefault="00C200D7">
      <w:pPr>
        <w:spacing w:after="0"/>
        <w:divId w:val="1934118644"/>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(explain): _________________ </w:t>
      </w:r>
    </w:p>
    <w:p w14:paraId="6BA93D87" w14:textId="77777777" w:rsidR="00C200D7" w:rsidRPr="00862EFA" w:rsidRDefault="00C200D7">
      <w:pPr>
        <w:spacing w:after="0"/>
        <w:divId w:val="330256818"/>
        <w:rPr>
          <w:rFonts w:ascii="Arial" w:eastAsia="Times New Roman" w:hAnsi="Arial" w:cs="Arial"/>
          <w:sz w:val="20"/>
          <w:szCs w:val="20"/>
          <w:lang w:val="en"/>
        </w:rPr>
      </w:pPr>
      <w:r w:rsidRPr="00862EFA">
        <w:rPr>
          <w:rFonts w:ascii="Arial" w:eastAsia="Times New Roman" w:hAnsi="Arial" w:cs="Arial"/>
          <w:sz w:val="20"/>
          <w:szCs w:val="20"/>
          <w:lang w:val="en"/>
        </w:rPr>
        <w:t xml:space="preserve">___ Not applicable </w:t>
      </w:r>
    </w:p>
    <w:p w14:paraId="56AA5CAD" w14:textId="77777777" w:rsidR="00C200D7" w:rsidRPr="00862EFA" w:rsidRDefault="00C200D7">
      <w:pPr>
        <w:spacing w:after="0"/>
        <w:divId w:val="1027291158"/>
        <w:rPr>
          <w:rFonts w:ascii="Arial" w:eastAsia="Times New Roman" w:hAnsi="Arial" w:cs="Arial"/>
          <w:sz w:val="20"/>
          <w:szCs w:val="20"/>
          <w:lang w:val="en"/>
        </w:rPr>
      </w:pPr>
    </w:p>
    <w:p w14:paraId="60B243C5" w14:textId="77777777" w:rsidR="00C200D7" w:rsidRPr="00862EFA" w:rsidRDefault="00C200D7">
      <w:pPr>
        <w:spacing w:after="0"/>
        <w:divId w:val="681977384"/>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+Margin Comment: _________________ </w:t>
      </w:r>
    </w:p>
    <w:p w14:paraId="31DEBE20" w14:textId="77777777" w:rsidR="00C200D7" w:rsidRPr="00862EFA" w:rsidRDefault="00C200D7">
      <w:pPr>
        <w:spacing w:after="0"/>
        <w:divId w:val="1027291158"/>
        <w:rPr>
          <w:rFonts w:ascii="Arial" w:eastAsia="Times New Roman" w:hAnsi="Arial" w:cs="Arial"/>
          <w:sz w:val="20"/>
          <w:szCs w:val="20"/>
          <w:lang w:val="en"/>
        </w:rPr>
      </w:pPr>
    </w:p>
    <w:p w14:paraId="49309822" w14:textId="77777777" w:rsidR="00C200D7" w:rsidRPr="00862EFA" w:rsidRDefault="00C200D7">
      <w:pPr>
        <w:spacing w:after="0"/>
        <w:divId w:val="1349525337"/>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REGIONAL LYMPH NODES </w:t>
      </w:r>
    </w:p>
    <w:p w14:paraId="68492744" w14:textId="77777777" w:rsidR="00C200D7" w:rsidRPr="00862EFA" w:rsidRDefault="00C200D7">
      <w:pPr>
        <w:spacing w:after="0"/>
        <w:divId w:val="1027291158"/>
        <w:rPr>
          <w:rFonts w:ascii="Arial" w:eastAsia="Times New Roman" w:hAnsi="Arial" w:cs="Arial"/>
          <w:sz w:val="20"/>
          <w:szCs w:val="20"/>
          <w:lang w:val="en"/>
        </w:rPr>
      </w:pPr>
    </w:p>
    <w:p w14:paraId="59745084" w14:textId="77777777" w:rsidR="00C200D7" w:rsidRPr="00862EFA" w:rsidRDefault="00C200D7">
      <w:pPr>
        <w:spacing w:after="0"/>
        <w:divId w:val="668413864"/>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Regional Lymph Node Status </w:t>
      </w:r>
    </w:p>
    <w:p w14:paraId="5E41B89C" w14:textId="77777777" w:rsidR="00C200D7" w:rsidRPr="00862EFA" w:rsidRDefault="00C200D7">
      <w:pPr>
        <w:spacing w:after="0"/>
        <w:divId w:val="1403717854"/>
        <w:rPr>
          <w:rFonts w:ascii="Arial" w:eastAsia="Times New Roman" w:hAnsi="Arial" w:cs="Arial"/>
          <w:sz w:val="20"/>
          <w:szCs w:val="20"/>
          <w:lang w:val="en"/>
        </w:rPr>
      </w:pPr>
      <w:r w:rsidRPr="00862EFA">
        <w:rPr>
          <w:rFonts w:ascii="Arial" w:eastAsia="Times New Roman" w:hAnsi="Arial" w:cs="Arial"/>
          <w:sz w:val="20"/>
          <w:szCs w:val="20"/>
          <w:lang w:val="en"/>
        </w:rPr>
        <w:t xml:space="preserve">___ Not applicable (no regional lymph nodes submitted or found) </w:t>
      </w:r>
    </w:p>
    <w:p w14:paraId="1A541EA7" w14:textId="77777777" w:rsidR="00C200D7" w:rsidRPr="00862EFA" w:rsidRDefault="00C200D7">
      <w:pPr>
        <w:spacing w:after="0"/>
        <w:divId w:val="1081292698"/>
        <w:rPr>
          <w:rFonts w:ascii="Arial" w:eastAsia="Times New Roman" w:hAnsi="Arial" w:cs="Arial"/>
          <w:sz w:val="20"/>
          <w:szCs w:val="20"/>
          <w:lang w:val="en"/>
        </w:rPr>
      </w:pPr>
      <w:r w:rsidRPr="00862EFA">
        <w:rPr>
          <w:rFonts w:ascii="Arial" w:eastAsia="Times New Roman" w:hAnsi="Arial" w:cs="Arial"/>
          <w:sz w:val="20"/>
          <w:szCs w:val="20"/>
          <w:lang w:val="en"/>
        </w:rPr>
        <w:t xml:space="preserve">___ Regional lymph nodes present </w:t>
      </w:r>
    </w:p>
    <w:p w14:paraId="2828A850" w14:textId="77777777" w:rsidR="00C200D7" w:rsidRPr="00862EFA" w:rsidRDefault="00C200D7">
      <w:pPr>
        <w:spacing w:after="0"/>
        <w:ind w:firstLine="240"/>
        <w:divId w:val="920530912"/>
        <w:rPr>
          <w:rFonts w:ascii="Arial" w:eastAsia="Times New Roman" w:hAnsi="Arial" w:cs="Arial"/>
          <w:sz w:val="20"/>
          <w:szCs w:val="20"/>
          <w:lang w:val="en"/>
        </w:rPr>
      </w:pPr>
      <w:r w:rsidRPr="00862EFA">
        <w:rPr>
          <w:rFonts w:ascii="Arial" w:eastAsia="Times New Roman" w:hAnsi="Arial" w:cs="Arial"/>
          <w:sz w:val="20"/>
          <w:szCs w:val="20"/>
          <w:lang w:val="en"/>
        </w:rPr>
        <w:t xml:space="preserve">___ All regional lymph nodes negative for tumor </w:t>
      </w:r>
    </w:p>
    <w:p w14:paraId="3ACDCF04" w14:textId="77777777" w:rsidR="00C200D7" w:rsidRPr="00862EFA" w:rsidRDefault="00C200D7">
      <w:pPr>
        <w:spacing w:after="0"/>
        <w:ind w:firstLine="240"/>
        <w:divId w:val="871574712"/>
        <w:rPr>
          <w:rFonts w:ascii="Arial" w:eastAsia="Times New Roman" w:hAnsi="Arial" w:cs="Arial"/>
          <w:sz w:val="20"/>
          <w:szCs w:val="20"/>
          <w:lang w:val="en"/>
        </w:rPr>
      </w:pPr>
      <w:r w:rsidRPr="00862EFA">
        <w:rPr>
          <w:rFonts w:ascii="Arial" w:eastAsia="Times New Roman" w:hAnsi="Arial" w:cs="Arial"/>
          <w:sz w:val="20"/>
          <w:szCs w:val="20"/>
          <w:lang w:val="en"/>
        </w:rPr>
        <w:t xml:space="preserve">___ Tumor present in regional lymph node(s) </w:t>
      </w:r>
    </w:p>
    <w:p w14:paraId="048BB103" w14:textId="77777777" w:rsidR="00C200D7" w:rsidRPr="00862EFA" w:rsidRDefault="00C200D7">
      <w:pPr>
        <w:spacing w:after="0"/>
        <w:ind w:firstLine="480"/>
        <w:divId w:val="303777809"/>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Number of Lymph Nodes with Tumor </w:t>
      </w:r>
    </w:p>
    <w:p w14:paraId="7E126A6C" w14:textId="77777777" w:rsidR="00C200D7" w:rsidRPr="00862EFA" w:rsidRDefault="00C200D7">
      <w:pPr>
        <w:spacing w:after="0"/>
        <w:ind w:firstLine="480"/>
        <w:divId w:val="1252085671"/>
        <w:rPr>
          <w:rFonts w:ascii="Arial" w:eastAsia="Times New Roman" w:hAnsi="Arial" w:cs="Arial"/>
          <w:sz w:val="20"/>
          <w:szCs w:val="20"/>
          <w:lang w:val="en"/>
        </w:rPr>
      </w:pPr>
      <w:r w:rsidRPr="00862EFA">
        <w:rPr>
          <w:rFonts w:ascii="Arial" w:eastAsia="Times New Roman" w:hAnsi="Arial" w:cs="Arial"/>
          <w:sz w:val="20"/>
          <w:szCs w:val="20"/>
          <w:lang w:val="en"/>
        </w:rPr>
        <w:t xml:space="preserve">___ Exact number (specify): _________________ </w:t>
      </w:r>
    </w:p>
    <w:p w14:paraId="2389A321" w14:textId="77777777" w:rsidR="00C200D7" w:rsidRPr="00862EFA" w:rsidRDefault="00C200D7">
      <w:pPr>
        <w:spacing w:after="0"/>
        <w:ind w:firstLine="480"/>
        <w:divId w:val="1810436308"/>
        <w:rPr>
          <w:rFonts w:ascii="Arial" w:eastAsia="Times New Roman" w:hAnsi="Arial" w:cs="Arial"/>
          <w:sz w:val="20"/>
          <w:szCs w:val="20"/>
          <w:lang w:val="en"/>
        </w:rPr>
      </w:pPr>
      <w:r w:rsidRPr="00862EFA">
        <w:rPr>
          <w:rFonts w:ascii="Arial" w:eastAsia="Times New Roman" w:hAnsi="Arial" w:cs="Arial"/>
          <w:sz w:val="20"/>
          <w:szCs w:val="20"/>
          <w:lang w:val="en"/>
        </w:rPr>
        <w:t xml:space="preserve">___ At least (specify): _________________ </w:t>
      </w:r>
    </w:p>
    <w:p w14:paraId="7243E00F" w14:textId="77777777" w:rsidR="00C200D7" w:rsidRPr="00862EFA" w:rsidRDefault="00C200D7">
      <w:pPr>
        <w:spacing w:after="0"/>
        <w:ind w:firstLine="480"/>
        <w:divId w:val="737629662"/>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30F78CB2" w14:textId="77777777" w:rsidR="00C200D7" w:rsidRPr="00862EFA" w:rsidRDefault="00C200D7">
      <w:pPr>
        <w:spacing w:after="0"/>
        <w:ind w:firstLine="480"/>
        <w:divId w:val="972369789"/>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(explain): _________________ </w:t>
      </w:r>
    </w:p>
    <w:p w14:paraId="23DD5C36" w14:textId="77777777" w:rsidR="00C200D7" w:rsidRPr="00862EFA" w:rsidRDefault="00C200D7">
      <w:pPr>
        <w:spacing w:after="0"/>
        <w:ind w:firstLine="240"/>
        <w:divId w:val="1519387429"/>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7E274B65" w14:textId="77777777" w:rsidR="00C200D7" w:rsidRPr="00862EFA" w:rsidRDefault="00C200D7">
      <w:pPr>
        <w:spacing w:after="0"/>
        <w:ind w:firstLine="240"/>
        <w:divId w:val="735056076"/>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(explain): _________________ </w:t>
      </w:r>
    </w:p>
    <w:p w14:paraId="44846258" w14:textId="77777777" w:rsidR="00C200D7" w:rsidRPr="00862EFA" w:rsidRDefault="00C200D7">
      <w:pPr>
        <w:spacing w:after="0"/>
        <w:ind w:firstLine="240"/>
        <w:divId w:val="1954895644"/>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Number of Lymph Nodes Examined </w:t>
      </w:r>
    </w:p>
    <w:p w14:paraId="25BD9F2A" w14:textId="77777777" w:rsidR="00C200D7" w:rsidRPr="00862EFA" w:rsidRDefault="00C200D7">
      <w:pPr>
        <w:spacing w:after="0"/>
        <w:ind w:firstLine="240"/>
        <w:divId w:val="1916813267"/>
        <w:rPr>
          <w:rFonts w:ascii="Arial" w:eastAsia="Times New Roman" w:hAnsi="Arial" w:cs="Arial"/>
          <w:sz w:val="20"/>
          <w:szCs w:val="20"/>
          <w:lang w:val="en"/>
        </w:rPr>
      </w:pPr>
      <w:r w:rsidRPr="00862EFA">
        <w:rPr>
          <w:rFonts w:ascii="Arial" w:eastAsia="Times New Roman" w:hAnsi="Arial" w:cs="Arial"/>
          <w:sz w:val="20"/>
          <w:szCs w:val="20"/>
          <w:lang w:val="en"/>
        </w:rPr>
        <w:t xml:space="preserve">___ Exact number (specify): _________________ </w:t>
      </w:r>
    </w:p>
    <w:p w14:paraId="768FD5E3" w14:textId="77777777" w:rsidR="00C200D7" w:rsidRPr="00862EFA" w:rsidRDefault="00C200D7">
      <w:pPr>
        <w:spacing w:after="0"/>
        <w:ind w:firstLine="240"/>
        <w:divId w:val="246428714"/>
        <w:rPr>
          <w:rFonts w:ascii="Arial" w:eastAsia="Times New Roman" w:hAnsi="Arial" w:cs="Arial"/>
          <w:sz w:val="20"/>
          <w:szCs w:val="20"/>
          <w:lang w:val="en"/>
        </w:rPr>
      </w:pPr>
      <w:r w:rsidRPr="00862EFA">
        <w:rPr>
          <w:rFonts w:ascii="Arial" w:eastAsia="Times New Roman" w:hAnsi="Arial" w:cs="Arial"/>
          <w:sz w:val="20"/>
          <w:szCs w:val="20"/>
          <w:lang w:val="en"/>
        </w:rPr>
        <w:lastRenderedPageBreak/>
        <w:t xml:space="preserve">___ At least (specify): _________________ </w:t>
      </w:r>
    </w:p>
    <w:p w14:paraId="070D582F" w14:textId="77777777" w:rsidR="00C200D7" w:rsidRPr="00862EFA" w:rsidRDefault="00C200D7">
      <w:pPr>
        <w:spacing w:after="0"/>
        <w:ind w:firstLine="240"/>
        <w:divId w:val="1183277965"/>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25FCBA26" w14:textId="77777777" w:rsidR="00C200D7" w:rsidRPr="00862EFA" w:rsidRDefault="00C200D7">
      <w:pPr>
        <w:spacing w:after="0"/>
        <w:ind w:firstLine="240"/>
        <w:divId w:val="1317763124"/>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(explain): _________________ </w:t>
      </w:r>
    </w:p>
    <w:p w14:paraId="6B7E0AAF" w14:textId="77777777" w:rsidR="00C200D7" w:rsidRPr="00862EFA" w:rsidRDefault="00C200D7">
      <w:pPr>
        <w:spacing w:after="0"/>
        <w:divId w:val="1027291158"/>
        <w:rPr>
          <w:rFonts w:ascii="Arial" w:eastAsia="Times New Roman" w:hAnsi="Arial" w:cs="Arial"/>
          <w:sz w:val="20"/>
          <w:szCs w:val="20"/>
          <w:lang w:val="en"/>
        </w:rPr>
      </w:pPr>
    </w:p>
    <w:p w14:paraId="5D6CD555" w14:textId="77777777" w:rsidR="00C200D7" w:rsidRPr="00862EFA" w:rsidRDefault="00C200D7">
      <w:pPr>
        <w:spacing w:after="0"/>
        <w:divId w:val="390469032"/>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+Regional Lymph Node Comment: _________________ </w:t>
      </w:r>
    </w:p>
    <w:p w14:paraId="3340FE2A" w14:textId="77777777" w:rsidR="00C200D7" w:rsidRPr="00862EFA" w:rsidRDefault="00C200D7">
      <w:pPr>
        <w:spacing w:after="0"/>
        <w:divId w:val="1027291158"/>
        <w:rPr>
          <w:rFonts w:ascii="Arial" w:eastAsia="Times New Roman" w:hAnsi="Arial" w:cs="Arial"/>
          <w:sz w:val="20"/>
          <w:szCs w:val="20"/>
          <w:lang w:val="en"/>
        </w:rPr>
      </w:pPr>
    </w:p>
    <w:p w14:paraId="5F635464" w14:textId="77777777" w:rsidR="00C200D7" w:rsidRPr="00862EFA" w:rsidRDefault="00C200D7">
      <w:pPr>
        <w:spacing w:after="0"/>
        <w:divId w:val="1277712717"/>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DISTANT METASTASIS </w:t>
      </w:r>
    </w:p>
    <w:p w14:paraId="00A976F2" w14:textId="77777777" w:rsidR="00C200D7" w:rsidRPr="00862EFA" w:rsidRDefault="00C200D7">
      <w:pPr>
        <w:spacing w:after="0"/>
        <w:divId w:val="1027291158"/>
        <w:rPr>
          <w:rFonts w:ascii="Arial" w:eastAsia="Times New Roman" w:hAnsi="Arial" w:cs="Arial"/>
          <w:sz w:val="20"/>
          <w:szCs w:val="20"/>
          <w:lang w:val="en"/>
        </w:rPr>
      </w:pPr>
    </w:p>
    <w:p w14:paraId="0044C3A3" w14:textId="77777777" w:rsidR="00C200D7" w:rsidRPr="00862EFA" w:rsidRDefault="00C200D7">
      <w:pPr>
        <w:spacing w:after="0"/>
        <w:divId w:val="141779905"/>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Distant Site(s) Involved, if applicable (select all that apply) </w:t>
      </w:r>
    </w:p>
    <w:p w14:paraId="6911EDA6" w14:textId="77777777" w:rsidR="00C200D7" w:rsidRPr="00862EFA" w:rsidRDefault="00C200D7">
      <w:pPr>
        <w:spacing w:after="0"/>
        <w:divId w:val="2101095150"/>
        <w:rPr>
          <w:rFonts w:ascii="Arial" w:eastAsia="Times New Roman" w:hAnsi="Arial" w:cs="Arial"/>
          <w:sz w:val="20"/>
          <w:szCs w:val="20"/>
          <w:lang w:val="en"/>
        </w:rPr>
      </w:pPr>
      <w:r w:rsidRPr="00862EFA">
        <w:rPr>
          <w:rFonts w:ascii="Arial" w:eastAsia="Times New Roman" w:hAnsi="Arial" w:cs="Arial"/>
          <w:sz w:val="20"/>
          <w:szCs w:val="20"/>
          <w:lang w:val="en"/>
        </w:rPr>
        <w:t xml:space="preserve">___ Not applicable </w:t>
      </w:r>
    </w:p>
    <w:p w14:paraId="6FD6EFCD" w14:textId="77777777" w:rsidR="00C200D7" w:rsidRPr="00862EFA" w:rsidRDefault="00C200D7">
      <w:pPr>
        <w:spacing w:after="0"/>
        <w:divId w:val="1904366986"/>
        <w:rPr>
          <w:rFonts w:ascii="Arial" w:eastAsia="Times New Roman" w:hAnsi="Arial" w:cs="Arial"/>
          <w:sz w:val="20"/>
          <w:szCs w:val="20"/>
          <w:lang w:val="en"/>
        </w:rPr>
      </w:pPr>
      <w:r w:rsidRPr="00862EFA">
        <w:rPr>
          <w:rFonts w:ascii="Arial" w:eastAsia="Times New Roman" w:hAnsi="Arial" w:cs="Arial"/>
          <w:sz w:val="20"/>
          <w:szCs w:val="20"/>
          <w:lang w:val="en"/>
        </w:rPr>
        <w:t xml:space="preserve">___ Non-regional lymph node(s): _________________ </w:t>
      </w:r>
    </w:p>
    <w:p w14:paraId="23BA6E88" w14:textId="77777777" w:rsidR="00C200D7" w:rsidRPr="00862EFA" w:rsidRDefault="00C200D7">
      <w:pPr>
        <w:spacing w:after="0"/>
        <w:divId w:val="954287480"/>
        <w:rPr>
          <w:rFonts w:ascii="Arial" w:eastAsia="Times New Roman" w:hAnsi="Arial" w:cs="Arial"/>
          <w:sz w:val="20"/>
          <w:szCs w:val="20"/>
          <w:lang w:val="en"/>
        </w:rPr>
      </w:pPr>
      <w:r w:rsidRPr="00862EFA">
        <w:rPr>
          <w:rFonts w:ascii="Arial" w:eastAsia="Times New Roman" w:hAnsi="Arial" w:cs="Arial"/>
          <w:sz w:val="20"/>
          <w:szCs w:val="20"/>
          <w:lang w:val="en"/>
        </w:rPr>
        <w:t xml:space="preserve">___ Liver: _________________ </w:t>
      </w:r>
    </w:p>
    <w:p w14:paraId="422F0FFA" w14:textId="77777777" w:rsidR="00C200D7" w:rsidRPr="00862EFA" w:rsidRDefault="00C200D7">
      <w:pPr>
        <w:spacing w:after="0"/>
        <w:divId w:val="805440042"/>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2284C8FB" w14:textId="77777777" w:rsidR="00C200D7" w:rsidRPr="00862EFA" w:rsidRDefault="00C200D7">
      <w:pPr>
        <w:spacing w:after="0"/>
        <w:divId w:val="2119449985"/>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5B1F12E2" w14:textId="77777777" w:rsidR="00C200D7" w:rsidRPr="00862EFA" w:rsidRDefault="00C200D7">
      <w:pPr>
        <w:spacing w:after="0"/>
        <w:divId w:val="1027291158"/>
        <w:rPr>
          <w:rFonts w:ascii="Arial" w:eastAsia="Times New Roman" w:hAnsi="Arial" w:cs="Arial"/>
          <w:sz w:val="20"/>
          <w:szCs w:val="20"/>
          <w:lang w:val="en"/>
        </w:rPr>
      </w:pPr>
    </w:p>
    <w:p w14:paraId="52244FCD" w14:textId="77777777" w:rsidR="00C200D7" w:rsidRPr="00862EFA" w:rsidRDefault="00C200D7">
      <w:pPr>
        <w:spacing w:after="0"/>
        <w:divId w:val="343556841"/>
        <w:rPr>
          <w:rFonts w:ascii="Arial" w:eastAsia="Times New Roman" w:hAnsi="Arial" w:cs="Arial"/>
          <w:b/>
          <w:bCs/>
          <w:sz w:val="20"/>
          <w:szCs w:val="20"/>
          <w:lang w:val="en"/>
        </w:rPr>
      </w:pPr>
      <w:r w:rsidRPr="00862EFA">
        <w:rPr>
          <w:rFonts w:ascii="Arial" w:eastAsia="Times New Roman" w:hAnsi="Arial" w:cs="Arial"/>
          <w:b/>
          <w:bCs/>
          <w:sz w:val="20"/>
          <w:szCs w:val="20"/>
          <w:lang w:val="en"/>
        </w:rPr>
        <w:t>PATHOLOGIC STAGE CLASSIFICATION (</w:t>
      </w:r>
      <w:proofErr w:type="spellStart"/>
      <w:r w:rsidRPr="00862EFA">
        <w:rPr>
          <w:rFonts w:ascii="Arial" w:eastAsia="Times New Roman" w:hAnsi="Arial" w:cs="Arial"/>
          <w:b/>
          <w:bCs/>
          <w:sz w:val="20"/>
          <w:szCs w:val="20"/>
          <w:lang w:val="en"/>
        </w:rPr>
        <w:t>pTNM</w:t>
      </w:r>
      <w:proofErr w:type="spellEnd"/>
      <w:r w:rsidRPr="00862EFA">
        <w:rPr>
          <w:rFonts w:ascii="Arial" w:eastAsia="Times New Roman" w:hAnsi="Arial" w:cs="Arial"/>
          <w:b/>
          <w:bCs/>
          <w:sz w:val="20"/>
          <w:szCs w:val="20"/>
          <w:lang w:val="en"/>
        </w:rPr>
        <w:t xml:space="preserve">, AJCC 8th Edition) (Note </w:t>
      </w:r>
      <w:hyperlink w:anchor="1865" w:history="1">
        <w:r w:rsidRPr="00862EFA">
          <w:rPr>
            <w:rStyle w:val="Hyperlink"/>
            <w:rFonts w:ascii="Arial" w:eastAsia="Times New Roman" w:hAnsi="Arial" w:cs="Arial"/>
            <w:b/>
            <w:bCs/>
            <w:sz w:val="20"/>
            <w:szCs w:val="20"/>
            <w:lang w:val="en"/>
          </w:rPr>
          <w:t>I</w:t>
        </w:r>
      </w:hyperlink>
      <w:r w:rsidRPr="00862EFA">
        <w:rPr>
          <w:rFonts w:ascii="Arial" w:eastAsia="Times New Roman" w:hAnsi="Arial" w:cs="Arial"/>
          <w:b/>
          <w:bCs/>
          <w:sz w:val="20"/>
          <w:szCs w:val="20"/>
          <w:lang w:val="en"/>
        </w:rPr>
        <w:t xml:space="preserve">) </w:t>
      </w:r>
    </w:p>
    <w:p w14:paraId="5616544C" w14:textId="77777777" w:rsidR="00C200D7" w:rsidRPr="00C200D7" w:rsidRDefault="00C200D7">
      <w:pPr>
        <w:spacing w:after="0"/>
        <w:divId w:val="62147012"/>
        <w:rPr>
          <w:rFonts w:ascii="Arial" w:eastAsia="Times New Roman" w:hAnsi="Arial" w:cs="Arial"/>
          <w:i/>
          <w:iCs/>
          <w:sz w:val="16"/>
          <w:szCs w:val="16"/>
          <w:lang w:val="en"/>
        </w:rPr>
      </w:pPr>
      <w:r w:rsidRPr="00C200D7">
        <w:rPr>
          <w:rFonts w:ascii="Arial" w:eastAsia="Times New Roman" w:hAnsi="Arial" w:cs="Arial"/>
          <w:i/>
          <w:iCs/>
          <w:sz w:val="16"/>
          <w:szCs w:val="16"/>
          <w:lang w:val="en"/>
        </w:rPr>
        <w:t xml:space="preserve">Reporting of </w:t>
      </w:r>
      <w:proofErr w:type="spellStart"/>
      <w:r w:rsidRPr="00C200D7">
        <w:rPr>
          <w:rFonts w:ascii="Arial" w:eastAsia="Times New Roman" w:hAnsi="Arial" w:cs="Arial"/>
          <w:i/>
          <w:iCs/>
          <w:sz w:val="16"/>
          <w:szCs w:val="16"/>
          <w:lang w:val="en"/>
        </w:rPr>
        <w:t>pT</w:t>
      </w:r>
      <w:proofErr w:type="spellEnd"/>
      <w:r w:rsidRPr="00C200D7">
        <w:rPr>
          <w:rFonts w:ascii="Arial" w:eastAsia="Times New Roman" w:hAnsi="Arial" w:cs="Arial"/>
          <w:i/>
          <w:iCs/>
          <w:sz w:val="16"/>
          <w:szCs w:val="16"/>
          <w:lang w:val="en"/>
        </w:rPr>
        <w:t xml:space="preserve">, </w:t>
      </w:r>
      <w:proofErr w:type="spellStart"/>
      <w:r w:rsidRPr="00C200D7">
        <w:rPr>
          <w:rFonts w:ascii="Arial" w:eastAsia="Times New Roman" w:hAnsi="Arial" w:cs="Arial"/>
          <w:i/>
          <w:iCs/>
          <w:sz w:val="16"/>
          <w:szCs w:val="16"/>
          <w:lang w:val="en"/>
        </w:rPr>
        <w:t>pN</w:t>
      </w:r>
      <w:proofErr w:type="spellEnd"/>
      <w:r w:rsidRPr="00C200D7">
        <w:rPr>
          <w:rFonts w:ascii="Arial" w:eastAsia="Times New Roman" w:hAnsi="Arial" w:cs="Arial"/>
          <w:i/>
          <w:iCs/>
          <w:sz w:val="16"/>
          <w:szCs w:val="16"/>
          <w:lang w:val="en"/>
        </w:rPr>
        <w:t xml:space="preserve">, and (when applicable) </w:t>
      </w:r>
      <w:proofErr w:type="spellStart"/>
      <w:r w:rsidRPr="00C200D7">
        <w:rPr>
          <w:rFonts w:ascii="Arial" w:eastAsia="Times New Roman" w:hAnsi="Arial" w:cs="Arial"/>
          <w:i/>
          <w:iCs/>
          <w:sz w:val="16"/>
          <w:szCs w:val="16"/>
          <w:lang w:val="en"/>
        </w:rPr>
        <w:t>pM</w:t>
      </w:r>
      <w:proofErr w:type="spellEnd"/>
      <w:r w:rsidRPr="00C200D7">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1ACC5DF" w14:textId="77777777" w:rsidR="00C200D7" w:rsidRPr="00862EFA" w:rsidRDefault="00C200D7">
      <w:pPr>
        <w:spacing w:after="0"/>
        <w:divId w:val="1027291158"/>
        <w:rPr>
          <w:rFonts w:ascii="Arial" w:eastAsia="Times New Roman" w:hAnsi="Arial" w:cs="Arial"/>
          <w:sz w:val="20"/>
          <w:szCs w:val="20"/>
          <w:lang w:val="en"/>
        </w:rPr>
      </w:pPr>
    </w:p>
    <w:p w14:paraId="4C2FC2D2" w14:textId="77777777" w:rsidR="00C200D7" w:rsidRPr="00862EFA" w:rsidRDefault="00C200D7">
      <w:pPr>
        <w:spacing w:after="0"/>
        <w:divId w:val="69431041"/>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TNM Descriptors (select all that apply) </w:t>
      </w:r>
    </w:p>
    <w:p w14:paraId="5F51BEB7" w14:textId="77777777" w:rsidR="00C200D7" w:rsidRPr="00862EFA" w:rsidRDefault="00C200D7">
      <w:pPr>
        <w:spacing w:after="0"/>
        <w:divId w:val="421805230"/>
        <w:rPr>
          <w:rFonts w:ascii="Arial" w:eastAsia="Times New Roman" w:hAnsi="Arial" w:cs="Arial"/>
          <w:sz w:val="20"/>
          <w:szCs w:val="20"/>
          <w:lang w:val="en"/>
        </w:rPr>
      </w:pPr>
      <w:r w:rsidRPr="00862EFA">
        <w:rPr>
          <w:rFonts w:ascii="Arial" w:eastAsia="Times New Roman" w:hAnsi="Arial" w:cs="Arial"/>
          <w:sz w:val="20"/>
          <w:szCs w:val="20"/>
          <w:lang w:val="en"/>
        </w:rPr>
        <w:t xml:space="preserve">___ Not applicable </w:t>
      </w:r>
    </w:p>
    <w:p w14:paraId="5E0E56CF" w14:textId="77777777" w:rsidR="00C200D7" w:rsidRPr="00862EFA" w:rsidRDefault="00C200D7">
      <w:pPr>
        <w:spacing w:after="0"/>
        <w:divId w:val="1812672234"/>
        <w:rPr>
          <w:rFonts w:ascii="Arial" w:eastAsia="Times New Roman" w:hAnsi="Arial" w:cs="Arial"/>
          <w:sz w:val="20"/>
          <w:szCs w:val="20"/>
          <w:lang w:val="en"/>
        </w:rPr>
      </w:pPr>
      <w:r w:rsidRPr="00862EFA">
        <w:rPr>
          <w:rFonts w:ascii="Arial" w:eastAsia="Times New Roman" w:hAnsi="Arial" w:cs="Arial"/>
          <w:sz w:val="20"/>
          <w:szCs w:val="20"/>
          <w:lang w:val="en"/>
        </w:rPr>
        <w:t xml:space="preserve">___ m (multiple primary tumors) </w:t>
      </w:r>
    </w:p>
    <w:p w14:paraId="6725255A" w14:textId="77777777" w:rsidR="00C200D7" w:rsidRPr="00862EFA" w:rsidRDefault="00C200D7">
      <w:pPr>
        <w:spacing w:after="0"/>
        <w:divId w:val="1237936933"/>
        <w:rPr>
          <w:rFonts w:ascii="Arial" w:eastAsia="Times New Roman" w:hAnsi="Arial" w:cs="Arial"/>
          <w:sz w:val="20"/>
          <w:szCs w:val="20"/>
          <w:lang w:val="en"/>
        </w:rPr>
      </w:pPr>
      <w:r w:rsidRPr="00862EFA">
        <w:rPr>
          <w:rFonts w:ascii="Arial" w:eastAsia="Times New Roman" w:hAnsi="Arial" w:cs="Arial"/>
          <w:sz w:val="20"/>
          <w:szCs w:val="20"/>
          <w:lang w:val="en"/>
        </w:rPr>
        <w:t xml:space="preserve">___ r (recurrent) </w:t>
      </w:r>
    </w:p>
    <w:p w14:paraId="1716EBF4" w14:textId="77777777" w:rsidR="00C200D7" w:rsidRPr="00862EFA" w:rsidRDefault="00C200D7">
      <w:pPr>
        <w:spacing w:after="0"/>
        <w:divId w:val="69473895"/>
        <w:rPr>
          <w:rFonts w:ascii="Arial" w:eastAsia="Times New Roman" w:hAnsi="Arial" w:cs="Arial"/>
          <w:sz w:val="20"/>
          <w:szCs w:val="20"/>
          <w:lang w:val="en"/>
        </w:rPr>
      </w:pPr>
      <w:r w:rsidRPr="00862EFA">
        <w:rPr>
          <w:rFonts w:ascii="Arial" w:eastAsia="Times New Roman" w:hAnsi="Arial" w:cs="Arial"/>
          <w:sz w:val="20"/>
          <w:szCs w:val="20"/>
          <w:lang w:val="en"/>
        </w:rPr>
        <w:t xml:space="preserve">___ y (post-treatment) </w:t>
      </w:r>
    </w:p>
    <w:p w14:paraId="6566A596" w14:textId="77777777" w:rsidR="00C200D7" w:rsidRPr="00862EFA" w:rsidRDefault="00C200D7">
      <w:pPr>
        <w:spacing w:after="0"/>
        <w:divId w:val="1027291158"/>
        <w:rPr>
          <w:rFonts w:ascii="Arial" w:eastAsia="Times New Roman" w:hAnsi="Arial" w:cs="Arial"/>
          <w:sz w:val="20"/>
          <w:szCs w:val="20"/>
          <w:lang w:val="en"/>
        </w:rPr>
      </w:pPr>
    </w:p>
    <w:p w14:paraId="2DEB634E" w14:textId="77777777" w:rsidR="00C200D7" w:rsidRPr="00862EFA" w:rsidRDefault="00C200D7">
      <w:pPr>
        <w:spacing w:after="0"/>
        <w:divId w:val="152070765"/>
        <w:rPr>
          <w:rFonts w:ascii="Arial" w:eastAsia="Times New Roman" w:hAnsi="Arial" w:cs="Arial"/>
          <w:b/>
          <w:bCs/>
          <w:sz w:val="20"/>
          <w:szCs w:val="20"/>
          <w:lang w:val="en"/>
        </w:rPr>
      </w:pPr>
      <w:proofErr w:type="spellStart"/>
      <w:r w:rsidRPr="00862EFA">
        <w:rPr>
          <w:rFonts w:ascii="Arial" w:eastAsia="Times New Roman" w:hAnsi="Arial" w:cs="Arial"/>
          <w:b/>
          <w:bCs/>
          <w:sz w:val="20"/>
          <w:szCs w:val="20"/>
          <w:lang w:val="en"/>
        </w:rPr>
        <w:t>pT</w:t>
      </w:r>
      <w:proofErr w:type="spellEnd"/>
      <w:r w:rsidRPr="00862EFA">
        <w:rPr>
          <w:rFonts w:ascii="Arial" w:eastAsia="Times New Roman" w:hAnsi="Arial" w:cs="Arial"/>
          <w:b/>
          <w:bCs/>
          <w:sz w:val="20"/>
          <w:szCs w:val="20"/>
          <w:lang w:val="en"/>
        </w:rPr>
        <w:t xml:space="preserve"> Category# </w:t>
      </w:r>
    </w:p>
    <w:p w14:paraId="3A4D6BD2" w14:textId="77777777" w:rsidR="00C200D7" w:rsidRPr="00862EFA" w:rsidRDefault="00C200D7">
      <w:pPr>
        <w:spacing w:after="0"/>
        <w:divId w:val="92361245"/>
        <w:rPr>
          <w:rFonts w:ascii="Arial" w:eastAsia="Times New Roman" w:hAnsi="Arial" w:cs="Arial"/>
          <w:sz w:val="20"/>
          <w:szCs w:val="20"/>
          <w:lang w:val="en"/>
        </w:rPr>
      </w:pPr>
      <w:r w:rsidRPr="00862EFA">
        <w:rPr>
          <w:rFonts w:ascii="Arial" w:eastAsia="Times New Roman" w:hAnsi="Arial" w:cs="Arial"/>
          <w:sz w:val="20"/>
          <w:szCs w:val="20"/>
          <w:lang w:val="en"/>
        </w:rPr>
        <w:t xml:space="preserve">___ </w:t>
      </w:r>
      <w:proofErr w:type="spellStart"/>
      <w:r w:rsidRPr="00862EFA">
        <w:rPr>
          <w:rFonts w:ascii="Arial" w:eastAsia="Times New Roman" w:hAnsi="Arial" w:cs="Arial"/>
          <w:sz w:val="20"/>
          <w:szCs w:val="20"/>
          <w:lang w:val="en"/>
        </w:rPr>
        <w:t>pT</w:t>
      </w:r>
      <w:proofErr w:type="spellEnd"/>
      <w:r w:rsidRPr="00862EFA">
        <w:rPr>
          <w:rFonts w:ascii="Arial" w:eastAsia="Times New Roman" w:hAnsi="Arial" w:cs="Arial"/>
          <w:sz w:val="20"/>
          <w:szCs w:val="20"/>
          <w:lang w:val="en"/>
        </w:rPr>
        <w:t xml:space="preserve"> not assigned (cannot be determined based on available pathological information) </w:t>
      </w:r>
    </w:p>
    <w:p w14:paraId="472E31E1" w14:textId="77777777" w:rsidR="00C200D7" w:rsidRPr="00C200D7" w:rsidRDefault="00C200D7">
      <w:pPr>
        <w:spacing w:after="0"/>
        <w:divId w:val="1087725497"/>
        <w:rPr>
          <w:rFonts w:ascii="Arial" w:eastAsia="Times New Roman" w:hAnsi="Arial" w:cs="Arial"/>
          <w:i/>
          <w:iCs/>
          <w:sz w:val="16"/>
          <w:szCs w:val="16"/>
          <w:lang w:val="en"/>
        </w:rPr>
      </w:pPr>
      <w:r w:rsidRPr="00C200D7">
        <w:rPr>
          <w:rFonts w:ascii="Arial" w:eastAsia="Times New Roman" w:hAnsi="Arial" w:cs="Arial"/>
          <w:i/>
          <w:iCs/>
          <w:sz w:val="16"/>
          <w:szCs w:val="16"/>
          <w:lang w:val="en"/>
        </w:rPr>
        <w:t xml:space="preserve"># Size of invasive component should be used for determining the T category. </w:t>
      </w:r>
    </w:p>
    <w:p w14:paraId="523C4F5E" w14:textId="77777777" w:rsidR="00C200D7" w:rsidRPr="00862EFA" w:rsidRDefault="00C200D7">
      <w:pPr>
        <w:spacing w:after="0"/>
        <w:divId w:val="1816410998"/>
        <w:rPr>
          <w:rFonts w:ascii="Arial" w:eastAsia="Times New Roman" w:hAnsi="Arial" w:cs="Arial"/>
          <w:sz w:val="20"/>
          <w:szCs w:val="20"/>
          <w:lang w:val="en"/>
        </w:rPr>
      </w:pPr>
      <w:r w:rsidRPr="00862EFA">
        <w:rPr>
          <w:rFonts w:ascii="Arial" w:eastAsia="Times New Roman" w:hAnsi="Arial" w:cs="Arial"/>
          <w:sz w:val="20"/>
          <w:szCs w:val="20"/>
          <w:lang w:val="en"/>
        </w:rPr>
        <w:t xml:space="preserve">___ pT0: No evidence of primary tumor </w:t>
      </w:r>
    </w:p>
    <w:p w14:paraId="6EBD9FB0" w14:textId="77777777" w:rsidR="00C200D7" w:rsidRPr="00862EFA" w:rsidRDefault="00C200D7">
      <w:pPr>
        <w:spacing w:after="0"/>
        <w:divId w:val="960497623"/>
        <w:rPr>
          <w:rFonts w:ascii="Arial" w:eastAsia="Times New Roman" w:hAnsi="Arial" w:cs="Arial"/>
          <w:sz w:val="20"/>
          <w:szCs w:val="20"/>
          <w:lang w:val="en"/>
        </w:rPr>
      </w:pPr>
      <w:r w:rsidRPr="00862EFA">
        <w:rPr>
          <w:rFonts w:ascii="Arial" w:eastAsia="Times New Roman" w:hAnsi="Arial" w:cs="Arial"/>
          <w:sz w:val="20"/>
          <w:szCs w:val="20"/>
          <w:lang w:val="en"/>
        </w:rPr>
        <w:t xml:space="preserve">___ </w:t>
      </w:r>
      <w:proofErr w:type="spellStart"/>
      <w:r w:rsidRPr="00862EFA">
        <w:rPr>
          <w:rFonts w:ascii="Arial" w:eastAsia="Times New Roman" w:hAnsi="Arial" w:cs="Arial"/>
          <w:sz w:val="20"/>
          <w:szCs w:val="20"/>
          <w:lang w:val="en"/>
        </w:rPr>
        <w:t>pTis</w:t>
      </w:r>
      <w:proofErr w:type="spellEnd"/>
      <w:r w:rsidRPr="00862EFA">
        <w:rPr>
          <w:rFonts w:ascii="Arial" w:eastAsia="Times New Roman" w:hAnsi="Arial" w:cs="Arial"/>
          <w:sz w:val="20"/>
          <w:szCs w:val="20"/>
          <w:lang w:val="en"/>
        </w:rPr>
        <w:t xml:space="preserve">: Carcinoma in situ (This includes high-grade pancreatic intraepithelial neoplasia (PanIN-3), intraductal papillary mucinous neoplasm with high-grade dysplasia, intraductal </w:t>
      </w:r>
      <w:proofErr w:type="spellStart"/>
      <w:r w:rsidRPr="00862EFA">
        <w:rPr>
          <w:rFonts w:ascii="Arial" w:eastAsia="Times New Roman" w:hAnsi="Arial" w:cs="Arial"/>
          <w:sz w:val="20"/>
          <w:szCs w:val="20"/>
          <w:lang w:val="en"/>
        </w:rPr>
        <w:t>tubulopapillary</w:t>
      </w:r>
      <w:proofErr w:type="spellEnd"/>
      <w:r w:rsidRPr="00862EFA">
        <w:rPr>
          <w:rFonts w:ascii="Arial" w:eastAsia="Times New Roman" w:hAnsi="Arial" w:cs="Arial"/>
          <w:sz w:val="20"/>
          <w:szCs w:val="20"/>
          <w:lang w:val="en"/>
        </w:rPr>
        <w:t xml:space="preserve"> neoplasm with high-grade dysplasia, and mucinous cystic neoplasm with high-grade dysplasia.) </w:t>
      </w:r>
    </w:p>
    <w:p w14:paraId="7BA41B45" w14:textId="77777777" w:rsidR="00C200D7" w:rsidRPr="00C200D7" w:rsidRDefault="00C200D7">
      <w:pPr>
        <w:spacing w:after="0"/>
        <w:divId w:val="1057971699"/>
        <w:rPr>
          <w:rFonts w:ascii="Arial" w:eastAsia="Times New Roman" w:hAnsi="Arial" w:cs="Arial"/>
          <w:i/>
          <w:iCs/>
          <w:sz w:val="16"/>
          <w:szCs w:val="16"/>
          <w:lang w:val="en"/>
        </w:rPr>
      </w:pPr>
      <w:r w:rsidRPr="00C200D7">
        <w:rPr>
          <w:rFonts w:ascii="Arial" w:eastAsia="Times New Roman" w:hAnsi="Arial" w:cs="Arial"/>
          <w:i/>
          <w:iCs/>
          <w:sz w:val="16"/>
          <w:szCs w:val="16"/>
          <w:lang w:val="en"/>
        </w:rPr>
        <w:t xml:space="preserve">pT1: Tumor less than or equal to 2 cm or less in greatest dimension </w:t>
      </w:r>
    </w:p>
    <w:p w14:paraId="61B71B7A" w14:textId="77777777" w:rsidR="00C200D7" w:rsidRPr="00862EFA" w:rsidRDefault="00C200D7">
      <w:pPr>
        <w:spacing w:after="0"/>
        <w:divId w:val="1508210165"/>
        <w:rPr>
          <w:rFonts w:ascii="Arial" w:eastAsia="Times New Roman" w:hAnsi="Arial" w:cs="Arial"/>
          <w:sz w:val="20"/>
          <w:szCs w:val="20"/>
          <w:lang w:val="en"/>
        </w:rPr>
      </w:pPr>
      <w:r w:rsidRPr="00862EFA">
        <w:rPr>
          <w:rFonts w:ascii="Arial" w:eastAsia="Times New Roman" w:hAnsi="Arial" w:cs="Arial"/>
          <w:sz w:val="20"/>
          <w:szCs w:val="20"/>
          <w:lang w:val="en"/>
        </w:rPr>
        <w:t xml:space="preserve">___ pT1a:Tumor less than or equal to 0.5 cm in greatest dimension </w:t>
      </w:r>
    </w:p>
    <w:p w14:paraId="48A60970" w14:textId="77777777" w:rsidR="00C200D7" w:rsidRPr="00862EFA" w:rsidRDefault="00C200D7">
      <w:pPr>
        <w:spacing w:after="0"/>
        <w:divId w:val="1920409112"/>
        <w:rPr>
          <w:rFonts w:ascii="Arial" w:eastAsia="Times New Roman" w:hAnsi="Arial" w:cs="Arial"/>
          <w:sz w:val="20"/>
          <w:szCs w:val="20"/>
          <w:lang w:val="en"/>
        </w:rPr>
      </w:pPr>
      <w:r w:rsidRPr="00862EFA">
        <w:rPr>
          <w:rFonts w:ascii="Arial" w:eastAsia="Times New Roman" w:hAnsi="Arial" w:cs="Arial"/>
          <w:sz w:val="20"/>
          <w:szCs w:val="20"/>
          <w:lang w:val="en"/>
        </w:rPr>
        <w:t xml:space="preserve">___ pT1b: Tumor greater than 0.5 cm and less than 1 cm in greatest dimension </w:t>
      </w:r>
    </w:p>
    <w:p w14:paraId="24C4D9AB" w14:textId="77777777" w:rsidR="00C200D7" w:rsidRPr="00862EFA" w:rsidRDefault="00C200D7">
      <w:pPr>
        <w:spacing w:after="0"/>
        <w:divId w:val="325406656"/>
        <w:rPr>
          <w:rFonts w:ascii="Arial" w:eastAsia="Times New Roman" w:hAnsi="Arial" w:cs="Arial"/>
          <w:sz w:val="20"/>
          <w:szCs w:val="20"/>
          <w:lang w:val="en"/>
        </w:rPr>
      </w:pPr>
      <w:r w:rsidRPr="00862EFA">
        <w:rPr>
          <w:rFonts w:ascii="Arial" w:eastAsia="Times New Roman" w:hAnsi="Arial" w:cs="Arial"/>
          <w:sz w:val="20"/>
          <w:szCs w:val="20"/>
          <w:lang w:val="en"/>
        </w:rPr>
        <w:t xml:space="preserve">___ pT1c: Tumor 1-2 cm in greatest dimension </w:t>
      </w:r>
    </w:p>
    <w:p w14:paraId="2EDF2FA4" w14:textId="77777777" w:rsidR="00C200D7" w:rsidRPr="00862EFA" w:rsidRDefault="00C200D7">
      <w:pPr>
        <w:spacing w:after="0"/>
        <w:divId w:val="655382647"/>
        <w:rPr>
          <w:rFonts w:ascii="Arial" w:eastAsia="Times New Roman" w:hAnsi="Arial" w:cs="Arial"/>
          <w:sz w:val="20"/>
          <w:szCs w:val="20"/>
          <w:lang w:val="en"/>
        </w:rPr>
      </w:pPr>
      <w:r w:rsidRPr="00862EFA">
        <w:rPr>
          <w:rFonts w:ascii="Arial" w:eastAsia="Times New Roman" w:hAnsi="Arial" w:cs="Arial"/>
          <w:sz w:val="20"/>
          <w:szCs w:val="20"/>
          <w:lang w:val="en"/>
        </w:rPr>
        <w:t xml:space="preserve">___ pT1 (subcategory cannot be determined) </w:t>
      </w:r>
    </w:p>
    <w:p w14:paraId="43337B19" w14:textId="77777777" w:rsidR="00C200D7" w:rsidRPr="00862EFA" w:rsidRDefault="00C200D7">
      <w:pPr>
        <w:spacing w:after="0"/>
        <w:divId w:val="2054040678"/>
        <w:rPr>
          <w:rFonts w:ascii="Arial" w:eastAsia="Times New Roman" w:hAnsi="Arial" w:cs="Arial"/>
          <w:sz w:val="20"/>
          <w:szCs w:val="20"/>
          <w:lang w:val="en"/>
        </w:rPr>
      </w:pPr>
      <w:r w:rsidRPr="00862EFA">
        <w:rPr>
          <w:rFonts w:ascii="Arial" w:eastAsia="Times New Roman" w:hAnsi="Arial" w:cs="Arial"/>
          <w:sz w:val="20"/>
          <w:szCs w:val="20"/>
          <w:lang w:val="en"/>
        </w:rPr>
        <w:t xml:space="preserve">___ pT2: Tumor greater than 2 cm and less than equal to 4 cm in greatest dimension </w:t>
      </w:r>
    </w:p>
    <w:p w14:paraId="290643BA" w14:textId="77777777" w:rsidR="00C200D7" w:rsidRPr="00862EFA" w:rsidRDefault="00C200D7">
      <w:pPr>
        <w:spacing w:after="0"/>
        <w:divId w:val="1681082784"/>
        <w:rPr>
          <w:rFonts w:ascii="Arial" w:eastAsia="Times New Roman" w:hAnsi="Arial" w:cs="Arial"/>
          <w:sz w:val="20"/>
          <w:szCs w:val="20"/>
          <w:lang w:val="en"/>
        </w:rPr>
      </w:pPr>
      <w:r w:rsidRPr="00862EFA">
        <w:rPr>
          <w:rFonts w:ascii="Arial" w:eastAsia="Times New Roman" w:hAnsi="Arial" w:cs="Arial"/>
          <w:sz w:val="20"/>
          <w:szCs w:val="20"/>
          <w:lang w:val="en"/>
        </w:rPr>
        <w:t xml:space="preserve">___ pT3: Tumor greater than 4 cm in greatest dimension </w:t>
      </w:r>
    </w:p>
    <w:p w14:paraId="706101A5" w14:textId="77777777" w:rsidR="00C200D7" w:rsidRPr="00862EFA" w:rsidRDefault="00C200D7">
      <w:pPr>
        <w:spacing w:after="0"/>
        <w:divId w:val="656764808"/>
        <w:rPr>
          <w:rFonts w:ascii="Arial" w:eastAsia="Times New Roman" w:hAnsi="Arial" w:cs="Arial"/>
          <w:sz w:val="20"/>
          <w:szCs w:val="20"/>
          <w:lang w:val="en"/>
        </w:rPr>
      </w:pPr>
      <w:r w:rsidRPr="00862EFA">
        <w:rPr>
          <w:rFonts w:ascii="Arial" w:eastAsia="Times New Roman" w:hAnsi="Arial" w:cs="Arial"/>
          <w:sz w:val="20"/>
          <w:szCs w:val="20"/>
          <w:lang w:val="en"/>
        </w:rPr>
        <w:t xml:space="preserve">___ pT4: Tumor involves the celiac axis or the superior mesenteric artery, and / or common hepatic artery, regardless of size </w:t>
      </w:r>
    </w:p>
    <w:p w14:paraId="5489174B" w14:textId="77777777" w:rsidR="00C200D7" w:rsidRPr="00862EFA" w:rsidRDefault="00C200D7">
      <w:pPr>
        <w:spacing w:after="0"/>
        <w:divId w:val="1027291158"/>
        <w:rPr>
          <w:rFonts w:ascii="Arial" w:eastAsia="Times New Roman" w:hAnsi="Arial" w:cs="Arial"/>
          <w:sz w:val="20"/>
          <w:szCs w:val="20"/>
          <w:lang w:val="en"/>
        </w:rPr>
      </w:pPr>
    </w:p>
    <w:p w14:paraId="2A4F77EE" w14:textId="77777777" w:rsidR="00C200D7" w:rsidRPr="00862EFA" w:rsidRDefault="00C200D7">
      <w:pPr>
        <w:spacing w:after="0"/>
        <w:divId w:val="1787961148"/>
        <w:rPr>
          <w:rFonts w:ascii="Arial" w:eastAsia="Times New Roman" w:hAnsi="Arial" w:cs="Arial"/>
          <w:b/>
          <w:bCs/>
          <w:sz w:val="20"/>
          <w:szCs w:val="20"/>
          <w:lang w:val="en"/>
        </w:rPr>
      </w:pPr>
      <w:proofErr w:type="spellStart"/>
      <w:r w:rsidRPr="00862EFA">
        <w:rPr>
          <w:rFonts w:ascii="Arial" w:eastAsia="Times New Roman" w:hAnsi="Arial" w:cs="Arial"/>
          <w:b/>
          <w:bCs/>
          <w:sz w:val="20"/>
          <w:szCs w:val="20"/>
          <w:lang w:val="en"/>
        </w:rPr>
        <w:t>pN</w:t>
      </w:r>
      <w:proofErr w:type="spellEnd"/>
      <w:r w:rsidRPr="00862EFA">
        <w:rPr>
          <w:rFonts w:ascii="Arial" w:eastAsia="Times New Roman" w:hAnsi="Arial" w:cs="Arial"/>
          <w:b/>
          <w:bCs/>
          <w:sz w:val="20"/>
          <w:szCs w:val="20"/>
          <w:lang w:val="en"/>
        </w:rPr>
        <w:t xml:space="preserve"> Category </w:t>
      </w:r>
    </w:p>
    <w:p w14:paraId="45B8BD94" w14:textId="77777777" w:rsidR="00C200D7" w:rsidRPr="00862EFA" w:rsidRDefault="00C200D7">
      <w:pPr>
        <w:spacing w:after="0"/>
        <w:divId w:val="1211696241"/>
        <w:rPr>
          <w:rFonts w:ascii="Arial" w:eastAsia="Times New Roman" w:hAnsi="Arial" w:cs="Arial"/>
          <w:sz w:val="20"/>
          <w:szCs w:val="20"/>
          <w:lang w:val="en"/>
        </w:rPr>
      </w:pPr>
      <w:r w:rsidRPr="00862EFA">
        <w:rPr>
          <w:rFonts w:ascii="Arial" w:eastAsia="Times New Roman" w:hAnsi="Arial" w:cs="Arial"/>
          <w:sz w:val="20"/>
          <w:szCs w:val="20"/>
          <w:lang w:val="en"/>
        </w:rPr>
        <w:t xml:space="preserve">___ </w:t>
      </w:r>
      <w:proofErr w:type="spellStart"/>
      <w:r w:rsidRPr="00862EFA">
        <w:rPr>
          <w:rFonts w:ascii="Arial" w:eastAsia="Times New Roman" w:hAnsi="Arial" w:cs="Arial"/>
          <w:sz w:val="20"/>
          <w:szCs w:val="20"/>
          <w:lang w:val="en"/>
        </w:rPr>
        <w:t>pN</w:t>
      </w:r>
      <w:proofErr w:type="spellEnd"/>
      <w:r w:rsidRPr="00862EFA">
        <w:rPr>
          <w:rFonts w:ascii="Arial" w:eastAsia="Times New Roman" w:hAnsi="Arial" w:cs="Arial"/>
          <w:sz w:val="20"/>
          <w:szCs w:val="20"/>
          <w:lang w:val="en"/>
        </w:rPr>
        <w:t xml:space="preserve"> not assigned (no nodes submitted or found) </w:t>
      </w:r>
    </w:p>
    <w:p w14:paraId="5B4DA19E" w14:textId="77777777" w:rsidR="00C200D7" w:rsidRPr="00862EFA" w:rsidRDefault="00C200D7">
      <w:pPr>
        <w:spacing w:after="0"/>
        <w:divId w:val="1586650733"/>
        <w:rPr>
          <w:rFonts w:ascii="Arial" w:eastAsia="Times New Roman" w:hAnsi="Arial" w:cs="Arial"/>
          <w:sz w:val="20"/>
          <w:szCs w:val="20"/>
          <w:lang w:val="en"/>
        </w:rPr>
      </w:pPr>
      <w:r w:rsidRPr="00862EFA">
        <w:rPr>
          <w:rFonts w:ascii="Arial" w:eastAsia="Times New Roman" w:hAnsi="Arial" w:cs="Arial"/>
          <w:sz w:val="20"/>
          <w:szCs w:val="20"/>
          <w:lang w:val="en"/>
        </w:rPr>
        <w:t xml:space="preserve">___ </w:t>
      </w:r>
      <w:proofErr w:type="spellStart"/>
      <w:r w:rsidRPr="00862EFA">
        <w:rPr>
          <w:rFonts w:ascii="Arial" w:eastAsia="Times New Roman" w:hAnsi="Arial" w:cs="Arial"/>
          <w:sz w:val="20"/>
          <w:szCs w:val="20"/>
          <w:lang w:val="en"/>
        </w:rPr>
        <w:t>pN</w:t>
      </w:r>
      <w:proofErr w:type="spellEnd"/>
      <w:r w:rsidRPr="00862EFA">
        <w:rPr>
          <w:rFonts w:ascii="Arial" w:eastAsia="Times New Roman" w:hAnsi="Arial" w:cs="Arial"/>
          <w:sz w:val="20"/>
          <w:szCs w:val="20"/>
          <w:lang w:val="en"/>
        </w:rPr>
        <w:t xml:space="preserve"> not assigned (cannot be determined based on available pathological information) </w:t>
      </w:r>
    </w:p>
    <w:p w14:paraId="4C3E15D8" w14:textId="77777777" w:rsidR="00C200D7" w:rsidRPr="00862EFA" w:rsidRDefault="00C200D7">
      <w:pPr>
        <w:spacing w:after="0"/>
        <w:divId w:val="706562376"/>
        <w:rPr>
          <w:rFonts w:ascii="Arial" w:eastAsia="Times New Roman" w:hAnsi="Arial" w:cs="Arial"/>
          <w:sz w:val="20"/>
          <w:szCs w:val="20"/>
          <w:lang w:val="en"/>
        </w:rPr>
      </w:pPr>
      <w:r w:rsidRPr="00862EFA">
        <w:rPr>
          <w:rFonts w:ascii="Arial" w:eastAsia="Times New Roman" w:hAnsi="Arial" w:cs="Arial"/>
          <w:sz w:val="20"/>
          <w:szCs w:val="20"/>
          <w:lang w:val="en"/>
        </w:rPr>
        <w:t xml:space="preserve">___ pN0: No regional lymph node metastasis </w:t>
      </w:r>
    </w:p>
    <w:p w14:paraId="04D8EB72" w14:textId="77777777" w:rsidR="00C200D7" w:rsidRPr="00862EFA" w:rsidRDefault="00C200D7">
      <w:pPr>
        <w:spacing w:after="0"/>
        <w:divId w:val="1921518997"/>
        <w:rPr>
          <w:rFonts w:ascii="Arial" w:eastAsia="Times New Roman" w:hAnsi="Arial" w:cs="Arial"/>
          <w:sz w:val="20"/>
          <w:szCs w:val="20"/>
          <w:lang w:val="en"/>
        </w:rPr>
      </w:pPr>
      <w:r w:rsidRPr="00862EFA">
        <w:rPr>
          <w:rFonts w:ascii="Arial" w:eastAsia="Times New Roman" w:hAnsi="Arial" w:cs="Arial"/>
          <w:sz w:val="20"/>
          <w:szCs w:val="20"/>
          <w:lang w:val="en"/>
        </w:rPr>
        <w:t xml:space="preserve">___ pN1: Metastasis in one to three regional lymph nodes </w:t>
      </w:r>
    </w:p>
    <w:p w14:paraId="10CD1E14" w14:textId="77777777" w:rsidR="00C200D7" w:rsidRPr="00862EFA" w:rsidRDefault="00C200D7">
      <w:pPr>
        <w:spacing w:after="0"/>
        <w:divId w:val="437023613"/>
        <w:rPr>
          <w:rFonts w:ascii="Arial" w:eastAsia="Times New Roman" w:hAnsi="Arial" w:cs="Arial"/>
          <w:sz w:val="20"/>
          <w:szCs w:val="20"/>
          <w:lang w:val="en"/>
        </w:rPr>
      </w:pPr>
      <w:r w:rsidRPr="00862EFA">
        <w:rPr>
          <w:rFonts w:ascii="Arial" w:eastAsia="Times New Roman" w:hAnsi="Arial" w:cs="Arial"/>
          <w:sz w:val="20"/>
          <w:szCs w:val="20"/>
          <w:lang w:val="en"/>
        </w:rPr>
        <w:t xml:space="preserve">___ pN2: Metastasis in four or more regional lymph nodes </w:t>
      </w:r>
    </w:p>
    <w:p w14:paraId="28079872" w14:textId="77777777" w:rsidR="00C200D7" w:rsidRPr="00862EFA" w:rsidRDefault="00C200D7">
      <w:pPr>
        <w:spacing w:after="0"/>
        <w:divId w:val="1027291158"/>
        <w:rPr>
          <w:rFonts w:ascii="Arial" w:eastAsia="Times New Roman" w:hAnsi="Arial" w:cs="Arial"/>
          <w:sz w:val="20"/>
          <w:szCs w:val="20"/>
          <w:lang w:val="en"/>
        </w:rPr>
      </w:pPr>
    </w:p>
    <w:p w14:paraId="46700336" w14:textId="77777777" w:rsidR="00C200D7" w:rsidRPr="00862EFA" w:rsidRDefault="00C200D7">
      <w:pPr>
        <w:spacing w:after="0"/>
        <w:divId w:val="874347762"/>
        <w:rPr>
          <w:rFonts w:ascii="Arial" w:eastAsia="Times New Roman" w:hAnsi="Arial" w:cs="Arial"/>
          <w:b/>
          <w:bCs/>
          <w:sz w:val="20"/>
          <w:szCs w:val="20"/>
          <w:lang w:val="en"/>
        </w:rPr>
      </w:pPr>
      <w:proofErr w:type="spellStart"/>
      <w:r w:rsidRPr="00862EFA">
        <w:rPr>
          <w:rFonts w:ascii="Arial" w:eastAsia="Times New Roman" w:hAnsi="Arial" w:cs="Arial"/>
          <w:b/>
          <w:bCs/>
          <w:sz w:val="20"/>
          <w:szCs w:val="20"/>
          <w:lang w:val="en"/>
        </w:rPr>
        <w:t>pM</w:t>
      </w:r>
      <w:proofErr w:type="spellEnd"/>
      <w:r w:rsidRPr="00862EFA">
        <w:rPr>
          <w:rFonts w:ascii="Arial" w:eastAsia="Times New Roman" w:hAnsi="Arial" w:cs="Arial"/>
          <w:b/>
          <w:bCs/>
          <w:sz w:val="20"/>
          <w:szCs w:val="20"/>
          <w:lang w:val="en"/>
        </w:rPr>
        <w:t xml:space="preserve"> Category (required only if confirmed pathologically) </w:t>
      </w:r>
    </w:p>
    <w:p w14:paraId="5238187D" w14:textId="77777777" w:rsidR="00C200D7" w:rsidRPr="00862EFA" w:rsidRDefault="00C200D7">
      <w:pPr>
        <w:spacing w:after="0"/>
        <w:divId w:val="1881672494"/>
        <w:rPr>
          <w:rFonts w:ascii="Arial" w:eastAsia="Times New Roman" w:hAnsi="Arial" w:cs="Arial"/>
          <w:sz w:val="20"/>
          <w:szCs w:val="20"/>
          <w:lang w:val="en"/>
        </w:rPr>
      </w:pPr>
      <w:r w:rsidRPr="00862EFA">
        <w:rPr>
          <w:rFonts w:ascii="Arial" w:eastAsia="Times New Roman" w:hAnsi="Arial" w:cs="Arial"/>
          <w:sz w:val="20"/>
          <w:szCs w:val="20"/>
          <w:lang w:val="en"/>
        </w:rPr>
        <w:lastRenderedPageBreak/>
        <w:t xml:space="preserve">___ Not applicable - </w:t>
      </w:r>
      <w:proofErr w:type="spellStart"/>
      <w:r w:rsidRPr="00862EFA">
        <w:rPr>
          <w:rFonts w:ascii="Arial" w:eastAsia="Times New Roman" w:hAnsi="Arial" w:cs="Arial"/>
          <w:sz w:val="20"/>
          <w:szCs w:val="20"/>
          <w:lang w:val="en"/>
        </w:rPr>
        <w:t>pM</w:t>
      </w:r>
      <w:proofErr w:type="spellEnd"/>
      <w:r w:rsidRPr="00862EFA">
        <w:rPr>
          <w:rFonts w:ascii="Arial" w:eastAsia="Times New Roman" w:hAnsi="Arial" w:cs="Arial"/>
          <w:sz w:val="20"/>
          <w:szCs w:val="20"/>
          <w:lang w:val="en"/>
        </w:rPr>
        <w:t xml:space="preserve"> cannot be determined from the submitted specimen(s) </w:t>
      </w:r>
    </w:p>
    <w:p w14:paraId="4D106680" w14:textId="77777777" w:rsidR="00C200D7" w:rsidRPr="00862EFA" w:rsidRDefault="00C200D7">
      <w:pPr>
        <w:spacing w:after="0"/>
        <w:divId w:val="1604680066"/>
        <w:rPr>
          <w:rFonts w:ascii="Arial" w:eastAsia="Times New Roman" w:hAnsi="Arial" w:cs="Arial"/>
          <w:sz w:val="20"/>
          <w:szCs w:val="20"/>
          <w:lang w:val="en"/>
        </w:rPr>
      </w:pPr>
      <w:r w:rsidRPr="00862EFA">
        <w:rPr>
          <w:rFonts w:ascii="Arial" w:eastAsia="Times New Roman" w:hAnsi="Arial" w:cs="Arial"/>
          <w:sz w:val="20"/>
          <w:szCs w:val="20"/>
          <w:lang w:val="en"/>
        </w:rPr>
        <w:t xml:space="preserve">___ pM1: Distant metastasis </w:t>
      </w:r>
    </w:p>
    <w:p w14:paraId="09391658" w14:textId="77777777" w:rsidR="00C200D7" w:rsidRPr="00862EFA" w:rsidRDefault="00C200D7">
      <w:pPr>
        <w:spacing w:after="0"/>
        <w:divId w:val="1027291158"/>
        <w:rPr>
          <w:rFonts w:ascii="Arial" w:eastAsia="Times New Roman" w:hAnsi="Arial" w:cs="Arial"/>
          <w:sz w:val="20"/>
          <w:szCs w:val="20"/>
          <w:lang w:val="en"/>
        </w:rPr>
      </w:pPr>
    </w:p>
    <w:p w14:paraId="6E1AD946" w14:textId="77777777" w:rsidR="00C200D7" w:rsidRPr="00862EFA" w:rsidRDefault="00C200D7">
      <w:pPr>
        <w:spacing w:after="0"/>
        <w:divId w:val="436098274"/>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ADDITIONAL FINDINGS (Note </w:t>
      </w:r>
      <w:hyperlink w:anchor="1866" w:history="1">
        <w:r w:rsidRPr="00862EFA">
          <w:rPr>
            <w:rStyle w:val="Hyperlink"/>
            <w:rFonts w:ascii="Arial" w:eastAsia="Times New Roman" w:hAnsi="Arial" w:cs="Arial"/>
            <w:b/>
            <w:bCs/>
            <w:sz w:val="20"/>
            <w:szCs w:val="20"/>
            <w:lang w:val="en"/>
          </w:rPr>
          <w:t>J</w:t>
        </w:r>
      </w:hyperlink>
      <w:r w:rsidRPr="00862EFA">
        <w:rPr>
          <w:rFonts w:ascii="Arial" w:eastAsia="Times New Roman" w:hAnsi="Arial" w:cs="Arial"/>
          <w:b/>
          <w:bCs/>
          <w:sz w:val="20"/>
          <w:szCs w:val="20"/>
          <w:lang w:val="en"/>
        </w:rPr>
        <w:t xml:space="preserve">) </w:t>
      </w:r>
    </w:p>
    <w:p w14:paraId="170E522F" w14:textId="77777777" w:rsidR="00C200D7" w:rsidRPr="00862EFA" w:rsidRDefault="00C200D7">
      <w:pPr>
        <w:spacing w:after="0"/>
        <w:divId w:val="1027291158"/>
        <w:rPr>
          <w:rFonts w:ascii="Arial" w:eastAsia="Times New Roman" w:hAnsi="Arial" w:cs="Arial"/>
          <w:sz w:val="20"/>
          <w:szCs w:val="20"/>
          <w:lang w:val="en"/>
        </w:rPr>
      </w:pPr>
    </w:p>
    <w:p w14:paraId="1B73A360" w14:textId="77777777" w:rsidR="00C200D7" w:rsidRPr="00862EFA" w:rsidRDefault="00C200D7">
      <w:pPr>
        <w:spacing w:after="0"/>
        <w:divId w:val="34722147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+Additional Findings (select all that apply) </w:t>
      </w:r>
    </w:p>
    <w:p w14:paraId="3E4F6C99" w14:textId="77777777" w:rsidR="00C200D7" w:rsidRPr="00862EFA" w:rsidRDefault="00C200D7">
      <w:pPr>
        <w:spacing w:after="0"/>
        <w:divId w:val="550725016"/>
        <w:rPr>
          <w:rFonts w:ascii="Arial" w:eastAsia="Times New Roman" w:hAnsi="Arial" w:cs="Arial"/>
          <w:sz w:val="20"/>
          <w:szCs w:val="20"/>
          <w:lang w:val="en"/>
        </w:rPr>
      </w:pPr>
      <w:r w:rsidRPr="00862EFA">
        <w:rPr>
          <w:rFonts w:ascii="Arial" w:eastAsia="Times New Roman" w:hAnsi="Arial" w:cs="Arial"/>
          <w:sz w:val="20"/>
          <w:szCs w:val="20"/>
          <w:lang w:val="en"/>
        </w:rPr>
        <w:t xml:space="preserve">___ None identified </w:t>
      </w:r>
    </w:p>
    <w:p w14:paraId="0805F171" w14:textId="77777777" w:rsidR="00C200D7" w:rsidRPr="00862EFA" w:rsidRDefault="00C200D7">
      <w:pPr>
        <w:spacing w:after="0"/>
        <w:divId w:val="314453913"/>
        <w:rPr>
          <w:rFonts w:ascii="Arial" w:eastAsia="Times New Roman" w:hAnsi="Arial" w:cs="Arial"/>
          <w:sz w:val="20"/>
          <w:szCs w:val="20"/>
          <w:lang w:val="en"/>
        </w:rPr>
      </w:pPr>
      <w:r w:rsidRPr="00862EFA">
        <w:rPr>
          <w:rFonts w:ascii="Arial" w:eastAsia="Times New Roman" w:hAnsi="Arial" w:cs="Arial"/>
          <w:sz w:val="20"/>
          <w:szCs w:val="20"/>
          <w:lang w:val="en"/>
        </w:rPr>
        <w:t>___ Pancreatic intraepithelial neoplasia (</w:t>
      </w:r>
      <w:proofErr w:type="spellStart"/>
      <w:r w:rsidRPr="00862EFA">
        <w:rPr>
          <w:rFonts w:ascii="Arial" w:eastAsia="Times New Roman" w:hAnsi="Arial" w:cs="Arial"/>
          <w:sz w:val="20"/>
          <w:szCs w:val="20"/>
          <w:lang w:val="en"/>
        </w:rPr>
        <w:t>PanIN</w:t>
      </w:r>
      <w:proofErr w:type="spellEnd"/>
      <w:r w:rsidRPr="00862EFA">
        <w:rPr>
          <w:rFonts w:ascii="Arial" w:eastAsia="Times New Roman" w:hAnsi="Arial" w:cs="Arial"/>
          <w:sz w:val="20"/>
          <w:szCs w:val="20"/>
          <w:lang w:val="en"/>
        </w:rPr>
        <w:t xml:space="preserve">) (specify highest grade): _________________ </w:t>
      </w:r>
    </w:p>
    <w:p w14:paraId="670C36F1" w14:textId="77777777" w:rsidR="00C200D7" w:rsidRPr="00862EFA" w:rsidRDefault="00C200D7">
      <w:pPr>
        <w:spacing w:after="0"/>
        <w:divId w:val="597952920"/>
        <w:rPr>
          <w:rFonts w:ascii="Arial" w:eastAsia="Times New Roman" w:hAnsi="Arial" w:cs="Arial"/>
          <w:sz w:val="20"/>
          <w:szCs w:val="20"/>
          <w:lang w:val="en"/>
        </w:rPr>
      </w:pPr>
      <w:r w:rsidRPr="00862EFA">
        <w:rPr>
          <w:rFonts w:ascii="Arial" w:eastAsia="Times New Roman" w:hAnsi="Arial" w:cs="Arial"/>
          <w:sz w:val="20"/>
          <w:szCs w:val="20"/>
          <w:lang w:val="en"/>
        </w:rPr>
        <w:t xml:space="preserve">___ Chronic pancreatitis </w:t>
      </w:r>
    </w:p>
    <w:p w14:paraId="5AA4B2E9" w14:textId="77777777" w:rsidR="00C200D7" w:rsidRPr="00862EFA" w:rsidRDefault="00C200D7">
      <w:pPr>
        <w:spacing w:after="0"/>
        <w:divId w:val="549001086"/>
        <w:rPr>
          <w:rFonts w:ascii="Arial" w:eastAsia="Times New Roman" w:hAnsi="Arial" w:cs="Arial"/>
          <w:sz w:val="20"/>
          <w:szCs w:val="20"/>
          <w:lang w:val="en"/>
        </w:rPr>
      </w:pPr>
      <w:r w:rsidRPr="00862EFA">
        <w:rPr>
          <w:rFonts w:ascii="Arial" w:eastAsia="Times New Roman" w:hAnsi="Arial" w:cs="Arial"/>
          <w:sz w:val="20"/>
          <w:szCs w:val="20"/>
          <w:lang w:val="en"/>
        </w:rPr>
        <w:t xml:space="preserve">___ Acute pancreatitis </w:t>
      </w:r>
    </w:p>
    <w:p w14:paraId="7B707C0B" w14:textId="77777777" w:rsidR="00C200D7" w:rsidRPr="00862EFA" w:rsidRDefault="00C200D7">
      <w:pPr>
        <w:spacing w:after="0"/>
        <w:divId w:val="1261597489"/>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2553A550" w14:textId="77777777" w:rsidR="00C200D7" w:rsidRPr="00862EFA" w:rsidRDefault="00C200D7">
      <w:pPr>
        <w:spacing w:after="0"/>
        <w:divId w:val="1027291158"/>
        <w:rPr>
          <w:rFonts w:ascii="Arial" w:eastAsia="Times New Roman" w:hAnsi="Arial" w:cs="Arial"/>
          <w:sz w:val="20"/>
          <w:szCs w:val="20"/>
          <w:lang w:val="en"/>
        </w:rPr>
      </w:pPr>
    </w:p>
    <w:p w14:paraId="14F9B685" w14:textId="77777777" w:rsidR="00C200D7" w:rsidRPr="00862EFA" w:rsidRDefault="00C200D7">
      <w:pPr>
        <w:spacing w:after="0"/>
        <w:divId w:val="1078021246"/>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SPECIAL STUDIES </w:t>
      </w:r>
    </w:p>
    <w:p w14:paraId="4ADBD898" w14:textId="77777777" w:rsidR="00C200D7" w:rsidRPr="00862EFA" w:rsidRDefault="00C200D7">
      <w:pPr>
        <w:spacing w:after="0"/>
        <w:divId w:val="1027291158"/>
        <w:rPr>
          <w:rFonts w:ascii="Arial" w:eastAsia="Times New Roman" w:hAnsi="Arial" w:cs="Arial"/>
          <w:sz w:val="20"/>
          <w:szCs w:val="20"/>
          <w:lang w:val="en"/>
        </w:rPr>
      </w:pPr>
    </w:p>
    <w:p w14:paraId="6F11159C" w14:textId="77777777" w:rsidR="00C200D7" w:rsidRPr="00862EFA" w:rsidRDefault="00C200D7">
      <w:pPr>
        <w:spacing w:after="0"/>
        <w:divId w:val="255410332"/>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+Ancillary Studies (Note K) (specify): _________________ </w:t>
      </w:r>
    </w:p>
    <w:p w14:paraId="7D76EC11" w14:textId="77777777" w:rsidR="00C200D7" w:rsidRPr="00862EFA" w:rsidRDefault="00C200D7">
      <w:pPr>
        <w:spacing w:after="0"/>
        <w:divId w:val="1027291158"/>
        <w:rPr>
          <w:rFonts w:ascii="Arial" w:eastAsia="Times New Roman" w:hAnsi="Arial" w:cs="Arial"/>
          <w:sz w:val="20"/>
          <w:szCs w:val="20"/>
          <w:lang w:val="en"/>
        </w:rPr>
      </w:pPr>
    </w:p>
    <w:p w14:paraId="564B45AE" w14:textId="77777777" w:rsidR="00C200D7" w:rsidRPr="00862EFA" w:rsidRDefault="00C200D7">
      <w:pPr>
        <w:spacing w:after="0"/>
        <w:divId w:val="1285968072"/>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COMMENTS </w:t>
      </w:r>
    </w:p>
    <w:p w14:paraId="20BD07A5" w14:textId="77777777" w:rsidR="00C200D7" w:rsidRPr="00862EFA" w:rsidRDefault="00C200D7">
      <w:pPr>
        <w:spacing w:after="0"/>
        <w:divId w:val="1027291158"/>
        <w:rPr>
          <w:rFonts w:ascii="Arial" w:eastAsia="Times New Roman" w:hAnsi="Arial" w:cs="Arial"/>
          <w:sz w:val="20"/>
          <w:szCs w:val="20"/>
          <w:lang w:val="en"/>
        </w:rPr>
      </w:pPr>
    </w:p>
    <w:p w14:paraId="0EDAF9D8" w14:textId="77777777" w:rsidR="00C200D7" w:rsidRPr="00862EFA" w:rsidRDefault="00C200D7">
      <w:pPr>
        <w:spacing w:after="0"/>
        <w:divId w:val="706217917"/>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Comment(s): _________________ </w:t>
      </w:r>
    </w:p>
    <w:p w14:paraId="01AF9017" w14:textId="77777777" w:rsidR="00C200D7" w:rsidRPr="00862EFA" w:rsidRDefault="00C200D7">
      <w:pPr>
        <w:spacing w:after="0"/>
        <w:divId w:val="1027291158"/>
        <w:rPr>
          <w:rFonts w:ascii="Arial" w:eastAsia="Times New Roman" w:hAnsi="Arial" w:cs="Arial"/>
          <w:sz w:val="20"/>
          <w:szCs w:val="20"/>
          <w:lang w:val="en"/>
        </w:rPr>
      </w:pPr>
    </w:p>
    <w:p w14:paraId="0ECCD9A4" w14:textId="77777777" w:rsidR="00C200D7" w:rsidRDefault="00C200D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73773CF" w14:textId="638F62C4" w:rsidR="00C200D7" w:rsidRPr="0077644B" w:rsidRDefault="00C200D7" w:rsidP="0077644B">
      <w:pPr>
        <w:pBdr>
          <w:bottom w:val="single" w:sz="4" w:space="1" w:color="auto"/>
        </w:pBdr>
        <w:spacing w:after="0"/>
        <w:divId w:val="1656520449"/>
        <w:rPr>
          <w:rFonts w:ascii="Arial" w:eastAsia="Times New Roman" w:hAnsi="Arial" w:cs="Arial"/>
          <w:b/>
          <w:bCs/>
          <w:sz w:val="24"/>
          <w:szCs w:val="24"/>
          <w:lang w:val="en"/>
        </w:rPr>
      </w:pPr>
      <w:r w:rsidRPr="0077644B">
        <w:rPr>
          <w:rFonts w:ascii="Arial" w:eastAsia="Times New Roman" w:hAnsi="Arial" w:cs="Arial"/>
          <w:b/>
          <w:bCs/>
          <w:sz w:val="24"/>
          <w:szCs w:val="24"/>
          <w:lang w:val="en"/>
        </w:rPr>
        <w:lastRenderedPageBreak/>
        <w:t>Explanatory Notes</w:t>
      </w:r>
    </w:p>
    <w:p w14:paraId="40DEC5E4" w14:textId="77777777" w:rsidR="00C200D7" w:rsidRDefault="00C200D7" w:rsidP="00C200D7">
      <w:pPr>
        <w:spacing w:after="0"/>
        <w:divId w:val="1751076035"/>
        <w:rPr>
          <w:rFonts w:ascii="Arial" w:eastAsia="Times New Roman" w:hAnsi="Arial" w:cs="Arial"/>
          <w:b/>
          <w:bCs/>
          <w:sz w:val="20"/>
          <w:szCs w:val="20"/>
          <w:lang w:val="en"/>
        </w:rPr>
      </w:pPr>
    </w:p>
    <w:p w14:paraId="3562A18C" w14:textId="63C61349" w:rsidR="00C200D7" w:rsidRPr="00862EFA" w:rsidRDefault="00C200D7" w:rsidP="0044735B">
      <w:pPr>
        <w:spacing w:after="0"/>
        <w:jc w:val="both"/>
        <w:divId w:val="1751076035"/>
        <w:rPr>
          <w:rFonts w:ascii="Arial" w:eastAsia="Times New Roman" w:hAnsi="Arial" w:cs="Arial"/>
          <w:b/>
          <w:bCs/>
          <w:sz w:val="20"/>
          <w:szCs w:val="20"/>
          <w:lang w:val="en"/>
        </w:rPr>
      </w:pPr>
      <w:r w:rsidRPr="00862EFA">
        <w:rPr>
          <w:rFonts w:ascii="Arial" w:eastAsia="Times New Roman" w:hAnsi="Arial" w:cs="Arial"/>
          <w:b/>
          <w:bCs/>
          <w:sz w:val="20"/>
          <w:szCs w:val="20"/>
          <w:lang w:val="en"/>
        </w:rPr>
        <w:t>A. Tumors</w:t>
      </w:r>
    </w:p>
    <w:p w14:paraId="23DC3E12" w14:textId="77777777" w:rsidR="00C200D7" w:rsidRPr="00862EFA" w:rsidRDefault="00C200D7" w:rsidP="0044735B">
      <w:pPr>
        <w:spacing w:after="0"/>
        <w:jc w:val="both"/>
        <w:divId w:val="2051955910"/>
        <w:rPr>
          <w:rFonts w:ascii="Arial" w:eastAsia="Times New Roman" w:hAnsi="Arial" w:cs="Arial"/>
          <w:sz w:val="20"/>
          <w:szCs w:val="20"/>
          <w:lang w:val="en"/>
        </w:rPr>
      </w:pPr>
      <w:r w:rsidRPr="00862EFA">
        <w:rPr>
          <w:rFonts w:ascii="Arial" w:eastAsia="Times New Roman" w:hAnsi="Arial" w:cs="Arial"/>
          <w:sz w:val="20"/>
          <w:szCs w:val="20"/>
          <w:lang w:val="en"/>
        </w:rPr>
        <w:t xml:space="preserve">This protocol applies to epithelial tumors of the exocrine pancreas. It excludes endocrine tumors and tumors of the ampulla of </w:t>
      </w:r>
      <w:proofErr w:type="spellStart"/>
      <w:r w:rsidRPr="00862EFA">
        <w:rPr>
          <w:rFonts w:ascii="Arial" w:eastAsia="Times New Roman" w:hAnsi="Arial" w:cs="Arial"/>
          <w:sz w:val="20"/>
          <w:szCs w:val="20"/>
          <w:lang w:val="en"/>
        </w:rPr>
        <w:t>Vater</w:t>
      </w:r>
      <w:proofErr w:type="spellEnd"/>
      <w:r w:rsidRPr="00862EFA">
        <w:rPr>
          <w:rFonts w:ascii="Arial" w:eastAsia="Times New Roman" w:hAnsi="Arial" w:cs="Arial"/>
          <w:sz w:val="20"/>
          <w:szCs w:val="20"/>
          <w:lang w:val="en"/>
        </w:rPr>
        <w:t>. More than 90% to 95% of malignant tumors of the pancreas are exocrine carcinomas.  For these tumors, surgical resection remains the only potentially curative approach, and the prognosis is primarily dependent on the anatomic extent of disease and performance status. </w:t>
      </w:r>
    </w:p>
    <w:p w14:paraId="22AEC48E" w14:textId="77777777" w:rsidR="00C200D7" w:rsidRDefault="00C200D7" w:rsidP="0044735B">
      <w:pPr>
        <w:spacing w:after="0"/>
        <w:jc w:val="both"/>
        <w:divId w:val="779686715"/>
        <w:rPr>
          <w:rFonts w:ascii="Arial" w:eastAsia="Times New Roman" w:hAnsi="Arial" w:cs="Arial"/>
          <w:b/>
          <w:bCs/>
          <w:sz w:val="20"/>
          <w:szCs w:val="20"/>
          <w:lang w:val="en"/>
        </w:rPr>
      </w:pPr>
    </w:p>
    <w:p w14:paraId="5345F395" w14:textId="5BC1538A" w:rsidR="00C200D7" w:rsidRPr="00862EFA" w:rsidRDefault="00C200D7" w:rsidP="0044735B">
      <w:pPr>
        <w:spacing w:after="0"/>
        <w:jc w:val="both"/>
        <w:divId w:val="779686715"/>
        <w:rPr>
          <w:rFonts w:ascii="Arial" w:eastAsia="Times New Roman" w:hAnsi="Arial" w:cs="Arial"/>
          <w:b/>
          <w:bCs/>
          <w:sz w:val="20"/>
          <w:szCs w:val="20"/>
          <w:lang w:val="en"/>
        </w:rPr>
      </w:pPr>
      <w:r w:rsidRPr="00862EFA">
        <w:rPr>
          <w:rFonts w:ascii="Arial" w:eastAsia="Times New Roman" w:hAnsi="Arial" w:cs="Arial"/>
          <w:b/>
          <w:bCs/>
          <w:sz w:val="20"/>
          <w:szCs w:val="20"/>
          <w:lang w:val="en"/>
        </w:rPr>
        <w:t>B. Definition of Location</w:t>
      </w:r>
    </w:p>
    <w:p w14:paraId="3D9E7A10" w14:textId="77777777" w:rsidR="00C200D7" w:rsidRPr="00862EFA" w:rsidRDefault="00C200D7" w:rsidP="0044735B">
      <w:pPr>
        <w:spacing w:after="0"/>
        <w:jc w:val="both"/>
        <w:divId w:val="993994145"/>
        <w:rPr>
          <w:rFonts w:ascii="Arial" w:hAnsi="Arial" w:cs="Arial"/>
          <w:sz w:val="20"/>
          <w:szCs w:val="20"/>
          <w:lang w:val="en"/>
        </w:rPr>
      </w:pPr>
      <w:r w:rsidRPr="00862EFA">
        <w:rPr>
          <w:rFonts w:ascii="Arial" w:hAnsi="Arial" w:cs="Arial"/>
          <w:sz w:val="20"/>
          <w:szCs w:val="20"/>
          <w:lang w:val="en"/>
        </w:rPr>
        <w:t>The anatomic subdivisions defining location of tumors of the pancreas (Figure 1) are as follows</w:t>
      </w:r>
      <w:hyperlink w:anchor="6947" w:tooltip="Amin&#10;MB, Edge SB, Greene FL, et al, eds. AJCC Cancer Staging Manual. 8th ed. New&#10;York, NY: Springer; 2017." w:history="1">
        <w:r w:rsidRPr="00862EFA">
          <w:rPr>
            <w:rStyle w:val="Hyperlink"/>
            <w:rFonts w:ascii="Arial" w:hAnsi="Arial" w:cs="Arial"/>
            <w:sz w:val="20"/>
            <w:szCs w:val="20"/>
            <w:vertAlign w:val="superscript"/>
            <w:lang w:val="en"/>
          </w:rPr>
          <w:t>1</w:t>
        </w:r>
      </w:hyperlink>
      <w:r w:rsidRPr="00862EFA">
        <w:rPr>
          <w:rFonts w:ascii="Arial" w:hAnsi="Arial" w:cs="Arial"/>
          <w:sz w:val="20"/>
          <w:szCs w:val="20"/>
          <w:lang w:val="en"/>
        </w:rPr>
        <w:t>:</w:t>
      </w:r>
    </w:p>
    <w:p w14:paraId="0F03616F" w14:textId="77777777" w:rsidR="00C200D7" w:rsidRDefault="00C200D7" w:rsidP="0044735B">
      <w:pPr>
        <w:pStyle w:val="ListParagraph"/>
        <w:numPr>
          <w:ilvl w:val="0"/>
          <w:numId w:val="15"/>
        </w:numPr>
        <w:tabs>
          <w:tab w:val="num" w:pos="360"/>
        </w:tabs>
        <w:spacing w:after="0"/>
        <w:ind w:left="360"/>
        <w:jc w:val="both"/>
        <w:divId w:val="993994145"/>
        <w:rPr>
          <w:rFonts w:ascii="Arial" w:hAnsi="Arial" w:cs="Arial"/>
          <w:sz w:val="20"/>
          <w:szCs w:val="20"/>
          <w:lang w:val="en"/>
        </w:rPr>
      </w:pPr>
      <w:r w:rsidRPr="00C200D7">
        <w:rPr>
          <w:rFonts w:ascii="Arial" w:hAnsi="Arial" w:cs="Arial"/>
          <w:sz w:val="20"/>
          <w:szCs w:val="20"/>
          <w:lang w:val="en"/>
        </w:rPr>
        <w:t>Tumors of the head of the pancreas are those arising to the right of the left border of the superior mesenteric vein. The uncinate process is part of the head.</w:t>
      </w:r>
    </w:p>
    <w:p w14:paraId="4FA2BBE8" w14:textId="77777777" w:rsidR="00C200D7" w:rsidRDefault="00C200D7" w:rsidP="0044735B">
      <w:pPr>
        <w:pStyle w:val="ListParagraph"/>
        <w:numPr>
          <w:ilvl w:val="0"/>
          <w:numId w:val="15"/>
        </w:numPr>
        <w:tabs>
          <w:tab w:val="num" w:pos="360"/>
        </w:tabs>
        <w:spacing w:after="0"/>
        <w:ind w:left="360"/>
        <w:jc w:val="both"/>
        <w:divId w:val="993994145"/>
        <w:rPr>
          <w:rFonts w:ascii="Arial" w:hAnsi="Arial" w:cs="Arial"/>
          <w:sz w:val="20"/>
          <w:szCs w:val="20"/>
          <w:lang w:val="en"/>
        </w:rPr>
      </w:pPr>
      <w:r w:rsidRPr="00C200D7">
        <w:rPr>
          <w:rFonts w:ascii="Arial" w:hAnsi="Arial" w:cs="Arial"/>
          <w:sz w:val="20"/>
          <w:szCs w:val="20"/>
          <w:lang w:val="en"/>
        </w:rPr>
        <w:t>Tumors of the body of the pancreas are those arising between the left border of the superior mesenteric vein and the left border of the aorta.</w:t>
      </w:r>
    </w:p>
    <w:p w14:paraId="401B081A" w14:textId="005EB6B5" w:rsidR="00C200D7" w:rsidRDefault="00C200D7" w:rsidP="0044735B">
      <w:pPr>
        <w:pStyle w:val="ListParagraph"/>
        <w:numPr>
          <w:ilvl w:val="0"/>
          <w:numId w:val="15"/>
        </w:numPr>
        <w:tabs>
          <w:tab w:val="num" w:pos="360"/>
        </w:tabs>
        <w:spacing w:after="0"/>
        <w:ind w:left="360"/>
        <w:jc w:val="both"/>
        <w:divId w:val="993994145"/>
        <w:rPr>
          <w:rFonts w:ascii="Arial" w:hAnsi="Arial" w:cs="Arial"/>
          <w:sz w:val="20"/>
          <w:szCs w:val="20"/>
          <w:lang w:val="en"/>
        </w:rPr>
      </w:pPr>
      <w:r w:rsidRPr="00C200D7">
        <w:rPr>
          <w:rFonts w:ascii="Arial" w:hAnsi="Arial" w:cs="Arial"/>
          <w:sz w:val="20"/>
          <w:szCs w:val="20"/>
          <w:lang w:val="en"/>
        </w:rPr>
        <w:t>Tumors of the tail of the pancreas are those arising between the left border of the aorta and the hilum of the spleen.</w:t>
      </w:r>
    </w:p>
    <w:p w14:paraId="4C93EE75" w14:textId="77777777" w:rsidR="00C200D7" w:rsidRPr="00C200D7" w:rsidRDefault="00C200D7" w:rsidP="00C200D7">
      <w:pPr>
        <w:tabs>
          <w:tab w:val="num" w:pos="360"/>
        </w:tabs>
        <w:spacing w:after="0"/>
        <w:divId w:val="993994145"/>
        <w:rPr>
          <w:rFonts w:ascii="Arial" w:hAnsi="Arial" w:cs="Arial"/>
          <w:sz w:val="20"/>
          <w:szCs w:val="20"/>
          <w:lang w:val="en"/>
        </w:rPr>
      </w:pPr>
    </w:p>
    <w:p w14:paraId="4D7ACA42" w14:textId="77777777" w:rsidR="00C200D7" w:rsidRPr="00862EFA" w:rsidRDefault="00C200D7" w:rsidP="00C200D7">
      <w:pPr>
        <w:spacing w:after="0"/>
        <w:divId w:val="993994145"/>
        <w:rPr>
          <w:rFonts w:ascii="Arial" w:hAnsi="Arial" w:cs="Arial"/>
          <w:sz w:val="20"/>
          <w:szCs w:val="20"/>
          <w:lang w:val="en"/>
        </w:rPr>
      </w:pPr>
      <w:r w:rsidRPr="00862EF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5DF22DE" wp14:editId="0C499FA4">
            <wp:extent cx="324612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6120" cy="2407920"/>
                    </a:xfrm>
                    <a:prstGeom prst="rect">
                      <a:avLst/>
                    </a:prstGeom>
                    <a:noFill/>
                    <a:ln>
                      <a:noFill/>
                    </a:ln>
                  </pic:spPr>
                </pic:pic>
              </a:graphicData>
            </a:graphic>
          </wp:inline>
        </w:drawing>
      </w:r>
    </w:p>
    <w:p w14:paraId="7AAE243C" w14:textId="45300B5C" w:rsidR="00C200D7" w:rsidRPr="0044735B" w:rsidRDefault="00C200D7" w:rsidP="0044735B">
      <w:pPr>
        <w:spacing w:after="0"/>
        <w:jc w:val="both"/>
        <w:divId w:val="993994145"/>
        <w:rPr>
          <w:rFonts w:ascii="Arial" w:hAnsi="Arial" w:cs="Arial"/>
          <w:sz w:val="18"/>
          <w:szCs w:val="18"/>
          <w:lang w:val="en"/>
        </w:rPr>
      </w:pPr>
      <w:r w:rsidRPr="0044735B">
        <w:rPr>
          <w:rStyle w:val="Strong"/>
          <w:rFonts w:ascii="Arial" w:hAnsi="Arial" w:cs="Arial"/>
          <w:bCs w:val="0"/>
          <w:sz w:val="18"/>
          <w:szCs w:val="18"/>
          <w:lang w:val="en"/>
        </w:rPr>
        <w:t>Figure 1</w:t>
      </w:r>
      <w:r w:rsidRPr="0044735B">
        <w:rPr>
          <w:rFonts w:ascii="Arial" w:hAnsi="Arial" w:cs="Arial"/>
          <w:sz w:val="18"/>
          <w:szCs w:val="18"/>
          <w:lang w:val="en"/>
        </w:rPr>
        <w:t>. Anatomic subsites of the pancreas. From Greene et al.</w:t>
      </w:r>
      <w:hyperlink w:anchor="6948" w:tooltip="Greene&#10;FL, Compton, CC, Fritz AG, et al, eds. AJCC Cancer Staging Atlas. New York, NY:&#10;Springer; 2006." w:history="1">
        <w:r w:rsidRPr="0044735B">
          <w:rPr>
            <w:rStyle w:val="Hyperlink"/>
            <w:rFonts w:ascii="Arial" w:hAnsi="Arial" w:cs="Arial"/>
            <w:sz w:val="18"/>
            <w:szCs w:val="18"/>
            <w:vertAlign w:val="superscript"/>
            <w:lang w:val="en"/>
          </w:rPr>
          <w:t>2</w:t>
        </w:r>
      </w:hyperlink>
      <w:r w:rsidRPr="0044735B">
        <w:rPr>
          <w:rFonts w:ascii="Arial" w:hAnsi="Arial" w:cs="Arial"/>
          <w:sz w:val="18"/>
          <w:szCs w:val="18"/>
          <w:lang w:val="en"/>
        </w:rPr>
        <w:t xml:space="preserve"> Used with permission of the American Joint Committee on Cancer (AJCC), Chicago, Illinois. The original source for this material is the </w:t>
      </w:r>
      <w:r w:rsidRPr="0044735B">
        <w:rPr>
          <w:rStyle w:val="Emphasis"/>
          <w:rFonts w:ascii="Arial" w:hAnsi="Arial" w:cs="Arial"/>
          <w:sz w:val="18"/>
          <w:szCs w:val="18"/>
          <w:lang w:val="en"/>
        </w:rPr>
        <w:t>AJCC Cancer Staging Atlas</w:t>
      </w:r>
      <w:r w:rsidRPr="0044735B">
        <w:rPr>
          <w:rFonts w:ascii="Arial" w:hAnsi="Arial" w:cs="Arial"/>
          <w:sz w:val="18"/>
          <w:szCs w:val="18"/>
          <w:lang w:val="en"/>
        </w:rPr>
        <w:t xml:space="preserve"> (2006) published by Springer Science and Business Media LLC, </w:t>
      </w:r>
      <w:hyperlink r:id="rId8" w:history="1">
        <w:r w:rsidR="0044735B" w:rsidRPr="0044735B">
          <w:rPr>
            <w:rStyle w:val="Hyperlink"/>
            <w:rFonts w:ascii="Arial" w:hAnsi="Arial" w:cs="Arial"/>
            <w:sz w:val="18"/>
            <w:szCs w:val="18"/>
            <w:lang w:val="en"/>
          </w:rPr>
          <w:t>www.springerlink.com</w:t>
        </w:r>
      </w:hyperlink>
      <w:r w:rsidRPr="0044735B">
        <w:rPr>
          <w:rFonts w:ascii="Arial" w:hAnsi="Arial" w:cs="Arial"/>
          <w:sz w:val="18"/>
          <w:szCs w:val="18"/>
          <w:lang w:val="en"/>
        </w:rPr>
        <w:t>.</w:t>
      </w:r>
      <w:r w:rsidR="0044735B" w:rsidRPr="0044735B">
        <w:rPr>
          <w:rFonts w:ascii="Arial" w:hAnsi="Arial" w:cs="Arial"/>
          <w:sz w:val="18"/>
          <w:szCs w:val="18"/>
          <w:lang w:val="en"/>
        </w:rPr>
        <w:t xml:space="preserve"> </w:t>
      </w:r>
    </w:p>
    <w:p w14:paraId="35B7FBA1" w14:textId="77777777" w:rsidR="0044735B" w:rsidRDefault="0044735B" w:rsidP="0044735B">
      <w:pPr>
        <w:spacing w:after="0" w:line="240" w:lineRule="auto"/>
        <w:contextualSpacing/>
        <w:jc w:val="both"/>
        <w:divId w:val="503934214"/>
        <w:rPr>
          <w:rFonts w:ascii="Arial" w:eastAsia="Times New Roman" w:hAnsi="Arial" w:cs="Arial"/>
          <w:sz w:val="20"/>
          <w:szCs w:val="20"/>
          <w:lang w:val="en"/>
        </w:rPr>
      </w:pPr>
    </w:p>
    <w:p w14:paraId="1A988E8A" w14:textId="77777777" w:rsidR="0044735B" w:rsidRDefault="00C200D7" w:rsidP="0044735B">
      <w:pPr>
        <w:spacing w:after="0" w:line="240" w:lineRule="auto"/>
        <w:contextualSpacing/>
        <w:divId w:val="503934214"/>
        <w:rPr>
          <w:rFonts w:ascii="Arial" w:eastAsia="Times New Roman" w:hAnsi="Arial" w:cs="Arial"/>
          <w:sz w:val="20"/>
          <w:szCs w:val="20"/>
          <w:lang w:val="en"/>
        </w:rPr>
      </w:pPr>
      <w:r w:rsidRPr="00862EFA">
        <w:rPr>
          <w:rFonts w:ascii="Arial" w:eastAsia="Times New Roman" w:hAnsi="Arial" w:cs="Arial"/>
          <w:sz w:val="20"/>
          <w:szCs w:val="20"/>
          <w:lang w:val="en"/>
        </w:rPr>
        <w:t>References</w:t>
      </w:r>
    </w:p>
    <w:p w14:paraId="690BCCAB" w14:textId="77777777" w:rsidR="0044735B" w:rsidRDefault="00C200D7" w:rsidP="0044735B">
      <w:pPr>
        <w:pStyle w:val="ListParagraph"/>
        <w:numPr>
          <w:ilvl w:val="0"/>
          <w:numId w:val="16"/>
        </w:numPr>
        <w:spacing w:after="0" w:line="240" w:lineRule="auto"/>
        <w:divId w:val="503934214"/>
        <w:rPr>
          <w:rFonts w:ascii="Arial" w:eastAsia="Times New Roman" w:hAnsi="Arial" w:cs="Arial"/>
          <w:sz w:val="20"/>
          <w:szCs w:val="20"/>
          <w:lang w:val="en"/>
        </w:rPr>
      </w:pPr>
      <w:r w:rsidRPr="0044735B">
        <w:rPr>
          <w:rFonts w:ascii="Arial" w:eastAsia="Times New Roman" w:hAnsi="Arial" w:cs="Arial"/>
          <w:sz w:val="20"/>
          <w:szCs w:val="20"/>
          <w:lang w:val="en"/>
        </w:rPr>
        <w:t>Amin MB, Edge SB, Greene FL, et al, eds. AJCC Cancer Staging Manual. 8th ed. New York, NY: Springer; 2017.</w:t>
      </w:r>
    </w:p>
    <w:p w14:paraId="0C4B7E85" w14:textId="76A9BEDB" w:rsidR="00C200D7" w:rsidRPr="0044735B" w:rsidRDefault="00C200D7" w:rsidP="0044735B">
      <w:pPr>
        <w:pStyle w:val="ListParagraph"/>
        <w:numPr>
          <w:ilvl w:val="0"/>
          <w:numId w:val="16"/>
        </w:numPr>
        <w:spacing w:after="0" w:line="240" w:lineRule="auto"/>
        <w:divId w:val="503934214"/>
        <w:rPr>
          <w:rFonts w:ascii="Arial" w:eastAsia="Times New Roman" w:hAnsi="Arial" w:cs="Arial"/>
          <w:sz w:val="20"/>
          <w:szCs w:val="20"/>
          <w:lang w:val="en"/>
        </w:rPr>
      </w:pPr>
      <w:r w:rsidRPr="0044735B">
        <w:rPr>
          <w:rFonts w:ascii="Arial" w:eastAsia="Times New Roman" w:hAnsi="Arial" w:cs="Arial"/>
          <w:sz w:val="20"/>
          <w:szCs w:val="20"/>
          <w:lang w:val="en"/>
        </w:rPr>
        <w:t>Greene FL, Compton, CC, Fritz AG, et al, eds. AJCC Cancer Staging Atlas. New York, NY: Springer; 2006.</w:t>
      </w:r>
    </w:p>
    <w:p w14:paraId="242AA75D" w14:textId="77777777" w:rsidR="0044735B" w:rsidRDefault="0044735B" w:rsidP="00C200D7">
      <w:pPr>
        <w:spacing w:after="0"/>
        <w:divId w:val="1277102133"/>
        <w:rPr>
          <w:rFonts w:ascii="Arial" w:eastAsia="Times New Roman" w:hAnsi="Arial" w:cs="Arial"/>
          <w:b/>
          <w:bCs/>
          <w:sz w:val="20"/>
          <w:szCs w:val="20"/>
          <w:lang w:val="en"/>
        </w:rPr>
      </w:pPr>
    </w:p>
    <w:p w14:paraId="47416BFD" w14:textId="69CE233C" w:rsidR="00C200D7" w:rsidRPr="00862EFA" w:rsidRDefault="00C200D7" w:rsidP="0044735B">
      <w:pPr>
        <w:spacing w:after="0"/>
        <w:jc w:val="both"/>
        <w:divId w:val="1277102133"/>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C. Histologic Type </w:t>
      </w:r>
    </w:p>
    <w:p w14:paraId="33D8A12D" w14:textId="77777777" w:rsidR="00C200D7" w:rsidRPr="00862EFA" w:rsidRDefault="00C200D7" w:rsidP="0044735B">
      <w:pPr>
        <w:spacing w:after="0"/>
        <w:jc w:val="both"/>
        <w:divId w:val="1412510270"/>
        <w:rPr>
          <w:rFonts w:ascii="Arial" w:hAnsi="Arial" w:cs="Arial"/>
          <w:sz w:val="20"/>
          <w:szCs w:val="20"/>
          <w:lang w:val="en"/>
        </w:rPr>
      </w:pPr>
      <w:r w:rsidRPr="00862EFA">
        <w:rPr>
          <w:rFonts w:ascii="Arial" w:hAnsi="Arial" w:cs="Arial"/>
          <w:sz w:val="20"/>
          <w:szCs w:val="20"/>
          <w:lang w:val="en"/>
        </w:rPr>
        <w:t>A classification of malignant epithelial tumors of the exocrine pancreas recommended by the World Health Organization (WHO),</w:t>
      </w:r>
      <w:hyperlink w:anchor="6949" w:tooltip="Gill AJ, Klimstra DS, Lam AK, Washington MK eds.&#10;Tumours  of the pancreas. In: WHO&#10;Classification of Tumours Editorial Board. Digestive system tumours. Lyon,&#10;France 2019. pp 295-371" w:history="1">
        <w:r w:rsidRPr="00862EFA">
          <w:rPr>
            <w:rStyle w:val="Hyperlink"/>
            <w:rFonts w:ascii="Arial" w:hAnsi="Arial" w:cs="Arial"/>
            <w:sz w:val="20"/>
            <w:szCs w:val="20"/>
            <w:vertAlign w:val="superscript"/>
            <w:lang w:val="en"/>
          </w:rPr>
          <w:t>1</w:t>
        </w:r>
      </w:hyperlink>
      <w:r w:rsidRPr="00862EFA">
        <w:rPr>
          <w:rFonts w:ascii="Arial" w:hAnsi="Arial" w:cs="Arial"/>
          <w:sz w:val="20"/>
          <w:szCs w:val="20"/>
          <w:lang w:val="en"/>
        </w:rPr>
        <w:t> however; this protocol does not preclude the use of other histologic types or systems of classification.</w:t>
      </w:r>
    </w:p>
    <w:p w14:paraId="6F4E1922" w14:textId="77777777" w:rsidR="0044735B" w:rsidRDefault="0044735B" w:rsidP="0044735B">
      <w:pPr>
        <w:spacing w:after="0" w:line="240" w:lineRule="auto"/>
        <w:contextualSpacing/>
        <w:jc w:val="both"/>
        <w:divId w:val="2069766889"/>
        <w:rPr>
          <w:rFonts w:ascii="Arial" w:eastAsia="Times New Roman" w:hAnsi="Arial" w:cs="Arial"/>
          <w:sz w:val="20"/>
          <w:szCs w:val="20"/>
          <w:lang w:val="en"/>
        </w:rPr>
      </w:pPr>
    </w:p>
    <w:p w14:paraId="45A4C9BF" w14:textId="77777777" w:rsidR="0044735B" w:rsidRDefault="0044735B">
      <w:pPr>
        <w:rPr>
          <w:rFonts w:ascii="Arial" w:eastAsia="Times New Roman" w:hAnsi="Arial" w:cs="Arial"/>
          <w:sz w:val="20"/>
          <w:szCs w:val="20"/>
          <w:lang w:val="en"/>
        </w:rPr>
      </w:pPr>
      <w:r>
        <w:rPr>
          <w:rFonts w:ascii="Arial" w:eastAsia="Times New Roman" w:hAnsi="Arial" w:cs="Arial"/>
          <w:sz w:val="20"/>
          <w:szCs w:val="20"/>
          <w:lang w:val="en"/>
        </w:rPr>
        <w:br w:type="page"/>
      </w:r>
    </w:p>
    <w:p w14:paraId="23D9D64B" w14:textId="04943AEA" w:rsidR="0044735B" w:rsidRDefault="00C200D7" w:rsidP="0044735B">
      <w:pPr>
        <w:spacing w:after="0" w:line="240" w:lineRule="auto"/>
        <w:contextualSpacing/>
        <w:divId w:val="2069766889"/>
        <w:rPr>
          <w:rFonts w:ascii="Arial" w:eastAsia="Times New Roman" w:hAnsi="Arial" w:cs="Arial"/>
          <w:sz w:val="20"/>
          <w:szCs w:val="20"/>
          <w:lang w:val="en"/>
        </w:rPr>
      </w:pPr>
      <w:r w:rsidRPr="00862EFA">
        <w:rPr>
          <w:rFonts w:ascii="Arial" w:eastAsia="Times New Roman" w:hAnsi="Arial" w:cs="Arial"/>
          <w:sz w:val="20"/>
          <w:szCs w:val="20"/>
          <w:lang w:val="en"/>
        </w:rPr>
        <w:lastRenderedPageBreak/>
        <w:t>References</w:t>
      </w:r>
    </w:p>
    <w:p w14:paraId="1C8D65EC" w14:textId="17369409" w:rsidR="00C200D7" w:rsidRPr="0044735B" w:rsidRDefault="00C200D7" w:rsidP="0044735B">
      <w:pPr>
        <w:pStyle w:val="ListParagraph"/>
        <w:numPr>
          <w:ilvl w:val="0"/>
          <w:numId w:val="17"/>
        </w:numPr>
        <w:spacing w:after="0" w:line="240" w:lineRule="auto"/>
        <w:divId w:val="2069766889"/>
        <w:rPr>
          <w:rFonts w:ascii="Arial" w:eastAsia="Times New Roman" w:hAnsi="Arial" w:cs="Arial"/>
          <w:sz w:val="20"/>
          <w:szCs w:val="20"/>
          <w:lang w:val="en"/>
        </w:rPr>
      </w:pPr>
      <w:r w:rsidRPr="0044735B">
        <w:rPr>
          <w:rFonts w:ascii="Arial" w:hAnsi="Arial" w:cs="Arial"/>
          <w:sz w:val="20"/>
          <w:szCs w:val="20"/>
          <w:lang w:val="en"/>
        </w:rPr>
        <w:t xml:space="preserve">Gill AJ, </w:t>
      </w:r>
      <w:proofErr w:type="spellStart"/>
      <w:r w:rsidRPr="0044735B">
        <w:rPr>
          <w:rFonts w:ascii="Arial" w:hAnsi="Arial" w:cs="Arial"/>
          <w:sz w:val="20"/>
          <w:szCs w:val="20"/>
          <w:lang w:val="en"/>
        </w:rPr>
        <w:t>Klimstra</w:t>
      </w:r>
      <w:proofErr w:type="spellEnd"/>
      <w:r w:rsidRPr="0044735B">
        <w:rPr>
          <w:rFonts w:ascii="Arial" w:hAnsi="Arial" w:cs="Arial"/>
          <w:sz w:val="20"/>
          <w:szCs w:val="20"/>
          <w:lang w:val="en"/>
        </w:rPr>
        <w:t xml:space="preserve"> DS, Lam AK, Washington MK eds. </w:t>
      </w:r>
      <w:proofErr w:type="spellStart"/>
      <w:r w:rsidRPr="0044735B">
        <w:rPr>
          <w:rFonts w:ascii="Arial" w:hAnsi="Arial" w:cs="Arial"/>
          <w:sz w:val="20"/>
          <w:szCs w:val="20"/>
          <w:lang w:val="en"/>
        </w:rPr>
        <w:t>Tumours</w:t>
      </w:r>
      <w:proofErr w:type="spellEnd"/>
      <w:r w:rsidRPr="0044735B">
        <w:rPr>
          <w:rFonts w:ascii="Arial" w:hAnsi="Arial" w:cs="Arial"/>
          <w:sz w:val="20"/>
          <w:szCs w:val="20"/>
          <w:lang w:val="en"/>
        </w:rPr>
        <w:t xml:space="preserve">  of the pancreas. In: WHO Classification of </w:t>
      </w:r>
      <w:proofErr w:type="spellStart"/>
      <w:r w:rsidRPr="0044735B">
        <w:rPr>
          <w:rFonts w:ascii="Arial" w:hAnsi="Arial" w:cs="Arial"/>
          <w:sz w:val="20"/>
          <w:szCs w:val="20"/>
          <w:lang w:val="en"/>
        </w:rPr>
        <w:t>Tumours</w:t>
      </w:r>
      <w:proofErr w:type="spellEnd"/>
      <w:r w:rsidRPr="0044735B">
        <w:rPr>
          <w:rFonts w:ascii="Arial" w:hAnsi="Arial" w:cs="Arial"/>
          <w:sz w:val="20"/>
          <w:szCs w:val="20"/>
          <w:lang w:val="en"/>
        </w:rPr>
        <w:t xml:space="preserve"> Editorial Board. Digestive system </w:t>
      </w:r>
      <w:proofErr w:type="spellStart"/>
      <w:r w:rsidRPr="0044735B">
        <w:rPr>
          <w:rFonts w:ascii="Arial" w:hAnsi="Arial" w:cs="Arial"/>
          <w:sz w:val="20"/>
          <w:szCs w:val="20"/>
          <w:lang w:val="en"/>
        </w:rPr>
        <w:t>tumours</w:t>
      </w:r>
      <w:proofErr w:type="spellEnd"/>
      <w:r w:rsidRPr="0044735B">
        <w:rPr>
          <w:rFonts w:ascii="Arial" w:hAnsi="Arial" w:cs="Arial"/>
          <w:sz w:val="20"/>
          <w:szCs w:val="20"/>
          <w:lang w:val="en"/>
        </w:rPr>
        <w:t>. Lyon, France 2019. pp 295-371</w:t>
      </w:r>
    </w:p>
    <w:p w14:paraId="6E5C2ED1" w14:textId="77777777" w:rsidR="0044735B" w:rsidRDefault="0044735B" w:rsidP="00C200D7">
      <w:pPr>
        <w:spacing w:after="0"/>
        <w:divId w:val="925844540"/>
        <w:rPr>
          <w:rFonts w:ascii="Arial" w:eastAsia="Times New Roman" w:hAnsi="Arial" w:cs="Arial"/>
          <w:b/>
          <w:bCs/>
          <w:sz w:val="20"/>
          <w:szCs w:val="20"/>
          <w:lang w:val="en"/>
        </w:rPr>
      </w:pPr>
    </w:p>
    <w:p w14:paraId="778BD517" w14:textId="5DDC7AB4" w:rsidR="00C200D7" w:rsidRPr="00862EFA" w:rsidRDefault="00C200D7" w:rsidP="0044735B">
      <w:pPr>
        <w:spacing w:after="0"/>
        <w:jc w:val="both"/>
        <w:divId w:val="92584454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D. Histopathologic Grade </w:t>
      </w:r>
    </w:p>
    <w:p w14:paraId="4A7AC2B3" w14:textId="77777777" w:rsidR="00C200D7" w:rsidRPr="00862EFA" w:rsidRDefault="00C200D7" w:rsidP="0044735B">
      <w:pPr>
        <w:spacing w:after="0"/>
        <w:jc w:val="both"/>
        <w:divId w:val="1574510067"/>
        <w:rPr>
          <w:rFonts w:ascii="Arial" w:hAnsi="Arial" w:cs="Arial"/>
          <w:sz w:val="20"/>
          <w:szCs w:val="20"/>
          <w:lang w:val="en"/>
        </w:rPr>
      </w:pPr>
      <w:r w:rsidRPr="00862EFA">
        <w:rPr>
          <w:rFonts w:ascii="Arial" w:hAnsi="Arial" w:cs="Arial"/>
          <w:sz w:val="20"/>
          <w:szCs w:val="20"/>
          <w:lang w:val="en"/>
        </w:rPr>
        <w:t>For adenocarcinomas, a histologic grade based on the extent of glandular differentiation is shown below</w:t>
      </w:r>
      <w:hyperlink w:anchor="6950" w:tooltip="Adsay NV, Basturk O, Bonnett M, et al. A proposal for a new&#10;and more practical grading scheme for pancreatic ductal adenocarcinoma. Am J&#10;Surg Pathol. 2005;29(6):724-733." w:history="1">
        <w:r w:rsidRPr="00862EFA">
          <w:rPr>
            <w:rStyle w:val="Hyperlink"/>
            <w:rFonts w:ascii="Arial" w:hAnsi="Arial" w:cs="Arial"/>
            <w:sz w:val="20"/>
            <w:szCs w:val="20"/>
            <w:vertAlign w:val="superscript"/>
            <w:lang w:val="en"/>
          </w:rPr>
          <w:t>1</w:t>
        </w:r>
      </w:hyperlink>
      <w:r w:rsidRPr="00862EFA">
        <w:rPr>
          <w:rFonts w:ascii="Arial" w:hAnsi="Arial" w:cs="Arial"/>
          <w:sz w:val="20"/>
          <w:szCs w:val="20"/>
          <w:lang w:val="en"/>
        </w:rPr>
        <w:t>:</w:t>
      </w:r>
    </w:p>
    <w:p w14:paraId="628C23DE" w14:textId="77777777" w:rsidR="00C200D7" w:rsidRPr="00862EFA" w:rsidRDefault="00C200D7" w:rsidP="0044735B">
      <w:pPr>
        <w:tabs>
          <w:tab w:val="left" w:pos="1170"/>
        </w:tabs>
        <w:spacing w:after="0"/>
        <w:ind w:left="720"/>
        <w:jc w:val="both"/>
        <w:divId w:val="1574510067"/>
        <w:rPr>
          <w:rFonts w:ascii="Arial" w:hAnsi="Arial" w:cs="Arial"/>
          <w:sz w:val="20"/>
          <w:szCs w:val="20"/>
          <w:lang w:val="en"/>
        </w:rPr>
      </w:pPr>
      <w:r w:rsidRPr="00862EFA">
        <w:rPr>
          <w:rFonts w:ascii="Arial" w:hAnsi="Arial" w:cs="Arial"/>
          <w:sz w:val="20"/>
          <w:szCs w:val="20"/>
          <w:lang w:val="en"/>
        </w:rPr>
        <w:t>Grade X</w:t>
      </w:r>
      <w:r w:rsidRPr="00862EFA">
        <w:rPr>
          <w:rFonts w:ascii="Arial" w:hAnsi="Arial" w:cs="Arial"/>
          <w:sz w:val="20"/>
          <w:szCs w:val="20"/>
          <w:lang w:val="en"/>
        </w:rPr>
        <w:tab/>
        <w:t>Cannot be assessed</w:t>
      </w:r>
    </w:p>
    <w:p w14:paraId="3548E97F" w14:textId="77777777" w:rsidR="00C200D7" w:rsidRPr="00862EFA" w:rsidRDefault="00C200D7" w:rsidP="0044735B">
      <w:pPr>
        <w:tabs>
          <w:tab w:val="left" w:pos="1170"/>
        </w:tabs>
        <w:spacing w:after="0"/>
        <w:ind w:left="720"/>
        <w:jc w:val="both"/>
        <w:divId w:val="1574510067"/>
        <w:rPr>
          <w:rFonts w:ascii="Arial" w:hAnsi="Arial" w:cs="Arial"/>
          <w:sz w:val="20"/>
          <w:szCs w:val="20"/>
          <w:lang w:val="en"/>
        </w:rPr>
      </w:pPr>
      <w:r w:rsidRPr="00862EFA">
        <w:rPr>
          <w:rFonts w:ascii="Arial" w:hAnsi="Arial" w:cs="Arial"/>
          <w:sz w:val="20"/>
          <w:szCs w:val="20"/>
          <w:lang w:val="en"/>
        </w:rPr>
        <w:t xml:space="preserve">Grade 1 </w:t>
      </w:r>
      <w:r w:rsidRPr="00862EFA">
        <w:rPr>
          <w:rFonts w:ascii="Arial" w:hAnsi="Arial" w:cs="Arial"/>
          <w:sz w:val="20"/>
          <w:szCs w:val="20"/>
          <w:lang w:val="en"/>
        </w:rPr>
        <w:tab/>
        <w:t>Well-differentiated (greater than 95% of tumor composed of glands)</w:t>
      </w:r>
    </w:p>
    <w:p w14:paraId="49326B8D" w14:textId="77777777" w:rsidR="00C200D7" w:rsidRPr="00862EFA" w:rsidRDefault="00C200D7" w:rsidP="0044735B">
      <w:pPr>
        <w:tabs>
          <w:tab w:val="left" w:pos="1170"/>
        </w:tabs>
        <w:spacing w:after="0"/>
        <w:ind w:left="720"/>
        <w:jc w:val="both"/>
        <w:divId w:val="1574510067"/>
        <w:rPr>
          <w:rFonts w:ascii="Arial" w:hAnsi="Arial" w:cs="Arial"/>
          <w:sz w:val="20"/>
          <w:szCs w:val="20"/>
          <w:lang w:val="en"/>
        </w:rPr>
      </w:pPr>
      <w:r w:rsidRPr="00862EFA">
        <w:rPr>
          <w:rFonts w:ascii="Arial" w:hAnsi="Arial" w:cs="Arial"/>
          <w:sz w:val="20"/>
          <w:szCs w:val="20"/>
          <w:lang w:val="en"/>
        </w:rPr>
        <w:t xml:space="preserve">Grade 2 </w:t>
      </w:r>
      <w:r w:rsidRPr="00862EFA">
        <w:rPr>
          <w:rFonts w:ascii="Arial" w:hAnsi="Arial" w:cs="Arial"/>
          <w:sz w:val="20"/>
          <w:szCs w:val="20"/>
          <w:lang w:val="en"/>
        </w:rPr>
        <w:tab/>
        <w:t>Moderately differentiated (50% to 95% of tumor composed of glands)</w:t>
      </w:r>
    </w:p>
    <w:p w14:paraId="2E54E5D4" w14:textId="77777777" w:rsidR="00C200D7" w:rsidRPr="00862EFA" w:rsidRDefault="00C200D7" w:rsidP="0044735B">
      <w:pPr>
        <w:tabs>
          <w:tab w:val="left" w:pos="1170"/>
        </w:tabs>
        <w:spacing w:after="0"/>
        <w:ind w:left="720"/>
        <w:jc w:val="both"/>
        <w:divId w:val="1574510067"/>
        <w:rPr>
          <w:rFonts w:ascii="Arial" w:hAnsi="Arial" w:cs="Arial"/>
          <w:sz w:val="20"/>
          <w:szCs w:val="20"/>
          <w:lang w:val="en"/>
        </w:rPr>
      </w:pPr>
      <w:r w:rsidRPr="00862EFA">
        <w:rPr>
          <w:rFonts w:ascii="Arial" w:hAnsi="Arial" w:cs="Arial"/>
          <w:sz w:val="20"/>
          <w:szCs w:val="20"/>
          <w:lang w:val="en"/>
        </w:rPr>
        <w:t xml:space="preserve">Grade 3 </w:t>
      </w:r>
      <w:r w:rsidRPr="00862EFA">
        <w:rPr>
          <w:rFonts w:ascii="Arial" w:hAnsi="Arial" w:cs="Arial"/>
          <w:sz w:val="20"/>
          <w:szCs w:val="20"/>
          <w:lang w:val="en"/>
        </w:rPr>
        <w:tab/>
        <w:t>Poorly differentiated (49% or less of tumor composed of glands)</w:t>
      </w:r>
    </w:p>
    <w:p w14:paraId="550276BF" w14:textId="77777777" w:rsidR="0044735B" w:rsidRDefault="0044735B" w:rsidP="0044735B">
      <w:pPr>
        <w:spacing w:after="0"/>
        <w:jc w:val="both"/>
        <w:divId w:val="1574510067"/>
        <w:rPr>
          <w:rFonts w:ascii="Arial" w:hAnsi="Arial" w:cs="Arial"/>
          <w:sz w:val="20"/>
          <w:szCs w:val="20"/>
          <w:lang w:val="en"/>
        </w:rPr>
      </w:pPr>
    </w:p>
    <w:p w14:paraId="0A01B52F" w14:textId="09D1E9C9" w:rsidR="00C200D7" w:rsidRPr="00862EFA" w:rsidRDefault="00C200D7" w:rsidP="0044735B">
      <w:pPr>
        <w:spacing w:after="0"/>
        <w:jc w:val="both"/>
        <w:divId w:val="1574510067"/>
        <w:rPr>
          <w:rFonts w:ascii="Arial" w:hAnsi="Arial" w:cs="Arial"/>
          <w:sz w:val="20"/>
          <w:szCs w:val="20"/>
          <w:lang w:val="en"/>
        </w:rPr>
      </w:pPr>
      <w:r w:rsidRPr="00862EFA">
        <w:rPr>
          <w:rFonts w:ascii="Arial" w:hAnsi="Arial" w:cs="Arial"/>
          <w:sz w:val="20"/>
          <w:szCs w:val="20"/>
          <w:lang w:val="en"/>
        </w:rPr>
        <w:t xml:space="preserve">Certain histologic subtypes, including acinar cell carcinoma, acinar cell cystadenocarcinoma, serous cystadenocarcinoma, and solid-pseudopapillary neoplasm, are not assigned a grade. By convention, signet-ring cell carcinomas are assigned grade 3. Undifferentiated carcinomas lack morphologic or immunohistochemical evidence of glandular, squamous, or neuroendocrine differentiation. </w:t>
      </w:r>
      <w:r w:rsidRPr="00862EFA">
        <w:rPr>
          <w:rFonts w:ascii="Arial" w:hAnsi="Arial" w:cs="Arial"/>
          <w:kern w:val="20"/>
          <w:sz w:val="20"/>
          <w:szCs w:val="20"/>
          <w:lang w:val="en"/>
        </w:rPr>
        <w:t xml:space="preserve">This grading scheme is not applicable to poorly differentiated neuroendocrine carcinomas. </w:t>
      </w:r>
    </w:p>
    <w:p w14:paraId="50933A5E" w14:textId="77777777" w:rsidR="0044735B" w:rsidRDefault="0044735B" w:rsidP="0044735B">
      <w:pPr>
        <w:spacing w:after="0"/>
        <w:jc w:val="both"/>
        <w:divId w:val="1574510067"/>
        <w:rPr>
          <w:rFonts w:ascii="Arial" w:hAnsi="Arial" w:cs="Arial"/>
          <w:sz w:val="20"/>
          <w:szCs w:val="20"/>
          <w:lang w:val="en"/>
        </w:rPr>
      </w:pPr>
    </w:p>
    <w:p w14:paraId="7E908444" w14:textId="22271667" w:rsidR="00C200D7" w:rsidRPr="00862EFA" w:rsidRDefault="00C200D7" w:rsidP="0044735B">
      <w:pPr>
        <w:spacing w:after="0"/>
        <w:jc w:val="both"/>
        <w:divId w:val="1574510067"/>
        <w:rPr>
          <w:rFonts w:ascii="Arial" w:hAnsi="Arial" w:cs="Arial"/>
          <w:sz w:val="20"/>
          <w:szCs w:val="20"/>
          <w:lang w:val="en"/>
        </w:rPr>
      </w:pPr>
      <w:r w:rsidRPr="00862EFA">
        <w:rPr>
          <w:rFonts w:ascii="Arial" w:hAnsi="Arial" w:cs="Arial"/>
          <w:sz w:val="20"/>
          <w:szCs w:val="20"/>
          <w:lang w:val="en"/>
        </w:rPr>
        <w:t>For pancreatic ductal carcinoma, histologic grade has been shown to have prognostic significance, with high grade (grade 3) being an unfavorable prognostic factor.</w:t>
      </w:r>
      <w:hyperlink w:anchor="6950" w:tooltip="Adsay NV, Basturk O, Bonnett M, et al. A proposal for a new&#10;and more practical grading scheme for pancreatic ductal adenocarcinoma. Am J&#10;Surg Pathol. 2005;29(6):724-733." w:history="1">
        <w:r w:rsidRPr="00862EFA">
          <w:rPr>
            <w:rStyle w:val="Hyperlink"/>
            <w:rFonts w:ascii="Arial" w:hAnsi="Arial" w:cs="Arial"/>
            <w:sz w:val="20"/>
            <w:szCs w:val="20"/>
            <w:vertAlign w:val="superscript"/>
            <w:lang w:val="en"/>
          </w:rPr>
          <w:t>1,</w:t>
        </w:r>
      </w:hyperlink>
      <w:hyperlink w:anchor="6951" w:tooltip="Giulianotti PC, Boggi U, Fornaciari G, et al. Prognostic&#10;value of histological grading in ductal adenocarcinoma of the pancreas: Kloppel&#10;vs TNM grading. Int J Pancreatol. 1995;17(3):279-289." w:history="1">
        <w:r w:rsidRPr="00862EFA">
          <w:rPr>
            <w:rStyle w:val="Hyperlink"/>
            <w:rFonts w:ascii="Arial" w:hAnsi="Arial" w:cs="Arial"/>
            <w:sz w:val="20"/>
            <w:szCs w:val="20"/>
            <w:vertAlign w:val="superscript"/>
            <w:lang w:val="en"/>
          </w:rPr>
          <w:t>2</w:t>
        </w:r>
      </w:hyperlink>
      <w:r w:rsidRPr="00862EFA">
        <w:rPr>
          <w:rFonts w:ascii="Arial" w:hAnsi="Arial" w:cs="Arial"/>
          <w:sz w:val="20"/>
          <w:szCs w:val="20"/>
          <w:lang w:val="en"/>
        </w:rPr>
        <w:t> </w:t>
      </w:r>
      <w:proofErr w:type="spellStart"/>
      <w:r w:rsidRPr="00862EFA">
        <w:rPr>
          <w:rFonts w:ascii="Arial" w:hAnsi="Arial" w:cs="Arial"/>
          <w:sz w:val="20"/>
          <w:szCs w:val="20"/>
          <w:lang w:val="en"/>
        </w:rPr>
        <w:t>Kloeppel</w:t>
      </w:r>
      <w:proofErr w:type="spellEnd"/>
      <w:r w:rsidRPr="00862EFA">
        <w:rPr>
          <w:rFonts w:ascii="Arial" w:hAnsi="Arial" w:cs="Arial"/>
          <w:sz w:val="20"/>
          <w:szCs w:val="20"/>
          <w:lang w:val="en"/>
        </w:rPr>
        <w:t xml:space="preserve"> grading scheme uses a combination of glandular differentiation, mucin production, mitoses, and nuclear pleomorphism. No differences in predictive value have been demonstrated in comparisons between the </w:t>
      </w:r>
      <w:proofErr w:type="spellStart"/>
      <w:r w:rsidRPr="00862EFA">
        <w:rPr>
          <w:rFonts w:ascii="Arial" w:hAnsi="Arial" w:cs="Arial"/>
          <w:sz w:val="20"/>
          <w:szCs w:val="20"/>
          <w:lang w:val="en"/>
        </w:rPr>
        <w:t>Klöppel</w:t>
      </w:r>
      <w:proofErr w:type="spellEnd"/>
      <w:r w:rsidRPr="00862EFA">
        <w:rPr>
          <w:rFonts w:ascii="Arial" w:hAnsi="Arial" w:cs="Arial"/>
          <w:sz w:val="20"/>
          <w:szCs w:val="20"/>
          <w:lang w:val="en"/>
        </w:rPr>
        <w:t xml:space="preserve"> grading system and the grading system based on glandular differentiation alone.</w:t>
      </w:r>
      <w:hyperlink w:anchor="6951" w:tooltip="Giulianotti PC, Boggi U, Fornaciari G, et al. Prognostic&#10;value of histological grading in ductal adenocarcinoma of the pancreas: Kloppel&#10;vs TNM grading. Int J Pancreatol. 1995;17(3):279-289." w:history="1">
        <w:r w:rsidRPr="00862EFA">
          <w:rPr>
            <w:rStyle w:val="Hyperlink"/>
            <w:rFonts w:ascii="Arial" w:hAnsi="Arial" w:cs="Arial"/>
            <w:sz w:val="20"/>
            <w:szCs w:val="20"/>
            <w:vertAlign w:val="superscript"/>
            <w:lang w:val="en"/>
          </w:rPr>
          <w:t>2</w:t>
        </w:r>
      </w:hyperlink>
      <w:r w:rsidRPr="00862EFA">
        <w:rPr>
          <w:rFonts w:ascii="Arial" w:hAnsi="Arial" w:cs="Arial"/>
          <w:sz w:val="20"/>
          <w:szCs w:val="20"/>
          <w:lang w:val="en"/>
        </w:rPr>
        <w:t> Other systems based on patterns of infiltration of predominant and secondary tumor patterns have been proposed</w:t>
      </w:r>
      <w:r w:rsidRPr="00862EFA">
        <w:rPr>
          <w:rFonts w:ascii="Arial" w:hAnsi="Arial" w:cs="Arial"/>
          <w:sz w:val="20"/>
          <w:szCs w:val="20"/>
          <w:vertAlign w:val="superscript"/>
          <w:lang w:val="en"/>
        </w:rPr>
        <w:t>1</w:t>
      </w:r>
      <w:r w:rsidRPr="00862EFA">
        <w:rPr>
          <w:rFonts w:ascii="Arial" w:hAnsi="Arial" w:cs="Arial"/>
          <w:sz w:val="20"/>
          <w:szCs w:val="20"/>
          <w:lang w:val="en"/>
        </w:rPr>
        <w:t xml:space="preserve"> but have not been widely adopted.</w:t>
      </w:r>
    </w:p>
    <w:p w14:paraId="32021480" w14:textId="77777777" w:rsidR="0044735B" w:rsidRDefault="0044735B" w:rsidP="0044735B">
      <w:pPr>
        <w:spacing w:after="0"/>
        <w:jc w:val="both"/>
        <w:divId w:val="43331016"/>
        <w:rPr>
          <w:rFonts w:ascii="Arial" w:eastAsia="Times New Roman" w:hAnsi="Arial" w:cs="Arial"/>
          <w:sz w:val="20"/>
          <w:szCs w:val="20"/>
          <w:lang w:val="en"/>
        </w:rPr>
      </w:pPr>
    </w:p>
    <w:p w14:paraId="3D46A70E" w14:textId="77777777" w:rsidR="0044735B" w:rsidRDefault="00C200D7" w:rsidP="0044735B">
      <w:pPr>
        <w:spacing w:after="0" w:line="240" w:lineRule="auto"/>
        <w:contextualSpacing/>
        <w:divId w:val="43331016"/>
        <w:rPr>
          <w:rFonts w:ascii="Arial" w:eastAsia="Times New Roman" w:hAnsi="Arial" w:cs="Arial"/>
          <w:sz w:val="20"/>
          <w:szCs w:val="20"/>
          <w:lang w:val="en"/>
        </w:rPr>
      </w:pPr>
      <w:r w:rsidRPr="00862EFA">
        <w:rPr>
          <w:rFonts w:ascii="Arial" w:eastAsia="Times New Roman" w:hAnsi="Arial" w:cs="Arial"/>
          <w:sz w:val="20"/>
          <w:szCs w:val="20"/>
          <w:lang w:val="en"/>
        </w:rPr>
        <w:t>References</w:t>
      </w:r>
    </w:p>
    <w:p w14:paraId="15C03E2F" w14:textId="77777777" w:rsidR="0044735B" w:rsidRPr="0044735B" w:rsidRDefault="00C200D7" w:rsidP="0044735B">
      <w:pPr>
        <w:pStyle w:val="ListParagraph"/>
        <w:numPr>
          <w:ilvl w:val="0"/>
          <w:numId w:val="18"/>
        </w:numPr>
        <w:spacing w:after="0" w:line="240" w:lineRule="auto"/>
        <w:divId w:val="43331016"/>
        <w:rPr>
          <w:rFonts w:ascii="Arial" w:eastAsia="Times New Roman" w:hAnsi="Arial" w:cs="Arial"/>
          <w:sz w:val="20"/>
          <w:szCs w:val="20"/>
          <w:lang w:val="en"/>
        </w:rPr>
      </w:pPr>
      <w:proofErr w:type="spellStart"/>
      <w:r w:rsidRPr="0044735B">
        <w:rPr>
          <w:rFonts w:ascii="Arial" w:hAnsi="Arial" w:cs="Arial"/>
          <w:sz w:val="20"/>
          <w:szCs w:val="20"/>
          <w:lang w:val="en"/>
        </w:rPr>
        <w:t>Adsay</w:t>
      </w:r>
      <w:proofErr w:type="spellEnd"/>
      <w:r w:rsidRPr="0044735B">
        <w:rPr>
          <w:rFonts w:ascii="Arial" w:hAnsi="Arial" w:cs="Arial"/>
          <w:sz w:val="20"/>
          <w:szCs w:val="20"/>
          <w:lang w:val="en"/>
        </w:rPr>
        <w:t xml:space="preserve"> NV, </w:t>
      </w:r>
      <w:proofErr w:type="spellStart"/>
      <w:r w:rsidRPr="0044735B">
        <w:rPr>
          <w:rFonts w:ascii="Arial" w:hAnsi="Arial" w:cs="Arial"/>
          <w:sz w:val="20"/>
          <w:szCs w:val="20"/>
          <w:lang w:val="en"/>
        </w:rPr>
        <w:t>Basturk</w:t>
      </w:r>
      <w:proofErr w:type="spellEnd"/>
      <w:r w:rsidRPr="0044735B">
        <w:rPr>
          <w:rFonts w:ascii="Arial" w:hAnsi="Arial" w:cs="Arial"/>
          <w:sz w:val="20"/>
          <w:szCs w:val="20"/>
          <w:lang w:val="en"/>
        </w:rPr>
        <w:t xml:space="preserve"> O, </w:t>
      </w:r>
      <w:proofErr w:type="spellStart"/>
      <w:r w:rsidRPr="0044735B">
        <w:rPr>
          <w:rFonts w:ascii="Arial" w:hAnsi="Arial" w:cs="Arial"/>
          <w:sz w:val="20"/>
          <w:szCs w:val="20"/>
          <w:lang w:val="en"/>
        </w:rPr>
        <w:t>Bonnett</w:t>
      </w:r>
      <w:proofErr w:type="spellEnd"/>
      <w:r w:rsidRPr="0044735B">
        <w:rPr>
          <w:rFonts w:ascii="Arial" w:hAnsi="Arial" w:cs="Arial"/>
          <w:sz w:val="20"/>
          <w:szCs w:val="20"/>
          <w:lang w:val="en"/>
        </w:rPr>
        <w:t xml:space="preserve"> M, et al. A proposal for a new and more practical grading scheme for pancreatic ductal adenocarcinoma. Am J Surg </w:t>
      </w:r>
      <w:proofErr w:type="spellStart"/>
      <w:r w:rsidRPr="0044735B">
        <w:rPr>
          <w:rFonts w:ascii="Arial" w:hAnsi="Arial" w:cs="Arial"/>
          <w:sz w:val="20"/>
          <w:szCs w:val="20"/>
          <w:lang w:val="en"/>
        </w:rPr>
        <w:t>Pathol</w:t>
      </w:r>
      <w:proofErr w:type="spellEnd"/>
      <w:r w:rsidRPr="0044735B">
        <w:rPr>
          <w:rFonts w:ascii="Arial" w:hAnsi="Arial" w:cs="Arial"/>
          <w:sz w:val="20"/>
          <w:szCs w:val="20"/>
          <w:lang w:val="en"/>
        </w:rPr>
        <w:t>. 2005;29(6):724-733.</w:t>
      </w:r>
    </w:p>
    <w:p w14:paraId="3FA77E00" w14:textId="4022E537" w:rsidR="00C200D7" w:rsidRPr="0044735B" w:rsidRDefault="00C200D7" w:rsidP="0044735B">
      <w:pPr>
        <w:pStyle w:val="ListParagraph"/>
        <w:numPr>
          <w:ilvl w:val="0"/>
          <w:numId w:val="18"/>
        </w:numPr>
        <w:spacing w:after="0" w:line="240" w:lineRule="auto"/>
        <w:divId w:val="43331016"/>
        <w:rPr>
          <w:rFonts w:ascii="Arial" w:eastAsia="Times New Roman" w:hAnsi="Arial" w:cs="Arial"/>
          <w:sz w:val="20"/>
          <w:szCs w:val="20"/>
          <w:lang w:val="en"/>
        </w:rPr>
      </w:pPr>
      <w:proofErr w:type="spellStart"/>
      <w:r w:rsidRPr="0044735B">
        <w:rPr>
          <w:rFonts w:ascii="Arial" w:hAnsi="Arial" w:cs="Arial"/>
          <w:sz w:val="20"/>
          <w:szCs w:val="20"/>
          <w:lang w:val="en"/>
        </w:rPr>
        <w:t>Giulianotti</w:t>
      </w:r>
      <w:proofErr w:type="spellEnd"/>
      <w:r w:rsidRPr="0044735B">
        <w:rPr>
          <w:rFonts w:ascii="Arial" w:hAnsi="Arial" w:cs="Arial"/>
          <w:sz w:val="20"/>
          <w:szCs w:val="20"/>
          <w:lang w:val="en"/>
        </w:rPr>
        <w:t xml:space="preserve"> PC, </w:t>
      </w:r>
      <w:proofErr w:type="spellStart"/>
      <w:r w:rsidRPr="0044735B">
        <w:rPr>
          <w:rFonts w:ascii="Arial" w:hAnsi="Arial" w:cs="Arial"/>
          <w:sz w:val="20"/>
          <w:szCs w:val="20"/>
          <w:lang w:val="en"/>
        </w:rPr>
        <w:t>Boggi</w:t>
      </w:r>
      <w:proofErr w:type="spellEnd"/>
      <w:r w:rsidRPr="0044735B">
        <w:rPr>
          <w:rFonts w:ascii="Arial" w:hAnsi="Arial" w:cs="Arial"/>
          <w:sz w:val="20"/>
          <w:szCs w:val="20"/>
          <w:lang w:val="en"/>
        </w:rPr>
        <w:t xml:space="preserve"> U, </w:t>
      </w:r>
      <w:proofErr w:type="spellStart"/>
      <w:r w:rsidRPr="0044735B">
        <w:rPr>
          <w:rFonts w:ascii="Arial" w:hAnsi="Arial" w:cs="Arial"/>
          <w:sz w:val="20"/>
          <w:szCs w:val="20"/>
          <w:lang w:val="en"/>
        </w:rPr>
        <w:t>Fornaciari</w:t>
      </w:r>
      <w:proofErr w:type="spellEnd"/>
      <w:r w:rsidRPr="0044735B">
        <w:rPr>
          <w:rFonts w:ascii="Arial" w:hAnsi="Arial" w:cs="Arial"/>
          <w:sz w:val="20"/>
          <w:szCs w:val="20"/>
          <w:lang w:val="en"/>
        </w:rPr>
        <w:t xml:space="preserve"> G, et al. Prognostic value of histological grading in ductal adenocarcinoma of the pancreas: </w:t>
      </w:r>
      <w:proofErr w:type="spellStart"/>
      <w:r w:rsidRPr="0044735B">
        <w:rPr>
          <w:rFonts w:ascii="Arial" w:hAnsi="Arial" w:cs="Arial"/>
          <w:sz w:val="20"/>
          <w:szCs w:val="20"/>
          <w:lang w:val="en"/>
        </w:rPr>
        <w:t>Kloppel</w:t>
      </w:r>
      <w:proofErr w:type="spellEnd"/>
      <w:r w:rsidRPr="0044735B">
        <w:rPr>
          <w:rFonts w:ascii="Arial" w:hAnsi="Arial" w:cs="Arial"/>
          <w:sz w:val="20"/>
          <w:szCs w:val="20"/>
          <w:lang w:val="en"/>
        </w:rPr>
        <w:t xml:space="preserve"> vs TNM grading. Int J </w:t>
      </w:r>
      <w:proofErr w:type="spellStart"/>
      <w:r w:rsidRPr="0044735B">
        <w:rPr>
          <w:rFonts w:ascii="Arial" w:hAnsi="Arial" w:cs="Arial"/>
          <w:sz w:val="20"/>
          <w:szCs w:val="20"/>
          <w:lang w:val="en"/>
        </w:rPr>
        <w:t>Pancreatol</w:t>
      </w:r>
      <w:proofErr w:type="spellEnd"/>
      <w:r w:rsidRPr="0044735B">
        <w:rPr>
          <w:rFonts w:ascii="Arial" w:hAnsi="Arial" w:cs="Arial"/>
          <w:sz w:val="20"/>
          <w:szCs w:val="20"/>
          <w:lang w:val="en"/>
        </w:rPr>
        <w:t>. 1995;17(3):279-289.</w:t>
      </w:r>
    </w:p>
    <w:p w14:paraId="23300749" w14:textId="77777777" w:rsidR="0044735B" w:rsidRDefault="0044735B">
      <w:pPr>
        <w:spacing w:after="0"/>
        <w:divId w:val="31148592"/>
        <w:rPr>
          <w:rFonts w:ascii="Arial" w:eastAsia="Times New Roman" w:hAnsi="Arial" w:cs="Arial"/>
          <w:b/>
          <w:bCs/>
          <w:sz w:val="20"/>
          <w:szCs w:val="20"/>
          <w:lang w:val="en"/>
        </w:rPr>
      </w:pPr>
    </w:p>
    <w:p w14:paraId="179995F4" w14:textId="0B1E4454" w:rsidR="00C200D7" w:rsidRPr="00862EFA" w:rsidRDefault="00C200D7" w:rsidP="00DE4661">
      <w:pPr>
        <w:spacing w:after="0"/>
        <w:jc w:val="both"/>
        <w:divId w:val="31148592"/>
        <w:rPr>
          <w:rFonts w:ascii="Arial" w:eastAsia="Times New Roman" w:hAnsi="Arial" w:cs="Arial"/>
          <w:b/>
          <w:bCs/>
          <w:sz w:val="20"/>
          <w:szCs w:val="20"/>
          <w:lang w:val="en"/>
        </w:rPr>
      </w:pPr>
      <w:r w:rsidRPr="00862EFA">
        <w:rPr>
          <w:rFonts w:ascii="Arial" w:eastAsia="Times New Roman" w:hAnsi="Arial" w:cs="Arial"/>
          <w:b/>
          <w:bCs/>
          <w:sz w:val="20"/>
          <w:szCs w:val="20"/>
          <w:lang w:val="en"/>
        </w:rPr>
        <w:t>E. Treatment Effect</w:t>
      </w:r>
    </w:p>
    <w:p w14:paraId="7A1A5DD8" w14:textId="0EC95F01" w:rsidR="00C200D7" w:rsidRDefault="00C200D7" w:rsidP="00DE4661">
      <w:pPr>
        <w:tabs>
          <w:tab w:val="left" w:pos="5580"/>
        </w:tabs>
        <w:spacing w:after="0"/>
        <w:jc w:val="both"/>
        <w:divId w:val="341667142"/>
        <w:rPr>
          <w:rFonts w:ascii="Arial" w:hAnsi="Arial" w:cs="Arial"/>
          <w:sz w:val="20"/>
          <w:szCs w:val="20"/>
          <w:lang w:val="en"/>
        </w:rPr>
      </w:pPr>
      <w:r w:rsidRPr="00862EFA">
        <w:rPr>
          <w:rFonts w:ascii="Arial" w:hAnsi="Arial" w:cs="Arial"/>
          <w:sz w:val="20"/>
          <w:szCs w:val="20"/>
          <w:lang w:val="en"/>
        </w:rPr>
        <w:t>Response of tumor to previous chemotherapy or radiation therapy should be reported.  Several scoring systems have been described, and a modified Ryan scheme</w:t>
      </w:r>
      <w:hyperlink w:anchor="6957" w:tooltip="Ryan R, Gibbons D, Hyland JMP, et al. Pathological response&#10;following long-course neoadjuvant chemoradiotherapy for locally advanced rectal&#10;cancer. Histopathology. 2005;47:141-146." w:history="1">
        <w:r w:rsidRPr="00862EFA">
          <w:rPr>
            <w:rStyle w:val="Hyperlink"/>
            <w:rFonts w:ascii="Arial" w:hAnsi="Arial" w:cs="Arial"/>
            <w:sz w:val="20"/>
            <w:szCs w:val="20"/>
            <w:vertAlign w:val="superscript"/>
            <w:lang w:val="en"/>
          </w:rPr>
          <w:t>1</w:t>
        </w:r>
      </w:hyperlink>
      <w:r w:rsidRPr="00862EFA">
        <w:rPr>
          <w:rFonts w:ascii="Arial" w:hAnsi="Arial" w:cs="Arial"/>
          <w:sz w:val="20"/>
          <w:szCs w:val="20"/>
          <w:vertAlign w:val="superscript"/>
          <w:lang w:val="en"/>
        </w:rPr>
        <w:t> </w:t>
      </w:r>
      <w:r w:rsidRPr="00862EFA">
        <w:rPr>
          <w:rFonts w:ascii="Arial" w:hAnsi="Arial" w:cs="Arial"/>
          <w:sz w:val="20"/>
          <w:szCs w:val="20"/>
          <w:lang w:val="en"/>
        </w:rPr>
        <w:t>is recommended, as below:</w:t>
      </w:r>
    </w:p>
    <w:p w14:paraId="5E4E720B" w14:textId="77777777" w:rsidR="00DE4661" w:rsidRPr="00862EFA" w:rsidRDefault="00DE4661" w:rsidP="00DE4661">
      <w:pPr>
        <w:tabs>
          <w:tab w:val="left" w:pos="5580"/>
        </w:tabs>
        <w:spacing w:after="0"/>
        <w:jc w:val="both"/>
        <w:divId w:val="341667142"/>
        <w:rPr>
          <w:rFonts w:ascii="Arial" w:hAnsi="Arial" w:cs="Arial"/>
          <w:sz w:val="20"/>
          <w:szCs w:val="20"/>
          <w:lang w:val="en"/>
        </w:rPr>
      </w:pPr>
    </w:p>
    <w:p w14:paraId="608F2E1D" w14:textId="77777777" w:rsidR="00C200D7" w:rsidRPr="00DE4661" w:rsidRDefault="00C200D7" w:rsidP="00DE4661">
      <w:pPr>
        <w:spacing w:after="0"/>
        <w:divId w:val="341667142"/>
        <w:rPr>
          <w:rFonts w:ascii="Arial" w:hAnsi="Arial" w:cs="Arial"/>
          <w:b/>
          <w:bCs/>
          <w:sz w:val="20"/>
          <w:szCs w:val="20"/>
          <w:lang w:val="en"/>
        </w:rPr>
      </w:pPr>
      <w:r w:rsidRPr="00DE4661">
        <w:rPr>
          <w:rFonts w:ascii="Arial" w:hAnsi="Arial" w:cs="Arial"/>
          <w:b/>
          <w:bCs/>
          <w:sz w:val="20"/>
          <w:szCs w:val="20"/>
          <w:lang w:val="en"/>
        </w:rPr>
        <w:t>Modified Ryan Scheme for Tumor Regression Score</w:t>
      </w:r>
      <w:r w:rsidRPr="00DE4661">
        <w:rPr>
          <w:rFonts w:ascii="Arial" w:hAnsi="Arial" w:cs="Arial"/>
          <w:b/>
          <w:bCs/>
          <w:sz w:val="20"/>
          <w:szCs w:val="20"/>
          <w:vertAlign w:val="superscript"/>
          <w:lang w:val="en"/>
        </w:rPr>
        <w:t>1</w:t>
      </w:r>
    </w:p>
    <w:tbl>
      <w:tblPr>
        <w:tblW w:w="5000" w:type="pct"/>
        <w:tblCellMar>
          <w:left w:w="0" w:type="dxa"/>
          <w:right w:w="0" w:type="dxa"/>
        </w:tblCellMar>
        <w:tblLook w:val="04A0" w:firstRow="1" w:lastRow="0" w:firstColumn="1" w:lastColumn="0" w:noHBand="0" w:noVBand="1"/>
      </w:tblPr>
      <w:tblGrid>
        <w:gridCol w:w="6742"/>
        <w:gridCol w:w="2834"/>
      </w:tblGrid>
      <w:tr w:rsidR="00C200D7" w:rsidRPr="00DE4661" w14:paraId="5CA4BD49" w14:textId="77777777" w:rsidTr="00DE4661">
        <w:trPr>
          <w:divId w:val="341667142"/>
        </w:trPr>
        <w:tc>
          <w:tcPr>
            <w:tcW w:w="352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E8F81B" w14:textId="77777777" w:rsidR="00C200D7" w:rsidRPr="00DE4661" w:rsidRDefault="00C200D7" w:rsidP="00DE4661">
            <w:pPr>
              <w:spacing w:after="0"/>
              <w:rPr>
                <w:rFonts w:ascii="Arial" w:hAnsi="Arial" w:cs="Arial"/>
                <w:sz w:val="18"/>
                <w:szCs w:val="18"/>
              </w:rPr>
            </w:pPr>
            <w:r w:rsidRPr="00DE4661">
              <w:rPr>
                <w:rStyle w:val="Strong"/>
                <w:rFonts w:ascii="Arial" w:hAnsi="Arial" w:cs="Arial"/>
                <w:color w:val="000000"/>
                <w:sz w:val="18"/>
                <w:szCs w:val="18"/>
              </w:rPr>
              <w:t>Description</w:t>
            </w:r>
          </w:p>
        </w:tc>
        <w:tc>
          <w:tcPr>
            <w:tcW w:w="148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832163" w14:textId="77777777" w:rsidR="00C200D7" w:rsidRPr="00DE4661" w:rsidRDefault="00C200D7" w:rsidP="00DE4661">
            <w:pPr>
              <w:spacing w:after="0"/>
              <w:rPr>
                <w:rFonts w:ascii="Arial" w:hAnsi="Arial" w:cs="Arial"/>
                <w:sz w:val="18"/>
                <w:szCs w:val="18"/>
              </w:rPr>
            </w:pPr>
            <w:r w:rsidRPr="00DE4661">
              <w:rPr>
                <w:rStyle w:val="Strong"/>
                <w:rFonts w:ascii="Arial" w:hAnsi="Arial" w:cs="Arial"/>
                <w:color w:val="000000"/>
                <w:sz w:val="18"/>
                <w:szCs w:val="18"/>
              </w:rPr>
              <w:t xml:space="preserve">Tumor Regression Score </w:t>
            </w:r>
          </w:p>
        </w:tc>
      </w:tr>
      <w:tr w:rsidR="00C200D7" w:rsidRPr="00DE4661" w14:paraId="37C4783C" w14:textId="77777777" w:rsidTr="00DE4661">
        <w:trPr>
          <w:divId w:val="341667142"/>
          <w:trHeight w:val="403"/>
        </w:trPr>
        <w:tc>
          <w:tcPr>
            <w:tcW w:w="35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FE900F"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No viable cancer cells (complete response)</w:t>
            </w:r>
          </w:p>
        </w:tc>
        <w:tc>
          <w:tcPr>
            <w:tcW w:w="1480" w:type="pct"/>
            <w:tcBorders>
              <w:top w:val="nil"/>
              <w:left w:val="nil"/>
              <w:bottom w:val="single" w:sz="8" w:space="0" w:color="auto"/>
              <w:right w:val="single" w:sz="8" w:space="0" w:color="auto"/>
            </w:tcBorders>
            <w:tcMar>
              <w:top w:w="0" w:type="dxa"/>
              <w:left w:w="108" w:type="dxa"/>
              <w:bottom w:w="0" w:type="dxa"/>
              <w:right w:w="108" w:type="dxa"/>
            </w:tcMar>
            <w:hideMark/>
          </w:tcPr>
          <w:p w14:paraId="5EE9508F"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0</w:t>
            </w:r>
          </w:p>
        </w:tc>
      </w:tr>
      <w:tr w:rsidR="00C200D7" w:rsidRPr="00DE4661" w14:paraId="392A6A58" w14:textId="77777777" w:rsidTr="00DE4661">
        <w:trPr>
          <w:divId w:val="341667142"/>
          <w:trHeight w:val="313"/>
        </w:trPr>
        <w:tc>
          <w:tcPr>
            <w:tcW w:w="35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455A0F"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Single cells or rare small groups of cancer cells (near complete response)</w:t>
            </w:r>
          </w:p>
        </w:tc>
        <w:tc>
          <w:tcPr>
            <w:tcW w:w="1480" w:type="pct"/>
            <w:tcBorders>
              <w:top w:val="nil"/>
              <w:left w:val="nil"/>
              <w:bottom w:val="single" w:sz="8" w:space="0" w:color="auto"/>
              <w:right w:val="single" w:sz="8" w:space="0" w:color="auto"/>
            </w:tcBorders>
            <w:tcMar>
              <w:top w:w="0" w:type="dxa"/>
              <w:left w:w="108" w:type="dxa"/>
              <w:bottom w:w="0" w:type="dxa"/>
              <w:right w:w="108" w:type="dxa"/>
            </w:tcMar>
            <w:hideMark/>
          </w:tcPr>
          <w:p w14:paraId="0A9CB723"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1</w:t>
            </w:r>
          </w:p>
        </w:tc>
      </w:tr>
      <w:tr w:rsidR="00C200D7" w:rsidRPr="00DE4661" w14:paraId="675EBDDA" w14:textId="77777777" w:rsidTr="00DE4661">
        <w:trPr>
          <w:divId w:val="341667142"/>
        </w:trPr>
        <w:tc>
          <w:tcPr>
            <w:tcW w:w="35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3E8763"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Residual cancer with evident tumor regression, but more than single cells or rare small groups of cancer cells (partial response)</w:t>
            </w:r>
          </w:p>
        </w:tc>
        <w:tc>
          <w:tcPr>
            <w:tcW w:w="1480" w:type="pct"/>
            <w:tcBorders>
              <w:top w:val="nil"/>
              <w:left w:val="nil"/>
              <w:bottom w:val="single" w:sz="8" w:space="0" w:color="auto"/>
              <w:right w:val="single" w:sz="8" w:space="0" w:color="auto"/>
            </w:tcBorders>
            <w:tcMar>
              <w:top w:w="0" w:type="dxa"/>
              <w:left w:w="108" w:type="dxa"/>
              <w:bottom w:w="0" w:type="dxa"/>
              <w:right w:w="108" w:type="dxa"/>
            </w:tcMar>
            <w:hideMark/>
          </w:tcPr>
          <w:p w14:paraId="18DCBD81"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2</w:t>
            </w:r>
          </w:p>
        </w:tc>
      </w:tr>
      <w:tr w:rsidR="00C200D7" w:rsidRPr="00DE4661" w14:paraId="3B0FFC29" w14:textId="77777777" w:rsidTr="00DE4661">
        <w:trPr>
          <w:divId w:val="341667142"/>
        </w:trPr>
        <w:tc>
          <w:tcPr>
            <w:tcW w:w="35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A632AE"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Extensive residual cancer with no evident tumor regression (poor or no response)</w:t>
            </w:r>
          </w:p>
        </w:tc>
        <w:tc>
          <w:tcPr>
            <w:tcW w:w="1480" w:type="pct"/>
            <w:tcBorders>
              <w:top w:val="nil"/>
              <w:left w:val="nil"/>
              <w:bottom w:val="single" w:sz="8" w:space="0" w:color="auto"/>
              <w:right w:val="single" w:sz="8" w:space="0" w:color="auto"/>
            </w:tcBorders>
            <w:tcMar>
              <w:top w:w="0" w:type="dxa"/>
              <w:left w:w="108" w:type="dxa"/>
              <w:bottom w:w="0" w:type="dxa"/>
              <w:right w:w="108" w:type="dxa"/>
            </w:tcMar>
            <w:hideMark/>
          </w:tcPr>
          <w:p w14:paraId="5AF318EC"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3</w:t>
            </w:r>
          </w:p>
        </w:tc>
      </w:tr>
    </w:tbl>
    <w:p w14:paraId="1B263BBE" w14:textId="77777777" w:rsidR="00DE4661" w:rsidRDefault="00DE4661" w:rsidP="00DE4661">
      <w:pPr>
        <w:tabs>
          <w:tab w:val="left" w:pos="5580"/>
        </w:tabs>
        <w:spacing w:after="0"/>
        <w:jc w:val="both"/>
        <w:divId w:val="341667142"/>
        <w:rPr>
          <w:rFonts w:ascii="Arial" w:hAnsi="Arial" w:cs="Arial"/>
          <w:sz w:val="20"/>
          <w:szCs w:val="20"/>
          <w:lang w:val="en"/>
        </w:rPr>
      </w:pPr>
    </w:p>
    <w:p w14:paraId="6F499658" w14:textId="0279F12F" w:rsidR="00C200D7" w:rsidRPr="00862EFA" w:rsidRDefault="00C200D7" w:rsidP="00DE4661">
      <w:pPr>
        <w:tabs>
          <w:tab w:val="left" w:pos="5580"/>
        </w:tabs>
        <w:spacing w:after="0"/>
        <w:jc w:val="both"/>
        <w:divId w:val="341667142"/>
        <w:rPr>
          <w:rFonts w:ascii="Arial" w:hAnsi="Arial" w:cs="Arial"/>
          <w:sz w:val="20"/>
          <w:szCs w:val="20"/>
          <w:lang w:val="en"/>
        </w:rPr>
      </w:pPr>
      <w:r w:rsidRPr="00862EFA">
        <w:rPr>
          <w:rFonts w:ascii="Arial" w:hAnsi="Arial" w:cs="Arial"/>
          <w:sz w:val="20"/>
          <w:szCs w:val="20"/>
          <w:lang w:val="en"/>
        </w:rPr>
        <w:t xml:space="preserve">Sizable pools of acellular mucin may be present after chemoradiation but should not be interpreted as representing residual tumor. The size of the viable tumor should be used to assign the </w:t>
      </w:r>
      <w:proofErr w:type="spellStart"/>
      <w:r w:rsidRPr="00862EFA">
        <w:rPr>
          <w:rFonts w:ascii="Arial" w:hAnsi="Arial" w:cs="Arial"/>
          <w:sz w:val="20"/>
          <w:szCs w:val="20"/>
          <w:lang w:val="en"/>
        </w:rPr>
        <w:t>ypT</w:t>
      </w:r>
      <w:proofErr w:type="spellEnd"/>
      <w:r w:rsidRPr="00862EFA">
        <w:rPr>
          <w:rFonts w:ascii="Arial" w:hAnsi="Arial" w:cs="Arial"/>
          <w:sz w:val="20"/>
          <w:szCs w:val="20"/>
          <w:lang w:val="en"/>
        </w:rPr>
        <w:t xml:space="preserve"> category and requires a combined assessment of gross and microscopic findings. Multiple foci of viable tumor within the same tumor mass can be added to obtain the maximum linear dimension for staging.   </w:t>
      </w:r>
    </w:p>
    <w:p w14:paraId="27D6C7A8" w14:textId="77777777" w:rsidR="00DE4661" w:rsidRDefault="00DE4661" w:rsidP="00DE4661">
      <w:pPr>
        <w:autoSpaceDE w:val="0"/>
        <w:autoSpaceDN w:val="0"/>
        <w:adjustRightInd w:val="0"/>
        <w:spacing w:after="0"/>
        <w:jc w:val="both"/>
        <w:divId w:val="341667142"/>
        <w:rPr>
          <w:rFonts w:ascii="Arial" w:hAnsi="Arial" w:cs="Arial"/>
          <w:sz w:val="20"/>
          <w:szCs w:val="20"/>
          <w:lang w:val="en"/>
        </w:rPr>
      </w:pPr>
    </w:p>
    <w:p w14:paraId="7519ABEC" w14:textId="24CEAD30" w:rsidR="00C200D7" w:rsidRPr="00862EFA" w:rsidRDefault="00C200D7" w:rsidP="00DE4661">
      <w:pPr>
        <w:autoSpaceDE w:val="0"/>
        <w:autoSpaceDN w:val="0"/>
        <w:adjustRightInd w:val="0"/>
        <w:spacing w:after="0"/>
        <w:jc w:val="both"/>
        <w:divId w:val="341667142"/>
        <w:rPr>
          <w:rFonts w:ascii="Arial" w:hAnsi="Arial" w:cs="Arial"/>
          <w:sz w:val="20"/>
          <w:szCs w:val="20"/>
          <w:lang w:val="en"/>
        </w:rPr>
      </w:pPr>
      <w:r w:rsidRPr="00862EFA">
        <w:rPr>
          <w:rFonts w:ascii="Arial" w:hAnsi="Arial" w:cs="Arial"/>
          <w:sz w:val="20"/>
          <w:szCs w:val="20"/>
          <w:lang w:val="en"/>
        </w:rPr>
        <w:lastRenderedPageBreak/>
        <w:t>This protocol does not preclude the use of other systems for assessment of tumor response.</w:t>
      </w:r>
      <w:hyperlink w:anchor="6958" w:tooltip="Evans DB, Rich TA, Byrd DR, et al. Preoperative&#10;chemoradiation and pancreaticoduodenectomy for adenocarcinoma of the pancreas.&#10;Arch Surg. 1992;127:1335-1339." w:history="1">
        <w:r w:rsidRPr="00862EFA">
          <w:rPr>
            <w:rStyle w:val="Hyperlink"/>
            <w:rFonts w:ascii="Arial" w:hAnsi="Arial" w:cs="Arial"/>
            <w:sz w:val="20"/>
            <w:szCs w:val="20"/>
            <w:vertAlign w:val="superscript"/>
            <w:lang w:val="en"/>
          </w:rPr>
          <w:t>2,</w:t>
        </w:r>
      </w:hyperlink>
      <w:hyperlink w:anchor="6959" w:tooltip="Breslin TM, Hess KR, Harbison DB, et al. Neoadjuvant&#10;chemoradiotherapy for adenocarcinoma of the pancreas: treatment variables and&#10;survival duration. Ann Surg Oncol. 2001;8(2):123-132." w:history="1">
        <w:r w:rsidRPr="00862EFA">
          <w:rPr>
            <w:rStyle w:val="Hyperlink"/>
            <w:rFonts w:ascii="Arial" w:hAnsi="Arial" w:cs="Arial"/>
            <w:sz w:val="20"/>
            <w:szCs w:val="20"/>
            <w:vertAlign w:val="superscript"/>
            <w:lang w:val="en"/>
          </w:rPr>
          <w:t>3</w:t>
        </w:r>
      </w:hyperlink>
      <w:r w:rsidRPr="00862EFA">
        <w:rPr>
          <w:rFonts w:ascii="Arial" w:hAnsi="Arial" w:cs="Arial"/>
          <w:sz w:val="20"/>
          <w:szCs w:val="20"/>
          <w:lang w:val="en"/>
        </w:rPr>
        <w:t> A modification of the above scoring scheme into a 3-tier scheme has been shown to correlate better with outcome: no residual carcinoma (grade 0), minimal residual carcinoma defined as single cells or small groups of cancer cells, &lt;5% residual carcinoma (grade 1), 5% or more residual carcinoma (grade 2).</w:t>
      </w:r>
      <w:hyperlink w:anchor="6960" w:tooltip="Chatterjee D, Katz MH, Rashid A, et al. Histologic grading&#10;of the extent of residual carcinoma following neoadjuvant chemoradiation in&#10;pancreatic ductal adenocarcinoma: a predictor for patient outcome. Cancer.&#10;2012;118(12):3182-3190." w:history="1">
        <w:r w:rsidRPr="00862EFA">
          <w:rPr>
            <w:rStyle w:val="Hyperlink"/>
            <w:rFonts w:ascii="Arial" w:hAnsi="Arial" w:cs="Arial"/>
            <w:sz w:val="20"/>
            <w:szCs w:val="20"/>
            <w:vertAlign w:val="superscript"/>
            <w:lang w:val="en"/>
          </w:rPr>
          <w:t>4,</w:t>
        </w:r>
      </w:hyperlink>
      <w:hyperlink w:anchor="6961" w:tooltip="Lee SM, Katz MH, Liu L, et al. Validation of a proposed&#10;tumor regression grading scheme for pancreatic ductal adenocarcinoma after&#10;neoadjuvant therapy as a prognostic indicator for survival. Am J Surg Pathol.&#10;2016;40(12):1653-1660." w:history="1">
        <w:r w:rsidRPr="00862EFA">
          <w:rPr>
            <w:rStyle w:val="Hyperlink"/>
            <w:rFonts w:ascii="Arial" w:hAnsi="Arial" w:cs="Arial"/>
            <w:sz w:val="20"/>
            <w:szCs w:val="20"/>
            <w:vertAlign w:val="superscript"/>
            <w:lang w:val="en"/>
          </w:rPr>
          <w:t>5</w:t>
        </w:r>
      </w:hyperlink>
    </w:p>
    <w:p w14:paraId="6AFD3162" w14:textId="77777777" w:rsidR="00DE4661" w:rsidRDefault="00DE4661" w:rsidP="00DE4661">
      <w:pPr>
        <w:spacing w:after="0"/>
        <w:jc w:val="both"/>
        <w:divId w:val="803695795"/>
        <w:rPr>
          <w:rFonts w:ascii="Arial" w:eastAsia="Times New Roman" w:hAnsi="Arial" w:cs="Arial"/>
          <w:sz w:val="20"/>
          <w:szCs w:val="20"/>
          <w:lang w:val="en"/>
        </w:rPr>
      </w:pPr>
    </w:p>
    <w:p w14:paraId="59769206" w14:textId="77777777" w:rsidR="00A72610" w:rsidRDefault="00C200D7" w:rsidP="00A72610">
      <w:pPr>
        <w:spacing w:after="0" w:line="240" w:lineRule="auto"/>
        <w:contextualSpacing/>
        <w:divId w:val="803695795"/>
        <w:rPr>
          <w:rFonts w:ascii="Arial" w:eastAsia="Times New Roman" w:hAnsi="Arial" w:cs="Arial"/>
          <w:sz w:val="20"/>
          <w:szCs w:val="20"/>
          <w:lang w:val="en"/>
        </w:rPr>
      </w:pPr>
      <w:r w:rsidRPr="00862EFA">
        <w:rPr>
          <w:rFonts w:ascii="Arial" w:eastAsia="Times New Roman" w:hAnsi="Arial" w:cs="Arial"/>
          <w:sz w:val="20"/>
          <w:szCs w:val="20"/>
          <w:lang w:val="en"/>
        </w:rPr>
        <w:t>References</w:t>
      </w:r>
    </w:p>
    <w:p w14:paraId="0B1DF5F0" w14:textId="77777777" w:rsidR="00A72610" w:rsidRPr="00A72610" w:rsidRDefault="00C200D7" w:rsidP="00A72610">
      <w:pPr>
        <w:pStyle w:val="ListParagraph"/>
        <w:numPr>
          <w:ilvl w:val="0"/>
          <w:numId w:val="19"/>
        </w:numPr>
        <w:spacing w:after="0" w:line="240" w:lineRule="auto"/>
        <w:divId w:val="803695795"/>
        <w:rPr>
          <w:rFonts w:ascii="Arial" w:eastAsia="Times New Roman" w:hAnsi="Arial" w:cs="Arial"/>
          <w:sz w:val="20"/>
          <w:szCs w:val="20"/>
          <w:lang w:val="en"/>
        </w:rPr>
      </w:pPr>
      <w:r w:rsidRPr="00A72610">
        <w:rPr>
          <w:rFonts w:ascii="Arial" w:hAnsi="Arial" w:cs="Arial"/>
          <w:sz w:val="20"/>
          <w:szCs w:val="20"/>
          <w:lang w:val="en"/>
        </w:rPr>
        <w:t>Ryan R, Gibbons D, Hyland JMP, et al. Pathological response following long-course neoadjuvant chemoradiotherapy for locally advanced rectal cancer. Histopathology. 2005;47:141-146.</w:t>
      </w:r>
    </w:p>
    <w:p w14:paraId="0E3298FA" w14:textId="77777777" w:rsidR="00A72610" w:rsidRPr="00A72610" w:rsidRDefault="00C200D7" w:rsidP="00A72610">
      <w:pPr>
        <w:pStyle w:val="ListParagraph"/>
        <w:numPr>
          <w:ilvl w:val="0"/>
          <w:numId w:val="19"/>
        </w:numPr>
        <w:spacing w:after="0" w:line="240" w:lineRule="auto"/>
        <w:divId w:val="803695795"/>
        <w:rPr>
          <w:rFonts w:ascii="Arial" w:eastAsia="Times New Roman" w:hAnsi="Arial" w:cs="Arial"/>
          <w:sz w:val="20"/>
          <w:szCs w:val="20"/>
          <w:lang w:val="en"/>
        </w:rPr>
      </w:pPr>
      <w:r w:rsidRPr="00A72610">
        <w:rPr>
          <w:rFonts w:ascii="Arial" w:hAnsi="Arial" w:cs="Arial"/>
          <w:sz w:val="20"/>
          <w:szCs w:val="20"/>
          <w:lang w:val="en"/>
        </w:rPr>
        <w:t>Evans DB, Rich TA, Byrd DR, et al. Preoperative chemoradiation and pancreaticoduodenectomy for adenocarcinoma of the pancreas. Arch Surg. 1992;127:1335-1339.</w:t>
      </w:r>
    </w:p>
    <w:p w14:paraId="365EC012" w14:textId="77777777" w:rsidR="00A72610" w:rsidRPr="00A72610" w:rsidRDefault="00C200D7" w:rsidP="00A72610">
      <w:pPr>
        <w:pStyle w:val="ListParagraph"/>
        <w:numPr>
          <w:ilvl w:val="0"/>
          <w:numId w:val="19"/>
        </w:numPr>
        <w:spacing w:after="0" w:line="240" w:lineRule="auto"/>
        <w:divId w:val="803695795"/>
        <w:rPr>
          <w:rFonts w:ascii="Arial" w:eastAsia="Times New Roman" w:hAnsi="Arial" w:cs="Arial"/>
          <w:sz w:val="20"/>
          <w:szCs w:val="20"/>
          <w:lang w:val="en"/>
        </w:rPr>
      </w:pPr>
      <w:r w:rsidRPr="00A72610">
        <w:rPr>
          <w:rFonts w:ascii="Arial" w:hAnsi="Arial" w:cs="Arial"/>
          <w:sz w:val="20"/>
          <w:szCs w:val="20"/>
          <w:lang w:val="en"/>
        </w:rPr>
        <w:t>Breslin TM, Hess KR, Harbison DB, et al. Neoadjuvant chemoradiotherapy for adenocarcinoma of the pancreas: treatment variables and survival duration. Ann Surg Oncol. 2001;8(2):123-132.</w:t>
      </w:r>
    </w:p>
    <w:p w14:paraId="1249FD79" w14:textId="77777777" w:rsidR="00A72610" w:rsidRPr="00A72610" w:rsidRDefault="00C200D7" w:rsidP="00A72610">
      <w:pPr>
        <w:pStyle w:val="ListParagraph"/>
        <w:numPr>
          <w:ilvl w:val="0"/>
          <w:numId w:val="19"/>
        </w:numPr>
        <w:spacing w:after="0" w:line="240" w:lineRule="auto"/>
        <w:divId w:val="803695795"/>
        <w:rPr>
          <w:rFonts w:ascii="Arial" w:eastAsia="Times New Roman" w:hAnsi="Arial" w:cs="Arial"/>
          <w:sz w:val="20"/>
          <w:szCs w:val="20"/>
          <w:lang w:val="en"/>
        </w:rPr>
      </w:pPr>
      <w:r w:rsidRPr="00A72610">
        <w:rPr>
          <w:rFonts w:ascii="Arial" w:hAnsi="Arial" w:cs="Arial"/>
          <w:sz w:val="20"/>
          <w:szCs w:val="20"/>
          <w:lang w:val="en"/>
        </w:rPr>
        <w:t>Chatterjee D, Katz MH, Rashid A, et al. Histologic grading of the extent of residual carcinoma following neoadjuvant chemoradiation in pancreatic ductal adenocarcinoma: a predictor for patient outcome. Cancer. 2012;118(12):3182-3190.</w:t>
      </w:r>
    </w:p>
    <w:p w14:paraId="6B99B062" w14:textId="43CC5E49" w:rsidR="00C200D7" w:rsidRPr="00A72610" w:rsidRDefault="00C200D7" w:rsidP="00A72610">
      <w:pPr>
        <w:pStyle w:val="ListParagraph"/>
        <w:numPr>
          <w:ilvl w:val="0"/>
          <w:numId w:val="19"/>
        </w:numPr>
        <w:spacing w:after="0" w:line="240" w:lineRule="auto"/>
        <w:divId w:val="803695795"/>
        <w:rPr>
          <w:rFonts w:ascii="Arial" w:eastAsia="Times New Roman" w:hAnsi="Arial" w:cs="Arial"/>
          <w:sz w:val="20"/>
          <w:szCs w:val="20"/>
          <w:lang w:val="en"/>
        </w:rPr>
      </w:pPr>
      <w:r w:rsidRPr="00A72610">
        <w:rPr>
          <w:rFonts w:ascii="Arial" w:hAnsi="Arial" w:cs="Arial"/>
          <w:sz w:val="20"/>
          <w:szCs w:val="20"/>
          <w:lang w:val="en"/>
        </w:rPr>
        <w:t xml:space="preserve">Lee SM, Katz MH, Liu L, et al. Validation of a proposed tumor regression grading scheme for pancreatic ductal adenocarcinoma after neoadjuvant therapy as a prognostic indicator for survival. Am J Surg </w:t>
      </w:r>
      <w:proofErr w:type="spellStart"/>
      <w:r w:rsidRPr="00A72610">
        <w:rPr>
          <w:rFonts w:ascii="Arial" w:hAnsi="Arial" w:cs="Arial"/>
          <w:sz w:val="20"/>
          <w:szCs w:val="20"/>
          <w:lang w:val="en"/>
        </w:rPr>
        <w:t>Pathol</w:t>
      </w:r>
      <w:proofErr w:type="spellEnd"/>
      <w:r w:rsidRPr="00A72610">
        <w:rPr>
          <w:rFonts w:ascii="Arial" w:hAnsi="Arial" w:cs="Arial"/>
          <w:sz w:val="20"/>
          <w:szCs w:val="20"/>
          <w:lang w:val="en"/>
        </w:rPr>
        <w:t>. 2016;40(12):1653-1660.</w:t>
      </w:r>
    </w:p>
    <w:p w14:paraId="36E37095" w14:textId="77777777" w:rsidR="00DE4661" w:rsidRDefault="00DE4661" w:rsidP="00A72610">
      <w:pPr>
        <w:spacing w:after="0"/>
        <w:jc w:val="both"/>
        <w:divId w:val="1592618010"/>
        <w:rPr>
          <w:rFonts w:ascii="Arial" w:eastAsia="Times New Roman" w:hAnsi="Arial" w:cs="Arial"/>
          <w:b/>
          <w:bCs/>
          <w:sz w:val="20"/>
          <w:szCs w:val="20"/>
          <w:lang w:val="en"/>
        </w:rPr>
      </w:pPr>
    </w:p>
    <w:p w14:paraId="0210A1C2" w14:textId="7A0BEF2C" w:rsidR="00C200D7" w:rsidRPr="00862EFA" w:rsidRDefault="00C200D7" w:rsidP="00A72610">
      <w:pPr>
        <w:spacing w:after="0"/>
        <w:jc w:val="both"/>
        <w:divId w:val="1592618010"/>
        <w:rPr>
          <w:rFonts w:ascii="Arial" w:eastAsia="Times New Roman" w:hAnsi="Arial" w:cs="Arial"/>
          <w:b/>
          <w:bCs/>
          <w:sz w:val="20"/>
          <w:szCs w:val="20"/>
          <w:lang w:val="en"/>
        </w:rPr>
      </w:pPr>
      <w:r w:rsidRPr="00862EFA">
        <w:rPr>
          <w:rFonts w:ascii="Arial" w:eastAsia="Times New Roman" w:hAnsi="Arial" w:cs="Arial"/>
          <w:b/>
          <w:bCs/>
          <w:sz w:val="20"/>
          <w:szCs w:val="20"/>
          <w:lang w:val="en"/>
        </w:rPr>
        <w:t>F. Venous/Lymphatic Vessel Invasion</w:t>
      </w:r>
    </w:p>
    <w:p w14:paraId="531A3038" w14:textId="77777777" w:rsidR="00C200D7" w:rsidRPr="00862EFA" w:rsidRDefault="00C200D7" w:rsidP="00A72610">
      <w:pPr>
        <w:spacing w:after="0"/>
        <w:jc w:val="both"/>
        <w:divId w:val="1459488727"/>
        <w:rPr>
          <w:rFonts w:ascii="Arial" w:hAnsi="Arial" w:cs="Arial"/>
          <w:sz w:val="20"/>
          <w:szCs w:val="20"/>
          <w:lang w:val="en"/>
        </w:rPr>
      </w:pPr>
      <w:r w:rsidRPr="00862EFA">
        <w:rPr>
          <w:rFonts w:ascii="Arial" w:hAnsi="Arial" w:cs="Arial"/>
          <w:sz w:val="20"/>
          <w:szCs w:val="20"/>
          <w:lang w:val="en"/>
        </w:rPr>
        <w:t>Venous as well as lymphatic (small vessel) invasion has been shown to be an adverse prognostic factor.</w:t>
      </w:r>
      <w:hyperlink w:anchor="6962" w:tooltip="Garcea G, Dennison AR, Ong SL, et al. Tumour characteristics&#10;predictive of survival following resection for ductal adenocarcinoma of the&#10;head of pancreas. Eur J Surg Oncol. 2007;33(7):892-897." w:history="1">
        <w:r w:rsidRPr="00862EFA">
          <w:rPr>
            <w:rStyle w:val="Hyperlink"/>
            <w:rFonts w:ascii="Arial" w:hAnsi="Arial" w:cs="Arial"/>
            <w:sz w:val="20"/>
            <w:szCs w:val="20"/>
            <w:vertAlign w:val="superscript"/>
            <w:lang w:val="en"/>
          </w:rPr>
          <w:t>1,</w:t>
        </w:r>
      </w:hyperlink>
      <w:hyperlink w:anchor="6963" w:tooltip="Chen JW, Bhandari M, Astill DS, et al. Predicting patient&#10;survival after pancreaticoduodenectomy for malignancy: histopathological&#10;criteria based on perineural infiltration and lymphovascular invasion. HPB&#10;(Oxford). 2010;12(2):101-108." w:history="1">
        <w:r w:rsidRPr="00862EFA">
          <w:rPr>
            <w:rStyle w:val="Hyperlink"/>
            <w:rFonts w:ascii="Arial" w:hAnsi="Arial" w:cs="Arial"/>
            <w:sz w:val="20"/>
            <w:szCs w:val="20"/>
            <w:vertAlign w:val="superscript"/>
            <w:lang w:val="en"/>
          </w:rPr>
          <w:t>2</w:t>
        </w:r>
      </w:hyperlink>
    </w:p>
    <w:p w14:paraId="5B519C42" w14:textId="77777777" w:rsidR="00A72610" w:rsidRDefault="00A72610" w:rsidP="00A72610">
      <w:pPr>
        <w:spacing w:after="0"/>
        <w:jc w:val="both"/>
        <w:divId w:val="1218853521"/>
        <w:rPr>
          <w:rFonts w:ascii="Arial" w:eastAsia="Times New Roman" w:hAnsi="Arial" w:cs="Arial"/>
          <w:sz w:val="20"/>
          <w:szCs w:val="20"/>
          <w:lang w:val="en"/>
        </w:rPr>
      </w:pPr>
    </w:p>
    <w:p w14:paraId="753E7C91" w14:textId="77777777" w:rsidR="00A72610" w:rsidRDefault="00C200D7" w:rsidP="00A72610">
      <w:pPr>
        <w:spacing w:after="0" w:line="240" w:lineRule="auto"/>
        <w:contextualSpacing/>
        <w:divId w:val="1218853521"/>
        <w:rPr>
          <w:rFonts w:ascii="Arial" w:eastAsia="Times New Roman" w:hAnsi="Arial" w:cs="Arial"/>
          <w:sz w:val="20"/>
          <w:szCs w:val="20"/>
          <w:lang w:val="en"/>
        </w:rPr>
      </w:pPr>
      <w:r w:rsidRPr="00862EFA">
        <w:rPr>
          <w:rFonts w:ascii="Arial" w:eastAsia="Times New Roman" w:hAnsi="Arial" w:cs="Arial"/>
          <w:sz w:val="20"/>
          <w:szCs w:val="20"/>
          <w:lang w:val="en"/>
        </w:rPr>
        <w:t>References</w:t>
      </w:r>
    </w:p>
    <w:p w14:paraId="0FC787C8" w14:textId="77777777" w:rsidR="00A72610" w:rsidRPr="00A72610" w:rsidRDefault="00C200D7" w:rsidP="00A72610">
      <w:pPr>
        <w:pStyle w:val="ListParagraph"/>
        <w:numPr>
          <w:ilvl w:val="0"/>
          <w:numId w:val="20"/>
        </w:numPr>
        <w:spacing w:after="0" w:line="240" w:lineRule="auto"/>
        <w:divId w:val="1218853521"/>
        <w:rPr>
          <w:rFonts w:ascii="Arial" w:eastAsia="Times New Roman" w:hAnsi="Arial" w:cs="Arial"/>
          <w:sz w:val="20"/>
          <w:szCs w:val="20"/>
          <w:lang w:val="en"/>
        </w:rPr>
      </w:pPr>
      <w:proofErr w:type="spellStart"/>
      <w:r w:rsidRPr="00A72610">
        <w:rPr>
          <w:rFonts w:ascii="Arial" w:hAnsi="Arial" w:cs="Arial"/>
          <w:sz w:val="20"/>
          <w:szCs w:val="20"/>
          <w:lang w:val="en"/>
        </w:rPr>
        <w:t>Garcea</w:t>
      </w:r>
      <w:proofErr w:type="spellEnd"/>
      <w:r w:rsidRPr="00A72610">
        <w:rPr>
          <w:rFonts w:ascii="Arial" w:hAnsi="Arial" w:cs="Arial"/>
          <w:sz w:val="20"/>
          <w:szCs w:val="20"/>
          <w:lang w:val="en"/>
        </w:rPr>
        <w:t xml:space="preserve"> G, Dennison AR, Ong SL, et al. </w:t>
      </w:r>
      <w:proofErr w:type="spellStart"/>
      <w:r w:rsidRPr="00A72610">
        <w:rPr>
          <w:rFonts w:ascii="Arial" w:hAnsi="Arial" w:cs="Arial"/>
          <w:sz w:val="20"/>
          <w:szCs w:val="20"/>
          <w:lang w:val="en"/>
        </w:rPr>
        <w:t>Tumour</w:t>
      </w:r>
      <w:proofErr w:type="spellEnd"/>
      <w:r w:rsidRPr="00A72610">
        <w:rPr>
          <w:rFonts w:ascii="Arial" w:hAnsi="Arial" w:cs="Arial"/>
          <w:sz w:val="20"/>
          <w:szCs w:val="20"/>
          <w:lang w:val="en"/>
        </w:rPr>
        <w:t xml:space="preserve"> characteristics predictive of survival following resection for ductal adenocarcinoma of the head of pancreas. Eur J Surg Oncol. 2007;33(7):892-897.</w:t>
      </w:r>
    </w:p>
    <w:p w14:paraId="64074FF8" w14:textId="1C7D58E2" w:rsidR="00C200D7" w:rsidRPr="00A72610" w:rsidRDefault="00C200D7" w:rsidP="00A72610">
      <w:pPr>
        <w:pStyle w:val="ListParagraph"/>
        <w:numPr>
          <w:ilvl w:val="0"/>
          <w:numId w:val="20"/>
        </w:numPr>
        <w:spacing w:after="0" w:line="240" w:lineRule="auto"/>
        <w:divId w:val="1218853521"/>
        <w:rPr>
          <w:rFonts w:ascii="Arial" w:eastAsia="Times New Roman" w:hAnsi="Arial" w:cs="Arial"/>
          <w:sz w:val="20"/>
          <w:szCs w:val="20"/>
          <w:lang w:val="en"/>
        </w:rPr>
      </w:pPr>
      <w:r w:rsidRPr="00A72610">
        <w:rPr>
          <w:rFonts w:ascii="Arial" w:hAnsi="Arial" w:cs="Arial"/>
          <w:sz w:val="20"/>
          <w:szCs w:val="20"/>
          <w:lang w:val="en"/>
        </w:rPr>
        <w:t xml:space="preserve">Chen JW, Bhandari M, </w:t>
      </w:r>
      <w:proofErr w:type="spellStart"/>
      <w:r w:rsidRPr="00A72610">
        <w:rPr>
          <w:rFonts w:ascii="Arial" w:hAnsi="Arial" w:cs="Arial"/>
          <w:sz w:val="20"/>
          <w:szCs w:val="20"/>
          <w:lang w:val="en"/>
        </w:rPr>
        <w:t>Astill</w:t>
      </w:r>
      <w:proofErr w:type="spellEnd"/>
      <w:r w:rsidRPr="00A72610">
        <w:rPr>
          <w:rFonts w:ascii="Arial" w:hAnsi="Arial" w:cs="Arial"/>
          <w:sz w:val="20"/>
          <w:szCs w:val="20"/>
          <w:lang w:val="en"/>
        </w:rPr>
        <w:t xml:space="preserve"> DS, et al. Predicting patient survival after pancreaticoduodenectomy for malignancy: histopathological criteria based on perineural infiltration and </w:t>
      </w:r>
      <w:proofErr w:type="spellStart"/>
      <w:r w:rsidRPr="00A72610">
        <w:rPr>
          <w:rFonts w:ascii="Arial" w:hAnsi="Arial" w:cs="Arial"/>
          <w:sz w:val="20"/>
          <w:szCs w:val="20"/>
          <w:lang w:val="en"/>
        </w:rPr>
        <w:t>lymphovascular</w:t>
      </w:r>
      <w:proofErr w:type="spellEnd"/>
      <w:r w:rsidRPr="00A72610">
        <w:rPr>
          <w:rFonts w:ascii="Arial" w:hAnsi="Arial" w:cs="Arial"/>
          <w:sz w:val="20"/>
          <w:szCs w:val="20"/>
          <w:lang w:val="en"/>
        </w:rPr>
        <w:t xml:space="preserve"> invasion. HPB (Oxford). 2010;12(2):101-108.</w:t>
      </w:r>
    </w:p>
    <w:p w14:paraId="2B2D8B04" w14:textId="77777777" w:rsidR="00A72610" w:rsidRDefault="00A72610" w:rsidP="00A72610">
      <w:pPr>
        <w:spacing w:after="0"/>
        <w:jc w:val="both"/>
        <w:divId w:val="1614708348"/>
        <w:rPr>
          <w:rFonts w:ascii="Arial" w:eastAsia="Times New Roman" w:hAnsi="Arial" w:cs="Arial"/>
          <w:b/>
          <w:bCs/>
          <w:sz w:val="20"/>
          <w:szCs w:val="20"/>
          <w:lang w:val="en"/>
        </w:rPr>
      </w:pPr>
    </w:p>
    <w:p w14:paraId="0793CE17" w14:textId="77CA6910" w:rsidR="00C200D7" w:rsidRPr="00862EFA" w:rsidRDefault="00C200D7" w:rsidP="00A72610">
      <w:pPr>
        <w:spacing w:after="0"/>
        <w:jc w:val="both"/>
        <w:divId w:val="1614708348"/>
        <w:rPr>
          <w:rFonts w:ascii="Arial" w:eastAsia="Times New Roman" w:hAnsi="Arial" w:cs="Arial"/>
          <w:b/>
          <w:bCs/>
          <w:sz w:val="20"/>
          <w:szCs w:val="20"/>
          <w:lang w:val="en"/>
        </w:rPr>
      </w:pPr>
      <w:r w:rsidRPr="00862EFA">
        <w:rPr>
          <w:rFonts w:ascii="Arial" w:eastAsia="Times New Roman" w:hAnsi="Arial" w:cs="Arial"/>
          <w:b/>
          <w:bCs/>
          <w:sz w:val="20"/>
          <w:szCs w:val="20"/>
          <w:lang w:val="en"/>
        </w:rPr>
        <w:t>G. Perineural Invasion</w:t>
      </w:r>
    </w:p>
    <w:p w14:paraId="4C5606EC" w14:textId="77777777" w:rsidR="00C200D7" w:rsidRPr="00862EFA" w:rsidRDefault="00C200D7" w:rsidP="00A72610">
      <w:pPr>
        <w:spacing w:after="0"/>
        <w:jc w:val="both"/>
        <w:divId w:val="162017740"/>
        <w:rPr>
          <w:rFonts w:ascii="Arial" w:hAnsi="Arial" w:cs="Arial"/>
          <w:sz w:val="20"/>
          <w:szCs w:val="20"/>
          <w:lang w:val="en"/>
        </w:rPr>
      </w:pPr>
      <w:r w:rsidRPr="00862EFA">
        <w:rPr>
          <w:rFonts w:ascii="Arial" w:hAnsi="Arial" w:cs="Arial"/>
          <w:sz w:val="20"/>
          <w:szCs w:val="20"/>
          <w:lang w:val="en"/>
        </w:rPr>
        <w:t>Perineural invasion has been shown to be an adverse prognostic factor.</w:t>
      </w:r>
      <w:hyperlink w:anchor="6964" w:tooltip="Chen JW, Bhandari M, Astill DS, et al. Predicting patient&#10;survival after pancreaticoduodenectomy for malignancy: histopathological&#10;criteria based on perineural infiltration and lymphovascular invasion. HPB&#10;(Oxford). 2010;12(2):101-108." w:history="1">
        <w:r w:rsidRPr="00862EFA">
          <w:rPr>
            <w:rStyle w:val="Hyperlink"/>
            <w:rFonts w:ascii="Arial" w:hAnsi="Arial" w:cs="Arial"/>
            <w:sz w:val="20"/>
            <w:szCs w:val="20"/>
            <w:vertAlign w:val="superscript"/>
            <w:lang w:val="en"/>
          </w:rPr>
          <w:t>1,</w:t>
        </w:r>
      </w:hyperlink>
      <w:hyperlink w:anchor="6965" w:tooltip="Chatterjee D, Katz MH, Rashid A, et al. Perineural and&#10;intra-neural invasion in posttherapy pancreaticoduodenectomy specimens predicts&#10;poor prognosis in patients with pancreatic ductal adenocarcinoma. Am J Surg&#10;Pathol. 2012;36(3):409." w:history="1">
        <w:r w:rsidRPr="00862EFA">
          <w:rPr>
            <w:rStyle w:val="Hyperlink"/>
            <w:rFonts w:ascii="Arial" w:hAnsi="Arial" w:cs="Arial"/>
            <w:sz w:val="20"/>
            <w:szCs w:val="20"/>
            <w:vertAlign w:val="superscript"/>
            <w:lang w:val="en"/>
          </w:rPr>
          <w:t>2</w:t>
        </w:r>
      </w:hyperlink>
      <w:r w:rsidRPr="00862EFA">
        <w:rPr>
          <w:rFonts w:ascii="Arial" w:hAnsi="Arial" w:cs="Arial"/>
          <w:sz w:val="20"/>
          <w:szCs w:val="20"/>
          <w:lang w:val="en"/>
        </w:rPr>
        <w:t> </w:t>
      </w:r>
    </w:p>
    <w:p w14:paraId="3CE3E8B4" w14:textId="77777777" w:rsidR="00A72610" w:rsidRDefault="00A72610" w:rsidP="00A72610">
      <w:pPr>
        <w:spacing w:after="0"/>
        <w:jc w:val="both"/>
        <w:divId w:val="1906257984"/>
        <w:rPr>
          <w:rFonts w:ascii="Arial" w:eastAsia="Times New Roman" w:hAnsi="Arial" w:cs="Arial"/>
          <w:sz w:val="20"/>
          <w:szCs w:val="20"/>
          <w:lang w:val="en"/>
        </w:rPr>
      </w:pPr>
    </w:p>
    <w:p w14:paraId="0711F6B1" w14:textId="77777777" w:rsidR="00A72610" w:rsidRDefault="00C200D7" w:rsidP="00A72610">
      <w:pPr>
        <w:spacing w:after="0" w:line="240" w:lineRule="auto"/>
        <w:contextualSpacing/>
        <w:divId w:val="1906257984"/>
        <w:rPr>
          <w:rFonts w:ascii="Arial" w:eastAsia="Times New Roman" w:hAnsi="Arial" w:cs="Arial"/>
          <w:sz w:val="20"/>
          <w:szCs w:val="20"/>
          <w:lang w:val="en"/>
        </w:rPr>
      </w:pPr>
      <w:r w:rsidRPr="00862EFA">
        <w:rPr>
          <w:rFonts w:ascii="Arial" w:eastAsia="Times New Roman" w:hAnsi="Arial" w:cs="Arial"/>
          <w:sz w:val="20"/>
          <w:szCs w:val="20"/>
          <w:lang w:val="en"/>
        </w:rPr>
        <w:t>References</w:t>
      </w:r>
    </w:p>
    <w:p w14:paraId="5D06B975" w14:textId="77777777" w:rsidR="00A72610" w:rsidRPr="00A72610" w:rsidRDefault="00C200D7" w:rsidP="00A72610">
      <w:pPr>
        <w:pStyle w:val="ListParagraph"/>
        <w:numPr>
          <w:ilvl w:val="0"/>
          <w:numId w:val="21"/>
        </w:numPr>
        <w:spacing w:after="0" w:line="240" w:lineRule="auto"/>
        <w:divId w:val="1906257984"/>
        <w:rPr>
          <w:rFonts w:ascii="Arial" w:eastAsia="Times New Roman" w:hAnsi="Arial" w:cs="Arial"/>
          <w:sz w:val="20"/>
          <w:szCs w:val="20"/>
          <w:lang w:val="en"/>
        </w:rPr>
      </w:pPr>
      <w:r w:rsidRPr="00A72610">
        <w:rPr>
          <w:rFonts w:ascii="Arial" w:hAnsi="Arial" w:cs="Arial"/>
          <w:sz w:val="20"/>
          <w:szCs w:val="20"/>
          <w:lang w:val="en"/>
        </w:rPr>
        <w:t xml:space="preserve">Chen JW, Bhandari M, </w:t>
      </w:r>
      <w:proofErr w:type="spellStart"/>
      <w:r w:rsidRPr="00A72610">
        <w:rPr>
          <w:rFonts w:ascii="Arial" w:hAnsi="Arial" w:cs="Arial"/>
          <w:sz w:val="20"/>
          <w:szCs w:val="20"/>
          <w:lang w:val="en"/>
        </w:rPr>
        <w:t>Astill</w:t>
      </w:r>
      <w:proofErr w:type="spellEnd"/>
      <w:r w:rsidRPr="00A72610">
        <w:rPr>
          <w:rFonts w:ascii="Arial" w:hAnsi="Arial" w:cs="Arial"/>
          <w:sz w:val="20"/>
          <w:szCs w:val="20"/>
          <w:lang w:val="en"/>
        </w:rPr>
        <w:t xml:space="preserve"> DS, et al. Predicting patient survival after pancreaticoduodenectomy for malignancy: histopathological criteria based on perineural infiltration and </w:t>
      </w:r>
      <w:proofErr w:type="spellStart"/>
      <w:r w:rsidRPr="00A72610">
        <w:rPr>
          <w:rFonts w:ascii="Arial" w:hAnsi="Arial" w:cs="Arial"/>
          <w:sz w:val="20"/>
          <w:szCs w:val="20"/>
          <w:lang w:val="en"/>
        </w:rPr>
        <w:t>lymphovascular</w:t>
      </w:r>
      <w:proofErr w:type="spellEnd"/>
      <w:r w:rsidRPr="00A72610">
        <w:rPr>
          <w:rFonts w:ascii="Arial" w:hAnsi="Arial" w:cs="Arial"/>
          <w:sz w:val="20"/>
          <w:szCs w:val="20"/>
          <w:lang w:val="en"/>
        </w:rPr>
        <w:t xml:space="preserve"> invasion. HPB (Oxford). 2010;12(2):101-108.</w:t>
      </w:r>
    </w:p>
    <w:p w14:paraId="7546ECC4" w14:textId="768B674C" w:rsidR="00C200D7" w:rsidRPr="00A72610" w:rsidRDefault="00C200D7" w:rsidP="00A72610">
      <w:pPr>
        <w:pStyle w:val="ListParagraph"/>
        <w:numPr>
          <w:ilvl w:val="0"/>
          <w:numId w:val="21"/>
        </w:numPr>
        <w:spacing w:after="0" w:line="240" w:lineRule="auto"/>
        <w:divId w:val="1906257984"/>
        <w:rPr>
          <w:rFonts w:ascii="Arial" w:eastAsia="Times New Roman" w:hAnsi="Arial" w:cs="Arial"/>
          <w:sz w:val="20"/>
          <w:szCs w:val="20"/>
          <w:lang w:val="en"/>
        </w:rPr>
      </w:pPr>
      <w:r w:rsidRPr="00A72610">
        <w:rPr>
          <w:rFonts w:ascii="Arial" w:hAnsi="Arial" w:cs="Arial"/>
          <w:sz w:val="20"/>
          <w:szCs w:val="20"/>
          <w:lang w:val="en"/>
        </w:rPr>
        <w:t xml:space="preserve">Chatterjee D, Katz MH, Rashid A, et al. Perineural and intra-neural invasion in posttherapy pancreaticoduodenectomy specimens predicts poor prognosis in patients with pancreatic ductal adenocarcinoma. Am J Surg </w:t>
      </w:r>
      <w:proofErr w:type="spellStart"/>
      <w:r w:rsidRPr="00A72610">
        <w:rPr>
          <w:rFonts w:ascii="Arial" w:hAnsi="Arial" w:cs="Arial"/>
          <w:sz w:val="20"/>
          <w:szCs w:val="20"/>
          <w:lang w:val="en"/>
        </w:rPr>
        <w:t>Pathol</w:t>
      </w:r>
      <w:proofErr w:type="spellEnd"/>
      <w:r w:rsidRPr="00A72610">
        <w:rPr>
          <w:rFonts w:ascii="Arial" w:hAnsi="Arial" w:cs="Arial"/>
          <w:sz w:val="20"/>
          <w:szCs w:val="20"/>
          <w:lang w:val="en"/>
        </w:rPr>
        <w:t>. 2012;36(3):409.</w:t>
      </w:r>
    </w:p>
    <w:p w14:paraId="7FAE5B16" w14:textId="77777777" w:rsidR="00A72610" w:rsidRDefault="00A72610" w:rsidP="00A72610">
      <w:pPr>
        <w:spacing w:after="0"/>
        <w:divId w:val="1361511998"/>
        <w:rPr>
          <w:rFonts w:ascii="Arial" w:eastAsia="Times New Roman" w:hAnsi="Arial" w:cs="Arial"/>
          <w:b/>
          <w:bCs/>
          <w:sz w:val="20"/>
          <w:szCs w:val="20"/>
          <w:lang w:val="en"/>
        </w:rPr>
      </w:pPr>
    </w:p>
    <w:p w14:paraId="3CF61D34" w14:textId="6605983D" w:rsidR="00C200D7" w:rsidRPr="00862EFA" w:rsidRDefault="00C200D7" w:rsidP="00A72610">
      <w:pPr>
        <w:spacing w:after="0"/>
        <w:jc w:val="both"/>
        <w:divId w:val="1361511998"/>
        <w:rPr>
          <w:rFonts w:ascii="Arial" w:eastAsia="Times New Roman" w:hAnsi="Arial" w:cs="Arial"/>
          <w:b/>
          <w:bCs/>
          <w:sz w:val="20"/>
          <w:szCs w:val="20"/>
          <w:lang w:val="en"/>
        </w:rPr>
      </w:pPr>
      <w:r w:rsidRPr="00862EFA">
        <w:rPr>
          <w:rFonts w:ascii="Arial" w:eastAsia="Times New Roman" w:hAnsi="Arial" w:cs="Arial"/>
          <w:b/>
          <w:bCs/>
          <w:sz w:val="20"/>
          <w:szCs w:val="20"/>
          <w:lang w:val="en"/>
        </w:rPr>
        <w:t>H. Margins</w:t>
      </w:r>
    </w:p>
    <w:p w14:paraId="48CB336D" w14:textId="77777777" w:rsidR="00C200D7" w:rsidRPr="00862EFA" w:rsidRDefault="00C200D7" w:rsidP="00A72610">
      <w:pPr>
        <w:spacing w:after="0"/>
        <w:jc w:val="both"/>
        <w:divId w:val="1887258814"/>
        <w:rPr>
          <w:rFonts w:ascii="Arial" w:hAnsi="Arial" w:cs="Arial"/>
          <w:sz w:val="20"/>
          <w:szCs w:val="20"/>
          <w:lang w:val="en"/>
        </w:rPr>
      </w:pPr>
      <w:r w:rsidRPr="00862EFA">
        <w:rPr>
          <w:rFonts w:ascii="Arial" w:hAnsi="Arial" w:cs="Arial"/>
          <w:sz w:val="20"/>
          <w:szCs w:val="20"/>
          <w:lang w:val="en"/>
        </w:rPr>
        <w:t xml:space="preserve">The </w:t>
      </w:r>
      <w:proofErr w:type="spellStart"/>
      <w:r w:rsidRPr="00862EFA">
        <w:rPr>
          <w:rFonts w:ascii="Arial" w:hAnsi="Arial" w:cs="Arial"/>
          <w:sz w:val="20"/>
          <w:szCs w:val="20"/>
          <w:lang w:val="en"/>
        </w:rPr>
        <w:t>nonperitonealized</w:t>
      </w:r>
      <w:proofErr w:type="spellEnd"/>
      <w:r w:rsidRPr="00862EFA">
        <w:rPr>
          <w:rFonts w:ascii="Arial" w:hAnsi="Arial" w:cs="Arial"/>
          <w:sz w:val="20"/>
          <w:szCs w:val="20"/>
          <w:lang w:val="en"/>
        </w:rPr>
        <w:t xml:space="preserve"> surface of the uncinate process (uncinate margin) constitutes the inferior-posterior retroperitoneal margin of pancreaticoduodenectomy specimens (Figure 2) and should be inked; sections through the tumor at its closest approach to this margin should be submitted.</w:t>
      </w:r>
      <w:hyperlink w:anchor="6952" w:tooltip="Adsay NV, Basturk O, Saka B, et al. Whipple made simple for&#10;surgical pathologists: orientation, dissection, and sampling of&#10;pancreaticoduodenectomy specimens for a more practical and accurate evaluation&#10;of pancreatic, distal common bile duct, and ampullary tum" w:history="1">
        <w:r w:rsidRPr="00862EFA">
          <w:rPr>
            <w:rStyle w:val="Hyperlink"/>
            <w:rFonts w:ascii="Arial" w:hAnsi="Arial" w:cs="Arial"/>
            <w:sz w:val="20"/>
            <w:szCs w:val="20"/>
            <w:vertAlign w:val="superscript"/>
            <w:lang w:val="en"/>
          </w:rPr>
          <w:t>1</w:t>
        </w:r>
      </w:hyperlink>
      <w:r w:rsidRPr="00862EFA">
        <w:rPr>
          <w:rFonts w:ascii="Arial" w:hAnsi="Arial" w:cs="Arial"/>
          <w:sz w:val="20"/>
          <w:szCs w:val="20"/>
          <w:lang w:val="en"/>
        </w:rPr>
        <w:t xml:space="preserve"> This margin has also been referred to as </w:t>
      </w:r>
      <w:r w:rsidRPr="00862EFA">
        <w:rPr>
          <w:rStyle w:val="Emphasis"/>
          <w:rFonts w:ascii="Arial" w:hAnsi="Arial" w:cs="Arial"/>
          <w:sz w:val="20"/>
          <w:szCs w:val="20"/>
          <w:lang w:val="en"/>
        </w:rPr>
        <w:t>retroperitoneal margin</w:t>
      </w:r>
      <w:r w:rsidRPr="00862EFA">
        <w:rPr>
          <w:rFonts w:ascii="Arial" w:hAnsi="Arial" w:cs="Arial"/>
          <w:sz w:val="20"/>
          <w:szCs w:val="20"/>
          <w:lang w:val="en"/>
        </w:rPr>
        <w:t xml:space="preserve"> and </w:t>
      </w:r>
      <w:r w:rsidRPr="00862EFA">
        <w:rPr>
          <w:rStyle w:val="Emphasis"/>
          <w:rFonts w:ascii="Arial" w:hAnsi="Arial" w:cs="Arial"/>
          <w:sz w:val="20"/>
          <w:szCs w:val="20"/>
          <w:lang w:val="en"/>
        </w:rPr>
        <w:t>superior mesenteric artery margin</w:t>
      </w:r>
      <w:r w:rsidRPr="00862EFA">
        <w:rPr>
          <w:rFonts w:ascii="Arial" w:hAnsi="Arial" w:cs="Arial"/>
          <w:sz w:val="20"/>
          <w:szCs w:val="20"/>
          <w:lang w:val="en"/>
        </w:rPr>
        <w:t>.</w:t>
      </w:r>
    </w:p>
    <w:p w14:paraId="3680A6C7" w14:textId="77777777" w:rsidR="00C200D7" w:rsidRPr="00862EFA" w:rsidRDefault="00C200D7" w:rsidP="00A72610">
      <w:pPr>
        <w:spacing w:after="0"/>
        <w:divId w:val="1887258814"/>
        <w:rPr>
          <w:rFonts w:ascii="Arial" w:hAnsi="Arial" w:cs="Arial"/>
          <w:sz w:val="20"/>
          <w:szCs w:val="20"/>
          <w:lang w:val="en"/>
        </w:rPr>
      </w:pPr>
      <w:r w:rsidRPr="00862EF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7F7E118B" wp14:editId="2273FFD4">
            <wp:extent cx="1623060" cy="206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3060" cy="2065020"/>
                    </a:xfrm>
                    <a:prstGeom prst="rect">
                      <a:avLst/>
                    </a:prstGeom>
                    <a:noFill/>
                    <a:ln>
                      <a:noFill/>
                    </a:ln>
                  </pic:spPr>
                </pic:pic>
              </a:graphicData>
            </a:graphic>
          </wp:inline>
        </w:drawing>
      </w:r>
    </w:p>
    <w:p w14:paraId="008AF365" w14:textId="1FD84779" w:rsidR="00C200D7" w:rsidRPr="00ED4CC5" w:rsidRDefault="00C200D7" w:rsidP="00ED4CC5">
      <w:pPr>
        <w:spacing w:before="120" w:after="0"/>
        <w:jc w:val="both"/>
        <w:divId w:val="1887258814"/>
        <w:rPr>
          <w:rFonts w:ascii="Arial" w:hAnsi="Arial" w:cs="Arial"/>
          <w:sz w:val="18"/>
          <w:szCs w:val="18"/>
          <w:lang w:val="en"/>
        </w:rPr>
      </w:pPr>
      <w:r w:rsidRPr="00ED4CC5">
        <w:rPr>
          <w:rStyle w:val="Strong"/>
          <w:rFonts w:ascii="Arial" w:hAnsi="Arial" w:cs="Arial"/>
          <w:bCs w:val="0"/>
          <w:sz w:val="18"/>
          <w:szCs w:val="18"/>
          <w:lang w:val="en"/>
        </w:rPr>
        <w:t>Figure 2.</w:t>
      </w:r>
      <w:r w:rsidRPr="00ED4CC5">
        <w:rPr>
          <w:rFonts w:ascii="Arial" w:hAnsi="Arial" w:cs="Arial"/>
          <w:sz w:val="18"/>
          <w:szCs w:val="18"/>
          <w:lang w:val="en"/>
        </w:rPr>
        <w:t xml:space="preserve"> Posterior view of tumor arising in the pancreatic head, with dotted line indicating the location of the confluence of the portal and superior mesenteric veins. The hatched area shows the retroperitoneal (uncinate process) margin. From Greene et al.</w:t>
      </w:r>
      <w:hyperlink w:anchor="6953" w:tooltip="Greene&#10;FL, Compton, CC, Fritz AG, et al, eds. AJCC Cancer Staging Atlas. New York, NY:&#10;Springer;2006." w:history="1">
        <w:r w:rsidRPr="00ED4CC5">
          <w:rPr>
            <w:rStyle w:val="Hyperlink"/>
            <w:rFonts w:ascii="Arial" w:hAnsi="Arial" w:cs="Arial"/>
            <w:sz w:val="18"/>
            <w:szCs w:val="18"/>
            <w:vertAlign w:val="superscript"/>
            <w:lang w:val="en"/>
          </w:rPr>
          <w:t>2</w:t>
        </w:r>
      </w:hyperlink>
      <w:r w:rsidRPr="00ED4CC5">
        <w:rPr>
          <w:rFonts w:ascii="Arial" w:hAnsi="Arial" w:cs="Arial"/>
          <w:sz w:val="18"/>
          <w:szCs w:val="18"/>
          <w:lang w:val="en"/>
        </w:rPr>
        <w:t xml:space="preserve"> Used with permission of the American Joint Committee on Cancer (AJCC), Chicago, Illinois. The original source for this material is the </w:t>
      </w:r>
      <w:r w:rsidRPr="00ED4CC5">
        <w:rPr>
          <w:rStyle w:val="Emphasis"/>
          <w:rFonts w:ascii="Arial" w:hAnsi="Arial" w:cs="Arial"/>
          <w:sz w:val="18"/>
          <w:szCs w:val="18"/>
          <w:lang w:val="en"/>
        </w:rPr>
        <w:t>AJCC Cancer Staging Atlas</w:t>
      </w:r>
      <w:r w:rsidRPr="00ED4CC5">
        <w:rPr>
          <w:rFonts w:ascii="Arial" w:hAnsi="Arial" w:cs="Arial"/>
          <w:sz w:val="18"/>
          <w:szCs w:val="18"/>
          <w:lang w:val="en"/>
        </w:rPr>
        <w:t xml:space="preserve"> (2006) published by Springer Science and Business Media LLC, </w:t>
      </w:r>
      <w:hyperlink r:id="rId10" w:history="1">
        <w:r w:rsidR="00ED4CC5" w:rsidRPr="006A6FDE">
          <w:rPr>
            <w:rStyle w:val="Hyperlink"/>
            <w:rFonts w:ascii="Arial" w:hAnsi="Arial" w:cs="Arial"/>
            <w:sz w:val="18"/>
            <w:szCs w:val="18"/>
            <w:lang w:val="en"/>
          </w:rPr>
          <w:t>www.springerlink.com</w:t>
        </w:r>
      </w:hyperlink>
      <w:r w:rsidRPr="00ED4CC5">
        <w:rPr>
          <w:rFonts w:ascii="Arial" w:hAnsi="Arial" w:cs="Arial"/>
          <w:sz w:val="18"/>
          <w:szCs w:val="18"/>
          <w:lang w:val="en"/>
        </w:rPr>
        <w:t>.</w:t>
      </w:r>
      <w:r w:rsidR="00ED4CC5">
        <w:rPr>
          <w:rFonts w:ascii="Arial" w:hAnsi="Arial" w:cs="Arial"/>
          <w:sz w:val="18"/>
          <w:szCs w:val="18"/>
          <w:lang w:val="en"/>
        </w:rPr>
        <w:t xml:space="preserve"> </w:t>
      </w:r>
    </w:p>
    <w:p w14:paraId="5F513B9B" w14:textId="77777777" w:rsidR="00ED4CC5" w:rsidRDefault="00ED4CC5" w:rsidP="00ED4CC5">
      <w:pPr>
        <w:spacing w:after="0"/>
        <w:jc w:val="both"/>
        <w:divId w:val="1887258814"/>
        <w:rPr>
          <w:rFonts w:ascii="Arial" w:hAnsi="Arial" w:cs="Arial"/>
          <w:sz w:val="20"/>
          <w:szCs w:val="20"/>
          <w:lang w:val="en"/>
        </w:rPr>
      </w:pPr>
    </w:p>
    <w:p w14:paraId="6DA807A9" w14:textId="41AE85D6" w:rsidR="00C200D7" w:rsidRPr="00862EFA" w:rsidRDefault="00C200D7" w:rsidP="00ED4CC5">
      <w:pPr>
        <w:spacing w:after="0"/>
        <w:jc w:val="both"/>
        <w:divId w:val="1887258814"/>
        <w:rPr>
          <w:rFonts w:ascii="Arial" w:hAnsi="Arial" w:cs="Arial"/>
          <w:sz w:val="20"/>
          <w:szCs w:val="20"/>
          <w:lang w:val="en"/>
        </w:rPr>
      </w:pPr>
      <w:r w:rsidRPr="00862EFA">
        <w:rPr>
          <w:rFonts w:ascii="Arial" w:hAnsi="Arial" w:cs="Arial"/>
          <w:sz w:val="20"/>
          <w:szCs w:val="20"/>
          <w:lang w:val="en"/>
        </w:rPr>
        <w:t xml:space="preserve">Because local recurrences of invasive pancreatic adenocarcinoma arise in the pancreatic bed corresponding to the uncinate margin and vascular groove of, </w:t>
      </w:r>
      <w:proofErr w:type="gramStart"/>
      <w:r w:rsidRPr="00862EFA">
        <w:rPr>
          <w:rFonts w:ascii="Arial" w:hAnsi="Arial" w:cs="Arial"/>
          <w:sz w:val="20"/>
          <w:szCs w:val="20"/>
          <w:lang w:val="en"/>
        </w:rPr>
        <w:t>Inking</w:t>
      </w:r>
      <w:proofErr w:type="gramEnd"/>
      <w:r w:rsidRPr="00862EFA">
        <w:rPr>
          <w:rFonts w:ascii="Arial" w:hAnsi="Arial" w:cs="Arial"/>
          <w:sz w:val="20"/>
          <w:szCs w:val="20"/>
          <w:lang w:val="en"/>
        </w:rPr>
        <w:t xml:space="preserve"> of the vascular groove corresponding to portal and superior mesenteric veins and submission of sections through the tumor at its closest approach to this surface is recommended. Reporting of tumor involvement of anterior and non-uncinate posterior surfaces is recommended, but not required. The vascular groove, anterior surface and the non-uncinate posterior surface are not considered as resection margins.</w:t>
      </w:r>
      <w:hyperlink w:anchor="6952" w:tooltip="Adsay NV, Basturk O, Saka B, et al. Whipple made simple for&#10;surgical pathologists: orientation, dissection, and sampling of&#10;pancreaticoduodenectomy specimens for a more practical and accurate evaluation&#10;of pancreatic, distal common bile duct, and ampullary tum" w:history="1">
        <w:r w:rsidRPr="00862EFA">
          <w:rPr>
            <w:rStyle w:val="Hyperlink"/>
            <w:rFonts w:ascii="Arial" w:hAnsi="Arial" w:cs="Arial"/>
            <w:sz w:val="20"/>
            <w:szCs w:val="20"/>
            <w:vertAlign w:val="superscript"/>
            <w:lang w:val="en"/>
          </w:rPr>
          <w:t>1,</w:t>
        </w:r>
      </w:hyperlink>
      <w:hyperlink w:anchor="6954" w:tooltip="Amin MB, Edge SB, Greene FL, et al, eds. AJCC Cancer Staging&#10;Manual. 8th ed. New York, NY: Springer; 2017." w:history="1">
        <w:r w:rsidRPr="00862EFA">
          <w:rPr>
            <w:rStyle w:val="Hyperlink"/>
            <w:rFonts w:ascii="Arial" w:hAnsi="Arial" w:cs="Arial"/>
            <w:sz w:val="20"/>
            <w:szCs w:val="20"/>
            <w:vertAlign w:val="superscript"/>
            <w:lang w:val="en"/>
          </w:rPr>
          <w:t>3</w:t>
        </w:r>
      </w:hyperlink>
    </w:p>
    <w:p w14:paraId="28EEBE49" w14:textId="77777777" w:rsidR="00ED4CC5" w:rsidRDefault="00ED4CC5" w:rsidP="00ED4CC5">
      <w:pPr>
        <w:spacing w:after="0"/>
        <w:jc w:val="both"/>
        <w:divId w:val="1887258814"/>
        <w:rPr>
          <w:rFonts w:ascii="Arial" w:hAnsi="Arial" w:cs="Arial"/>
          <w:sz w:val="20"/>
          <w:szCs w:val="20"/>
          <w:lang w:val="en"/>
        </w:rPr>
      </w:pPr>
    </w:p>
    <w:p w14:paraId="623AD169" w14:textId="4A68937B" w:rsidR="00C200D7" w:rsidRPr="00862EFA" w:rsidRDefault="00C200D7" w:rsidP="00ED4CC5">
      <w:pPr>
        <w:spacing w:after="0"/>
        <w:jc w:val="both"/>
        <w:divId w:val="1887258814"/>
        <w:rPr>
          <w:rFonts w:ascii="Arial" w:hAnsi="Arial" w:cs="Arial"/>
          <w:sz w:val="20"/>
          <w:szCs w:val="20"/>
          <w:lang w:val="en"/>
        </w:rPr>
      </w:pPr>
      <w:r w:rsidRPr="00862EFA">
        <w:rPr>
          <w:rFonts w:ascii="Arial" w:hAnsi="Arial" w:cs="Arial"/>
          <w:sz w:val="20"/>
          <w:szCs w:val="20"/>
          <w:lang w:val="en"/>
        </w:rPr>
        <w:t xml:space="preserve">When dealing with an intraductal tumor, the pancreatic (neck/parenchymal) resection margin and the common bile duct margin (Whipple resection) are the most critical. Complete </w:t>
      </w:r>
      <w:proofErr w:type="spellStart"/>
      <w:r w:rsidRPr="00862EFA">
        <w:rPr>
          <w:rFonts w:ascii="Arial" w:hAnsi="Arial" w:cs="Arial"/>
          <w:sz w:val="20"/>
          <w:szCs w:val="20"/>
          <w:lang w:val="en"/>
        </w:rPr>
        <w:t>en</w:t>
      </w:r>
      <w:proofErr w:type="spellEnd"/>
      <w:r w:rsidRPr="00862EFA">
        <w:rPr>
          <w:rFonts w:ascii="Arial" w:hAnsi="Arial" w:cs="Arial"/>
          <w:sz w:val="20"/>
          <w:szCs w:val="20"/>
          <w:lang w:val="en"/>
        </w:rPr>
        <w:t xml:space="preserve"> face sections through the pancreatic resection margin and the common bile duct margin should be taken.</w:t>
      </w:r>
      <w:hyperlink w:anchor="6952" w:tooltip="Adsay NV, Basturk O, Saka B, et al. Whipple made simple for&#10;surgical pathologists: orientation, dissection, and sampling of&#10;pancreaticoduodenectomy specimens for a more practical and accurate evaluation&#10;of pancreatic, distal common bile duct, and ampullary tum" w:history="1">
        <w:r w:rsidRPr="00862EFA">
          <w:rPr>
            <w:rStyle w:val="Hyperlink"/>
            <w:rFonts w:ascii="Arial" w:hAnsi="Arial" w:cs="Arial"/>
            <w:sz w:val="20"/>
            <w:szCs w:val="20"/>
            <w:vertAlign w:val="superscript"/>
            <w:lang w:val="en"/>
          </w:rPr>
          <w:t>1</w:t>
        </w:r>
      </w:hyperlink>
      <w:r w:rsidRPr="00862EFA">
        <w:rPr>
          <w:rFonts w:ascii="Arial" w:hAnsi="Arial" w:cs="Arial"/>
          <w:sz w:val="20"/>
          <w:szCs w:val="20"/>
          <w:lang w:val="en"/>
        </w:rPr>
        <w:t> The presence of tumor at or within 1 mm of resection margin constitutes a positive margin.</w:t>
      </w:r>
      <w:hyperlink w:anchor="6955" w:tooltip="Campbell F, Smith RA, Whelan P, et al. Classification of R1&#10;resections for pancreatic cancer: the prognostic relevance of tumour&#10;involvement within 1 mm of a resection margin. Histopathol. 2009;55(3):277-283." w:history="1">
        <w:r w:rsidRPr="00862EFA">
          <w:rPr>
            <w:rStyle w:val="Hyperlink"/>
            <w:rFonts w:ascii="Arial" w:hAnsi="Arial" w:cs="Arial"/>
            <w:sz w:val="20"/>
            <w:szCs w:val="20"/>
            <w:vertAlign w:val="superscript"/>
            <w:lang w:val="en"/>
          </w:rPr>
          <w:t>4,</w:t>
        </w:r>
      </w:hyperlink>
      <w:hyperlink w:anchor="6956" w:tooltip="Verbeke CS, Menon KV. Redefining resection margin status in&#10;pancreatic cancer. HPB. 2009;11(4):282-289." w:history="1">
        <w:r w:rsidRPr="00862EFA">
          <w:rPr>
            <w:rStyle w:val="Hyperlink"/>
            <w:rFonts w:ascii="Arial" w:hAnsi="Arial" w:cs="Arial"/>
            <w:sz w:val="20"/>
            <w:szCs w:val="20"/>
            <w:vertAlign w:val="superscript"/>
            <w:lang w:val="en"/>
          </w:rPr>
          <w:t>5</w:t>
        </w:r>
      </w:hyperlink>
      <w:r w:rsidRPr="00862EFA">
        <w:rPr>
          <w:rFonts w:ascii="Arial" w:hAnsi="Arial" w:cs="Arial"/>
          <w:sz w:val="20"/>
          <w:szCs w:val="20"/>
          <w:lang w:val="en"/>
        </w:rPr>
        <w:t> Margin status can be reported as negative (R0, no residual disease), R1 (positive, microscopic residual disease) and R2 (positive, macroscopic residual disease).</w:t>
      </w:r>
      <w:hyperlink w:anchor="6954" w:tooltip="Amin MB, Edge SB, Greene FL, et al, eds. AJCC Cancer Staging&#10;Manual. 8th ed. New York, NY: Springer; 2017." w:history="1">
        <w:r w:rsidRPr="00862EFA">
          <w:rPr>
            <w:rStyle w:val="Hyperlink"/>
            <w:rFonts w:ascii="Arial" w:hAnsi="Arial" w:cs="Arial"/>
            <w:sz w:val="20"/>
            <w:szCs w:val="20"/>
            <w:vertAlign w:val="superscript"/>
            <w:lang w:val="en"/>
          </w:rPr>
          <w:t>3</w:t>
        </w:r>
      </w:hyperlink>
    </w:p>
    <w:p w14:paraId="2321F188" w14:textId="77777777" w:rsidR="00ED4CC5" w:rsidRDefault="00ED4CC5" w:rsidP="00A72610">
      <w:pPr>
        <w:spacing w:after="0"/>
        <w:divId w:val="1021203098"/>
        <w:rPr>
          <w:rFonts w:ascii="Arial" w:eastAsia="Times New Roman" w:hAnsi="Arial" w:cs="Arial"/>
          <w:sz w:val="20"/>
          <w:szCs w:val="20"/>
          <w:lang w:val="en"/>
        </w:rPr>
      </w:pPr>
    </w:p>
    <w:p w14:paraId="461F16B0" w14:textId="77777777" w:rsidR="00ED4CC5" w:rsidRDefault="00C200D7" w:rsidP="00ED4CC5">
      <w:pPr>
        <w:spacing w:after="0" w:line="240" w:lineRule="auto"/>
        <w:contextualSpacing/>
        <w:divId w:val="1021203098"/>
        <w:rPr>
          <w:rFonts w:ascii="Arial" w:eastAsia="Times New Roman" w:hAnsi="Arial" w:cs="Arial"/>
          <w:sz w:val="20"/>
          <w:szCs w:val="20"/>
          <w:lang w:val="en"/>
        </w:rPr>
      </w:pPr>
      <w:r w:rsidRPr="00862EFA">
        <w:rPr>
          <w:rFonts w:ascii="Arial" w:eastAsia="Times New Roman" w:hAnsi="Arial" w:cs="Arial"/>
          <w:sz w:val="20"/>
          <w:szCs w:val="20"/>
          <w:lang w:val="en"/>
        </w:rPr>
        <w:t>References</w:t>
      </w:r>
    </w:p>
    <w:p w14:paraId="7EB04DC4" w14:textId="77777777" w:rsidR="00ED4CC5" w:rsidRPr="00ED4CC5" w:rsidRDefault="00C200D7" w:rsidP="00ED4CC5">
      <w:pPr>
        <w:pStyle w:val="ListParagraph"/>
        <w:numPr>
          <w:ilvl w:val="0"/>
          <w:numId w:val="22"/>
        </w:numPr>
        <w:spacing w:after="0" w:line="240" w:lineRule="auto"/>
        <w:divId w:val="1021203098"/>
        <w:rPr>
          <w:rFonts w:ascii="Arial" w:eastAsia="Times New Roman" w:hAnsi="Arial" w:cs="Arial"/>
          <w:sz w:val="20"/>
          <w:szCs w:val="20"/>
          <w:lang w:val="en"/>
        </w:rPr>
      </w:pPr>
      <w:proofErr w:type="spellStart"/>
      <w:r w:rsidRPr="00ED4CC5">
        <w:rPr>
          <w:rFonts w:ascii="Arial" w:hAnsi="Arial" w:cs="Arial"/>
          <w:sz w:val="20"/>
          <w:szCs w:val="20"/>
          <w:lang w:val="en"/>
        </w:rPr>
        <w:t>Adsay</w:t>
      </w:r>
      <w:proofErr w:type="spellEnd"/>
      <w:r w:rsidRPr="00ED4CC5">
        <w:rPr>
          <w:rFonts w:ascii="Arial" w:hAnsi="Arial" w:cs="Arial"/>
          <w:sz w:val="20"/>
          <w:szCs w:val="20"/>
          <w:lang w:val="en"/>
        </w:rPr>
        <w:t xml:space="preserve"> NV, </w:t>
      </w:r>
      <w:proofErr w:type="spellStart"/>
      <w:r w:rsidRPr="00ED4CC5">
        <w:rPr>
          <w:rFonts w:ascii="Arial" w:hAnsi="Arial" w:cs="Arial"/>
          <w:sz w:val="20"/>
          <w:szCs w:val="20"/>
          <w:lang w:val="en"/>
        </w:rPr>
        <w:t>Basturk</w:t>
      </w:r>
      <w:proofErr w:type="spellEnd"/>
      <w:r w:rsidRPr="00ED4CC5">
        <w:rPr>
          <w:rFonts w:ascii="Arial" w:hAnsi="Arial" w:cs="Arial"/>
          <w:sz w:val="20"/>
          <w:szCs w:val="20"/>
          <w:lang w:val="en"/>
        </w:rPr>
        <w:t xml:space="preserve"> O, Saka B, et al. Whipple made simple for surgical pathologists: orientation, dissection, and sampling of pancreaticoduodenectomy specimens for a more practical and accurate evaluation of pancreatic, distal common bile duct, and ampullary tumors. Am J Surg </w:t>
      </w:r>
      <w:proofErr w:type="spellStart"/>
      <w:r w:rsidRPr="00ED4CC5">
        <w:rPr>
          <w:rFonts w:ascii="Arial" w:hAnsi="Arial" w:cs="Arial"/>
          <w:sz w:val="20"/>
          <w:szCs w:val="20"/>
          <w:lang w:val="en"/>
        </w:rPr>
        <w:t>Pathol</w:t>
      </w:r>
      <w:proofErr w:type="spellEnd"/>
      <w:r w:rsidRPr="00ED4CC5">
        <w:rPr>
          <w:rFonts w:ascii="Arial" w:hAnsi="Arial" w:cs="Arial"/>
          <w:sz w:val="20"/>
          <w:szCs w:val="20"/>
          <w:lang w:val="en"/>
        </w:rPr>
        <w:t>. 2014;38(4):480-493.</w:t>
      </w:r>
    </w:p>
    <w:p w14:paraId="4B844346" w14:textId="77777777" w:rsidR="00ED4CC5" w:rsidRDefault="00C200D7" w:rsidP="00ED4CC5">
      <w:pPr>
        <w:pStyle w:val="ListParagraph"/>
        <w:numPr>
          <w:ilvl w:val="0"/>
          <w:numId w:val="22"/>
        </w:numPr>
        <w:spacing w:after="0" w:line="240" w:lineRule="auto"/>
        <w:divId w:val="1021203098"/>
        <w:rPr>
          <w:rFonts w:ascii="Arial" w:eastAsia="Times New Roman" w:hAnsi="Arial" w:cs="Arial"/>
          <w:sz w:val="20"/>
          <w:szCs w:val="20"/>
          <w:lang w:val="en"/>
        </w:rPr>
      </w:pPr>
      <w:r w:rsidRPr="00ED4CC5">
        <w:rPr>
          <w:rFonts w:ascii="Arial" w:eastAsia="Times New Roman" w:hAnsi="Arial" w:cs="Arial"/>
          <w:sz w:val="20"/>
          <w:szCs w:val="20"/>
          <w:lang w:val="en"/>
        </w:rPr>
        <w:t>Greene FL, Compton, CC, Fritz AG, et al, eds. AJCC Cancer Staging Atlas. New York, NY: Springer;2006.</w:t>
      </w:r>
    </w:p>
    <w:p w14:paraId="221EB54F" w14:textId="77777777" w:rsidR="00ED4CC5" w:rsidRPr="00ED4CC5" w:rsidRDefault="00C200D7" w:rsidP="00ED4CC5">
      <w:pPr>
        <w:pStyle w:val="ListParagraph"/>
        <w:numPr>
          <w:ilvl w:val="0"/>
          <w:numId w:val="22"/>
        </w:numPr>
        <w:spacing w:after="0" w:line="240" w:lineRule="auto"/>
        <w:divId w:val="1021203098"/>
        <w:rPr>
          <w:rFonts w:ascii="Arial" w:eastAsia="Times New Roman" w:hAnsi="Arial" w:cs="Arial"/>
          <w:sz w:val="20"/>
          <w:szCs w:val="20"/>
          <w:lang w:val="en"/>
        </w:rPr>
      </w:pPr>
      <w:r w:rsidRPr="00ED4CC5">
        <w:rPr>
          <w:rFonts w:ascii="Arial" w:hAnsi="Arial" w:cs="Arial"/>
          <w:sz w:val="20"/>
          <w:szCs w:val="20"/>
          <w:lang w:val="en"/>
        </w:rPr>
        <w:t>Amin MB, Edge SB, Greene FL, et al, eds. AJCC Cancer Staging Manual. 8th ed. New York, NY: Springer; 2017.</w:t>
      </w:r>
    </w:p>
    <w:p w14:paraId="0B2A2C13" w14:textId="77777777" w:rsidR="00ED4CC5" w:rsidRPr="00ED4CC5" w:rsidRDefault="00C200D7" w:rsidP="00ED4CC5">
      <w:pPr>
        <w:pStyle w:val="ListParagraph"/>
        <w:numPr>
          <w:ilvl w:val="0"/>
          <w:numId w:val="22"/>
        </w:numPr>
        <w:spacing w:after="0" w:line="240" w:lineRule="auto"/>
        <w:divId w:val="1021203098"/>
        <w:rPr>
          <w:rFonts w:ascii="Arial" w:eastAsia="Times New Roman" w:hAnsi="Arial" w:cs="Arial"/>
          <w:sz w:val="20"/>
          <w:szCs w:val="20"/>
          <w:lang w:val="en"/>
        </w:rPr>
      </w:pPr>
      <w:r w:rsidRPr="00ED4CC5">
        <w:rPr>
          <w:rFonts w:ascii="Arial" w:hAnsi="Arial" w:cs="Arial"/>
          <w:sz w:val="20"/>
          <w:szCs w:val="20"/>
          <w:lang w:val="en"/>
        </w:rPr>
        <w:t xml:space="preserve">Campbell F, Smith RA, Whelan P, et al. Classification of R1 resections for pancreatic cancer: the prognostic relevance of </w:t>
      </w:r>
      <w:proofErr w:type="spellStart"/>
      <w:r w:rsidRPr="00ED4CC5">
        <w:rPr>
          <w:rFonts w:ascii="Arial" w:hAnsi="Arial" w:cs="Arial"/>
          <w:sz w:val="20"/>
          <w:szCs w:val="20"/>
          <w:lang w:val="en"/>
        </w:rPr>
        <w:t>tumour</w:t>
      </w:r>
      <w:proofErr w:type="spellEnd"/>
      <w:r w:rsidRPr="00ED4CC5">
        <w:rPr>
          <w:rFonts w:ascii="Arial" w:hAnsi="Arial" w:cs="Arial"/>
          <w:sz w:val="20"/>
          <w:szCs w:val="20"/>
          <w:lang w:val="en"/>
        </w:rPr>
        <w:t xml:space="preserve"> involvement within 1 mm of a resection margin. </w:t>
      </w:r>
      <w:proofErr w:type="spellStart"/>
      <w:r w:rsidRPr="00ED4CC5">
        <w:rPr>
          <w:rFonts w:ascii="Arial" w:hAnsi="Arial" w:cs="Arial"/>
          <w:sz w:val="20"/>
          <w:szCs w:val="20"/>
          <w:lang w:val="en"/>
        </w:rPr>
        <w:t>Histopathol</w:t>
      </w:r>
      <w:proofErr w:type="spellEnd"/>
      <w:r w:rsidRPr="00ED4CC5">
        <w:rPr>
          <w:rFonts w:ascii="Arial" w:hAnsi="Arial" w:cs="Arial"/>
          <w:sz w:val="20"/>
          <w:szCs w:val="20"/>
          <w:lang w:val="en"/>
        </w:rPr>
        <w:t>. 2009;55(3):277-283.</w:t>
      </w:r>
    </w:p>
    <w:p w14:paraId="61927C80" w14:textId="7BF1ED51" w:rsidR="00C200D7" w:rsidRPr="00ED4CC5" w:rsidRDefault="00C200D7" w:rsidP="00ED4CC5">
      <w:pPr>
        <w:pStyle w:val="ListParagraph"/>
        <w:numPr>
          <w:ilvl w:val="0"/>
          <w:numId w:val="22"/>
        </w:numPr>
        <w:spacing w:after="0" w:line="240" w:lineRule="auto"/>
        <w:divId w:val="1021203098"/>
        <w:rPr>
          <w:rFonts w:ascii="Arial" w:eastAsia="Times New Roman" w:hAnsi="Arial" w:cs="Arial"/>
          <w:sz w:val="20"/>
          <w:szCs w:val="20"/>
          <w:lang w:val="en"/>
        </w:rPr>
      </w:pPr>
      <w:r w:rsidRPr="00ED4CC5">
        <w:rPr>
          <w:rFonts w:ascii="Arial" w:hAnsi="Arial" w:cs="Arial"/>
          <w:sz w:val="20"/>
          <w:szCs w:val="20"/>
          <w:lang w:val="en"/>
        </w:rPr>
        <w:t>Verbeke CS, Menon KV. Redefining resection margin status in pancreatic cancer. HPB. 2009;11(4):282-289.</w:t>
      </w:r>
    </w:p>
    <w:p w14:paraId="2B0923BD" w14:textId="77777777" w:rsidR="00ED4CC5" w:rsidRDefault="00ED4CC5" w:rsidP="00ED4CC5">
      <w:pPr>
        <w:spacing w:after="0"/>
        <w:jc w:val="both"/>
        <w:divId w:val="1345933757"/>
        <w:rPr>
          <w:rFonts w:ascii="Arial" w:eastAsia="Times New Roman" w:hAnsi="Arial" w:cs="Arial"/>
          <w:b/>
          <w:bCs/>
          <w:sz w:val="20"/>
          <w:szCs w:val="20"/>
          <w:lang w:val="en"/>
        </w:rPr>
      </w:pPr>
    </w:p>
    <w:p w14:paraId="4BBF1C6E" w14:textId="22FEFBA8" w:rsidR="00C200D7" w:rsidRPr="00862EFA" w:rsidRDefault="00C200D7" w:rsidP="00ED4CC5">
      <w:pPr>
        <w:spacing w:after="0"/>
        <w:jc w:val="both"/>
        <w:divId w:val="1345933757"/>
        <w:rPr>
          <w:rFonts w:ascii="Arial" w:eastAsia="Times New Roman" w:hAnsi="Arial" w:cs="Arial"/>
          <w:b/>
          <w:bCs/>
          <w:sz w:val="20"/>
          <w:szCs w:val="20"/>
          <w:lang w:val="en"/>
        </w:rPr>
      </w:pPr>
      <w:r w:rsidRPr="00862EFA">
        <w:rPr>
          <w:rFonts w:ascii="Arial" w:eastAsia="Times New Roman" w:hAnsi="Arial" w:cs="Arial"/>
          <w:b/>
          <w:bCs/>
          <w:sz w:val="20"/>
          <w:szCs w:val="20"/>
          <w:lang w:val="en"/>
        </w:rPr>
        <w:t>I. Pathologic Stage Classification</w:t>
      </w:r>
    </w:p>
    <w:p w14:paraId="7DB2914F" w14:textId="77777777"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lang w:val="en"/>
        </w:rPr>
        <w:t xml:space="preserve">The TNM staging system for carcinoma of the exocrine pancreas of the American Joint Committee on Cancer (AJCC) and the International Union Against Cancer (UICC) is recommended and shown </w:t>
      </w:r>
      <w:r w:rsidRPr="00862EFA">
        <w:rPr>
          <w:rFonts w:ascii="Arial" w:hAnsi="Arial" w:cs="Arial"/>
          <w:sz w:val="20"/>
          <w:szCs w:val="20"/>
          <w:lang w:val="en"/>
        </w:rPr>
        <w:lastRenderedPageBreak/>
        <w:t>below.</w:t>
      </w:r>
      <w:hyperlink w:anchor="6966" w:tooltip="Amin MB, Edge SB, Greene FL, et al, eds. AJCC Cancer Staging&#10;Manual. 8th ed. New York, NY: Springer; 2017." w:history="1">
        <w:r w:rsidRPr="00862EFA">
          <w:rPr>
            <w:rStyle w:val="Hyperlink"/>
            <w:rFonts w:ascii="Arial" w:hAnsi="Arial" w:cs="Arial"/>
            <w:sz w:val="20"/>
            <w:szCs w:val="20"/>
            <w:vertAlign w:val="superscript"/>
            <w:lang w:val="en"/>
          </w:rPr>
          <w:t>1</w:t>
        </w:r>
      </w:hyperlink>
      <w:r w:rsidRPr="00862EFA">
        <w:rPr>
          <w:rFonts w:ascii="Arial" w:hAnsi="Arial" w:cs="Arial"/>
          <w:sz w:val="20"/>
          <w:szCs w:val="20"/>
          <w:lang w:val="en"/>
        </w:rPr>
        <w:t> The postresection prognosis of a patient with pancreatic carcinoma is primarily determined by the anatomic extent of disease as defined by the TNM stage groupings.</w:t>
      </w:r>
    </w:p>
    <w:p w14:paraId="186DCCC3" w14:textId="77777777" w:rsidR="00ED4CC5" w:rsidRDefault="00ED4CC5" w:rsidP="00ED4CC5">
      <w:pPr>
        <w:spacing w:after="0"/>
        <w:jc w:val="both"/>
        <w:divId w:val="1803691839"/>
        <w:rPr>
          <w:rFonts w:ascii="Arial" w:hAnsi="Arial" w:cs="Arial"/>
          <w:sz w:val="20"/>
          <w:szCs w:val="20"/>
          <w:lang w:val="en"/>
        </w:rPr>
      </w:pPr>
    </w:p>
    <w:p w14:paraId="467D6C60" w14:textId="22A7BF97"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862EFA">
        <w:rPr>
          <w:rFonts w:ascii="Arial" w:hAnsi="Arial" w:cs="Arial"/>
          <w:sz w:val="20"/>
          <w:szCs w:val="20"/>
          <w:lang w:val="en"/>
        </w:rPr>
        <w:t>pT</w:t>
      </w:r>
      <w:proofErr w:type="spellEnd"/>
      <w:r w:rsidRPr="00862EFA">
        <w:rPr>
          <w:rFonts w:ascii="Arial" w:hAnsi="Arial" w:cs="Arial"/>
          <w:sz w:val="20"/>
          <w:szCs w:val="20"/>
          <w:lang w:val="en"/>
        </w:rPr>
        <w:t xml:space="preserve"> entails a resection of the primary tumor or biopsy adequate to evaluate the highest </w:t>
      </w:r>
      <w:proofErr w:type="spellStart"/>
      <w:r w:rsidRPr="00862EFA">
        <w:rPr>
          <w:rFonts w:ascii="Arial" w:hAnsi="Arial" w:cs="Arial"/>
          <w:sz w:val="20"/>
          <w:szCs w:val="20"/>
          <w:lang w:val="en"/>
        </w:rPr>
        <w:t>pT</w:t>
      </w:r>
      <w:proofErr w:type="spellEnd"/>
      <w:r w:rsidRPr="00862EFA">
        <w:rPr>
          <w:rFonts w:ascii="Arial" w:hAnsi="Arial" w:cs="Arial"/>
          <w:sz w:val="20"/>
          <w:szCs w:val="20"/>
          <w:lang w:val="en"/>
        </w:rPr>
        <w:t xml:space="preserve"> category, </w:t>
      </w:r>
      <w:proofErr w:type="spellStart"/>
      <w:r w:rsidRPr="00862EFA">
        <w:rPr>
          <w:rFonts w:ascii="Arial" w:hAnsi="Arial" w:cs="Arial"/>
          <w:sz w:val="20"/>
          <w:szCs w:val="20"/>
          <w:lang w:val="en"/>
        </w:rPr>
        <w:t>pN</w:t>
      </w:r>
      <w:proofErr w:type="spellEnd"/>
      <w:r w:rsidRPr="00862EFA">
        <w:rPr>
          <w:rFonts w:ascii="Arial" w:hAnsi="Arial" w:cs="Arial"/>
          <w:sz w:val="20"/>
          <w:szCs w:val="20"/>
          <w:lang w:val="en"/>
        </w:rPr>
        <w:t xml:space="preserve"> entails removal of nodes adequate to validate lymph node metastasis, and </w:t>
      </w:r>
      <w:proofErr w:type="spellStart"/>
      <w:r w:rsidRPr="00862EFA">
        <w:rPr>
          <w:rFonts w:ascii="Arial" w:hAnsi="Arial" w:cs="Arial"/>
          <w:sz w:val="20"/>
          <w:szCs w:val="20"/>
          <w:lang w:val="en"/>
        </w:rPr>
        <w:t>pM</w:t>
      </w:r>
      <w:proofErr w:type="spellEnd"/>
      <w:r w:rsidRPr="00862EFA">
        <w:rPr>
          <w:rFonts w:ascii="Arial" w:hAnsi="Arial" w:cs="Arial"/>
          <w:sz w:val="20"/>
          <w:szCs w:val="20"/>
          <w:lang w:val="en"/>
        </w:rPr>
        <w:t xml:space="preserve"> implies microscopic examination of distant lesions. Clinical classification (</w:t>
      </w:r>
      <w:proofErr w:type="spellStart"/>
      <w:r w:rsidRPr="00862EFA">
        <w:rPr>
          <w:rFonts w:ascii="Arial" w:hAnsi="Arial" w:cs="Arial"/>
          <w:sz w:val="20"/>
          <w:szCs w:val="20"/>
          <w:lang w:val="en"/>
        </w:rPr>
        <w:t>cTNM</w:t>
      </w:r>
      <w:proofErr w:type="spellEnd"/>
      <w:r w:rsidRPr="00862EFA">
        <w:rPr>
          <w:rFonts w:ascii="Arial" w:hAnsi="Arial" w:cs="Arial"/>
          <w:sz w:val="20"/>
          <w:szCs w:val="20"/>
          <w:lang w:val="en"/>
        </w:rPr>
        <w:t>) is usually carried out by the referring physician before treatment during initial evaluation of the patient or when pathologic classification is not possible.</w:t>
      </w:r>
    </w:p>
    <w:p w14:paraId="28688C58" w14:textId="77777777" w:rsidR="00ED4CC5" w:rsidRDefault="00ED4CC5" w:rsidP="00ED4CC5">
      <w:pPr>
        <w:spacing w:after="0"/>
        <w:jc w:val="both"/>
        <w:divId w:val="1803691839"/>
        <w:rPr>
          <w:rFonts w:ascii="Arial" w:hAnsi="Arial" w:cs="Arial"/>
          <w:sz w:val="20"/>
          <w:szCs w:val="20"/>
          <w:lang w:val="en"/>
        </w:rPr>
      </w:pPr>
    </w:p>
    <w:p w14:paraId="54B36F46" w14:textId="47552490"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862EFA">
        <w:rPr>
          <w:rFonts w:ascii="Arial" w:hAnsi="Arial" w:cs="Arial"/>
          <w:sz w:val="20"/>
          <w:szCs w:val="20"/>
          <w:lang w:val="en"/>
        </w:rPr>
        <w:t>whether or not</w:t>
      </w:r>
      <w:proofErr w:type="gramEnd"/>
      <w:r w:rsidRPr="00862EFA">
        <w:rPr>
          <w:rFonts w:ascii="Arial" w:hAnsi="Arial" w:cs="Arial"/>
          <w:sz w:val="20"/>
          <w:szCs w:val="20"/>
          <w:lang w:val="en"/>
        </w:rPr>
        <w:t xml:space="preserve"> the primary tumor has been completely removed. If a biopsied tumor is not resected for any reason (</w:t>
      </w:r>
      <w:proofErr w:type="spellStart"/>
      <w:r w:rsidRPr="00862EFA">
        <w:rPr>
          <w:rFonts w:ascii="Arial" w:hAnsi="Arial" w:cs="Arial"/>
          <w:sz w:val="20"/>
          <w:szCs w:val="20"/>
          <w:lang w:val="en"/>
        </w:rPr>
        <w:t>eg</w:t>
      </w:r>
      <w:proofErr w:type="spellEnd"/>
      <w:r w:rsidRPr="00862EFA">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2B7AC9A0" w14:textId="77777777" w:rsidR="00ED4CC5" w:rsidRDefault="00ED4CC5" w:rsidP="00ED4CC5">
      <w:pPr>
        <w:spacing w:after="0"/>
        <w:jc w:val="both"/>
        <w:divId w:val="1803691839"/>
        <w:rPr>
          <w:rFonts w:ascii="Arial" w:hAnsi="Arial" w:cs="Arial"/>
          <w:sz w:val="20"/>
          <w:szCs w:val="20"/>
          <w:u w:val="single"/>
          <w:lang w:val="en"/>
        </w:rPr>
      </w:pPr>
    </w:p>
    <w:p w14:paraId="02C0A674" w14:textId="4DDCD240"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u w:val="single"/>
          <w:lang w:val="en"/>
        </w:rPr>
        <w:t>TNM Descriptors</w:t>
      </w:r>
    </w:p>
    <w:p w14:paraId="33BE5156" w14:textId="77777777"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lang w:val="en"/>
        </w:rPr>
        <w:t xml:space="preserve">For identification of special cases of TNM or </w:t>
      </w:r>
      <w:proofErr w:type="spellStart"/>
      <w:r w:rsidRPr="00862EFA">
        <w:rPr>
          <w:rFonts w:ascii="Arial" w:hAnsi="Arial" w:cs="Arial"/>
          <w:sz w:val="20"/>
          <w:szCs w:val="20"/>
          <w:lang w:val="en"/>
        </w:rPr>
        <w:t>pTNM</w:t>
      </w:r>
      <w:proofErr w:type="spellEnd"/>
      <w:r w:rsidRPr="00862EFA">
        <w:rPr>
          <w:rFonts w:ascii="Arial" w:hAnsi="Arial" w:cs="Arial"/>
          <w:sz w:val="20"/>
          <w:szCs w:val="20"/>
          <w:lang w:val="en"/>
        </w:rPr>
        <w:t xml:space="preserve"> classifications, the “m” suffix and “y,” “r,” and “a” </w:t>
      </w:r>
      <w:proofErr w:type="gramStart"/>
      <w:r w:rsidRPr="00862EFA">
        <w:rPr>
          <w:rFonts w:ascii="Arial" w:hAnsi="Arial" w:cs="Arial"/>
          <w:sz w:val="20"/>
          <w:szCs w:val="20"/>
          <w:lang w:val="en"/>
        </w:rPr>
        <w:t>prefixes</w:t>
      </w:r>
      <w:proofErr w:type="gramEnd"/>
      <w:r w:rsidRPr="00862EFA">
        <w:rPr>
          <w:rFonts w:ascii="Arial" w:hAnsi="Arial" w:cs="Arial"/>
          <w:sz w:val="20"/>
          <w:szCs w:val="20"/>
          <w:lang w:val="en"/>
        </w:rPr>
        <w:t xml:space="preserve"> are used. Although they do not affect the stage grouping, they indicate cases needing separate analysis.</w:t>
      </w:r>
    </w:p>
    <w:p w14:paraId="2FD6ABB9" w14:textId="77777777" w:rsidR="00ED4CC5" w:rsidRDefault="00ED4CC5" w:rsidP="00ED4CC5">
      <w:pPr>
        <w:spacing w:after="0"/>
        <w:jc w:val="both"/>
        <w:divId w:val="1803691839"/>
        <w:rPr>
          <w:rFonts w:ascii="Arial" w:hAnsi="Arial" w:cs="Arial"/>
          <w:sz w:val="20"/>
          <w:szCs w:val="20"/>
          <w:u w:val="single"/>
          <w:lang w:val="en"/>
        </w:rPr>
      </w:pPr>
    </w:p>
    <w:p w14:paraId="274315A1" w14:textId="2095D9F1"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u w:val="single"/>
          <w:lang w:val="en"/>
        </w:rPr>
        <w:t>The “m” suffix</w:t>
      </w:r>
      <w:r w:rsidRPr="00862EFA">
        <w:rPr>
          <w:rFonts w:ascii="Arial" w:hAnsi="Arial" w:cs="Arial"/>
          <w:sz w:val="20"/>
          <w:szCs w:val="20"/>
          <w:lang w:val="en"/>
        </w:rPr>
        <w:t xml:space="preserve"> indicates the presence of multiple primary tumors in a single site and is recorded in parentheses: </w:t>
      </w:r>
      <w:proofErr w:type="spellStart"/>
      <w:r w:rsidRPr="00862EFA">
        <w:rPr>
          <w:rFonts w:ascii="Arial" w:hAnsi="Arial" w:cs="Arial"/>
          <w:sz w:val="20"/>
          <w:szCs w:val="20"/>
          <w:lang w:val="en"/>
        </w:rPr>
        <w:t>pT</w:t>
      </w:r>
      <w:proofErr w:type="spellEnd"/>
      <w:r w:rsidRPr="00862EFA">
        <w:rPr>
          <w:rFonts w:ascii="Arial" w:hAnsi="Arial" w:cs="Arial"/>
          <w:sz w:val="20"/>
          <w:szCs w:val="20"/>
          <w:lang w:val="en"/>
        </w:rPr>
        <w:t>(m)NM.</w:t>
      </w:r>
    </w:p>
    <w:p w14:paraId="1D108310" w14:textId="77777777" w:rsidR="00ED4CC5" w:rsidRDefault="00ED4CC5" w:rsidP="00ED4CC5">
      <w:pPr>
        <w:spacing w:after="0"/>
        <w:jc w:val="both"/>
        <w:divId w:val="1803691839"/>
        <w:rPr>
          <w:rFonts w:ascii="Arial" w:hAnsi="Arial" w:cs="Arial"/>
          <w:sz w:val="20"/>
          <w:szCs w:val="20"/>
          <w:u w:val="single"/>
          <w:lang w:val="en"/>
        </w:rPr>
      </w:pPr>
    </w:p>
    <w:p w14:paraId="53A1939C" w14:textId="5986A263"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u w:val="single"/>
          <w:lang w:val="en"/>
        </w:rPr>
        <w:t>The “y” prefix</w:t>
      </w:r>
      <w:r w:rsidRPr="00862EFA">
        <w:rPr>
          <w:rFonts w:ascii="Arial" w:hAnsi="Arial" w:cs="Arial"/>
          <w:sz w:val="20"/>
          <w:szCs w:val="20"/>
          <w:lang w:val="en"/>
        </w:rPr>
        <w:t xml:space="preserve"> indicates those cases in which classification is performed during or after initial multimodality therapy (</w:t>
      </w:r>
      <w:proofErr w:type="spellStart"/>
      <w:r w:rsidRPr="00862EFA">
        <w:rPr>
          <w:rFonts w:ascii="Arial" w:hAnsi="Arial" w:cs="Arial"/>
          <w:sz w:val="20"/>
          <w:szCs w:val="20"/>
          <w:lang w:val="en"/>
        </w:rPr>
        <w:t>ie</w:t>
      </w:r>
      <w:proofErr w:type="spellEnd"/>
      <w:r w:rsidRPr="00862EFA">
        <w:rPr>
          <w:rFonts w:ascii="Arial" w:hAnsi="Arial" w:cs="Arial"/>
          <w:sz w:val="20"/>
          <w:szCs w:val="20"/>
          <w:lang w:val="en"/>
        </w:rPr>
        <w:t xml:space="preserve">, neoadjuvant chemotherapy, radiation therapy, or both chemotherapy and radiation therapy). The </w:t>
      </w:r>
      <w:proofErr w:type="spellStart"/>
      <w:r w:rsidRPr="00862EFA">
        <w:rPr>
          <w:rFonts w:ascii="Arial" w:hAnsi="Arial" w:cs="Arial"/>
          <w:sz w:val="20"/>
          <w:szCs w:val="20"/>
          <w:lang w:val="en"/>
        </w:rPr>
        <w:t>cTNM</w:t>
      </w:r>
      <w:proofErr w:type="spellEnd"/>
      <w:r w:rsidRPr="00862EFA">
        <w:rPr>
          <w:rFonts w:ascii="Arial" w:hAnsi="Arial" w:cs="Arial"/>
          <w:sz w:val="20"/>
          <w:szCs w:val="20"/>
          <w:lang w:val="en"/>
        </w:rPr>
        <w:t xml:space="preserve"> or </w:t>
      </w:r>
      <w:proofErr w:type="spellStart"/>
      <w:r w:rsidRPr="00862EFA">
        <w:rPr>
          <w:rFonts w:ascii="Arial" w:hAnsi="Arial" w:cs="Arial"/>
          <w:sz w:val="20"/>
          <w:szCs w:val="20"/>
          <w:lang w:val="en"/>
        </w:rPr>
        <w:t>pTNM</w:t>
      </w:r>
      <w:proofErr w:type="spellEnd"/>
      <w:r w:rsidRPr="00862EFA">
        <w:rPr>
          <w:rFonts w:ascii="Arial" w:hAnsi="Arial" w:cs="Arial"/>
          <w:sz w:val="20"/>
          <w:szCs w:val="20"/>
          <w:lang w:val="en"/>
        </w:rPr>
        <w:t xml:space="preserve"> category is identified by a “y” prefix. The </w:t>
      </w:r>
      <w:proofErr w:type="spellStart"/>
      <w:r w:rsidRPr="00862EFA">
        <w:rPr>
          <w:rFonts w:ascii="Arial" w:hAnsi="Arial" w:cs="Arial"/>
          <w:sz w:val="20"/>
          <w:szCs w:val="20"/>
          <w:lang w:val="en"/>
        </w:rPr>
        <w:t>ycTNM</w:t>
      </w:r>
      <w:proofErr w:type="spellEnd"/>
      <w:r w:rsidRPr="00862EFA">
        <w:rPr>
          <w:rFonts w:ascii="Arial" w:hAnsi="Arial" w:cs="Arial"/>
          <w:sz w:val="20"/>
          <w:szCs w:val="20"/>
          <w:lang w:val="en"/>
        </w:rPr>
        <w:t xml:space="preserve"> or </w:t>
      </w:r>
      <w:proofErr w:type="spellStart"/>
      <w:r w:rsidRPr="00862EFA">
        <w:rPr>
          <w:rFonts w:ascii="Arial" w:hAnsi="Arial" w:cs="Arial"/>
          <w:sz w:val="20"/>
          <w:szCs w:val="20"/>
          <w:lang w:val="en"/>
        </w:rPr>
        <w:t>ypTNM</w:t>
      </w:r>
      <w:proofErr w:type="spellEnd"/>
      <w:r w:rsidRPr="00862EFA">
        <w:rPr>
          <w:rFonts w:ascii="Arial" w:hAnsi="Arial" w:cs="Arial"/>
          <w:sz w:val="20"/>
          <w:szCs w:val="20"/>
          <w:lang w:val="en"/>
        </w:rPr>
        <w:t xml:space="preserve"> categorizes the extent of tumor </w:t>
      </w:r>
      <w:proofErr w:type="gramStart"/>
      <w:r w:rsidRPr="00862EFA">
        <w:rPr>
          <w:rFonts w:ascii="Arial" w:hAnsi="Arial" w:cs="Arial"/>
          <w:sz w:val="20"/>
          <w:szCs w:val="20"/>
          <w:lang w:val="en"/>
        </w:rPr>
        <w:t>actually present</w:t>
      </w:r>
      <w:proofErr w:type="gramEnd"/>
      <w:r w:rsidRPr="00862EFA">
        <w:rPr>
          <w:rFonts w:ascii="Arial" w:hAnsi="Arial" w:cs="Arial"/>
          <w:sz w:val="20"/>
          <w:szCs w:val="20"/>
          <w:lang w:val="en"/>
        </w:rPr>
        <w:t xml:space="preserve"> at the time of that examination. The “y” categorization is not an estimate of tumor before multimodality therapy (</w:t>
      </w:r>
      <w:proofErr w:type="spellStart"/>
      <w:r w:rsidRPr="00862EFA">
        <w:rPr>
          <w:rFonts w:ascii="Arial" w:hAnsi="Arial" w:cs="Arial"/>
          <w:sz w:val="20"/>
          <w:szCs w:val="20"/>
          <w:lang w:val="en"/>
        </w:rPr>
        <w:t>ie</w:t>
      </w:r>
      <w:proofErr w:type="spellEnd"/>
      <w:r w:rsidRPr="00862EFA">
        <w:rPr>
          <w:rFonts w:ascii="Arial" w:hAnsi="Arial" w:cs="Arial"/>
          <w:sz w:val="20"/>
          <w:szCs w:val="20"/>
          <w:lang w:val="en"/>
        </w:rPr>
        <w:t>, before initiation of neoadjuvant therapy).</w:t>
      </w:r>
    </w:p>
    <w:p w14:paraId="6F7E9B74" w14:textId="77777777" w:rsidR="00ED4CC5" w:rsidRDefault="00ED4CC5" w:rsidP="00ED4CC5">
      <w:pPr>
        <w:spacing w:after="0"/>
        <w:jc w:val="both"/>
        <w:divId w:val="1803691839"/>
        <w:rPr>
          <w:rFonts w:ascii="Arial" w:hAnsi="Arial" w:cs="Arial"/>
          <w:sz w:val="20"/>
          <w:szCs w:val="20"/>
          <w:u w:val="single"/>
          <w:lang w:val="en"/>
        </w:rPr>
      </w:pPr>
    </w:p>
    <w:p w14:paraId="78A8A481" w14:textId="1D80C126"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u w:val="single"/>
          <w:lang w:val="en"/>
        </w:rPr>
        <w:t>The “r” prefix</w:t>
      </w:r>
      <w:r w:rsidRPr="00862EFA">
        <w:rPr>
          <w:rFonts w:ascii="Arial" w:hAnsi="Arial" w:cs="Arial"/>
          <w:sz w:val="20"/>
          <w:szCs w:val="20"/>
          <w:lang w:val="en"/>
        </w:rPr>
        <w:t xml:space="preserve"> indicates a recurrent tumor when staged after a documented disease-free interval and is identified by the “r” prefix: </w:t>
      </w:r>
      <w:proofErr w:type="spellStart"/>
      <w:r w:rsidRPr="00862EFA">
        <w:rPr>
          <w:rFonts w:ascii="Arial" w:hAnsi="Arial" w:cs="Arial"/>
          <w:sz w:val="20"/>
          <w:szCs w:val="20"/>
          <w:lang w:val="en"/>
        </w:rPr>
        <w:t>rTNM</w:t>
      </w:r>
      <w:proofErr w:type="spellEnd"/>
      <w:r w:rsidRPr="00862EFA">
        <w:rPr>
          <w:rFonts w:ascii="Arial" w:hAnsi="Arial" w:cs="Arial"/>
          <w:sz w:val="20"/>
          <w:szCs w:val="20"/>
          <w:lang w:val="en"/>
        </w:rPr>
        <w:t>.</w:t>
      </w:r>
    </w:p>
    <w:p w14:paraId="1E7AFAD2" w14:textId="77777777" w:rsidR="00ED4CC5" w:rsidRDefault="00ED4CC5" w:rsidP="00ED4CC5">
      <w:pPr>
        <w:spacing w:after="0"/>
        <w:jc w:val="both"/>
        <w:outlineLvl w:val="0"/>
        <w:divId w:val="1803691839"/>
        <w:rPr>
          <w:rFonts w:ascii="Arial" w:hAnsi="Arial" w:cs="Arial"/>
          <w:sz w:val="20"/>
          <w:szCs w:val="20"/>
          <w:u w:val="single"/>
          <w:lang w:val="en"/>
        </w:rPr>
      </w:pPr>
    </w:p>
    <w:p w14:paraId="78BBEB16" w14:textId="671EAA5F" w:rsidR="00C200D7" w:rsidRPr="00862EFA" w:rsidRDefault="00C200D7" w:rsidP="00ED4CC5">
      <w:pPr>
        <w:spacing w:after="0"/>
        <w:jc w:val="both"/>
        <w:outlineLvl w:val="0"/>
        <w:divId w:val="1803691839"/>
        <w:rPr>
          <w:rFonts w:ascii="Arial" w:hAnsi="Arial" w:cs="Arial"/>
          <w:sz w:val="20"/>
          <w:szCs w:val="20"/>
          <w:lang w:val="en"/>
        </w:rPr>
      </w:pPr>
      <w:r w:rsidRPr="00862EFA">
        <w:rPr>
          <w:rFonts w:ascii="Arial" w:hAnsi="Arial" w:cs="Arial"/>
          <w:sz w:val="20"/>
          <w:szCs w:val="20"/>
          <w:u w:val="single"/>
          <w:lang w:val="en"/>
        </w:rPr>
        <w:t>The “a” prefix</w:t>
      </w:r>
      <w:r w:rsidRPr="00862EFA">
        <w:rPr>
          <w:rFonts w:ascii="Arial" w:hAnsi="Arial" w:cs="Arial"/>
          <w:sz w:val="20"/>
          <w:szCs w:val="20"/>
          <w:lang w:val="en"/>
        </w:rPr>
        <w:t xml:space="preserve"> designates the stage determined at autopsy: </w:t>
      </w:r>
      <w:proofErr w:type="spellStart"/>
      <w:r w:rsidRPr="00862EFA">
        <w:rPr>
          <w:rFonts w:ascii="Arial" w:hAnsi="Arial" w:cs="Arial"/>
          <w:sz w:val="20"/>
          <w:szCs w:val="20"/>
          <w:lang w:val="en"/>
        </w:rPr>
        <w:t>aTNM</w:t>
      </w:r>
      <w:proofErr w:type="spellEnd"/>
      <w:r w:rsidRPr="00862EFA">
        <w:rPr>
          <w:rFonts w:ascii="Arial" w:hAnsi="Arial" w:cs="Arial"/>
          <w:sz w:val="20"/>
          <w:szCs w:val="20"/>
          <w:lang w:val="en"/>
        </w:rPr>
        <w:t>.</w:t>
      </w:r>
    </w:p>
    <w:p w14:paraId="49AF233E" w14:textId="77777777" w:rsidR="00ED4CC5" w:rsidRDefault="00ED4CC5" w:rsidP="00ED4CC5">
      <w:pPr>
        <w:spacing w:after="0"/>
        <w:jc w:val="both"/>
        <w:divId w:val="1803691839"/>
        <w:rPr>
          <w:rFonts w:ascii="Arial" w:hAnsi="Arial" w:cs="Arial"/>
          <w:sz w:val="20"/>
          <w:szCs w:val="20"/>
          <w:u w:val="single"/>
          <w:lang w:val="en"/>
        </w:rPr>
      </w:pPr>
    </w:p>
    <w:p w14:paraId="5C369F81" w14:textId="6EF50AE0"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u w:val="single"/>
          <w:lang w:val="en"/>
        </w:rPr>
        <w:t>Vessel Invasion</w:t>
      </w:r>
    </w:p>
    <w:p w14:paraId="36920316" w14:textId="77777777"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lang w:val="en"/>
        </w:rPr>
        <w:t xml:space="preserve">According to AJCC/UICC convention, vessel invasion (lymphatic or venous) does not affect the T category indicating local extent of tumor unless specifically included in the definition of a T category. </w:t>
      </w:r>
    </w:p>
    <w:p w14:paraId="52E448A7" w14:textId="77777777" w:rsidR="00ED4CC5" w:rsidRDefault="00ED4CC5" w:rsidP="00ED4CC5">
      <w:pPr>
        <w:spacing w:after="0"/>
        <w:jc w:val="both"/>
        <w:divId w:val="1803691839"/>
        <w:rPr>
          <w:rFonts w:ascii="Arial" w:hAnsi="Arial" w:cs="Arial"/>
          <w:sz w:val="20"/>
          <w:szCs w:val="20"/>
          <w:u w:val="single"/>
          <w:lang w:val="en"/>
        </w:rPr>
      </w:pPr>
    </w:p>
    <w:p w14:paraId="1A8D3A10" w14:textId="7B965FC0"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u w:val="single"/>
          <w:lang w:val="en"/>
        </w:rPr>
        <w:t>T Category Considerations</w:t>
      </w:r>
      <w:r w:rsidRPr="00862EFA">
        <w:rPr>
          <w:rFonts w:ascii="Arial" w:hAnsi="Arial" w:cs="Arial"/>
          <w:sz w:val="20"/>
          <w:szCs w:val="20"/>
          <w:lang w:val="en"/>
        </w:rPr>
        <w:t xml:space="preserve"> (Figures 3 and 4)</w:t>
      </w:r>
    </w:p>
    <w:p w14:paraId="36F92DD6" w14:textId="77777777"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lang w:val="en"/>
        </w:rPr>
        <w:t xml:space="preserve">If more than 1 tumor is present in the pancreas, the tumor with the highest T category should be classified according to the </w:t>
      </w:r>
      <w:proofErr w:type="spellStart"/>
      <w:r w:rsidRPr="00862EFA">
        <w:rPr>
          <w:rFonts w:ascii="Arial" w:hAnsi="Arial" w:cs="Arial"/>
          <w:sz w:val="20"/>
          <w:szCs w:val="20"/>
          <w:lang w:val="en"/>
        </w:rPr>
        <w:t>pT</w:t>
      </w:r>
      <w:proofErr w:type="spellEnd"/>
      <w:r w:rsidRPr="00862EFA">
        <w:rPr>
          <w:rFonts w:ascii="Arial" w:hAnsi="Arial" w:cs="Arial"/>
          <w:sz w:val="20"/>
          <w:szCs w:val="20"/>
          <w:lang w:val="en"/>
        </w:rPr>
        <w:t xml:space="preserve"> definitions and either the multiplicity (“m”) or the actual number of simultaneous multiple tumors (</w:t>
      </w:r>
      <w:proofErr w:type="spellStart"/>
      <w:r w:rsidRPr="00862EFA">
        <w:rPr>
          <w:rFonts w:ascii="Arial" w:hAnsi="Arial" w:cs="Arial"/>
          <w:sz w:val="20"/>
          <w:szCs w:val="20"/>
          <w:lang w:val="en"/>
        </w:rPr>
        <w:t>eg</w:t>
      </w:r>
      <w:proofErr w:type="spellEnd"/>
      <w:r w:rsidRPr="00862EFA">
        <w:rPr>
          <w:rFonts w:ascii="Arial" w:hAnsi="Arial" w:cs="Arial"/>
          <w:sz w:val="20"/>
          <w:szCs w:val="20"/>
          <w:lang w:val="en"/>
        </w:rPr>
        <w:t>, “3”) should be indicated in parentheses after the T category of the primary tumor (</w:t>
      </w:r>
      <w:proofErr w:type="spellStart"/>
      <w:r w:rsidRPr="00862EFA">
        <w:rPr>
          <w:rFonts w:ascii="Arial" w:hAnsi="Arial" w:cs="Arial"/>
          <w:sz w:val="20"/>
          <w:szCs w:val="20"/>
          <w:lang w:val="en"/>
        </w:rPr>
        <w:t>eg</w:t>
      </w:r>
      <w:proofErr w:type="spellEnd"/>
      <w:r w:rsidRPr="00862EFA">
        <w:rPr>
          <w:rFonts w:ascii="Arial" w:hAnsi="Arial" w:cs="Arial"/>
          <w:sz w:val="20"/>
          <w:szCs w:val="20"/>
          <w:lang w:val="en"/>
        </w:rPr>
        <w:t>, pT3[m] or pT3[2]).</w:t>
      </w:r>
    </w:p>
    <w:p w14:paraId="32EE5AB3" w14:textId="77777777" w:rsidR="00ED4CC5" w:rsidRDefault="00ED4CC5" w:rsidP="00ED4CC5">
      <w:pPr>
        <w:spacing w:after="0"/>
        <w:jc w:val="both"/>
        <w:divId w:val="1803691839"/>
        <w:rPr>
          <w:rFonts w:ascii="Arial" w:hAnsi="Arial" w:cs="Arial"/>
          <w:sz w:val="20"/>
          <w:szCs w:val="20"/>
          <w:lang w:val="en"/>
        </w:rPr>
      </w:pPr>
    </w:p>
    <w:p w14:paraId="10604329" w14:textId="11638B94"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lang w:val="en"/>
        </w:rPr>
        <w:t>This applies only to grossly recognizable, synchronous primary carcinomas and not to a single, grossly detected tumor with multiple separate microscopic foci.</w:t>
      </w:r>
      <w:hyperlink w:anchor="6967" w:tooltip="Chen JW, Bhandari M, Astill DS, et al. Predicting patient&#10;survival after pancreaticoduodenectomy for malignancy: histopathological&#10;criteria based on perineural infiltration and lymphovascular invasion. HPB&#10;(Oxford). 2010;12(2):101-108." w:history="1">
        <w:r w:rsidRPr="00862EFA">
          <w:rPr>
            <w:rStyle w:val="Hyperlink"/>
            <w:rFonts w:ascii="Arial" w:hAnsi="Arial" w:cs="Arial"/>
            <w:sz w:val="20"/>
            <w:szCs w:val="20"/>
            <w:vertAlign w:val="superscript"/>
            <w:lang w:val="en"/>
          </w:rPr>
          <w:t>2</w:t>
        </w:r>
      </w:hyperlink>
      <w:r w:rsidRPr="00862EFA">
        <w:rPr>
          <w:rFonts w:ascii="Arial" w:hAnsi="Arial" w:cs="Arial"/>
          <w:sz w:val="20"/>
          <w:szCs w:val="20"/>
          <w:lang w:val="en"/>
        </w:rPr>
        <w:t> </w:t>
      </w:r>
    </w:p>
    <w:p w14:paraId="73F347A4" w14:textId="77777777" w:rsidR="00ED4CC5" w:rsidRDefault="00ED4CC5" w:rsidP="00ED4CC5">
      <w:pPr>
        <w:spacing w:after="0"/>
        <w:jc w:val="both"/>
        <w:divId w:val="1803691839"/>
        <w:rPr>
          <w:rFonts w:ascii="Arial" w:hAnsi="Arial" w:cs="Arial"/>
          <w:sz w:val="20"/>
          <w:szCs w:val="20"/>
          <w:lang w:val="en"/>
        </w:rPr>
      </w:pPr>
    </w:p>
    <w:p w14:paraId="57FD3C42" w14:textId="7D1A45C3" w:rsidR="00C200D7" w:rsidRPr="00862EFA" w:rsidRDefault="00C200D7" w:rsidP="00ED4CC5">
      <w:pPr>
        <w:spacing w:after="0"/>
        <w:jc w:val="both"/>
        <w:divId w:val="1803691839"/>
        <w:rPr>
          <w:rFonts w:ascii="Arial" w:hAnsi="Arial" w:cs="Arial"/>
          <w:sz w:val="20"/>
          <w:szCs w:val="20"/>
          <w:lang w:val="en"/>
        </w:rPr>
      </w:pPr>
      <w:proofErr w:type="spellStart"/>
      <w:r w:rsidRPr="00862EFA">
        <w:rPr>
          <w:rFonts w:ascii="Arial" w:hAnsi="Arial" w:cs="Arial"/>
          <w:sz w:val="20"/>
          <w:szCs w:val="20"/>
          <w:lang w:val="en"/>
        </w:rPr>
        <w:lastRenderedPageBreak/>
        <w:t>Tis</w:t>
      </w:r>
      <w:proofErr w:type="spellEnd"/>
      <w:r w:rsidRPr="00862EFA">
        <w:rPr>
          <w:rFonts w:ascii="Arial" w:hAnsi="Arial" w:cs="Arial"/>
          <w:sz w:val="20"/>
          <w:szCs w:val="20"/>
          <w:lang w:val="en"/>
        </w:rPr>
        <w:t xml:space="preserve"> includes high-grade pancreatic intraepithelial neoplasia (PanIn-3), intraductal papillary mucinous neoplasm with high-grade dysplasia, intraductal </w:t>
      </w:r>
      <w:proofErr w:type="spellStart"/>
      <w:r w:rsidRPr="00862EFA">
        <w:rPr>
          <w:rFonts w:ascii="Arial" w:hAnsi="Arial" w:cs="Arial"/>
          <w:sz w:val="20"/>
          <w:szCs w:val="20"/>
          <w:lang w:val="en"/>
        </w:rPr>
        <w:t>tubulopapillary</w:t>
      </w:r>
      <w:proofErr w:type="spellEnd"/>
      <w:r w:rsidRPr="00862EFA">
        <w:rPr>
          <w:rFonts w:ascii="Arial" w:hAnsi="Arial" w:cs="Arial"/>
          <w:sz w:val="20"/>
          <w:szCs w:val="20"/>
          <w:lang w:val="en"/>
        </w:rPr>
        <w:t xml:space="preserve"> neoplasm with high-grade dysplasia and mucinous cystic neoplasm with high-grade dysplasia. </w:t>
      </w:r>
    </w:p>
    <w:p w14:paraId="29EE71F5" w14:textId="77777777" w:rsidR="00ED4CC5" w:rsidRDefault="00ED4CC5" w:rsidP="00ED4CC5">
      <w:pPr>
        <w:spacing w:after="0"/>
        <w:jc w:val="both"/>
        <w:divId w:val="1803691839"/>
        <w:rPr>
          <w:rFonts w:ascii="Arial" w:hAnsi="Arial" w:cs="Arial"/>
          <w:sz w:val="20"/>
          <w:szCs w:val="20"/>
          <w:lang w:val="en"/>
        </w:rPr>
      </w:pPr>
    </w:p>
    <w:p w14:paraId="28FD8AF1" w14:textId="57105DE1"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lang w:val="en"/>
        </w:rPr>
        <w:t>The T categories T1-T3 are defined by tumor size as it provides better prognostic stratification than classification based on extension into peripancreatic tissue.</w:t>
      </w:r>
      <w:hyperlink w:anchor="6968" w:tooltip="Lim JE, Chien MW, Earle CC. Prognostic factors following&#10;curative resection for pancreatic adenocarcinoma: a population-based, linked&#10;database analysis of 396 patients. Ann Surg. 2003;237(1):74-85." w:history="1">
        <w:r w:rsidRPr="00862EFA">
          <w:rPr>
            <w:rStyle w:val="Hyperlink"/>
            <w:rFonts w:ascii="Arial" w:hAnsi="Arial" w:cs="Arial"/>
            <w:sz w:val="20"/>
            <w:szCs w:val="20"/>
            <w:vertAlign w:val="superscript"/>
            <w:lang w:val="en"/>
          </w:rPr>
          <w:t>3,</w:t>
        </w:r>
      </w:hyperlink>
      <w:hyperlink w:anchor="6969" w:tooltip="Matsumoto G, Muta M, Tsuruta K, Horiguchi S, Karasawa K,&#10;Okamoto A. Tumor size significantly correlates with postoperative liver&#10;metastases and COX-2 expression in patients with resectable pancreatic cancer.&#10;Pancreatology. 2007;7(2-3):167-173." w:history="1">
        <w:r w:rsidRPr="00862EFA">
          <w:rPr>
            <w:rStyle w:val="Hyperlink"/>
            <w:rFonts w:ascii="Arial" w:hAnsi="Arial" w:cs="Arial"/>
            <w:sz w:val="20"/>
            <w:szCs w:val="20"/>
            <w:vertAlign w:val="superscript"/>
            <w:lang w:val="en"/>
          </w:rPr>
          <w:t>4,</w:t>
        </w:r>
      </w:hyperlink>
      <w:hyperlink w:anchor="6970" w:tooltip="Moon HJ, An JY, Heo JS, Choi SH, Joh JW, Kim YI. Predicting&#10;survival after surgical resection for pancreatic ductal adenocarcinoma.&#10;Pancreas. 2006;32(1):37-43." w:history="1">
        <w:r w:rsidRPr="00862EFA">
          <w:rPr>
            <w:rStyle w:val="Hyperlink"/>
            <w:rFonts w:ascii="Arial" w:hAnsi="Arial" w:cs="Arial"/>
            <w:sz w:val="20"/>
            <w:szCs w:val="20"/>
            <w:vertAlign w:val="superscript"/>
            <w:lang w:val="en"/>
          </w:rPr>
          <w:t>5,</w:t>
        </w:r>
      </w:hyperlink>
      <w:hyperlink w:anchor="6971" w:tooltip="Saka B, Balci S, Basturk O, et al. Pancreatic ductal&#10;adenocarcinoma is spread to the peripancreatic soft tissue in the majority of&#10;resected cases, rendering the AJCC T-stage protocol (7th Edition) inapplicable&#10;and insignificant: a size-based staging system (pT" w:history="1">
        <w:r w:rsidRPr="00862EFA">
          <w:rPr>
            <w:rStyle w:val="Hyperlink"/>
            <w:rFonts w:ascii="Arial" w:hAnsi="Arial" w:cs="Arial"/>
            <w:sz w:val="20"/>
            <w:szCs w:val="20"/>
            <w:vertAlign w:val="superscript"/>
            <w:lang w:val="en"/>
          </w:rPr>
          <w:t>6,</w:t>
        </w:r>
      </w:hyperlink>
      <w:hyperlink w:anchor="6972" w:tooltip="Allen PJ, Kuk D, Castillo CF, et al. Multi-institutional&#10;validation study of the American Joint Commission on Cancer (8th Edition)&#10;changes for T and N staging in patients with pancreatic adenocarcinoma. Ann&#10;Surg. 2017;265(1):185-191." w:history="1">
        <w:r w:rsidRPr="00862EFA">
          <w:rPr>
            <w:rStyle w:val="Hyperlink"/>
            <w:rFonts w:ascii="Arial" w:hAnsi="Arial" w:cs="Arial"/>
            <w:sz w:val="20"/>
            <w:szCs w:val="20"/>
            <w:vertAlign w:val="superscript"/>
            <w:lang w:val="en"/>
          </w:rPr>
          <w:t>7</w:t>
        </w:r>
      </w:hyperlink>
      <w:r w:rsidRPr="00862EFA">
        <w:rPr>
          <w:rFonts w:ascii="Arial" w:hAnsi="Arial" w:cs="Arial"/>
          <w:sz w:val="20"/>
          <w:szCs w:val="20"/>
          <w:lang w:val="en"/>
        </w:rPr>
        <w:t xml:space="preserve"> Tumor size is determined by measurement of the gross lesion and should be corroborated on microscopic assessment. For invasive carcinoma associated with intraductal papillary mucinous neoplasms, intraductal </w:t>
      </w:r>
      <w:proofErr w:type="spellStart"/>
      <w:r w:rsidRPr="00862EFA">
        <w:rPr>
          <w:rFonts w:ascii="Arial" w:hAnsi="Arial" w:cs="Arial"/>
          <w:sz w:val="20"/>
          <w:szCs w:val="20"/>
          <w:lang w:val="en"/>
        </w:rPr>
        <w:t>tubulopapillary</w:t>
      </w:r>
      <w:proofErr w:type="spellEnd"/>
      <w:r w:rsidRPr="00862EFA">
        <w:rPr>
          <w:rFonts w:ascii="Arial" w:hAnsi="Arial" w:cs="Arial"/>
          <w:sz w:val="20"/>
          <w:szCs w:val="20"/>
          <w:lang w:val="en"/>
        </w:rPr>
        <w:t xml:space="preserve"> neoplasms and mucinous cystic neoplasms, only the size of the invasive component should be used to determine the T category. The synoptic report is not required for intraductal papillary mucinous neoplasms, intraductal </w:t>
      </w:r>
      <w:proofErr w:type="spellStart"/>
      <w:r w:rsidRPr="00862EFA">
        <w:rPr>
          <w:rFonts w:ascii="Arial" w:hAnsi="Arial" w:cs="Arial"/>
          <w:sz w:val="20"/>
          <w:szCs w:val="20"/>
          <w:lang w:val="en"/>
        </w:rPr>
        <w:t>tubulopapillary</w:t>
      </w:r>
      <w:proofErr w:type="spellEnd"/>
      <w:r w:rsidRPr="00862EFA">
        <w:rPr>
          <w:rFonts w:ascii="Arial" w:hAnsi="Arial" w:cs="Arial"/>
          <w:sz w:val="20"/>
          <w:szCs w:val="20"/>
          <w:lang w:val="en"/>
        </w:rPr>
        <w:t xml:space="preserve"> neoplasms and mucinous cystic neoplasms in the absence of an invasive component. The invasive portion in these cases can be multifocal. It is currently not clear whether size of the largest tumor </w:t>
      </w:r>
      <w:proofErr w:type="gramStart"/>
      <w:r w:rsidRPr="00862EFA">
        <w:rPr>
          <w:rFonts w:ascii="Arial" w:hAnsi="Arial" w:cs="Arial"/>
          <w:sz w:val="20"/>
          <w:szCs w:val="20"/>
          <w:lang w:val="en"/>
        </w:rPr>
        <w:t>focus</w:t>
      </w:r>
      <w:proofErr w:type="gramEnd"/>
      <w:r w:rsidRPr="00862EFA">
        <w:rPr>
          <w:rFonts w:ascii="Arial" w:hAnsi="Arial" w:cs="Arial"/>
          <w:sz w:val="20"/>
          <w:szCs w:val="20"/>
          <w:lang w:val="en"/>
        </w:rPr>
        <w:t xml:space="preserve"> or combined size of all invasive foci determines tumor outcome. Both measurements can be included in the pathology report, and the maximum linear dimension of the largest invasive focus is used for staging.</w:t>
      </w:r>
    </w:p>
    <w:p w14:paraId="1915FCF7" w14:textId="77777777" w:rsidR="00ED4CC5" w:rsidRDefault="00ED4CC5" w:rsidP="00ED4CC5">
      <w:pPr>
        <w:spacing w:after="0"/>
        <w:jc w:val="both"/>
        <w:divId w:val="1803691839"/>
        <w:rPr>
          <w:rFonts w:ascii="Arial" w:hAnsi="Arial" w:cs="Arial"/>
          <w:sz w:val="20"/>
          <w:szCs w:val="20"/>
          <w:lang w:val="en"/>
        </w:rPr>
      </w:pPr>
    </w:p>
    <w:p w14:paraId="21C806A9" w14:textId="1AC40AE8" w:rsidR="00C200D7" w:rsidRDefault="00C200D7" w:rsidP="00ED4CC5">
      <w:pPr>
        <w:spacing w:after="0"/>
        <w:jc w:val="both"/>
        <w:divId w:val="1803691839"/>
        <w:rPr>
          <w:rFonts w:ascii="Arial" w:hAnsi="Arial" w:cs="Arial"/>
          <w:sz w:val="20"/>
          <w:szCs w:val="20"/>
          <w:lang w:val="en"/>
        </w:rPr>
      </w:pPr>
      <w:r w:rsidRPr="00862EFA">
        <w:rPr>
          <w:rFonts w:ascii="Arial" w:hAnsi="Arial" w:cs="Arial"/>
          <w:sz w:val="20"/>
          <w:szCs w:val="20"/>
          <w:lang w:val="en"/>
        </w:rPr>
        <w:t xml:space="preserve">Extension beyond the pancreas may include invasion of peripancreatic soft tissue, peritoneum (including mesocolon, greater/lesser </w:t>
      </w:r>
      <w:proofErr w:type="spellStart"/>
      <w:r w:rsidRPr="00862EFA">
        <w:rPr>
          <w:rFonts w:ascii="Arial" w:hAnsi="Arial" w:cs="Arial"/>
          <w:sz w:val="20"/>
          <w:szCs w:val="20"/>
          <w:lang w:val="en"/>
        </w:rPr>
        <w:t>omentum</w:t>
      </w:r>
      <w:proofErr w:type="spellEnd"/>
      <w:r w:rsidRPr="00862EFA">
        <w:rPr>
          <w:rFonts w:ascii="Arial" w:hAnsi="Arial" w:cs="Arial"/>
          <w:sz w:val="20"/>
          <w:szCs w:val="20"/>
          <w:lang w:val="en"/>
        </w:rPr>
        <w:t xml:space="preserve">), </w:t>
      </w:r>
      <w:proofErr w:type="spellStart"/>
      <w:r w:rsidRPr="00862EFA">
        <w:rPr>
          <w:rFonts w:ascii="Arial" w:hAnsi="Arial" w:cs="Arial"/>
          <w:sz w:val="20"/>
          <w:szCs w:val="20"/>
          <w:lang w:val="en"/>
        </w:rPr>
        <w:t>extrapancreatic</w:t>
      </w:r>
      <w:proofErr w:type="spellEnd"/>
      <w:r w:rsidRPr="00862EFA">
        <w:rPr>
          <w:rFonts w:ascii="Arial" w:hAnsi="Arial" w:cs="Arial"/>
          <w:sz w:val="20"/>
          <w:szCs w:val="20"/>
          <w:lang w:val="en"/>
        </w:rPr>
        <w:t xml:space="preserve"> biliary system, and/or duodenum (including the ampulla of </w:t>
      </w:r>
      <w:proofErr w:type="spellStart"/>
      <w:r w:rsidRPr="00862EFA">
        <w:rPr>
          <w:rFonts w:ascii="Arial" w:hAnsi="Arial" w:cs="Arial"/>
          <w:sz w:val="20"/>
          <w:szCs w:val="20"/>
          <w:lang w:val="en"/>
        </w:rPr>
        <w:t>Vater</w:t>
      </w:r>
      <w:proofErr w:type="spellEnd"/>
      <w:r w:rsidRPr="00862EFA">
        <w:rPr>
          <w:rFonts w:ascii="Arial" w:hAnsi="Arial" w:cs="Arial"/>
          <w:sz w:val="20"/>
          <w:szCs w:val="20"/>
          <w:lang w:val="en"/>
        </w:rPr>
        <w:t xml:space="preserve">) for pancreatic head tumors, while stomach, spleen, left adrenal, and peritoneum can be involved by direct extension of body/tail tumors. Tumor extension in these areas does not affect </w:t>
      </w:r>
      <w:proofErr w:type="gramStart"/>
      <w:r w:rsidRPr="00862EFA">
        <w:rPr>
          <w:rFonts w:ascii="Arial" w:hAnsi="Arial" w:cs="Arial"/>
          <w:sz w:val="20"/>
          <w:szCs w:val="20"/>
          <w:lang w:val="en"/>
        </w:rPr>
        <w:t>staging, but</w:t>
      </w:r>
      <w:proofErr w:type="gramEnd"/>
      <w:r w:rsidRPr="00862EFA">
        <w:rPr>
          <w:rFonts w:ascii="Arial" w:hAnsi="Arial" w:cs="Arial"/>
          <w:sz w:val="20"/>
          <w:szCs w:val="20"/>
          <w:lang w:val="en"/>
        </w:rPr>
        <w:t xml:space="preserve"> should be noted in the pathology report. Invasion of the portal vein does not affect staging, but has been shown to be an independent prognostic factor.</w:t>
      </w:r>
      <w:hyperlink w:anchor="6973" w:tooltip="Nakagohri T, Kinoshita T, Konishi M, Inoue K, Takahashi S.&#10;Survival benefits of portal vein resection for pancreatic cancer. Am J Surg.&#10;2003;186(2):149-153." w:history="1">
        <w:r w:rsidRPr="00862EFA">
          <w:rPr>
            <w:rStyle w:val="Hyperlink"/>
            <w:rFonts w:ascii="Arial" w:hAnsi="Arial" w:cs="Arial"/>
            <w:sz w:val="20"/>
            <w:szCs w:val="20"/>
            <w:vertAlign w:val="superscript"/>
            <w:lang w:val="en"/>
          </w:rPr>
          <w:t>8</w:t>
        </w:r>
      </w:hyperlink>
      <w:r w:rsidRPr="00862EFA">
        <w:rPr>
          <w:rFonts w:ascii="Arial" w:hAnsi="Arial" w:cs="Arial"/>
          <w:sz w:val="20"/>
          <w:szCs w:val="20"/>
          <w:lang w:val="en"/>
        </w:rPr>
        <w:t> T4 tumors are characterized by involvement of superior mesenteric artery, celiac axis and/or common hepatic artery. In most instances, these tumors are considered unresectable and hence T4 category is determined by radiologic studies and is not usually assigned by pathologists.</w:t>
      </w:r>
    </w:p>
    <w:p w14:paraId="6DE330C2" w14:textId="77777777" w:rsidR="00ED4CC5" w:rsidRPr="00862EFA" w:rsidRDefault="00ED4CC5" w:rsidP="00ED4CC5">
      <w:pPr>
        <w:spacing w:after="0"/>
        <w:jc w:val="both"/>
        <w:divId w:val="1803691839"/>
        <w:rPr>
          <w:rFonts w:ascii="Arial" w:hAnsi="Arial" w:cs="Arial"/>
          <w:sz w:val="20"/>
          <w:szCs w:val="20"/>
          <w:lang w:val="en"/>
        </w:rPr>
      </w:pPr>
    </w:p>
    <w:p w14:paraId="11B44356" w14:textId="77777777" w:rsidR="00C200D7" w:rsidRPr="00862EFA" w:rsidRDefault="00C200D7" w:rsidP="00ED4CC5">
      <w:pPr>
        <w:spacing w:after="0"/>
        <w:divId w:val="1803691839"/>
        <w:rPr>
          <w:rFonts w:ascii="Arial" w:hAnsi="Arial" w:cs="Arial"/>
          <w:sz w:val="20"/>
          <w:szCs w:val="20"/>
          <w:lang w:val="en"/>
        </w:rPr>
      </w:pPr>
      <w:r w:rsidRPr="00862EF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72A2515" wp14:editId="06DD71E5">
            <wp:extent cx="278892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2034540"/>
                    </a:xfrm>
                    <a:prstGeom prst="rect">
                      <a:avLst/>
                    </a:prstGeom>
                    <a:noFill/>
                    <a:ln>
                      <a:noFill/>
                    </a:ln>
                  </pic:spPr>
                </pic:pic>
              </a:graphicData>
            </a:graphic>
          </wp:inline>
        </w:drawing>
      </w:r>
    </w:p>
    <w:p w14:paraId="4B87E7B9" w14:textId="0213AC91" w:rsidR="00C200D7" w:rsidRPr="00ED4CC5" w:rsidRDefault="00C200D7" w:rsidP="00ED4CC5">
      <w:pPr>
        <w:spacing w:after="0"/>
        <w:jc w:val="both"/>
        <w:divId w:val="1803691839"/>
        <w:rPr>
          <w:rFonts w:ascii="Arial" w:hAnsi="Arial" w:cs="Arial"/>
          <w:sz w:val="18"/>
          <w:szCs w:val="18"/>
          <w:lang w:val="en"/>
        </w:rPr>
      </w:pPr>
      <w:r w:rsidRPr="00ED4CC5">
        <w:rPr>
          <w:rFonts w:ascii="Arial" w:hAnsi="Arial" w:cs="Arial"/>
          <w:b/>
          <w:bCs/>
          <w:sz w:val="18"/>
          <w:szCs w:val="18"/>
          <w:lang w:val="en"/>
        </w:rPr>
        <w:t>Figure 3.</w:t>
      </w:r>
      <w:r w:rsidRPr="00ED4CC5">
        <w:rPr>
          <w:rFonts w:ascii="Arial" w:hAnsi="Arial" w:cs="Arial"/>
          <w:sz w:val="18"/>
          <w:szCs w:val="18"/>
          <w:lang w:val="en"/>
        </w:rPr>
        <w:t xml:space="preserve"> T1 (left of dotted line) is defined as tumor measuring 2 cm or less in greatest dimension and limited to the pancreas.  T2 (right of dotted line) is defined as tumor measuring more than 2 cm in greatest dimension and less than 4 cm in greatest dimension. From Greene et al.9 Used with permission of the American Joint Committee on Cancer (AJCC), Chicago, Illinois. The original source for this material is the AJCC Cancer Staging Atlas (2006) published by Springer Science and Business Media LLC, </w:t>
      </w:r>
      <w:hyperlink r:id="rId12" w:history="1">
        <w:r w:rsidR="00ED4CC5" w:rsidRPr="006A6FDE">
          <w:rPr>
            <w:rStyle w:val="Hyperlink"/>
            <w:rFonts w:ascii="Arial" w:hAnsi="Arial" w:cs="Arial"/>
            <w:sz w:val="18"/>
            <w:szCs w:val="18"/>
            <w:lang w:val="en"/>
          </w:rPr>
          <w:t>www.springerlink.com</w:t>
        </w:r>
      </w:hyperlink>
      <w:r w:rsidRPr="00ED4CC5">
        <w:rPr>
          <w:rFonts w:ascii="Arial" w:hAnsi="Arial" w:cs="Arial"/>
          <w:sz w:val="18"/>
          <w:szCs w:val="18"/>
          <w:lang w:val="en"/>
        </w:rPr>
        <w:t>.</w:t>
      </w:r>
      <w:r w:rsidR="00ED4CC5">
        <w:rPr>
          <w:rFonts w:ascii="Arial" w:hAnsi="Arial" w:cs="Arial"/>
          <w:sz w:val="18"/>
          <w:szCs w:val="18"/>
          <w:lang w:val="en"/>
        </w:rPr>
        <w:t xml:space="preserve"> </w:t>
      </w:r>
    </w:p>
    <w:p w14:paraId="37D187DD" w14:textId="77777777" w:rsidR="00C200D7" w:rsidRPr="00862EFA" w:rsidRDefault="00C200D7" w:rsidP="00ED4CC5">
      <w:pPr>
        <w:spacing w:after="0"/>
        <w:divId w:val="1803691839"/>
        <w:rPr>
          <w:rFonts w:ascii="Arial" w:hAnsi="Arial" w:cs="Arial"/>
          <w:sz w:val="20"/>
          <w:szCs w:val="20"/>
          <w:lang w:val="en"/>
        </w:rPr>
      </w:pPr>
      <w:r w:rsidRPr="00862EF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78671ACE" wp14:editId="267C4F04">
            <wp:extent cx="2872740" cy="1859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2740" cy="1859280"/>
                    </a:xfrm>
                    <a:prstGeom prst="rect">
                      <a:avLst/>
                    </a:prstGeom>
                    <a:noFill/>
                    <a:ln>
                      <a:noFill/>
                    </a:ln>
                  </pic:spPr>
                </pic:pic>
              </a:graphicData>
            </a:graphic>
          </wp:inline>
        </w:drawing>
      </w:r>
    </w:p>
    <w:p w14:paraId="7C55F316" w14:textId="688E1A45" w:rsidR="00C200D7" w:rsidRPr="00ED4CC5" w:rsidRDefault="00C200D7" w:rsidP="00ED4CC5">
      <w:pPr>
        <w:spacing w:before="120" w:after="0"/>
        <w:jc w:val="both"/>
        <w:divId w:val="1803691839"/>
        <w:rPr>
          <w:rFonts w:ascii="Arial" w:hAnsi="Arial" w:cs="Arial"/>
          <w:sz w:val="18"/>
          <w:szCs w:val="18"/>
          <w:lang w:val="en"/>
        </w:rPr>
      </w:pPr>
      <w:r w:rsidRPr="00ED4CC5">
        <w:rPr>
          <w:rStyle w:val="Strong"/>
          <w:rFonts w:ascii="Arial" w:hAnsi="Arial" w:cs="Arial"/>
          <w:sz w:val="18"/>
          <w:szCs w:val="18"/>
          <w:lang w:val="en"/>
        </w:rPr>
        <w:t>Figure 4.</w:t>
      </w:r>
      <w:r w:rsidRPr="00ED4CC5">
        <w:rPr>
          <w:rFonts w:ascii="Arial" w:hAnsi="Arial" w:cs="Arial"/>
          <w:sz w:val="18"/>
          <w:szCs w:val="18"/>
          <w:lang w:val="en"/>
        </w:rPr>
        <w:t xml:space="preserve"> T4 tumor involves the celiac axis (above dotted line) or the superior mesenteric artery (below dotted line). T4 tumors are considered unresectable and are rarely encountered in surgical pathology specimens. From Greene et al.</w:t>
      </w:r>
      <w:hyperlink w:anchor="6974" w:tooltip="Greene FL, Compton, CC, Fritz AG, et al, eds. AJCC Cancer&#10;Staging Atlas. New York, NY: Springer; 2006." w:history="1">
        <w:r w:rsidRPr="00ED4CC5">
          <w:rPr>
            <w:rStyle w:val="Hyperlink"/>
            <w:rFonts w:ascii="Arial" w:hAnsi="Arial" w:cs="Arial"/>
            <w:sz w:val="18"/>
            <w:szCs w:val="18"/>
            <w:vertAlign w:val="superscript"/>
            <w:lang w:val="en"/>
          </w:rPr>
          <w:t>9</w:t>
        </w:r>
      </w:hyperlink>
      <w:r w:rsidRPr="00ED4CC5">
        <w:rPr>
          <w:rFonts w:ascii="Arial" w:hAnsi="Arial" w:cs="Arial"/>
          <w:sz w:val="18"/>
          <w:szCs w:val="18"/>
          <w:lang w:val="en"/>
        </w:rPr>
        <w:t xml:space="preserve"> Used with permission of the American Joint Committee on Cancer (AJCC), Chicago, Illinois. The original source for this material is the </w:t>
      </w:r>
      <w:r w:rsidRPr="00ED4CC5">
        <w:rPr>
          <w:rStyle w:val="Emphasis"/>
          <w:rFonts w:ascii="Arial" w:hAnsi="Arial" w:cs="Arial"/>
          <w:sz w:val="18"/>
          <w:szCs w:val="18"/>
          <w:lang w:val="en"/>
        </w:rPr>
        <w:t>AJCC Cancer Staging Atlas</w:t>
      </w:r>
      <w:r w:rsidRPr="00ED4CC5">
        <w:rPr>
          <w:rFonts w:ascii="Arial" w:hAnsi="Arial" w:cs="Arial"/>
          <w:sz w:val="18"/>
          <w:szCs w:val="18"/>
          <w:lang w:val="en"/>
        </w:rPr>
        <w:t xml:space="preserve"> (2006) published by Springer Science and Business Media LLC, </w:t>
      </w:r>
      <w:hyperlink r:id="rId14" w:history="1">
        <w:r w:rsidR="00ED4CC5" w:rsidRPr="00ED4CC5">
          <w:rPr>
            <w:rStyle w:val="Hyperlink"/>
            <w:rFonts w:ascii="Arial" w:hAnsi="Arial" w:cs="Arial"/>
            <w:sz w:val="18"/>
            <w:szCs w:val="18"/>
            <w:lang w:val="en"/>
          </w:rPr>
          <w:t>www.springerlink.com</w:t>
        </w:r>
      </w:hyperlink>
      <w:r w:rsidRPr="00ED4CC5">
        <w:rPr>
          <w:rFonts w:ascii="Arial" w:hAnsi="Arial" w:cs="Arial"/>
          <w:sz w:val="18"/>
          <w:szCs w:val="18"/>
          <w:lang w:val="en"/>
        </w:rPr>
        <w:t>.</w:t>
      </w:r>
      <w:r w:rsidR="00ED4CC5" w:rsidRPr="00ED4CC5">
        <w:rPr>
          <w:rFonts w:ascii="Arial" w:hAnsi="Arial" w:cs="Arial"/>
          <w:sz w:val="18"/>
          <w:szCs w:val="18"/>
          <w:lang w:val="en"/>
        </w:rPr>
        <w:t xml:space="preserve"> </w:t>
      </w:r>
    </w:p>
    <w:p w14:paraId="239EBDF3" w14:textId="77777777" w:rsidR="00ED4CC5" w:rsidRDefault="00ED4CC5" w:rsidP="00ED4CC5">
      <w:pPr>
        <w:spacing w:after="0"/>
        <w:jc w:val="both"/>
        <w:divId w:val="1803691839"/>
        <w:rPr>
          <w:rFonts w:ascii="Arial" w:hAnsi="Arial" w:cs="Arial"/>
          <w:sz w:val="20"/>
          <w:szCs w:val="20"/>
          <w:u w:val="single"/>
          <w:lang w:val="en"/>
        </w:rPr>
      </w:pPr>
    </w:p>
    <w:p w14:paraId="085B8FFA" w14:textId="6D1D99B6"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u w:val="single"/>
          <w:lang w:val="en"/>
        </w:rPr>
        <w:t>N Category Considerations</w:t>
      </w:r>
    </w:p>
    <w:p w14:paraId="3BAF1C66" w14:textId="77777777"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lang w:val="en"/>
        </w:rPr>
        <w:t xml:space="preserve">The regional lymph nodes for head and neck cancers include lymph nodes along common bile duct, common hepatic artery, portal vein, pyloric, </w:t>
      </w:r>
      <w:proofErr w:type="gramStart"/>
      <w:r w:rsidRPr="00862EFA">
        <w:rPr>
          <w:rFonts w:ascii="Arial" w:hAnsi="Arial" w:cs="Arial"/>
          <w:sz w:val="20"/>
          <w:szCs w:val="20"/>
          <w:lang w:val="en"/>
        </w:rPr>
        <w:t>anterior</w:t>
      </w:r>
      <w:proofErr w:type="gramEnd"/>
      <w:r w:rsidRPr="00862EFA">
        <w:rPr>
          <w:rFonts w:ascii="Arial" w:hAnsi="Arial" w:cs="Arial"/>
          <w:sz w:val="20"/>
          <w:szCs w:val="20"/>
          <w:lang w:val="en"/>
        </w:rPr>
        <w:t xml:space="preserve"> and posterior pancreaticoduodenal arcades, superior mesenteric vein and right lateral wall of superior mesenteric artery (Figures 5 and 6). The regional lymph nodes for the pancreatic body and tail cancers include lymph nodes along common hepatic artery, celiac axis, splenic artery, and splenic hilum. Tumor involvement of other nodal groups is considered distant metastasis. Anatomic division of lymph nodes is not necessary, but separately submitted lymph nodes should be individually reported.</w:t>
      </w:r>
    </w:p>
    <w:p w14:paraId="771C5A30" w14:textId="15BCC9DE" w:rsidR="00ED4CC5" w:rsidRPr="00862EFA" w:rsidRDefault="00C200D7" w:rsidP="00ED4CC5">
      <w:pPr>
        <w:pStyle w:val="NormalWeb"/>
        <w:spacing w:after="0" w:afterAutospacing="0"/>
        <w:jc w:val="both"/>
        <w:divId w:val="1803691839"/>
        <w:rPr>
          <w:rFonts w:ascii="Arial" w:hAnsi="Arial" w:cs="Arial"/>
          <w:sz w:val="20"/>
          <w:szCs w:val="20"/>
          <w:lang w:val="en"/>
        </w:rPr>
      </w:pPr>
      <w:r w:rsidRPr="00862EFA">
        <w:rPr>
          <w:rFonts w:ascii="Arial" w:hAnsi="Arial" w:cs="Arial"/>
          <w:sz w:val="20"/>
          <w:szCs w:val="20"/>
          <w:lang w:val="en"/>
        </w:rPr>
        <w:t>Lymph node metastasis is an independent adverse prognostic factor.</w:t>
      </w:r>
      <w:hyperlink w:anchor="6968" w:tooltip="Lim JE, Chien MW, Earle CC. Prognostic factors following&#10;curative resection for pancreatic adenocarcinoma: a population-based, linked&#10;database analysis of 396 patients. Ann Surg. 2003;237(1):74-85." w:history="1">
        <w:r w:rsidRPr="00862EFA">
          <w:rPr>
            <w:rFonts w:ascii="Arial" w:hAnsi="Arial" w:cs="Arial"/>
            <w:color w:val="0000FF"/>
            <w:sz w:val="20"/>
            <w:szCs w:val="20"/>
            <w:u w:val="single"/>
            <w:vertAlign w:val="superscript"/>
            <w:lang w:val="en"/>
          </w:rPr>
          <w:t>3,</w:t>
        </w:r>
      </w:hyperlink>
      <w:hyperlink w:anchor="6970" w:tooltip="Moon HJ, An JY, Heo JS, Choi SH, Joh JW, Kim YI. Predicting&#10;survival after surgical resection for pancreatic ductal adenocarcinoma.&#10;Pancreas. 2006;32(1):37-43." w:history="1">
        <w:r w:rsidRPr="00862EFA">
          <w:rPr>
            <w:rFonts w:ascii="Arial" w:hAnsi="Arial" w:cs="Arial"/>
            <w:color w:val="0000FF"/>
            <w:sz w:val="20"/>
            <w:szCs w:val="20"/>
            <w:u w:val="single"/>
            <w:vertAlign w:val="superscript"/>
            <w:lang w:val="en"/>
          </w:rPr>
          <w:t>5,</w:t>
        </w:r>
      </w:hyperlink>
      <w:hyperlink w:anchor="6975" w:tooltip="Garcea G, Dennison AR, Ong SL, et al. Tumour characteristics&#10;predictive of survival following resection for ductal adenocarcinoma of the&#10;head of pancreas. Eur J Surg Oncol. 2007;33(7):892-897." w:history="1">
        <w:r w:rsidRPr="00862EFA">
          <w:rPr>
            <w:rStyle w:val="Hyperlink"/>
            <w:rFonts w:ascii="Arial" w:hAnsi="Arial" w:cs="Arial"/>
            <w:sz w:val="20"/>
            <w:szCs w:val="20"/>
            <w:vertAlign w:val="superscript"/>
            <w:lang w:val="en"/>
          </w:rPr>
          <w:t>10,</w:t>
        </w:r>
      </w:hyperlink>
      <w:hyperlink w:anchor="6976" w:tooltip="Geer RJ, Brennan MF. Prognostic indicators for survival&#10;after resection of pancreatic adenocarcinoma. Am J Surg. 1993;165(1):68-73." w:history="1">
        <w:r w:rsidRPr="00862EFA">
          <w:rPr>
            <w:rStyle w:val="Hyperlink"/>
            <w:rFonts w:ascii="Arial" w:hAnsi="Arial" w:cs="Arial"/>
            <w:sz w:val="20"/>
            <w:szCs w:val="20"/>
            <w:vertAlign w:val="superscript"/>
            <w:lang w:val="en"/>
          </w:rPr>
          <w:t>11,</w:t>
        </w:r>
      </w:hyperlink>
      <w:hyperlink w:anchor="6977" w:tooltip="House MG, Gonen M, Jarnagin WR, et al. Prognostic&#10;significance of pathologic nodal status in patients with resected pancreatic&#10;cancer. J Gastrointest Surg. 2007;11(11):1549-1555." w:history="1">
        <w:r w:rsidRPr="00862EFA">
          <w:rPr>
            <w:rStyle w:val="Hyperlink"/>
            <w:rFonts w:ascii="Arial" w:hAnsi="Arial" w:cs="Arial"/>
            <w:sz w:val="20"/>
            <w:szCs w:val="20"/>
            <w:vertAlign w:val="superscript"/>
            <w:lang w:val="en"/>
          </w:rPr>
          <w:t>12,</w:t>
        </w:r>
      </w:hyperlink>
      <w:hyperlink w:anchor="6978" w:tooltip="Pawlik TM, Gleisner AL, Cameron JL, et al. Prognostic&#10;relevance of lymph node ratio following pancreaticoduodenectomy for pancreatic&#10;cancer. Surgery. 2007;141(5):610-618." w:history="1">
        <w:r w:rsidRPr="00862EFA">
          <w:rPr>
            <w:rStyle w:val="Hyperlink"/>
            <w:rFonts w:ascii="Arial" w:hAnsi="Arial" w:cs="Arial"/>
            <w:sz w:val="20"/>
            <w:szCs w:val="20"/>
            <w:vertAlign w:val="superscript"/>
            <w:lang w:val="en"/>
          </w:rPr>
          <w:t>13</w:t>
        </w:r>
      </w:hyperlink>
      <w:r w:rsidRPr="00862EFA">
        <w:rPr>
          <w:rFonts w:ascii="Arial" w:hAnsi="Arial" w:cs="Arial"/>
          <w:sz w:val="20"/>
          <w:szCs w:val="20"/>
          <w:lang w:val="en"/>
        </w:rPr>
        <w:t> Microscopic evaluation of at least 12 lymph nodes is recommended for Whipple resections.</w:t>
      </w:r>
      <w:hyperlink w:anchor="6979" w:tooltip="Tomlinson JS, Jain S, Bentrem DJ, et al. Accuracy of staging&#10;node-negative pancreas cancer: a potential quality measure. Arch Surg.&#10;2007;142(8):767-773; discussion 773-774." w:history="1">
        <w:r w:rsidRPr="00862EFA">
          <w:rPr>
            <w:rStyle w:val="Hyperlink"/>
            <w:rFonts w:ascii="Arial" w:hAnsi="Arial" w:cs="Arial"/>
            <w:sz w:val="20"/>
            <w:szCs w:val="20"/>
            <w:vertAlign w:val="superscript"/>
            <w:lang w:val="en"/>
          </w:rPr>
          <w:t>14,</w:t>
        </w:r>
      </w:hyperlink>
      <w:hyperlink w:anchor="6980" w:tooltip="Schwarz RE, Smith DD. Extent of lymph node retrieval and&#10;pancreatic cancer survival: information from a large US population database.&#10;Ann Surg Oncol 2006;13(9):1189-1200." w:history="1">
        <w:r w:rsidRPr="00862EFA">
          <w:rPr>
            <w:rStyle w:val="Hyperlink"/>
            <w:rFonts w:ascii="Arial" w:hAnsi="Arial" w:cs="Arial"/>
            <w:sz w:val="20"/>
            <w:szCs w:val="20"/>
            <w:vertAlign w:val="superscript"/>
            <w:lang w:val="en"/>
          </w:rPr>
          <w:t>15</w:t>
        </w:r>
      </w:hyperlink>
      <w:r w:rsidRPr="00862EFA">
        <w:rPr>
          <w:rFonts w:ascii="Arial" w:hAnsi="Arial" w:cs="Arial"/>
          <w:sz w:val="20"/>
          <w:szCs w:val="20"/>
          <w:lang w:val="en"/>
        </w:rPr>
        <w:t> Based on outcome data, tumors with positive lymph nodes are now categorized as N1 or N2.</w:t>
      </w:r>
      <w:hyperlink w:anchor="6982" w:tooltip="Strobel O, Hinz U, Gluth A, et al. Pancreatic&#10;adenocarcinoma: number of positive nodes allows to distinguish several N&#10;categories. Ann Surg. 2015;261(5):961-969." w:history="1">
        <w:r w:rsidRPr="00862EFA">
          <w:rPr>
            <w:rStyle w:val="Hyperlink"/>
            <w:rFonts w:ascii="Arial" w:hAnsi="Arial" w:cs="Arial"/>
            <w:sz w:val="20"/>
            <w:szCs w:val="20"/>
            <w:vertAlign w:val="superscript"/>
            <w:lang w:val="en"/>
          </w:rPr>
          <w:t>16,</w:t>
        </w:r>
      </w:hyperlink>
      <w:hyperlink w:anchor="6983" w:tooltip="Olca B, Burcu S, Serdar B, et al. Substaging of lymph node&#10;status in resected pancreatic ductal adenocarcinoma has strong prognostic&#10;correlations: proposal for a revised N classification for TNM staging. Ann Surg&#10;Oncol. 2015;22:1187-1195." w:history="1">
        <w:r w:rsidRPr="00862EFA">
          <w:rPr>
            <w:rStyle w:val="Hyperlink"/>
            <w:rFonts w:ascii="Arial" w:hAnsi="Arial" w:cs="Arial"/>
            <w:sz w:val="20"/>
            <w:szCs w:val="20"/>
            <w:vertAlign w:val="superscript"/>
            <w:lang w:val="en"/>
          </w:rPr>
          <w:t>17</w:t>
        </w:r>
      </w:hyperlink>
      <w:r w:rsidRPr="00862EFA">
        <w:rPr>
          <w:rFonts w:ascii="Arial" w:hAnsi="Arial" w:cs="Arial"/>
          <w:sz w:val="20"/>
          <w:szCs w:val="20"/>
          <w:lang w:val="en"/>
        </w:rPr>
        <w:t> </w:t>
      </w:r>
    </w:p>
    <w:p w14:paraId="4BCCB770" w14:textId="77777777" w:rsidR="00ED4CC5" w:rsidRDefault="00C200D7" w:rsidP="00ED4CC5">
      <w:pPr>
        <w:pStyle w:val="NormalWeb"/>
        <w:spacing w:after="0" w:afterAutospacing="0"/>
        <w:divId w:val="1803691839"/>
        <w:rPr>
          <w:rFonts w:ascii="Arial" w:hAnsi="Arial" w:cs="Arial"/>
          <w:sz w:val="20"/>
          <w:szCs w:val="20"/>
          <w:lang w:val="en"/>
        </w:rPr>
      </w:pPr>
      <w:r w:rsidRPr="00862EF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9F021CD" wp14:editId="5C4D64AD">
            <wp:extent cx="3611880" cy="23012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301240"/>
                    </a:xfrm>
                    <a:prstGeom prst="rect">
                      <a:avLst/>
                    </a:prstGeom>
                    <a:noFill/>
                    <a:ln>
                      <a:noFill/>
                    </a:ln>
                  </pic:spPr>
                </pic:pic>
              </a:graphicData>
            </a:graphic>
          </wp:inline>
        </w:drawing>
      </w:r>
    </w:p>
    <w:p w14:paraId="6F0AB550" w14:textId="3F7D2228" w:rsidR="00C200D7" w:rsidRPr="00ED4CC5" w:rsidRDefault="00C200D7" w:rsidP="00ED4CC5">
      <w:pPr>
        <w:pStyle w:val="NormalWeb"/>
        <w:spacing w:after="0" w:afterAutospacing="0"/>
        <w:jc w:val="both"/>
        <w:divId w:val="1803691839"/>
        <w:rPr>
          <w:rFonts w:ascii="Arial" w:hAnsi="Arial" w:cs="Arial"/>
          <w:sz w:val="18"/>
          <w:szCs w:val="18"/>
          <w:lang w:val="en"/>
        </w:rPr>
      </w:pPr>
      <w:r w:rsidRPr="00ED4CC5">
        <w:rPr>
          <w:rStyle w:val="Strong"/>
          <w:rFonts w:ascii="Arial" w:hAnsi="Arial" w:cs="Arial"/>
          <w:bCs w:val="0"/>
          <w:sz w:val="18"/>
          <w:szCs w:val="18"/>
          <w:lang w:val="en"/>
        </w:rPr>
        <w:t>Figure 5.</w:t>
      </w:r>
      <w:r w:rsidRPr="00ED4CC5">
        <w:rPr>
          <w:rFonts w:ascii="Arial" w:hAnsi="Arial" w:cs="Arial"/>
          <w:sz w:val="18"/>
          <w:szCs w:val="18"/>
          <w:lang w:val="en"/>
        </w:rPr>
        <w:t xml:space="preserve"> Regional lymph nodes of the pancreas (anterior view). From Greene et al.</w:t>
      </w:r>
      <w:hyperlink w:anchor="6974" w:tooltip="Greene FL, Compton, CC, Fritz AG, et al, eds. AJCC Cancer&#10;Staging Atlas. New York, NY: Springer; 2006." w:history="1">
        <w:r w:rsidRPr="00ED4CC5">
          <w:rPr>
            <w:rStyle w:val="Hyperlink"/>
            <w:rFonts w:ascii="Arial" w:hAnsi="Arial" w:cs="Arial"/>
            <w:sz w:val="18"/>
            <w:szCs w:val="18"/>
            <w:vertAlign w:val="superscript"/>
            <w:lang w:val="en"/>
          </w:rPr>
          <w:t>9</w:t>
        </w:r>
      </w:hyperlink>
      <w:r w:rsidRPr="00ED4CC5">
        <w:rPr>
          <w:rFonts w:ascii="Arial" w:hAnsi="Arial" w:cs="Arial"/>
          <w:sz w:val="18"/>
          <w:szCs w:val="18"/>
          <w:lang w:val="en"/>
        </w:rPr>
        <w:t xml:space="preserve"> Used with permission of the American Joint Committee on Cancer (AJCC), Chicago, Illinois. The original source for this material is the </w:t>
      </w:r>
      <w:r w:rsidRPr="00ED4CC5">
        <w:rPr>
          <w:rStyle w:val="Emphasis"/>
          <w:rFonts w:ascii="Arial" w:hAnsi="Arial" w:cs="Arial"/>
          <w:sz w:val="18"/>
          <w:szCs w:val="18"/>
          <w:lang w:val="en"/>
        </w:rPr>
        <w:t>AJCC Cancer Staging Atlas</w:t>
      </w:r>
      <w:r w:rsidRPr="00ED4CC5">
        <w:rPr>
          <w:rFonts w:ascii="Arial" w:hAnsi="Arial" w:cs="Arial"/>
          <w:sz w:val="18"/>
          <w:szCs w:val="18"/>
          <w:lang w:val="en"/>
        </w:rPr>
        <w:t xml:space="preserve"> (2006) published by Springer Science and Business Media LLC, </w:t>
      </w:r>
      <w:hyperlink r:id="rId16" w:history="1">
        <w:r w:rsidR="00ED4CC5" w:rsidRPr="006A6FDE">
          <w:rPr>
            <w:rStyle w:val="Hyperlink"/>
            <w:rFonts w:ascii="Arial" w:hAnsi="Arial" w:cs="Arial"/>
            <w:sz w:val="18"/>
            <w:szCs w:val="18"/>
            <w:lang w:val="en"/>
          </w:rPr>
          <w:t>www.springerlink.com</w:t>
        </w:r>
      </w:hyperlink>
      <w:r w:rsidRPr="00ED4CC5">
        <w:rPr>
          <w:rFonts w:ascii="Arial" w:hAnsi="Arial" w:cs="Arial"/>
          <w:sz w:val="18"/>
          <w:szCs w:val="18"/>
          <w:lang w:val="en"/>
        </w:rPr>
        <w:t>.</w:t>
      </w:r>
      <w:r w:rsidR="00ED4CC5">
        <w:rPr>
          <w:rFonts w:ascii="Arial" w:hAnsi="Arial" w:cs="Arial"/>
          <w:sz w:val="18"/>
          <w:szCs w:val="18"/>
          <w:lang w:val="en"/>
        </w:rPr>
        <w:t xml:space="preserve"> </w:t>
      </w:r>
    </w:p>
    <w:p w14:paraId="08DAC17E" w14:textId="77777777" w:rsidR="00C200D7" w:rsidRPr="00862EFA" w:rsidRDefault="00C200D7" w:rsidP="00ED4CC5">
      <w:pPr>
        <w:spacing w:before="60" w:after="0"/>
        <w:jc w:val="both"/>
        <w:divId w:val="1803691839"/>
        <w:rPr>
          <w:rFonts w:ascii="Arial" w:hAnsi="Arial" w:cs="Arial"/>
          <w:sz w:val="20"/>
          <w:szCs w:val="20"/>
          <w:lang w:val="en"/>
        </w:rPr>
      </w:pPr>
      <w:r w:rsidRPr="00862EFA">
        <w:rPr>
          <w:rFonts w:ascii="Arial" w:hAnsi="Arial" w:cs="Arial"/>
          <w:sz w:val="20"/>
          <w:szCs w:val="20"/>
          <w:lang w:val="en"/>
        </w:rPr>
        <w:t> </w:t>
      </w:r>
    </w:p>
    <w:p w14:paraId="4B3DA2F7" w14:textId="77777777" w:rsidR="00C200D7" w:rsidRPr="00862EFA" w:rsidRDefault="00C200D7" w:rsidP="00ED4CC5">
      <w:pPr>
        <w:spacing w:before="60" w:after="0"/>
        <w:divId w:val="1803691839"/>
        <w:rPr>
          <w:rFonts w:ascii="Arial" w:hAnsi="Arial" w:cs="Arial"/>
          <w:sz w:val="20"/>
          <w:szCs w:val="20"/>
          <w:lang w:val="en"/>
        </w:rPr>
      </w:pPr>
      <w:r w:rsidRPr="00862EF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201C2B53" wp14:editId="73B6C6E5">
            <wp:extent cx="2880360" cy="221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360" cy="2217420"/>
                    </a:xfrm>
                    <a:prstGeom prst="rect">
                      <a:avLst/>
                    </a:prstGeom>
                    <a:noFill/>
                    <a:ln>
                      <a:noFill/>
                    </a:ln>
                  </pic:spPr>
                </pic:pic>
              </a:graphicData>
            </a:graphic>
          </wp:inline>
        </w:drawing>
      </w:r>
    </w:p>
    <w:p w14:paraId="16A1AD4F" w14:textId="04335B29" w:rsidR="00C200D7" w:rsidRPr="00ED4CC5" w:rsidRDefault="00C200D7" w:rsidP="00ED4CC5">
      <w:pPr>
        <w:spacing w:before="60" w:after="0"/>
        <w:jc w:val="both"/>
        <w:divId w:val="1803691839"/>
        <w:rPr>
          <w:rFonts w:ascii="Arial" w:hAnsi="Arial" w:cs="Arial"/>
          <w:sz w:val="18"/>
          <w:szCs w:val="18"/>
          <w:lang w:val="en"/>
        </w:rPr>
      </w:pPr>
      <w:r w:rsidRPr="00ED4CC5">
        <w:rPr>
          <w:rStyle w:val="Strong"/>
          <w:rFonts w:ascii="Arial" w:hAnsi="Arial" w:cs="Arial"/>
          <w:bCs w:val="0"/>
          <w:sz w:val="18"/>
          <w:szCs w:val="18"/>
          <w:lang w:val="en"/>
        </w:rPr>
        <w:t>Figure 6.</w:t>
      </w:r>
      <w:r w:rsidRPr="00ED4CC5">
        <w:rPr>
          <w:rFonts w:ascii="Arial" w:hAnsi="Arial" w:cs="Arial"/>
          <w:sz w:val="18"/>
          <w:szCs w:val="18"/>
          <w:lang w:val="en"/>
        </w:rPr>
        <w:t xml:space="preserve"> Regional lymph nodes of the pancreas (anterior view with pancreatic body removed to reveal retroperitoneal vessels and lymph nodes). From Greene et al.</w:t>
      </w:r>
      <w:hyperlink w:anchor="6974" w:tooltip="Greene FL, Compton, CC, Fritz AG, et al, eds. AJCC Cancer&#10;Staging Atlas. New York, NY: Springer; 2006." w:history="1">
        <w:r w:rsidRPr="00ED4CC5">
          <w:rPr>
            <w:rStyle w:val="Hyperlink"/>
            <w:rFonts w:ascii="Arial" w:hAnsi="Arial" w:cs="Arial"/>
            <w:sz w:val="18"/>
            <w:szCs w:val="18"/>
            <w:vertAlign w:val="superscript"/>
            <w:lang w:val="en"/>
          </w:rPr>
          <w:t>9</w:t>
        </w:r>
      </w:hyperlink>
      <w:r w:rsidRPr="00ED4CC5">
        <w:rPr>
          <w:rFonts w:ascii="Arial" w:hAnsi="Arial" w:cs="Arial"/>
          <w:sz w:val="18"/>
          <w:szCs w:val="18"/>
          <w:lang w:val="en"/>
        </w:rPr>
        <w:t xml:space="preserve"> Used with permission of the American Joint Committee on Cancer (AJCC), Chicago, Illinois. The original source for this material is the </w:t>
      </w:r>
      <w:r w:rsidRPr="00ED4CC5">
        <w:rPr>
          <w:rStyle w:val="Emphasis"/>
          <w:rFonts w:ascii="Arial" w:hAnsi="Arial" w:cs="Arial"/>
          <w:sz w:val="18"/>
          <w:szCs w:val="18"/>
          <w:lang w:val="en"/>
        </w:rPr>
        <w:t>AJCC Cancer Staging Atlas</w:t>
      </w:r>
      <w:r w:rsidRPr="00ED4CC5">
        <w:rPr>
          <w:rFonts w:ascii="Arial" w:hAnsi="Arial" w:cs="Arial"/>
          <w:sz w:val="18"/>
          <w:szCs w:val="18"/>
          <w:lang w:val="en"/>
        </w:rPr>
        <w:t xml:space="preserve"> (2006) published by Springer Science and Business Media LLC, </w:t>
      </w:r>
      <w:hyperlink r:id="rId18" w:history="1">
        <w:r w:rsidR="00ED4CC5" w:rsidRPr="00ED4CC5">
          <w:rPr>
            <w:rStyle w:val="Hyperlink"/>
            <w:rFonts w:ascii="Arial" w:hAnsi="Arial" w:cs="Arial"/>
            <w:sz w:val="18"/>
            <w:szCs w:val="18"/>
            <w:lang w:val="en"/>
          </w:rPr>
          <w:t>www.springerlink.com</w:t>
        </w:r>
      </w:hyperlink>
      <w:r w:rsidRPr="00ED4CC5">
        <w:rPr>
          <w:rFonts w:ascii="Arial" w:hAnsi="Arial" w:cs="Arial"/>
          <w:sz w:val="18"/>
          <w:szCs w:val="18"/>
          <w:lang w:val="en"/>
        </w:rPr>
        <w:t>.</w:t>
      </w:r>
    </w:p>
    <w:p w14:paraId="563FD2AE" w14:textId="77777777" w:rsidR="00ED4CC5" w:rsidRPr="00862EFA" w:rsidRDefault="00ED4CC5" w:rsidP="00ED4CC5">
      <w:pPr>
        <w:spacing w:before="60" w:after="0"/>
        <w:jc w:val="both"/>
        <w:divId w:val="1803691839"/>
        <w:rPr>
          <w:rFonts w:ascii="Arial" w:hAnsi="Arial" w:cs="Arial"/>
          <w:sz w:val="20"/>
          <w:szCs w:val="20"/>
          <w:lang w:val="en"/>
        </w:rPr>
      </w:pPr>
    </w:p>
    <w:p w14:paraId="53825F6D" w14:textId="5C497E20"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u w:val="single"/>
          <w:lang w:val="en"/>
        </w:rPr>
        <w:t>M Category Considerations</w:t>
      </w:r>
    </w:p>
    <w:p w14:paraId="4B93CD7C" w14:textId="77777777" w:rsidR="00C200D7" w:rsidRPr="00862EFA" w:rsidRDefault="00C200D7" w:rsidP="00ED4CC5">
      <w:pPr>
        <w:spacing w:after="0"/>
        <w:jc w:val="both"/>
        <w:divId w:val="1803691839"/>
        <w:rPr>
          <w:rFonts w:ascii="Arial" w:hAnsi="Arial" w:cs="Arial"/>
          <w:sz w:val="20"/>
          <w:szCs w:val="20"/>
          <w:lang w:val="en"/>
        </w:rPr>
      </w:pPr>
      <w:r w:rsidRPr="00862EFA">
        <w:rPr>
          <w:rFonts w:ascii="Arial" w:hAnsi="Arial" w:cs="Arial"/>
          <w:sz w:val="20"/>
          <w:szCs w:val="20"/>
          <w:lang w:val="en"/>
        </w:rPr>
        <w:t>Peritoneal seeding or positive peritoneal cytology is considered M1.</w:t>
      </w:r>
      <w:hyperlink w:anchor="6966" w:tooltip="Amin MB, Edge SB, Greene FL, et al, eds. AJCC Cancer Staging&#10;Manual. 8th ed. New York, NY: Springer; 2017." w:history="1">
        <w:r w:rsidRPr="00862EFA">
          <w:rPr>
            <w:rStyle w:val="Hyperlink"/>
            <w:rFonts w:ascii="Arial" w:hAnsi="Arial" w:cs="Arial"/>
            <w:sz w:val="20"/>
            <w:szCs w:val="20"/>
            <w:vertAlign w:val="superscript"/>
            <w:lang w:val="en"/>
          </w:rPr>
          <w:t>1,</w:t>
        </w:r>
      </w:hyperlink>
      <w:hyperlink w:anchor="6984" w:tooltip="Wittekind C, Greene FL, Hutter RVP, Sobin LH, Henson DE,&#10;eds. TNM Supplement: A Commentary on Uniform Use. 3rd ed. New York, NY:&#10;Wiley-Liss; 2003." w:history="1">
        <w:r w:rsidRPr="00862EFA">
          <w:rPr>
            <w:rStyle w:val="Hyperlink"/>
            <w:rFonts w:ascii="Arial" w:hAnsi="Arial" w:cs="Arial"/>
            <w:sz w:val="20"/>
            <w:szCs w:val="20"/>
            <w:vertAlign w:val="superscript"/>
            <w:lang w:val="en"/>
          </w:rPr>
          <w:t>18</w:t>
        </w:r>
      </w:hyperlink>
    </w:p>
    <w:p w14:paraId="76778EC5" w14:textId="77777777" w:rsidR="00ED4CC5" w:rsidRDefault="00ED4CC5" w:rsidP="00ED4CC5">
      <w:pPr>
        <w:spacing w:after="0"/>
        <w:jc w:val="both"/>
        <w:divId w:val="895823541"/>
        <w:rPr>
          <w:rFonts w:ascii="Arial" w:eastAsia="Times New Roman" w:hAnsi="Arial" w:cs="Arial"/>
          <w:sz w:val="20"/>
          <w:szCs w:val="20"/>
          <w:lang w:val="en"/>
        </w:rPr>
      </w:pPr>
    </w:p>
    <w:p w14:paraId="53EE18CE" w14:textId="77777777" w:rsidR="00ED4CC5" w:rsidRPr="00B07716" w:rsidRDefault="00C200D7" w:rsidP="00ED4CC5">
      <w:pPr>
        <w:spacing w:after="0" w:line="240" w:lineRule="auto"/>
        <w:contextualSpacing/>
        <w:divId w:val="895823541"/>
        <w:rPr>
          <w:rFonts w:ascii="Arial" w:eastAsia="Times New Roman" w:hAnsi="Arial" w:cs="Arial"/>
          <w:sz w:val="20"/>
          <w:szCs w:val="20"/>
          <w:lang w:val="en"/>
        </w:rPr>
      </w:pPr>
      <w:r w:rsidRPr="00B07716">
        <w:rPr>
          <w:rFonts w:ascii="Arial" w:eastAsia="Times New Roman" w:hAnsi="Arial" w:cs="Arial"/>
          <w:sz w:val="20"/>
          <w:szCs w:val="20"/>
          <w:lang w:val="en"/>
        </w:rPr>
        <w:t>References</w:t>
      </w:r>
    </w:p>
    <w:p w14:paraId="2E302281"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r w:rsidRPr="00B07716">
        <w:rPr>
          <w:rFonts w:ascii="Arial" w:hAnsi="Arial" w:cs="Arial"/>
          <w:sz w:val="20"/>
          <w:szCs w:val="20"/>
          <w:lang w:val="en"/>
        </w:rPr>
        <w:t>Amin MB, Edge SB, Greene FL, et al, eds. AJCC Cancer Staging Manual. 8th ed. New York, NY: Springer; 2017.</w:t>
      </w:r>
    </w:p>
    <w:p w14:paraId="7AD34AA0"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r w:rsidRPr="00B07716">
        <w:rPr>
          <w:rFonts w:ascii="Arial" w:hAnsi="Arial" w:cs="Arial"/>
          <w:sz w:val="20"/>
          <w:szCs w:val="20"/>
          <w:lang w:val="en"/>
        </w:rPr>
        <w:t xml:space="preserve">Chen JW, Bhandari M, </w:t>
      </w:r>
      <w:proofErr w:type="spellStart"/>
      <w:r w:rsidRPr="00B07716">
        <w:rPr>
          <w:rFonts w:ascii="Arial" w:hAnsi="Arial" w:cs="Arial"/>
          <w:sz w:val="20"/>
          <w:szCs w:val="20"/>
          <w:lang w:val="en"/>
        </w:rPr>
        <w:t>Astill</w:t>
      </w:r>
      <w:proofErr w:type="spellEnd"/>
      <w:r w:rsidRPr="00B07716">
        <w:rPr>
          <w:rFonts w:ascii="Arial" w:hAnsi="Arial" w:cs="Arial"/>
          <w:sz w:val="20"/>
          <w:szCs w:val="20"/>
          <w:lang w:val="en"/>
        </w:rPr>
        <w:t xml:space="preserve"> DS, et al. Predicting patient survival after pancreaticoduodenectomy for malignancy: histopathological criteria based on perineural infiltration and </w:t>
      </w:r>
      <w:proofErr w:type="spellStart"/>
      <w:r w:rsidRPr="00B07716">
        <w:rPr>
          <w:rFonts w:ascii="Arial" w:hAnsi="Arial" w:cs="Arial"/>
          <w:sz w:val="20"/>
          <w:szCs w:val="20"/>
          <w:lang w:val="en"/>
        </w:rPr>
        <w:t>lymphovascular</w:t>
      </w:r>
      <w:proofErr w:type="spellEnd"/>
      <w:r w:rsidRPr="00B07716">
        <w:rPr>
          <w:rFonts w:ascii="Arial" w:hAnsi="Arial" w:cs="Arial"/>
          <w:sz w:val="20"/>
          <w:szCs w:val="20"/>
          <w:lang w:val="en"/>
        </w:rPr>
        <w:t xml:space="preserve"> invasion. HPB (Oxford). 2010;12(2):101-108.</w:t>
      </w:r>
    </w:p>
    <w:p w14:paraId="0216005E"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r w:rsidRPr="00B07716">
        <w:rPr>
          <w:rFonts w:ascii="Arial" w:hAnsi="Arial" w:cs="Arial"/>
          <w:sz w:val="20"/>
          <w:szCs w:val="20"/>
          <w:lang w:val="en"/>
        </w:rPr>
        <w:t xml:space="preserve">Lim JE, </w:t>
      </w:r>
      <w:proofErr w:type="spellStart"/>
      <w:r w:rsidRPr="00B07716">
        <w:rPr>
          <w:rFonts w:ascii="Arial" w:hAnsi="Arial" w:cs="Arial"/>
          <w:sz w:val="20"/>
          <w:szCs w:val="20"/>
          <w:lang w:val="en"/>
        </w:rPr>
        <w:t>Chien</w:t>
      </w:r>
      <w:proofErr w:type="spellEnd"/>
      <w:r w:rsidRPr="00B07716">
        <w:rPr>
          <w:rFonts w:ascii="Arial" w:hAnsi="Arial" w:cs="Arial"/>
          <w:sz w:val="20"/>
          <w:szCs w:val="20"/>
          <w:lang w:val="en"/>
        </w:rPr>
        <w:t xml:space="preserve"> MW, Earle CC. Prognostic factors following curative resection for pancreatic adenocarcinoma: a population-based, linked database analysis of 396 patients. Ann Surg. 2003;237(1):74-85.</w:t>
      </w:r>
    </w:p>
    <w:p w14:paraId="7F7F2A91"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r w:rsidRPr="00B07716">
        <w:rPr>
          <w:rFonts w:ascii="Arial" w:hAnsi="Arial" w:cs="Arial"/>
          <w:sz w:val="20"/>
          <w:szCs w:val="20"/>
          <w:lang w:val="en"/>
        </w:rPr>
        <w:t xml:space="preserve">Matsumoto G, </w:t>
      </w:r>
      <w:proofErr w:type="spellStart"/>
      <w:r w:rsidRPr="00B07716">
        <w:rPr>
          <w:rFonts w:ascii="Arial" w:hAnsi="Arial" w:cs="Arial"/>
          <w:sz w:val="20"/>
          <w:szCs w:val="20"/>
          <w:lang w:val="en"/>
        </w:rPr>
        <w:t>Muta</w:t>
      </w:r>
      <w:proofErr w:type="spellEnd"/>
      <w:r w:rsidRPr="00B07716">
        <w:rPr>
          <w:rFonts w:ascii="Arial" w:hAnsi="Arial" w:cs="Arial"/>
          <w:sz w:val="20"/>
          <w:szCs w:val="20"/>
          <w:lang w:val="en"/>
        </w:rPr>
        <w:t xml:space="preserve"> M, Tsuruta K, </w:t>
      </w:r>
      <w:proofErr w:type="spellStart"/>
      <w:r w:rsidRPr="00B07716">
        <w:rPr>
          <w:rFonts w:ascii="Arial" w:hAnsi="Arial" w:cs="Arial"/>
          <w:sz w:val="20"/>
          <w:szCs w:val="20"/>
          <w:lang w:val="en"/>
        </w:rPr>
        <w:t>Horiguchi</w:t>
      </w:r>
      <w:proofErr w:type="spellEnd"/>
      <w:r w:rsidRPr="00B07716">
        <w:rPr>
          <w:rFonts w:ascii="Arial" w:hAnsi="Arial" w:cs="Arial"/>
          <w:sz w:val="20"/>
          <w:szCs w:val="20"/>
          <w:lang w:val="en"/>
        </w:rPr>
        <w:t xml:space="preserve"> S, </w:t>
      </w:r>
      <w:proofErr w:type="spellStart"/>
      <w:r w:rsidRPr="00B07716">
        <w:rPr>
          <w:rFonts w:ascii="Arial" w:hAnsi="Arial" w:cs="Arial"/>
          <w:sz w:val="20"/>
          <w:szCs w:val="20"/>
          <w:lang w:val="en"/>
        </w:rPr>
        <w:t>Karasawa</w:t>
      </w:r>
      <w:proofErr w:type="spellEnd"/>
      <w:r w:rsidRPr="00B07716">
        <w:rPr>
          <w:rFonts w:ascii="Arial" w:hAnsi="Arial" w:cs="Arial"/>
          <w:sz w:val="20"/>
          <w:szCs w:val="20"/>
          <w:lang w:val="en"/>
        </w:rPr>
        <w:t xml:space="preserve"> K, Okamoto A. Tumor size significantly correlates with postoperative liver metastases and COX-2 expression in patients with </w:t>
      </w:r>
      <w:proofErr w:type="spellStart"/>
      <w:r w:rsidRPr="00B07716">
        <w:rPr>
          <w:rFonts w:ascii="Arial" w:hAnsi="Arial" w:cs="Arial"/>
          <w:sz w:val="20"/>
          <w:szCs w:val="20"/>
          <w:lang w:val="en"/>
        </w:rPr>
        <w:t>resectable</w:t>
      </w:r>
      <w:proofErr w:type="spellEnd"/>
      <w:r w:rsidRPr="00B07716">
        <w:rPr>
          <w:rFonts w:ascii="Arial" w:hAnsi="Arial" w:cs="Arial"/>
          <w:sz w:val="20"/>
          <w:szCs w:val="20"/>
          <w:lang w:val="en"/>
        </w:rPr>
        <w:t xml:space="preserve"> pancreatic cancer. </w:t>
      </w:r>
      <w:proofErr w:type="spellStart"/>
      <w:r w:rsidRPr="00B07716">
        <w:rPr>
          <w:rFonts w:ascii="Arial" w:hAnsi="Arial" w:cs="Arial"/>
          <w:sz w:val="20"/>
          <w:szCs w:val="20"/>
          <w:lang w:val="en"/>
        </w:rPr>
        <w:t>Pancreatology</w:t>
      </w:r>
      <w:proofErr w:type="spellEnd"/>
      <w:r w:rsidRPr="00B07716">
        <w:rPr>
          <w:rFonts w:ascii="Arial" w:hAnsi="Arial" w:cs="Arial"/>
          <w:sz w:val="20"/>
          <w:szCs w:val="20"/>
          <w:lang w:val="en"/>
        </w:rPr>
        <w:t>. 2007;7(2-3):167-173.</w:t>
      </w:r>
    </w:p>
    <w:p w14:paraId="79934643"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r w:rsidRPr="00B07716">
        <w:rPr>
          <w:rFonts w:ascii="Arial" w:hAnsi="Arial" w:cs="Arial"/>
          <w:sz w:val="20"/>
          <w:szCs w:val="20"/>
          <w:lang w:val="en"/>
        </w:rPr>
        <w:t xml:space="preserve">Moon HJ, </w:t>
      </w:r>
      <w:proofErr w:type="gramStart"/>
      <w:r w:rsidRPr="00B07716">
        <w:rPr>
          <w:rFonts w:ascii="Arial" w:hAnsi="Arial" w:cs="Arial"/>
          <w:sz w:val="20"/>
          <w:szCs w:val="20"/>
          <w:lang w:val="en"/>
        </w:rPr>
        <w:t>An</w:t>
      </w:r>
      <w:proofErr w:type="gramEnd"/>
      <w:r w:rsidRPr="00B07716">
        <w:rPr>
          <w:rFonts w:ascii="Arial" w:hAnsi="Arial" w:cs="Arial"/>
          <w:sz w:val="20"/>
          <w:szCs w:val="20"/>
          <w:lang w:val="en"/>
        </w:rPr>
        <w:t xml:space="preserve"> JY, </w:t>
      </w:r>
      <w:proofErr w:type="spellStart"/>
      <w:r w:rsidRPr="00B07716">
        <w:rPr>
          <w:rFonts w:ascii="Arial" w:hAnsi="Arial" w:cs="Arial"/>
          <w:sz w:val="20"/>
          <w:szCs w:val="20"/>
          <w:lang w:val="en"/>
        </w:rPr>
        <w:t>Heo</w:t>
      </w:r>
      <w:proofErr w:type="spellEnd"/>
      <w:r w:rsidRPr="00B07716">
        <w:rPr>
          <w:rFonts w:ascii="Arial" w:hAnsi="Arial" w:cs="Arial"/>
          <w:sz w:val="20"/>
          <w:szCs w:val="20"/>
          <w:lang w:val="en"/>
        </w:rPr>
        <w:t xml:space="preserve"> JS, Choi SH, Joh JW, Kim YI. Predicting survival after surgical resection for pancreatic ductal adenocarcinoma. Pancreas. 2006;32(1):37-43.</w:t>
      </w:r>
    </w:p>
    <w:p w14:paraId="534939F8"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r w:rsidRPr="00B07716">
        <w:rPr>
          <w:rFonts w:ascii="Arial" w:hAnsi="Arial" w:cs="Arial"/>
          <w:sz w:val="20"/>
          <w:szCs w:val="20"/>
          <w:lang w:val="en"/>
        </w:rPr>
        <w:t xml:space="preserve">Saka B, </w:t>
      </w:r>
      <w:proofErr w:type="spellStart"/>
      <w:r w:rsidRPr="00B07716">
        <w:rPr>
          <w:rFonts w:ascii="Arial" w:hAnsi="Arial" w:cs="Arial"/>
          <w:sz w:val="20"/>
          <w:szCs w:val="20"/>
          <w:lang w:val="en"/>
        </w:rPr>
        <w:t>Balci</w:t>
      </w:r>
      <w:proofErr w:type="spellEnd"/>
      <w:r w:rsidRPr="00B07716">
        <w:rPr>
          <w:rFonts w:ascii="Arial" w:hAnsi="Arial" w:cs="Arial"/>
          <w:sz w:val="20"/>
          <w:szCs w:val="20"/>
          <w:lang w:val="en"/>
        </w:rPr>
        <w:t xml:space="preserve"> S, </w:t>
      </w:r>
      <w:proofErr w:type="spellStart"/>
      <w:r w:rsidRPr="00B07716">
        <w:rPr>
          <w:rFonts w:ascii="Arial" w:hAnsi="Arial" w:cs="Arial"/>
          <w:sz w:val="20"/>
          <w:szCs w:val="20"/>
          <w:lang w:val="en"/>
        </w:rPr>
        <w:t>Basturk</w:t>
      </w:r>
      <w:proofErr w:type="spellEnd"/>
      <w:r w:rsidRPr="00B07716">
        <w:rPr>
          <w:rFonts w:ascii="Arial" w:hAnsi="Arial" w:cs="Arial"/>
          <w:sz w:val="20"/>
          <w:szCs w:val="20"/>
          <w:lang w:val="en"/>
        </w:rPr>
        <w:t xml:space="preserve"> O, et al. Pancreatic ductal adenocarcinoma is spread to the peripancreatic soft tissue in </w:t>
      </w:r>
      <w:proofErr w:type="gramStart"/>
      <w:r w:rsidRPr="00B07716">
        <w:rPr>
          <w:rFonts w:ascii="Arial" w:hAnsi="Arial" w:cs="Arial"/>
          <w:sz w:val="20"/>
          <w:szCs w:val="20"/>
          <w:lang w:val="en"/>
        </w:rPr>
        <w:t>the majority of</w:t>
      </w:r>
      <w:proofErr w:type="gramEnd"/>
      <w:r w:rsidRPr="00B07716">
        <w:rPr>
          <w:rFonts w:ascii="Arial" w:hAnsi="Arial" w:cs="Arial"/>
          <w:sz w:val="20"/>
          <w:szCs w:val="20"/>
          <w:lang w:val="en"/>
        </w:rPr>
        <w:t xml:space="preserve"> resected cases, rendering the AJCC T-stage protocol (7th Edition) inapplicable and insignificant: a size-based staging system (pT1: ≤2, pT2: &gt;2-≤4, pT3: &gt;4 cm) is more valid and clinically relevant. Ann Surg Oncol. 2016;23(6):2010-2018.</w:t>
      </w:r>
    </w:p>
    <w:p w14:paraId="00D6AABA"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r w:rsidRPr="00B07716">
        <w:rPr>
          <w:rFonts w:ascii="Arial" w:hAnsi="Arial" w:cs="Arial"/>
          <w:sz w:val="20"/>
          <w:szCs w:val="20"/>
          <w:lang w:val="en"/>
        </w:rPr>
        <w:t>Allen PJ, Kuk D, Castillo CF, et al. Multi-institutional validation study of the American Joint Commission on Cancer (8th Edition) changes for T and N staging in patients with pancreatic adenocarcinoma. Ann Surg. 2017;265(1):185-191.</w:t>
      </w:r>
    </w:p>
    <w:p w14:paraId="10C7AFEE"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proofErr w:type="spellStart"/>
      <w:r w:rsidRPr="00B07716">
        <w:rPr>
          <w:rFonts w:ascii="Arial" w:hAnsi="Arial" w:cs="Arial"/>
          <w:sz w:val="20"/>
          <w:szCs w:val="20"/>
          <w:lang w:val="en"/>
        </w:rPr>
        <w:t>Nakagohri</w:t>
      </w:r>
      <w:proofErr w:type="spellEnd"/>
      <w:r w:rsidRPr="00B07716">
        <w:rPr>
          <w:rFonts w:ascii="Arial" w:hAnsi="Arial" w:cs="Arial"/>
          <w:sz w:val="20"/>
          <w:szCs w:val="20"/>
          <w:lang w:val="en"/>
        </w:rPr>
        <w:t xml:space="preserve"> T, Kinoshita T, </w:t>
      </w:r>
      <w:proofErr w:type="spellStart"/>
      <w:r w:rsidRPr="00B07716">
        <w:rPr>
          <w:rFonts w:ascii="Arial" w:hAnsi="Arial" w:cs="Arial"/>
          <w:sz w:val="20"/>
          <w:szCs w:val="20"/>
          <w:lang w:val="en"/>
        </w:rPr>
        <w:t>Konishi</w:t>
      </w:r>
      <w:proofErr w:type="spellEnd"/>
      <w:r w:rsidRPr="00B07716">
        <w:rPr>
          <w:rFonts w:ascii="Arial" w:hAnsi="Arial" w:cs="Arial"/>
          <w:sz w:val="20"/>
          <w:szCs w:val="20"/>
          <w:lang w:val="en"/>
        </w:rPr>
        <w:t xml:space="preserve"> M, Inoue K, Takahashi S. Survival benefits of portal vein resection for pancreatic cancer. Am J Surg. 2003;186(2):149-153.</w:t>
      </w:r>
    </w:p>
    <w:p w14:paraId="4080A619"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r w:rsidRPr="00B07716">
        <w:rPr>
          <w:rFonts w:ascii="Arial" w:hAnsi="Arial" w:cs="Arial"/>
          <w:sz w:val="20"/>
          <w:szCs w:val="20"/>
          <w:lang w:val="en"/>
        </w:rPr>
        <w:t>Greene FL, Compton, CC, Fritz AG, et al, eds. AJCC Cancer Staging Atlas. New York, NY: Springer; 2006.</w:t>
      </w:r>
    </w:p>
    <w:p w14:paraId="0E421FB2"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proofErr w:type="spellStart"/>
      <w:r w:rsidRPr="00B07716">
        <w:rPr>
          <w:rFonts w:ascii="Arial" w:hAnsi="Arial" w:cs="Arial"/>
          <w:sz w:val="20"/>
          <w:szCs w:val="20"/>
          <w:lang w:val="en"/>
        </w:rPr>
        <w:t>Garcea</w:t>
      </w:r>
      <w:proofErr w:type="spellEnd"/>
      <w:r w:rsidRPr="00B07716">
        <w:rPr>
          <w:rFonts w:ascii="Arial" w:hAnsi="Arial" w:cs="Arial"/>
          <w:sz w:val="20"/>
          <w:szCs w:val="20"/>
          <w:lang w:val="en"/>
        </w:rPr>
        <w:t xml:space="preserve"> G, Dennison AR, Ong SL, et al. </w:t>
      </w:r>
      <w:proofErr w:type="spellStart"/>
      <w:r w:rsidRPr="00B07716">
        <w:rPr>
          <w:rFonts w:ascii="Arial" w:hAnsi="Arial" w:cs="Arial"/>
          <w:sz w:val="20"/>
          <w:szCs w:val="20"/>
          <w:lang w:val="en"/>
        </w:rPr>
        <w:t>Tumour</w:t>
      </w:r>
      <w:proofErr w:type="spellEnd"/>
      <w:r w:rsidRPr="00B07716">
        <w:rPr>
          <w:rFonts w:ascii="Arial" w:hAnsi="Arial" w:cs="Arial"/>
          <w:sz w:val="20"/>
          <w:szCs w:val="20"/>
          <w:lang w:val="en"/>
        </w:rPr>
        <w:t xml:space="preserve"> characteristics predictive of survival following resection for ductal adenocarcinoma of the head of pancreas. Eur J Surg Oncol. 2007;33(7):892-897.</w:t>
      </w:r>
    </w:p>
    <w:p w14:paraId="704C173B"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r w:rsidRPr="00B07716">
        <w:rPr>
          <w:rFonts w:ascii="Arial" w:hAnsi="Arial" w:cs="Arial"/>
          <w:sz w:val="20"/>
          <w:szCs w:val="20"/>
          <w:lang w:val="en"/>
        </w:rPr>
        <w:t>Geer RJ, Brennan MF. Prognostic indicators for survival after resection of pancreatic adenocarcinoma. Am J Surg. 1993;165(1):68-73.</w:t>
      </w:r>
    </w:p>
    <w:p w14:paraId="0246EBEE"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r w:rsidRPr="00B07716">
        <w:rPr>
          <w:rFonts w:ascii="Arial" w:hAnsi="Arial" w:cs="Arial"/>
          <w:sz w:val="20"/>
          <w:szCs w:val="20"/>
          <w:lang w:val="en"/>
        </w:rPr>
        <w:lastRenderedPageBreak/>
        <w:t xml:space="preserve">House MG, </w:t>
      </w:r>
      <w:proofErr w:type="spellStart"/>
      <w:r w:rsidRPr="00B07716">
        <w:rPr>
          <w:rFonts w:ascii="Arial" w:hAnsi="Arial" w:cs="Arial"/>
          <w:sz w:val="20"/>
          <w:szCs w:val="20"/>
          <w:lang w:val="en"/>
        </w:rPr>
        <w:t>Gonen</w:t>
      </w:r>
      <w:proofErr w:type="spellEnd"/>
      <w:r w:rsidRPr="00B07716">
        <w:rPr>
          <w:rFonts w:ascii="Arial" w:hAnsi="Arial" w:cs="Arial"/>
          <w:sz w:val="20"/>
          <w:szCs w:val="20"/>
          <w:lang w:val="en"/>
        </w:rPr>
        <w:t xml:space="preserve"> M, </w:t>
      </w:r>
      <w:proofErr w:type="spellStart"/>
      <w:r w:rsidRPr="00B07716">
        <w:rPr>
          <w:rFonts w:ascii="Arial" w:hAnsi="Arial" w:cs="Arial"/>
          <w:sz w:val="20"/>
          <w:szCs w:val="20"/>
          <w:lang w:val="en"/>
        </w:rPr>
        <w:t>Jarnagin</w:t>
      </w:r>
      <w:proofErr w:type="spellEnd"/>
      <w:r w:rsidRPr="00B07716">
        <w:rPr>
          <w:rFonts w:ascii="Arial" w:hAnsi="Arial" w:cs="Arial"/>
          <w:sz w:val="20"/>
          <w:szCs w:val="20"/>
          <w:lang w:val="en"/>
        </w:rPr>
        <w:t xml:space="preserve"> WR, et al. Prognostic significance of pathologic nodal status in patients with resected pancreatic cancer. J </w:t>
      </w:r>
      <w:proofErr w:type="spellStart"/>
      <w:r w:rsidRPr="00B07716">
        <w:rPr>
          <w:rFonts w:ascii="Arial" w:hAnsi="Arial" w:cs="Arial"/>
          <w:sz w:val="20"/>
          <w:szCs w:val="20"/>
          <w:lang w:val="en"/>
        </w:rPr>
        <w:t>Gastrointest</w:t>
      </w:r>
      <w:proofErr w:type="spellEnd"/>
      <w:r w:rsidRPr="00B07716">
        <w:rPr>
          <w:rFonts w:ascii="Arial" w:hAnsi="Arial" w:cs="Arial"/>
          <w:sz w:val="20"/>
          <w:szCs w:val="20"/>
          <w:lang w:val="en"/>
        </w:rPr>
        <w:t xml:space="preserve"> Surg. 2007;11(11):1549-1555.</w:t>
      </w:r>
    </w:p>
    <w:p w14:paraId="769A861D"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proofErr w:type="spellStart"/>
      <w:r w:rsidRPr="00B07716">
        <w:rPr>
          <w:rFonts w:ascii="Arial" w:hAnsi="Arial" w:cs="Arial"/>
          <w:sz w:val="20"/>
          <w:szCs w:val="20"/>
          <w:lang w:val="en"/>
        </w:rPr>
        <w:t>Pawlik</w:t>
      </w:r>
      <w:proofErr w:type="spellEnd"/>
      <w:r w:rsidRPr="00B07716">
        <w:rPr>
          <w:rFonts w:ascii="Arial" w:hAnsi="Arial" w:cs="Arial"/>
          <w:sz w:val="20"/>
          <w:szCs w:val="20"/>
          <w:lang w:val="en"/>
        </w:rPr>
        <w:t xml:space="preserve"> TM, </w:t>
      </w:r>
      <w:proofErr w:type="spellStart"/>
      <w:r w:rsidRPr="00B07716">
        <w:rPr>
          <w:rFonts w:ascii="Arial" w:hAnsi="Arial" w:cs="Arial"/>
          <w:sz w:val="20"/>
          <w:szCs w:val="20"/>
          <w:lang w:val="en"/>
        </w:rPr>
        <w:t>Gleisner</w:t>
      </w:r>
      <w:proofErr w:type="spellEnd"/>
      <w:r w:rsidRPr="00B07716">
        <w:rPr>
          <w:rFonts w:ascii="Arial" w:hAnsi="Arial" w:cs="Arial"/>
          <w:sz w:val="20"/>
          <w:szCs w:val="20"/>
          <w:lang w:val="en"/>
        </w:rPr>
        <w:t xml:space="preserve"> AL, Cameron JL, et al. Prognostic relevance of lymph node ratio following pancreaticoduodenectomy for pancreatic cancer. Surgery. 2007;141(5):610-618.</w:t>
      </w:r>
    </w:p>
    <w:p w14:paraId="14D892DC"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r w:rsidRPr="00B07716">
        <w:rPr>
          <w:rFonts w:ascii="Arial" w:hAnsi="Arial" w:cs="Arial"/>
          <w:sz w:val="20"/>
          <w:szCs w:val="20"/>
          <w:lang w:val="en"/>
        </w:rPr>
        <w:t xml:space="preserve">Tomlinson JS, Jain S, </w:t>
      </w:r>
      <w:proofErr w:type="spellStart"/>
      <w:r w:rsidRPr="00B07716">
        <w:rPr>
          <w:rFonts w:ascii="Arial" w:hAnsi="Arial" w:cs="Arial"/>
          <w:sz w:val="20"/>
          <w:szCs w:val="20"/>
          <w:lang w:val="en"/>
        </w:rPr>
        <w:t>Bentrem</w:t>
      </w:r>
      <w:proofErr w:type="spellEnd"/>
      <w:r w:rsidRPr="00B07716">
        <w:rPr>
          <w:rFonts w:ascii="Arial" w:hAnsi="Arial" w:cs="Arial"/>
          <w:sz w:val="20"/>
          <w:szCs w:val="20"/>
          <w:lang w:val="en"/>
        </w:rPr>
        <w:t xml:space="preserve"> DJ, et al. Accuracy of staging node-negative pancreas cancer: a potential quality measure. Arch Surg. 2007;142(8):767-773; discussion 773-774.</w:t>
      </w:r>
    </w:p>
    <w:p w14:paraId="04DCDC76"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r w:rsidRPr="00B07716">
        <w:rPr>
          <w:rFonts w:ascii="Arial" w:hAnsi="Arial" w:cs="Arial"/>
          <w:sz w:val="20"/>
          <w:szCs w:val="20"/>
          <w:lang w:val="en"/>
        </w:rPr>
        <w:t>Schwarz RE, Smith DD. Extent of lymph node retrieval and pancreatic cancer survival: information from a large US population database. Ann Surg Oncol 2006;13(9):1189-1200.</w:t>
      </w:r>
    </w:p>
    <w:p w14:paraId="0238E47A"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r w:rsidRPr="00B07716">
        <w:rPr>
          <w:rFonts w:ascii="Arial" w:hAnsi="Arial" w:cs="Arial"/>
          <w:sz w:val="20"/>
          <w:szCs w:val="20"/>
          <w:lang w:val="en"/>
        </w:rPr>
        <w:t xml:space="preserve">Strobel O, </w:t>
      </w:r>
      <w:proofErr w:type="spellStart"/>
      <w:r w:rsidRPr="00B07716">
        <w:rPr>
          <w:rFonts w:ascii="Arial" w:hAnsi="Arial" w:cs="Arial"/>
          <w:sz w:val="20"/>
          <w:szCs w:val="20"/>
          <w:lang w:val="en"/>
        </w:rPr>
        <w:t>Hinz</w:t>
      </w:r>
      <w:proofErr w:type="spellEnd"/>
      <w:r w:rsidRPr="00B07716">
        <w:rPr>
          <w:rFonts w:ascii="Arial" w:hAnsi="Arial" w:cs="Arial"/>
          <w:sz w:val="20"/>
          <w:szCs w:val="20"/>
          <w:lang w:val="en"/>
        </w:rPr>
        <w:t xml:space="preserve"> U, </w:t>
      </w:r>
      <w:proofErr w:type="spellStart"/>
      <w:r w:rsidRPr="00B07716">
        <w:rPr>
          <w:rFonts w:ascii="Arial" w:hAnsi="Arial" w:cs="Arial"/>
          <w:sz w:val="20"/>
          <w:szCs w:val="20"/>
          <w:lang w:val="en"/>
        </w:rPr>
        <w:t>Gluth</w:t>
      </w:r>
      <w:proofErr w:type="spellEnd"/>
      <w:r w:rsidRPr="00B07716">
        <w:rPr>
          <w:rFonts w:ascii="Arial" w:hAnsi="Arial" w:cs="Arial"/>
          <w:sz w:val="20"/>
          <w:szCs w:val="20"/>
          <w:lang w:val="en"/>
        </w:rPr>
        <w:t xml:space="preserve"> A, et al. Pancreatic adenocarcinoma: number of positive nodes allows to distinguish several N categories. Ann Surg. 2015;261(5):961-969.</w:t>
      </w:r>
    </w:p>
    <w:p w14:paraId="0DB950CD" w14:textId="77777777" w:rsidR="00ED4CC5"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proofErr w:type="spellStart"/>
      <w:r w:rsidRPr="00B07716">
        <w:rPr>
          <w:rFonts w:ascii="Arial" w:hAnsi="Arial" w:cs="Arial"/>
          <w:sz w:val="20"/>
          <w:szCs w:val="20"/>
          <w:lang w:val="en"/>
        </w:rPr>
        <w:t>Olca</w:t>
      </w:r>
      <w:proofErr w:type="spellEnd"/>
      <w:r w:rsidRPr="00B07716">
        <w:rPr>
          <w:rFonts w:ascii="Arial" w:hAnsi="Arial" w:cs="Arial"/>
          <w:sz w:val="20"/>
          <w:szCs w:val="20"/>
          <w:lang w:val="en"/>
        </w:rPr>
        <w:t xml:space="preserve"> B, </w:t>
      </w:r>
      <w:proofErr w:type="spellStart"/>
      <w:r w:rsidRPr="00B07716">
        <w:rPr>
          <w:rFonts w:ascii="Arial" w:hAnsi="Arial" w:cs="Arial"/>
          <w:sz w:val="20"/>
          <w:szCs w:val="20"/>
          <w:lang w:val="en"/>
        </w:rPr>
        <w:t>Burcu</w:t>
      </w:r>
      <w:proofErr w:type="spellEnd"/>
      <w:r w:rsidRPr="00B07716">
        <w:rPr>
          <w:rFonts w:ascii="Arial" w:hAnsi="Arial" w:cs="Arial"/>
          <w:sz w:val="20"/>
          <w:szCs w:val="20"/>
          <w:lang w:val="en"/>
        </w:rPr>
        <w:t xml:space="preserve"> S, Serdar B, et al. </w:t>
      </w:r>
      <w:proofErr w:type="spellStart"/>
      <w:r w:rsidRPr="00B07716">
        <w:rPr>
          <w:rFonts w:ascii="Arial" w:hAnsi="Arial" w:cs="Arial"/>
          <w:sz w:val="20"/>
          <w:szCs w:val="20"/>
          <w:lang w:val="en"/>
        </w:rPr>
        <w:t>Substaging</w:t>
      </w:r>
      <w:proofErr w:type="spellEnd"/>
      <w:r w:rsidRPr="00B07716">
        <w:rPr>
          <w:rFonts w:ascii="Arial" w:hAnsi="Arial" w:cs="Arial"/>
          <w:sz w:val="20"/>
          <w:szCs w:val="20"/>
          <w:lang w:val="en"/>
        </w:rPr>
        <w:t xml:space="preserve"> of lymph node status in resected pancreatic ductal adenocarcinoma has strong prognostic correlations: proposal for a revised N classification for TNM staging. Ann Surg Oncol. 2015;22:1187-1195.</w:t>
      </w:r>
    </w:p>
    <w:p w14:paraId="567805D4" w14:textId="671E3A8E" w:rsidR="00C200D7" w:rsidRPr="00B07716" w:rsidRDefault="00C200D7" w:rsidP="00ED4CC5">
      <w:pPr>
        <w:pStyle w:val="ListParagraph"/>
        <w:numPr>
          <w:ilvl w:val="0"/>
          <w:numId w:val="23"/>
        </w:numPr>
        <w:spacing w:after="0" w:line="240" w:lineRule="auto"/>
        <w:divId w:val="895823541"/>
        <w:rPr>
          <w:rFonts w:ascii="Arial" w:eastAsia="Times New Roman" w:hAnsi="Arial" w:cs="Arial"/>
          <w:sz w:val="20"/>
          <w:szCs w:val="20"/>
          <w:lang w:val="en"/>
        </w:rPr>
      </w:pPr>
      <w:r w:rsidRPr="00B07716">
        <w:rPr>
          <w:rFonts w:ascii="Arial" w:hAnsi="Arial" w:cs="Arial"/>
          <w:sz w:val="20"/>
          <w:szCs w:val="20"/>
          <w:lang w:val="en"/>
        </w:rPr>
        <w:t xml:space="preserve">Wittekind C, Greene FL, </w:t>
      </w:r>
      <w:proofErr w:type="spellStart"/>
      <w:r w:rsidRPr="00B07716">
        <w:rPr>
          <w:rFonts w:ascii="Arial" w:hAnsi="Arial" w:cs="Arial"/>
          <w:sz w:val="20"/>
          <w:szCs w:val="20"/>
          <w:lang w:val="en"/>
        </w:rPr>
        <w:t>Hutter</w:t>
      </w:r>
      <w:proofErr w:type="spellEnd"/>
      <w:r w:rsidRPr="00B07716">
        <w:rPr>
          <w:rFonts w:ascii="Arial" w:hAnsi="Arial" w:cs="Arial"/>
          <w:sz w:val="20"/>
          <w:szCs w:val="20"/>
          <w:lang w:val="en"/>
        </w:rPr>
        <w:t xml:space="preserve"> RVP, </w:t>
      </w:r>
      <w:proofErr w:type="spellStart"/>
      <w:r w:rsidRPr="00B07716">
        <w:rPr>
          <w:rFonts w:ascii="Arial" w:hAnsi="Arial" w:cs="Arial"/>
          <w:sz w:val="20"/>
          <w:szCs w:val="20"/>
          <w:lang w:val="en"/>
        </w:rPr>
        <w:t>Sobin</w:t>
      </w:r>
      <w:proofErr w:type="spellEnd"/>
      <w:r w:rsidRPr="00B07716">
        <w:rPr>
          <w:rFonts w:ascii="Arial" w:hAnsi="Arial" w:cs="Arial"/>
          <w:sz w:val="20"/>
          <w:szCs w:val="20"/>
          <w:lang w:val="en"/>
        </w:rPr>
        <w:t xml:space="preserve"> LH, Henson DE, eds. TNM Supplement: A Commentary on Uniform Use. 3rd ed. New York, NY: Wiley-</w:t>
      </w:r>
      <w:proofErr w:type="spellStart"/>
      <w:r w:rsidRPr="00B07716">
        <w:rPr>
          <w:rFonts w:ascii="Arial" w:hAnsi="Arial" w:cs="Arial"/>
          <w:sz w:val="20"/>
          <w:szCs w:val="20"/>
          <w:lang w:val="en"/>
        </w:rPr>
        <w:t>Liss</w:t>
      </w:r>
      <w:proofErr w:type="spellEnd"/>
      <w:r w:rsidRPr="00B07716">
        <w:rPr>
          <w:rFonts w:ascii="Arial" w:hAnsi="Arial" w:cs="Arial"/>
          <w:sz w:val="20"/>
          <w:szCs w:val="20"/>
          <w:lang w:val="en"/>
        </w:rPr>
        <w:t>; 2003.</w:t>
      </w:r>
    </w:p>
    <w:p w14:paraId="6FBF747F" w14:textId="77777777" w:rsidR="00B07716" w:rsidRDefault="00B07716" w:rsidP="001233AC">
      <w:pPr>
        <w:spacing w:after="0"/>
        <w:jc w:val="both"/>
        <w:divId w:val="1197423244"/>
        <w:rPr>
          <w:rFonts w:ascii="Arial" w:eastAsia="Times New Roman" w:hAnsi="Arial" w:cs="Arial"/>
          <w:b/>
          <w:bCs/>
          <w:sz w:val="20"/>
          <w:szCs w:val="20"/>
          <w:lang w:val="en"/>
        </w:rPr>
      </w:pPr>
    </w:p>
    <w:p w14:paraId="55847BEB" w14:textId="523253A3" w:rsidR="00C200D7" w:rsidRPr="00862EFA" w:rsidRDefault="00C200D7" w:rsidP="001233AC">
      <w:pPr>
        <w:spacing w:after="0"/>
        <w:jc w:val="both"/>
        <w:divId w:val="1197423244"/>
        <w:rPr>
          <w:rFonts w:ascii="Arial" w:eastAsia="Times New Roman" w:hAnsi="Arial" w:cs="Arial"/>
          <w:b/>
          <w:bCs/>
          <w:sz w:val="20"/>
          <w:szCs w:val="20"/>
          <w:lang w:val="en"/>
        </w:rPr>
      </w:pPr>
      <w:r w:rsidRPr="00862EFA">
        <w:rPr>
          <w:rFonts w:ascii="Arial" w:eastAsia="Times New Roman" w:hAnsi="Arial" w:cs="Arial"/>
          <w:b/>
          <w:bCs/>
          <w:sz w:val="20"/>
          <w:szCs w:val="20"/>
          <w:lang w:val="en"/>
        </w:rPr>
        <w:t>J. Additional Findings</w:t>
      </w:r>
    </w:p>
    <w:p w14:paraId="5692C168" w14:textId="77777777" w:rsidR="00C200D7" w:rsidRPr="00862EFA" w:rsidRDefault="00C200D7" w:rsidP="001233AC">
      <w:pPr>
        <w:spacing w:after="0"/>
        <w:jc w:val="both"/>
        <w:divId w:val="623852917"/>
        <w:rPr>
          <w:rFonts w:ascii="Arial" w:hAnsi="Arial" w:cs="Arial"/>
          <w:sz w:val="20"/>
          <w:szCs w:val="20"/>
          <w:lang w:val="en"/>
        </w:rPr>
      </w:pPr>
      <w:r w:rsidRPr="00862EFA">
        <w:rPr>
          <w:rFonts w:ascii="Arial" w:hAnsi="Arial" w:cs="Arial"/>
          <w:sz w:val="20"/>
          <w:szCs w:val="20"/>
          <w:u w:val="single"/>
          <w:lang w:val="en"/>
        </w:rPr>
        <w:t>Pancreatic Intraepithelial Neoplasia (</w:t>
      </w:r>
      <w:proofErr w:type="spellStart"/>
      <w:r w:rsidRPr="00862EFA">
        <w:rPr>
          <w:rFonts w:ascii="Arial" w:hAnsi="Arial" w:cs="Arial"/>
          <w:sz w:val="20"/>
          <w:szCs w:val="20"/>
          <w:u w:val="single"/>
          <w:lang w:val="en"/>
        </w:rPr>
        <w:t>PanIN</w:t>
      </w:r>
      <w:proofErr w:type="spellEnd"/>
      <w:r w:rsidRPr="00862EFA">
        <w:rPr>
          <w:rFonts w:ascii="Arial" w:hAnsi="Arial" w:cs="Arial"/>
          <w:sz w:val="20"/>
          <w:szCs w:val="20"/>
          <w:u w:val="single"/>
          <w:lang w:val="en"/>
        </w:rPr>
        <w:t>)</w:t>
      </w:r>
    </w:p>
    <w:p w14:paraId="5712A738" w14:textId="77777777" w:rsidR="00C200D7" w:rsidRPr="00862EFA" w:rsidRDefault="00C200D7" w:rsidP="001233AC">
      <w:pPr>
        <w:spacing w:after="0"/>
        <w:jc w:val="both"/>
        <w:divId w:val="623852917"/>
        <w:rPr>
          <w:rFonts w:ascii="Arial" w:hAnsi="Arial" w:cs="Arial"/>
          <w:sz w:val="20"/>
          <w:szCs w:val="20"/>
          <w:lang w:val="en"/>
        </w:rPr>
      </w:pPr>
      <w:r w:rsidRPr="00862EFA">
        <w:rPr>
          <w:rFonts w:ascii="Arial" w:hAnsi="Arial" w:cs="Arial"/>
          <w:sz w:val="20"/>
          <w:szCs w:val="20"/>
          <w:lang w:val="en"/>
        </w:rPr>
        <w:t>Noninvasive lesions of the ductal epithelium often are found in the pancreatic parenchyma surrounding ductal adenocarcinoma. These lesions are collectively known as pancreatic intraepithelial neoplasia (</w:t>
      </w:r>
      <w:proofErr w:type="spellStart"/>
      <w:r w:rsidRPr="00862EFA">
        <w:rPr>
          <w:rFonts w:ascii="Arial" w:hAnsi="Arial" w:cs="Arial"/>
          <w:sz w:val="20"/>
          <w:szCs w:val="20"/>
          <w:lang w:val="en"/>
        </w:rPr>
        <w:t>PanIN</w:t>
      </w:r>
      <w:proofErr w:type="spellEnd"/>
      <w:r w:rsidRPr="00862EFA">
        <w:rPr>
          <w:rFonts w:ascii="Arial" w:hAnsi="Arial" w:cs="Arial"/>
          <w:sz w:val="20"/>
          <w:szCs w:val="20"/>
          <w:lang w:val="en"/>
        </w:rPr>
        <w:t xml:space="preserve">). </w:t>
      </w:r>
      <w:proofErr w:type="spellStart"/>
      <w:r w:rsidRPr="00862EFA">
        <w:rPr>
          <w:rFonts w:ascii="Arial" w:hAnsi="Arial" w:cs="Arial"/>
          <w:sz w:val="20"/>
          <w:szCs w:val="20"/>
          <w:lang w:val="en"/>
        </w:rPr>
        <w:t>PanINs</w:t>
      </w:r>
      <w:proofErr w:type="spellEnd"/>
      <w:r w:rsidRPr="00862EFA">
        <w:rPr>
          <w:rFonts w:ascii="Arial" w:hAnsi="Arial" w:cs="Arial"/>
          <w:sz w:val="20"/>
          <w:szCs w:val="20"/>
          <w:lang w:val="en"/>
        </w:rPr>
        <w:t xml:space="preserve"> were previously classified into 3 grades.</w:t>
      </w:r>
      <w:hyperlink w:anchor="6985" w:tooltip="Hruban RHMD, Adsay NVMD, Albores-Saavedra JMD, et al.&#10;Pancreatic intraepithelial neoplasia: a new nomenclature and classification&#10;system for pancreatic duct lesions. Am J Surg Pathol. 2001;25:579-586." w:history="1">
        <w:r w:rsidRPr="00862EFA">
          <w:rPr>
            <w:rStyle w:val="Hyperlink"/>
            <w:rFonts w:ascii="Arial" w:hAnsi="Arial" w:cs="Arial"/>
            <w:sz w:val="20"/>
            <w:szCs w:val="20"/>
            <w:vertAlign w:val="superscript"/>
            <w:lang w:val="en"/>
          </w:rPr>
          <w:t>1</w:t>
        </w:r>
      </w:hyperlink>
      <w:r w:rsidRPr="00862EFA">
        <w:rPr>
          <w:rFonts w:ascii="Arial" w:hAnsi="Arial" w:cs="Arial"/>
          <w:sz w:val="20"/>
          <w:szCs w:val="20"/>
          <w:lang w:val="en"/>
        </w:rPr>
        <w:t> The most recent consensus recommends a 2-tier grading scheme for better reproducibility and for better alignment of the grades with treatment options.</w:t>
      </w:r>
      <w:hyperlink w:anchor="6986" w:tooltip="Basturk O, Hong SM, Wood LD, et al. A revised classification&#10;system and recommendations from the Baltimore consensus meeting for neoplastic&#10;precursor lesions in the pancreas. Am J Surg Pathol. 2015;39:1730-1741." w:history="1">
        <w:r w:rsidRPr="00862EFA">
          <w:rPr>
            <w:rStyle w:val="Hyperlink"/>
            <w:rFonts w:ascii="Arial" w:hAnsi="Arial" w:cs="Arial"/>
            <w:sz w:val="20"/>
            <w:szCs w:val="20"/>
            <w:vertAlign w:val="superscript"/>
            <w:lang w:val="en"/>
          </w:rPr>
          <w:t>2</w:t>
        </w:r>
      </w:hyperlink>
      <w:r w:rsidRPr="00862EFA">
        <w:rPr>
          <w:rFonts w:ascii="Arial" w:hAnsi="Arial" w:cs="Arial"/>
          <w:sz w:val="20"/>
          <w:szCs w:val="20"/>
          <w:lang w:val="en"/>
        </w:rPr>
        <w:t> A similar 2-tier scheme is recommended for noninvasive MCN and intraductal papillary mucinous neoplasm (IPMN).</w:t>
      </w:r>
      <w:hyperlink w:anchor="6987" w:tooltip="Adsay V, Mino-Kenudson M, Furukawa T, et al; Members of&#10;Verona Consensus Meeting, 2013. Pathologic evaluation and reporting of&#10;intraductal papillary mucinous neoplasms of the pancreas and other&#10;tumoralintraepithelial neoplasms of pancreatobiliary tract: recomm" w:history="1">
        <w:r w:rsidRPr="00862EFA">
          <w:rPr>
            <w:rStyle w:val="Hyperlink"/>
            <w:rFonts w:ascii="Arial" w:hAnsi="Arial" w:cs="Arial"/>
            <w:sz w:val="20"/>
            <w:szCs w:val="20"/>
            <w:vertAlign w:val="superscript"/>
            <w:lang w:val="en"/>
          </w:rPr>
          <w:t>3</w:t>
        </w:r>
      </w:hyperlink>
    </w:p>
    <w:p w14:paraId="64C74DE3" w14:textId="77777777" w:rsidR="001233AC" w:rsidRDefault="001233AC" w:rsidP="001233AC">
      <w:pPr>
        <w:keepNext/>
        <w:spacing w:after="0"/>
        <w:ind w:left="1440" w:hanging="1440"/>
        <w:jc w:val="both"/>
        <w:divId w:val="623852917"/>
        <w:rPr>
          <w:rFonts w:ascii="Arial" w:hAnsi="Arial" w:cs="Arial"/>
          <w:sz w:val="20"/>
          <w:szCs w:val="20"/>
          <w:lang w:val="en"/>
        </w:rPr>
      </w:pPr>
    </w:p>
    <w:p w14:paraId="01A5F387" w14:textId="3F380FEA" w:rsidR="00C200D7" w:rsidRPr="00862EFA" w:rsidRDefault="00C200D7" w:rsidP="001233AC">
      <w:pPr>
        <w:keepNext/>
        <w:spacing w:after="0"/>
        <w:ind w:left="1440" w:hanging="1440"/>
        <w:jc w:val="both"/>
        <w:divId w:val="623852917"/>
        <w:rPr>
          <w:rFonts w:ascii="Arial" w:hAnsi="Arial" w:cs="Arial"/>
          <w:sz w:val="20"/>
          <w:szCs w:val="20"/>
          <w:lang w:val="en"/>
        </w:rPr>
      </w:pPr>
      <w:r w:rsidRPr="00862EFA">
        <w:rPr>
          <w:rFonts w:ascii="Arial" w:hAnsi="Arial" w:cs="Arial"/>
          <w:sz w:val="20"/>
          <w:szCs w:val="20"/>
          <w:lang w:val="en"/>
        </w:rPr>
        <w:t>Normal</w:t>
      </w:r>
      <w:r w:rsidRPr="00862EFA">
        <w:rPr>
          <w:rFonts w:ascii="Arial" w:hAnsi="Arial" w:cs="Arial"/>
          <w:sz w:val="20"/>
          <w:szCs w:val="20"/>
          <w:lang w:val="en"/>
        </w:rPr>
        <w:tab/>
      </w:r>
      <w:r w:rsidRPr="00862EFA">
        <w:rPr>
          <w:rFonts w:ascii="Arial" w:hAnsi="Arial" w:cs="Arial"/>
          <w:sz w:val="20"/>
          <w:szCs w:val="20"/>
          <w:lang w:val="en"/>
        </w:rPr>
        <w:tab/>
      </w:r>
      <w:proofErr w:type="spellStart"/>
      <w:r w:rsidRPr="00862EFA">
        <w:rPr>
          <w:rFonts w:ascii="Arial" w:hAnsi="Arial" w:cs="Arial"/>
          <w:sz w:val="20"/>
          <w:szCs w:val="20"/>
          <w:lang w:val="en"/>
        </w:rPr>
        <w:t>Nonmucinous</w:t>
      </w:r>
      <w:proofErr w:type="spellEnd"/>
      <w:r w:rsidRPr="00862EFA">
        <w:rPr>
          <w:rFonts w:ascii="Arial" w:hAnsi="Arial" w:cs="Arial"/>
          <w:sz w:val="20"/>
          <w:szCs w:val="20"/>
          <w:lang w:val="en"/>
        </w:rPr>
        <w:t xml:space="preserve"> flattened or cuboidal epithelium without dysplasia</w:t>
      </w:r>
    </w:p>
    <w:p w14:paraId="2A9CB589" w14:textId="77777777" w:rsidR="001233AC" w:rsidRDefault="00C200D7" w:rsidP="001233AC">
      <w:pPr>
        <w:keepNext/>
        <w:spacing w:after="0"/>
        <w:ind w:left="2160" w:hanging="2160"/>
        <w:jc w:val="both"/>
        <w:divId w:val="623852917"/>
        <w:rPr>
          <w:rFonts w:ascii="Arial" w:hAnsi="Arial" w:cs="Arial"/>
          <w:sz w:val="20"/>
          <w:szCs w:val="20"/>
          <w:lang w:val="en"/>
        </w:rPr>
      </w:pPr>
      <w:proofErr w:type="spellStart"/>
      <w:r w:rsidRPr="00862EFA">
        <w:rPr>
          <w:rFonts w:ascii="Arial" w:hAnsi="Arial" w:cs="Arial"/>
          <w:sz w:val="20"/>
          <w:szCs w:val="20"/>
          <w:lang w:val="en"/>
        </w:rPr>
        <w:t>PanIN</w:t>
      </w:r>
      <w:proofErr w:type="spellEnd"/>
      <w:r w:rsidRPr="00862EFA">
        <w:rPr>
          <w:rFonts w:ascii="Arial" w:hAnsi="Arial" w:cs="Arial"/>
          <w:sz w:val="20"/>
          <w:szCs w:val="20"/>
          <w:lang w:val="en"/>
        </w:rPr>
        <w:t>, low grade</w:t>
      </w:r>
      <w:r w:rsidRPr="00862EFA">
        <w:rPr>
          <w:rFonts w:ascii="Arial" w:hAnsi="Arial" w:cs="Arial"/>
          <w:sz w:val="20"/>
          <w:szCs w:val="20"/>
          <w:lang w:val="en"/>
        </w:rPr>
        <w:tab/>
        <w:t xml:space="preserve">Includes flat mucinous epithelium without dysplasia (PanIN-1A), papillary mucinous epithelium without dysplasia (PanIN-1B) and flat or papillary mucinous epithelium with mild-to-moderate dysplasia featuring mild-to-moderate nuclear irregularity, </w:t>
      </w:r>
      <w:proofErr w:type="spellStart"/>
      <w:r w:rsidRPr="00862EFA">
        <w:rPr>
          <w:rFonts w:ascii="Arial" w:hAnsi="Arial" w:cs="Arial"/>
          <w:sz w:val="20"/>
          <w:szCs w:val="20"/>
          <w:lang w:val="en"/>
        </w:rPr>
        <w:t>hyperchromasia</w:t>
      </w:r>
      <w:proofErr w:type="spellEnd"/>
      <w:r w:rsidRPr="00862EFA">
        <w:rPr>
          <w:rFonts w:ascii="Arial" w:hAnsi="Arial" w:cs="Arial"/>
          <w:sz w:val="20"/>
          <w:szCs w:val="20"/>
          <w:lang w:val="en"/>
        </w:rPr>
        <w:t>, and loss of polarity (PanIN-2)</w:t>
      </w:r>
    </w:p>
    <w:p w14:paraId="75466AB0" w14:textId="2961DE5F" w:rsidR="00C200D7" w:rsidRPr="00862EFA" w:rsidRDefault="00C200D7" w:rsidP="001233AC">
      <w:pPr>
        <w:keepNext/>
        <w:spacing w:after="0"/>
        <w:ind w:left="2160" w:hanging="2160"/>
        <w:jc w:val="both"/>
        <w:divId w:val="623852917"/>
        <w:rPr>
          <w:rFonts w:ascii="Arial" w:hAnsi="Arial" w:cs="Arial"/>
          <w:sz w:val="20"/>
          <w:szCs w:val="20"/>
          <w:lang w:val="en"/>
        </w:rPr>
      </w:pPr>
      <w:proofErr w:type="spellStart"/>
      <w:r w:rsidRPr="00862EFA">
        <w:rPr>
          <w:rFonts w:ascii="Arial" w:hAnsi="Arial" w:cs="Arial"/>
          <w:sz w:val="20"/>
          <w:szCs w:val="20"/>
          <w:lang w:val="en"/>
        </w:rPr>
        <w:t>PanIN</w:t>
      </w:r>
      <w:proofErr w:type="spellEnd"/>
      <w:r w:rsidRPr="00862EFA">
        <w:rPr>
          <w:rFonts w:ascii="Arial" w:hAnsi="Arial" w:cs="Arial"/>
          <w:sz w:val="20"/>
          <w:szCs w:val="20"/>
          <w:lang w:val="en"/>
        </w:rPr>
        <w:t>, high grade</w:t>
      </w:r>
      <w:r w:rsidRPr="00862EFA">
        <w:rPr>
          <w:rFonts w:ascii="Arial" w:hAnsi="Arial" w:cs="Arial"/>
          <w:sz w:val="20"/>
          <w:szCs w:val="20"/>
          <w:lang w:val="en"/>
        </w:rPr>
        <w:tab/>
        <w:t xml:space="preserve">Flat or papillary mucinous epithelium with severe dysplasia (marked nuclear irregularity, </w:t>
      </w:r>
      <w:proofErr w:type="spellStart"/>
      <w:r w:rsidRPr="00862EFA">
        <w:rPr>
          <w:rFonts w:ascii="Arial" w:hAnsi="Arial" w:cs="Arial"/>
          <w:sz w:val="20"/>
          <w:szCs w:val="20"/>
          <w:lang w:val="en"/>
        </w:rPr>
        <w:t>hyperchromasia</w:t>
      </w:r>
      <w:proofErr w:type="spellEnd"/>
      <w:r w:rsidRPr="00862EFA">
        <w:rPr>
          <w:rFonts w:ascii="Arial" w:hAnsi="Arial" w:cs="Arial"/>
          <w:sz w:val="20"/>
          <w:szCs w:val="20"/>
          <w:lang w:val="en"/>
        </w:rPr>
        <w:t xml:space="preserve">, and loss of polarity), often with </w:t>
      </w:r>
      <w:proofErr w:type="spellStart"/>
      <w:r w:rsidRPr="00862EFA">
        <w:rPr>
          <w:rFonts w:ascii="Arial" w:hAnsi="Arial" w:cs="Arial"/>
          <w:sz w:val="20"/>
          <w:szCs w:val="20"/>
          <w:lang w:val="en"/>
        </w:rPr>
        <w:t>cribriforming</w:t>
      </w:r>
      <w:proofErr w:type="spellEnd"/>
      <w:r w:rsidRPr="00862EFA">
        <w:rPr>
          <w:rFonts w:ascii="Arial" w:hAnsi="Arial" w:cs="Arial"/>
          <w:sz w:val="20"/>
          <w:szCs w:val="20"/>
          <w:lang w:val="en"/>
        </w:rPr>
        <w:t xml:space="preserve"> and intraluminal blebbing (budding </w:t>
      </w:r>
      <w:proofErr w:type="gramStart"/>
      <w:r w:rsidRPr="00862EFA">
        <w:rPr>
          <w:rFonts w:ascii="Arial" w:hAnsi="Arial" w:cs="Arial"/>
          <w:sz w:val="20"/>
          <w:szCs w:val="20"/>
          <w:lang w:val="en"/>
        </w:rPr>
        <w:t>off of</w:t>
      </w:r>
      <w:proofErr w:type="gramEnd"/>
      <w:r w:rsidRPr="00862EFA">
        <w:rPr>
          <w:rFonts w:ascii="Arial" w:hAnsi="Arial" w:cs="Arial"/>
          <w:sz w:val="20"/>
          <w:szCs w:val="20"/>
          <w:lang w:val="en"/>
        </w:rPr>
        <w:t xml:space="preserve"> </w:t>
      </w:r>
      <w:proofErr w:type="spellStart"/>
      <w:r w:rsidRPr="00862EFA">
        <w:rPr>
          <w:rFonts w:ascii="Arial" w:hAnsi="Arial" w:cs="Arial"/>
          <w:sz w:val="20"/>
          <w:szCs w:val="20"/>
          <w:lang w:val="en"/>
        </w:rPr>
        <w:t>noncohesive</w:t>
      </w:r>
      <w:proofErr w:type="spellEnd"/>
      <w:r w:rsidRPr="00862EFA">
        <w:rPr>
          <w:rFonts w:ascii="Arial" w:hAnsi="Arial" w:cs="Arial"/>
          <w:sz w:val="20"/>
          <w:szCs w:val="20"/>
          <w:lang w:val="en"/>
        </w:rPr>
        <w:t xml:space="preserve"> cells), corresponds to carcinoma in situ</w:t>
      </w:r>
    </w:p>
    <w:p w14:paraId="18113D7E" w14:textId="77777777" w:rsidR="001233AC" w:rsidRDefault="001233AC" w:rsidP="001233AC">
      <w:pPr>
        <w:spacing w:after="0"/>
        <w:jc w:val="both"/>
        <w:divId w:val="623852917"/>
        <w:rPr>
          <w:rFonts w:ascii="Arial" w:hAnsi="Arial" w:cs="Arial"/>
          <w:sz w:val="20"/>
          <w:szCs w:val="20"/>
          <w:lang w:val="en"/>
        </w:rPr>
      </w:pPr>
    </w:p>
    <w:p w14:paraId="2977C8F7" w14:textId="58ED0622" w:rsidR="00C200D7" w:rsidRPr="00862EFA" w:rsidRDefault="00C200D7" w:rsidP="001233AC">
      <w:pPr>
        <w:spacing w:after="0"/>
        <w:jc w:val="both"/>
        <w:divId w:val="623852917"/>
        <w:rPr>
          <w:rFonts w:ascii="Arial" w:hAnsi="Arial" w:cs="Arial"/>
          <w:sz w:val="20"/>
          <w:szCs w:val="20"/>
          <w:lang w:val="en"/>
        </w:rPr>
      </w:pPr>
      <w:r w:rsidRPr="00862EFA">
        <w:rPr>
          <w:rFonts w:ascii="Arial" w:hAnsi="Arial" w:cs="Arial"/>
          <w:sz w:val="20"/>
          <w:szCs w:val="20"/>
          <w:lang w:val="en"/>
        </w:rPr>
        <w:t xml:space="preserve">High-grade </w:t>
      </w:r>
      <w:proofErr w:type="spellStart"/>
      <w:r w:rsidRPr="00862EFA">
        <w:rPr>
          <w:rFonts w:ascii="Arial" w:hAnsi="Arial" w:cs="Arial"/>
          <w:sz w:val="20"/>
          <w:szCs w:val="20"/>
          <w:lang w:val="en"/>
        </w:rPr>
        <w:t>PanIN</w:t>
      </w:r>
      <w:proofErr w:type="spellEnd"/>
      <w:r w:rsidRPr="00862EFA">
        <w:rPr>
          <w:rFonts w:ascii="Arial" w:hAnsi="Arial" w:cs="Arial"/>
          <w:sz w:val="20"/>
          <w:szCs w:val="20"/>
          <w:lang w:val="en"/>
        </w:rPr>
        <w:t xml:space="preserve"> at the resection margins of an otherwise completely resected malignancy should be noted in the pathology report. In this setting, the biologic significance of </w:t>
      </w:r>
      <w:proofErr w:type="spellStart"/>
      <w:r w:rsidRPr="00862EFA">
        <w:rPr>
          <w:rFonts w:ascii="Arial" w:hAnsi="Arial" w:cs="Arial"/>
          <w:sz w:val="20"/>
          <w:szCs w:val="20"/>
          <w:lang w:val="en"/>
        </w:rPr>
        <w:t>PanIN</w:t>
      </w:r>
      <w:proofErr w:type="spellEnd"/>
      <w:r w:rsidRPr="00862EFA">
        <w:rPr>
          <w:rFonts w:ascii="Arial" w:hAnsi="Arial" w:cs="Arial"/>
          <w:sz w:val="20"/>
          <w:szCs w:val="20"/>
          <w:lang w:val="en"/>
        </w:rPr>
        <w:t xml:space="preserve"> of any grade remains unclear. The presence of dysplasia at the margin of a noninvasive IPMN is also uncertain. The highest grade even if focal determines the final grade. For IPMN and MCN, the extent of high-grade dysplasia can be recorded, but does not currently have clinical relevance.</w:t>
      </w:r>
    </w:p>
    <w:p w14:paraId="4725BB98" w14:textId="77777777" w:rsidR="001233AC" w:rsidRDefault="001233AC" w:rsidP="001233AC">
      <w:pPr>
        <w:spacing w:after="0"/>
        <w:jc w:val="both"/>
        <w:divId w:val="623852917"/>
        <w:rPr>
          <w:rFonts w:ascii="Arial" w:hAnsi="Arial" w:cs="Arial"/>
          <w:sz w:val="20"/>
          <w:szCs w:val="20"/>
          <w:u w:val="single"/>
          <w:lang w:val="en"/>
        </w:rPr>
      </w:pPr>
    </w:p>
    <w:p w14:paraId="73657C47" w14:textId="6870B6E7" w:rsidR="00C200D7" w:rsidRPr="00862EFA" w:rsidRDefault="00C200D7" w:rsidP="001233AC">
      <w:pPr>
        <w:spacing w:after="0"/>
        <w:jc w:val="both"/>
        <w:divId w:val="623852917"/>
        <w:rPr>
          <w:rFonts w:ascii="Arial" w:hAnsi="Arial" w:cs="Arial"/>
          <w:sz w:val="20"/>
          <w:szCs w:val="20"/>
          <w:lang w:val="en"/>
        </w:rPr>
      </w:pPr>
      <w:r w:rsidRPr="00862EFA">
        <w:rPr>
          <w:rFonts w:ascii="Arial" w:hAnsi="Arial" w:cs="Arial"/>
          <w:sz w:val="20"/>
          <w:szCs w:val="20"/>
          <w:u w:val="single"/>
          <w:lang w:val="en"/>
        </w:rPr>
        <w:t>Other Findings</w:t>
      </w:r>
    </w:p>
    <w:p w14:paraId="175D93C0" w14:textId="77777777" w:rsidR="00C200D7" w:rsidRPr="00862EFA" w:rsidRDefault="00C200D7" w:rsidP="001233AC">
      <w:pPr>
        <w:spacing w:after="0"/>
        <w:jc w:val="both"/>
        <w:divId w:val="623852917"/>
        <w:rPr>
          <w:rFonts w:ascii="Arial" w:hAnsi="Arial" w:cs="Arial"/>
          <w:sz w:val="20"/>
          <w:szCs w:val="20"/>
          <w:lang w:val="en"/>
        </w:rPr>
      </w:pPr>
      <w:r w:rsidRPr="00862EFA">
        <w:rPr>
          <w:rFonts w:ascii="Arial" w:hAnsi="Arial" w:cs="Arial"/>
          <w:sz w:val="20"/>
          <w:szCs w:val="20"/>
          <w:lang w:val="en"/>
        </w:rPr>
        <w:t>In addition to the examination of other tissues and organs that are part of pancreaticoduodenectomy specimens, pathologic evaluation may also include examination of the gastric antrum for gastritis (</w:t>
      </w:r>
      <w:proofErr w:type="spellStart"/>
      <w:r w:rsidRPr="00862EFA">
        <w:rPr>
          <w:rFonts w:ascii="Arial" w:hAnsi="Arial" w:cs="Arial"/>
          <w:sz w:val="20"/>
          <w:szCs w:val="20"/>
          <w:lang w:val="en"/>
        </w:rPr>
        <w:t>eg</w:t>
      </w:r>
      <w:proofErr w:type="spellEnd"/>
      <w:r w:rsidRPr="00862EFA">
        <w:rPr>
          <w:rFonts w:ascii="Arial" w:hAnsi="Arial" w:cs="Arial"/>
          <w:sz w:val="20"/>
          <w:szCs w:val="20"/>
          <w:lang w:val="en"/>
        </w:rPr>
        <w:t xml:space="preserve">, </w:t>
      </w:r>
      <w:r w:rsidRPr="00862EFA">
        <w:rPr>
          <w:rStyle w:val="Emphasis"/>
          <w:rFonts w:ascii="Arial" w:hAnsi="Arial" w:cs="Arial"/>
          <w:iCs w:val="0"/>
          <w:sz w:val="20"/>
          <w:szCs w:val="20"/>
          <w:lang w:val="en"/>
        </w:rPr>
        <w:t>Helicobacter pylori</w:t>
      </w:r>
      <w:r w:rsidRPr="00862EFA">
        <w:rPr>
          <w:rFonts w:ascii="Arial" w:hAnsi="Arial" w:cs="Arial"/>
          <w:sz w:val="20"/>
          <w:szCs w:val="20"/>
          <w:lang w:val="en"/>
        </w:rPr>
        <w:t xml:space="preserve"> gastritis or chemical gastritis) and the duodenum for duodenitis, peptic ulcer disease, and </w:t>
      </w:r>
      <w:proofErr w:type="spellStart"/>
      <w:r w:rsidRPr="00862EFA">
        <w:rPr>
          <w:rFonts w:ascii="Arial" w:hAnsi="Arial" w:cs="Arial"/>
          <w:sz w:val="20"/>
          <w:szCs w:val="20"/>
          <w:lang w:val="en"/>
        </w:rPr>
        <w:t>ampullitis</w:t>
      </w:r>
      <w:proofErr w:type="spellEnd"/>
      <w:r w:rsidRPr="00862EFA">
        <w:rPr>
          <w:rFonts w:ascii="Arial" w:hAnsi="Arial" w:cs="Arial"/>
          <w:sz w:val="20"/>
          <w:szCs w:val="20"/>
          <w:lang w:val="en"/>
        </w:rPr>
        <w:t>.</w:t>
      </w:r>
    </w:p>
    <w:p w14:paraId="008C3EFC" w14:textId="77777777" w:rsidR="001233AC" w:rsidRDefault="001233AC" w:rsidP="001233AC">
      <w:pPr>
        <w:spacing w:after="0"/>
        <w:jc w:val="both"/>
        <w:divId w:val="1048183661"/>
        <w:rPr>
          <w:rFonts w:ascii="Arial" w:eastAsia="Times New Roman" w:hAnsi="Arial" w:cs="Arial"/>
          <w:sz w:val="20"/>
          <w:szCs w:val="20"/>
          <w:lang w:val="en"/>
        </w:rPr>
      </w:pPr>
    </w:p>
    <w:p w14:paraId="6539C76B" w14:textId="77777777" w:rsidR="001233AC" w:rsidRDefault="00C200D7" w:rsidP="001233AC">
      <w:pPr>
        <w:spacing w:after="0" w:line="240" w:lineRule="auto"/>
        <w:contextualSpacing/>
        <w:divId w:val="1048183661"/>
        <w:rPr>
          <w:rFonts w:ascii="Arial" w:eastAsia="Times New Roman" w:hAnsi="Arial" w:cs="Arial"/>
          <w:sz w:val="20"/>
          <w:szCs w:val="20"/>
          <w:lang w:val="en"/>
        </w:rPr>
      </w:pPr>
      <w:r w:rsidRPr="00862EFA">
        <w:rPr>
          <w:rFonts w:ascii="Arial" w:eastAsia="Times New Roman" w:hAnsi="Arial" w:cs="Arial"/>
          <w:sz w:val="20"/>
          <w:szCs w:val="20"/>
          <w:lang w:val="en"/>
        </w:rPr>
        <w:t>References</w:t>
      </w:r>
    </w:p>
    <w:p w14:paraId="529528AB" w14:textId="77777777" w:rsidR="001233AC" w:rsidRPr="001233AC" w:rsidRDefault="00C200D7" w:rsidP="001233AC">
      <w:pPr>
        <w:pStyle w:val="ListParagraph"/>
        <w:numPr>
          <w:ilvl w:val="0"/>
          <w:numId w:val="24"/>
        </w:numPr>
        <w:spacing w:after="0" w:line="240" w:lineRule="auto"/>
        <w:divId w:val="1048183661"/>
        <w:rPr>
          <w:rFonts w:ascii="Arial" w:eastAsia="Times New Roman" w:hAnsi="Arial" w:cs="Arial"/>
          <w:sz w:val="20"/>
          <w:szCs w:val="20"/>
          <w:lang w:val="en"/>
        </w:rPr>
      </w:pPr>
      <w:proofErr w:type="spellStart"/>
      <w:r w:rsidRPr="001233AC">
        <w:rPr>
          <w:rFonts w:ascii="Arial" w:hAnsi="Arial" w:cs="Arial"/>
          <w:sz w:val="20"/>
          <w:szCs w:val="20"/>
          <w:lang w:val="en"/>
        </w:rPr>
        <w:t>Hruban</w:t>
      </w:r>
      <w:proofErr w:type="spellEnd"/>
      <w:r w:rsidRPr="001233AC">
        <w:rPr>
          <w:rFonts w:ascii="Arial" w:hAnsi="Arial" w:cs="Arial"/>
          <w:sz w:val="20"/>
          <w:szCs w:val="20"/>
          <w:lang w:val="en"/>
        </w:rPr>
        <w:t xml:space="preserve"> RHMD, </w:t>
      </w:r>
      <w:proofErr w:type="spellStart"/>
      <w:r w:rsidRPr="001233AC">
        <w:rPr>
          <w:rFonts w:ascii="Arial" w:hAnsi="Arial" w:cs="Arial"/>
          <w:sz w:val="20"/>
          <w:szCs w:val="20"/>
          <w:lang w:val="en"/>
        </w:rPr>
        <w:t>Adsay</w:t>
      </w:r>
      <w:proofErr w:type="spellEnd"/>
      <w:r w:rsidRPr="001233AC">
        <w:rPr>
          <w:rFonts w:ascii="Arial" w:hAnsi="Arial" w:cs="Arial"/>
          <w:sz w:val="20"/>
          <w:szCs w:val="20"/>
          <w:lang w:val="en"/>
        </w:rPr>
        <w:t xml:space="preserve"> NVMD, </w:t>
      </w:r>
      <w:proofErr w:type="spellStart"/>
      <w:r w:rsidRPr="001233AC">
        <w:rPr>
          <w:rFonts w:ascii="Arial" w:hAnsi="Arial" w:cs="Arial"/>
          <w:sz w:val="20"/>
          <w:szCs w:val="20"/>
          <w:lang w:val="en"/>
        </w:rPr>
        <w:t>Albores</w:t>
      </w:r>
      <w:proofErr w:type="spellEnd"/>
      <w:r w:rsidRPr="001233AC">
        <w:rPr>
          <w:rFonts w:ascii="Arial" w:hAnsi="Arial" w:cs="Arial"/>
          <w:sz w:val="20"/>
          <w:szCs w:val="20"/>
          <w:lang w:val="en"/>
        </w:rPr>
        <w:t xml:space="preserve">-Saavedra JMD, et al. Pancreatic intraepithelial neoplasia: a new nomenclature and classification system for pancreatic duct lesions. Am J Surg </w:t>
      </w:r>
      <w:proofErr w:type="spellStart"/>
      <w:r w:rsidRPr="001233AC">
        <w:rPr>
          <w:rFonts w:ascii="Arial" w:hAnsi="Arial" w:cs="Arial"/>
          <w:sz w:val="20"/>
          <w:szCs w:val="20"/>
          <w:lang w:val="en"/>
        </w:rPr>
        <w:t>Pathol</w:t>
      </w:r>
      <w:proofErr w:type="spellEnd"/>
      <w:r w:rsidRPr="001233AC">
        <w:rPr>
          <w:rFonts w:ascii="Arial" w:hAnsi="Arial" w:cs="Arial"/>
          <w:sz w:val="20"/>
          <w:szCs w:val="20"/>
          <w:lang w:val="en"/>
        </w:rPr>
        <w:t>. 2001;25:579-586.</w:t>
      </w:r>
    </w:p>
    <w:p w14:paraId="72ACDB12" w14:textId="77777777" w:rsidR="001233AC" w:rsidRPr="001233AC" w:rsidRDefault="00C200D7" w:rsidP="001233AC">
      <w:pPr>
        <w:pStyle w:val="ListParagraph"/>
        <w:numPr>
          <w:ilvl w:val="0"/>
          <w:numId w:val="24"/>
        </w:numPr>
        <w:spacing w:after="0" w:line="240" w:lineRule="auto"/>
        <w:divId w:val="1048183661"/>
        <w:rPr>
          <w:rFonts w:ascii="Arial" w:eastAsia="Times New Roman" w:hAnsi="Arial" w:cs="Arial"/>
          <w:sz w:val="20"/>
          <w:szCs w:val="20"/>
          <w:lang w:val="en"/>
        </w:rPr>
      </w:pPr>
      <w:proofErr w:type="spellStart"/>
      <w:r w:rsidRPr="001233AC">
        <w:rPr>
          <w:rFonts w:ascii="Arial" w:hAnsi="Arial" w:cs="Arial"/>
          <w:sz w:val="20"/>
          <w:szCs w:val="20"/>
          <w:lang w:val="en"/>
        </w:rPr>
        <w:lastRenderedPageBreak/>
        <w:t>Basturk</w:t>
      </w:r>
      <w:proofErr w:type="spellEnd"/>
      <w:r w:rsidRPr="001233AC">
        <w:rPr>
          <w:rFonts w:ascii="Arial" w:hAnsi="Arial" w:cs="Arial"/>
          <w:sz w:val="20"/>
          <w:szCs w:val="20"/>
          <w:lang w:val="en"/>
        </w:rPr>
        <w:t xml:space="preserve"> O, Hong SM, Wood LD, et al. A revised classification system and recommendations from the Baltimore consensus meeting for neoplastic precursor lesions in the pancreas. Am J Surg </w:t>
      </w:r>
      <w:proofErr w:type="spellStart"/>
      <w:r w:rsidRPr="001233AC">
        <w:rPr>
          <w:rFonts w:ascii="Arial" w:hAnsi="Arial" w:cs="Arial"/>
          <w:sz w:val="20"/>
          <w:szCs w:val="20"/>
          <w:lang w:val="en"/>
        </w:rPr>
        <w:t>Pathol</w:t>
      </w:r>
      <w:proofErr w:type="spellEnd"/>
      <w:r w:rsidRPr="001233AC">
        <w:rPr>
          <w:rFonts w:ascii="Arial" w:hAnsi="Arial" w:cs="Arial"/>
          <w:sz w:val="20"/>
          <w:szCs w:val="20"/>
          <w:lang w:val="en"/>
        </w:rPr>
        <w:t>. 2015;39:1730-1741.</w:t>
      </w:r>
    </w:p>
    <w:p w14:paraId="10C1CCEC" w14:textId="4D593757" w:rsidR="00C200D7" w:rsidRPr="001233AC" w:rsidRDefault="00C200D7" w:rsidP="001233AC">
      <w:pPr>
        <w:pStyle w:val="ListParagraph"/>
        <w:numPr>
          <w:ilvl w:val="0"/>
          <w:numId w:val="24"/>
        </w:numPr>
        <w:spacing w:after="0" w:line="240" w:lineRule="auto"/>
        <w:divId w:val="1048183661"/>
        <w:rPr>
          <w:rFonts w:ascii="Arial" w:eastAsia="Times New Roman" w:hAnsi="Arial" w:cs="Arial"/>
          <w:sz w:val="20"/>
          <w:szCs w:val="20"/>
          <w:lang w:val="en"/>
        </w:rPr>
      </w:pPr>
      <w:proofErr w:type="spellStart"/>
      <w:r w:rsidRPr="001233AC">
        <w:rPr>
          <w:rFonts w:ascii="Arial" w:hAnsi="Arial" w:cs="Arial"/>
          <w:sz w:val="20"/>
          <w:szCs w:val="20"/>
          <w:lang w:val="en"/>
        </w:rPr>
        <w:t>Adsay</w:t>
      </w:r>
      <w:proofErr w:type="spellEnd"/>
      <w:r w:rsidRPr="001233AC">
        <w:rPr>
          <w:rFonts w:ascii="Arial" w:hAnsi="Arial" w:cs="Arial"/>
          <w:sz w:val="20"/>
          <w:szCs w:val="20"/>
          <w:lang w:val="en"/>
        </w:rPr>
        <w:t xml:space="preserve"> V, Mino-</w:t>
      </w:r>
      <w:proofErr w:type="spellStart"/>
      <w:r w:rsidRPr="001233AC">
        <w:rPr>
          <w:rFonts w:ascii="Arial" w:hAnsi="Arial" w:cs="Arial"/>
          <w:sz w:val="20"/>
          <w:szCs w:val="20"/>
          <w:lang w:val="en"/>
        </w:rPr>
        <w:t>Kenudson</w:t>
      </w:r>
      <w:proofErr w:type="spellEnd"/>
      <w:r w:rsidRPr="001233AC">
        <w:rPr>
          <w:rFonts w:ascii="Arial" w:hAnsi="Arial" w:cs="Arial"/>
          <w:sz w:val="20"/>
          <w:szCs w:val="20"/>
          <w:lang w:val="en"/>
        </w:rPr>
        <w:t xml:space="preserve"> M, Furukawa T, et al; Members of Verona Consensus Meeting, 2013. Pathologic evaluation and reporting of intraductal papillary mucinous neoplasms of the pancreas and other </w:t>
      </w:r>
      <w:proofErr w:type="spellStart"/>
      <w:r w:rsidRPr="001233AC">
        <w:rPr>
          <w:rFonts w:ascii="Arial" w:hAnsi="Arial" w:cs="Arial"/>
          <w:sz w:val="20"/>
          <w:szCs w:val="20"/>
          <w:lang w:val="en"/>
        </w:rPr>
        <w:t>tumoralintraepithelial</w:t>
      </w:r>
      <w:proofErr w:type="spellEnd"/>
      <w:r w:rsidRPr="001233AC">
        <w:rPr>
          <w:rFonts w:ascii="Arial" w:hAnsi="Arial" w:cs="Arial"/>
          <w:sz w:val="20"/>
          <w:szCs w:val="20"/>
          <w:lang w:val="en"/>
        </w:rPr>
        <w:t xml:space="preserve"> neoplasms of </w:t>
      </w:r>
      <w:proofErr w:type="spellStart"/>
      <w:r w:rsidRPr="001233AC">
        <w:rPr>
          <w:rFonts w:ascii="Arial" w:hAnsi="Arial" w:cs="Arial"/>
          <w:sz w:val="20"/>
          <w:szCs w:val="20"/>
          <w:lang w:val="en"/>
        </w:rPr>
        <w:t>pancreatobiliary</w:t>
      </w:r>
      <w:proofErr w:type="spellEnd"/>
      <w:r w:rsidRPr="001233AC">
        <w:rPr>
          <w:rFonts w:ascii="Arial" w:hAnsi="Arial" w:cs="Arial"/>
          <w:sz w:val="20"/>
          <w:szCs w:val="20"/>
          <w:lang w:val="en"/>
        </w:rPr>
        <w:t xml:space="preserve"> tract: recommendations of Verona Consensus Meeting. Ann Surg. 2016;263(1):162-177.</w:t>
      </w:r>
    </w:p>
    <w:sectPr w:rsidR="00C200D7" w:rsidRPr="001233AC">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B95EE" w14:textId="77777777" w:rsidR="00C200D7" w:rsidRDefault="00C200D7">
      <w:pPr>
        <w:spacing w:after="0" w:line="240" w:lineRule="auto"/>
      </w:pPr>
      <w:r>
        <w:separator/>
      </w:r>
    </w:p>
  </w:endnote>
  <w:endnote w:type="continuationSeparator" w:id="0">
    <w:p w14:paraId="56619723" w14:textId="77777777" w:rsidR="00C200D7" w:rsidRDefault="00C2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34D93" w14:textId="2BD38073" w:rsidR="00C200D7" w:rsidRDefault="00C200D7">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44DD4" w14:textId="77777777" w:rsidR="00C200D7" w:rsidRDefault="00C200D7">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944CA" w14:textId="77777777" w:rsidR="00C200D7" w:rsidRDefault="00C200D7">
      <w:pPr>
        <w:spacing w:after="0" w:line="240" w:lineRule="auto"/>
      </w:pPr>
      <w:r>
        <w:separator/>
      </w:r>
    </w:p>
  </w:footnote>
  <w:footnote w:type="continuationSeparator" w:id="0">
    <w:p w14:paraId="13808C2D" w14:textId="77777777" w:rsidR="00C200D7" w:rsidRDefault="00C20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DF587" w14:textId="77777777" w:rsidR="00C200D7" w:rsidRDefault="00C200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C200D7" w14:paraId="04648526" w14:textId="77777777" w:rsidTr="00C200D7">
      <w:tc>
        <w:tcPr>
          <w:tcW w:w="1500" w:type="dxa"/>
        </w:tcPr>
        <w:p w14:paraId="2ED0F25E" w14:textId="77777777" w:rsidR="00C200D7" w:rsidRDefault="00C200D7">
          <w:r>
            <w:t>CAP Approved</w:t>
          </w:r>
        </w:p>
      </w:tc>
      <w:tc>
        <w:tcPr>
          <w:tcW w:w="8076" w:type="dxa"/>
        </w:tcPr>
        <w:p w14:paraId="20EECE13" w14:textId="5080720C" w:rsidR="00C200D7" w:rsidRDefault="00C200D7">
          <w:pPr>
            <w:jc w:val="right"/>
          </w:pPr>
          <w:r>
            <w:t>Panc.Exo_4.2.0.0.REL_CAPCP</w:t>
          </w:r>
        </w:p>
      </w:tc>
    </w:tr>
  </w:tbl>
  <w:p w14:paraId="1F54B8E8" w14:textId="77777777" w:rsidR="00C200D7" w:rsidRDefault="00C200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9B42" w14:textId="56C9E4DB" w:rsidR="00C200D7" w:rsidRDefault="00C200D7">
    <w:r>
      <w:rPr>
        <w:noProof/>
      </w:rPr>
      <w:drawing>
        <wp:inline distT="0" distB="0" distL="0" distR="0" wp14:anchorId="294268BE" wp14:editId="73B90714">
          <wp:extent cx="3990000" cy="79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ED2DD3">
      <w:rPr>
        <w:noProof/>
      </w:rPr>
      <w:pict w14:anchorId="1C5184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5F6"/>
    <w:multiLevelType w:val="multilevel"/>
    <w:tmpl w:val="621C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26552"/>
    <w:multiLevelType w:val="multilevel"/>
    <w:tmpl w:val="8B7C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C6D82"/>
    <w:multiLevelType w:val="hybridMultilevel"/>
    <w:tmpl w:val="CFF0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D64E0"/>
    <w:multiLevelType w:val="multilevel"/>
    <w:tmpl w:val="466C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06516"/>
    <w:multiLevelType w:val="hybridMultilevel"/>
    <w:tmpl w:val="88FA5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108E2"/>
    <w:multiLevelType w:val="hybridMultilevel"/>
    <w:tmpl w:val="FD30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5374C"/>
    <w:multiLevelType w:val="hybridMultilevel"/>
    <w:tmpl w:val="3D0E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C3206"/>
    <w:multiLevelType w:val="hybridMultilevel"/>
    <w:tmpl w:val="A0102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53160"/>
    <w:multiLevelType w:val="multilevel"/>
    <w:tmpl w:val="C9C4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B47A7"/>
    <w:multiLevelType w:val="multilevel"/>
    <w:tmpl w:val="46208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67883"/>
    <w:multiLevelType w:val="multilevel"/>
    <w:tmpl w:val="3470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91425"/>
    <w:multiLevelType w:val="multilevel"/>
    <w:tmpl w:val="0DE6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02270"/>
    <w:multiLevelType w:val="hybridMultilevel"/>
    <w:tmpl w:val="A8F6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10049"/>
    <w:multiLevelType w:val="multilevel"/>
    <w:tmpl w:val="351E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6D1321"/>
    <w:multiLevelType w:val="hybridMultilevel"/>
    <w:tmpl w:val="B5040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A374FF"/>
    <w:multiLevelType w:val="multilevel"/>
    <w:tmpl w:val="6C20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A0626C"/>
    <w:multiLevelType w:val="hybridMultilevel"/>
    <w:tmpl w:val="04D85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390C4F"/>
    <w:multiLevelType w:val="hybridMultilevel"/>
    <w:tmpl w:val="ABD6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A35DA9"/>
    <w:multiLevelType w:val="hybridMultilevel"/>
    <w:tmpl w:val="EBBA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49417B"/>
    <w:multiLevelType w:val="multilevel"/>
    <w:tmpl w:val="76A0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D24D1"/>
    <w:multiLevelType w:val="hybridMultilevel"/>
    <w:tmpl w:val="B5040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3C4FF4"/>
    <w:multiLevelType w:val="hybridMultilevel"/>
    <w:tmpl w:val="2B642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5B6725"/>
    <w:multiLevelType w:val="multilevel"/>
    <w:tmpl w:val="61BC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4966E2"/>
    <w:multiLevelType w:val="multilevel"/>
    <w:tmpl w:val="52EA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11"/>
  </w:num>
  <w:num w:numId="4">
    <w:abstractNumId w:val="3"/>
  </w:num>
  <w:num w:numId="5">
    <w:abstractNumId w:val="13"/>
  </w:num>
  <w:num w:numId="6">
    <w:abstractNumId w:val="19"/>
  </w:num>
  <w:num w:numId="7">
    <w:abstractNumId w:val="8"/>
  </w:num>
  <w:num w:numId="8">
    <w:abstractNumId w:val="15"/>
  </w:num>
  <w:num w:numId="9">
    <w:abstractNumId w:val="1"/>
  </w:num>
  <w:num w:numId="10">
    <w:abstractNumId w:val="0"/>
  </w:num>
  <w:num w:numId="11">
    <w:abstractNumId w:val="22"/>
  </w:num>
  <w:num w:numId="12">
    <w:abstractNumId w:val="23"/>
  </w:num>
  <w:num w:numId="13">
    <w:abstractNumId w:val="5"/>
  </w:num>
  <w:num w:numId="14">
    <w:abstractNumId w:val="4"/>
  </w:num>
  <w:num w:numId="15">
    <w:abstractNumId w:val="2"/>
  </w:num>
  <w:num w:numId="16">
    <w:abstractNumId w:val="16"/>
  </w:num>
  <w:num w:numId="17">
    <w:abstractNumId w:val="20"/>
  </w:num>
  <w:num w:numId="18">
    <w:abstractNumId w:val="14"/>
  </w:num>
  <w:num w:numId="19">
    <w:abstractNumId w:val="7"/>
  </w:num>
  <w:num w:numId="20">
    <w:abstractNumId w:val="21"/>
  </w:num>
  <w:num w:numId="21">
    <w:abstractNumId w:val="12"/>
  </w:num>
  <w:num w:numId="22">
    <w:abstractNumId w:val="6"/>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739E"/>
    <w:rsid w:val="0002155B"/>
    <w:rsid w:val="001233AC"/>
    <w:rsid w:val="001F739E"/>
    <w:rsid w:val="0044735B"/>
    <w:rsid w:val="0077644B"/>
    <w:rsid w:val="00862EFA"/>
    <w:rsid w:val="00A72610"/>
    <w:rsid w:val="00B07716"/>
    <w:rsid w:val="00C200D7"/>
    <w:rsid w:val="00DE4661"/>
    <w:rsid w:val="00ED2DD3"/>
    <w:rsid w:val="00ED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D10E2A4"/>
  <w15:docId w15:val="{6D85B587-62FA-40C8-BAB3-AFFBE302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grade">
    <w:name w:val="grade"/>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C20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8352">
      <w:marLeft w:val="0"/>
      <w:marRight w:val="0"/>
      <w:marTop w:val="0"/>
      <w:marBottom w:val="0"/>
      <w:divBdr>
        <w:top w:val="none" w:sz="0" w:space="0" w:color="auto"/>
        <w:left w:val="none" w:sz="0" w:space="0" w:color="auto"/>
        <w:bottom w:val="none" w:sz="0" w:space="0" w:color="auto"/>
        <w:right w:val="none" w:sz="0" w:space="0" w:color="auto"/>
      </w:divBdr>
    </w:div>
    <w:div w:id="1027291158">
      <w:marLeft w:val="0"/>
      <w:marRight w:val="0"/>
      <w:marTop w:val="0"/>
      <w:marBottom w:val="0"/>
      <w:divBdr>
        <w:top w:val="none" w:sz="0" w:space="0" w:color="auto"/>
        <w:left w:val="none" w:sz="0" w:space="0" w:color="auto"/>
        <w:bottom w:val="none" w:sz="0" w:space="0" w:color="auto"/>
        <w:right w:val="none" w:sz="0" w:space="0" w:color="auto"/>
      </w:divBdr>
      <w:divsChild>
        <w:div w:id="603853337">
          <w:marLeft w:val="0"/>
          <w:marRight w:val="0"/>
          <w:marTop w:val="0"/>
          <w:marBottom w:val="0"/>
          <w:divBdr>
            <w:top w:val="none" w:sz="0" w:space="0" w:color="auto"/>
            <w:left w:val="none" w:sz="0" w:space="0" w:color="auto"/>
            <w:bottom w:val="none" w:sz="0" w:space="0" w:color="auto"/>
            <w:right w:val="none" w:sz="0" w:space="0" w:color="auto"/>
          </w:divBdr>
        </w:div>
        <w:div w:id="1173030627">
          <w:marLeft w:val="0"/>
          <w:marRight w:val="0"/>
          <w:marTop w:val="0"/>
          <w:marBottom w:val="0"/>
          <w:divBdr>
            <w:top w:val="none" w:sz="0" w:space="0" w:color="auto"/>
            <w:left w:val="none" w:sz="0" w:space="0" w:color="auto"/>
            <w:bottom w:val="none" w:sz="0" w:space="0" w:color="auto"/>
            <w:right w:val="none" w:sz="0" w:space="0" w:color="auto"/>
          </w:divBdr>
        </w:div>
        <w:div w:id="1037312337">
          <w:marLeft w:val="0"/>
          <w:marRight w:val="0"/>
          <w:marTop w:val="0"/>
          <w:marBottom w:val="0"/>
          <w:divBdr>
            <w:top w:val="none" w:sz="0" w:space="0" w:color="auto"/>
            <w:left w:val="none" w:sz="0" w:space="0" w:color="auto"/>
            <w:bottom w:val="none" w:sz="0" w:space="0" w:color="auto"/>
            <w:right w:val="none" w:sz="0" w:space="0" w:color="auto"/>
          </w:divBdr>
        </w:div>
        <w:div w:id="913515573">
          <w:marLeft w:val="0"/>
          <w:marRight w:val="0"/>
          <w:marTop w:val="0"/>
          <w:marBottom w:val="0"/>
          <w:divBdr>
            <w:top w:val="none" w:sz="0" w:space="0" w:color="auto"/>
            <w:left w:val="none" w:sz="0" w:space="0" w:color="auto"/>
            <w:bottom w:val="none" w:sz="0" w:space="0" w:color="auto"/>
            <w:right w:val="none" w:sz="0" w:space="0" w:color="auto"/>
          </w:divBdr>
        </w:div>
        <w:div w:id="115487248">
          <w:marLeft w:val="0"/>
          <w:marRight w:val="0"/>
          <w:marTop w:val="0"/>
          <w:marBottom w:val="0"/>
          <w:divBdr>
            <w:top w:val="none" w:sz="0" w:space="0" w:color="auto"/>
            <w:left w:val="none" w:sz="0" w:space="0" w:color="auto"/>
            <w:bottom w:val="none" w:sz="0" w:space="0" w:color="auto"/>
            <w:right w:val="none" w:sz="0" w:space="0" w:color="auto"/>
          </w:divBdr>
        </w:div>
        <w:div w:id="1987051953">
          <w:marLeft w:val="0"/>
          <w:marRight w:val="0"/>
          <w:marTop w:val="0"/>
          <w:marBottom w:val="0"/>
          <w:divBdr>
            <w:top w:val="none" w:sz="0" w:space="0" w:color="auto"/>
            <w:left w:val="none" w:sz="0" w:space="0" w:color="auto"/>
            <w:bottom w:val="none" w:sz="0" w:space="0" w:color="auto"/>
            <w:right w:val="none" w:sz="0" w:space="0" w:color="auto"/>
          </w:divBdr>
        </w:div>
        <w:div w:id="1755201352">
          <w:marLeft w:val="0"/>
          <w:marRight w:val="0"/>
          <w:marTop w:val="0"/>
          <w:marBottom w:val="0"/>
          <w:divBdr>
            <w:top w:val="none" w:sz="0" w:space="0" w:color="auto"/>
            <w:left w:val="none" w:sz="0" w:space="0" w:color="auto"/>
            <w:bottom w:val="none" w:sz="0" w:space="0" w:color="auto"/>
            <w:right w:val="none" w:sz="0" w:space="0" w:color="auto"/>
          </w:divBdr>
        </w:div>
        <w:div w:id="1496992633">
          <w:marLeft w:val="0"/>
          <w:marRight w:val="0"/>
          <w:marTop w:val="0"/>
          <w:marBottom w:val="0"/>
          <w:divBdr>
            <w:top w:val="none" w:sz="0" w:space="0" w:color="auto"/>
            <w:left w:val="none" w:sz="0" w:space="0" w:color="auto"/>
            <w:bottom w:val="none" w:sz="0" w:space="0" w:color="auto"/>
            <w:right w:val="none" w:sz="0" w:space="0" w:color="auto"/>
          </w:divBdr>
        </w:div>
        <w:div w:id="203833757">
          <w:marLeft w:val="0"/>
          <w:marRight w:val="0"/>
          <w:marTop w:val="0"/>
          <w:marBottom w:val="0"/>
          <w:divBdr>
            <w:top w:val="none" w:sz="0" w:space="0" w:color="auto"/>
            <w:left w:val="none" w:sz="0" w:space="0" w:color="auto"/>
            <w:bottom w:val="none" w:sz="0" w:space="0" w:color="auto"/>
            <w:right w:val="none" w:sz="0" w:space="0" w:color="auto"/>
          </w:divBdr>
        </w:div>
        <w:div w:id="1217593860">
          <w:marLeft w:val="0"/>
          <w:marRight w:val="0"/>
          <w:marTop w:val="0"/>
          <w:marBottom w:val="0"/>
          <w:divBdr>
            <w:top w:val="none" w:sz="0" w:space="0" w:color="auto"/>
            <w:left w:val="none" w:sz="0" w:space="0" w:color="auto"/>
            <w:bottom w:val="none" w:sz="0" w:space="0" w:color="auto"/>
            <w:right w:val="none" w:sz="0" w:space="0" w:color="auto"/>
          </w:divBdr>
        </w:div>
        <w:div w:id="1630353694">
          <w:marLeft w:val="0"/>
          <w:marRight w:val="0"/>
          <w:marTop w:val="0"/>
          <w:marBottom w:val="0"/>
          <w:divBdr>
            <w:top w:val="none" w:sz="0" w:space="0" w:color="auto"/>
            <w:left w:val="none" w:sz="0" w:space="0" w:color="auto"/>
            <w:bottom w:val="none" w:sz="0" w:space="0" w:color="auto"/>
            <w:right w:val="none" w:sz="0" w:space="0" w:color="auto"/>
          </w:divBdr>
        </w:div>
        <w:div w:id="876428787">
          <w:marLeft w:val="0"/>
          <w:marRight w:val="0"/>
          <w:marTop w:val="0"/>
          <w:marBottom w:val="0"/>
          <w:divBdr>
            <w:top w:val="none" w:sz="0" w:space="0" w:color="auto"/>
            <w:left w:val="none" w:sz="0" w:space="0" w:color="auto"/>
            <w:bottom w:val="none" w:sz="0" w:space="0" w:color="auto"/>
            <w:right w:val="none" w:sz="0" w:space="0" w:color="auto"/>
          </w:divBdr>
        </w:div>
        <w:div w:id="967514126">
          <w:marLeft w:val="0"/>
          <w:marRight w:val="0"/>
          <w:marTop w:val="0"/>
          <w:marBottom w:val="0"/>
          <w:divBdr>
            <w:top w:val="none" w:sz="0" w:space="0" w:color="auto"/>
            <w:left w:val="none" w:sz="0" w:space="0" w:color="auto"/>
            <w:bottom w:val="single" w:sz="6" w:space="0" w:color="000000"/>
            <w:right w:val="none" w:sz="0" w:space="0" w:color="auto"/>
          </w:divBdr>
        </w:div>
        <w:div w:id="1655917367">
          <w:marLeft w:val="0"/>
          <w:marRight w:val="0"/>
          <w:marTop w:val="0"/>
          <w:marBottom w:val="0"/>
          <w:divBdr>
            <w:top w:val="none" w:sz="0" w:space="0" w:color="auto"/>
            <w:left w:val="none" w:sz="0" w:space="0" w:color="auto"/>
            <w:bottom w:val="none" w:sz="0" w:space="0" w:color="auto"/>
            <w:right w:val="none" w:sz="0" w:space="0" w:color="auto"/>
          </w:divBdr>
        </w:div>
        <w:div w:id="304706306">
          <w:marLeft w:val="0"/>
          <w:marRight w:val="0"/>
          <w:marTop w:val="0"/>
          <w:marBottom w:val="0"/>
          <w:divBdr>
            <w:top w:val="none" w:sz="0" w:space="0" w:color="auto"/>
            <w:left w:val="none" w:sz="0" w:space="0" w:color="auto"/>
            <w:bottom w:val="none" w:sz="0" w:space="0" w:color="auto"/>
            <w:right w:val="none" w:sz="0" w:space="0" w:color="auto"/>
          </w:divBdr>
        </w:div>
        <w:div w:id="743838865">
          <w:marLeft w:val="0"/>
          <w:marRight w:val="0"/>
          <w:marTop w:val="0"/>
          <w:marBottom w:val="0"/>
          <w:divBdr>
            <w:top w:val="none" w:sz="0" w:space="0" w:color="auto"/>
            <w:left w:val="none" w:sz="0" w:space="0" w:color="auto"/>
            <w:bottom w:val="none" w:sz="0" w:space="0" w:color="auto"/>
            <w:right w:val="none" w:sz="0" w:space="0" w:color="auto"/>
          </w:divBdr>
        </w:div>
        <w:div w:id="385378123">
          <w:marLeft w:val="0"/>
          <w:marRight w:val="0"/>
          <w:marTop w:val="0"/>
          <w:marBottom w:val="0"/>
          <w:divBdr>
            <w:top w:val="none" w:sz="0" w:space="0" w:color="auto"/>
            <w:left w:val="none" w:sz="0" w:space="0" w:color="auto"/>
            <w:bottom w:val="none" w:sz="0" w:space="0" w:color="auto"/>
            <w:right w:val="none" w:sz="0" w:space="0" w:color="auto"/>
          </w:divBdr>
        </w:div>
        <w:div w:id="1395548605">
          <w:marLeft w:val="0"/>
          <w:marRight w:val="0"/>
          <w:marTop w:val="0"/>
          <w:marBottom w:val="0"/>
          <w:divBdr>
            <w:top w:val="none" w:sz="0" w:space="0" w:color="auto"/>
            <w:left w:val="none" w:sz="0" w:space="0" w:color="auto"/>
            <w:bottom w:val="none" w:sz="0" w:space="0" w:color="auto"/>
            <w:right w:val="none" w:sz="0" w:space="0" w:color="auto"/>
          </w:divBdr>
        </w:div>
        <w:div w:id="1158960507">
          <w:marLeft w:val="0"/>
          <w:marRight w:val="0"/>
          <w:marTop w:val="0"/>
          <w:marBottom w:val="0"/>
          <w:divBdr>
            <w:top w:val="none" w:sz="0" w:space="0" w:color="auto"/>
            <w:left w:val="none" w:sz="0" w:space="0" w:color="auto"/>
            <w:bottom w:val="none" w:sz="0" w:space="0" w:color="auto"/>
            <w:right w:val="none" w:sz="0" w:space="0" w:color="auto"/>
          </w:divBdr>
        </w:div>
        <w:div w:id="43798137">
          <w:marLeft w:val="0"/>
          <w:marRight w:val="0"/>
          <w:marTop w:val="0"/>
          <w:marBottom w:val="0"/>
          <w:divBdr>
            <w:top w:val="none" w:sz="0" w:space="0" w:color="auto"/>
            <w:left w:val="none" w:sz="0" w:space="0" w:color="auto"/>
            <w:bottom w:val="none" w:sz="0" w:space="0" w:color="auto"/>
            <w:right w:val="none" w:sz="0" w:space="0" w:color="auto"/>
          </w:divBdr>
        </w:div>
        <w:div w:id="538318123">
          <w:marLeft w:val="0"/>
          <w:marRight w:val="0"/>
          <w:marTop w:val="0"/>
          <w:marBottom w:val="0"/>
          <w:divBdr>
            <w:top w:val="none" w:sz="0" w:space="0" w:color="auto"/>
            <w:left w:val="none" w:sz="0" w:space="0" w:color="auto"/>
            <w:bottom w:val="none" w:sz="0" w:space="0" w:color="auto"/>
            <w:right w:val="none" w:sz="0" w:space="0" w:color="auto"/>
          </w:divBdr>
        </w:div>
        <w:div w:id="322196928">
          <w:marLeft w:val="0"/>
          <w:marRight w:val="0"/>
          <w:marTop w:val="0"/>
          <w:marBottom w:val="0"/>
          <w:divBdr>
            <w:top w:val="none" w:sz="0" w:space="0" w:color="auto"/>
            <w:left w:val="none" w:sz="0" w:space="0" w:color="auto"/>
            <w:bottom w:val="none" w:sz="0" w:space="0" w:color="auto"/>
            <w:right w:val="none" w:sz="0" w:space="0" w:color="auto"/>
          </w:divBdr>
        </w:div>
        <w:div w:id="1303927295">
          <w:marLeft w:val="0"/>
          <w:marRight w:val="0"/>
          <w:marTop w:val="0"/>
          <w:marBottom w:val="0"/>
          <w:divBdr>
            <w:top w:val="none" w:sz="0" w:space="0" w:color="auto"/>
            <w:left w:val="none" w:sz="0" w:space="0" w:color="auto"/>
            <w:bottom w:val="none" w:sz="0" w:space="0" w:color="auto"/>
            <w:right w:val="none" w:sz="0" w:space="0" w:color="auto"/>
          </w:divBdr>
        </w:div>
        <w:div w:id="521670176">
          <w:marLeft w:val="0"/>
          <w:marRight w:val="0"/>
          <w:marTop w:val="0"/>
          <w:marBottom w:val="0"/>
          <w:divBdr>
            <w:top w:val="none" w:sz="0" w:space="0" w:color="auto"/>
            <w:left w:val="none" w:sz="0" w:space="0" w:color="auto"/>
            <w:bottom w:val="none" w:sz="0" w:space="0" w:color="auto"/>
            <w:right w:val="none" w:sz="0" w:space="0" w:color="auto"/>
          </w:divBdr>
        </w:div>
        <w:div w:id="1542744583">
          <w:marLeft w:val="0"/>
          <w:marRight w:val="0"/>
          <w:marTop w:val="0"/>
          <w:marBottom w:val="0"/>
          <w:divBdr>
            <w:top w:val="none" w:sz="0" w:space="0" w:color="auto"/>
            <w:left w:val="none" w:sz="0" w:space="0" w:color="auto"/>
            <w:bottom w:val="none" w:sz="0" w:space="0" w:color="auto"/>
            <w:right w:val="none" w:sz="0" w:space="0" w:color="auto"/>
          </w:divBdr>
        </w:div>
        <w:div w:id="791745595">
          <w:marLeft w:val="0"/>
          <w:marRight w:val="0"/>
          <w:marTop w:val="0"/>
          <w:marBottom w:val="0"/>
          <w:divBdr>
            <w:top w:val="none" w:sz="0" w:space="0" w:color="auto"/>
            <w:left w:val="none" w:sz="0" w:space="0" w:color="auto"/>
            <w:bottom w:val="none" w:sz="0" w:space="0" w:color="auto"/>
            <w:right w:val="none" w:sz="0" w:space="0" w:color="auto"/>
          </w:divBdr>
        </w:div>
        <w:div w:id="505246788">
          <w:marLeft w:val="0"/>
          <w:marRight w:val="0"/>
          <w:marTop w:val="0"/>
          <w:marBottom w:val="0"/>
          <w:divBdr>
            <w:top w:val="none" w:sz="0" w:space="0" w:color="auto"/>
            <w:left w:val="none" w:sz="0" w:space="0" w:color="auto"/>
            <w:bottom w:val="none" w:sz="0" w:space="0" w:color="auto"/>
            <w:right w:val="none" w:sz="0" w:space="0" w:color="auto"/>
          </w:divBdr>
        </w:div>
        <w:div w:id="2130511019">
          <w:marLeft w:val="0"/>
          <w:marRight w:val="0"/>
          <w:marTop w:val="0"/>
          <w:marBottom w:val="0"/>
          <w:divBdr>
            <w:top w:val="none" w:sz="0" w:space="0" w:color="auto"/>
            <w:left w:val="none" w:sz="0" w:space="0" w:color="auto"/>
            <w:bottom w:val="none" w:sz="0" w:space="0" w:color="auto"/>
            <w:right w:val="none" w:sz="0" w:space="0" w:color="auto"/>
          </w:divBdr>
        </w:div>
        <w:div w:id="717507801">
          <w:marLeft w:val="0"/>
          <w:marRight w:val="0"/>
          <w:marTop w:val="0"/>
          <w:marBottom w:val="0"/>
          <w:divBdr>
            <w:top w:val="none" w:sz="0" w:space="0" w:color="auto"/>
            <w:left w:val="none" w:sz="0" w:space="0" w:color="auto"/>
            <w:bottom w:val="none" w:sz="0" w:space="0" w:color="auto"/>
            <w:right w:val="none" w:sz="0" w:space="0" w:color="auto"/>
          </w:divBdr>
        </w:div>
        <w:div w:id="1029725272">
          <w:marLeft w:val="0"/>
          <w:marRight w:val="0"/>
          <w:marTop w:val="0"/>
          <w:marBottom w:val="0"/>
          <w:divBdr>
            <w:top w:val="none" w:sz="0" w:space="0" w:color="auto"/>
            <w:left w:val="none" w:sz="0" w:space="0" w:color="auto"/>
            <w:bottom w:val="none" w:sz="0" w:space="0" w:color="auto"/>
            <w:right w:val="none" w:sz="0" w:space="0" w:color="auto"/>
          </w:divBdr>
        </w:div>
        <w:div w:id="845435656">
          <w:marLeft w:val="0"/>
          <w:marRight w:val="0"/>
          <w:marTop w:val="0"/>
          <w:marBottom w:val="0"/>
          <w:divBdr>
            <w:top w:val="none" w:sz="0" w:space="0" w:color="auto"/>
            <w:left w:val="none" w:sz="0" w:space="0" w:color="auto"/>
            <w:bottom w:val="none" w:sz="0" w:space="0" w:color="auto"/>
            <w:right w:val="none" w:sz="0" w:space="0" w:color="auto"/>
          </w:divBdr>
        </w:div>
        <w:div w:id="1880509966">
          <w:marLeft w:val="0"/>
          <w:marRight w:val="0"/>
          <w:marTop w:val="0"/>
          <w:marBottom w:val="0"/>
          <w:divBdr>
            <w:top w:val="none" w:sz="0" w:space="0" w:color="auto"/>
            <w:left w:val="none" w:sz="0" w:space="0" w:color="auto"/>
            <w:bottom w:val="none" w:sz="0" w:space="0" w:color="auto"/>
            <w:right w:val="none" w:sz="0" w:space="0" w:color="auto"/>
          </w:divBdr>
        </w:div>
        <w:div w:id="140466065">
          <w:marLeft w:val="0"/>
          <w:marRight w:val="0"/>
          <w:marTop w:val="0"/>
          <w:marBottom w:val="0"/>
          <w:divBdr>
            <w:top w:val="none" w:sz="0" w:space="0" w:color="auto"/>
            <w:left w:val="none" w:sz="0" w:space="0" w:color="auto"/>
            <w:bottom w:val="none" w:sz="0" w:space="0" w:color="auto"/>
            <w:right w:val="none" w:sz="0" w:space="0" w:color="auto"/>
          </w:divBdr>
        </w:div>
        <w:div w:id="183135604">
          <w:marLeft w:val="0"/>
          <w:marRight w:val="0"/>
          <w:marTop w:val="0"/>
          <w:marBottom w:val="0"/>
          <w:divBdr>
            <w:top w:val="none" w:sz="0" w:space="0" w:color="auto"/>
            <w:left w:val="none" w:sz="0" w:space="0" w:color="auto"/>
            <w:bottom w:val="none" w:sz="0" w:space="0" w:color="auto"/>
            <w:right w:val="none" w:sz="0" w:space="0" w:color="auto"/>
          </w:divBdr>
        </w:div>
        <w:div w:id="293677895">
          <w:marLeft w:val="0"/>
          <w:marRight w:val="0"/>
          <w:marTop w:val="0"/>
          <w:marBottom w:val="0"/>
          <w:divBdr>
            <w:top w:val="none" w:sz="0" w:space="0" w:color="auto"/>
            <w:left w:val="none" w:sz="0" w:space="0" w:color="auto"/>
            <w:bottom w:val="none" w:sz="0" w:space="0" w:color="auto"/>
            <w:right w:val="none" w:sz="0" w:space="0" w:color="auto"/>
          </w:divBdr>
        </w:div>
        <w:div w:id="1356493204">
          <w:marLeft w:val="0"/>
          <w:marRight w:val="0"/>
          <w:marTop w:val="0"/>
          <w:marBottom w:val="0"/>
          <w:divBdr>
            <w:top w:val="none" w:sz="0" w:space="0" w:color="auto"/>
            <w:left w:val="none" w:sz="0" w:space="0" w:color="auto"/>
            <w:bottom w:val="none" w:sz="0" w:space="0" w:color="auto"/>
            <w:right w:val="none" w:sz="0" w:space="0" w:color="auto"/>
          </w:divBdr>
        </w:div>
        <w:div w:id="1869950214">
          <w:marLeft w:val="0"/>
          <w:marRight w:val="0"/>
          <w:marTop w:val="0"/>
          <w:marBottom w:val="0"/>
          <w:divBdr>
            <w:top w:val="none" w:sz="0" w:space="0" w:color="auto"/>
            <w:left w:val="none" w:sz="0" w:space="0" w:color="auto"/>
            <w:bottom w:val="none" w:sz="0" w:space="0" w:color="auto"/>
            <w:right w:val="none" w:sz="0" w:space="0" w:color="auto"/>
          </w:divBdr>
        </w:div>
        <w:div w:id="1580678789">
          <w:marLeft w:val="0"/>
          <w:marRight w:val="0"/>
          <w:marTop w:val="0"/>
          <w:marBottom w:val="0"/>
          <w:divBdr>
            <w:top w:val="none" w:sz="0" w:space="0" w:color="auto"/>
            <w:left w:val="none" w:sz="0" w:space="0" w:color="auto"/>
            <w:bottom w:val="none" w:sz="0" w:space="0" w:color="auto"/>
            <w:right w:val="none" w:sz="0" w:space="0" w:color="auto"/>
          </w:divBdr>
        </w:div>
        <w:div w:id="413085501">
          <w:marLeft w:val="0"/>
          <w:marRight w:val="0"/>
          <w:marTop w:val="0"/>
          <w:marBottom w:val="0"/>
          <w:divBdr>
            <w:top w:val="none" w:sz="0" w:space="0" w:color="auto"/>
            <w:left w:val="none" w:sz="0" w:space="0" w:color="auto"/>
            <w:bottom w:val="none" w:sz="0" w:space="0" w:color="auto"/>
            <w:right w:val="none" w:sz="0" w:space="0" w:color="auto"/>
          </w:divBdr>
        </w:div>
        <w:div w:id="1444182172">
          <w:marLeft w:val="0"/>
          <w:marRight w:val="0"/>
          <w:marTop w:val="0"/>
          <w:marBottom w:val="0"/>
          <w:divBdr>
            <w:top w:val="none" w:sz="0" w:space="0" w:color="auto"/>
            <w:left w:val="none" w:sz="0" w:space="0" w:color="auto"/>
            <w:bottom w:val="none" w:sz="0" w:space="0" w:color="auto"/>
            <w:right w:val="none" w:sz="0" w:space="0" w:color="auto"/>
          </w:divBdr>
        </w:div>
        <w:div w:id="925848702">
          <w:marLeft w:val="0"/>
          <w:marRight w:val="0"/>
          <w:marTop w:val="0"/>
          <w:marBottom w:val="0"/>
          <w:divBdr>
            <w:top w:val="none" w:sz="0" w:space="0" w:color="auto"/>
            <w:left w:val="none" w:sz="0" w:space="0" w:color="auto"/>
            <w:bottom w:val="none" w:sz="0" w:space="0" w:color="auto"/>
            <w:right w:val="none" w:sz="0" w:space="0" w:color="auto"/>
          </w:divBdr>
        </w:div>
        <w:div w:id="2139760864">
          <w:marLeft w:val="0"/>
          <w:marRight w:val="0"/>
          <w:marTop w:val="0"/>
          <w:marBottom w:val="0"/>
          <w:divBdr>
            <w:top w:val="none" w:sz="0" w:space="0" w:color="auto"/>
            <w:left w:val="none" w:sz="0" w:space="0" w:color="auto"/>
            <w:bottom w:val="none" w:sz="0" w:space="0" w:color="auto"/>
            <w:right w:val="none" w:sz="0" w:space="0" w:color="auto"/>
          </w:divBdr>
        </w:div>
        <w:div w:id="950166892">
          <w:marLeft w:val="0"/>
          <w:marRight w:val="0"/>
          <w:marTop w:val="0"/>
          <w:marBottom w:val="0"/>
          <w:divBdr>
            <w:top w:val="none" w:sz="0" w:space="0" w:color="auto"/>
            <w:left w:val="none" w:sz="0" w:space="0" w:color="auto"/>
            <w:bottom w:val="none" w:sz="0" w:space="0" w:color="auto"/>
            <w:right w:val="none" w:sz="0" w:space="0" w:color="auto"/>
          </w:divBdr>
        </w:div>
        <w:div w:id="408620479">
          <w:marLeft w:val="0"/>
          <w:marRight w:val="0"/>
          <w:marTop w:val="0"/>
          <w:marBottom w:val="0"/>
          <w:divBdr>
            <w:top w:val="none" w:sz="0" w:space="0" w:color="auto"/>
            <w:left w:val="none" w:sz="0" w:space="0" w:color="auto"/>
            <w:bottom w:val="none" w:sz="0" w:space="0" w:color="auto"/>
            <w:right w:val="none" w:sz="0" w:space="0" w:color="auto"/>
          </w:divBdr>
        </w:div>
        <w:div w:id="1577782168">
          <w:marLeft w:val="0"/>
          <w:marRight w:val="0"/>
          <w:marTop w:val="0"/>
          <w:marBottom w:val="0"/>
          <w:divBdr>
            <w:top w:val="none" w:sz="0" w:space="0" w:color="auto"/>
            <w:left w:val="none" w:sz="0" w:space="0" w:color="auto"/>
            <w:bottom w:val="none" w:sz="0" w:space="0" w:color="auto"/>
            <w:right w:val="none" w:sz="0" w:space="0" w:color="auto"/>
          </w:divBdr>
        </w:div>
        <w:div w:id="1467771002">
          <w:marLeft w:val="0"/>
          <w:marRight w:val="0"/>
          <w:marTop w:val="0"/>
          <w:marBottom w:val="0"/>
          <w:divBdr>
            <w:top w:val="none" w:sz="0" w:space="0" w:color="auto"/>
            <w:left w:val="none" w:sz="0" w:space="0" w:color="auto"/>
            <w:bottom w:val="none" w:sz="0" w:space="0" w:color="auto"/>
            <w:right w:val="none" w:sz="0" w:space="0" w:color="auto"/>
          </w:divBdr>
        </w:div>
        <w:div w:id="830176557">
          <w:marLeft w:val="0"/>
          <w:marRight w:val="0"/>
          <w:marTop w:val="0"/>
          <w:marBottom w:val="0"/>
          <w:divBdr>
            <w:top w:val="none" w:sz="0" w:space="0" w:color="auto"/>
            <w:left w:val="none" w:sz="0" w:space="0" w:color="auto"/>
            <w:bottom w:val="none" w:sz="0" w:space="0" w:color="auto"/>
            <w:right w:val="none" w:sz="0" w:space="0" w:color="auto"/>
          </w:divBdr>
        </w:div>
        <w:div w:id="1388528524">
          <w:marLeft w:val="0"/>
          <w:marRight w:val="0"/>
          <w:marTop w:val="0"/>
          <w:marBottom w:val="0"/>
          <w:divBdr>
            <w:top w:val="none" w:sz="0" w:space="0" w:color="auto"/>
            <w:left w:val="none" w:sz="0" w:space="0" w:color="auto"/>
            <w:bottom w:val="none" w:sz="0" w:space="0" w:color="auto"/>
            <w:right w:val="none" w:sz="0" w:space="0" w:color="auto"/>
          </w:divBdr>
        </w:div>
        <w:div w:id="2132551632">
          <w:marLeft w:val="0"/>
          <w:marRight w:val="0"/>
          <w:marTop w:val="0"/>
          <w:marBottom w:val="0"/>
          <w:divBdr>
            <w:top w:val="none" w:sz="0" w:space="0" w:color="auto"/>
            <w:left w:val="none" w:sz="0" w:space="0" w:color="auto"/>
            <w:bottom w:val="none" w:sz="0" w:space="0" w:color="auto"/>
            <w:right w:val="none" w:sz="0" w:space="0" w:color="auto"/>
          </w:divBdr>
        </w:div>
        <w:div w:id="1632327376">
          <w:marLeft w:val="0"/>
          <w:marRight w:val="0"/>
          <w:marTop w:val="0"/>
          <w:marBottom w:val="0"/>
          <w:divBdr>
            <w:top w:val="none" w:sz="0" w:space="0" w:color="auto"/>
            <w:left w:val="none" w:sz="0" w:space="0" w:color="auto"/>
            <w:bottom w:val="none" w:sz="0" w:space="0" w:color="auto"/>
            <w:right w:val="none" w:sz="0" w:space="0" w:color="auto"/>
          </w:divBdr>
        </w:div>
        <w:div w:id="317850573">
          <w:marLeft w:val="0"/>
          <w:marRight w:val="0"/>
          <w:marTop w:val="0"/>
          <w:marBottom w:val="0"/>
          <w:divBdr>
            <w:top w:val="none" w:sz="0" w:space="0" w:color="auto"/>
            <w:left w:val="none" w:sz="0" w:space="0" w:color="auto"/>
            <w:bottom w:val="none" w:sz="0" w:space="0" w:color="auto"/>
            <w:right w:val="none" w:sz="0" w:space="0" w:color="auto"/>
          </w:divBdr>
        </w:div>
        <w:div w:id="1773428065">
          <w:marLeft w:val="0"/>
          <w:marRight w:val="0"/>
          <w:marTop w:val="0"/>
          <w:marBottom w:val="0"/>
          <w:divBdr>
            <w:top w:val="none" w:sz="0" w:space="0" w:color="auto"/>
            <w:left w:val="none" w:sz="0" w:space="0" w:color="auto"/>
            <w:bottom w:val="none" w:sz="0" w:space="0" w:color="auto"/>
            <w:right w:val="none" w:sz="0" w:space="0" w:color="auto"/>
          </w:divBdr>
        </w:div>
        <w:div w:id="2126341483">
          <w:marLeft w:val="0"/>
          <w:marRight w:val="0"/>
          <w:marTop w:val="0"/>
          <w:marBottom w:val="0"/>
          <w:divBdr>
            <w:top w:val="none" w:sz="0" w:space="0" w:color="auto"/>
            <w:left w:val="none" w:sz="0" w:space="0" w:color="auto"/>
            <w:bottom w:val="none" w:sz="0" w:space="0" w:color="auto"/>
            <w:right w:val="none" w:sz="0" w:space="0" w:color="auto"/>
          </w:divBdr>
        </w:div>
        <w:div w:id="1492527759">
          <w:marLeft w:val="0"/>
          <w:marRight w:val="0"/>
          <w:marTop w:val="0"/>
          <w:marBottom w:val="0"/>
          <w:divBdr>
            <w:top w:val="none" w:sz="0" w:space="0" w:color="auto"/>
            <w:left w:val="none" w:sz="0" w:space="0" w:color="auto"/>
            <w:bottom w:val="none" w:sz="0" w:space="0" w:color="auto"/>
            <w:right w:val="none" w:sz="0" w:space="0" w:color="auto"/>
          </w:divBdr>
        </w:div>
        <w:div w:id="1141077366">
          <w:marLeft w:val="0"/>
          <w:marRight w:val="0"/>
          <w:marTop w:val="0"/>
          <w:marBottom w:val="0"/>
          <w:divBdr>
            <w:top w:val="none" w:sz="0" w:space="0" w:color="auto"/>
            <w:left w:val="none" w:sz="0" w:space="0" w:color="auto"/>
            <w:bottom w:val="none" w:sz="0" w:space="0" w:color="auto"/>
            <w:right w:val="none" w:sz="0" w:space="0" w:color="auto"/>
          </w:divBdr>
        </w:div>
        <w:div w:id="1488277306">
          <w:marLeft w:val="0"/>
          <w:marRight w:val="0"/>
          <w:marTop w:val="0"/>
          <w:marBottom w:val="0"/>
          <w:divBdr>
            <w:top w:val="none" w:sz="0" w:space="0" w:color="auto"/>
            <w:left w:val="none" w:sz="0" w:space="0" w:color="auto"/>
            <w:bottom w:val="none" w:sz="0" w:space="0" w:color="auto"/>
            <w:right w:val="none" w:sz="0" w:space="0" w:color="auto"/>
          </w:divBdr>
        </w:div>
        <w:div w:id="352655874">
          <w:marLeft w:val="0"/>
          <w:marRight w:val="0"/>
          <w:marTop w:val="0"/>
          <w:marBottom w:val="0"/>
          <w:divBdr>
            <w:top w:val="none" w:sz="0" w:space="0" w:color="auto"/>
            <w:left w:val="none" w:sz="0" w:space="0" w:color="auto"/>
            <w:bottom w:val="none" w:sz="0" w:space="0" w:color="auto"/>
            <w:right w:val="none" w:sz="0" w:space="0" w:color="auto"/>
          </w:divBdr>
        </w:div>
        <w:div w:id="1153566973">
          <w:marLeft w:val="0"/>
          <w:marRight w:val="0"/>
          <w:marTop w:val="0"/>
          <w:marBottom w:val="0"/>
          <w:divBdr>
            <w:top w:val="none" w:sz="0" w:space="0" w:color="auto"/>
            <w:left w:val="none" w:sz="0" w:space="0" w:color="auto"/>
            <w:bottom w:val="none" w:sz="0" w:space="0" w:color="auto"/>
            <w:right w:val="none" w:sz="0" w:space="0" w:color="auto"/>
          </w:divBdr>
        </w:div>
        <w:div w:id="1373262592">
          <w:marLeft w:val="0"/>
          <w:marRight w:val="0"/>
          <w:marTop w:val="0"/>
          <w:marBottom w:val="0"/>
          <w:divBdr>
            <w:top w:val="none" w:sz="0" w:space="0" w:color="auto"/>
            <w:left w:val="none" w:sz="0" w:space="0" w:color="auto"/>
            <w:bottom w:val="none" w:sz="0" w:space="0" w:color="auto"/>
            <w:right w:val="none" w:sz="0" w:space="0" w:color="auto"/>
          </w:divBdr>
        </w:div>
        <w:div w:id="1247574820">
          <w:marLeft w:val="0"/>
          <w:marRight w:val="0"/>
          <w:marTop w:val="0"/>
          <w:marBottom w:val="0"/>
          <w:divBdr>
            <w:top w:val="none" w:sz="0" w:space="0" w:color="auto"/>
            <w:left w:val="none" w:sz="0" w:space="0" w:color="auto"/>
            <w:bottom w:val="none" w:sz="0" w:space="0" w:color="auto"/>
            <w:right w:val="none" w:sz="0" w:space="0" w:color="auto"/>
          </w:divBdr>
        </w:div>
        <w:div w:id="1064985699">
          <w:marLeft w:val="0"/>
          <w:marRight w:val="0"/>
          <w:marTop w:val="0"/>
          <w:marBottom w:val="0"/>
          <w:divBdr>
            <w:top w:val="none" w:sz="0" w:space="0" w:color="auto"/>
            <w:left w:val="none" w:sz="0" w:space="0" w:color="auto"/>
            <w:bottom w:val="none" w:sz="0" w:space="0" w:color="auto"/>
            <w:right w:val="none" w:sz="0" w:space="0" w:color="auto"/>
          </w:divBdr>
        </w:div>
        <w:div w:id="1220704234">
          <w:marLeft w:val="0"/>
          <w:marRight w:val="0"/>
          <w:marTop w:val="0"/>
          <w:marBottom w:val="0"/>
          <w:divBdr>
            <w:top w:val="none" w:sz="0" w:space="0" w:color="auto"/>
            <w:left w:val="none" w:sz="0" w:space="0" w:color="auto"/>
            <w:bottom w:val="none" w:sz="0" w:space="0" w:color="auto"/>
            <w:right w:val="none" w:sz="0" w:space="0" w:color="auto"/>
          </w:divBdr>
        </w:div>
        <w:div w:id="1849515909">
          <w:marLeft w:val="0"/>
          <w:marRight w:val="0"/>
          <w:marTop w:val="0"/>
          <w:marBottom w:val="0"/>
          <w:divBdr>
            <w:top w:val="none" w:sz="0" w:space="0" w:color="auto"/>
            <w:left w:val="none" w:sz="0" w:space="0" w:color="auto"/>
            <w:bottom w:val="none" w:sz="0" w:space="0" w:color="auto"/>
            <w:right w:val="none" w:sz="0" w:space="0" w:color="auto"/>
          </w:divBdr>
        </w:div>
        <w:div w:id="661156975">
          <w:marLeft w:val="0"/>
          <w:marRight w:val="0"/>
          <w:marTop w:val="0"/>
          <w:marBottom w:val="0"/>
          <w:divBdr>
            <w:top w:val="none" w:sz="0" w:space="0" w:color="auto"/>
            <w:left w:val="none" w:sz="0" w:space="0" w:color="auto"/>
            <w:bottom w:val="none" w:sz="0" w:space="0" w:color="auto"/>
            <w:right w:val="none" w:sz="0" w:space="0" w:color="auto"/>
          </w:divBdr>
        </w:div>
        <w:div w:id="1740714183">
          <w:marLeft w:val="0"/>
          <w:marRight w:val="0"/>
          <w:marTop w:val="0"/>
          <w:marBottom w:val="0"/>
          <w:divBdr>
            <w:top w:val="none" w:sz="0" w:space="0" w:color="auto"/>
            <w:left w:val="none" w:sz="0" w:space="0" w:color="auto"/>
            <w:bottom w:val="none" w:sz="0" w:space="0" w:color="auto"/>
            <w:right w:val="none" w:sz="0" w:space="0" w:color="auto"/>
          </w:divBdr>
        </w:div>
        <w:div w:id="1563323123">
          <w:marLeft w:val="0"/>
          <w:marRight w:val="0"/>
          <w:marTop w:val="0"/>
          <w:marBottom w:val="0"/>
          <w:divBdr>
            <w:top w:val="none" w:sz="0" w:space="0" w:color="auto"/>
            <w:left w:val="none" w:sz="0" w:space="0" w:color="auto"/>
            <w:bottom w:val="none" w:sz="0" w:space="0" w:color="auto"/>
            <w:right w:val="none" w:sz="0" w:space="0" w:color="auto"/>
          </w:divBdr>
        </w:div>
        <w:div w:id="407044467">
          <w:marLeft w:val="0"/>
          <w:marRight w:val="0"/>
          <w:marTop w:val="0"/>
          <w:marBottom w:val="0"/>
          <w:divBdr>
            <w:top w:val="none" w:sz="0" w:space="0" w:color="auto"/>
            <w:left w:val="none" w:sz="0" w:space="0" w:color="auto"/>
            <w:bottom w:val="none" w:sz="0" w:space="0" w:color="auto"/>
            <w:right w:val="none" w:sz="0" w:space="0" w:color="auto"/>
          </w:divBdr>
        </w:div>
        <w:div w:id="500464112">
          <w:marLeft w:val="0"/>
          <w:marRight w:val="0"/>
          <w:marTop w:val="0"/>
          <w:marBottom w:val="0"/>
          <w:divBdr>
            <w:top w:val="none" w:sz="0" w:space="0" w:color="auto"/>
            <w:left w:val="none" w:sz="0" w:space="0" w:color="auto"/>
            <w:bottom w:val="none" w:sz="0" w:space="0" w:color="auto"/>
            <w:right w:val="none" w:sz="0" w:space="0" w:color="auto"/>
          </w:divBdr>
        </w:div>
        <w:div w:id="626205136">
          <w:marLeft w:val="0"/>
          <w:marRight w:val="0"/>
          <w:marTop w:val="0"/>
          <w:marBottom w:val="0"/>
          <w:divBdr>
            <w:top w:val="none" w:sz="0" w:space="0" w:color="auto"/>
            <w:left w:val="none" w:sz="0" w:space="0" w:color="auto"/>
            <w:bottom w:val="none" w:sz="0" w:space="0" w:color="auto"/>
            <w:right w:val="none" w:sz="0" w:space="0" w:color="auto"/>
          </w:divBdr>
        </w:div>
        <w:div w:id="807747817">
          <w:marLeft w:val="0"/>
          <w:marRight w:val="0"/>
          <w:marTop w:val="0"/>
          <w:marBottom w:val="0"/>
          <w:divBdr>
            <w:top w:val="none" w:sz="0" w:space="0" w:color="auto"/>
            <w:left w:val="none" w:sz="0" w:space="0" w:color="auto"/>
            <w:bottom w:val="none" w:sz="0" w:space="0" w:color="auto"/>
            <w:right w:val="none" w:sz="0" w:space="0" w:color="auto"/>
          </w:divBdr>
        </w:div>
        <w:div w:id="1291591451">
          <w:marLeft w:val="0"/>
          <w:marRight w:val="0"/>
          <w:marTop w:val="0"/>
          <w:marBottom w:val="0"/>
          <w:divBdr>
            <w:top w:val="none" w:sz="0" w:space="0" w:color="auto"/>
            <w:left w:val="none" w:sz="0" w:space="0" w:color="auto"/>
            <w:bottom w:val="none" w:sz="0" w:space="0" w:color="auto"/>
            <w:right w:val="none" w:sz="0" w:space="0" w:color="auto"/>
          </w:divBdr>
        </w:div>
        <w:div w:id="1864856860">
          <w:marLeft w:val="0"/>
          <w:marRight w:val="0"/>
          <w:marTop w:val="0"/>
          <w:marBottom w:val="0"/>
          <w:divBdr>
            <w:top w:val="none" w:sz="0" w:space="0" w:color="auto"/>
            <w:left w:val="none" w:sz="0" w:space="0" w:color="auto"/>
            <w:bottom w:val="none" w:sz="0" w:space="0" w:color="auto"/>
            <w:right w:val="none" w:sz="0" w:space="0" w:color="auto"/>
          </w:divBdr>
        </w:div>
        <w:div w:id="1572689424">
          <w:marLeft w:val="0"/>
          <w:marRight w:val="0"/>
          <w:marTop w:val="0"/>
          <w:marBottom w:val="0"/>
          <w:divBdr>
            <w:top w:val="none" w:sz="0" w:space="0" w:color="auto"/>
            <w:left w:val="none" w:sz="0" w:space="0" w:color="auto"/>
            <w:bottom w:val="none" w:sz="0" w:space="0" w:color="auto"/>
            <w:right w:val="none" w:sz="0" w:space="0" w:color="auto"/>
          </w:divBdr>
        </w:div>
        <w:div w:id="925457499">
          <w:marLeft w:val="0"/>
          <w:marRight w:val="0"/>
          <w:marTop w:val="0"/>
          <w:marBottom w:val="0"/>
          <w:divBdr>
            <w:top w:val="none" w:sz="0" w:space="0" w:color="auto"/>
            <w:left w:val="none" w:sz="0" w:space="0" w:color="auto"/>
            <w:bottom w:val="none" w:sz="0" w:space="0" w:color="auto"/>
            <w:right w:val="none" w:sz="0" w:space="0" w:color="auto"/>
          </w:divBdr>
        </w:div>
        <w:div w:id="801381730">
          <w:marLeft w:val="0"/>
          <w:marRight w:val="0"/>
          <w:marTop w:val="0"/>
          <w:marBottom w:val="0"/>
          <w:divBdr>
            <w:top w:val="none" w:sz="0" w:space="0" w:color="auto"/>
            <w:left w:val="none" w:sz="0" w:space="0" w:color="auto"/>
            <w:bottom w:val="none" w:sz="0" w:space="0" w:color="auto"/>
            <w:right w:val="none" w:sz="0" w:space="0" w:color="auto"/>
          </w:divBdr>
        </w:div>
        <w:div w:id="1256085917">
          <w:marLeft w:val="0"/>
          <w:marRight w:val="0"/>
          <w:marTop w:val="0"/>
          <w:marBottom w:val="0"/>
          <w:divBdr>
            <w:top w:val="none" w:sz="0" w:space="0" w:color="auto"/>
            <w:left w:val="none" w:sz="0" w:space="0" w:color="auto"/>
            <w:bottom w:val="none" w:sz="0" w:space="0" w:color="auto"/>
            <w:right w:val="none" w:sz="0" w:space="0" w:color="auto"/>
          </w:divBdr>
        </w:div>
        <w:div w:id="2110737672">
          <w:marLeft w:val="0"/>
          <w:marRight w:val="0"/>
          <w:marTop w:val="0"/>
          <w:marBottom w:val="0"/>
          <w:divBdr>
            <w:top w:val="none" w:sz="0" w:space="0" w:color="auto"/>
            <w:left w:val="none" w:sz="0" w:space="0" w:color="auto"/>
            <w:bottom w:val="none" w:sz="0" w:space="0" w:color="auto"/>
            <w:right w:val="none" w:sz="0" w:space="0" w:color="auto"/>
          </w:divBdr>
        </w:div>
        <w:div w:id="1029767181">
          <w:marLeft w:val="0"/>
          <w:marRight w:val="0"/>
          <w:marTop w:val="0"/>
          <w:marBottom w:val="0"/>
          <w:divBdr>
            <w:top w:val="none" w:sz="0" w:space="0" w:color="auto"/>
            <w:left w:val="none" w:sz="0" w:space="0" w:color="auto"/>
            <w:bottom w:val="none" w:sz="0" w:space="0" w:color="auto"/>
            <w:right w:val="none" w:sz="0" w:space="0" w:color="auto"/>
          </w:divBdr>
        </w:div>
        <w:div w:id="50619629">
          <w:marLeft w:val="0"/>
          <w:marRight w:val="0"/>
          <w:marTop w:val="0"/>
          <w:marBottom w:val="0"/>
          <w:divBdr>
            <w:top w:val="none" w:sz="0" w:space="0" w:color="auto"/>
            <w:left w:val="none" w:sz="0" w:space="0" w:color="auto"/>
            <w:bottom w:val="none" w:sz="0" w:space="0" w:color="auto"/>
            <w:right w:val="none" w:sz="0" w:space="0" w:color="auto"/>
          </w:divBdr>
        </w:div>
        <w:div w:id="1841852423">
          <w:marLeft w:val="0"/>
          <w:marRight w:val="0"/>
          <w:marTop w:val="0"/>
          <w:marBottom w:val="0"/>
          <w:divBdr>
            <w:top w:val="none" w:sz="0" w:space="0" w:color="auto"/>
            <w:left w:val="none" w:sz="0" w:space="0" w:color="auto"/>
            <w:bottom w:val="none" w:sz="0" w:space="0" w:color="auto"/>
            <w:right w:val="none" w:sz="0" w:space="0" w:color="auto"/>
          </w:divBdr>
        </w:div>
        <w:div w:id="1997413129">
          <w:marLeft w:val="0"/>
          <w:marRight w:val="0"/>
          <w:marTop w:val="0"/>
          <w:marBottom w:val="0"/>
          <w:divBdr>
            <w:top w:val="none" w:sz="0" w:space="0" w:color="auto"/>
            <w:left w:val="none" w:sz="0" w:space="0" w:color="auto"/>
            <w:bottom w:val="none" w:sz="0" w:space="0" w:color="auto"/>
            <w:right w:val="none" w:sz="0" w:space="0" w:color="auto"/>
          </w:divBdr>
        </w:div>
        <w:div w:id="950435290">
          <w:marLeft w:val="0"/>
          <w:marRight w:val="0"/>
          <w:marTop w:val="0"/>
          <w:marBottom w:val="0"/>
          <w:divBdr>
            <w:top w:val="none" w:sz="0" w:space="0" w:color="auto"/>
            <w:left w:val="none" w:sz="0" w:space="0" w:color="auto"/>
            <w:bottom w:val="none" w:sz="0" w:space="0" w:color="auto"/>
            <w:right w:val="none" w:sz="0" w:space="0" w:color="auto"/>
          </w:divBdr>
        </w:div>
        <w:div w:id="1030836153">
          <w:marLeft w:val="0"/>
          <w:marRight w:val="0"/>
          <w:marTop w:val="0"/>
          <w:marBottom w:val="0"/>
          <w:divBdr>
            <w:top w:val="none" w:sz="0" w:space="0" w:color="auto"/>
            <w:left w:val="none" w:sz="0" w:space="0" w:color="auto"/>
            <w:bottom w:val="none" w:sz="0" w:space="0" w:color="auto"/>
            <w:right w:val="none" w:sz="0" w:space="0" w:color="auto"/>
          </w:divBdr>
        </w:div>
        <w:div w:id="159393604">
          <w:marLeft w:val="0"/>
          <w:marRight w:val="0"/>
          <w:marTop w:val="0"/>
          <w:marBottom w:val="0"/>
          <w:divBdr>
            <w:top w:val="none" w:sz="0" w:space="0" w:color="auto"/>
            <w:left w:val="none" w:sz="0" w:space="0" w:color="auto"/>
            <w:bottom w:val="none" w:sz="0" w:space="0" w:color="auto"/>
            <w:right w:val="none" w:sz="0" w:space="0" w:color="auto"/>
          </w:divBdr>
        </w:div>
        <w:div w:id="1930892263">
          <w:marLeft w:val="0"/>
          <w:marRight w:val="0"/>
          <w:marTop w:val="0"/>
          <w:marBottom w:val="0"/>
          <w:divBdr>
            <w:top w:val="none" w:sz="0" w:space="0" w:color="auto"/>
            <w:left w:val="none" w:sz="0" w:space="0" w:color="auto"/>
            <w:bottom w:val="none" w:sz="0" w:space="0" w:color="auto"/>
            <w:right w:val="none" w:sz="0" w:space="0" w:color="auto"/>
          </w:divBdr>
        </w:div>
        <w:div w:id="288434291">
          <w:marLeft w:val="0"/>
          <w:marRight w:val="0"/>
          <w:marTop w:val="0"/>
          <w:marBottom w:val="0"/>
          <w:divBdr>
            <w:top w:val="none" w:sz="0" w:space="0" w:color="auto"/>
            <w:left w:val="none" w:sz="0" w:space="0" w:color="auto"/>
            <w:bottom w:val="none" w:sz="0" w:space="0" w:color="auto"/>
            <w:right w:val="none" w:sz="0" w:space="0" w:color="auto"/>
          </w:divBdr>
        </w:div>
        <w:div w:id="1697927637">
          <w:marLeft w:val="0"/>
          <w:marRight w:val="0"/>
          <w:marTop w:val="0"/>
          <w:marBottom w:val="0"/>
          <w:divBdr>
            <w:top w:val="none" w:sz="0" w:space="0" w:color="auto"/>
            <w:left w:val="none" w:sz="0" w:space="0" w:color="auto"/>
            <w:bottom w:val="none" w:sz="0" w:space="0" w:color="auto"/>
            <w:right w:val="none" w:sz="0" w:space="0" w:color="auto"/>
          </w:divBdr>
        </w:div>
        <w:div w:id="39405227">
          <w:marLeft w:val="0"/>
          <w:marRight w:val="0"/>
          <w:marTop w:val="0"/>
          <w:marBottom w:val="0"/>
          <w:divBdr>
            <w:top w:val="none" w:sz="0" w:space="0" w:color="auto"/>
            <w:left w:val="none" w:sz="0" w:space="0" w:color="auto"/>
            <w:bottom w:val="none" w:sz="0" w:space="0" w:color="auto"/>
            <w:right w:val="none" w:sz="0" w:space="0" w:color="auto"/>
          </w:divBdr>
        </w:div>
        <w:div w:id="567957002">
          <w:marLeft w:val="0"/>
          <w:marRight w:val="0"/>
          <w:marTop w:val="0"/>
          <w:marBottom w:val="0"/>
          <w:divBdr>
            <w:top w:val="none" w:sz="0" w:space="0" w:color="auto"/>
            <w:left w:val="none" w:sz="0" w:space="0" w:color="auto"/>
            <w:bottom w:val="none" w:sz="0" w:space="0" w:color="auto"/>
            <w:right w:val="none" w:sz="0" w:space="0" w:color="auto"/>
          </w:divBdr>
        </w:div>
        <w:div w:id="1566574021">
          <w:marLeft w:val="0"/>
          <w:marRight w:val="0"/>
          <w:marTop w:val="0"/>
          <w:marBottom w:val="0"/>
          <w:divBdr>
            <w:top w:val="none" w:sz="0" w:space="0" w:color="auto"/>
            <w:left w:val="none" w:sz="0" w:space="0" w:color="auto"/>
            <w:bottom w:val="none" w:sz="0" w:space="0" w:color="auto"/>
            <w:right w:val="none" w:sz="0" w:space="0" w:color="auto"/>
          </w:divBdr>
        </w:div>
        <w:div w:id="1577980161">
          <w:marLeft w:val="0"/>
          <w:marRight w:val="0"/>
          <w:marTop w:val="0"/>
          <w:marBottom w:val="0"/>
          <w:divBdr>
            <w:top w:val="none" w:sz="0" w:space="0" w:color="auto"/>
            <w:left w:val="none" w:sz="0" w:space="0" w:color="auto"/>
            <w:bottom w:val="none" w:sz="0" w:space="0" w:color="auto"/>
            <w:right w:val="none" w:sz="0" w:space="0" w:color="auto"/>
          </w:divBdr>
        </w:div>
        <w:div w:id="1404448234">
          <w:marLeft w:val="0"/>
          <w:marRight w:val="0"/>
          <w:marTop w:val="0"/>
          <w:marBottom w:val="0"/>
          <w:divBdr>
            <w:top w:val="none" w:sz="0" w:space="0" w:color="auto"/>
            <w:left w:val="none" w:sz="0" w:space="0" w:color="auto"/>
            <w:bottom w:val="none" w:sz="0" w:space="0" w:color="auto"/>
            <w:right w:val="none" w:sz="0" w:space="0" w:color="auto"/>
          </w:divBdr>
        </w:div>
        <w:div w:id="48578521">
          <w:marLeft w:val="0"/>
          <w:marRight w:val="0"/>
          <w:marTop w:val="0"/>
          <w:marBottom w:val="0"/>
          <w:divBdr>
            <w:top w:val="none" w:sz="0" w:space="0" w:color="auto"/>
            <w:left w:val="none" w:sz="0" w:space="0" w:color="auto"/>
            <w:bottom w:val="none" w:sz="0" w:space="0" w:color="auto"/>
            <w:right w:val="none" w:sz="0" w:space="0" w:color="auto"/>
          </w:divBdr>
        </w:div>
        <w:div w:id="1898009612">
          <w:marLeft w:val="0"/>
          <w:marRight w:val="0"/>
          <w:marTop w:val="0"/>
          <w:marBottom w:val="0"/>
          <w:divBdr>
            <w:top w:val="none" w:sz="0" w:space="0" w:color="auto"/>
            <w:left w:val="none" w:sz="0" w:space="0" w:color="auto"/>
            <w:bottom w:val="none" w:sz="0" w:space="0" w:color="auto"/>
            <w:right w:val="none" w:sz="0" w:space="0" w:color="auto"/>
          </w:divBdr>
        </w:div>
        <w:div w:id="2037923447">
          <w:marLeft w:val="0"/>
          <w:marRight w:val="0"/>
          <w:marTop w:val="0"/>
          <w:marBottom w:val="0"/>
          <w:divBdr>
            <w:top w:val="none" w:sz="0" w:space="0" w:color="auto"/>
            <w:left w:val="none" w:sz="0" w:space="0" w:color="auto"/>
            <w:bottom w:val="none" w:sz="0" w:space="0" w:color="auto"/>
            <w:right w:val="none" w:sz="0" w:space="0" w:color="auto"/>
          </w:divBdr>
        </w:div>
        <w:div w:id="1964578873">
          <w:marLeft w:val="0"/>
          <w:marRight w:val="0"/>
          <w:marTop w:val="0"/>
          <w:marBottom w:val="0"/>
          <w:divBdr>
            <w:top w:val="none" w:sz="0" w:space="0" w:color="auto"/>
            <w:left w:val="none" w:sz="0" w:space="0" w:color="auto"/>
            <w:bottom w:val="none" w:sz="0" w:space="0" w:color="auto"/>
            <w:right w:val="none" w:sz="0" w:space="0" w:color="auto"/>
          </w:divBdr>
        </w:div>
        <w:div w:id="1470594269">
          <w:marLeft w:val="0"/>
          <w:marRight w:val="0"/>
          <w:marTop w:val="0"/>
          <w:marBottom w:val="0"/>
          <w:divBdr>
            <w:top w:val="none" w:sz="0" w:space="0" w:color="auto"/>
            <w:left w:val="none" w:sz="0" w:space="0" w:color="auto"/>
            <w:bottom w:val="none" w:sz="0" w:space="0" w:color="auto"/>
            <w:right w:val="none" w:sz="0" w:space="0" w:color="auto"/>
          </w:divBdr>
        </w:div>
        <w:div w:id="1779449095">
          <w:marLeft w:val="0"/>
          <w:marRight w:val="0"/>
          <w:marTop w:val="0"/>
          <w:marBottom w:val="0"/>
          <w:divBdr>
            <w:top w:val="none" w:sz="0" w:space="0" w:color="auto"/>
            <w:left w:val="none" w:sz="0" w:space="0" w:color="auto"/>
            <w:bottom w:val="none" w:sz="0" w:space="0" w:color="auto"/>
            <w:right w:val="none" w:sz="0" w:space="0" w:color="auto"/>
          </w:divBdr>
        </w:div>
        <w:div w:id="1634140775">
          <w:marLeft w:val="0"/>
          <w:marRight w:val="0"/>
          <w:marTop w:val="0"/>
          <w:marBottom w:val="0"/>
          <w:divBdr>
            <w:top w:val="none" w:sz="0" w:space="0" w:color="auto"/>
            <w:left w:val="none" w:sz="0" w:space="0" w:color="auto"/>
            <w:bottom w:val="none" w:sz="0" w:space="0" w:color="auto"/>
            <w:right w:val="none" w:sz="0" w:space="0" w:color="auto"/>
          </w:divBdr>
        </w:div>
        <w:div w:id="748773761">
          <w:marLeft w:val="0"/>
          <w:marRight w:val="0"/>
          <w:marTop w:val="0"/>
          <w:marBottom w:val="0"/>
          <w:divBdr>
            <w:top w:val="none" w:sz="0" w:space="0" w:color="auto"/>
            <w:left w:val="none" w:sz="0" w:space="0" w:color="auto"/>
            <w:bottom w:val="none" w:sz="0" w:space="0" w:color="auto"/>
            <w:right w:val="none" w:sz="0" w:space="0" w:color="auto"/>
          </w:divBdr>
        </w:div>
        <w:div w:id="1139179197">
          <w:marLeft w:val="0"/>
          <w:marRight w:val="0"/>
          <w:marTop w:val="0"/>
          <w:marBottom w:val="0"/>
          <w:divBdr>
            <w:top w:val="none" w:sz="0" w:space="0" w:color="auto"/>
            <w:left w:val="none" w:sz="0" w:space="0" w:color="auto"/>
            <w:bottom w:val="none" w:sz="0" w:space="0" w:color="auto"/>
            <w:right w:val="none" w:sz="0" w:space="0" w:color="auto"/>
          </w:divBdr>
        </w:div>
        <w:div w:id="1128552597">
          <w:marLeft w:val="0"/>
          <w:marRight w:val="0"/>
          <w:marTop w:val="0"/>
          <w:marBottom w:val="0"/>
          <w:divBdr>
            <w:top w:val="none" w:sz="0" w:space="0" w:color="auto"/>
            <w:left w:val="none" w:sz="0" w:space="0" w:color="auto"/>
            <w:bottom w:val="none" w:sz="0" w:space="0" w:color="auto"/>
            <w:right w:val="none" w:sz="0" w:space="0" w:color="auto"/>
          </w:divBdr>
        </w:div>
        <w:div w:id="2070836591">
          <w:marLeft w:val="0"/>
          <w:marRight w:val="0"/>
          <w:marTop w:val="0"/>
          <w:marBottom w:val="0"/>
          <w:divBdr>
            <w:top w:val="none" w:sz="0" w:space="0" w:color="auto"/>
            <w:left w:val="none" w:sz="0" w:space="0" w:color="auto"/>
            <w:bottom w:val="none" w:sz="0" w:space="0" w:color="auto"/>
            <w:right w:val="none" w:sz="0" w:space="0" w:color="auto"/>
          </w:divBdr>
        </w:div>
        <w:div w:id="1236012475">
          <w:marLeft w:val="0"/>
          <w:marRight w:val="0"/>
          <w:marTop w:val="0"/>
          <w:marBottom w:val="0"/>
          <w:divBdr>
            <w:top w:val="none" w:sz="0" w:space="0" w:color="auto"/>
            <w:left w:val="none" w:sz="0" w:space="0" w:color="auto"/>
            <w:bottom w:val="none" w:sz="0" w:space="0" w:color="auto"/>
            <w:right w:val="none" w:sz="0" w:space="0" w:color="auto"/>
          </w:divBdr>
        </w:div>
        <w:div w:id="1040740375">
          <w:marLeft w:val="0"/>
          <w:marRight w:val="0"/>
          <w:marTop w:val="0"/>
          <w:marBottom w:val="0"/>
          <w:divBdr>
            <w:top w:val="none" w:sz="0" w:space="0" w:color="auto"/>
            <w:left w:val="none" w:sz="0" w:space="0" w:color="auto"/>
            <w:bottom w:val="none" w:sz="0" w:space="0" w:color="auto"/>
            <w:right w:val="none" w:sz="0" w:space="0" w:color="auto"/>
          </w:divBdr>
        </w:div>
        <w:div w:id="1477183369">
          <w:marLeft w:val="0"/>
          <w:marRight w:val="0"/>
          <w:marTop w:val="0"/>
          <w:marBottom w:val="0"/>
          <w:divBdr>
            <w:top w:val="none" w:sz="0" w:space="0" w:color="auto"/>
            <w:left w:val="none" w:sz="0" w:space="0" w:color="auto"/>
            <w:bottom w:val="none" w:sz="0" w:space="0" w:color="auto"/>
            <w:right w:val="none" w:sz="0" w:space="0" w:color="auto"/>
          </w:divBdr>
        </w:div>
        <w:div w:id="379129754">
          <w:marLeft w:val="0"/>
          <w:marRight w:val="0"/>
          <w:marTop w:val="0"/>
          <w:marBottom w:val="0"/>
          <w:divBdr>
            <w:top w:val="none" w:sz="0" w:space="0" w:color="auto"/>
            <w:left w:val="none" w:sz="0" w:space="0" w:color="auto"/>
            <w:bottom w:val="none" w:sz="0" w:space="0" w:color="auto"/>
            <w:right w:val="none" w:sz="0" w:space="0" w:color="auto"/>
          </w:divBdr>
        </w:div>
        <w:div w:id="490873479">
          <w:marLeft w:val="0"/>
          <w:marRight w:val="0"/>
          <w:marTop w:val="0"/>
          <w:marBottom w:val="0"/>
          <w:divBdr>
            <w:top w:val="none" w:sz="0" w:space="0" w:color="auto"/>
            <w:left w:val="none" w:sz="0" w:space="0" w:color="auto"/>
            <w:bottom w:val="none" w:sz="0" w:space="0" w:color="auto"/>
            <w:right w:val="none" w:sz="0" w:space="0" w:color="auto"/>
          </w:divBdr>
        </w:div>
        <w:div w:id="438723383">
          <w:marLeft w:val="0"/>
          <w:marRight w:val="0"/>
          <w:marTop w:val="0"/>
          <w:marBottom w:val="0"/>
          <w:divBdr>
            <w:top w:val="none" w:sz="0" w:space="0" w:color="auto"/>
            <w:left w:val="none" w:sz="0" w:space="0" w:color="auto"/>
            <w:bottom w:val="none" w:sz="0" w:space="0" w:color="auto"/>
            <w:right w:val="none" w:sz="0" w:space="0" w:color="auto"/>
          </w:divBdr>
        </w:div>
        <w:div w:id="1821263251">
          <w:marLeft w:val="0"/>
          <w:marRight w:val="0"/>
          <w:marTop w:val="0"/>
          <w:marBottom w:val="0"/>
          <w:divBdr>
            <w:top w:val="none" w:sz="0" w:space="0" w:color="auto"/>
            <w:left w:val="none" w:sz="0" w:space="0" w:color="auto"/>
            <w:bottom w:val="none" w:sz="0" w:space="0" w:color="auto"/>
            <w:right w:val="none" w:sz="0" w:space="0" w:color="auto"/>
          </w:divBdr>
        </w:div>
        <w:div w:id="1196696278">
          <w:marLeft w:val="0"/>
          <w:marRight w:val="0"/>
          <w:marTop w:val="0"/>
          <w:marBottom w:val="0"/>
          <w:divBdr>
            <w:top w:val="none" w:sz="0" w:space="0" w:color="auto"/>
            <w:left w:val="none" w:sz="0" w:space="0" w:color="auto"/>
            <w:bottom w:val="none" w:sz="0" w:space="0" w:color="auto"/>
            <w:right w:val="none" w:sz="0" w:space="0" w:color="auto"/>
          </w:divBdr>
        </w:div>
        <w:div w:id="1956978308">
          <w:marLeft w:val="0"/>
          <w:marRight w:val="0"/>
          <w:marTop w:val="0"/>
          <w:marBottom w:val="0"/>
          <w:divBdr>
            <w:top w:val="none" w:sz="0" w:space="0" w:color="auto"/>
            <w:left w:val="none" w:sz="0" w:space="0" w:color="auto"/>
            <w:bottom w:val="none" w:sz="0" w:space="0" w:color="auto"/>
            <w:right w:val="none" w:sz="0" w:space="0" w:color="auto"/>
          </w:divBdr>
        </w:div>
        <w:div w:id="1320577485">
          <w:marLeft w:val="0"/>
          <w:marRight w:val="0"/>
          <w:marTop w:val="0"/>
          <w:marBottom w:val="0"/>
          <w:divBdr>
            <w:top w:val="none" w:sz="0" w:space="0" w:color="auto"/>
            <w:left w:val="none" w:sz="0" w:space="0" w:color="auto"/>
            <w:bottom w:val="none" w:sz="0" w:space="0" w:color="auto"/>
            <w:right w:val="none" w:sz="0" w:space="0" w:color="auto"/>
          </w:divBdr>
        </w:div>
        <w:div w:id="296496000">
          <w:marLeft w:val="0"/>
          <w:marRight w:val="0"/>
          <w:marTop w:val="0"/>
          <w:marBottom w:val="0"/>
          <w:divBdr>
            <w:top w:val="none" w:sz="0" w:space="0" w:color="auto"/>
            <w:left w:val="none" w:sz="0" w:space="0" w:color="auto"/>
            <w:bottom w:val="none" w:sz="0" w:space="0" w:color="auto"/>
            <w:right w:val="none" w:sz="0" w:space="0" w:color="auto"/>
          </w:divBdr>
        </w:div>
        <w:div w:id="1819571434">
          <w:marLeft w:val="0"/>
          <w:marRight w:val="0"/>
          <w:marTop w:val="0"/>
          <w:marBottom w:val="0"/>
          <w:divBdr>
            <w:top w:val="none" w:sz="0" w:space="0" w:color="auto"/>
            <w:left w:val="none" w:sz="0" w:space="0" w:color="auto"/>
            <w:bottom w:val="none" w:sz="0" w:space="0" w:color="auto"/>
            <w:right w:val="none" w:sz="0" w:space="0" w:color="auto"/>
          </w:divBdr>
        </w:div>
        <w:div w:id="1443912373">
          <w:marLeft w:val="0"/>
          <w:marRight w:val="0"/>
          <w:marTop w:val="0"/>
          <w:marBottom w:val="0"/>
          <w:divBdr>
            <w:top w:val="none" w:sz="0" w:space="0" w:color="auto"/>
            <w:left w:val="none" w:sz="0" w:space="0" w:color="auto"/>
            <w:bottom w:val="none" w:sz="0" w:space="0" w:color="auto"/>
            <w:right w:val="none" w:sz="0" w:space="0" w:color="auto"/>
          </w:divBdr>
        </w:div>
        <w:div w:id="3362006">
          <w:marLeft w:val="0"/>
          <w:marRight w:val="0"/>
          <w:marTop w:val="0"/>
          <w:marBottom w:val="0"/>
          <w:divBdr>
            <w:top w:val="none" w:sz="0" w:space="0" w:color="auto"/>
            <w:left w:val="none" w:sz="0" w:space="0" w:color="auto"/>
            <w:bottom w:val="none" w:sz="0" w:space="0" w:color="auto"/>
            <w:right w:val="none" w:sz="0" w:space="0" w:color="auto"/>
          </w:divBdr>
        </w:div>
        <w:div w:id="1591037126">
          <w:marLeft w:val="0"/>
          <w:marRight w:val="0"/>
          <w:marTop w:val="0"/>
          <w:marBottom w:val="0"/>
          <w:divBdr>
            <w:top w:val="none" w:sz="0" w:space="0" w:color="auto"/>
            <w:left w:val="none" w:sz="0" w:space="0" w:color="auto"/>
            <w:bottom w:val="none" w:sz="0" w:space="0" w:color="auto"/>
            <w:right w:val="none" w:sz="0" w:space="0" w:color="auto"/>
          </w:divBdr>
        </w:div>
        <w:div w:id="1675571236">
          <w:marLeft w:val="0"/>
          <w:marRight w:val="0"/>
          <w:marTop w:val="0"/>
          <w:marBottom w:val="0"/>
          <w:divBdr>
            <w:top w:val="none" w:sz="0" w:space="0" w:color="auto"/>
            <w:left w:val="none" w:sz="0" w:space="0" w:color="auto"/>
            <w:bottom w:val="none" w:sz="0" w:space="0" w:color="auto"/>
            <w:right w:val="none" w:sz="0" w:space="0" w:color="auto"/>
          </w:divBdr>
        </w:div>
        <w:div w:id="1503353535">
          <w:marLeft w:val="0"/>
          <w:marRight w:val="0"/>
          <w:marTop w:val="0"/>
          <w:marBottom w:val="0"/>
          <w:divBdr>
            <w:top w:val="none" w:sz="0" w:space="0" w:color="auto"/>
            <w:left w:val="none" w:sz="0" w:space="0" w:color="auto"/>
            <w:bottom w:val="none" w:sz="0" w:space="0" w:color="auto"/>
            <w:right w:val="none" w:sz="0" w:space="0" w:color="auto"/>
          </w:divBdr>
        </w:div>
        <w:div w:id="1754816325">
          <w:marLeft w:val="0"/>
          <w:marRight w:val="0"/>
          <w:marTop w:val="0"/>
          <w:marBottom w:val="0"/>
          <w:divBdr>
            <w:top w:val="none" w:sz="0" w:space="0" w:color="auto"/>
            <w:left w:val="none" w:sz="0" w:space="0" w:color="auto"/>
            <w:bottom w:val="none" w:sz="0" w:space="0" w:color="auto"/>
            <w:right w:val="none" w:sz="0" w:space="0" w:color="auto"/>
          </w:divBdr>
        </w:div>
        <w:div w:id="288972296">
          <w:marLeft w:val="0"/>
          <w:marRight w:val="0"/>
          <w:marTop w:val="0"/>
          <w:marBottom w:val="0"/>
          <w:divBdr>
            <w:top w:val="none" w:sz="0" w:space="0" w:color="auto"/>
            <w:left w:val="none" w:sz="0" w:space="0" w:color="auto"/>
            <w:bottom w:val="none" w:sz="0" w:space="0" w:color="auto"/>
            <w:right w:val="none" w:sz="0" w:space="0" w:color="auto"/>
          </w:divBdr>
        </w:div>
        <w:div w:id="83887097">
          <w:marLeft w:val="0"/>
          <w:marRight w:val="0"/>
          <w:marTop w:val="0"/>
          <w:marBottom w:val="0"/>
          <w:divBdr>
            <w:top w:val="none" w:sz="0" w:space="0" w:color="auto"/>
            <w:left w:val="none" w:sz="0" w:space="0" w:color="auto"/>
            <w:bottom w:val="none" w:sz="0" w:space="0" w:color="auto"/>
            <w:right w:val="none" w:sz="0" w:space="0" w:color="auto"/>
          </w:divBdr>
        </w:div>
        <w:div w:id="1960447978">
          <w:marLeft w:val="0"/>
          <w:marRight w:val="0"/>
          <w:marTop w:val="0"/>
          <w:marBottom w:val="0"/>
          <w:divBdr>
            <w:top w:val="none" w:sz="0" w:space="0" w:color="auto"/>
            <w:left w:val="none" w:sz="0" w:space="0" w:color="auto"/>
            <w:bottom w:val="none" w:sz="0" w:space="0" w:color="auto"/>
            <w:right w:val="none" w:sz="0" w:space="0" w:color="auto"/>
          </w:divBdr>
        </w:div>
        <w:div w:id="117454404">
          <w:marLeft w:val="0"/>
          <w:marRight w:val="0"/>
          <w:marTop w:val="0"/>
          <w:marBottom w:val="0"/>
          <w:divBdr>
            <w:top w:val="none" w:sz="0" w:space="0" w:color="auto"/>
            <w:left w:val="none" w:sz="0" w:space="0" w:color="auto"/>
            <w:bottom w:val="none" w:sz="0" w:space="0" w:color="auto"/>
            <w:right w:val="none" w:sz="0" w:space="0" w:color="auto"/>
          </w:divBdr>
        </w:div>
        <w:div w:id="1959869557">
          <w:marLeft w:val="0"/>
          <w:marRight w:val="0"/>
          <w:marTop w:val="0"/>
          <w:marBottom w:val="0"/>
          <w:divBdr>
            <w:top w:val="none" w:sz="0" w:space="0" w:color="auto"/>
            <w:left w:val="none" w:sz="0" w:space="0" w:color="auto"/>
            <w:bottom w:val="none" w:sz="0" w:space="0" w:color="auto"/>
            <w:right w:val="none" w:sz="0" w:space="0" w:color="auto"/>
          </w:divBdr>
        </w:div>
        <w:div w:id="2121141639">
          <w:marLeft w:val="0"/>
          <w:marRight w:val="0"/>
          <w:marTop w:val="0"/>
          <w:marBottom w:val="0"/>
          <w:divBdr>
            <w:top w:val="none" w:sz="0" w:space="0" w:color="auto"/>
            <w:left w:val="none" w:sz="0" w:space="0" w:color="auto"/>
            <w:bottom w:val="none" w:sz="0" w:space="0" w:color="auto"/>
            <w:right w:val="none" w:sz="0" w:space="0" w:color="auto"/>
          </w:divBdr>
        </w:div>
        <w:div w:id="1975938801">
          <w:marLeft w:val="0"/>
          <w:marRight w:val="0"/>
          <w:marTop w:val="0"/>
          <w:marBottom w:val="0"/>
          <w:divBdr>
            <w:top w:val="none" w:sz="0" w:space="0" w:color="auto"/>
            <w:left w:val="none" w:sz="0" w:space="0" w:color="auto"/>
            <w:bottom w:val="none" w:sz="0" w:space="0" w:color="auto"/>
            <w:right w:val="none" w:sz="0" w:space="0" w:color="auto"/>
          </w:divBdr>
        </w:div>
        <w:div w:id="1271932442">
          <w:marLeft w:val="0"/>
          <w:marRight w:val="0"/>
          <w:marTop w:val="0"/>
          <w:marBottom w:val="0"/>
          <w:divBdr>
            <w:top w:val="none" w:sz="0" w:space="0" w:color="auto"/>
            <w:left w:val="none" w:sz="0" w:space="0" w:color="auto"/>
            <w:bottom w:val="none" w:sz="0" w:space="0" w:color="auto"/>
            <w:right w:val="none" w:sz="0" w:space="0" w:color="auto"/>
          </w:divBdr>
        </w:div>
        <w:div w:id="1097139433">
          <w:marLeft w:val="0"/>
          <w:marRight w:val="0"/>
          <w:marTop w:val="0"/>
          <w:marBottom w:val="0"/>
          <w:divBdr>
            <w:top w:val="none" w:sz="0" w:space="0" w:color="auto"/>
            <w:left w:val="none" w:sz="0" w:space="0" w:color="auto"/>
            <w:bottom w:val="none" w:sz="0" w:space="0" w:color="auto"/>
            <w:right w:val="none" w:sz="0" w:space="0" w:color="auto"/>
          </w:divBdr>
        </w:div>
        <w:div w:id="1609852020">
          <w:marLeft w:val="0"/>
          <w:marRight w:val="0"/>
          <w:marTop w:val="0"/>
          <w:marBottom w:val="0"/>
          <w:divBdr>
            <w:top w:val="none" w:sz="0" w:space="0" w:color="auto"/>
            <w:left w:val="none" w:sz="0" w:space="0" w:color="auto"/>
            <w:bottom w:val="none" w:sz="0" w:space="0" w:color="auto"/>
            <w:right w:val="none" w:sz="0" w:space="0" w:color="auto"/>
          </w:divBdr>
        </w:div>
        <w:div w:id="1283733148">
          <w:marLeft w:val="0"/>
          <w:marRight w:val="0"/>
          <w:marTop w:val="0"/>
          <w:marBottom w:val="0"/>
          <w:divBdr>
            <w:top w:val="none" w:sz="0" w:space="0" w:color="auto"/>
            <w:left w:val="none" w:sz="0" w:space="0" w:color="auto"/>
            <w:bottom w:val="none" w:sz="0" w:space="0" w:color="auto"/>
            <w:right w:val="none" w:sz="0" w:space="0" w:color="auto"/>
          </w:divBdr>
        </w:div>
        <w:div w:id="594020797">
          <w:marLeft w:val="0"/>
          <w:marRight w:val="0"/>
          <w:marTop w:val="0"/>
          <w:marBottom w:val="0"/>
          <w:divBdr>
            <w:top w:val="none" w:sz="0" w:space="0" w:color="auto"/>
            <w:left w:val="none" w:sz="0" w:space="0" w:color="auto"/>
            <w:bottom w:val="none" w:sz="0" w:space="0" w:color="auto"/>
            <w:right w:val="none" w:sz="0" w:space="0" w:color="auto"/>
          </w:divBdr>
        </w:div>
        <w:div w:id="348870414">
          <w:marLeft w:val="0"/>
          <w:marRight w:val="0"/>
          <w:marTop w:val="0"/>
          <w:marBottom w:val="0"/>
          <w:divBdr>
            <w:top w:val="none" w:sz="0" w:space="0" w:color="auto"/>
            <w:left w:val="none" w:sz="0" w:space="0" w:color="auto"/>
            <w:bottom w:val="none" w:sz="0" w:space="0" w:color="auto"/>
            <w:right w:val="none" w:sz="0" w:space="0" w:color="auto"/>
          </w:divBdr>
        </w:div>
        <w:div w:id="1382051831">
          <w:marLeft w:val="0"/>
          <w:marRight w:val="0"/>
          <w:marTop w:val="0"/>
          <w:marBottom w:val="0"/>
          <w:divBdr>
            <w:top w:val="none" w:sz="0" w:space="0" w:color="auto"/>
            <w:left w:val="none" w:sz="0" w:space="0" w:color="auto"/>
            <w:bottom w:val="none" w:sz="0" w:space="0" w:color="auto"/>
            <w:right w:val="none" w:sz="0" w:space="0" w:color="auto"/>
          </w:divBdr>
        </w:div>
        <w:div w:id="2125340086">
          <w:marLeft w:val="0"/>
          <w:marRight w:val="0"/>
          <w:marTop w:val="0"/>
          <w:marBottom w:val="0"/>
          <w:divBdr>
            <w:top w:val="none" w:sz="0" w:space="0" w:color="auto"/>
            <w:left w:val="none" w:sz="0" w:space="0" w:color="auto"/>
            <w:bottom w:val="none" w:sz="0" w:space="0" w:color="auto"/>
            <w:right w:val="none" w:sz="0" w:space="0" w:color="auto"/>
          </w:divBdr>
        </w:div>
        <w:div w:id="1547571946">
          <w:marLeft w:val="0"/>
          <w:marRight w:val="0"/>
          <w:marTop w:val="0"/>
          <w:marBottom w:val="0"/>
          <w:divBdr>
            <w:top w:val="none" w:sz="0" w:space="0" w:color="auto"/>
            <w:left w:val="none" w:sz="0" w:space="0" w:color="auto"/>
            <w:bottom w:val="none" w:sz="0" w:space="0" w:color="auto"/>
            <w:right w:val="none" w:sz="0" w:space="0" w:color="auto"/>
          </w:divBdr>
        </w:div>
        <w:div w:id="486366405">
          <w:marLeft w:val="0"/>
          <w:marRight w:val="0"/>
          <w:marTop w:val="0"/>
          <w:marBottom w:val="0"/>
          <w:divBdr>
            <w:top w:val="none" w:sz="0" w:space="0" w:color="auto"/>
            <w:left w:val="none" w:sz="0" w:space="0" w:color="auto"/>
            <w:bottom w:val="none" w:sz="0" w:space="0" w:color="auto"/>
            <w:right w:val="none" w:sz="0" w:space="0" w:color="auto"/>
          </w:divBdr>
        </w:div>
        <w:div w:id="423887504">
          <w:marLeft w:val="0"/>
          <w:marRight w:val="0"/>
          <w:marTop w:val="0"/>
          <w:marBottom w:val="0"/>
          <w:divBdr>
            <w:top w:val="none" w:sz="0" w:space="0" w:color="auto"/>
            <w:left w:val="none" w:sz="0" w:space="0" w:color="auto"/>
            <w:bottom w:val="none" w:sz="0" w:space="0" w:color="auto"/>
            <w:right w:val="none" w:sz="0" w:space="0" w:color="auto"/>
          </w:divBdr>
        </w:div>
        <w:div w:id="1329403302">
          <w:marLeft w:val="0"/>
          <w:marRight w:val="0"/>
          <w:marTop w:val="0"/>
          <w:marBottom w:val="0"/>
          <w:divBdr>
            <w:top w:val="none" w:sz="0" w:space="0" w:color="auto"/>
            <w:left w:val="none" w:sz="0" w:space="0" w:color="auto"/>
            <w:bottom w:val="none" w:sz="0" w:space="0" w:color="auto"/>
            <w:right w:val="none" w:sz="0" w:space="0" w:color="auto"/>
          </w:divBdr>
        </w:div>
        <w:div w:id="2124567904">
          <w:marLeft w:val="0"/>
          <w:marRight w:val="0"/>
          <w:marTop w:val="0"/>
          <w:marBottom w:val="0"/>
          <w:divBdr>
            <w:top w:val="none" w:sz="0" w:space="0" w:color="auto"/>
            <w:left w:val="none" w:sz="0" w:space="0" w:color="auto"/>
            <w:bottom w:val="none" w:sz="0" w:space="0" w:color="auto"/>
            <w:right w:val="none" w:sz="0" w:space="0" w:color="auto"/>
          </w:divBdr>
        </w:div>
        <w:div w:id="1457674801">
          <w:marLeft w:val="0"/>
          <w:marRight w:val="0"/>
          <w:marTop w:val="0"/>
          <w:marBottom w:val="0"/>
          <w:divBdr>
            <w:top w:val="none" w:sz="0" w:space="0" w:color="auto"/>
            <w:left w:val="none" w:sz="0" w:space="0" w:color="auto"/>
            <w:bottom w:val="none" w:sz="0" w:space="0" w:color="auto"/>
            <w:right w:val="none" w:sz="0" w:space="0" w:color="auto"/>
          </w:divBdr>
        </w:div>
        <w:div w:id="1011296215">
          <w:marLeft w:val="0"/>
          <w:marRight w:val="0"/>
          <w:marTop w:val="0"/>
          <w:marBottom w:val="0"/>
          <w:divBdr>
            <w:top w:val="none" w:sz="0" w:space="0" w:color="auto"/>
            <w:left w:val="none" w:sz="0" w:space="0" w:color="auto"/>
            <w:bottom w:val="none" w:sz="0" w:space="0" w:color="auto"/>
            <w:right w:val="none" w:sz="0" w:space="0" w:color="auto"/>
          </w:divBdr>
        </w:div>
        <w:div w:id="2125732284">
          <w:marLeft w:val="0"/>
          <w:marRight w:val="0"/>
          <w:marTop w:val="0"/>
          <w:marBottom w:val="0"/>
          <w:divBdr>
            <w:top w:val="none" w:sz="0" w:space="0" w:color="auto"/>
            <w:left w:val="none" w:sz="0" w:space="0" w:color="auto"/>
            <w:bottom w:val="none" w:sz="0" w:space="0" w:color="auto"/>
            <w:right w:val="none" w:sz="0" w:space="0" w:color="auto"/>
          </w:divBdr>
        </w:div>
        <w:div w:id="1147671878">
          <w:marLeft w:val="0"/>
          <w:marRight w:val="0"/>
          <w:marTop w:val="0"/>
          <w:marBottom w:val="0"/>
          <w:divBdr>
            <w:top w:val="none" w:sz="0" w:space="0" w:color="auto"/>
            <w:left w:val="none" w:sz="0" w:space="0" w:color="auto"/>
            <w:bottom w:val="none" w:sz="0" w:space="0" w:color="auto"/>
            <w:right w:val="none" w:sz="0" w:space="0" w:color="auto"/>
          </w:divBdr>
        </w:div>
        <w:div w:id="1002125562">
          <w:marLeft w:val="0"/>
          <w:marRight w:val="0"/>
          <w:marTop w:val="0"/>
          <w:marBottom w:val="0"/>
          <w:divBdr>
            <w:top w:val="none" w:sz="0" w:space="0" w:color="auto"/>
            <w:left w:val="none" w:sz="0" w:space="0" w:color="auto"/>
            <w:bottom w:val="none" w:sz="0" w:space="0" w:color="auto"/>
            <w:right w:val="none" w:sz="0" w:space="0" w:color="auto"/>
          </w:divBdr>
        </w:div>
        <w:div w:id="1998343467">
          <w:marLeft w:val="0"/>
          <w:marRight w:val="0"/>
          <w:marTop w:val="0"/>
          <w:marBottom w:val="0"/>
          <w:divBdr>
            <w:top w:val="none" w:sz="0" w:space="0" w:color="auto"/>
            <w:left w:val="none" w:sz="0" w:space="0" w:color="auto"/>
            <w:bottom w:val="none" w:sz="0" w:space="0" w:color="auto"/>
            <w:right w:val="none" w:sz="0" w:space="0" w:color="auto"/>
          </w:divBdr>
        </w:div>
        <w:div w:id="1993410546">
          <w:marLeft w:val="0"/>
          <w:marRight w:val="0"/>
          <w:marTop w:val="0"/>
          <w:marBottom w:val="0"/>
          <w:divBdr>
            <w:top w:val="none" w:sz="0" w:space="0" w:color="auto"/>
            <w:left w:val="none" w:sz="0" w:space="0" w:color="auto"/>
            <w:bottom w:val="none" w:sz="0" w:space="0" w:color="auto"/>
            <w:right w:val="none" w:sz="0" w:space="0" w:color="auto"/>
          </w:divBdr>
        </w:div>
        <w:div w:id="1668361989">
          <w:marLeft w:val="0"/>
          <w:marRight w:val="0"/>
          <w:marTop w:val="0"/>
          <w:marBottom w:val="0"/>
          <w:divBdr>
            <w:top w:val="none" w:sz="0" w:space="0" w:color="auto"/>
            <w:left w:val="none" w:sz="0" w:space="0" w:color="auto"/>
            <w:bottom w:val="none" w:sz="0" w:space="0" w:color="auto"/>
            <w:right w:val="none" w:sz="0" w:space="0" w:color="auto"/>
          </w:divBdr>
        </w:div>
        <w:div w:id="1495149616">
          <w:marLeft w:val="0"/>
          <w:marRight w:val="0"/>
          <w:marTop w:val="0"/>
          <w:marBottom w:val="0"/>
          <w:divBdr>
            <w:top w:val="none" w:sz="0" w:space="0" w:color="auto"/>
            <w:left w:val="none" w:sz="0" w:space="0" w:color="auto"/>
            <w:bottom w:val="none" w:sz="0" w:space="0" w:color="auto"/>
            <w:right w:val="none" w:sz="0" w:space="0" w:color="auto"/>
          </w:divBdr>
        </w:div>
        <w:div w:id="955405328">
          <w:marLeft w:val="0"/>
          <w:marRight w:val="0"/>
          <w:marTop w:val="0"/>
          <w:marBottom w:val="0"/>
          <w:divBdr>
            <w:top w:val="none" w:sz="0" w:space="0" w:color="auto"/>
            <w:left w:val="none" w:sz="0" w:space="0" w:color="auto"/>
            <w:bottom w:val="none" w:sz="0" w:space="0" w:color="auto"/>
            <w:right w:val="none" w:sz="0" w:space="0" w:color="auto"/>
          </w:divBdr>
        </w:div>
        <w:div w:id="106774965">
          <w:marLeft w:val="0"/>
          <w:marRight w:val="0"/>
          <w:marTop w:val="0"/>
          <w:marBottom w:val="0"/>
          <w:divBdr>
            <w:top w:val="none" w:sz="0" w:space="0" w:color="auto"/>
            <w:left w:val="none" w:sz="0" w:space="0" w:color="auto"/>
            <w:bottom w:val="none" w:sz="0" w:space="0" w:color="auto"/>
            <w:right w:val="none" w:sz="0" w:space="0" w:color="auto"/>
          </w:divBdr>
        </w:div>
        <w:div w:id="1589920841">
          <w:marLeft w:val="0"/>
          <w:marRight w:val="0"/>
          <w:marTop w:val="0"/>
          <w:marBottom w:val="0"/>
          <w:divBdr>
            <w:top w:val="none" w:sz="0" w:space="0" w:color="auto"/>
            <w:left w:val="none" w:sz="0" w:space="0" w:color="auto"/>
            <w:bottom w:val="none" w:sz="0" w:space="0" w:color="auto"/>
            <w:right w:val="none" w:sz="0" w:space="0" w:color="auto"/>
          </w:divBdr>
        </w:div>
        <w:div w:id="917322566">
          <w:marLeft w:val="0"/>
          <w:marRight w:val="0"/>
          <w:marTop w:val="0"/>
          <w:marBottom w:val="0"/>
          <w:divBdr>
            <w:top w:val="none" w:sz="0" w:space="0" w:color="auto"/>
            <w:left w:val="none" w:sz="0" w:space="0" w:color="auto"/>
            <w:bottom w:val="none" w:sz="0" w:space="0" w:color="auto"/>
            <w:right w:val="none" w:sz="0" w:space="0" w:color="auto"/>
          </w:divBdr>
        </w:div>
        <w:div w:id="120659617">
          <w:marLeft w:val="0"/>
          <w:marRight w:val="0"/>
          <w:marTop w:val="0"/>
          <w:marBottom w:val="0"/>
          <w:divBdr>
            <w:top w:val="none" w:sz="0" w:space="0" w:color="auto"/>
            <w:left w:val="none" w:sz="0" w:space="0" w:color="auto"/>
            <w:bottom w:val="none" w:sz="0" w:space="0" w:color="auto"/>
            <w:right w:val="none" w:sz="0" w:space="0" w:color="auto"/>
          </w:divBdr>
        </w:div>
        <w:div w:id="473760802">
          <w:marLeft w:val="0"/>
          <w:marRight w:val="0"/>
          <w:marTop w:val="0"/>
          <w:marBottom w:val="0"/>
          <w:divBdr>
            <w:top w:val="none" w:sz="0" w:space="0" w:color="auto"/>
            <w:left w:val="none" w:sz="0" w:space="0" w:color="auto"/>
            <w:bottom w:val="none" w:sz="0" w:space="0" w:color="auto"/>
            <w:right w:val="none" w:sz="0" w:space="0" w:color="auto"/>
          </w:divBdr>
        </w:div>
        <w:div w:id="286081094">
          <w:marLeft w:val="0"/>
          <w:marRight w:val="0"/>
          <w:marTop w:val="0"/>
          <w:marBottom w:val="0"/>
          <w:divBdr>
            <w:top w:val="none" w:sz="0" w:space="0" w:color="auto"/>
            <w:left w:val="none" w:sz="0" w:space="0" w:color="auto"/>
            <w:bottom w:val="none" w:sz="0" w:space="0" w:color="auto"/>
            <w:right w:val="none" w:sz="0" w:space="0" w:color="auto"/>
          </w:divBdr>
        </w:div>
        <w:div w:id="1491217253">
          <w:marLeft w:val="0"/>
          <w:marRight w:val="0"/>
          <w:marTop w:val="0"/>
          <w:marBottom w:val="0"/>
          <w:divBdr>
            <w:top w:val="none" w:sz="0" w:space="0" w:color="auto"/>
            <w:left w:val="none" w:sz="0" w:space="0" w:color="auto"/>
            <w:bottom w:val="none" w:sz="0" w:space="0" w:color="auto"/>
            <w:right w:val="none" w:sz="0" w:space="0" w:color="auto"/>
          </w:divBdr>
        </w:div>
        <w:div w:id="1211647716">
          <w:marLeft w:val="0"/>
          <w:marRight w:val="0"/>
          <w:marTop w:val="0"/>
          <w:marBottom w:val="0"/>
          <w:divBdr>
            <w:top w:val="none" w:sz="0" w:space="0" w:color="auto"/>
            <w:left w:val="none" w:sz="0" w:space="0" w:color="auto"/>
            <w:bottom w:val="none" w:sz="0" w:space="0" w:color="auto"/>
            <w:right w:val="none" w:sz="0" w:space="0" w:color="auto"/>
          </w:divBdr>
        </w:div>
        <w:div w:id="596989677">
          <w:marLeft w:val="0"/>
          <w:marRight w:val="0"/>
          <w:marTop w:val="0"/>
          <w:marBottom w:val="0"/>
          <w:divBdr>
            <w:top w:val="none" w:sz="0" w:space="0" w:color="auto"/>
            <w:left w:val="none" w:sz="0" w:space="0" w:color="auto"/>
            <w:bottom w:val="none" w:sz="0" w:space="0" w:color="auto"/>
            <w:right w:val="none" w:sz="0" w:space="0" w:color="auto"/>
          </w:divBdr>
        </w:div>
        <w:div w:id="1577011915">
          <w:marLeft w:val="0"/>
          <w:marRight w:val="0"/>
          <w:marTop w:val="0"/>
          <w:marBottom w:val="0"/>
          <w:divBdr>
            <w:top w:val="none" w:sz="0" w:space="0" w:color="auto"/>
            <w:left w:val="none" w:sz="0" w:space="0" w:color="auto"/>
            <w:bottom w:val="none" w:sz="0" w:space="0" w:color="auto"/>
            <w:right w:val="none" w:sz="0" w:space="0" w:color="auto"/>
          </w:divBdr>
        </w:div>
        <w:div w:id="2020425329">
          <w:marLeft w:val="0"/>
          <w:marRight w:val="0"/>
          <w:marTop w:val="0"/>
          <w:marBottom w:val="0"/>
          <w:divBdr>
            <w:top w:val="none" w:sz="0" w:space="0" w:color="auto"/>
            <w:left w:val="none" w:sz="0" w:space="0" w:color="auto"/>
            <w:bottom w:val="none" w:sz="0" w:space="0" w:color="auto"/>
            <w:right w:val="none" w:sz="0" w:space="0" w:color="auto"/>
          </w:divBdr>
        </w:div>
        <w:div w:id="99878600">
          <w:marLeft w:val="0"/>
          <w:marRight w:val="0"/>
          <w:marTop w:val="0"/>
          <w:marBottom w:val="0"/>
          <w:divBdr>
            <w:top w:val="none" w:sz="0" w:space="0" w:color="auto"/>
            <w:left w:val="none" w:sz="0" w:space="0" w:color="auto"/>
            <w:bottom w:val="none" w:sz="0" w:space="0" w:color="auto"/>
            <w:right w:val="none" w:sz="0" w:space="0" w:color="auto"/>
          </w:divBdr>
        </w:div>
        <w:div w:id="648486426">
          <w:marLeft w:val="0"/>
          <w:marRight w:val="0"/>
          <w:marTop w:val="0"/>
          <w:marBottom w:val="0"/>
          <w:divBdr>
            <w:top w:val="none" w:sz="0" w:space="0" w:color="auto"/>
            <w:left w:val="none" w:sz="0" w:space="0" w:color="auto"/>
            <w:bottom w:val="none" w:sz="0" w:space="0" w:color="auto"/>
            <w:right w:val="none" w:sz="0" w:space="0" w:color="auto"/>
          </w:divBdr>
        </w:div>
        <w:div w:id="1410424565">
          <w:marLeft w:val="0"/>
          <w:marRight w:val="0"/>
          <w:marTop w:val="0"/>
          <w:marBottom w:val="0"/>
          <w:divBdr>
            <w:top w:val="none" w:sz="0" w:space="0" w:color="auto"/>
            <w:left w:val="none" w:sz="0" w:space="0" w:color="auto"/>
            <w:bottom w:val="none" w:sz="0" w:space="0" w:color="auto"/>
            <w:right w:val="none" w:sz="0" w:space="0" w:color="auto"/>
          </w:divBdr>
        </w:div>
        <w:div w:id="2034303130">
          <w:marLeft w:val="0"/>
          <w:marRight w:val="0"/>
          <w:marTop w:val="0"/>
          <w:marBottom w:val="0"/>
          <w:divBdr>
            <w:top w:val="none" w:sz="0" w:space="0" w:color="auto"/>
            <w:left w:val="none" w:sz="0" w:space="0" w:color="auto"/>
            <w:bottom w:val="none" w:sz="0" w:space="0" w:color="auto"/>
            <w:right w:val="none" w:sz="0" w:space="0" w:color="auto"/>
          </w:divBdr>
        </w:div>
        <w:div w:id="589317551">
          <w:marLeft w:val="0"/>
          <w:marRight w:val="0"/>
          <w:marTop w:val="0"/>
          <w:marBottom w:val="0"/>
          <w:divBdr>
            <w:top w:val="none" w:sz="0" w:space="0" w:color="auto"/>
            <w:left w:val="none" w:sz="0" w:space="0" w:color="auto"/>
            <w:bottom w:val="none" w:sz="0" w:space="0" w:color="auto"/>
            <w:right w:val="none" w:sz="0" w:space="0" w:color="auto"/>
          </w:divBdr>
        </w:div>
        <w:div w:id="1777407235">
          <w:marLeft w:val="0"/>
          <w:marRight w:val="0"/>
          <w:marTop w:val="0"/>
          <w:marBottom w:val="0"/>
          <w:divBdr>
            <w:top w:val="none" w:sz="0" w:space="0" w:color="auto"/>
            <w:left w:val="none" w:sz="0" w:space="0" w:color="auto"/>
            <w:bottom w:val="none" w:sz="0" w:space="0" w:color="auto"/>
            <w:right w:val="none" w:sz="0" w:space="0" w:color="auto"/>
          </w:divBdr>
        </w:div>
        <w:div w:id="763653769">
          <w:marLeft w:val="0"/>
          <w:marRight w:val="0"/>
          <w:marTop w:val="0"/>
          <w:marBottom w:val="0"/>
          <w:divBdr>
            <w:top w:val="none" w:sz="0" w:space="0" w:color="auto"/>
            <w:left w:val="none" w:sz="0" w:space="0" w:color="auto"/>
            <w:bottom w:val="none" w:sz="0" w:space="0" w:color="auto"/>
            <w:right w:val="none" w:sz="0" w:space="0" w:color="auto"/>
          </w:divBdr>
        </w:div>
        <w:div w:id="643856419">
          <w:marLeft w:val="0"/>
          <w:marRight w:val="0"/>
          <w:marTop w:val="0"/>
          <w:marBottom w:val="0"/>
          <w:divBdr>
            <w:top w:val="none" w:sz="0" w:space="0" w:color="auto"/>
            <w:left w:val="none" w:sz="0" w:space="0" w:color="auto"/>
            <w:bottom w:val="none" w:sz="0" w:space="0" w:color="auto"/>
            <w:right w:val="none" w:sz="0" w:space="0" w:color="auto"/>
          </w:divBdr>
        </w:div>
        <w:div w:id="2018194325">
          <w:marLeft w:val="0"/>
          <w:marRight w:val="0"/>
          <w:marTop w:val="0"/>
          <w:marBottom w:val="0"/>
          <w:divBdr>
            <w:top w:val="none" w:sz="0" w:space="0" w:color="auto"/>
            <w:left w:val="none" w:sz="0" w:space="0" w:color="auto"/>
            <w:bottom w:val="none" w:sz="0" w:space="0" w:color="auto"/>
            <w:right w:val="none" w:sz="0" w:space="0" w:color="auto"/>
          </w:divBdr>
        </w:div>
        <w:div w:id="42757661">
          <w:marLeft w:val="0"/>
          <w:marRight w:val="0"/>
          <w:marTop w:val="0"/>
          <w:marBottom w:val="0"/>
          <w:divBdr>
            <w:top w:val="none" w:sz="0" w:space="0" w:color="auto"/>
            <w:left w:val="none" w:sz="0" w:space="0" w:color="auto"/>
            <w:bottom w:val="none" w:sz="0" w:space="0" w:color="auto"/>
            <w:right w:val="none" w:sz="0" w:space="0" w:color="auto"/>
          </w:divBdr>
        </w:div>
        <w:div w:id="1934118644">
          <w:marLeft w:val="0"/>
          <w:marRight w:val="0"/>
          <w:marTop w:val="0"/>
          <w:marBottom w:val="0"/>
          <w:divBdr>
            <w:top w:val="none" w:sz="0" w:space="0" w:color="auto"/>
            <w:left w:val="none" w:sz="0" w:space="0" w:color="auto"/>
            <w:bottom w:val="none" w:sz="0" w:space="0" w:color="auto"/>
            <w:right w:val="none" w:sz="0" w:space="0" w:color="auto"/>
          </w:divBdr>
        </w:div>
        <w:div w:id="330256818">
          <w:marLeft w:val="0"/>
          <w:marRight w:val="0"/>
          <w:marTop w:val="0"/>
          <w:marBottom w:val="0"/>
          <w:divBdr>
            <w:top w:val="none" w:sz="0" w:space="0" w:color="auto"/>
            <w:left w:val="none" w:sz="0" w:space="0" w:color="auto"/>
            <w:bottom w:val="none" w:sz="0" w:space="0" w:color="auto"/>
            <w:right w:val="none" w:sz="0" w:space="0" w:color="auto"/>
          </w:divBdr>
        </w:div>
        <w:div w:id="681977384">
          <w:marLeft w:val="0"/>
          <w:marRight w:val="0"/>
          <w:marTop w:val="0"/>
          <w:marBottom w:val="0"/>
          <w:divBdr>
            <w:top w:val="none" w:sz="0" w:space="0" w:color="auto"/>
            <w:left w:val="none" w:sz="0" w:space="0" w:color="auto"/>
            <w:bottom w:val="none" w:sz="0" w:space="0" w:color="auto"/>
            <w:right w:val="none" w:sz="0" w:space="0" w:color="auto"/>
          </w:divBdr>
        </w:div>
        <w:div w:id="1349525337">
          <w:marLeft w:val="0"/>
          <w:marRight w:val="0"/>
          <w:marTop w:val="0"/>
          <w:marBottom w:val="0"/>
          <w:divBdr>
            <w:top w:val="none" w:sz="0" w:space="0" w:color="auto"/>
            <w:left w:val="none" w:sz="0" w:space="0" w:color="auto"/>
            <w:bottom w:val="none" w:sz="0" w:space="0" w:color="auto"/>
            <w:right w:val="none" w:sz="0" w:space="0" w:color="auto"/>
          </w:divBdr>
        </w:div>
        <w:div w:id="668413864">
          <w:marLeft w:val="0"/>
          <w:marRight w:val="0"/>
          <w:marTop w:val="0"/>
          <w:marBottom w:val="0"/>
          <w:divBdr>
            <w:top w:val="none" w:sz="0" w:space="0" w:color="auto"/>
            <w:left w:val="none" w:sz="0" w:space="0" w:color="auto"/>
            <w:bottom w:val="none" w:sz="0" w:space="0" w:color="auto"/>
            <w:right w:val="none" w:sz="0" w:space="0" w:color="auto"/>
          </w:divBdr>
        </w:div>
        <w:div w:id="1403717854">
          <w:marLeft w:val="0"/>
          <w:marRight w:val="0"/>
          <w:marTop w:val="0"/>
          <w:marBottom w:val="0"/>
          <w:divBdr>
            <w:top w:val="none" w:sz="0" w:space="0" w:color="auto"/>
            <w:left w:val="none" w:sz="0" w:space="0" w:color="auto"/>
            <w:bottom w:val="none" w:sz="0" w:space="0" w:color="auto"/>
            <w:right w:val="none" w:sz="0" w:space="0" w:color="auto"/>
          </w:divBdr>
        </w:div>
        <w:div w:id="1081292698">
          <w:marLeft w:val="0"/>
          <w:marRight w:val="0"/>
          <w:marTop w:val="0"/>
          <w:marBottom w:val="0"/>
          <w:divBdr>
            <w:top w:val="none" w:sz="0" w:space="0" w:color="auto"/>
            <w:left w:val="none" w:sz="0" w:space="0" w:color="auto"/>
            <w:bottom w:val="none" w:sz="0" w:space="0" w:color="auto"/>
            <w:right w:val="none" w:sz="0" w:space="0" w:color="auto"/>
          </w:divBdr>
        </w:div>
        <w:div w:id="920530912">
          <w:marLeft w:val="0"/>
          <w:marRight w:val="0"/>
          <w:marTop w:val="0"/>
          <w:marBottom w:val="0"/>
          <w:divBdr>
            <w:top w:val="none" w:sz="0" w:space="0" w:color="auto"/>
            <w:left w:val="none" w:sz="0" w:space="0" w:color="auto"/>
            <w:bottom w:val="none" w:sz="0" w:space="0" w:color="auto"/>
            <w:right w:val="none" w:sz="0" w:space="0" w:color="auto"/>
          </w:divBdr>
        </w:div>
        <w:div w:id="871574712">
          <w:marLeft w:val="0"/>
          <w:marRight w:val="0"/>
          <w:marTop w:val="0"/>
          <w:marBottom w:val="0"/>
          <w:divBdr>
            <w:top w:val="none" w:sz="0" w:space="0" w:color="auto"/>
            <w:left w:val="none" w:sz="0" w:space="0" w:color="auto"/>
            <w:bottom w:val="none" w:sz="0" w:space="0" w:color="auto"/>
            <w:right w:val="none" w:sz="0" w:space="0" w:color="auto"/>
          </w:divBdr>
        </w:div>
        <w:div w:id="303777809">
          <w:marLeft w:val="0"/>
          <w:marRight w:val="0"/>
          <w:marTop w:val="0"/>
          <w:marBottom w:val="0"/>
          <w:divBdr>
            <w:top w:val="none" w:sz="0" w:space="0" w:color="auto"/>
            <w:left w:val="none" w:sz="0" w:space="0" w:color="auto"/>
            <w:bottom w:val="none" w:sz="0" w:space="0" w:color="auto"/>
            <w:right w:val="none" w:sz="0" w:space="0" w:color="auto"/>
          </w:divBdr>
        </w:div>
        <w:div w:id="1252085671">
          <w:marLeft w:val="0"/>
          <w:marRight w:val="0"/>
          <w:marTop w:val="0"/>
          <w:marBottom w:val="0"/>
          <w:divBdr>
            <w:top w:val="none" w:sz="0" w:space="0" w:color="auto"/>
            <w:left w:val="none" w:sz="0" w:space="0" w:color="auto"/>
            <w:bottom w:val="none" w:sz="0" w:space="0" w:color="auto"/>
            <w:right w:val="none" w:sz="0" w:space="0" w:color="auto"/>
          </w:divBdr>
        </w:div>
        <w:div w:id="1810436308">
          <w:marLeft w:val="0"/>
          <w:marRight w:val="0"/>
          <w:marTop w:val="0"/>
          <w:marBottom w:val="0"/>
          <w:divBdr>
            <w:top w:val="none" w:sz="0" w:space="0" w:color="auto"/>
            <w:left w:val="none" w:sz="0" w:space="0" w:color="auto"/>
            <w:bottom w:val="none" w:sz="0" w:space="0" w:color="auto"/>
            <w:right w:val="none" w:sz="0" w:space="0" w:color="auto"/>
          </w:divBdr>
        </w:div>
        <w:div w:id="737629662">
          <w:marLeft w:val="0"/>
          <w:marRight w:val="0"/>
          <w:marTop w:val="0"/>
          <w:marBottom w:val="0"/>
          <w:divBdr>
            <w:top w:val="none" w:sz="0" w:space="0" w:color="auto"/>
            <w:left w:val="none" w:sz="0" w:space="0" w:color="auto"/>
            <w:bottom w:val="none" w:sz="0" w:space="0" w:color="auto"/>
            <w:right w:val="none" w:sz="0" w:space="0" w:color="auto"/>
          </w:divBdr>
        </w:div>
        <w:div w:id="972369789">
          <w:marLeft w:val="0"/>
          <w:marRight w:val="0"/>
          <w:marTop w:val="0"/>
          <w:marBottom w:val="0"/>
          <w:divBdr>
            <w:top w:val="none" w:sz="0" w:space="0" w:color="auto"/>
            <w:left w:val="none" w:sz="0" w:space="0" w:color="auto"/>
            <w:bottom w:val="none" w:sz="0" w:space="0" w:color="auto"/>
            <w:right w:val="none" w:sz="0" w:space="0" w:color="auto"/>
          </w:divBdr>
        </w:div>
        <w:div w:id="1519387429">
          <w:marLeft w:val="0"/>
          <w:marRight w:val="0"/>
          <w:marTop w:val="0"/>
          <w:marBottom w:val="0"/>
          <w:divBdr>
            <w:top w:val="none" w:sz="0" w:space="0" w:color="auto"/>
            <w:left w:val="none" w:sz="0" w:space="0" w:color="auto"/>
            <w:bottom w:val="none" w:sz="0" w:space="0" w:color="auto"/>
            <w:right w:val="none" w:sz="0" w:space="0" w:color="auto"/>
          </w:divBdr>
        </w:div>
        <w:div w:id="735056076">
          <w:marLeft w:val="0"/>
          <w:marRight w:val="0"/>
          <w:marTop w:val="0"/>
          <w:marBottom w:val="0"/>
          <w:divBdr>
            <w:top w:val="none" w:sz="0" w:space="0" w:color="auto"/>
            <w:left w:val="none" w:sz="0" w:space="0" w:color="auto"/>
            <w:bottom w:val="none" w:sz="0" w:space="0" w:color="auto"/>
            <w:right w:val="none" w:sz="0" w:space="0" w:color="auto"/>
          </w:divBdr>
        </w:div>
        <w:div w:id="1954895644">
          <w:marLeft w:val="0"/>
          <w:marRight w:val="0"/>
          <w:marTop w:val="0"/>
          <w:marBottom w:val="0"/>
          <w:divBdr>
            <w:top w:val="none" w:sz="0" w:space="0" w:color="auto"/>
            <w:left w:val="none" w:sz="0" w:space="0" w:color="auto"/>
            <w:bottom w:val="none" w:sz="0" w:space="0" w:color="auto"/>
            <w:right w:val="none" w:sz="0" w:space="0" w:color="auto"/>
          </w:divBdr>
        </w:div>
        <w:div w:id="1916813267">
          <w:marLeft w:val="0"/>
          <w:marRight w:val="0"/>
          <w:marTop w:val="0"/>
          <w:marBottom w:val="0"/>
          <w:divBdr>
            <w:top w:val="none" w:sz="0" w:space="0" w:color="auto"/>
            <w:left w:val="none" w:sz="0" w:space="0" w:color="auto"/>
            <w:bottom w:val="none" w:sz="0" w:space="0" w:color="auto"/>
            <w:right w:val="none" w:sz="0" w:space="0" w:color="auto"/>
          </w:divBdr>
        </w:div>
        <w:div w:id="246428714">
          <w:marLeft w:val="0"/>
          <w:marRight w:val="0"/>
          <w:marTop w:val="0"/>
          <w:marBottom w:val="0"/>
          <w:divBdr>
            <w:top w:val="none" w:sz="0" w:space="0" w:color="auto"/>
            <w:left w:val="none" w:sz="0" w:space="0" w:color="auto"/>
            <w:bottom w:val="none" w:sz="0" w:space="0" w:color="auto"/>
            <w:right w:val="none" w:sz="0" w:space="0" w:color="auto"/>
          </w:divBdr>
        </w:div>
        <w:div w:id="1183277965">
          <w:marLeft w:val="0"/>
          <w:marRight w:val="0"/>
          <w:marTop w:val="0"/>
          <w:marBottom w:val="0"/>
          <w:divBdr>
            <w:top w:val="none" w:sz="0" w:space="0" w:color="auto"/>
            <w:left w:val="none" w:sz="0" w:space="0" w:color="auto"/>
            <w:bottom w:val="none" w:sz="0" w:space="0" w:color="auto"/>
            <w:right w:val="none" w:sz="0" w:space="0" w:color="auto"/>
          </w:divBdr>
        </w:div>
        <w:div w:id="1317763124">
          <w:marLeft w:val="0"/>
          <w:marRight w:val="0"/>
          <w:marTop w:val="0"/>
          <w:marBottom w:val="0"/>
          <w:divBdr>
            <w:top w:val="none" w:sz="0" w:space="0" w:color="auto"/>
            <w:left w:val="none" w:sz="0" w:space="0" w:color="auto"/>
            <w:bottom w:val="none" w:sz="0" w:space="0" w:color="auto"/>
            <w:right w:val="none" w:sz="0" w:space="0" w:color="auto"/>
          </w:divBdr>
        </w:div>
        <w:div w:id="390469032">
          <w:marLeft w:val="0"/>
          <w:marRight w:val="0"/>
          <w:marTop w:val="0"/>
          <w:marBottom w:val="0"/>
          <w:divBdr>
            <w:top w:val="none" w:sz="0" w:space="0" w:color="auto"/>
            <w:left w:val="none" w:sz="0" w:space="0" w:color="auto"/>
            <w:bottom w:val="none" w:sz="0" w:space="0" w:color="auto"/>
            <w:right w:val="none" w:sz="0" w:space="0" w:color="auto"/>
          </w:divBdr>
        </w:div>
        <w:div w:id="1277712717">
          <w:marLeft w:val="0"/>
          <w:marRight w:val="0"/>
          <w:marTop w:val="0"/>
          <w:marBottom w:val="0"/>
          <w:divBdr>
            <w:top w:val="none" w:sz="0" w:space="0" w:color="auto"/>
            <w:left w:val="none" w:sz="0" w:space="0" w:color="auto"/>
            <w:bottom w:val="none" w:sz="0" w:space="0" w:color="auto"/>
            <w:right w:val="none" w:sz="0" w:space="0" w:color="auto"/>
          </w:divBdr>
        </w:div>
        <w:div w:id="141779905">
          <w:marLeft w:val="0"/>
          <w:marRight w:val="0"/>
          <w:marTop w:val="0"/>
          <w:marBottom w:val="0"/>
          <w:divBdr>
            <w:top w:val="none" w:sz="0" w:space="0" w:color="auto"/>
            <w:left w:val="none" w:sz="0" w:space="0" w:color="auto"/>
            <w:bottom w:val="none" w:sz="0" w:space="0" w:color="auto"/>
            <w:right w:val="none" w:sz="0" w:space="0" w:color="auto"/>
          </w:divBdr>
        </w:div>
        <w:div w:id="2101095150">
          <w:marLeft w:val="0"/>
          <w:marRight w:val="0"/>
          <w:marTop w:val="0"/>
          <w:marBottom w:val="0"/>
          <w:divBdr>
            <w:top w:val="none" w:sz="0" w:space="0" w:color="auto"/>
            <w:left w:val="none" w:sz="0" w:space="0" w:color="auto"/>
            <w:bottom w:val="none" w:sz="0" w:space="0" w:color="auto"/>
            <w:right w:val="none" w:sz="0" w:space="0" w:color="auto"/>
          </w:divBdr>
        </w:div>
        <w:div w:id="1904366986">
          <w:marLeft w:val="0"/>
          <w:marRight w:val="0"/>
          <w:marTop w:val="0"/>
          <w:marBottom w:val="0"/>
          <w:divBdr>
            <w:top w:val="none" w:sz="0" w:space="0" w:color="auto"/>
            <w:left w:val="none" w:sz="0" w:space="0" w:color="auto"/>
            <w:bottom w:val="none" w:sz="0" w:space="0" w:color="auto"/>
            <w:right w:val="none" w:sz="0" w:space="0" w:color="auto"/>
          </w:divBdr>
        </w:div>
        <w:div w:id="954287480">
          <w:marLeft w:val="0"/>
          <w:marRight w:val="0"/>
          <w:marTop w:val="0"/>
          <w:marBottom w:val="0"/>
          <w:divBdr>
            <w:top w:val="none" w:sz="0" w:space="0" w:color="auto"/>
            <w:left w:val="none" w:sz="0" w:space="0" w:color="auto"/>
            <w:bottom w:val="none" w:sz="0" w:space="0" w:color="auto"/>
            <w:right w:val="none" w:sz="0" w:space="0" w:color="auto"/>
          </w:divBdr>
        </w:div>
        <w:div w:id="805440042">
          <w:marLeft w:val="0"/>
          <w:marRight w:val="0"/>
          <w:marTop w:val="0"/>
          <w:marBottom w:val="0"/>
          <w:divBdr>
            <w:top w:val="none" w:sz="0" w:space="0" w:color="auto"/>
            <w:left w:val="none" w:sz="0" w:space="0" w:color="auto"/>
            <w:bottom w:val="none" w:sz="0" w:space="0" w:color="auto"/>
            <w:right w:val="none" w:sz="0" w:space="0" w:color="auto"/>
          </w:divBdr>
        </w:div>
        <w:div w:id="2119449985">
          <w:marLeft w:val="0"/>
          <w:marRight w:val="0"/>
          <w:marTop w:val="0"/>
          <w:marBottom w:val="0"/>
          <w:divBdr>
            <w:top w:val="none" w:sz="0" w:space="0" w:color="auto"/>
            <w:left w:val="none" w:sz="0" w:space="0" w:color="auto"/>
            <w:bottom w:val="none" w:sz="0" w:space="0" w:color="auto"/>
            <w:right w:val="none" w:sz="0" w:space="0" w:color="auto"/>
          </w:divBdr>
        </w:div>
        <w:div w:id="343556841">
          <w:marLeft w:val="0"/>
          <w:marRight w:val="0"/>
          <w:marTop w:val="0"/>
          <w:marBottom w:val="0"/>
          <w:divBdr>
            <w:top w:val="none" w:sz="0" w:space="0" w:color="auto"/>
            <w:left w:val="none" w:sz="0" w:space="0" w:color="auto"/>
            <w:bottom w:val="none" w:sz="0" w:space="0" w:color="auto"/>
            <w:right w:val="none" w:sz="0" w:space="0" w:color="auto"/>
          </w:divBdr>
        </w:div>
        <w:div w:id="62147012">
          <w:marLeft w:val="0"/>
          <w:marRight w:val="0"/>
          <w:marTop w:val="0"/>
          <w:marBottom w:val="0"/>
          <w:divBdr>
            <w:top w:val="none" w:sz="0" w:space="0" w:color="auto"/>
            <w:left w:val="none" w:sz="0" w:space="0" w:color="auto"/>
            <w:bottom w:val="none" w:sz="0" w:space="0" w:color="auto"/>
            <w:right w:val="none" w:sz="0" w:space="0" w:color="auto"/>
          </w:divBdr>
        </w:div>
        <w:div w:id="69431041">
          <w:marLeft w:val="0"/>
          <w:marRight w:val="0"/>
          <w:marTop w:val="0"/>
          <w:marBottom w:val="0"/>
          <w:divBdr>
            <w:top w:val="none" w:sz="0" w:space="0" w:color="auto"/>
            <w:left w:val="none" w:sz="0" w:space="0" w:color="auto"/>
            <w:bottom w:val="none" w:sz="0" w:space="0" w:color="auto"/>
            <w:right w:val="none" w:sz="0" w:space="0" w:color="auto"/>
          </w:divBdr>
        </w:div>
        <w:div w:id="421805230">
          <w:marLeft w:val="0"/>
          <w:marRight w:val="0"/>
          <w:marTop w:val="0"/>
          <w:marBottom w:val="0"/>
          <w:divBdr>
            <w:top w:val="none" w:sz="0" w:space="0" w:color="auto"/>
            <w:left w:val="none" w:sz="0" w:space="0" w:color="auto"/>
            <w:bottom w:val="none" w:sz="0" w:space="0" w:color="auto"/>
            <w:right w:val="none" w:sz="0" w:space="0" w:color="auto"/>
          </w:divBdr>
        </w:div>
        <w:div w:id="1812672234">
          <w:marLeft w:val="0"/>
          <w:marRight w:val="0"/>
          <w:marTop w:val="0"/>
          <w:marBottom w:val="0"/>
          <w:divBdr>
            <w:top w:val="none" w:sz="0" w:space="0" w:color="auto"/>
            <w:left w:val="none" w:sz="0" w:space="0" w:color="auto"/>
            <w:bottom w:val="none" w:sz="0" w:space="0" w:color="auto"/>
            <w:right w:val="none" w:sz="0" w:space="0" w:color="auto"/>
          </w:divBdr>
        </w:div>
        <w:div w:id="1237936933">
          <w:marLeft w:val="0"/>
          <w:marRight w:val="0"/>
          <w:marTop w:val="0"/>
          <w:marBottom w:val="0"/>
          <w:divBdr>
            <w:top w:val="none" w:sz="0" w:space="0" w:color="auto"/>
            <w:left w:val="none" w:sz="0" w:space="0" w:color="auto"/>
            <w:bottom w:val="none" w:sz="0" w:space="0" w:color="auto"/>
            <w:right w:val="none" w:sz="0" w:space="0" w:color="auto"/>
          </w:divBdr>
        </w:div>
        <w:div w:id="69473895">
          <w:marLeft w:val="0"/>
          <w:marRight w:val="0"/>
          <w:marTop w:val="0"/>
          <w:marBottom w:val="0"/>
          <w:divBdr>
            <w:top w:val="none" w:sz="0" w:space="0" w:color="auto"/>
            <w:left w:val="none" w:sz="0" w:space="0" w:color="auto"/>
            <w:bottom w:val="none" w:sz="0" w:space="0" w:color="auto"/>
            <w:right w:val="none" w:sz="0" w:space="0" w:color="auto"/>
          </w:divBdr>
        </w:div>
        <w:div w:id="152070765">
          <w:marLeft w:val="0"/>
          <w:marRight w:val="0"/>
          <w:marTop w:val="0"/>
          <w:marBottom w:val="0"/>
          <w:divBdr>
            <w:top w:val="none" w:sz="0" w:space="0" w:color="auto"/>
            <w:left w:val="none" w:sz="0" w:space="0" w:color="auto"/>
            <w:bottom w:val="none" w:sz="0" w:space="0" w:color="auto"/>
            <w:right w:val="none" w:sz="0" w:space="0" w:color="auto"/>
          </w:divBdr>
        </w:div>
        <w:div w:id="92361245">
          <w:marLeft w:val="0"/>
          <w:marRight w:val="0"/>
          <w:marTop w:val="0"/>
          <w:marBottom w:val="0"/>
          <w:divBdr>
            <w:top w:val="none" w:sz="0" w:space="0" w:color="auto"/>
            <w:left w:val="none" w:sz="0" w:space="0" w:color="auto"/>
            <w:bottom w:val="none" w:sz="0" w:space="0" w:color="auto"/>
            <w:right w:val="none" w:sz="0" w:space="0" w:color="auto"/>
          </w:divBdr>
        </w:div>
        <w:div w:id="1087725497">
          <w:marLeft w:val="0"/>
          <w:marRight w:val="0"/>
          <w:marTop w:val="0"/>
          <w:marBottom w:val="0"/>
          <w:divBdr>
            <w:top w:val="none" w:sz="0" w:space="0" w:color="auto"/>
            <w:left w:val="none" w:sz="0" w:space="0" w:color="auto"/>
            <w:bottom w:val="none" w:sz="0" w:space="0" w:color="auto"/>
            <w:right w:val="none" w:sz="0" w:space="0" w:color="auto"/>
          </w:divBdr>
        </w:div>
        <w:div w:id="1816410998">
          <w:marLeft w:val="0"/>
          <w:marRight w:val="0"/>
          <w:marTop w:val="0"/>
          <w:marBottom w:val="0"/>
          <w:divBdr>
            <w:top w:val="none" w:sz="0" w:space="0" w:color="auto"/>
            <w:left w:val="none" w:sz="0" w:space="0" w:color="auto"/>
            <w:bottom w:val="none" w:sz="0" w:space="0" w:color="auto"/>
            <w:right w:val="none" w:sz="0" w:space="0" w:color="auto"/>
          </w:divBdr>
        </w:div>
        <w:div w:id="960497623">
          <w:marLeft w:val="0"/>
          <w:marRight w:val="0"/>
          <w:marTop w:val="0"/>
          <w:marBottom w:val="0"/>
          <w:divBdr>
            <w:top w:val="none" w:sz="0" w:space="0" w:color="auto"/>
            <w:left w:val="none" w:sz="0" w:space="0" w:color="auto"/>
            <w:bottom w:val="none" w:sz="0" w:space="0" w:color="auto"/>
            <w:right w:val="none" w:sz="0" w:space="0" w:color="auto"/>
          </w:divBdr>
        </w:div>
        <w:div w:id="1057971699">
          <w:marLeft w:val="0"/>
          <w:marRight w:val="0"/>
          <w:marTop w:val="0"/>
          <w:marBottom w:val="0"/>
          <w:divBdr>
            <w:top w:val="none" w:sz="0" w:space="0" w:color="auto"/>
            <w:left w:val="none" w:sz="0" w:space="0" w:color="auto"/>
            <w:bottom w:val="none" w:sz="0" w:space="0" w:color="auto"/>
            <w:right w:val="none" w:sz="0" w:space="0" w:color="auto"/>
          </w:divBdr>
        </w:div>
        <w:div w:id="1508210165">
          <w:marLeft w:val="0"/>
          <w:marRight w:val="0"/>
          <w:marTop w:val="0"/>
          <w:marBottom w:val="0"/>
          <w:divBdr>
            <w:top w:val="none" w:sz="0" w:space="0" w:color="auto"/>
            <w:left w:val="none" w:sz="0" w:space="0" w:color="auto"/>
            <w:bottom w:val="none" w:sz="0" w:space="0" w:color="auto"/>
            <w:right w:val="none" w:sz="0" w:space="0" w:color="auto"/>
          </w:divBdr>
        </w:div>
        <w:div w:id="1920409112">
          <w:marLeft w:val="0"/>
          <w:marRight w:val="0"/>
          <w:marTop w:val="0"/>
          <w:marBottom w:val="0"/>
          <w:divBdr>
            <w:top w:val="none" w:sz="0" w:space="0" w:color="auto"/>
            <w:left w:val="none" w:sz="0" w:space="0" w:color="auto"/>
            <w:bottom w:val="none" w:sz="0" w:space="0" w:color="auto"/>
            <w:right w:val="none" w:sz="0" w:space="0" w:color="auto"/>
          </w:divBdr>
        </w:div>
        <w:div w:id="325406656">
          <w:marLeft w:val="0"/>
          <w:marRight w:val="0"/>
          <w:marTop w:val="0"/>
          <w:marBottom w:val="0"/>
          <w:divBdr>
            <w:top w:val="none" w:sz="0" w:space="0" w:color="auto"/>
            <w:left w:val="none" w:sz="0" w:space="0" w:color="auto"/>
            <w:bottom w:val="none" w:sz="0" w:space="0" w:color="auto"/>
            <w:right w:val="none" w:sz="0" w:space="0" w:color="auto"/>
          </w:divBdr>
        </w:div>
        <w:div w:id="655382647">
          <w:marLeft w:val="0"/>
          <w:marRight w:val="0"/>
          <w:marTop w:val="0"/>
          <w:marBottom w:val="0"/>
          <w:divBdr>
            <w:top w:val="none" w:sz="0" w:space="0" w:color="auto"/>
            <w:left w:val="none" w:sz="0" w:space="0" w:color="auto"/>
            <w:bottom w:val="none" w:sz="0" w:space="0" w:color="auto"/>
            <w:right w:val="none" w:sz="0" w:space="0" w:color="auto"/>
          </w:divBdr>
        </w:div>
        <w:div w:id="2054040678">
          <w:marLeft w:val="0"/>
          <w:marRight w:val="0"/>
          <w:marTop w:val="0"/>
          <w:marBottom w:val="0"/>
          <w:divBdr>
            <w:top w:val="none" w:sz="0" w:space="0" w:color="auto"/>
            <w:left w:val="none" w:sz="0" w:space="0" w:color="auto"/>
            <w:bottom w:val="none" w:sz="0" w:space="0" w:color="auto"/>
            <w:right w:val="none" w:sz="0" w:space="0" w:color="auto"/>
          </w:divBdr>
        </w:div>
        <w:div w:id="1681082784">
          <w:marLeft w:val="0"/>
          <w:marRight w:val="0"/>
          <w:marTop w:val="0"/>
          <w:marBottom w:val="0"/>
          <w:divBdr>
            <w:top w:val="none" w:sz="0" w:space="0" w:color="auto"/>
            <w:left w:val="none" w:sz="0" w:space="0" w:color="auto"/>
            <w:bottom w:val="none" w:sz="0" w:space="0" w:color="auto"/>
            <w:right w:val="none" w:sz="0" w:space="0" w:color="auto"/>
          </w:divBdr>
        </w:div>
        <w:div w:id="656764808">
          <w:marLeft w:val="0"/>
          <w:marRight w:val="0"/>
          <w:marTop w:val="0"/>
          <w:marBottom w:val="0"/>
          <w:divBdr>
            <w:top w:val="none" w:sz="0" w:space="0" w:color="auto"/>
            <w:left w:val="none" w:sz="0" w:space="0" w:color="auto"/>
            <w:bottom w:val="none" w:sz="0" w:space="0" w:color="auto"/>
            <w:right w:val="none" w:sz="0" w:space="0" w:color="auto"/>
          </w:divBdr>
        </w:div>
        <w:div w:id="1787961148">
          <w:marLeft w:val="0"/>
          <w:marRight w:val="0"/>
          <w:marTop w:val="0"/>
          <w:marBottom w:val="0"/>
          <w:divBdr>
            <w:top w:val="none" w:sz="0" w:space="0" w:color="auto"/>
            <w:left w:val="none" w:sz="0" w:space="0" w:color="auto"/>
            <w:bottom w:val="none" w:sz="0" w:space="0" w:color="auto"/>
            <w:right w:val="none" w:sz="0" w:space="0" w:color="auto"/>
          </w:divBdr>
        </w:div>
        <w:div w:id="1211696241">
          <w:marLeft w:val="0"/>
          <w:marRight w:val="0"/>
          <w:marTop w:val="0"/>
          <w:marBottom w:val="0"/>
          <w:divBdr>
            <w:top w:val="none" w:sz="0" w:space="0" w:color="auto"/>
            <w:left w:val="none" w:sz="0" w:space="0" w:color="auto"/>
            <w:bottom w:val="none" w:sz="0" w:space="0" w:color="auto"/>
            <w:right w:val="none" w:sz="0" w:space="0" w:color="auto"/>
          </w:divBdr>
        </w:div>
        <w:div w:id="1586650733">
          <w:marLeft w:val="0"/>
          <w:marRight w:val="0"/>
          <w:marTop w:val="0"/>
          <w:marBottom w:val="0"/>
          <w:divBdr>
            <w:top w:val="none" w:sz="0" w:space="0" w:color="auto"/>
            <w:left w:val="none" w:sz="0" w:space="0" w:color="auto"/>
            <w:bottom w:val="none" w:sz="0" w:space="0" w:color="auto"/>
            <w:right w:val="none" w:sz="0" w:space="0" w:color="auto"/>
          </w:divBdr>
        </w:div>
        <w:div w:id="706562376">
          <w:marLeft w:val="0"/>
          <w:marRight w:val="0"/>
          <w:marTop w:val="0"/>
          <w:marBottom w:val="0"/>
          <w:divBdr>
            <w:top w:val="none" w:sz="0" w:space="0" w:color="auto"/>
            <w:left w:val="none" w:sz="0" w:space="0" w:color="auto"/>
            <w:bottom w:val="none" w:sz="0" w:space="0" w:color="auto"/>
            <w:right w:val="none" w:sz="0" w:space="0" w:color="auto"/>
          </w:divBdr>
        </w:div>
        <w:div w:id="1921518997">
          <w:marLeft w:val="0"/>
          <w:marRight w:val="0"/>
          <w:marTop w:val="0"/>
          <w:marBottom w:val="0"/>
          <w:divBdr>
            <w:top w:val="none" w:sz="0" w:space="0" w:color="auto"/>
            <w:left w:val="none" w:sz="0" w:space="0" w:color="auto"/>
            <w:bottom w:val="none" w:sz="0" w:space="0" w:color="auto"/>
            <w:right w:val="none" w:sz="0" w:space="0" w:color="auto"/>
          </w:divBdr>
        </w:div>
        <w:div w:id="437023613">
          <w:marLeft w:val="0"/>
          <w:marRight w:val="0"/>
          <w:marTop w:val="0"/>
          <w:marBottom w:val="0"/>
          <w:divBdr>
            <w:top w:val="none" w:sz="0" w:space="0" w:color="auto"/>
            <w:left w:val="none" w:sz="0" w:space="0" w:color="auto"/>
            <w:bottom w:val="none" w:sz="0" w:space="0" w:color="auto"/>
            <w:right w:val="none" w:sz="0" w:space="0" w:color="auto"/>
          </w:divBdr>
        </w:div>
        <w:div w:id="874347762">
          <w:marLeft w:val="0"/>
          <w:marRight w:val="0"/>
          <w:marTop w:val="0"/>
          <w:marBottom w:val="0"/>
          <w:divBdr>
            <w:top w:val="none" w:sz="0" w:space="0" w:color="auto"/>
            <w:left w:val="none" w:sz="0" w:space="0" w:color="auto"/>
            <w:bottom w:val="none" w:sz="0" w:space="0" w:color="auto"/>
            <w:right w:val="none" w:sz="0" w:space="0" w:color="auto"/>
          </w:divBdr>
        </w:div>
        <w:div w:id="1881672494">
          <w:marLeft w:val="0"/>
          <w:marRight w:val="0"/>
          <w:marTop w:val="0"/>
          <w:marBottom w:val="0"/>
          <w:divBdr>
            <w:top w:val="none" w:sz="0" w:space="0" w:color="auto"/>
            <w:left w:val="none" w:sz="0" w:space="0" w:color="auto"/>
            <w:bottom w:val="none" w:sz="0" w:space="0" w:color="auto"/>
            <w:right w:val="none" w:sz="0" w:space="0" w:color="auto"/>
          </w:divBdr>
        </w:div>
        <w:div w:id="1604680066">
          <w:marLeft w:val="0"/>
          <w:marRight w:val="0"/>
          <w:marTop w:val="0"/>
          <w:marBottom w:val="0"/>
          <w:divBdr>
            <w:top w:val="none" w:sz="0" w:space="0" w:color="auto"/>
            <w:left w:val="none" w:sz="0" w:space="0" w:color="auto"/>
            <w:bottom w:val="none" w:sz="0" w:space="0" w:color="auto"/>
            <w:right w:val="none" w:sz="0" w:space="0" w:color="auto"/>
          </w:divBdr>
        </w:div>
        <w:div w:id="436098274">
          <w:marLeft w:val="0"/>
          <w:marRight w:val="0"/>
          <w:marTop w:val="0"/>
          <w:marBottom w:val="0"/>
          <w:divBdr>
            <w:top w:val="none" w:sz="0" w:space="0" w:color="auto"/>
            <w:left w:val="none" w:sz="0" w:space="0" w:color="auto"/>
            <w:bottom w:val="none" w:sz="0" w:space="0" w:color="auto"/>
            <w:right w:val="none" w:sz="0" w:space="0" w:color="auto"/>
          </w:divBdr>
        </w:div>
        <w:div w:id="347221470">
          <w:marLeft w:val="0"/>
          <w:marRight w:val="0"/>
          <w:marTop w:val="0"/>
          <w:marBottom w:val="0"/>
          <w:divBdr>
            <w:top w:val="none" w:sz="0" w:space="0" w:color="auto"/>
            <w:left w:val="none" w:sz="0" w:space="0" w:color="auto"/>
            <w:bottom w:val="none" w:sz="0" w:space="0" w:color="auto"/>
            <w:right w:val="none" w:sz="0" w:space="0" w:color="auto"/>
          </w:divBdr>
        </w:div>
        <w:div w:id="550725016">
          <w:marLeft w:val="0"/>
          <w:marRight w:val="0"/>
          <w:marTop w:val="0"/>
          <w:marBottom w:val="0"/>
          <w:divBdr>
            <w:top w:val="none" w:sz="0" w:space="0" w:color="auto"/>
            <w:left w:val="none" w:sz="0" w:space="0" w:color="auto"/>
            <w:bottom w:val="none" w:sz="0" w:space="0" w:color="auto"/>
            <w:right w:val="none" w:sz="0" w:space="0" w:color="auto"/>
          </w:divBdr>
        </w:div>
        <w:div w:id="314453913">
          <w:marLeft w:val="0"/>
          <w:marRight w:val="0"/>
          <w:marTop w:val="0"/>
          <w:marBottom w:val="0"/>
          <w:divBdr>
            <w:top w:val="none" w:sz="0" w:space="0" w:color="auto"/>
            <w:left w:val="none" w:sz="0" w:space="0" w:color="auto"/>
            <w:bottom w:val="none" w:sz="0" w:space="0" w:color="auto"/>
            <w:right w:val="none" w:sz="0" w:space="0" w:color="auto"/>
          </w:divBdr>
        </w:div>
        <w:div w:id="597952920">
          <w:marLeft w:val="0"/>
          <w:marRight w:val="0"/>
          <w:marTop w:val="0"/>
          <w:marBottom w:val="0"/>
          <w:divBdr>
            <w:top w:val="none" w:sz="0" w:space="0" w:color="auto"/>
            <w:left w:val="none" w:sz="0" w:space="0" w:color="auto"/>
            <w:bottom w:val="none" w:sz="0" w:space="0" w:color="auto"/>
            <w:right w:val="none" w:sz="0" w:space="0" w:color="auto"/>
          </w:divBdr>
        </w:div>
        <w:div w:id="549001086">
          <w:marLeft w:val="0"/>
          <w:marRight w:val="0"/>
          <w:marTop w:val="0"/>
          <w:marBottom w:val="0"/>
          <w:divBdr>
            <w:top w:val="none" w:sz="0" w:space="0" w:color="auto"/>
            <w:left w:val="none" w:sz="0" w:space="0" w:color="auto"/>
            <w:bottom w:val="none" w:sz="0" w:space="0" w:color="auto"/>
            <w:right w:val="none" w:sz="0" w:space="0" w:color="auto"/>
          </w:divBdr>
        </w:div>
        <w:div w:id="1261597489">
          <w:marLeft w:val="0"/>
          <w:marRight w:val="0"/>
          <w:marTop w:val="0"/>
          <w:marBottom w:val="0"/>
          <w:divBdr>
            <w:top w:val="none" w:sz="0" w:space="0" w:color="auto"/>
            <w:left w:val="none" w:sz="0" w:space="0" w:color="auto"/>
            <w:bottom w:val="none" w:sz="0" w:space="0" w:color="auto"/>
            <w:right w:val="none" w:sz="0" w:space="0" w:color="auto"/>
          </w:divBdr>
        </w:div>
        <w:div w:id="1078021246">
          <w:marLeft w:val="0"/>
          <w:marRight w:val="0"/>
          <w:marTop w:val="0"/>
          <w:marBottom w:val="0"/>
          <w:divBdr>
            <w:top w:val="none" w:sz="0" w:space="0" w:color="auto"/>
            <w:left w:val="none" w:sz="0" w:space="0" w:color="auto"/>
            <w:bottom w:val="none" w:sz="0" w:space="0" w:color="auto"/>
            <w:right w:val="none" w:sz="0" w:space="0" w:color="auto"/>
          </w:divBdr>
        </w:div>
        <w:div w:id="255410332">
          <w:marLeft w:val="0"/>
          <w:marRight w:val="0"/>
          <w:marTop w:val="0"/>
          <w:marBottom w:val="0"/>
          <w:divBdr>
            <w:top w:val="none" w:sz="0" w:space="0" w:color="auto"/>
            <w:left w:val="none" w:sz="0" w:space="0" w:color="auto"/>
            <w:bottom w:val="none" w:sz="0" w:space="0" w:color="auto"/>
            <w:right w:val="none" w:sz="0" w:space="0" w:color="auto"/>
          </w:divBdr>
        </w:div>
        <w:div w:id="1285968072">
          <w:marLeft w:val="0"/>
          <w:marRight w:val="0"/>
          <w:marTop w:val="0"/>
          <w:marBottom w:val="0"/>
          <w:divBdr>
            <w:top w:val="none" w:sz="0" w:space="0" w:color="auto"/>
            <w:left w:val="none" w:sz="0" w:space="0" w:color="auto"/>
            <w:bottom w:val="none" w:sz="0" w:space="0" w:color="auto"/>
            <w:right w:val="none" w:sz="0" w:space="0" w:color="auto"/>
          </w:divBdr>
        </w:div>
        <w:div w:id="706217917">
          <w:marLeft w:val="0"/>
          <w:marRight w:val="0"/>
          <w:marTop w:val="0"/>
          <w:marBottom w:val="0"/>
          <w:divBdr>
            <w:top w:val="none" w:sz="0" w:space="0" w:color="auto"/>
            <w:left w:val="none" w:sz="0" w:space="0" w:color="auto"/>
            <w:bottom w:val="none" w:sz="0" w:space="0" w:color="auto"/>
            <w:right w:val="none" w:sz="0" w:space="0" w:color="auto"/>
          </w:divBdr>
        </w:div>
        <w:div w:id="1656520449">
          <w:marLeft w:val="0"/>
          <w:marRight w:val="0"/>
          <w:marTop w:val="0"/>
          <w:marBottom w:val="0"/>
          <w:divBdr>
            <w:top w:val="none" w:sz="0" w:space="0" w:color="auto"/>
            <w:left w:val="none" w:sz="0" w:space="0" w:color="auto"/>
            <w:bottom w:val="single" w:sz="6" w:space="0" w:color="000000"/>
            <w:right w:val="none" w:sz="0" w:space="0" w:color="auto"/>
          </w:divBdr>
        </w:div>
        <w:div w:id="1751076035">
          <w:marLeft w:val="0"/>
          <w:marRight w:val="0"/>
          <w:marTop w:val="0"/>
          <w:marBottom w:val="0"/>
          <w:divBdr>
            <w:top w:val="none" w:sz="0" w:space="0" w:color="auto"/>
            <w:left w:val="none" w:sz="0" w:space="0" w:color="auto"/>
            <w:bottom w:val="none" w:sz="0" w:space="0" w:color="auto"/>
            <w:right w:val="none" w:sz="0" w:space="0" w:color="auto"/>
          </w:divBdr>
        </w:div>
        <w:div w:id="2051955910">
          <w:marLeft w:val="0"/>
          <w:marRight w:val="0"/>
          <w:marTop w:val="0"/>
          <w:marBottom w:val="0"/>
          <w:divBdr>
            <w:top w:val="none" w:sz="0" w:space="0" w:color="auto"/>
            <w:left w:val="none" w:sz="0" w:space="0" w:color="auto"/>
            <w:bottom w:val="none" w:sz="0" w:space="0" w:color="auto"/>
            <w:right w:val="none" w:sz="0" w:space="0" w:color="auto"/>
          </w:divBdr>
        </w:div>
        <w:div w:id="779686715">
          <w:marLeft w:val="0"/>
          <w:marRight w:val="0"/>
          <w:marTop w:val="0"/>
          <w:marBottom w:val="0"/>
          <w:divBdr>
            <w:top w:val="none" w:sz="0" w:space="0" w:color="auto"/>
            <w:left w:val="none" w:sz="0" w:space="0" w:color="auto"/>
            <w:bottom w:val="none" w:sz="0" w:space="0" w:color="auto"/>
            <w:right w:val="none" w:sz="0" w:space="0" w:color="auto"/>
          </w:divBdr>
        </w:div>
        <w:div w:id="993994145">
          <w:marLeft w:val="0"/>
          <w:marRight w:val="0"/>
          <w:marTop w:val="0"/>
          <w:marBottom w:val="0"/>
          <w:divBdr>
            <w:top w:val="none" w:sz="0" w:space="0" w:color="auto"/>
            <w:left w:val="none" w:sz="0" w:space="0" w:color="auto"/>
            <w:bottom w:val="none" w:sz="0" w:space="0" w:color="auto"/>
            <w:right w:val="none" w:sz="0" w:space="0" w:color="auto"/>
          </w:divBdr>
        </w:div>
        <w:div w:id="503934214">
          <w:marLeft w:val="0"/>
          <w:marRight w:val="0"/>
          <w:marTop w:val="0"/>
          <w:marBottom w:val="0"/>
          <w:divBdr>
            <w:top w:val="none" w:sz="0" w:space="0" w:color="auto"/>
            <w:left w:val="none" w:sz="0" w:space="0" w:color="auto"/>
            <w:bottom w:val="none" w:sz="0" w:space="0" w:color="auto"/>
            <w:right w:val="none" w:sz="0" w:space="0" w:color="auto"/>
          </w:divBdr>
        </w:div>
        <w:div w:id="1277102133">
          <w:marLeft w:val="0"/>
          <w:marRight w:val="0"/>
          <w:marTop w:val="0"/>
          <w:marBottom w:val="0"/>
          <w:divBdr>
            <w:top w:val="none" w:sz="0" w:space="0" w:color="auto"/>
            <w:left w:val="none" w:sz="0" w:space="0" w:color="auto"/>
            <w:bottom w:val="none" w:sz="0" w:space="0" w:color="auto"/>
            <w:right w:val="none" w:sz="0" w:space="0" w:color="auto"/>
          </w:divBdr>
        </w:div>
        <w:div w:id="1412510270">
          <w:marLeft w:val="0"/>
          <w:marRight w:val="0"/>
          <w:marTop w:val="0"/>
          <w:marBottom w:val="0"/>
          <w:divBdr>
            <w:top w:val="none" w:sz="0" w:space="0" w:color="auto"/>
            <w:left w:val="none" w:sz="0" w:space="0" w:color="auto"/>
            <w:bottom w:val="none" w:sz="0" w:space="0" w:color="auto"/>
            <w:right w:val="none" w:sz="0" w:space="0" w:color="auto"/>
          </w:divBdr>
        </w:div>
        <w:div w:id="2069766889">
          <w:marLeft w:val="0"/>
          <w:marRight w:val="0"/>
          <w:marTop w:val="0"/>
          <w:marBottom w:val="0"/>
          <w:divBdr>
            <w:top w:val="none" w:sz="0" w:space="0" w:color="auto"/>
            <w:left w:val="none" w:sz="0" w:space="0" w:color="auto"/>
            <w:bottom w:val="none" w:sz="0" w:space="0" w:color="auto"/>
            <w:right w:val="none" w:sz="0" w:space="0" w:color="auto"/>
          </w:divBdr>
        </w:div>
        <w:div w:id="925844540">
          <w:marLeft w:val="0"/>
          <w:marRight w:val="0"/>
          <w:marTop w:val="0"/>
          <w:marBottom w:val="0"/>
          <w:divBdr>
            <w:top w:val="none" w:sz="0" w:space="0" w:color="auto"/>
            <w:left w:val="none" w:sz="0" w:space="0" w:color="auto"/>
            <w:bottom w:val="none" w:sz="0" w:space="0" w:color="auto"/>
            <w:right w:val="none" w:sz="0" w:space="0" w:color="auto"/>
          </w:divBdr>
        </w:div>
        <w:div w:id="1574510067">
          <w:marLeft w:val="0"/>
          <w:marRight w:val="0"/>
          <w:marTop w:val="0"/>
          <w:marBottom w:val="0"/>
          <w:divBdr>
            <w:top w:val="none" w:sz="0" w:space="0" w:color="auto"/>
            <w:left w:val="none" w:sz="0" w:space="0" w:color="auto"/>
            <w:bottom w:val="none" w:sz="0" w:space="0" w:color="auto"/>
            <w:right w:val="none" w:sz="0" w:space="0" w:color="auto"/>
          </w:divBdr>
        </w:div>
        <w:div w:id="43331016">
          <w:marLeft w:val="0"/>
          <w:marRight w:val="0"/>
          <w:marTop w:val="0"/>
          <w:marBottom w:val="0"/>
          <w:divBdr>
            <w:top w:val="none" w:sz="0" w:space="0" w:color="auto"/>
            <w:left w:val="none" w:sz="0" w:space="0" w:color="auto"/>
            <w:bottom w:val="none" w:sz="0" w:space="0" w:color="auto"/>
            <w:right w:val="none" w:sz="0" w:space="0" w:color="auto"/>
          </w:divBdr>
        </w:div>
        <w:div w:id="31148592">
          <w:marLeft w:val="0"/>
          <w:marRight w:val="0"/>
          <w:marTop w:val="0"/>
          <w:marBottom w:val="0"/>
          <w:divBdr>
            <w:top w:val="none" w:sz="0" w:space="0" w:color="auto"/>
            <w:left w:val="none" w:sz="0" w:space="0" w:color="auto"/>
            <w:bottom w:val="none" w:sz="0" w:space="0" w:color="auto"/>
            <w:right w:val="none" w:sz="0" w:space="0" w:color="auto"/>
          </w:divBdr>
        </w:div>
        <w:div w:id="341667142">
          <w:marLeft w:val="0"/>
          <w:marRight w:val="0"/>
          <w:marTop w:val="0"/>
          <w:marBottom w:val="0"/>
          <w:divBdr>
            <w:top w:val="none" w:sz="0" w:space="0" w:color="auto"/>
            <w:left w:val="none" w:sz="0" w:space="0" w:color="auto"/>
            <w:bottom w:val="none" w:sz="0" w:space="0" w:color="auto"/>
            <w:right w:val="none" w:sz="0" w:space="0" w:color="auto"/>
          </w:divBdr>
        </w:div>
        <w:div w:id="803695795">
          <w:marLeft w:val="0"/>
          <w:marRight w:val="0"/>
          <w:marTop w:val="0"/>
          <w:marBottom w:val="0"/>
          <w:divBdr>
            <w:top w:val="none" w:sz="0" w:space="0" w:color="auto"/>
            <w:left w:val="none" w:sz="0" w:space="0" w:color="auto"/>
            <w:bottom w:val="none" w:sz="0" w:space="0" w:color="auto"/>
            <w:right w:val="none" w:sz="0" w:space="0" w:color="auto"/>
          </w:divBdr>
        </w:div>
        <w:div w:id="1592618010">
          <w:marLeft w:val="0"/>
          <w:marRight w:val="0"/>
          <w:marTop w:val="0"/>
          <w:marBottom w:val="0"/>
          <w:divBdr>
            <w:top w:val="none" w:sz="0" w:space="0" w:color="auto"/>
            <w:left w:val="none" w:sz="0" w:space="0" w:color="auto"/>
            <w:bottom w:val="none" w:sz="0" w:space="0" w:color="auto"/>
            <w:right w:val="none" w:sz="0" w:space="0" w:color="auto"/>
          </w:divBdr>
        </w:div>
        <w:div w:id="1459488727">
          <w:marLeft w:val="0"/>
          <w:marRight w:val="0"/>
          <w:marTop w:val="0"/>
          <w:marBottom w:val="0"/>
          <w:divBdr>
            <w:top w:val="none" w:sz="0" w:space="0" w:color="auto"/>
            <w:left w:val="none" w:sz="0" w:space="0" w:color="auto"/>
            <w:bottom w:val="none" w:sz="0" w:space="0" w:color="auto"/>
            <w:right w:val="none" w:sz="0" w:space="0" w:color="auto"/>
          </w:divBdr>
        </w:div>
        <w:div w:id="1218853521">
          <w:marLeft w:val="0"/>
          <w:marRight w:val="0"/>
          <w:marTop w:val="0"/>
          <w:marBottom w:val="0"/>
          <w:divBdr>
            <w:top w:val="none" w:sz="0" w:space="0" w:color="auto"/>
            <w:left w:val="none" w:sz="0" w:space="0" w:color="auto"/>
            <w:bottom w:val="none" w:sz="0" w:space="0" w:color="auto"/>
            <w:right w:val="none" w:sz="0" w:space="0" w:color="auto"/>
          </w:divBdr>
        </w:div>
        <w:div w:id="1614708348">
          <w:marLeft w:val="0"/>
          <w:marRight w:val="0"/>
          <w:marTop w:val="0"/>
          <w:marBottom w:val="0"/>
          <w:divBdr>
            <w:top w:val="none" w:sz="0" w:space="0" w:color="auto"/>
            <w:left w:val="none" w:sz="0" w:space="0" w:color="auto"/>
            <w:bottom w:val="none" w:sz="0" w:space="0" w:color="auto"/>
            <w:right w:val="none" w:sz="0" w:space="0" w:color="auto"/>
          </w:divBdr>
        </w:div>
        <w:div w:id="162017740">
          <w:marLeft w:val="0"/>
          <w:marRight w:val="0"/>
          <w:marTop w:val="0"/>
          <w:marBottom w:val="0"/>
          <w:divBdr>
            <w:top w:val="none" w:sz="0" w:space="0" w:color="auto"/>
            <w:left w:val="none" w:sz="0" w:space="0" w:color="auto"/>
            <w:bottom w:val="none" w:sz="0" w:space="0" w:color="auto"/>
            <w:right w:val="none" w:sz="0" w:space="0" w:color="auto"/>
          </w:divBdr>
        </w:div>
        <w:div w:id="1906257984">
          <w:marLeft w:val="0"/>
          <w:marRight w:val="0"/>
          <w:marTop w:val="0"/>
          <w:marBottom w:val="0"/>
          <w:divBdr>
            <w:top w:val="none" w:sz="0" w:space="0" w:color="auto"/>
            <w:left w:val="none" w:sz="0" w:space="0" w:color="auto"/>
            <w:bottom w:val="none" w:sz="0" w:space="0" w:color="auto"/>
            <w:right w:val="none" w:sz="0" w:space="0" w:color="auto"/>
          </w:divBdr>
        </w:div>
        <w:div w:id="1361511998">
          <w:marLeft w:val="0"/>
          <w:marRight w:val="0"/>
          <w:marTop w:val="0"/>
          <w:marBottom w:val="0"/>
          <w:divBdr>
            <w:top w:val="none" w:sz="0" w:space="0" w:color="auto"/>
            <w:left w:val="none" w:sz="0" w:space="0" w:color="auto"/>
            <w:bottom w:val="none" w:sz="0" w:space="0" w:color="auto"/>
            <w:right w:val="none" w:sz="0" w:space="0" w:color="auto"/>
          </w:divBdr>
        </w:div>
        <w:div w:id="1887258814">
          <w:marLeft w:val="0"/>
          <w:marRight w:val="0"/>
          <w:marTop w:val="0"/>
          <w:marBottom w:val="0"/>
          <w:divBdr>
            <w:top w:val="none" w:sz="0" w:space="0" w:color="auto"/>
            <w:left w:val="none" w:sz="0" w:space="0" w:color="auto"/>
            <w:bottom w:val="none" w:sz="0" w:space="0" w:color="auto"/>
            <w:right w:val="none" w:sz="0" w:space="0" w:color="auto"/>
          </w:divBdr>
        </w:div>
        <w:div w:id="1021203098">
          <w:marLeft w:val="0"/>
          <w:marRight w:val="0"/>
          <w:marTop w:val="0"/>
          <w:marBottom w:val="0"/>
          <w:divBdr>
            <w:top w:val="none" w:sz="0" w:space="0" w:color="auto"/>
            <w:left w:val="none" w:sz="0" w:space="0" w:color="auto"/>
            <w:bottom w:val="none" w:sz="0" w:space="0" w:color="auto"/>
            <w:right w:val="none" w:sz="0" w:space="0" w:color="auto"/>
          </w:divBdr>
        </w:div>
        <w:div w:id="1345933757">
          <w:marLeft w:val="0"/>
          <w:marRight w:val="0"/>
          <w:marTop w:val="0"/>
          <w:marBottom w:val="0"/>
          <w:divBdr>
            <w:top w:val="none" w:sz="0" w:space="0" w:color="auto"/>
            <w:left w:val="none" w:sz="0" w:space="0" w:color="auto"/>
            <w:bottom w:val="none" w:sz="0" w:space="0" w:color="auto"/>
            <w:right w:val="none" w:sz="0" w:space="0" w:color="auto"/>
          </w:divBdr>
        </w:div>
        <w:div w:id="1803691839">
          <w:marLeft w:val="0"/>
          <w:marRight w:val="0"/>
          <w:marTop w:val="0"/>
          <w:marBottom w:val="0"/>
          <w:divBdr>
            <w:top w:val="none" w:sz="0" w:space="0" w:color="auto"/>
            <w:left w:val="none" w:sz="0" w:space="0" w:color="auto"/>
            <w:bottom w:val="none" w:sz="0" w:space="0" w:color="auto"/>
            <w:right w:val="none" w:sz="0" w:space="0" w:color="auto"/>
          </w:divBdr>
        </w:div>
        <w:div w:id="895823541">
          <w:marLeft w:val="0"/>
          <w:marRight w:val="0"/>
          <w:marTop w:val="0"/>
          <w:marBottom w:val="0"/>
          <w:divBdr>
            <w:top w:val="none" w:sz="0" w:space="0" w:color="auto"/>
            <w:left w:val="none" w:sz="0" w:space="0" w:color="auto"/>
            <w:bottom w:val="none" w:sz="0" w:space="0" w:color="auto"/>
            <w:right w:val="none" w:sz="0" w:space="0" w:color="auto"/>
          </w:divBdr>
        </w:div>
        <w:div w:id="1197423244">
          <w:marLeft w:val="0"/>
          <w:marRight w:val="0"/>
          <w:marTop w:val="0"/>
          <w:marBottom w:val="0"/>
          <w:divBdr>
            <w:top w:val="none" w:sz="0" w:space="0" w:color="auto"/>
            <w:left w:val="none" w:sz="0" w:space="0" w:color="auto"/>
            <w:bottom w:val="none" w:sz="0" w:space="0" w:color="auto"/>
            <w:right w:val="none" w:sz="0" w:space="0" w:color="auto"/>
          </w:divBdr>
        </w:div>
        <w:div w:id="623852917">
          <w:marLeft w:val="0"/>
          <w:marRight w:val="0"/>
          <w:marTop w:val="0"/>
          <w:marBottom w:val="0"/>
          <w:divBdr>
            <w:top w:val="none" w:sz="0" w:space="0" w:color="auto"/>
            <w:left w:val="none" w:sz="0" w:space="0" w:color="auto"/>
            <w:bottom w:val="none" w:sz="0" w:space="0" w:color="auto"/>
            <w:right w:val="none" w:sz="0" w:space="0" w:color="auto"/>
          </w:divBdr>
        </w:div>
        <w:div w:id="10481836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 TargetMode="External"/><Relationship Id="rId13" Type="http://schemas.openxmlformats.org/officeDocument/2006/relationships/image" Target="media/image4.png"/><Relationship Id="rId18" Type="http://schemas.openxmlformats.org/officeDocument/2006/relationships/hyperlink" Target="http://www.springerlink.co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springerlink.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springerlink.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pringerlink.com"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7355</Words>
  <Characters>44283</Characters>
  <Application>Microsoft Office Word</Application>
  <DocSecurity>0</DocSecurity>
  <Lines>1230</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9</cp:revision>
  <dcterms:created xsi:type="dcterms:W3CDTF">2021-06-11T19:18:00Z</dcterms:created>
  <dcterms:modified xsi:type="dcterms:W3CDTF">2021-06-22T19:33:00Z</dcterms:modified>
</cp:coreProperties>
</file>