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5EAB" w14:textId="77777777" w:rsidR="00D57C2B" w:rsidRPr="00D57C2B" w:rsidRDefault="00D57C2B">
      <w:pPr>
        <w:spacing w:after="0"/>
        <w:divId w:val="1741782003"/>
        <w:rPr>
          <w:rFonts w:ascii="Arial" w:eastAsia="Times New Roman" w:hAnsi="Arial" w:cs="Arial"/>
          <w:b/>
          <w:bCs/>
          <w:sz w:val="30"/>
          <w:szCs w:val="30"/>
          <w:lang w:val="en"/>
        </w:rPr>
      </w:pPr>
      <w:r w:rsidRPr="00D57C2B">
        <w:rPr>
          <w:rFonts w:ascii="Arial" w:eastAsia="Times New Roman" w:hAnsi="Arial" w:cs="Arial"/>
          <w:b/>
          <w:bCs/>
          <w:sz w:val="30"/>
          <w:szCs w:val="30"/>
          <w:lang w:val="en"/>
        </w:rPr>
        <w:t>Protocol for the Examination of Specimens From Patients With Carcinoma of the Small Intestine</w:t>
      </w:r>
    </w:p>
    <w:p w14:paraId="719B9205" w14:textId="77777777" w:rsidR="00D57C2B" w:rsidRPr="00D57C2B" w:rsidRDefault="00D57C2B">
      <w:pPr>
        <w:spacing w:after="0"/>
        <w:divId w:val="1448501033"/>
        <w:rPr>
          <w:rFonts w:ascii="Arial" w:eastAsia="Times New Roman" w:hAnsi="Arial" w:cs="Arial"/>
          <w:sz w:val="20"/>
          <w:szCs w:val="20"/>
          <w:lang w:val="en"/>
        </w:rPr>
      </w:pPr>
    </w:p>
    <w:p w14:paraId="783DCA17" w14:textId="77777777" w:rsidR="00D57C2B" w:rsidRPr="00D57C2B" w:rsidRDefault="00D57C2B">
      <w:pPr>
        <w:spacing w:after="0"/>
        <w:divId w:val="1314144560"/>
        <w:rPr>
          <w:rFonts w:ascii="Arial" w:eastAsia="Times New Roman" w:hAnsi="Arial" w:cs="Arial"/>
          <w:sz w:val="20"/>
          <w:szCs w:val="20"/>
          <w:lang w:val="en"/>
        </w:rPr>
      </w:pPr>
      <w:r w:rsidRPr="00D57C2B">
        <w:rPr>
          <w:rFonts w:ascii="Arial" w:eastAsia="Times New Roman" w:hAnsi="Arial" w:cs="Arial"/>
          <w:b/>
          <w:bCs/>
          <w:sz w:val="20"/>
          <w:szCs w:val="20"/>
          <w:lang w:val="en"/>
        </w:rPr>
        <w:t xml:space="preserve">Version: </w:t>
      </w:r>
      <w:r w:rsidRPr="00D57C2B">
        <w:rPr>
          <w:rFonts w:ascii="Arial" w:eastAsia="Times New Roman" w:hAnsi="Arial" w:cs="Arial"/>
          <w:sz w:val="20"/>
          <w:szCs w:val="20"/>
          <w:lang w:val="en"/>
        </w:rPr>
        <w:t>4.2.0.0</w:t>
      </w:r>
    </w:p>
    <w:p w14:paraId="757ED35B" w14:textId="77777777" w:rsidR="00D57C2B" w:rsidRPr="00D57C2B" w:rsidRDefault="00D57C2B">
      <w:pPr>
        <w:spacing w:after="0"/>
        <w:divId w:val="1879512918"/>
        <w:rPr>
          <w:rFonts w:ascii="Arial" w:eastAsia="Times New Roman" w:hAnsi="Arial" w:cs="Arial"/>
          <w:sz w:val="20"/>
          <w:szCs w:val="20"/>
          <w:lang w:val="en"/>
        </w:rPr>
      </w:pPr>
      <w:r w:rsidRPr="00D57C2B">
        <w:rPr>
          <w:rFonts w:ascii="Arial" w:eastAsia="Times New Roman" w:hAnsi="Arial" w:cs="Arial"/>
          <w:b/>
          <w:bCs/>
          <w:sz w:val="20"/>
          <w:szCs w:val="20"/>
          <w:lang w:val="en"/>
        </w:rPr>
        <w:t xml:space="preserve">Protocol Posting Date: </w:t>
      </w:r>
      <w:r w:rsidRPr="00D57C2B">
        <w:rPr>
          <w:rFonts w:ascii="Arial" w:eastAsia="Times New Roman" w:hAnsi="Arial" w:cs="Arial"/>
          <w:sz w:val="20"/>
          <w:szCs w:val="20"/>
          <w:lang w:val="en"/>
        </w:rPr>
        <w:t xml:space="preserve">June 2021 </w:t>
      </w:r>
    </w:p>
    <w:p w14:paraId="1D7F45C5" w14:textId="77777777" w:rsidR="00D57C2B" w:rsidRPr="00D57C2B" w:rsidRDefault="00D57C2B">
      <w:pPr>
        <w:spacing w:after="0"/>
        <w:divId w:val="1210992650"/>
        <w:rPr>
          <w:rFonts w:ascii="Arial" w:eastAsia="Times New Roman" w:hAnsi="Arial" w:cs="Arial"/>
          <w:sz w:val="20"/>
          <w:szCs w:val="20"/>
          <w:lang w:val="en"/>
        </w:rPr>
      </w:pPr>
      <w:r w:rsidRPr="00D57C2B">
        <w:rPr>
          <w:rFonts w:ascii="Arial" w:eastAsia="Times New Roman" w:hAnsi="Arial" w:cs="Arial"/>
          <w:b/>
          <w:bCs/>
          <w:sz w:val="20"/>
          <w:szCs w:val="20"/>
          <w:lang w:val="en"/>
        </w:rPr>
        <w:t xml:space="preserve">CAP Laboratory Accreditation Program Protocol Required Use Date: </w:t>
      </w:r>
      <w:r w:rsidRPr="00D57C2B">
        <w:rPr>
          <w:rFonts w:ascii="Arial" w:eastAsia="Times New Roman" w:hAnsi="Arial" w:cs="Arial"/>
          <w:sz w:val="20"/>
          <w:szCs w:val="20"/>
          <w:lang w:val="en"/>
        </w:rPr>
        <w:t>March 2022</w:t>
      </w:r>
    </w:p>
    <w:p w14:paraId="36A445D9" w14:textId="1CF02D9C" w:rsidR="00D57C2B" w:rsidRDefault="00D57C2B">
      <w:pPr>
        <w:spacing w:after="0"/>
        <w:divId w:val="1438019953"/>
        <w:rPr>
          <w:rFonts w:ascii="Arial" w:eastAsia="Times New Roman" w:hAnsi="Arial" w:cs="Arial"/>
          <w:sz w:val="20"/>
          <w:szCs w:val="20"/>
          <w:lang w:val="en"/>
        </w:rPr>
      </w:pPr>
      <w:r w:rsidRPr="00D57C2B">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51269B3" w14:textId="77777777" w:rsidR="00B657EA" w:rsidRPr="00D57C2B" w:rsidRDefault="00B657EA">
      <w:pPr>
        <w:spacing w:after="0"/>
        <w:divId w:val="1438019953"/>
        <w:rPr>
          <w:rFonts w:ascii="Arial" w:eastAsia="Times New Roman" w:hAnsi="Arial" w:cs="Arial"/>
          <w:sz w:val="20"/>
          <w:szCs w:val="20"/>
          <w:lang w:val="en"/>
        </w:rPr>
      </w:pPr>
    </w:p>
    <w:p w14:paraId="571860E9" w14:textId="77777777" w:rsidR="00D57C2B" w:rsidRPr="00D57C2B" w:rsidRDefault="00D57C2B" w:rsidP="00D57C2B">
      <w:pPr>
        <w:keepNext/>
        <w:tabs>
          <w:tab w:val="left" w:pos="360"/>
        </w:tabs>
        <w:spacing w:after="0"/>
        <w:outlineLvl w:val="1"/>
        <w:divId w:val="1826971867"/>
        <w:rPr>
          <w:rFonts w:ascii="Arial" w:hAnsi="Arial" w:cs="Arial"/>
          <w:sz w:val="20"/>
          <w:szCs w:val="20"/>
          <w:lang w:val="en"/>
        </w:rPr>
      </w:pPr>
      <w:r w:rsidRPr="00D57C2B">
        <w:rPr>
          <w:rStyle w:val="Strong"/>
          <w:rFonts w:ascii="Arial" w:eastAsia="Calibri" w:hAnsi="Arial" w:cs="Arial"/>
          <w:bCs w:val="0"/>
          <w:color w:val="000000"/>
          <w:sz w:val="20"/>
          <w:szCs w:val="20"/>
          <w:lang w:val="en"/>
        </w:rPr>
        <w:t xml:space="preserve">For accreditation purposes, this protocol should be used </w:t>
      </w:r>
      <w:r w:rsidRPr="00D57C2B">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07"/>
        <w:gridCol w:w="5769"/>
      </w:tblGrid>
      <w:tr w:rsidR="00D57C2B" w:rsidRPr="00D57C2B" w14:paraId="31F01204" w14:textId="77777777" w:rsidTr="00D57C2B">
        <w:trPr>
          <w:divId w:val="1826971867"/>
        </w:trPr>
        <w:tc>
          <w:tcPr>
            <w:tcW w:w="1988" w:type="pct"/>
            <w:tcBorders>
              <w:top w:val="single" w:sz="4" w:space="0" w:color="auto"/>
              <w:left w:val="single" w:sz="4" w:space="0" w:color="auto"/>
              <w:bottom w:val="single" w:sz="4" w:space="0" w:color="auto"/>
              <w:right w:val="single" w:sz="4" w:space="0" w:color="auto"/>
            </w:tcBorders>
            <w:shd w:val="clear" w:color="auto" w:fill="C0C0C0"/>
            <w:hideMark/>
          </w:tcPr>
          <w:p w14:paraId="5D4AA4A2" w14:textId="77777777" w:rsidR="00D57C2B" w:rsidRPr="00D57C2B" w:rsidRDefault="00D57C2B" w:rsidP="00D57C2B">
            <w:pPr>
              <w:spacing w:after="0"/>
              <w:rPr>
                <w:rFonts w:ascii="Arial" w:hAnsi="Arial" w:cs="Arial"/>
                <w:sz w:val="18"/>
                <w:szCs w:val="18"/>
              </w:rPr>
            </w:pPr>
            <w:r w:rsidRPr="00D57C2B">
              <w:rPr>
                <w:rStyle w:val="Strong"/>
                <w:rFonts w:ascii="Arial" w:eastAsia="SimSun" w:hAnsi="Arial" w:cs="Arial"/>
                <w:bCs w:val="0"/>
                <w:sz w:val="18"/>
                <w:szCs w:val="18"/>
              </w:rPr>
              <w:t>Procedure</w:t>
            </w:r>
          </w:p>
        </w:tc>
        <w:tc>
          <w:tcPr>
            <w:tcW w:w="3012" w:type="pct"/>
            <w:tcBorders>
              <w:top w:val="single" w:sz="4" w:space="0" w:color="auto"/>
              <w:left w:val="single" w:sz="4" w:space="0" w:color="auto"/>
              <w:bottom w:val="single" w:sz="4" w:space="0" w:color="auto"/>
              <w:right w:val="single" w:sz="4" w:space="0" w:color="auto"/>
            </w:tcBorders>
            <w:shd w:val="clear" w:color="auto" w:fill="C0C0C0"/>
            <w:hideMark/>
          </w:tcPr>
          <w:p w14:paraId="139ABA77" w14:textId="77777777" w:rsidR="00D57C2B" w:rsidRPr="00D57C2B" w:rsidRDefault="00D57C2B" w:rsidP="00D57C2B">
            <w:pPr>
              <w:spacing w:after="0"/>
              <w:rPr>
                <w:rFonts w:ascii="Arial" w:hAnsi="Arial" w:cs="Arial"/>
                <w:sz w:val="18"/>
                <w:szCs w:val="18"/>
              </w:rPr>
            </w:pPr>
            <w:r w:rsidRPr="00D57C2B">
              <w:rPr>
                <w:rStyle w:val="Strong"/>
                <w:rFonts w:ascii="Arial" w:eastAsia="SimSun" w:hAnsi="Arial" w:cs="Arial"/>
                <w:bCs w:val="0"/>
                <w:sz w:val="18"/>
                <w:szCs w:val="18"/>
              </w:rPr>
              <w:t>Description</w:t>
            </w:r>
          </w:p>
        </w:tc>
      </w:tr>
      <w:tr w:rsidR="00D57C2B" w:rsidRPr="00D57C2B" w14:paraId="6555D19D" w14:textId="77777777" w:rsidTr="00D57C2B">
        <w:trPr>
          <w:divId w:val="1826971867"/>
        </w:trPr>
        <w:tc>
          <w:tcPr>
            <w:tcW w:w="1988" w:type="pct"/>
            <w:tcBorders>
              <w:top w:val="single" w:sz="4" w:space="0" w:color="auto"/>
              <w:left w:val="single" w:sz="4" w:space="0" w:color="auto"/>
              <w:bottom w:val="single" w:sz="4" w:space="0" w:color="auto"/>
              <w:right w:val="single" w:sz="4" w:space="0" w:color="auto"/>
            </w:tcBorders>
            <w:hideMark/>
          </w:tcPr>
          <w:p w14:paraId="61EFF26D" w14:textId="77777777" w:rsidR="00D57C2B" w:rsidRPr="00D57C2B" w:rsidRDefault="00D57C2B" w:rsidP="00D57C2B">
            <w:pPr>
              <w:spacing w:after="0"/>
              <w:rPr>
                <w:rFonts w:ascii="Arial" w:hAnsi="Arial" w:cs="Arial"/>
                <w:sz w:val="18"/>
                <w:szCs w:val="18"/>
              </w:rPr>
            </w:pPr>
            <w:r w:rsidRPr="00D57C2B">
              <w:rPr>
                <w:rFonts w:ascii="Arial" w:hAnsi="Arial" w:cs="Arial"/>
                <w:sz w:val="18"/>
                <w:szCs w:val="18"/>
              </w:rPr>
              <w:t>Resection</w:t>
            </w:r>
          </w:p>
        </w:tc>
        <w:tc>
          <w:tcPr>
            <w:tcW w:w="3012" w:type="pct"/>
            <w:tcBorders>
              <w:top w:val="single" w:sz="4" w:space="0" w:color="auto"/>
              <w:left w:val="single" w:sz="4" w:space="0" w:color="auto"/>
              <w:bottom w:val="single" w:sz="4" w:space="0" w:color="auto"/>
              <w:right w:val="single" w:sz="4" w:space="0" w:color="auto"/>
            </w:tcBorders>
            <w:hideMark/>
          </w:tcPr>
          <w:p w14:paraId="4D342AAB" w14:textId="77777777" w:rsidR="00D57C2B" w:rsidRPr="00D57C2B" w:rsidRDefault="00D57C2B" w:rsidP="00D57C2B">
            <w:pPr>
              <w:spacing w:after="0"/>
              <w:rPr>
                <w:rFonts w:ascii="Arial" w:hAnsi="Arial" w:cs="Arial"/>
                <w:sz w:val="18"/>
                <w:szCs w:val="18"/>
              </w:rPr>
            </w:pPr>
            <w:r w:rsidRPr="00D57C2B">
              <w:rPr>
                <w:rFonts w:ascii="Arial" w:eastAsia="SimSun" w:hAnsi="Arial" w:cs="Arial"/>
                <w:sz w:val="18"/>
                <w:szCs w:val="18"/>
              </w:rPr>
              <w:t>Includes specimens designated segmental resection, p</w:t>
            </w:r>
            <w:r w:rsidRPr="00D57C2B">
              <w:rPr>
                <w:rFonts w:ascii="Arial" w:hAnsi="Arial" w:cs="Arial"/>
                <w:sz w:val="18"/>
                <w:szCs w:val="18"/>
              </w:rPr>
              <w:t>ancreaticoduodenectomy (Whipple resection), ileocolic resection</w:t>
            </w:r>
          </w:p>
        </w:tc>
      </w:tr>
      <w:tr w:rsidR="00D57C2B" w:rsidRPr="00D57C2B" w14:paraId="789AA200" w14:textId="77777777" w:rsidTr="00D57C2B">
        <w:trPr>
          <w:divId w:val="1826971867"/>
        </w:trPr>
        <w:tc>
          <w:tcPr>
            <w:tcW w:w="1988" w:type="pct"/>
            <w:tcBorders>
              <w:top w:val="single" w:sz="4" w:space="0" w:color="auto"/>
              <w:left w:val="single" w:sz="4" w:space="0" w:color="auto"/>
              <w:bottom w:val="single" w:sz="4" w:space="0" w:color="auto"/>
              <w:right w:val="single" w:sz="4" w:space="0" w:color="auto"/>
            </w:tcBorders>
            <w:shd w:val="clear" w:color="auto" w:fill="C0C0C0"/>
            <w:hideMark/>
          </w:tcPr>
          <w:p w14:paraId="285758AA" w14:textId="77777777" w:rsidR="00D57C2B" w:rsidRPr="00D57C2B" w:rsidRDefault="00D57C2B" w:rsidP="00D57C2B">
            <w:pPr>
              <w:spacing w:after="0"/>
              <w:rPr>
                <w:rFonts w:ascii="Arial" w:hAnsi="Arial" w:cs="Arial"/>
                <w:sz w:val="18"/>
                <w:szCs w:val="18"/>
              </w:rPr>
            </w:pPr>
            <w:r w:rsidRPr="00D57C2B">
              <w:rPr>
                <w:rStyle w:val="Strong"/>
                <w:rFonts w:ascii="Arial" w:eastAsia="SimSun" w:hAnsi="Arial" w:cs="Arial"/>
                <w:bCs w:val="0"/>
                <w:sz w:val="18"/>
                <w:szCs w:val="18"/>
              </w:rPr>
              <w:t>Tumor Type</w:t>
            </w:r>
          </w:p>
        </w:tc>
        <w:tc>
          <w:tcPr>
            <w:tcW w:w="3012" w:type="pct"/>
            <w:tcBorders>
              <w:top w:val="single" w:sz="4" w:space="0" w:color="auto"/>
              <w:left w:val="single" w:sz="4" w:space="0" w:color="auto"/>
              <w:bottom w:val="single" w:sz="4" w:space="0" w:color="auto"/>
              <w:right w:val="single" w:sz="4" w:space="0" w:color="auto"/>
            </w:tcBorders>
            <w:shd w:val="clear" w:color="auto" w:fill="C0C0C0"/>
            <w:hideMark/>
          </w:tcPr>
          <w:p w14:paraId="39F1496D" w14:textId="77777777" w:rsidR="00D57C2B" w:rsidRPr="00D57C2B" w:rsidRDefault="00D57C2B" w:rsidP="00D57C2B">
            <w:pPr>
              <w:spacing w:after="0"/>
              <w:rPr>
                <w:rFonts w:ascii="Arial" w:hAnsi="Arial" w:cs="Arial"/>
                <w:sz w:val="18"/>
                <w:szCs w:val="18"/>
              </w:rPr>
            </w:pPr>
            <w:r w:rsidRPr="00D57C2B">
              <w:rPr>
                <w:rStyle w:val="Strong"/>
                <w:rFonts w:ascii="Arial" w:eastAsia="SimSun" w:hAnsi="Arial" w:cs="Arial"/>
                <w:bCs w:val="0"/>
                <w:sz w:val="18"/>
                <w:szCs w:val="18"/>
              </w:rPr>
              <w:t>Description</w:t>
            </w:r>
          </w:p>
        </w:tc>
      </w:tr>
      <w:tr w:rsidR="00D57C2B" w:rsidRPr="00D57C2B" w14:paraId="5B252FE8" w14:textId="77777777" w:rsidTr="00D57C2B">
        <w:trPr>
          <w:divId w:val="1826971867"/>
        </w:trPr>
        <w:tc>
          <w:tcPr>
            <w:tcW w:w="1988" w:type="pct"/>
            <w:tcBorders>
              <w:top w:val="single" w:sz="4" w:space="0" w:color="auto"/>
              <w:left w:val="single" w:sz="4" w:space="0" w:color="auto"/>
              <w:bottom w:val="single" w:sz="4" w:space="0" w:color="auto"/>
              <w:right w:val="single" w:sz="4" w:space="0" w:color="auto"/>
            </w:tcBorders>
            <w:hideMark/>
          </w:tcPr>
          <w:p w14:paraId="5F45DE2C" w14:textId="77777777" w:rsidR="00D57C2B" w:rsidRPr="00D57C2B" w:rsidRDefault="00D57C2B" w:rsidP="00D57C2B">
            <w:pPr>
              <w:spacing w:after="0"/>
              <w:rPr>
                <w:rFonts w:ascii="Arial" w:hAnsi="Arial" w:cs="Arial"/>
                <w:sz w:val="18"/>
                <w:szCs w:val="18"/>
              </w:rPr>
            </w:pPr>
            <w:r w:rsidRPr="00D57C2B">
              <w:rPr>
                <w:rFonts w:ascii="Arial" w:hAnsi="Arial" w:cs="Arial"/>
                <w:sz w:val="18"/>
                <w:szCs w:val="18"/>
              </w:rPr>
              <w:t>Carcinoma</w:t>
            </w:r>
          </w:p>
        </w:tc>
        <w:tc>
          <w:tcPr>
            <w:tcW w:w="3012" w:type="pct"/>
            <w:tcBorders>
              <w:top w:val="single" w:sz="4" w:space="0" w:color="auto"/>
              <w:left w:val="single" w:sz="4" w:space="0" w:color="auto"/>
              <w:bottom w:val="single" w:sz="4" w:space="0" w:color="auto"/>
              <w:right w:val="single" w:sz="4" w:space="0" w:color="auto"/>
            </w:tcBorders>
            <w:hideMark/>
          </w:tcPr>
          <w:p w14:paraId="166927B6" w14:textId="77777777" w:rsidR="00D57C2B" w:rsidRPr="00D57C2B" w:rsidRDefault="00D57C2B" w:rsidP="00D57C2B">
            <w:pPr>
              <w:spacing w:after="0"/>
              <w:rPr>
                <w:rFonts w:ascii="Arial" w:hAnsi="Arial" w:cs="Arial"/>
                <w:sz w:val="18"/>
                <w:szCs w:val="18"/>
              </w:rPr>
            </w:pPr>
            <w:r w:rsidRPr="00D57C2B">
              <w:rPr>
                <w:rFonts w:ascii="Arial" w:eastAsia="SimSun" w:hAnsi="Arial" w:cs="Arial"/>
                <w:sz w:val="18"/>
                <w:szCs w:val="18"/>
              </w:rPr>
              <w:t>Including carcinomas arising in the duodenum, jejunum, and ileum</w:t>
            </w:r>
          </w:p>
        </w:tc>
      </w:tr>
    </w:tbl>
    <w:p w14:paraId="3CABB95D" w14:textId="3FCD627C" w:rsidR="00D57C2B" w:rsidRPr="00D57C2B" w:rsidRDefault="00D57C2B" w:rsidP="00D57C2B">
      <w:pPr>
        <w:spacing w:after="0"/>
        <w:divId w:val="1826971867"/>
        <w:rPr>
          <w:rFonts w:ascii="Arial" w:hAnsi="Arial" w:cs="Arial"/>
          <w:sz w:val="20"/>
          <w:szCs w:val="20"/>
          <w:lang w:val="en"/>
        </w:rPr>
      </w:pPr>
    </w:p>
    <w:p w14:paraId="22F2F5B6" w14:textId="77777777" w:rsidR="00D57C2B" w:rsidRPr="00D57C2B" w:rsidRDefault="00D57C2B" w:rsidP="00D57C2B">
      <w:pPr>
        <w:keepNext/>
        <w:tabs>
          <w:tab w:val="left" w:pos="360"/>
        </w:tabs>
        <w:spacing w:after="0"/>
        <w:outlineLvl w:val="1"/>
        <w:divId w:val="1826971867"/>
        <w:rPr>
          <w:rFonts w:ascii="Arial" w:hAnsi="Arial" w:cs="Arial"/>
          <w:sz w:val="20"/>
          <w:szCs w:val="20"/>
          <w:lang w:val="en"/>
        </w:rPr>
      </w:pPr>
      <w:r w:rsidRPr="00D57C2B">
        <w:rPr>
          <w:rStyle w:val="Strong"/>
          <w:rFonts w:ascii="Arial" w:eastAsia="Calibri" w:hAnsi="Arial" w:cs="Arial"/>
          <w:bCs w:val="0"/>
          <w:sz w:val="20"/>
          <w:szCs w:val="20"/>
          <w:lang w:val="en"/>
        </w:rPr>
        <w:t xml:space="preserve">This protocol is NOT required </w:t>
      </w:r>
      <w:r w:rsidRPr="00D57C2B">
        <w:rPr>
          <w:rStyle w:val="Strong"/>
          <w:rFonts w:ascii="Arial" w:eastAsia="Calibri" w:hAnsi="Arial" w:cs="Arial"/>
          <w:bCs w:val="0"/>
          <w:color w:val="000000"/>
          <w:sz w:val="20"/>
          <w:szCs w:val="20"/>
          <w:lang w:val="en"/>
        </w:rPr>
        <w:t xml:space="preserve">for accreditation purposes </w:t>
      </w:r>
      <w:r w:rsidRPr="00D57C2B">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57C2B" w:rsidRPr="00D57C2B" w14:paraId="033F5F84" w14:textId="77777777" w:rsidTr="00D57C2B">
        <w:trPr>
          <w:divId w:val="182697186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DC9012F" w14:textId="77777777" w:rsidR="00D57C2B" w:rsidRPr="00D57C2B" w:rsidRDefault="00D57C2B" w:rsidP="00D57C2B">
            <w:pPr>
              <w:spacing w:after="0"/>
              <w:rPr>
                <w:rFonts w:ascii="Arial" w:hAnsi="Arial" w:cs="Arial"/>
                <w:sz w:val="18"/>
                <w:szCs w:val="18"/>
              </w:rPr>
            </w:pPr>
            <w:r w:rsidRPr="00D57C2B">
              <w:rPr>
                <w:rStyle w:val="Strong"/>
                <w:rFonts w:ascii="Arial" w:eastAsia="SimSun" w:hAnsi="Arial" w:cs="Arial"/>
                <w:bCs w:val="0"/>
                <w:sz w:val="18"/>
                <w:szCs w:val="18"/>
              </w:rPr>
              <w:t>Procedure</w:t>
            </w:r>
          </w:p>
        </w:tc>
      </w:tr>
      <w:tr w:rsidR="00D57C2B" w:rsidRPr="00D57C2B" w14:paraId="7C647269" w14:textId="77777777" w:rsidTr="00D57C2B">
        <w:trPr>
          <w:divId w:val="1826971867"/>
          <w:trHeight w:val="152"/>
        </w:trPr>
        <w:tc>
          <w:tcPr>
            <w:tcW w:w="5000" w:type="pct"/>
            <w:tcBorders>
              <w:top w:val="single" w:sz="4" w:space="0" w:color="auto"/>
              <w:left w:val="single" w:sz="4" w:space="0" w:color="auto"/>
              <w:bottom w:val="single" w:sz="4" w:space="0" w:color="auto"/>
              <w:right w:val="single" w:sz="4" w:space="0" w:color="auto"/>
            </w:tcBorders>
            <w:hideMark/>
          </w:tcPr>
          <w:p w14:paraId="313FEC99" w14:textId="77777777" w:rsidR="00D57C2B" w:rsidRPr="00D57C2B" w:rsidRDefault="00D57C2B" w:rsidP="00D57C2B">
            <w:pPr>
              <w:spacing w:after="0"/>
              <w:rPr>
                <w:rFonts w:ascii="Arial" w:hAnsi="Arial" w:cs="Arial"/>
                <w:sz w:val="18"/>
                <w:szCs w:val="18"/>
              </w:rPr>
            </w:pPr>
            <w:r w:rsidRPr="00D57C2B">
              <w:rPr>
                <w:rFonts w:ascii="Arial" w:hAnsi="Arial" w:cs="Arial"/>
                <w:color w:val="000000" w:themeColor="text1"/>
                <w:sz w:val="18"/>
                <w:szCs w:val="18"/>
              </w:rPr>
              <w:t>Biopsy</w:t>
            </w:r>
          </w:p>
        </w:tc>
      </w:tr>
      <w:tr w:rsidR="00D57C2B" w:rsidRPr="00D57C2B" w14:paraId="1A5D0BF1" w14:textId="77777777" w:rsidTr="00D57C2B">
        <w:trPr>
          <w:divId w:val="1826971867"/>
          <w:trHeight w:val="152"/>
        </w:trPr>
        <w:tc>
          <w:tcPr>
            <w:tcW w:w="5000" w:type="pct"/>
            <w:tcBorders>
              <w:top w:val="single" w:sz="4" w:space="0" w:color="auto"/>
              <w:left w:val="single" w:sz="4" w:space="0" w:color="auto"/>
              <w:bottom w:val="single" w:sz="4" w:space="0" w:color="auto"/>
              <w:right w:val="single" w:sz="4" w:space="0" w:color="auto"/>
            </w:tcBorders>
            <w:hideMark/>
          </w:tcPr>
          <w:p w14:paraId="34862C44" w14:textId="77777777" w:rsidR="00D57C2B" w:rsidRPr="00D57C2B" w:rsidRDefault="00D57C2B" w:rsidP="00D57C2B">
            <w:pPr>
              <w:spacing w:after="0"/>
              <w:rPr>
                <w:rFonts w:ascii="Arial" w:hAnsi="Arial" w:cs="Arial"/>
                <w:sz w:val="18"/>
                <w:szCs w:val="18"/>
              </w:rPr>
            </w:pPr>
            <w:r w:rsidRPr="00D57C2B">
              <w:rPr>
                <w:rFonts w:ascii="Arial" w:hAnsi="Arial" w:cs="Arial"/>
                <w:sz w:val="18"/>
                <w:szCs w:val="18"/>
              </w:rPr>
              <w:t>Primary resection specimen with no residual cancer (</w:t>
            </w:r>
            <w:proofErr w:type="spellStart"/>
            <w:r w:rsidRPr="00D57C2B">
              <w:rPr>
                <w:rFonts w:ascii="Arial" w:hAnsi="Arial" w:cs="Arial"/>
                <w:sz w:val="18"/>
                <w:szCs w:val="18"/>
              </w:rPr>
              <w:t>eg</w:t>
            </w:r>
            <w:proofErr w:type="spellEnd"/>
            <w:r w:rsidRPr="00D57C2B">
              <w:rPr>
                <w:rFonts w:ascii="Arial" w:hAnsi="Arial" w:cs="Arial"/>
                <w:sz w:val="18"/>
                <w:szCs w:val="18"/>
              </w:rPr>
              <w:t>, following neoadjuvant therapy)</w:t>
            </w:r>
          </w:p>
        </w:tc>
      </w:tr>
      <w:tr w:rsidR="00D57C2B" w:rsidRPr="00D57C2B" w14:paraId="53361723" w14:textId="77777777" w:rsidTr="00D57C2B">
        <w:trPr>
          <w:divId w:val="1826971867"/>
          <w:trHeight w:val="152"/>
        </w:trPr>
        <w:tc>
          <w:tcPr>
            <w:tcW w:w="5000" w:type="pct"/>
            <w:tcBorders>
              <w:top w:val="single" w:sz="4" w:space="0" w:color="auto"/>
              <w:left w:val="single" w:sz="4" w:space="0" w:color="auto"/>
              <w:bottom w:val="single" w:sz="4" w:space="0" w:color="auto"/>
              <w:right w:val="single" w:sz="4" w:space="0" w:color="auto"/>
            </w:tcBorders>
            <w:hideMark/>
          </w:tcPr>
          <w:p w14:paraId="7E9FCADA" w14:textId="77777777" w:rsidR="00D57C2B" w:rsidRPr="00D57C2B" w:rsidRDefault="00D57C2B" w:rsidP="00D57C2B">
            <w:pPr>
              <w:spacing w:after="0"/>
              <w:rPr>
                <w:rFonts w:ascii="Arial" w:hAnsi="Arial" w:cs="Arial"/>
                <w:sz w:val="18"/>
                <w:szCs w:val="18"/>
              </w:rPr>
            </w:pPr>
            <w:r w:rsidRPr="00D57C2B">
              <w:rPr>
                <w:rFonts w:ascii="Arial" w:hAnsi="Arial" w:cs="Arial"/>
                <w:sz w:val="18"/>
                <w:szCs w:val="18"/>
              </w:rPr>
              <w:t>Recurrent tumor</w:t>
            </w:r>
          </w:p>
        </w:tc>
      </w:tr>
      <w:tr w:rsidR="00D57C2B" w:rsidRPr="00D57C2B" w14:paraId="1008059F" w14:textId="77777777" w:rsidTr="00D57C2B">
        <w:trPr>
          <w:divId w:val="1826971867"/>
          <w:trHeight w:val="152"/>
        </w:trPr>
        <w:tc>
          <w:tcPr>
            <w:tcW w:w="5000" w:type="pct"/>
            <w:tcBorders>
              <w:top w:val="single" w:sz="4" w:space="0" w:color="auto"/>
              <w:left w:val="single" w:sz="4" w:space="0" w:color="auto"/>
              <w:bottom w:val="single" w:sz="4" w:space="0" w:color="auto"/>
              <w:right w:val="single" w:sz="4" w:space="0" w:color="auto"/>
            </w:tcBorders>
            <w:hideMark/>
          </w:tcPr>
          <w:p w14:paraId="5D2282FD" w14:textId="77777777" w:rsidR="00D57C2B" w:rsidRPr="00D57C2B" w:rsidRDefault="00D57C2B" w:rsidP="00D57C2B">
            <w:pPr>
              <w:spacing w:after="0"/>
              <w:rPr>
                <w:rFonts w:ascii="Arial" w:hAnsi="Arial" w:cs="Arial"/>
                <w:sz w:val="18"/>
                <w:szCs w:val="18"/>
              </w:rPr>
            </w:pPr>
            <w:r w:rsidRPr="00D57C2B">
              <w:rPr>
                <w:rFonts w:ascii="Arial" w:hAnsi="Arial" w:cs="Arial"/>
                <w:sz w:val="18"/>
                <w:szCs w:val="18"/>
              </w:rPr>
              <w:t>Cytologic specimens</w:t>
            </w:r>
          </w:p>
        </w:tc>
      </w:tr>
    </w:tbl>
    <w:p w14:paraId="1ECC52D8" w14:textId="652E645E" w:rsidR="00D57C2B" w:rsidRPr="00D57C2B" w:rsidRDefault="00D57C2B" w:rsidP="00D57C2B">
      <w:pPr>
        <w:spacing w:after="0"/>
        <w:divId w:val="1826971867"/>
        <w:rPr>
          <w:rFonts w:ascii="Arial" w:hAnsi="Arial" w:cs="Arial"/>
          <w:sz w:val="20"/>
          <w:szCs w:val="20"/>
          <w:lang w:val="en"/>
        </w:rPr>
      </w:pPr>
    </w:p>
    <w:p w14:paraId="1F92F725" w14:textId="77777777" w:rsidR="00D57C2B" w:rsidRPr="00D57C2B" w:rsidRDefault="00D57C2B" w:rsidP="00D57C2B">
      <w:pPr>
        <w:spacing w:after="0"/>
        <w:divId w:val="1826971867"/>
        <w:rPr>
          <w:rFonts w:ascii="Arial" w:hAnsi="Arial" w:cs="Arial"/>
          <w:sz w:val="20"/>
          <w:szCs w:val="20"/>
          <w:lang w:val="en"/>
        </w:rPr>
      </w:pPr>
      <w:r w:rsidRPr="00D57C2B">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57C2B" w:rsidRPr="00D57C2B" w14:paraId="3DEB0E31" w14:textId="77777777" w:rsidTr="00D57C2B">
        <w:trPr>
          <w:divId w:val="182697186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42015A4" w14:textId="77777777" w:rsidR="00D57C2B" w:rsidRPr="00D57C2B" w:rsidRDefault="00D57C2B" w:rsidP="00D57C2B">
            <w:pPr>
              <w:spacing w:after="0"/>
              <w:rPr>
                <w:rFonts w:ascii="Arial" w:hAnsi="Arial" w:cs="Arial"/>
                <w:sz w:val="18"/>
                <w:szCs w:val="18"/>
              </w:rPr>
            </w:pPr>
            <w:r w:rsidRPr="00D57C2B">
              <w:rPr>
                <w:rStyle w:val="Strong"/>
                <w:rFonts w:ascii="Arial" w:eastAsia="SimSun" w:hAnsi="Arial" w:cs="Arial"/>
                <w:bCs w:val="0"/>
                <w:sz w:val="18"/>
                <w:szCs w:val="18"/>
              </w:rPr>
              <w:t>Tumor Type</w:t>
            </w:r>
          </w:p>
        </w:tc>
      </w:tr>
      <w:tr w:rsidR="00D57C2B" w:rsidRPr="00D57C2B" w14:paraId="0B09A038" w14:textId="77777777" w:rsidTr="00D57C2B">
        <w:trPr>
          <w:divId w:val="1826971867"/>
        </w:trPr>
        <w:tc>
          <w:tcPr>
            <w:tcW w:w="5000" w:type="pct"/>
            <w:tcBorders>
              <w:top w:val="single" w:sz="4" w:space="0" w:color="auto"/>
              <w:left w:val="single" w:sz="4" w:space="0" w:color="auto"/>
              <w:bottom w:val="single" w:sz="4" w:space="0" w:color="auto"/>
              <w:right w:val="single" w:sz="4" w:space="0" w:color="auto"/>
            </w:tcBorders>
            <w:hideMark/>
          </w:tcPr>
          <w:p w14:paraId="7D8C50ED" w14:textId="77777777" w:rsidR="00D57C2B" w:rsidRPr="00D57C2B" w:rsidRDefault="00D57C2B" w:rsidP="00D57C2B">
            <w:pPr>
              <w:spacing w:after="0"/>
              <w:rPr>
                <w:rFonts w:ascii="Arial" w:hAnsi="Arial" w:cs="Arial"/>
                <w:sz w:val="18"/>
                <w:szCs w:val="18"/>
              </w:rPr>
            </w:pPr>
            <w:r w:rsidRPr="00D57C2B">
              <w:rPr>
                <w:rFonts w:ascii="Arial" w:hAnsi="Arial" w:cs="Arial"/>
                <w:sz w:val="18"/>
                <w:szCs w:val="18"/>
              </w:rPr>
              <w:t>Carcinoma of the ampulla (consider Ampullary Carcinoma protocol)</w:t>
            </w:r>
          </w:p>
        </w:tc>
      </w:tr>
      <w:tr w:rsidR="00D57C2B" w:rsidRPr="00D57C2B" w14:paraId="370B5AB0" w14:textId="77777777" w:rsidTr="00D57C2B">
        <w:trPr>
          <w:divId w:val="1826971867"/>
        </w:trPr>
        <w:tc>
          <w:tcPr>
            <w:tcW w:w="5000" w:type="pct"/>
            <w:tcBorders>
              <w:top w:val="single" w:sz="4" w:space="0" w:color="auto"/>
              <w:left w:val="single" w:sz="4" w:space="0" w:color="auto"/>
              <w:bottom w:val="single" w:sz="4" w:space="0" w:color="auto"/>
              <w:right w:val="single" w:sz="4" w:space="0" w:color="auto"/>
            </w:tcBorders>
            <w:hideMark/>
          </w:tcPr>
          <w:p w14:paraId="0B542B3C" w14:textId="77777777" w:rsidR="00D57C2B" w:rsidRPr="00D57C2B" w:rsidRDefault="00D57C2B" w:rsidP="00D57C2B">
            <w:pPr>
              <w:spacing w:after="0"/>
              <w:rPr>
                <w:rFonts w:ascii="Arial" w:hAnsi="Arial" w:cs="Arial"/>
                <w:sz w:val="18"/>
                <w:szCs w:val="18"/>
              </w:rPr>
            </w:pPr>
            <w:r w:rsidRPr="00D57C2B">
              <w:rPr>
                <w:rFonts w:ascii="Arial" w:hAnsi="Arial" w:cs="Arial"/>
                <w:sz w:val="18"/>
                <w:szCs w:val="18"/>
              </w:rPr>
              <w:t>Well-differentiated neuroendocrine tumor of the duodenum (consider the Duodenal and Ampullary NET protocol)</w:t>
            </w:r>
          </w:p>
        </w:tc>
      </w:tr>
      <w:tr w:rsidR="00D57C2B" w:rsidRPr="00D57C2B" w14:paraId="0A6FC0A4" w14:textId="77777777" w:rsidTr="00D57C2B">
        <w:trPr>
          <w:divId w:val="1826971867"/>
        </w:trPr>
        <w:tc>
          <w:tcPr>
            <w:tcW w:w="5000" w:type="pct"/>
            <w:tcBorders>
              <w:top w:val="single" w:sz="4" w:space="0" w:color="auto"/>
              <w:left w:val="single" w:sz="4" w:space="0" w:color="auto"/>
              <w:bottom w:val="single" w:sz="4" w:space="0" w:color="auto"/>
              <w:right w:val="single" w:sz="4" w:space="0" w:color="auto"/>
            </w:tcBorders>
            <w:hideMark/>
          </w:tcPr>
          <w:p w14:paraId="49A2ED20" w14:textId="77777777" w:rsidR="00D57C2B" w:rsidRPr="00D57C2B" w:rsidRDefault="00D57C2B" w:rsidP="00D57C2B">
            <w:pPr>
              <w:spacing w:after="0"/>
              <w:rPr>
                <w:rFonts w:ascii="Arial" w:hAnsi="Arial" w:cs="Arial"/>
                <w:sz w:val="18"/>
                <w:szCs w:val="18"/>
              </w:rPr>
            </w:pPr>
            <w:r w:rsidRPr="00D57C2B">
              <w:rPr>
                <w:rFonts w:ascii="Arial" w:eastAsia="SimSun" w:hAnsi="Arial" w:cs="Arial"/>
                <w:sz w:val="18"/>
                <w:szCs w:val="18"/>
              </w:rPr>
              <w:t xml:space="preserve">Well-differentiated neuroendocrine tumor of the jejunum and ileum (consider the Jejunal and </w:t>
            </w:r>
            <w:proofErr w:type="spellStart"/>
            <w:r w:rsidRPr="00D57C2B">
              <w:rPr>
                <w:rFonts w:ascii="Arial" w:eastAsia="SimSun" w:hAnsi="Arial" w:cs="Arial"/>
                <w:sz w:val="18"/>
                <w:szCs w:val="18"/>
              </w:rPr>
              <w:t>Ilial</w:t>
            </w:r>
            <w:proofErr w:type="spellEnd"/>
            <w:r w:rsidRPr="00D57C2B">
              <w:rPr>
                <w:rFonts w:ascii="Arial" w:eastAsia="SimSun" w:hAnsi="Arial" w:cs="Arial"/>
                <w:sz w:val="18"/>
                <w:szCs w:val="18"/>
              </w:rPr>
              <w:t xml:space="preserve"> NET protocol)</w:t>
            </w:r>
          </w:p>
        </w:tc>
      </w:tr>
      <w:tr w:rsidR="00D57C2B" w:rsidRPr="00D57C2B" w14:paraId="72F1F222" w14:textId="77777777" w:rsidTr="00D57C2B">
        <w:trPr>
          <w:divId w:val="1826971867"/>
        </w:trPr>
        <w:tc>
          <w:tcPr>
            <w:tcW w:w="5000" w:type="pct"/>
            <w:tcBorders>
              <w:top w:val="single" w:sz="4" w:space="0" w:color="auto"/>
              <w:left w:val="single" w:sz="4" w:space="0" w:color="auto"/>
              <w:bottom w:val="single" w:sz="4" w:space="0" w:color="auto"/>
              <w:right w:val="single" w:sz="4" w:space="0" w:color="auto"/>
            </w:tcBorders>
            <w:hideMark/>
          </w:tcPr>
          <w:p w14:paraId="7C3E0926" w14:textId="77777777" w:rsidR="00D57C2B" w:rsidRPr="00D57C2B" w:rsidRDefault="00D57C2B" w:rsidP="00D57C2B">
            <w:pPr>
              <w:spacing w:after="0"/>
              <w:rPr>
                <w:rFonts w:ascii="Arial" w:hAnsi="Arial" w:cs="Arial"/>
                <w:sz w:val="18"/>
                <w:szCs w:val="18"/>
              </w:rPr>
            </w:pPr>
            <w:r w:rsidRPr="00D57C2B">
              <w:rPr>
                <w:rFonts w:ascii="Arial" w:eastAsia="SimSun" w:hAnsi="Arial" w:cs="Arial"/>
                <w:sz w:val="18"/>
                <w:szCs w:val="18"/>
              </w:rPr>
              <w:t>Lymphoma</w:t>
            </w:r>
            <w:r w:rsidRPr="00D57C2B">
              <w:rPr>
                <w:rFonts w:ascii="Arial" w:hAnsi="Arial" w:cs="Arial"/>
                <w:sz w:val="18"/>
                <w:szCs w:val="18"/>
              </w:rPr>
              <w:t xml:space="preserve"> (consider the </w:t>
            </w:r>
            <w:r w:rsidRPr="00D57C2B">
              <w:rPr>
                <w:rFonts w:ascii="Arial" w:eastAsia="SimSun" w:hAnsi="Arial" w:cs="Arial"/>
                <w:sz w:val="18"/>
                <w:szCs w:val="18"/>
              </w:rPr>
              <w:t>Hodgkin or non-Hodgkin Lymphoma protocols)</w:t>
            </w:r>
          </w:p>
        </w:tc>
      </w:tr>
      <w:tr w:rsidR="00D57C2B" w:rsidRPr="00D57C2B" w14:paraId="0DCED45F" w14:textId="77777777" w:rsidTr="00D57C2B">
        <w:trPr>
          <w:divId w:val="1826971867"/>
        </w:trPr>
        <w:tc>
          <w:tcPr>
            <w:tcW w:w="5000" w:type="pct"/>
            <w:tcBorders>
              <w:top w:val="single" w:sz="4" w:space="0" w:color="auto"/>
              <w:left w:val="single" w:sz="4" w:space="0" w:color="auto"/>
              <w:bottom w:val="single" w:sz="4" w:space="0" w:color="auto"/>
              <w:right w:val="single" w:sz="4" w:space="0" w:color="auto"/>
            </w:tcBorders>
            <w:hideMark/>
          </w:tcPr>
          <w:p w14:paraId="46E301F4" w14:textId="77777777" w:rsidR="00D57C2B" w:rsidRPr="00D57C2B" w:rsidRDefault="00D57C2B" w:rsidP="00D57C2B">
            <w:pPr>
              <w:spacing w:after="0"/>
              <w:rPr>
                <w:rFonts w:ascii="Arial" w:hAnsi="Arial" w:cs="Arial"/>
                <w:sz w:val="18"/>
                <w:szCs w:val="18"/>
              </w:rPr>
            </w:pPr>
            <w:r w:rsidRPr="00D57C2B">
              <w:rPr>
                <w:rFonts w:ascii="Arial" w:eastAsia="SimSun" w:hAnsi="Arial" w:cs="Arial"/>
                <w:sz w:val="18"/>
                <w:szCs w:val="18"/>
              </w:rPr>
              <w:t>Gastrointestinal stromal tumor (GIST) (consider the GIST protocol)</w:t>
            </w:r>
          </w:p>
        </w:tc>
      </w:tr>
      <w:tr w:rsidR="00D57C2B" w:rsidRPr="00D57C2B" w14:paraId="298920A5" w14:textId="77777777" w:rsidTr="00D57C2B">
        <w:trPr>
          <w:divId w:val="1826971867"/>
        </w:trPr>
        <w:tc>
          <w:tcPr>
            <w:tcW w:w="5000" w:type="pct"/>
            <w:tcBorders>
              <w:top w:val="single" w:sz="4" w:space="0" w:color="auto"/>
              <w:left w:val="single" w:sz="4" w:space="0" w:color="auto"/>
              <w:bottom w:val="single" w:sz="4" w:space="0" w:color="auto"/>
              <w:right w:val="single" w:sz="4" w:space="0" w:color="auto"/>
            </w:tcBorders>
            <w:hideMark/>
          </w:tcPr>
          <w:p w14:paraId="52B5F51C" w14:textId="77777777" w:rsidR="00D57C2B" w:rsidRPr="00D57C2B" w:rsidRDefault="00D57C2B" w:rsidP="00D57C2B">
            <w:pPr>
              <w:spacing w:after="0"/>
              <w:rPr>
                <w:rFonts w:ascii="Arial" w:hAnsi="Arial" w:cs="Arial"/>
                <w:sz w:val="18"/>
                <w:szCs w:val="18"/>
              </w:rPr>
            </w:pPr>
            <w:r w:rsidRPr="00D57C2B">
              <w:rPr>
                <w:rFonts w:ascii="Arial" w:eastAsia="SimSun" w:hAnsi="Arial" w:cs="Arial"/>
                <w:sz w:val="18"/>
                <w:szCs w:val="18"/>
              </w:rPr>
              <w:t>Non-GIST sarcoma (consider the Soft Tissue protocol)</w:t>
            </w:r>
          </w:p>
        </w:tc>
      </w:tr>
    </w:tbl>
    <w:p w14:paraId="0CB61BE2" w14:textId="77777777" w:rsidR="00D57C2B" w:rsidRPr="00D57C2B" w:rsidRDefault="00D57C2B" w:rsidP="00D57C2B">
      <w:pPr>
        <w:spacing w:after="0"/>
        <w:divId w:val="1448501033"/>
        <w:rPr>
          <w:rFonts w:ascii="Arial" w:eastAsia="Times New Roman" w:hAnsi="Arial" w:cs="Arial"/>
          <w:sz w:val="20"/>
          <w:szCs w:val="20"/>
          <w:lang w:val="en"/>
        </w:rPr>
      </w:pPr>
    </w:p>
    <w:p w14:paraId="41585A95" w14:textId="77777777" w:rsidR="00D57C2B" w:rsidRPr="00D57C2B" w:rsidRDefault="00D57C2B" w:rsidP="00D57C2B">
      <w:pPr>
        <w:spacing w:after="0"/>
        <w:divId w:val="1136600581"/>
        <w:rPr>
          <w:rFonts w:ascii="Arial" w:eastAsia="Times New Roman" w:hAnsi="Arial" w:cs="Arial"/>
          <w:b/>
          <w:bCs/>
          <w:sz w:val="20"/>
          <w:szCs w:val="20"/>
          <w:lang w:val="en"/>
        </w:rPr>
      </w:pPr>
      <w:r w:rsidRPr="006C56E5">
        <w:rPr>
          <w:rFonts w:ascii="Arial" w:eastAsia="Times New Roman" w:hAnsi="Arial" w:cs="Arial"/>
          <w:b/>
          <w:bCs/>
          <w:sz w:val="20"/>
          <w:szCs w:val="20"/>
          <w:lang w:val="en"/>
        </w:rPr>
        <w:t>Authors</w:t>
      </w:r>
    </w:p>
    <w:p w14:paraId="007B878E" w14:textId="77777777" w:rsidR="002C7F5C" w:rsidRDefault="006C56E5" w:rsidP="00D57C2B">
      <w:pPr>
        <w:spacing w:after="0"/>
        <w:divId w:val="344746136"/>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2A7DAE59" w14:textId="34717AA9" w:rsidR="00D57C2B" w:rsidRPr="00D57C2B" w:rsidRDefault="00D57C2B" w:rsidP="00D57C2B">
      <w:pPr>
        <w:spacing w:after="0"/>
        <w:divId w:val="344746136"/>
        <w:rPr>
          <w:rFonts w:ascii="Arial" w:eastAsia="Times New Roman" w:hAnsi="Arial" w:cs="Arial"/>
          <w:sz w:val="20"/>
          <w:szCs w:val="20"/>
          <w:lang w:val="en"/>
        </w:rPr>
      </w:pPr>
      <w:r w:rsidRPr="00D57C2B">
        <w:rPr>
          <w:rFonts w:ascii="Arial" w:eastAsia="Times New Roman" w:hAnsi="Arial" w:cs="Arial"/>
          <w:sz w:val="20"/>
          <w:szCs w:val="20"/>
          <w:lang w:val="en"/>
        </w:rPr>
        <w:t>With guidance from the CAP Cancer and CAP Pathology Electronic Reporting Committees.</w:t>
      </w:r>
      <w:r w:rsidRPr="00D57C2B">
        <w:rPr>
          <w:rFonts w:ascii="Arial" w:eastAsia="Times New Roman" w:hAnsi="Arial" w:cs="Arial"/>
          <w:sz w:val="20"/>
          <w:szCs w:val="20"/>
          <w:lang w:val="en"/>
        </w:rPr>
        <w:br/>
      </w:r>
      <w:r w:rsidRPr="00D57C2B">
        <w:rPr>
          <w:rFonts w:ascii="Arial" w:eastAsia="Times New Roman" w:hAnsi="Arial" w:cs="Arial"/>
          <w:sz w:val="16"/>
          <w:szCs w:val="16"/>
          <w:lang w:val="en"/>
        </w:rPr>
        <w:t>* Denotes primary author.</w:t>
      </w:r>
    </w:p>
    <w:p w14:paraId="736D065B" w14:textId="77777777" w:rsidR="00D57C2B" w:rsidRDefault="00D57C2B">
      <w:pPr>
        <w:rPr>
          <w:rStyle w:val="Strong"/>
          <w:rFonts w:ascii="Arial" w:hAnsi="Arial" w:cs="Arial"/>
          <w:sz w:val="20"/>
          <w:szCs w:val="20"/>
        </w:rPr>
      </w:pPr>
      <w:r>
        <w:rPr>
          <w:rStyle w:val="Strong"/>
          <w:rFonts w:ascii="Arial" w:hAnsi="Arial" w:cs="Arial"/>
          <w:sz w:val="20"/>
          <w:szCs w:val="20"/>
        </w:rPr>
        <w:br w:type="page"/>
      </w:r>
    </w:p>
    <w:p w14:paraId="329645E1" w14:textId="009BC8A5" w:rsidR="00D57C2B" w:rsidRPr="00D57C2B" w:rsidRDefault="00D57C2B" w:rsidP="00D57C2B">
      <w:pPr>
        <w:pStyle w:val="NormalWeb"/>
        <w:spacing w:after="0" w:afterAutospacing="0"/>
        <w:contextualSpacing/>
        <w:jc w:val="both"/>
        <w:rPr>
          <w:rStyle w:val="Strong"/>
          <w:rFonts w:ascii="Arial" w:hAnsi="Arial" w:cs="Arial"/>
          <w:sz w:val="20"/>
          <w:szCs w:val="20"/>
        </w:rPr>
      </w:pPr>
      <w:r w:rsidRPr="00D57C2B">
        <w:rPr>
          <w:rStyle w:val="Strong"/>
          <w:rFonts w:ascii="Arial" w:hAnsi="Arial" w:cs="Arial"/>
          <w:sz w:val="20"/>
          <w:szCs w:val="20"/>
        </w:rPr>
        <w:lastRenderedPageBreak/>
        <w:t>Accreditation Requirements</w:t>
      </w:r>
    </w:p>
    <w:p w14:paraId="74F31E0F" w14:textId="77777777" w:rsidR="00D57C2B" w:rsidRDefault="00D57C2B" w:rsidP="00D57C2B">
      <w:pPr>
        <w:pStyle w:val="NormalWeb"/>
        <w:spacing w:after="0" w:afterAutospacing="0"/>
        <w:contextualSpacing/>
        <w:jc w:val="both"/>
        <w:rPr>
          <w:rFonts w:ascii="Arial" w:hAnsi="Arial" w:cs="Arial"/>
          <w:sz w:val="20"/>
          <w:szCs w:val="20"/>
          <w:lang w:val="en"/>
        </w:rPr>
      </w:pPr>
      <w:r w:rsidRPr="00D57C2B">
        <w:rPr>
          <w:rStyle w:val="Strong"/>
          <w:rFonts w:ascii="Arial" w:hAnsi="Arial" w:cs="Arial"/>
          <w:b w:val="0"/>
          <w:bCs w:val="0"/>
          <w:sz w:val="20"/>
          <w:szCs w:val="20"/>
        </w:rPr>
        <w:t>This</w:t>
      </w:r>
      <w:r w:rsidRPr="00D57C2B">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33943AB" w14:textId="77777777" w:rsidR="00D57C2B" w:rsidRPr="00D57C2B" w:rsidRDefault="00D57C2B" w:rsidP="00D57C2B">
      <w:pPr>
        <w:pStyle w:val="NormalWeb"/>
        <w:numPr>
          <w:ilvl w:val="0"/>
          <w:numId w:val="10"/>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u w:val="single"/>
          <w:lang w:val="en"/>
        </w:rPr>
        <w:t>Core data elements</w:t>
      </w:r>
      <w:r w:rsidRPr="00D57C2B">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62C728B7" w14:textId="77777777" w:rsidR="00D57C2B" w:rsidRPr="00D57C2B" w:rsidRDefault="00D57C2B" w:rsidP="00D57C2B">
      <w:pPr>
        <w:pStyle w:val="NormalWeb"/>
        <w:numPr>
          <w:ilvl w:val="0"/>
          <w:numId w:val="10"/>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u w:val="single"/>
          <w:lang w:val="en"/>
        </w:rPr>
        <w:t>Conditional data elements</w:t>
      </w:r>
      <w:r w:rsidRPr="00D57C2B">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2DF6ECEF" w14:textId="77777777" w:rsidR="00D57C2B" w:rsidRPr="00D57C2B" w:rsidRDefault="00D57C2B" w:rsidP="00D57C2B">
      <w:pPr>
        <w:pStyle w:val="NormalWeb"/>
        <w:numPr>
          <w:ilvl w:val="0"/>
          <w:numId w:val="10"/>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u w:val="single"/>
          <w:lang w:val="en"/>
        </w:rPr>
        <w:t>Optional data elements</w:t>
      </w:r>
      <w:r w:rsidRPr="00D57C2B">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3DD01320" w14:textId="77777777" w:rsidR="00D57C2B" w:rsidRDefault="00D57C2B" w:rsidP="00D57C2B">
      <w:pPr>
        <w:pStyle w:val="NormalWeb"/>
        <w:spacing w:after="0" w:afterAutospacing="0"/>
        <w:contextualSpacing/>
        <w:jc w:val="both"/>
        <w:rPr>
          <w:rFonts w:ascii="Arial" w:hAnsi="Arial" w:cs="Arial"/>
          <w:sz w:val="20"/>
          <w:szCs w:val="20"/>
          <w:lang w:val="en"/>
        </w:rPr>
      </w:pPr>
      <w:r w:rsidRPr="00D57C2B">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D57C2B">
        <w:rPr>
          <w:rFonts w:ascii="Arial" w:hAnsi="Arial" w:cs="Arial"/>
          <w:sz w:val="20"/>
          <w:szCs w:val="20"/>
          <w:lang w:val="en"/>
        </w:rPr>
        <w:t>ie</w:t>
      </w:r>
      <w:proofErr w:type="spellEnd"/>
      <w:r w:rsidRPr="00D57C2B">
        <w:rPr>
          <w:rFonts w:ascii="Arial" w:hAnsi="Arial" w:cs="Arial"/>
          <w:sz w:val="20"/>
          <w:szCs w:val="20"/>
          <w:lang w:val="en"/>
        </w:rPr>
        <w:t>, secondary consultation, second opinion, or review of outside case at second institution).</w:t>
      </w:r>
    </w:p>
    <w:p w14:paraId="3C733FF9" w14:textId="2A093201" w:rsidR="00D57C2B" w:rsidRPr="00D57C2B" w:rsidRDefault="00D57C2B" w:rsidP="00D57C2B">
      <w:pPr>
        <w:pStyle w:val="NormalWeb"/>
        <w:spacing w:after="0" w:afterAutospacing="0"/>
        <w:contextualSpacing/>
        <w:jc w:val="both"/>
        <w:rPr>
          <w:rFonts w:ascii="Arial" w:hAnsi="Arial" w:cs="Arial"/>
          <w:sz w:val="20"/>
          <w:szCs w:val="20"/>
          <w:lang w:val="en"/>
        </w:rPr>
      </w:pPr>
      <w:r w:rsidRPr="00D57C2B">
        <w:rPr>
          <w:rFonts w:ascii="Arial" w:hAnsi="Arial" w:cs="Arial"/>
          <w:sz w:val="20"/>
          <w:szCs w:val="20"/>
          <w:lang w:val="en"/>
        </w:rPr>
        <w:t> </w:t>
      </w:r>
    </w:p>
    <w:p w14:paraId="2C6A0129" w14:textId="77777777" w:rsidR="00D57C2B" w:rsidRPr="00D57C2B" w:rsidRDefault="00D57C2B" w:rsidP="00D57C2B">
      <w:pPr>
        <w:pStyle w:val="NormalWeb"/>
        <w:spacing w:after="0" w:afterAutospacing="0"/>
        <w:contextualSpacing/>
        <w:jc w:val="both"/>
        <w:rPr>
          <w:rFonts w:ascii="Arial" w:hAnsi="Arial" w:cs="Arial"/>
          <w:sz w:val="20"/>
          <w:szCs w:val="20"/>
          <w:lang w:val="en"/>
        </w:rPr>
      </w:pPr>
      <w:r w:rsidRPr="00D57C2B">
        <w:rPr>
          <w:rStyle w:val="Strong"/>
          <w:rFonts w:ascii="Arial" w:hAnsi="Arial" w:cs="Arial"/>
          <w:sz w:val="20"/>
          <w:szCs w:val="20"/>
          <w:lang w:val="en"/>
        </w:rPr>
        <w:t>Synoptic Reporting</w:t>
      </w:r>
    </w:p>
    <w:p w14:paraId="6D42303C" w14:textId="77777777" w:rsidR="00D57C2B" w:rsidRDefault="00D57C2B" w:rsidP="00D57C2B">
      <w:pPr>
        <w:pStyle w:val="NormalWeb"/>
        <w:spacing w:after="0" w:afterAutospacing="0"/>
        <w:contextualSpacing/>
        <w:jc w:val="both"/>
        <w:rPr>
          <w:rFonts w:ascii="Arial" w:hAnsi="Arial" w:cs="Arial"/>
          <w:sz w:val="20"/>
          <w:szCs w:val="20"/>
          <w:lang w:val="en"/>
        </w:rPr>
      </w:pPr>
      <w:r w:rsidRPr="00D57C2B">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72C44A1" w14:textId="77777777" w:rsidR="00D57C2B" w:rsidRPr="00D57C2B" w:rsidRDefault="00D57C2B" w:rsidP="00D57C2B">
      <w:pPr>
        <w:pStyle w:val="NormalWeb"/>
        <w:numPr>
          <w:ilvl w:val="0"/>
          <w:numId w:val="11"/>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lang w:val="en"/>
        </w:rPr>
        <w:t>Data element: followed by its answer (response), outline format without the paired Data element: Response format is NOT considered synoptic.</w:t>
      </w:r>
    </w:p>
    <w:p w14:paraId="304013D5" w14:textId="77777777" w:rsidR="00D57C2B" w:rsidRPr="00D57C2B" w:rsidRDefault="00D57C2B" w:rsidP="00D57C2B">
      <w:pPr>
        <w:pStyle w:val="NormalWeb"/>
        <w:numPr>
          <w:ilvl w:val="0"/>
          <w:numId w:val="11"/>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407D27D" w14:textId="77777777" w:rsidR="00D57C2B" w:rsidRPr="00D57C2B" w:rsidRDefault="00D57C2B" w:rsidP="00D57C2B">
      <w:pPr>
        <w:pStyle w:val="NormalWeb"/>
        <w:numPr>
          <w:ilvl w:val="0"/>
          <w:numId w:val="11"/>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D57C2B">
        <w:rPr>
          <w:rFonts w:ascii="Arial" w:eastAsia="Times New Roman" w:hAnsi="Arial" w:cs="Arial"/>
          <w:sz w:val="20"/>
          <w:szCs w:val="20"/>
          <w:lang w:val="en"/>
        </w:rPr>
        <w:t>are allowed to</w:t>
      </w:r>
      <w:proofErr w:type="gramEnd"/>
      <w:r w:rsidRPr="00D57C2B">
        <w:rPr>
          <w:rFonts w:ascii="Arial" w:eastAsia="Times New Roman" w:hAnsi="Arial" w:cs="Arial"/>
          <w:sz w:val="20"/>
          <w:szCs w:val="20"/>
          <w:lang w:val="en"/>
        </w:rPr>
        <w:t xml:space="preserve"> be listed on one line:</w:t>
      </w:r>
    </w:p>
    <w:p w14:paraId="31D1BD68" w14:textId="77777777" w:rsidR="00D57C2B" w:rsidRPr="00D57C2B" w:rsidRDefault="00D57C2B" w:rsidP="00D57C2B">
      <w:pPr>
        <w:pStyle w:val="NormalWeb"/>
        <w:numPr>
          <w:ilvl w:val="1"/>
          <w:numId w:val="11"/>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lang w:val="en"/>
        </w:rPr>
        <w:t>Anatomic site or specimen, laterality, and procedure</w:t>
      </w:r>
    </w:p>
    <w:p w14:paraId="6734B67D" w14:textId="77777777" w:rsidR="00D57C2B" w:rsidRPr="00D57C2B" w:rsidRDefault="00D57C2B" w:rsidP="00D57C2B">
      <w:pPr>
        <w:pStyle w:val="NormalWeb"/>
        <w:numPr>
          <w:ilvl w:val="1"/>
          <w:numId w:val="11"/>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lang w:val="en"/>
        </w:rPr>
        <w:t>Pathologic Stage Classification (</w:t>
      </w:r>
      <w:proofErr w:type="spellStart"/>
      <w:r w:rsidRPr="00D57C2B">
        <w:rPr>
          <w:rFonts w:ascii="Arial" w:eastAsia="Times New Roman" w:hAnsi="Arial" w:cs="Arial"/>
          <w:sz w:val="20"/>
          <w:szCs w:val="20"/>
          <w:lang w:val="en"/>
        </w:rPr>
        <w:t>pTNM</w:t>
      </w:r>
      <w:proofErr w:type="spellEnd"/>
      <w:r w:rsidRPr="00D57C2B">
        <w:rPr>
          <w:rFonts w:ascii="Arial" w:eastAsia="Times New Roman" w:hAnsi="Arial" w:cs="Arial"/>
          <w:sz w:val="20"/>
          <w:szCs w:val="20"/>
          <w:lang w:val="en"/>
        </w:rPr>
        <w:t>) elements</w:t>
      </w:r>
    </w:p>
    <w:p w14:paraId="47E7C022" w14:textId="77777777" w:rsidR="00D57C2B" w:rsidRPr="00D57C2B" w:rsidRDefault="00D57C2B" w:rsidP="00D57C2B">
      <w:pPr>
        <w:pStyle w:val="NormalWeb"/>
        <w:numPr>
          <w:ilvl w:val="1"/>
          <w:numId w:val="11"/>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lang w:val="en"/>
        </w:rPr>
        <w:t xml:space="preserve">Negative margins, </w:t>
      </w:r>
      <w:proofErr w:type="gramStart"/>
      <w:r w:rsidRPr="00D57C2B">
        <w:rPr>
          <w:rFonts w:ascii="Arial" w:eastAsia="Times New Roman" w:hAnsi="Arial" w:cs="Arial"/>
          <w:sz w:val="20"/>
          <w:szCs w:val="20"/>
          <w:lang w:val="en"/>
        </w:rPr>
        <w:t>as long as</w:t>
      </w:r>
      <w:proofErr w:type="gramEnd"/>
      <w:r w:rsidRPr="00D57C2B">
        <w:rPr>
          <w:rFonts w:ascii="Arial" w:eastAsia="Times New Roman" w:hAnsi="Arial" w:cs="Arial"/>
          <w:sz w:val="20"/>
          <w:szCs w:val="20"/>
          <w:lang w:val="en"/>
        </w:rPr>
        <w:t xml:space="preserve"> all negative margins are specifically enumerated where applicable</w:t>
      </w:r>
    </w:p>
    <w:p w14:paraId="716A5869" w14:textId="77777777" w:rsidR="00D57C2B" w:rsidRDefault="00D57C2B" w:rsidP="00D57C2B">
      <w:pPr>
        <w:pStyle w:val="NormalWeb"/>
        <w:numPr>
          <w:ilvl w:val="0"/>
          <w:numId w:val="11"/>
        </w:numPr>
        <w:spacing w:after="0" w:afterAutospacing="0"/>
        <w:contextualSpacing/>
        <w:jc w:val="both"/>
        <w:rPr>
          <w:rFonts w:ascii="Arial" w:hAnsi="Arial" w:cs="Arial"/>
          <w:sz w:val="20"/>
          <w:szCs w:val="20"/>
          <w:lang w:val="en"/>
        </w:rPr>
      </w:pPr>
      <w:r w:rsidRPr="00D57C2B">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44EFCAA" w14:textId="1933C070" w:rsidR="00D57C2B" w:rsidRPr="00D57C2B" w:rsidRDefault="00D57C2B" w:rsidP="00D57C2B">
      <w:pPr>
        <w:pStyle w:val="NormalWeb"/>
        <w:spacing w:after="0" w:afterAutospacing="0"/>
        <w:contextualSpacing/>
        <w:jc w:val="both"/>
        <w:rPr>
          <w:rFonts w:ascii="Arial" w:hAnsi="Arial" w:cs="Arial"/>
          <w:sz w:val="20"/>
          <w:szCs w:val="20"/>
          <w:lang w:val="en"/>
        </w:rPr>
      </w:pPr>
      <w:r w:rsidRPr="00D57C2B">
        <w:rPr>
          <w:rFonts w:ascii="Arial" w:hAnsi="Arial" w:cs="Arial"/>
          <w:sz w:val="20"/>
          <w:szCs w:val="20"/>
          <w:lang w:val="en"/>
        </w:rPr>
        <w:t xml:space="preserve">Organizations and pathologists may choose to list the required elements in any order, use additional methods </w:t>
      </w:r>
      <w:proofErr w:type="gramStart"/>
      <w:r w:rsidRPr="00D57C2B">
        <w:rPr>
          <w:rFonts w:ascii="Arial" w:hAnsi="Arial" w:cs="Arial"/>
          <w:sz w:val="20"/>
          <w:szCs w:val="20"/>
          <w:lang w:val="en"/>
        </w:rPr>
        <w:t>in order to</w:t>
      </w:r>
      <w:proofErr w:type="gramEnd"/>
      <w:r w:rsidRPr="00D57C2B">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D57C2B">
        <w:rPr>
          <w:rFonts w:ascii="Arial" w:hAnsi="Arial" w:cs="Arial"/>
          <w:sz w:val="20"/>
          <w:szCs w:val="20"/>
          <w:lang w:val="en"/>
        </w:rPr>
        <w:t>ie</w:t>
      </w:r>
      <w:proofErr w:type="spellEnd"/>
      <w:r w:rsidRPr="00D57C2B">
        <w:rPr>
          <w:rFonts w:ascii="Arial" w:hAnsi="Arial" w:cs="Arial"/>
          <w:sz w:val="20"/>
          <w:szCs w:val="20"/>
          <w:lang w:val="en"/>
        </w:rPr>
        <w:t>, all required elements must be in the synoptic portion of the report in the format defined above.</w:t>
      </w:r>
    </w:p>
    <w:p w14:paraId="053FC2C1" w14:textId="77777777" w:rsidR="00D57C2B" w:rsidRPr="00D57C2B" w:rsidRDefault="00D57C2B" w:rsidP="00D57C2B">
      <w:pPr>
        <w:spacing w:after="0"/>
        <w:divId w:val="1448501033"/>
        <w:rPr>
          <w:rFonts w:ascii="Arial" w:eastAsia="Times New Roman" w:hAnsi="Arial" w:cs="Arial"/>
          <w:sz w:val="20"/>
          <w:szCs w:val="20"/>
          <w:lang w:val="en"/>
        </w:rPr>
      </w:pPr>
    </w:p>
    <w:p w14:paraId="7A1F140B" w14:textId="17CE982D" w:rsidR="00D57C2B" w:rsidRPr="00D57C2B" w:rsidRDefault="00D57C2B" w:rsidP="00D57C2B">
      <w:pPr>
        <w:spacing w:after="0"/>
        <w:rPr>
          <w:rFonts w:ascii="Arial" w:eastAsia="Times New Roman" w:hAnsi="Arial" w:cs="Arial"/>
          <w:b/>
          <w:bCs/>
          <w:sz w:val="20"/>
          <w:szCs w:val="20"/>
          <w:u w:val="single"/>
          <w:lang w:val="en"/>
        </w:rPr>
      </w:pPr>
      <w:r w:rsidRPr="00D57C2B">
        <w:rPr>
          <w:rFonts w:ascii="Arial" w:eastAsia="Times New Roman" w:hAnsi="Arial" w:cs="Arial"/>
          <w:b/>
          <w:bCs/>
          <w:sz w:val="20"/>
          <w:szCs w:val="20"/>
          <w:u w:val="single"/>
          <w:lang w:val="en"/>
        </w:rPr>
        <w:t>Summary of Changes</w:t>
      </w:r>
    </w:p>
    <w:p w14:paraId="1550D11A" w14:textId="77777777" w:rsidR="00D57C2B" w:rsidRPr="00D57C2B" w:rsidRDefault="00D57C2B" w:rsidP="00D57C2B">
      <w:pPr>
        <w:pStyle w:val="NormalWeb"/>
        <w:spacing w:after="0" w:afterAutospacing="0"/>
        <w:rPr>
          <w:rFonts w:ascii="Arial" w:hAnsi="Arial" w:cs="Arial"/>
          <w:sz w:val="20"/>
          <w:szCs w:val="20"/>
          <w:lang w:val="en"/>
        </w:rPr>
      </w:pPr>
      <w:r w:rsidRPr="00D57C2B">
        <w:rPr>
          <w:rStyle w:val="Strong"/>
          <w:rFonts w:ascii="Arial" w:hAnsi="Arial" w:cs="Arial"/>
          <w:sz w:val="20"/>
          <w:szCs w:val="20"/>
          <w:lang w:val="en"/>
        </w:rPr>
        <w:t>v 4.2.0.0</w:t>
      </w:r>
    </w:p>
    <w:p w14:paraId="58728386" w14:textId="77777777" w:rsidR="00D57C2B" w:rsidRPr="00D57C2B" w:rsidRDefault="00D57C2B" w:rsidP="00D57C2B">
      <w:pPr>
        <w:numPr>
          <w:ilvl w:val="0"/>
          <w:numId w:val="3"/>
        </w:numPr>
        <w:spacing w:before="100" w:beforeAutospacing="1" w:after="0" w:line="240" w:lineRule="auto"/>
        <w:rPr>
          <w:rFonts w:ascii="Arial" w:eastAsia="Times New Roman" w:hAnsi="Arial" w:cs="Arial"/>
          <w:sz w:val="20"/>
          <w:szCs w:val="20"/>
          <w:lang w:val="en"/>
        </w:rPr>
      </w:pPr>
      <w:r w:rsidRPr="00D57C2B">
        <w:rPr>
          <w:rFonts w:ascii="Arial" w:eastAsia="Times New Roman" w:hAnsi="Arial" w:cs="Arial"/>
          <w:sz w:val="20"/>
          <w:szCs w:val="20"/>
          <w:lang w:val="en"/>
        </w:rPr>
        <w:t>General Reformatting</w:t>
      </w:r>
    </w:p>
    <w:p w14:paraId="3C2C848C" w14:textId="77777777" w:rsidR="00D57C2B" w:rsidRPr="00D57C2B" w:rsidRDefault="00D57C2B" w:rsidP="00D57C2B">
      <w:pPr>
        <w:numPr>
          <w:ilvl w:val="0"/>
          <w:numId w:val="3"/>
        </w:numPr>
        <w:spacing w:before="100" w:beforeAutospacing="1" w:after="0" w:line="240" w:lineRule="auto"/>
        <w:rPr>
          <w:rFonts w:ascii="Arial" w:eastAsia="Times New Roman" w:hAnsi="Arial" w:cs="Arial"/>
          <w:sz w:val="20"/>
          <w:szCs w:val="20"/>
          <w:lang w:val="en"/>
        </w:rPr>
      </w:pPr>
      <w:r w:rsidRPr="00D57C2B">
        <w:rPr>
          <w:rFonts w:ascii="Arial" w:eastAsia="Times New Roman" w:hAnsi="Arial" w:cs="Arial"/>
          <w:sz w:val="20"/>
          <w:szCs w:val="20"/>
          <w:lang w:val="en"/>
        </w:rPr>
        <w:t>Revised Margins Section</w:t>
      </w:r>
    </w:p>
    <w:p w14:paraId="12E5B2AC" w14:textId="77777777" w:rsidR="00D57C2B" w:rsidRPr="00D57C2B" w:rsidRDefault="00D57C2B" w:rsidP="00D57C2B">
      <w:pPr>
        <w:numPr>
          <w:ilvl w:val="0"/>
          <w:numId w:val="3"/>
        </w:numPr>
        <w:spacing w:before="100" w:beforeAutospacing="1" w:after="0" w:line="240" w:lineRule="auto"/>
        <w:rPr>
          <w:rFonts w:ascii="Arial" w:eastAsia="Times New Roman" w:hAnsi="Arial" w:cs="Arial"/>
          <w:sz w:val="20"/>
          <w:szCs w:val="20"/>
          <w:lang w:val="en"/>
        </w:rPr>
      </w:pPr>
      <w:r w:rsidRPr="00D57C2B">
        <w:rPr>
          <w:rFonts w:ascii="Arial" w:eastAsia="Times New Roman" w:hAnsi="Arial" w:cs="Arial"/>
          <w:sz w:val="20"/>
          <w:szCs w:val="20"/>
          <w:lang w:val="en"/>
        </w:rPr>
        <w:t>Revised Lymph Nodes Section</w:t>
      </w:r>
    </w:p>
    <w:p w14:paraId="110432B9" w14:textId="77777777" w:rsidR="00D57C2B" w:rsidRPr="00D57C2B" w:rsidRDefault="00D57C2B" w:rsidP="00D57C2B">
      <w:pPr>
        <w:numPr>
          <w:ilvl w:val="0"/>
          <w:numId w:val="3"/>
        </w:numPr>
        <w:spacing w:before="100" w:beforeAutospacing="1" w:after="0" w:line="240" w:lineRule="auto"/>
        <w:rPr>
          <w:rFonts w:ascii="Arial" w:eastAsia="Times New Roman" w:hAnsi="Arial" w:cs="Arial"/>
          <w:sz w:val="20"/>
          <w:szCs w:val="20"/>
          <w:lang w:val="en"/>
        </w:rPr>
      </w:pPr>
      <w:r w:rsidRPr="00D57C2B">
        <w:rPr>
          <w:rFonts w:ascii="Arial" w:eastAsia="Times New Roman" w:hAnsi="Arial" w:cs="Arial"/>
          <w:sz w:val="20"/>
          <w:szCs w:val="20"/>
          <w:lang w:val="en"/>
        </w:rPr>
        <w:t>Added Distant Metastasis Section</w:t>
      </w:r>
    </w:p>
    <w:p w14:paraId="691AAC8F" w14:textId="5EA47187" w:rsidR="00D57C2B" w:rsidRPr="00D57C2B" w:rsidRDefault="00D57C2B" w:rsidP="00D57C2B">
      <w:pPr>
        <w:numPr>
          <w:ilvl w:val="0"/>
          <w:numId w:val="3"/>
        </w:numPr>
        <w:spacing w:before="100" w:beforeAutospacing="1" w:after="0" w:line="240" w:lineRule="auto"/>
        <w:rPr>
          <w:rFonts w:ascii="Arial" w:eastAsia="Times New Roman" w:hAnsi="Arial" w:cs="Arial"/>
          <w:sz w:val="20"/>
          <w:szCs w:val="20"/>
          <w:lang w:val="en"/>
        </w:rPr>
      </w:pPr>
      <w:r w:rsidRPr="00D57C2B">
        <w:rPr>
          <w:rFonts w:ascii="Arial" w:eastAsia="Times New Roman" w:hAnsi="Arial" w:cs="Arial"/>
          <w:sz w:val="20"/>
          <w:szCs w:val="20"/>
          <w:lang w:val="en"/>
        </w:rPr>
        <w:t xml:space="preserve">Removed </w:t>
      </w:r>
      <w:proofErr w:type="spellStart"/>
      <w:r w:rsidRPr="00D57C2B">
        <w:rPr>
          <w:rFonts w:ascii="Arial" w:eastAsia="Times New Roman" w:hAnsi="Arial" w:cs="Arial"/>
          <w:sz w:val="20"/>
          <w:szCs w:val="20"/>
          <w:lang w:val="en"/>
        </w:rPr>
        <w:t>pT</w:t>
      </w:r>
      <w:r w:rsidR="00B657EA">
        <w:rPr>
          <w:rFonts w:ascii="Arial" w:eastAsia="Times New Roman" w:hAnsi="Arial" w:cs="Arial"/>
          <w:sz w:val="20"/>
          <w:szCs w:val="20"/>
          <w:lang w:val="en"/>
        </w:rPr>
        <w:t>X</w:t>
      </w:r>
      <w:proofErr w:type="spellEnd"/>
      <w:r w:rsidRPr="00D57C2B">
        <w:rPr>
          <w:rFonts w:ascii="Arial" w:eastAsia="Times New Roman" w:hAnsi="Arial" w:cs="Arial"/>
          <w:sz w:val="20"/>
          <w:szCs w:val="20"/>
          <w:lang w:val="en"/>
        </w:rPr>
        <w:t xml:space="preserve"> and </w:t>
      </w:r>
      <w:proofErr w:type="spellStart"/>
      <w:r w:rsidRPr="00D57C2B">
        <w:rPr>
          <w:rFonts w:ascii="Arial" w:eastAsia="Times New Roman" w:hAnsi="Arial" w:cs="Arial"/>
          <w:sz w:val="20"/>
          <w:szCs w:val="20"/>
          <w:lang w:val="en"/>
        </w:rPr>
        <w:t>pN</w:t>
      </w:r>
      <w:r w:rsidR="00B657EA">
        <w:rPr>
          <w:rFonts w:ascii="Arial" w:eastAsia="Times New Roman" w:hAnsi="Arial" w:cs="Arial"/>
          <w:sz w:val="20"/>
          <w:szCs w:val="20"/>
          <w:lang w:val="en"/>
        </w:rPr>
        <w:t>X</w:t>
      </w:r>
      <w:proofErr w:type="spellEnd"/>
      <w:r w:rsidRPr="00D57C2B">
        <w:rPr>
          <w:rFonts w:ascii="Arial" w:eastAsia="Times New Roman" w:hAnsi="Arial" w:cs="Arial"/>
          <w:sz w:val="20"/>
          <w:szCs w:val="20"/>
          <w:lang w:val="en"/>
        </w:rPr>
        <w:t xml:space="preserve"> Staging Classification</w:t>
      </w:r>
    </w:p>
    <w:p w14:paraId="3F5AE37C" w14:textId="77777777" w:rsidR="00D57C2B" w:rsidRPr="00B657EA" w:rsidRDefault="00D57C2B" w:rsidP="00B657EA">
      <w:pPr>
        <w:pageBreakBefore/>
        <w:pBdr>
          <w:bottom w:val="single" w:sz="4" w:space="1" w:color="auto"/>
        </w:pBdr>
        <w:spacing w:after="0"/>
        <w:rPr>
          <w:rFonts w:ascii="Arial" w:eastAsia="Times New Roman" w:hAnsi="Arial" w:cs="Arial"/>
          <w:b/>
          <w:bCs/>
          <w:sz w:val="24"/>
          <w:szCs w:val="24"/>
          <w:lang w:val="en"/>
        </w:rPr>
      </w:pPr>
      <w:r w:rsidRPr="00B657EA">
        <w:rPr>
          <w:rFonts w:ascii="Arial" w:eastAsia="Times New Roman" w:hAnsi="Arial" w:cs="Arial"/>
          <w:b/>
          <w:bCs/>
          <w:sz w:val="24"/>
          <w:szCs w:val="24"/>
          <w:lang w:val="en"/>
        </w:rPr>
        <w:lastRenderedPageBreak/>
        <w:t>Reporting Template</w:t>
      </w:r>
    </w:p>
    <w:p w14:paraId="7CDF789A" w14:textId="77777777" w:rsidR="00B657EA" w:rsidRDefault="00B657EA">
      <w:pPr>
        <w:spacing w:after="0"/>
        <w:rPr>
          <w:rFonts w:ascii="Arial" w:eastAsia="Times New Roman" w:hAnsi="Arial" w:cs="Arial"/>
          <w:b/>
          <w:bCs/>
          <w:sz w:val="20"/>
          <w:szCs w:val="20"/>
          <w:lang w:val="en"/>
        </w:rPr>
      </w:pPr>
    </w:p>
    <w:p w14:paraId="1CD5D75A" w14:textId="11BF8F0C"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Protocol Posting Date: June 2021 </w:t>
      </w:r>
    </w:p>
    <w:p w14:paraId="52B3603A"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Select a single response unless otherwise indicated.</w:t>
      </w:r>
    </w:p>
    <w:p w14:paraId="467F6451" w14:textId="77777777" w:rsidR="00D57C2B" w:rsidRPr="00D57C2B" w:rsidRDefault="00D57C2B">
      <w:pPr>
        <w:spacing w:after="0"/>
        <w:divId w:val="1448501033"/>
        <w:rPr>
          <w:rFonts w:ascii="Arial" w:eastAsia="Times New Roman" w:hAnsi="Arial" w:cs="Arial"/>
          <w:sz w:val="20"/>
          <w:szCs w:val="20"/>
          <w:lang w:val="en"/>
        </w:rPr>
      </w:pPr>
    </w:p>
    <w:p w14:paraId="203849B3"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CASE SUMMARY: (SMALL INTESTINE) </w:t>
      </w:r>
    </w:p>
    <w:p w14:paraId="2A701C7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b/>
          <w:bCs/>
          <w:sz w:val="20"/>
          <w:szCs w:val="20"/>
          <w:lang w:val="en"/>
        </w:rPr>
        <w:t>Standard(s)</w:t>
      </w:r>
      <w:r w:rsidRPr="00D57C2B">
        <w:rPr>
          <w:rFonts w:ascii="Arial" w:eastAsia="Times New Roman" w:hAnsi="Arial" w:cs="Arial"/>
          <w:sz w:val="20"/>
          <w:szCs w:val="20"/>
          <w:lang w:val="en"/>
        </w:rPr>
        <w:t xml:space="preserve">: AJCC-UICC 8 </w:t>
      </w:r>
    </w:p>
    <w:p w14:paraId="29FFC84F" w14:textId="77777777" w:rsidR="00D57C2B" w:rsidRPr="00D57C2B" w:rsidRDefault="00D57C2B">
      <w:pPr>
        <w:spacing w:after="0"/>
        <w:divId w:val="1448501033"/>
        <w:rPr>
          <w:rFonts w:ascii="Arial" w:eastAsia="Times New Roman" w:hAnsi="Arial" w:cs="Arial"/>
          <w:sz w:val="20"/>
          <w:szCs w:val="20"/>
          <w:lang w:val="en"/>
        </w:rPr>
      </w:pPr>
    </w:p>
    <w:p w14:paraId="54B44D73"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SPECIMEN </w:t>
      </w:r>
    </w:p>
    <w:p w14:paraId="240C0AF2" w14:textId="77777777" w:rsidR="00D57C2B" w:rsidRPr="00D57C2B" w:rsidRDefault="00D57C2B">
      <w:pPr>
        <w:spacing w:after="0"/>
        <w:divId w:val="1448501033"/>
        <w:rPr>
          <w:rFonts w:ascii="Arial" w:eastAsia="Times New Roman" w:hAnsi="Arial" w:cs="Arial"/>
          <w:sz w:val="20"/>
          <w:szCs w:val="20"/>
          <w:lang w:val="en"/>
        </w:rPr>
      </w:pPr>
    </w:p>
    <w:p w14:paraId="7D0CBB67"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Procedure </w:t>
      </w:r>
    </w:p>
    <w:p w14:paraId="6C7E6849"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Segmental resection </w:t>
      </w:r>
    </w:p>
    <w:p w14:paraId="48739AC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Ileocolic resection </w:t>
      </w:r>
    </w:p>
    <w:p w14:paraId="160496B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Pancreaticoduodenectomy (Whipple resection) </w:t>
      </w:r>
    </w:p>
    <w:p w14:paraId="491596BC"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5C4477FF"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specified </w:t>
      </w:r>
    </w:p>
    <w:p w14:paraId="49BC5956" w14:textId="77777777" w:rsidR="00D57C2B" w:rsidRPr="00D57C2B" w:rsidRDefault="00D57C2B">
      <w:pPr>
        <w:spacing w:after="0"/>
        <w:divId w:val="1448501033"/>
        <w:rPr>
          <w:rFonts w:ascii="Arial" w:eastAsia="Times New Roman" w:hAnsi="Arial" w:cs="Arial"/>
          <w:sz w:val="20"/>
          <w:szCs w:val="20"/>
          <w:lang w:val="en"/>
        </w:rPr>
      </w:pPr>
    </w:p>
    <w:p w14:paraId="59BC2111"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TUMOR </w:t>
      </w:r>
    </w:p>
    <w:p w14:paraId="214D6770" w14:textId="77777777" w:rsidR="00D57C2B" w:rsidRPr="00D57C2B" w:rsidRDefault="00D57C2B">
      <w:pPr>
        <w:spacing w:after="0"/>
        <w:divId w:val="1448501033"/>
        <w:rPr>
          <w:rFonts w:ascii="Arial" w:eastAsia="Times New Roman" w:hAnsi="Arial" w:cs="Arial"/>
          <w:sz w:val="20"/>
          <w:szCs w:val="20"/>
          <w:lang w:val="en"/>
        </w:rPr>
      </w:pPr>
    </w:p>
    <w:p w14:paraId="3185FA7F"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Tumor Site (Note </w:t>
      </w:r>
      <w:hyperlink w:anchor="1875" w:history="1">
        <w:r w:rsidRPr="00D57C2B">
          <w:rPr>
            <w:rStyle w:val="Hyperlink"/>
            <w:rFonts w:ascii="Arial" w:eastAsia="Times New Roman" w:hAnsi="Arial" w:cs="Arial"/>
            <w:b/>
            <w:bCs/>
            <w:sz w:val="20"/>
            <w:szCs w:val="20"/>
            <w:lang w:val="en"/>
          </w:rPr>
          <w:t>A</w:t>
        </w:r>
      </w:hyperlink>
      <w:r w:rsidRPr="00D57C2B">
        <w:rPr>
          <w:rFonts w:ascii="Arial" w:eastAsia="Times New Roman" w:hAnsi="Arial" w:cs="Arial"/>
          <w:b/>
          <w:bCs/>
          <w:sz w:val="20"/>
          <w:szCs w:val="20"/>
          <w:lang w:val="en"/>
        </w:rPr>
        <w:t xml:space="preserve">) </w:t>
      </w:r>
    </w:p>
    <w:p w14:paraId="7BE7A68F"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Duodenum: _________________ </w:t>
      </w:r>
    </w:p>
    <w:p w14:paraId="00EDC6A5"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Jejunum: _________________ </w:t>
      </w:r>
    </w:p>
    <w:p w14:paraId="3CEA63CF"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Ileum: _________________ </w:t>
      </w:r>
    </w:p>
    <w:p w14:paraId="0703DB1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Small intestine, not otherwise specified: _________________ </w:t>
      </w:r>
    </w:p>
    <w:p w14:paraId="39F7B21B"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6E787F9C" w14:textId="77777777" w:rsidR="00D57C2B" w:rsidRPr="00D57C2B" w:rsidRDefault="00D57C2B">
      <w:pPr>
        <w:spacing w:after="0"/>
        <w:divId w:val="1448501033"/>
        <w:rPr>
          <w:rFonts w:ascii="Arial" w:eastAsia="Times New Roman" w:hAnsi="Arial" w:cs="Arial"/>
          <w:sz w:val="20"/>
          <w:szCs w:val="20"/>
          <w:lang w:val="en"/>
        </w:rPr>
      </w:pPr>
    </w:p>
    <w:p w14:paraId="1FC480A8"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Histologic Type (Note </w:t>
      </w:r>
      <w:hyperlink w:anchor="1876" w:history="1">
        <w:r w:rsidRPr="00D57C2B">
          <w:rPr>
            <w:rStyle w:val="Hyperlink"/>
            <w:rFonts w:ascii="Arial" w:eastAsia="Times New Roman" w:hAnsi="Arial" w:cs="Arial"/>
            <w:b/>
            <w:bCs/>
            <w:sz w:val="20"/>
            <w:szCs w:val="20"/>
            <w:lang w:val="en"/>
          </w:rPr>
          <w:t>B</w:t>
        </w:r>
      </w:hyperlink>
      <w:r w:rsidRPr="00D57C2B">
        <w:rPr>
          <w:rFonts w:ascii="Arial" w:eastAsia="Times New Roman" w:hAnsi="Arial" w:cs="Arial"/>
          <w:b/>
          <w:bCs/>
          <w:sz w:val="20"/>
          <w:szCs w:val="20"/>
          <w:lang w:val="en"/>
        </w:rPr>
        <w:t xml:space="preserve">) </w:t>
      </w:r>
    </w:p>
    <w:p w14:paraId="50885F9B"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Adenocarcinoma (not otherwise characterized) </w:t>
      </w:r>
    </w:p>
    <w:p w14:paraId="1AC8AE74"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Mucinous adenocarcinoma (greater than 50% mucinous) </w:t>
      </w:r>
    </w:p>
    <w:p w14:paraId="1FD95642"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Poorly cohesive cell carcinoma with or without signet-ring cells </w:t>
      </w:r>
    </w:p>
    <w:p w14:paraId="6FCEEBB4"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Medullary carcinoma </w:t>
      </w:r>
    </w:p>
    <w:p w14:paraId="70354E66"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w:t>
      </w:r>
      <w:proofErr w:type="spellStart"/>
      <w:r w:rsidRPr="00D57C2B">
        <w:rPr>
          <w:rFonts w:ascii="Arial" w:eastAsia="Times New Roman" w:hAnsi="Arial" w:cs="Arial"/>
          <w:sz w:val="20"/>
          <w:szCs w:val="20"/>
          <w:lang w:val="en"/>
        </w:rPr>
        <w:t>Adenosquamous</w:t>
      </w:r>
      <w:proofErr w:type="spellEnd"/>
      <w:r w:rsidRPr="00D57C2B">
        <w:rPr>
          <w:rFonts w:ascii="Arial" w:eastAsia="Times New Roman" w:hAnsi="Arial" w:cs="Arial"/>
          <w:sz w:val="20"/>
          <w:szCs w:val="20"/>
          <w:lang w:val="en"/>
        </w:rPr>
        <w:t xml:space="preserve"> carcinoma </w:t>
      </w:r>
    </w:p>
    <w:p w14:paraId="480DA28E"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Squamous cell carcinoma </w:t>
      </w:r>
    </w:p>
    <w:p w14:paraId="4E21F308"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Large cell neuroendocrine carcinoma </w:t>
      </w:r>
    </w:p>
    <w:p w14:paraId="077564C2"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Small cell neuroendocrine carcinoma </w:t>
      </w:r>
    </w:p>
    <w:p w14:paraId="3DA71AB4" w14:textId="77777777" w:rsidR="00D57C2B" w:rsidRPr="00D57C2B" w:rsidRDefault="00D57C2B">
      <w:pPr>
        <w:spacing w:after="0"/>
        <w:rPr>
          <w:rFonts w:ascii="Arial" w:eastAsia="Times New Roman" w:hAnsi="Arial" w:cs="Arial"/>
          <w:i/>
          <w:iCs/>
          <w:sz w:val="16"/>
          <w:szCs w:val="16"/>
          <w:lang w:val="en"/>
        </w:rPr>
      </w:pPr>
      <w:r w:rsidRPr="00D57C2B">
        <w:rPr>
          <w:rFonts w:ascii="Arial" w:eastAsia="Times New Roman" w:hAnsi="Arial" w:cs="Arial"/>
          <w:i/>
          <w:iCs/>
          <w:sz w:val="16"/>
          <w:szCs w:val="16"/>
          <w:lang w:val="en"/>
        </w:rPr>
        <w:t xml:space="preserve"># Select this option only if large cell or small cell cannot be determined. </w:t>
      </w:r>
    </w:p>
    <w:p w14:paraId="4EB83605"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Neuroendocrine carcinoma (poorly differentiated)# </w:t>
      </w:r>
    </w:p>
    <w:p w14:paraId="0BFD345D"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Mixed adenocarcinoma-neuroendocrine carcinoma </w:t>
      </w:r>
    </w:p>
    <w:p w14:paraId="0BCE7F66"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Undifferentiated carcinoma </w:t>
      </w:r>
    </w:p>
    <w:p w14:paraId="0BFA1498"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histologic type not listed (specify): _________________ </w:t>
      </w:r>
    </w:p>
    <w:p w14:paraId="13F4C8F6" w14:textId="77777777" w:rsidR="00D57C2B" w:rsidRPr="00D57C2B" w:rsidRDefault="00D57C2B">
      <w:pPr>
        <w:spacing w:after="0"/>
        <w:ind w:firstLine="24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+Histologic Type Comment: _________________ </w:t>
      </w:r>
    </w:p>
    <w:p w14:paraId="30CE529F" w14:textId="77777777" w:rsidR="00D57C2B" w:rsidRPr="00D57C2B" w:rsidRDefault="00D57C2B">
      <w:pPr>
        <w:spacing w:after="0"/>
        <w:divId w:val="1448501033"/>
        <w:rPr>
          <w:rFonts w:ascii="Arial" w:eastAsia="Times New Roman" w:hAnsi="Arial" w:cs="Arial"/>
          <w:sz w:val="20"/>
          <w:szCs w:val="20"/>
          <w:lang w:val="en"/>
        </w:rPr>
      </w:pPr>
    </w:p>
    <w:p w14:paraId="76445BA6"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Histologic Grade (Note </w:t>
      </w:r>
      <w:hyperlink w:anchor="1877" w:history="1">
        <w:r w:rsidRPr="00D57C2B">
          <w:rPr>
            <w:rStyle w:val="Hyperlink"/>
            <w:rFonts w:ascii="Arial" w:eastAsia="Times New Roman" w:hAnsi="Arial" w:cs="Arial"/>
            <w:b/>
            <w:bCs/>
            <w:sz w:val="20"/>
            <w:szCs w:val="20"/>
            <w:lang w:val="en"/>
          </w:rPr>
          <w:t>C</w:t>
        </w:r>
      </w:hyperlink>
      <w:r w:rsidRPr="00D57C2B">
        <w:rPr>
          <w:rFonts w:ascii="Arial" w:eastAsia="Times New Roman" w:hAnsi="Arial" w:cs="Arial"/>
          <w:b/>
          <w:bCs/>
          <w:sz w:val="20"/>
          <w:szCs w:val="20"/>
          <w:lang w:val="en"/>
        </w:rPr>
        <w:t xml:space="preserve">) </w:t>
      </w:r>
    </w:p>
    <w:p w14:paraId="377CF0DB"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G1, well differentiated </w:t>
      </w:r>
    </w:p>
    <w:p w14:paraId="4F30DDA5"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G2, moderately differentiated </w:t>
      </w:r>
    </w:p>
    <w:p w14:paraId="20B3E5D9"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G3, poorly differentiated </w:t>
      </w:r>
    </w:p>
    <w:p w14:paraId="308586AE"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G4, undifferentiated </w:t>
      </w:r>
    </w:p>
    <w:p w14:paraId="0D8C9AAE"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6616B40A"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GX, cannot be assessed: _________________ </w:t>
      </w:r>
    </w:p>
    <w:p w14:paraId="1005D1A1"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applicable </w:t>
      </w:r>
    </w:p>
    <w:p w14:paraId="4A47D9D7" w14:textId="77777777" w:rsidR="00D57C2B" w:rsidRPr="00D57C2B" w:rsidRDefault="00D57C2B">
      <w:pPr>
        <w:spacing w:after="0"/>
        <w:divId w:val="1448501033"/>
        <w:rPr>
          <w:rFonts w:ascii="Arial" w:eastAsia="Times New Roman" w:hAnsi="Arial" w:cs="Arial"/>
          <w:sz w:val="20"/>
          <w:szCs w:val="20"/>
          <w:lang w:val="en"/>
        </w:rPr>
      </w:pPr>
    </w:p>
    <w:p w14:paraId="417CEA77"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Tumor Size </w:t>
      </w:r>
    </w:p>
    <w:p w14:paraId="703BBD81"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___ Greatest dimension in Centimeters (cm): _________________ cm</w:t>
      </w:r>
    </w:p>
    <w:p w14:paraId="3EE1FBBE" w14:textId="77777777" w:rsidR="00D57C2B" w:rsidRPr="00D57C2B" w:rsidRDefault="00D57C2B">
      <w:pPr>
        <w:spacing w:after="0"/>
        <w:ind w:firstLine="240"/>
        <w:rPr>
          <w:rFonts w:ascii="Arial" w:eastAsia="Times New Roman" w:hAnsi="Arial" w:cs="Arial"/>
          <w:b/>
          <w:bCs/>
          <w:sz w:val="20"/>
          <w:szCs w:val="20"/>
          <w:lang w:val="en"/>
        </w:rPr>
      </w:pPr>
      <w:r w:rsidRPr="00D57C2B">
        <w:rPr>
          <w:rFonts w:ascii="Arial" w:eastAsia="Times New Roman" w:hAnsi="Arial" w:cs="Arial"/>
          <w:b/>
          <w:bCs/>
          <w:sz w:val="20"/>
          <w:szCs w:val="20"/>
          <w:lang w:val="en"/>
        </w:rPr>
        <w:t>+Additional Dimension in Centimeters (cm): ____ x ____ cm</w:t>
      </w:r>
    </w:p>
    <w:p w14:paraId="7E8387DA"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(explain): _________________ </w:t>
      </w:r>
    </w:p>
    <w:p w14:paraId="16FFC29D" w14:textId="77777777" w:rsidR="00D57C2B" w:rsidRPr="00D57C2B" w:rsidRDefault="00D57C2B">
      <w:pPr>
        <w:spacing w:after="0"/>
        <w:divId w:val="1448501033"/>
        <w:rPr>
          <w:rFonts w:ascii="Arial" w:eastAsia="Times New Roman" w:hAnsi="Arial" w:cs="Arial"/>
          <w:sz w:val="20"/>
          <w:szCs w:val="20"/>
          <w:lang w:val="en"/>
        </w:rPr>
      </w:pPr>
    </w:p>
    <w:p w14:paraId="6CD9C3CB"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Tumor Extent </w:t>
      </w:r>
    </w:p>
    <w:p w14:paraId="79393CE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High-grade dysplasia / carcinoma in situ </w:t>
      </w:r>
    </w:p>
    <w:p w14:paraId="23E16094"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Invades lamina propria </w:t>
      </w:r>
    </w:p>
    <w:p w14:paraId="1842C358"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Invades submucosa </w:t>
      </w:r>
    </w:p>
    <w:p w14:paraId="544CB593"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Invades muscularis propria </w:t>
      </w:r>
    </w:p>
    <w:p w14:paraId="1DDEA17F"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Invades through muscularis propria into subserosa, or extends into </w:t>
      </w:r>
      <w:proofErr w:type="spellStart"/>
      <w:r w:rsidRPr="00D57C2B">
        <w:rPr>
          <w:rFonts w:ascii="Arial" w:eastAsia="Times New Roman" w:hAnsi="Arial" w:cs="Arial"/>
          <w:sz w:val="20"/>
          <w:szCs w:val="20"/>
          <w:lang w:val="en"/>
        </w:rPr>
        <w:t>nonperitonealized</w:t>
      </w:r>
      <w:proofErr w:type="spellEnd"/>
      <w:r w:rsidRPr="00D57C2B">
        <w:rPr>
          <w:rFonts w:ascii="Arial" w:eastAsia="Times New Roman" w:hAnsi="Arial" w:cs="Arial"/>
          <w:sz w:val="20"/>
          <w:szCs w:val="20"/>
          <w:lang w:val="en"/>
        </w:rPr>
        <w:t xml:space="preserve"> </w:t>
      </w:r>
      <w:proofErr w:type="spellStart"/>
      <w:r w:rsidRPr="00D57C2B">
        <w:rPr>
          <w:rFonts w:ascii="Arial" w:eastAsia="Times New Roman" w:hAnsi="Arial" w:cs="Arial"/>
          <w:sz w:val="20"/>
          <w:szCs w:val="20"/>
          <w:lang w:val="en"/>
        </w:rPr>
        <w:t>perimuscular</w:t>
      </w:r>
      <w:proofErr w:type="spellEnd"/>
      <w:r w:rsidRPr="00D57C2B">
        <w:rPr>
          <w:rFonts w:ascii="Arial" w:eastAsia="Times New Roman" w:hAnsi="Arial" w:cs="Arial"/>
          <w:sz w:val="20"/>
          <w:szCs w:val="20"/>
          <w:lang w:val="en"/>
        </w:rPr>
        <w:t xml:space="preserve"> tissue (mesentery or retroperitoneum) without serosal penetration </w:t>
      </w:r>
    </w:p>
    <w:p w14:paraId="00E6377E"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Perforates visceral peritoneum </w:t>
      </w:r>
    </w:p>
    <w:p w14:paraId="1AEB92A6"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Directly invades other organ(s) or structure(s) </w:t>
      </w:r>
    </w:p>
    <w:p w14:paraId="5A65B4C9"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loops of small intestine </w:t>
      </w:r>
    </w:p>
    <w:p w14:paraId="0AD55721"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Mesentery of adjacent loops of bowel </w:t>
      </w:r>
    </w:p>
    <w:p w14:paraId="357C4F87"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Abdominal wall (by way of serosa) </w:t>
      </w:r>
    </w:p>
    <w:p w14:paraId="7D03ACE8" w14:textId="77777777" w:rsidR="00D57C2B" w:rsidRPr="00D57C2B" w:rsidRDefault="00D57C2B">
      <w:pPr>
        <w:spacing w:after="0"/>
        <w:ind w:firstLine="240"/>
        <w:rPr>
          <w:rFonts w:ascii="Arial" w:eastAsia="Times New Roman" w:hAnsi="Arial" w:cs="Arial"/>
          <w:i/>
          <w:iCs/>
          <w:sz w:val="16"/>
          <w:szCs w:val="16"/>
          <w:lang w:val="en"/>
        </w:rPr>
      </w:pPr>
      <w:r w:rsidRPr="00D57C2B">
        <w:rPr>
          <w:rFonts w:ascii="Arial" w:eastAsia="Times New Roman" w:hAnsi="Arial" w:cs="Arial"/>
          <w:i/>
          <w:iCs/>
          <w:sz w:val="16"/>
          <w:szCs w:val="16"/>
          <w:lang w:val="en"/>
        </w:rPr>
        <w:t xml:space="preserve">For Duodenum Only </w:t>
      </w:r>
    </w:p>
    <w:p w14:paraId="110D2955"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Pancreas </w:t>
      </w:r>
    </w:p>
    <w:p w14:paraId="40F76ED5"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Bile duct </w:t>
      </w:r>
    </w:p>
    <w:p w14:paraId="6F63A9C2" w14:textId="77777777" w:rsidR="00D57C2B" w:rsidRPr="00D57C2B" w:rsidRDefault="00D57C2B">
      <w:pPr>
        <w:spacing w:after="0"/>
        <w:ind w:firstLine="240"/>
        <w:rPr>
          <w:rFonts w:ascii="Arial" w:eastAsia="Times New Roman" w:hAnsi="Arial" w:cs="Arial"/>
          <w:i/>
          <w:iCs/>
          <w:sz w:val="16"/>
          <w:szCs w:val="16"/>
          <w:lang w:val="en"/>
        </w:rPr>
      </w:pPr>
      <w:r w:rsidRPr="00D57C2B">
        <w:rPr>
          <w:rFonts w:ascii="Arial" w:eastAsia="Times New Roman" w:hAnsi="Arial" w:cs="Arial"/>
          <w:i/>
          <w:iCs/>
          <w:sz w:val="16"/>
          <w:szCs w:val="16"/>
          <w:lang w:val="en"/>
        </w:rPr>
        <w:t xml:space="preserve">Other </w:t>
      </w:r>
    </w:p>
    <w:p w14:paraId="5D746326"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550C8364"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5C198452"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59F61454"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 evidence of primary tumor </w:t>
      </w:r>
    </w:p>
    <w:p w14:paraId="5076D2DA" w14:textId="77777777" w:rsidR="00D57C2B" w:rsidRPr="00D57C2B" w:rsidRDefault="00D57C2B">
      <w:pPr>
        <w:spacing w:after="0"/>
        <w:divId w:val="1448501033"/>
        <w:rPr>
          <w:rFonts w:ascii="Arial" w:eastAsia="Times New Roman" w:hAnsi="Arial" w:cs="Arial"/>
          <w:sz w:val="20"/>
          <w:szCs w:val="20"/>
          <w:lang w:val="en"/>
        </w:rPr>
      </w:pPr>
    </w:p>
    <w:p w14:paraId="7983C417"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Macroscopic Tumor Perforation </w:t>
      </w:r>
    </w:p>
    <w:p w14:paraId="4F06B0D3"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identified </w:t>
      </w:r>
    </w:p>
    <w:p w14:paraId="4EBA5BE7"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Present </w:t>
      </w:r>
    </w:p>
    <w:p w14:paraId="5E64912C"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5322202C" w14:textId="77777777" w:rsidR="00D57C2B" w:rsidRPr="00D57C2B" w:rsidRDefault="00D57C2B">
      <w:pPr>
        <w:spacing w:after="0"/>
        <w:divId w:val="1448501033"/>
        <w:rPr>
          <w:rFonts w:ascii="Arial" w:eastAsia="Times New Roman" w:hAnsi="Arial" w:cs="Arial"/>
          <w:sz w:val="20"/>
          <w:szCs w:val="20"/>
          <w:lang w:val="en"/>
        </w:rPr>
      </w:pPr>
    </w:p>
    <w:p w14:paraId="5F3913FF" w14:textId="77777777" w:rsidR="00D57C2B" w:rsidRPr="00D57C2B" w:rsidRDefault="00D57C2B">
      <w:pPr>
        <w:spacing w:after="0"/>
        <w:rPr>
          <w:rFonts w:ascii="Arial" w:eastAsia="Times New Roman" w:hAnsi="Arial" w:cs="Arial"/>
          <w:b/>
          <w:bCs/>
          <w:sz w:val="20"/>
          <w:szCs w:val="20"/>
          <w:lang w:val="en"/>
        </w:rPr>
      </w:pPr>
      <w:proofErr w:type="spellStart"/>
      <w:r w:rsidRPr="00D57C2B">
        <w:rPr>
          <w:rFonts w:ascii="Arial" w:eastAsia="Times New Roman" w:hAnsi="Arial" w:cs="Arial"/>
          <w:b/>
          <w:bCs/>
          <w:sz w:val="20"/>
          <w:szCs w:val="20"/>
          <w:lang w:val="en"/>
        </w:rPr>
        <w:t>Lymphovascular</w:t>
      </w:r>
      <w:proofErr w:type="spellEnd"/>
      <w:r w:rsidRPr="00D57C2B">
        <w:rPr>
          <w:rFonts w:ascii="Arial" w:eastAsia="Times New Roman" w:hAnsi="Arial" w:cs="Arial"/>
          <w:b/>
          <w:bCs/>
          <w:sz w:val="20"/>
          <w:szCs w:val="20"/>
          <w:lang w:val="en"/>
        </w:rPr>
        <w:t xml:space="preserve"> Invasion </w:t>
      </w:r>
    </w:p>
    <w:p w14:paraId="2BC0F993"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identified </w:t>
      </w:r>
    </w:p>
    <w:p w14:paraId="2533515F"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Present </w:t>
      </w:r>
    </w:p>
    <w:p w14:paraId="3CC5829A"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003026AA" w14:textId="77777777" w:rsidR="00D57C2B" w:rsidRPr="00D57C2B" w:rsidRDefault="00D57C2B">
      <w:pPr>
        <w:spacing w:after="0"/>
        <w:divId w:val="1448501033"/>
        <w:rPr>
          <w:rFonts w:ascii="Arial" w:eastAsia="Times New Roman" w:hAnsi="Arial" w:cs="Arial"/>
          <w:sz w:val="20"/>
          <w:szCs w:val="20"/>
          <w:lang w:val="en"/>
        </w:rPr>
      </w:pPr>
    </w:p>
    <w:p w14:paraId="5247FDA1"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+Tumor Comment: _________________ </w:t>
      </w:r>
    </w:p>
    <w:p w14:paraId="2ED9FA55" w14:textId="77777777" w:rsidR="00D57C2B" w:rsidRPr="00D57C2B" w:rsidRDefault="00D57C2B">
      <w:pPr>
        <w:spacing w:after="0"/>
        <w:divId w:val="1448501033"/>
        <w:rPr>
          <w:rFonts w:ascii="Arial" w:eastAsia="Times New Roman" w:hAnsi="Arial" w:cs="Arial"/>
          <w:sz w:val="20"/>
          <w:szCs w:val="20"/>
          <w:lang w:val="en"/>
        </w:rPr>
      </w:pPr>
    </w:p>
    <w:p w14:paraId="7B6565DE"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MARGINS (Note </w:t>
      </w:r>
      <w:hyperlink w:anchor="1878" w:history="1">
        <w:r w:rsidRPr="00D57C2B">
          <w:rPr>
            <w:rStyle w:val="Hyperlink"/>
            <w:rFonts w:ascii="Arial" w:eastAsia="Times New Roman" w:hAnsi="Arial" w:cs="Arial"/>
            <w:b/>
            <w:bCs/>
            <w:sz w:val="20"/>
            <w:szCs w:val="20"/>
            <w:lang w:val="en"/>
          </w:rPr>
          <w:t>D</w:t>
        </w:r>
      </w:hyperlink>
      <w:r w:rsidRPr="00D57C2B">
        <w:rPr>
          <w:rFonts w:ascii="Arial" w:eastAsia="Times New Roman" w:hAnsi="Arial" w:cs="Arial"/>
          <w:b/>
          <w:bCs/>
          <w:sz w:val="20"/>
          <w:szCs w:val="20"/>
          <w:lang w:val="en"/>
        </w:rPr>
        <w:t xml:space="preserve">) </w:t>
      </w:r>
    </w:p>
    <w:p w14:paraId="7C01F16D" w14:textId="77777777" w:rsidR="00D57C2B" w:rsidRPr="00D57C2B" w:rsidRDefault="00D57C2B">
      <w:pPr>
        <w:spacing w:after="0"/>
        <w:divId w:val="1448501033"/>
        <w:rPr>
          <w:rFonts w:ascii="Arial" w:eastAsia="Times New Roman" w:hAnsi="Arial" w:cs="Arial"/>
          <w:sz w:val="20"/>
          <w:szCs w:val="20"/>
          <w:lang w:val="en"/>
        </w:rPr>
      </w:pPr>
    </w:p>
    <w:p w14:paraId="7197E57F"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Margin Status for Invasive Carcinoma </w:t>
      </w:r>
    </w:p>
    <w:p w14:paraId="6B4C1F9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All margins negative for invasive carcinoma </w:t>
      </w:r>
    </w:p>
    <w:p w14:paraId="6263BCD7" w14:textId="77777777" w:rsidR="00D57C2B" w:rsidRPr="00D57C2B" w:rsidRDefault="00D57C2B">
      <w:pPr>
        <w:spacing w:after="0"/>
        <w:ind w:firstLine="24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+Closest Margin(s) to Invasive Carcinoma (select all that apply) </w:t>
      </w:r>
    </w:p>
    <w:p w14:paraId="275062BE"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Proximal: _________________ </w:t>
      </w:r>
    </w:p>
    <w:p w14:paraId="51E8D64F"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Distal: _________________ </w:t>
      </w:r>
    </w:p>
    <w:p w14:paraId="6C7272E2"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Radial or mesenteric: _________________ </w:t>
      </w:r>
    </w:p>
    <w:p w14:paraId="7DAE2E4D"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Uncinate (retroperitoneal / superior mesenteric artery): _________________ </w:t>
      </w:r>
    </w:p>
    <w:p w14:paraId="1E3336E3"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Bile duct: _________________ </w:t>
      </w:r>
    </w:p>
    <w:p w14:paraId="2DCD6022"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Pancreatic: _________________ </w:t>
      </w:r>
    </w:p>
    <w:p w14:paraId="3AEDBEA3"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lastRenderedPageBreak/>
        <w:t xml:space="preserve">___ Other (specify): _________________ </w:t>
      </w:r>
    </w:p>
    <w:p w14:paraId="4DB7353A"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0881CCE3" w14:textId="77777777" w:rsidR="00D57C2B" w:rsidRPr="00D57C2B" w:rsidRDefault="00D57C2B">
      <w:pPr>
        <w:spacing w:after="0"/>
        <w:ind w:firstLine="24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+Distance from Invasive Carcinoma to Closest Margin </w:t>
      </w:r>
    </w:p>
    <w:p w14:paraId="769DD9A2" w14:textId="77777777" w:rsidR="00D57C2B" w:rsidRPr="00D57C2B" w:rsidRDefault="00D57C2B">
      <w:pPr>
        <w:spacing w:after="0"/>
        <w:ind w:firstLine="240"/>
        <w:rPr>
          <w:rFonts w:ascii="Arial" w:eastAsia="Times New Roman" w:hAnsi="Arial" w:cs="Arial"/>
          <w:i/>
          <w:iCs/>
          <w:sz w:val="16"/>
          <w:szCs w:val="16"/>
          <w:lang w:val="en"/>
        </w:rPr>
      </w:pPr>
      <w:r w:rsidRPr="00D57C2B">
        <w:rPr>
          <w:rFonts w:ascii="Arial" w:eastAsia="Times New Roman" w:hAnsi="Arial" w:cs="Arial"/>
          <w:i/>
          <w:iCs/>
          <w:sz w:val="16"/>
          <w:szCs w:val="16"/>
          <w:lang w:val="en"/>
        </w:rPr>
        <w:t xml:space="preserve">Specify in Centimeters (cm) </w:t>
      </w:r>
    </w:p>
    <w:p w14:paraId="20B30C65"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___ Exact distance in cm: _________________ cm</w:t>
      </w:r>
    </w:p>
    <w:p w14:paraId="0FEF51F1"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Greater than 1 cm </w:t>
      </w:r>
    </w:p>
    <w:p w14:paraId="6B273675" w14:textId="77777777" w:rsidR="00D57C2B" w:rsidRPr="00D57C2B" w:rsidRDefault="00D57C2B">
      <w:pPr>
        <w:spacing w:after="0"/>
        <w:ind w:firstLine="240"/>
        <w:rPr>
          <w:rFonts w:ascii="Arial" w:eastAsia="Times New Roman" w:hAnsi="Arial" w:cs="Arial"/>
          <w:i/>
          <w:iCs/>
          <w:sz w:val="16"/>
          <w:szCs w:val="16"/>
          <w:lang w:val="en"/>
        </w:rPr>
      </w:pPr>
      <w:r w:rsidRPr="00D57C2B">
        <w:rPr>
          <w:rFonts w:ascii="Arial" w:eastAsia="Times New Roman" w:hAnsi="Arial" w:cs="Arial"/>
          <w:i/>
          <w:iCs/>
          <w:sz w:val="16"/>
          <w:szCs w:val="16"/>
          <w:lang w:val="en"/>
        </w:rPr>
        <w:t xml:space="preserve">Specify in Millimeters (mm) </w:t>
      </w:r>
    </w:p>
    <w:p w14:paraId="5A611147"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___ Exact distance in mm: _________________ mm</w:t>
      </w:r>
    </w:p>
    <w:p w14:paraId="58E0A47D"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Greater than 10 mm </w:t>
      </w:r>
    </w:p>
    <w:p w14:paraId="3D132521" w14:textId="77777777" w:rsidR="00D57C2B" w:rsidRPr="00D57C2B" w:rsidRDefault="00D57C2B">
      <w:pPr>
        <w:spacing w:after="0"/>
        <w:ind w:firstLine="240"/>
        <w:rPr>
          <w:rFonts w:ascii="Arial" w:eastAsia="Times New Roman" w:hAnsi="Arial" w:cs="Arial"/>
          <w:i/>
          <w:iCs/>
          <w:sz w:val="20"/>
          <w:szCs w:val="20"/>
          <w:lang w:val="en"/>
        </w:rPr>
      </w:pPr>
      <w:r w:rsidRPr="00D57C2B">
        <w:rPr>
          <w:rFonts w:ascii="Arial" w:eastAsia="Times New Roman" w:hAnsi="Arial" w:cs="Arial"/>
          <w:i/>
          <w:iCs/>
          <w:sz w:val="16"/>
          <w:szCs w:val="16"/>
          <w:lang w:val="en"/>
        </w:rPr>
        <w:t xml:space="preserve">Other </w:t>
      </w:r>
    </w:p>
    <w:p w14:paraId="22843509"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44F37023"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4A21CEB3"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Invasive carcinoma present at margin </w:t>
      </w:r>
    </w:p>
    <w:p w14:paraId="0E0376A8" w14:textId="77777777" w:rsidR="00D57C2B" w:rsidRPr="00D57C2B" w:rsidRDefault="00D57C2B">
      <w:pPr>
        <w:spacing w:after="0"/>
        <w:ind w:firstLine="24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Margin(s) Involved by Invasive Carcinoma (select all that apply) </w:t>
      </w:r>
    </w:p>
    <w:p w14:paraId="35EBC567"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Proximal: _________________ </w:t>
      </w:r>
    </w:p>
    <w:p w14:paraId="3100C700"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Distal: _________________ </w:t>
      </w:r>
    </w:p>
    <w:p w14:paraId="05DF28E4"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Radial or mesenteric (tumor present 0-1 mm from margin): _________________ </w:t>
      </w:r>
    </w:p>
    <w:p w14:paraId="5D3056CB" w14:textId="77777777" w:rsidR="00D57C2B" w:rsidRPr="00D57C2B" w:rsidRDefault="00D57C2B" w:rsidP="00D57C2B">
      <w:pPr>
        <w:spacing w:after="0"/>
        <w:ind w:left="240"/>
        <w:rPr>
          <w:rFonts w:ascii="Arial" w:eastAsia="Times New Roman" w:hAnsi="Arial" w:cs="Arial"/>
          <w:sz w:val="20"/>
          <w:szCs w:val="20"/>
          <w:lang w:val="en"/>
        </w:rPr>
      </w:pPr>
      <w:r w:rsidRPr="00D57C2B">
        <w:rPr>
          <w:rFonts w:ascii="Arial" w:eastAsia="Times New Roman" w:hAnsi="Arial" w:cs="Arial"/>
          <w:sz w:val="20"/>
          <w:szCs w:val="20"/>
          <w:lang w:val="en"/>
        </w:rPr>
        <w:t xml:space="preserve">___ Uncinate (retroperitoneal / superior mesenteric artery) (tumor present 0-1 mm from margin): _________________ </w:t>
      </w:r>
    </w:p>
    <w:p w14:paraId="227E8AC8"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Bile duct: _________________ </w:t>
      </w:r>
    </w:p>
    <w:p w14:paraId="6B9ED6BF"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Pancreatic: _________________ </w:t>
      </w:r>
    </w:p>
    <w:p w14:paraId="47A15127"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12B31113"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7AA2B973"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4FB16FC8"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(explain): _________________ </w:t>
      </w:r>
    </w:p>
    <w:p w14:paraId="651A20FF"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applicable </w:t>
      </w:r>
    </w:p>
    <w:p w14:paraId="3670D292" w14:textId="77777777" w:rsidR="00D57C2B" w:rsidRPr="00D57C2B" w:rsidRDefault="00D57C2B">
      <w:pPr>
        <w:spacing w:after="0"/>
        <w:divId w:val="1448501033"/>
        <w:rPr>
          <w:rFonts w:ascii="Arial" w:eastAsia="Times New Roman" w:hAnsi="Arial" w:cs="Arial"/>
          <w:sz w:val="20"/>
          <w:szCs w:val="20"/>
          <w:lang w:val="en"/>
        </w:rPr>
      </w:pPr>
    </w:p>
    <w:p w14:paraId="214AEF27"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Margin Status for Dysplasia (select all that apply) </w:t>
      </w:r>
    </w:p>
    <w:p w14:paraId="52C562EA"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All margins negative for carcinoma in situ (high-grade dysplasia) / adenoma </w:t>
      </w:r>
    </w:p>
    <w:p w14:paraId="79708A3D"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Carcinoma in situ (high-grade dysplasia) present at margin </w:t>
      </w:r>
    </w:p>
    <w:p w14:paraId="6D744131" w14:textId="77777777" w:rsidR="00D57C2B" w:rsidRPr="00D57C2B" w:rsidRDefault="00D57C2B">
      <w:pPr>
        <w:spacing w:after="0"/>
        <w:ind w:firstLine="24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Margin(s) Involved by Carcinoma in Situ (select all that apply) </w:t>
      </w:r>
    </w:p>
    <w:p w14:paraId="1FF5D888"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Proximal: _________________ </w:t>
      </w:r>
    </w:p>
    <w:p w14:paraId="3580AA41"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Distal: _________________ </w:t>
      </w:r>
    </w:p>
    <w:p w14:paraId="24105914"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22362976"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12E15B8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Adenoma present at margin </w:t>
      </w:r>
    </w:p>
    <w:p w14:paraId="6A8009DA" w14:textId="77777777" w:rsidR="00D57C2B" w:rsidRPr="00D57C2B" w:rsidRDefault="00D57C2B">
      <w:pPr>
        <w:spacing w:after="0"/>
        <w:ind w:firstLine="24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Margin(s) Involved by Adenoma (select all that apply) </w:t>
      </w:r>
    </w:p>
    <w:p w14:paraId="4D06CD8E"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Proximal: _________________ </w:t>
      </w:r>
    </w:p>
    <w:p w14:paraId="1908A6DE"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Distal: _________________ </w:t>
      </w:r>
    </w:p>
    <w:p w14:paraId="7BF643CC"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3193EF4F"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13506977"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0EEAC3D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(explain): _________________ </w:t>
      </w:r>
    </w:p>
    <w:p w14:paraId="5F66C446"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applicable </w:t>
      </w:r>
    </w:p>
    <w:p w14:paraId="048496BD" w14:textId="77777777" w:rsidR="00D57C2B" w:rsidRPr="00D57C2B" w:rsidRDefault="00D57C2B">
      <w:pPr>
        <w:spacing w:after="0"/>
        <w:divId w:val="1448501033"/>
        <w:rPr>
          <w:rFonts w:ascii="Arial" w:eastAsia="Times New Roman" w:hAnsi="Arial" w:cs="Arial"/>
          <w:sz w:val="20"/>
          <w:szCs w:val="20"/>
          <w:lang w:val="en"/>
        </w:rPr>
      </w:pPr>
    </w:p>
    <w:p w14:paraId="6D9773F3"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+Margin Comment: _________________ </w:t>
      </w:r>
    </w:p>
    <w:p w14:paraId="66482052" w14:textId="77777777" w:rsidR="00D57C2B" w:rsidRPr="00D57C2B" w:rsidRDefault="00D57C2B">
      <w:pPr>
        <w:spacing w:after="0"/>
        <w:divId w:val="1448501033"/>
        <w:rPr>
          <w:rFonts w:ascii="Arial" w:eastAsia="Times New Roman" w:hAnsi="Arial" w:cs="Arial"/>
          <w:sz w:val="20"/>
          <w:szCs w:val="20"/>
          <w:lang w:val="en"/>
        </w:rPr>
      </w:pPr>
    </w:p>
    <w:p w14:paraId="780CCB1E"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REGIONAL LYMPH NODES </w:t>
      </w:r>
    </w:p>
    <w:p w14:paraId="1DD93C3B" w14:textId="77777777" w:rsidR="00D57C2B" w:rsidRPr="00D57C2B" w:rsidRDefault="00D57C2B">
      <w:pPr>
        <w:spacing w:after="0"/>
        <w:divId w:val="1448501033"/>
        <w:rPr>
          <w:rFonts w:ascii="Arial" w:eastAsia="Times New Roman" w:hAnsi="Arial" w:cs="Arial"/>
          <w:sz w:val="20"/>
          <w:szCs w:val="20"/>
          <w:lang w:val="en"/>
        </w:rPr>
      </w:pPr>
    </w:p>
    <w:p w14:paraId="31E86080"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Regional Lymph Node Status </w:t>
      </w:r>
    </w:p>
    <w:p w14:paraId="3ACAE9C3"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applicable (no regional lymph nodes submitted or found) </w:t>
      </w:r>
    </w:p>
    <w:p w14:paraId="1576C0D3"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lastRenderedPageBreak/>
        <w:t xml:space="preserve">___ Regional lymph nodes present </w:t>
      </w:r>
    </w:p>
    <w:p w14:paraId="07D0101C"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All regional lymph nodes negative for tumor </w:t>
      </w:r>
    </w:p>
    <w:p w14:paraId="5406B127"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Tumor present in regional lymph node(s) </w:t>
      </w:r>
    </w:p>
    <w:p w14:paraId="1FC6FABD" w14:textId="77777777" w:rsidR="00D57C2B" w:rsidRPr="00D57C2B" w:rsidRDefault="00D57C2B">
      <w:pPr>
        <w:spacing w:after="0"/>
        <w:ind w:firstLine="48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Number of Lymph Nodes with Tumor </w:t>
      </w:r>
    </w:p>
    <w:p w14:paraId="2F8DE8C5" w14:textId="77777777" w:rsidR="00D57C2B" w:rsidRPr="00D57C2B" w:rsidRDefault="00D57C2B">
      <w:pPr>
        <w:spacing w:after="0"/>
        <w:ind w:firstLine="480"/>
        <w:rPr>
          <w:rFonts w:ascii="Arial" w:eastAsia="Times New Roman" w:hAnsi="Arial" w:cs="Arial"/>
          <w:sz w:val="20"/>
          <w:szCs w:val="20"/>
          <w:lang w:val="en"/>
        </w:rPr>
      </w:pPr>
      <w:r w:rsidRPr="00D57C2B">
        <w:rPr>
          <w:rFonts w:ascii="Arial" w:eastAsia="Times New Roman" w:hAnsi="Arial" w:cs="Arial"/>
          <w:sz w:val="20"/>
          <w:szCs w:val="20"/>
          <w:lang w:val="en"/>
        </w:rPr>
        <w:t xml:space="preserve">___ Exact number (specify): _________________ </w:t>
      </w:r>
    </w:p>
    <w:p w14:paraId="7227ABAC" w14:textId="77777777" w:rsidR="00D57C2B" w:rsidRPr="00D57C2B" w:rsidRDefault="00D57C2B">
      <w:pPr>
        <w:spacing w:after="0"/>
        <w:ind w:firstLine="480"/>
        <w:rPr>
          <w:rFonts w:ascii="Arial" w:eastAsia="Times New Roman" w:hAnsi="Arial" w:cs="Arial"/>
          <w:sz w:val="20"/>
          <w:szCs w:val="20"/>
          <w:lang w:val="en"/>
        </w:rPr>
      </w:pPr>
      <w:r w:rsidRPr="00D57C2B">
        <w:rPr>
          <w:rFonts w:ascii="Arial" w:eastAsia="Times New Roman" w:hAnsi="Arial" w:cs="Arial"/>
          <w:sz w:val="20"/>
          <w:szCs w:val="20"/>
          <w:lang w:val="en"/>
        </w:rPr>
        <w:t xml:space="preserve">___ At least (specify): _________________ </w:t>
      </w:r>
    </w:p>
    <w:p w14:paraId="76F1EB14" w14:textId="77777777" w:rsidR="00D57C2B" w:rsidRPr="00D57C2B" w:rsidRDefault="00D57C2B">
      <w:pPr>
        <w:spacing w:after="0"/>
        <w:ind w:firstLine="48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39D45960" w14:textId="77777777" w:rsidR="00D57C2B" w:rsidRPr="00D57C2B" w:rsidRDefault="00D57C2B">
      <w:pPr>
        <w:spacing w:after="0"/>
        <w:ind w:firstLine="48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(explain): _________________ </w:t>
      </w:r>
    </w:p>
    <w:p w14:paraId="22757C23"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10281067"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(explain): _________________ </w:t>
      </w:r>
    </w:p>
    <w:p w14:paraId="6C09F00B" w14:textId="77777777" w:rsidR="00D57C2B" w:rsidRPr="00D57C2B" w:rsidRDefault="00D57C2B">
      <w:pPr>
        <w:spacing w:after="0"/>
        <w:ind w:firstLine="24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Number of Lymph Nodes Examined </w:t>
      </w:r>
    </w:p>
    <w:p w14:paraId="544AD1C7"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Exact number (specify): _________________ </w:t>
      </w:r>
    </w:p>
    <w:p w14:paraId="555E9BD4"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At least (specify): _________________ </w:t>
      </w:r>
    </w:p>
    <w:p w14:paraId="298CFA5F"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206DC6A3" w14:textId="77777777" w:rsidR="00D57C2B" w:rsidRPr="00D57C2B" w:rsidRDefault="00D57C2B">
      <w:pPr>
        <w:spacing w:after="0"/>
        <w:ind w:firstLine="24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(explain): _________________ </w:t>
      </w:r>
    </w:p>
    <w:p w14:paraId="2E6A1091" w14:textId="77777777" w:rsidR="00D57C2B" w:rsidRPr="00D57C2B" w:rsidRDefault="00D57C2B">
      <w:pPr>
        <w:spacing w:after="0"/>
        <w:divId w:val="1448501033"/>
        <w:rPr>
          <w:rFonts w:ascii="Arial" w:eastAsia="Times New Roman" w:hAnsi="Arial" w:cs="Arial"/>
          <w:sz w:val="20"/>
          <w:szCs w:val="20"/>
          <w:lang w:val="en"/>
        </w:rPr>
      </w:pPr>
    </w:p>
    <w:p w14:paraId="360A4ABE"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+Regional Lymph Node Comment: _________________ </w:t>
      </w:r>
    </w:p>
    <w:p w14:paraId="43E21A1D" w14:textId="77777777" w:rsidR="00D57C2B" w:rsidRPr="00D57C2B" w:rsidRDefault="00D57C2B">
      <w:pPr>
        <w:spacing w:after="0"/>
        <w:divId w:val="1448501033"/>
        <w:rPr>
          <w:rFonts w:ascii="Arial" w:eastAsia="Times New Roman" w:hAnsi="Arial" w:cs="Arial"/>
          <w:sz w:val="20"/>
          <w:szCs w:val="20"/>
          <w:lang w:val="en"/>
        </w:rPr>
      </w:pPr>
    </w:p>
    <w:p w14:paraId="5410A220"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DISTANT METASTASIS </w:t>
      </w:r>
    </w:p>
    <w:p w14:paraId="1D288C6E" w14:textId="77777777" w:rsidR="00D57C2B" w:rsidRPr="00D57C2B" w:rsidRDefault="00D57C2B">
      <w:pPr>
        <w:spacing w:after="0"/>
        <w:divId w:val="1448501033"/>
        <w:rPr>
          <w:rFonts w:ascii="Arial" w:eastAsia="Times New Roman" w:hAnsi="Arial" w:cs="Arial"/>
          <w:sz w:val="20"/>
          <w:szCs w:val="20"/>
          <w:lang w:val="en"/>
        </w:rPr>
      </w:pPr>
    </w:p>
    <w:p w14:paraId="37A01388"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Distant Site(s) Involved, if applicable (select all that apply) </w:t>
      </w:r>
    </w:p>
    <w:p w14:paraId="131A0B65"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applicable </w:t>
      </w:r>
    </w:p>
    <w:p w14:paraId="6933E40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Non-regional lymph node(s): _________________ </w:t>
      </w:r>
    </w:p>
    <w:p w14:paraId="06BECAB1"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Liver: _________________ </w:t>
      </w:r>
    </w:p>
    <w:p w14:paraId="607290FC"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26310597"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Cannot be determined: _________________ </w:t>
      </w:r>
    </w:p>
    <w:p w14:paraId="41B036DD" w14:textId="77777777" w:rsidR="00D57C2B" w:rsidRPr="00D57C2B" w:rsidRDefault="00D57C2B">
      <w:pPr>
        <w:spacing w:after="0"/>
        <w:divId w:val="1448501033"/>
        <w:rPr>
          <w:rFonts w:ascii="Arial" w:eastAsia="Times New Roman" w:hAnsi="Arial" w:cs="Arial"/>
          <w:sz w:val="20"/>
          <w:szCs w:val="20"/>
          <w:lang w:val="en"/>
        </w:rPr>
      </w:pPr>
    </w:p>
    <w:p w14:paraId="2035A14A"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PATHOLOGIC STAGE CLASSIFICATION (</w:t>
      </w:r>
      <w:proofErr w:type="spellStart"/>
      <w:r w:rsidRPr="00D57C2B">
        <w:rPr>
          <w:rFonts w:ascii="Arial" w:eastAsia="Times New Roman" w:hAnsi="Arial" w:cs="Arial"/>
          <w:b/>
          <w:bCs/>
          <w:sz w:val="20"/>
          <w:szCs w:val="20"/>
          <w:lang w:val="en"/>
        </w:rPr>
        <w:t>pTNM</w:t>
      </w:r>
      <w:proofErr w:type="spellEnd"/>
      <w:r w:rsidRPr="00D57C2B">
        <w:rPr>
          <w:rFonts w:ascii="Arial" w:eastAsia="Times New Roman" w:hAnsi="Arial" w:cs="Arial"/>
          <w:b/>
          <w:bCs/>
          <w:sz w:val="20"/>
          <w:szCs w:val="20"/>
          <w:lang w:val="en"/>
        </w:rPr>
        <w:t xml:space="preserve">, AJCC 8th Edition) (Note </w:t>
      </w:r>
      <w:hyperlink w:anchor="1879" w:history="1">
        <w:r w:rsidRPr="00D57C2B">
          <w:rPr>
            <w:rStyle w:val="Hyperlink"/>
            <w:rFonts w:ascii="Arial" w:eastAsia="Times New Roman" w:hAnsi="Arial" w:cs="Arial"/>
            <w:b/>
            <w:bCs/>
            <w:sz w:val="20"/>
            <w:szCs w:val="20"/>
            <w:lang w:val="en"/>
          </w:rPr>
          <w:t>E</w:t>
        </w:r>
      </w:hyperlink>
      <w:r w:rsidRPr="00D57C2B">
        <w:rPr>
          <w:rFonts w:ascii="Arial" w:eastAsia="Times New Roman" w:hAnsi="Arial" w:cs="Arial"/>
          <w:b/>
          <w:bCs/>
          <w:sz w:val="20"/>
          <w:szCs w:val="20"/>
          <w:lang w:val="en"/>
        </w:rPr>
        <w:t xml:space="preserve">) </w:t>
      </w:r>
    </w:p>
    <w:p w14:paraId="44796807" w14:textId="77777777" w:rsidR="00D57C2B" w:rsidRPr="00D57C2B" w:rsidRDefault="00D57C2B">
      <w:pPr>
        <w:spacing w:after="0"/>
        <w:rPr>
          <w:rFonts w:ascii="Arial" w:eastAsia="Times New Roman" w:hAnsi="Arial" w:cs="Arial"/>
          <w:i/>
          <w:iCs/>
          <w:sz w:val="16"/>
          <w:szCs w:val="16"/>
          <w:lang w:val="en"/>
        </w:rPr>
      </w:pPr>
      <w:r w:rsidRPr="00D57C2B">
        <w:rPr>
          <w:rFonts w:ascii="Arial" w:eastAsia="Times New Roman" w:hAnsi="Arial" w:cs="Arial"/>
          <w:i/>
          <w:iCs/>
          <w:sz w:val="16"/>
          <w:szCs w:val="16"/>
          <w:lang w:val="en"/>
        </w:rPr>
        <w:t xml:space="preserve">Reporting of </w:t>
      </w:r>
      <w:proofErr w:type="spellStart"/>
      <w:r w:rsidRPr="00D57C2B">
        <w:rPr>
          <w:rFonts w:ascii="Arial" w:eastAsia="Times New Roman" w:hAnsi="Arial" w:cs="Arial"/>
          <w:i/>
          <w:iCs/>
          <w:sz w:val="16"/>
          <w:szCs w:val="16"/>
          <w:lang w:val="en"/>
        </w:rPr>
        <w:t>pT</w:t>
      </w:r>
      <w:proofErr w:type="spellEnd"/>
      <w:r w:rsidRPr="00D57C2B">
        <w:rPr>
          <w:rFonts w:ascii="Arial" w:eastAsia="Times New Roman" w:hAnsi="Arial" w:cs="Arial"/>
          <w:i/>
          <w:iCs/>
          <w:sz w:val="16"/>
          <w:szCs w:val="16"/>
          <w:lang w:val="en"/>
        </w:rPr>
        <w:t xml:space="preserve">, </w:t>
      </w:r>
      <w:proofErr w:type="spellStart"/>
      <w:r w:rsidRPr="00D57C2B">
        <w:rPr>
          <w:rFonts w:ascii="Arial" w:eastAsia="Times New Roman" w:hAnsi="Arial" w:cs="Arial"/>
          <w:i/>
          <w:iCs/>
          <w:sz w:val="16"/>
          <w:szCs w:val="16"/>
          <w:lang w:val="en"/>
        </w:rPr>
        <w:t>pN</w:t>
      </w:r>
      <w:proofErr w:type="spellEnd"/>
      <w:r w:rsidRPr="00D57C2B">
        <w:rPr>
          <w:rFonts w:ascii="Arial" w:eastAsia="Times New Roman" w:hAnsi="Arial" w:cs="Arial"/>
          <w:i/>
          <w:iCs/>
          <w:sz w:val="16"/>
          <w:szCs w:val="16"/>
          <w:lang w:val="en"/>
        </w:rPr>
        <w:t xml:space="preserve">, and (when applicable) </w:t>
      </w:r>
      <w:proofErr w:type="spellStart"/>
      <w:r w:rsidRPr="00D57C2B">
        <w:rPr>
          <w:rFonts w:ascii="Arial" w:eastAsia="Times New Roman" w:hAnsi="Arial" w:cs="Arial"/>
          <w:i/>
          <w:iCs/>
          <w:sz w:val="16"/>
          <w:szCs w:val="16"/>
          <w:lang w:val="en"/>
        </w:rPr>
        <w:t>pM</w:t>
      </w:r>
      <w:proofErr w:type="spellEnd"/>
      <w:r w:rsidRPr="00D57C2B">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098ADB6" w14:textId="77777777" w:rsidR="00D57C2B" w:rsidRPr="00D57C2B" w:rsidRDefault="00D57C2B">
      <w:pPr>
        <w:spacing w:after="0"/>
        <w:divId w:val="1448501033"/>
        <w:rPr>
          <w:rFonts w:ascii="Arial" w:eastAsia="Times New Roman" w:hAnsi="Arial" w:cs="Arial"/>
          <w:sz w:val="20"/>
          <w:szCs w:val="20"/>
          <w:lang w:val="en"/>
        </w:rPr>
      </w:pPr>
    </w:p>
    <w:p w14:paraId="7C4CD86F"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TNM Descriptors (select all that apply) </w:t>
      </w:r>
    </w:p>
    <w:p w14:paraId="2B1818CE"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applicable </w:t>
      </w:r>
    </w:p>
    <w:p w14:paraId="567C6D3A"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m (multiple primary tumors) </w:t>
      </w:r>
    </w:p>
    <w:p w14:paraId="7E773477"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r (recurrent) </w:t>
      </w:r>
    </w:p>
    <w:p w14:paraId="3E24B6BC"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y (post-treatment) </w:t>
      </w:r>
    </w:p>
    <w:p w14:paraId="21832DBB" w14:textId="77777777" w:rsidR="00D57C2B" w:rsidRPr="00D57C2B" w:rsidRDefault="00D57C2B">
      <w:pPr>
        <w:spacing w:after="0"/>
        <w:divId w:val="1448501033"/>
        <w:rPr>
          <w:rFonts w:ascii="Arial" w:eastAsia="Times New Roman" w:hAnsi="Arial" w:cs="Arial"/>
          <w:sz w:val="20"/>
          <w:szCs w:val="20"/>
          <w:lang w:val="en"/>
        </w:rPr>
      </w:pPr>
    </w:p>
    <w:p w14:paraId="407E13D5" w14:textId="77777777" w:rsidR="00D57C2B" w:rsidRPr="00D57C2B" w:rsidRDefault="00D57C2B">
      <w:pPr>
        <w:spacing w:after="0"/>
        <w:rPr>
          <w:rFonts w:ascii="Arial" w:eastAsia="Times New Roman" w:hAnsi="Arial" w:cs="Arial"/>
          <w:b/>
          <w:bCs/>
          <w:sz w:val="20"/>
          <w:szCs w:val="20"/>
          <w:lang w:val="en"/>
        </w:rPr>
      </w:pPr>
      <w:proofErr w:type="spellStart"/>
      <w:r w:rsidRPr="00D57C2B">
        <w:rPr>
          <w:rFonts w:ascii="Arial" w:eastAsia="Times New Roman" w:hAnsi="Arial" w:cs="Arial"/>
          <w:b/>
          <w:bCs/>
          <w:sz w:val="20"/>
          <w:szCs w:val="20"/>
          <w:lang w:val="en"/>
        </w:rPr>
        <w:t>pT</w:t>
      </w:r>
      <w:proofErr w:type="spellEnd"/>
      <w:r w:rsidRPr="00D57C2B">
        <w:rPr>
          <w:rFonts w:ascii="Arial" w:eastAsia="Times New Roman" w:hAnsi="Arial" w:cs="Arial"/>
          <w:b/>
          <w:bCs/>
          <w:sz w:val="20"/>
          <w:szCs w:val="20"/>
          <w:lang w:val="en"/>
        </w:rPr>
        <w:t xml:space="preserve"> Category </w:t>
      </w:r>
    </w:p>
    <w:p w14:paraId="3FCBB55C"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w:t>
      </w:r>
      <w:proofErr w:type="spellStart"/>
      <w:r w:rsidRPr="00D57C2B">
        <w:rPr>
          <w:rFonts w:ascii="Arial" w:eastAsia="Times New Roman" w:hAnsi="Arial" w:cs="Arial"/>
          <w:sz w:val="20"/>
          <w:szCs w:val="20"/>
          <w:lang w:val="en"/>
        </w:rPr>
        <w:t>pT</w:t>
      </w:r>
      <w:proofErr w:type="spellEnd"/>
      <w:r w:rsidRPr="00D57C2B">
        <w:rPr>
          <w:rFonts w:ascii="Arial" w:eastAsia="Times New Roman" w:hAnsi="Arial" w:cs="Arial"/>
          <w:sz w:val="20"/>
          <w:szCs w:val="20"/>
          <w:lang w:val="en"/>
        </w:rPr>
        <w:t xml:space="preserve"> not assigned (cannot be determined based on available pathological information) </w:t>
      </w:r>
    </w:p>
    <w:p w14:paraId="04F9623E"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pT0: No evidence of primary tumor </w:t>
      </w:r>
    </w:p>
    <w:p w14:paraId="6E3A9380"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w:t>
      </w:r>
      <w:proofErr w:type="spellStart"/>
      <w:r w:rsidRPr="00D57C2B">
        <w:rPr>
          <w:rFonts w:ascii="Arial" w:eastAsia="Times New Roman" w:hAnsi="Arial" w:cs="Arial"/>
          <w:sz w:val="20"/>
          <w:szCs w:val="20"/>
          <w:lang w:val="en"/>
        </w:rPr>
        <w:t>pTis</w:t>
      </w:r>
      <w:proofErr w:type="spellEnd"/>
      <w:r w:rsidRPr="00D57C2B">
        <w:rPr>
          <w:rFonts w:ascii="Arial" w:eastAsia="Times New Roman" w:hAnsi="Arial" w:cs="Arial"/>
          <w:sz w:val="20"/>
          <w:szCs w:val="20"/>
          <w:lang w:val="en"/>
        </w:rPr>
        <w:t xml:space="preserve">: High-grade dysplasia / carcinoma in situ </w:t>
      </w:r>
    </w:p>
    <w:p w14:paraId="5839916E" w14:textId="77777777" w:rsidR="00D57C2B" w:rsidRPr="00A86333" w:rsidRDefault="00D57C2B">
      <w:pPr>
        <w:spacing w:after="0"/>
        <w:rPr>
          <w:rFonts w:ascii="Arial" w:eastAsia="Times New Roman" w:hAnsi="Arial" w:cs="Arial"/>
          <w:i/>
          <w:iCs/>
          <w:sz w:val="16"/>
          <w:szCs w:val="16"/>
          <w:lang w:val="en"/>
        </w:rPr>
      </w:pPr>
      <w:r w:rsidRPr="00A86333">
        <w:rPr>
          <w:rFonts w:ascii="Arial" w:eastAsia="Times New Roman" w:hAnsi="Arial" w:cs="Arial"/>
          <w:i/>
          <w:iCs/>
          <w:sz w:val="16"/>
          <w:szCs w:val="16"/>
          <w:lang w:val="en"/>
        </w:rPr>
        <w:t xml:space="preserve">pT1: Tumor invades the lamina propria or submucosa </w:t>
      </w:r>
    </w:p>
    <w:p w14:paraId="338D1396"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pT1a: Tumor invades the lamina propria </w:t>
      </w:r>
    </w:p>
    <w:p w14:paraId="4635272D"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pT1b: Tumor invades the submucosa </w:t>
      </w:r>
    </w:p>
    <w:p w14:paraId="002CC058"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pT1 (subcategory cannot be determined) </w:t>
      </w:r>
    </w:p>
    <w:p w14:paraId="4FDB9F06"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pT2: Tumor invades the muscularis propria </w:t>
      </w:r>
    </w:p>
    <w:p w14:paraId="377085B8" w14:textId="77777777" w:rsidR="00D57C2B" w:rsidRPr="00A86333" w:rsidRDefault="00D57C2B">
      <w:pPr>
        <w:spacing w:after="0"/>
        <w:rPr>
          <w:rFonts w:ascii="Arial" w:eastAsia="Times New Roman" w:hAnsi="Arial" w:cs="Arial"/>
          <w:i/>
          <w:iCs/>
          <w:sz w:val="16"/>
          <w:szCs w:val="16"/>
          <w:lang w:val="en"/>
        </w:rPr>
      </w:pPr>
      <w:r w:rsidRPr="00A86333">
        <w:rPr>
          <w:rFonts w:ascii="Arial" w:eastAsia="Times New Roman" w:hAnsi="Arial" w:cs="Arial"/>
          <w:i/>
          <w:iCs/>
          <w:sz w:val="16"/>
          <w:szCs w:val="16"/>
          <w:lang w:val="en"/>
        </w:rPr>
        <w:t xml:space="preserve"># For T3 tumors, the </w:t>
      </w:r>
      <w:proofErr w:type="spellStart"/>
      <w:r w:rsidRPr="00A86333">
        <w:rPr>
          <w:rFonts w:ascii="Arial" w:eastAsia="Times New Roman" w:hAnsi="Arial" w:cs="Arial"/>
          <w:i/>
          <w:iCs/>
          <w:sz w:val="16"/>
          <w:szCs w:val="16"/>
          <w:lang w:val="en"/>
        </w:rPr>
        <w:t>nonperitonealized</w:t>
      </w:r>
      <w:proofErr w:type="spellEnd"/>
      <w:r w:rsidRPr="00A86333">
        <w:rPr>
          <w:rFonts w:ascii="Arial" w:eastAsia="Times New Roman" w:hAnsi="Arial" w:cs="Arial"/>
          <w:i/>
          <w:iCs/>
          <w:sz w:val="16"/>
          <w:szCs w:val="16"/>
          <w:lang w:val="en"/>
        </w:rPr>
        <w:t xml:space="preserve"> </w:t>
      </w:r>
      <w:proofErr w:type="spellStart"/>
      <w:r w:rsidRPr="00A86333">
        <w:rPr>
          <w:rFonts w:ascii="Arial" w:eastAsia="Times New Roman" w:hAnsi="Arial" w:cs="Arial"/>
          <w:i/>
          <w:iCs/>
          <w:sz w:val="16"/>
          <w:szCs w:val="16"/>
          <w:lang w:val="en"/>
        </w:rPr>
        <w:t>perimuscular</w:t>
      </w:r>
      <w:proofErr w:type="spellEnd"/>
      <w:r w:rsidRPr="00A86333">
        <w:rPr>
          <w:rFonts w:ascii="Arial" w:eastAsia="Times New Roman" w:hAnsi="Arial" w:cs="Arial"/>
          <w:i/>
          <w:iCs/>
          <w:sz w:val="16"/>
          <w:szCs w:val="16"/>
          <w:lang w:val="en"/>
        </w:rPr>
        <w:t xml:space="preserve"> tissue is, for the jejunum and ileum, part of the mesentery and, for the duodenum in areas where serosa is lacking, part of the interface with the pancreas. </w:t>
      </w:r>
    </w:p>
    <w:p w14:paraId="72C6B237"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pT3: Tumor invades through the muscularis propria into the subserosa, or extends into </w:t>
      </w:r>
      <w:proofErr w:type="spellStart"/>
      <w:r w:rsidRPr="00D57C2B">
        <w:rPr>
          <w:rFonts w:ascii="Arial" w:eastAsia="Times New Roman" w:hAnsi="Arial" w:cs="Arial"/>
          <w:sz w:val="20"/>
          <w:szCs w:val="20"/>
          <w:lang w:val="en"/>
        </w:rPr>
        <w:t>nonperitonealized</w:t>
      </w:r>
      <w:proofErr w:type="spellEnd"/>
      <w:r w:rsidRPr="00D57C2B">
        <w:rPr>
          <w:rFonts w:ascii="Arial" w:eastAsia="Times New Roman" w:hAnsi="Arial" w:cs="Arial"/>
          <w:sz w:val="20"/>
          <w:szCs w:val="20"/>
          <w:lang w:val="en"/>
        </w:rPr>
        <w:t xml:space="preserve"> </w:t>
      </w:r>
      <w:proofErr w:type="spellStart"/>
      <w:r w:rsidRPr="00D57C2B">
        <w:rPr>
          <w:rFonts w:ascii="Arial" w:eastAsia="Times New Roman" w:hAnsi="Arial" w:cs="Arial"/>
          <w:sz w:val="20"/>
          <w:szCs w:val="20"/>
          <w:lang w:val="en"/>
        </w:rPr>
        <w:t>perimuscular</w:t>
      </w:r>
      <w:proofErr w:type="spellEnd"/>
      <w:r w:rsidRPr="00D57C2B">
        <w:rPr>
          <w:rFonts w:ascii="Arial" w:eastAsia="Times New Roman" w:hAnsi="Arial" w:cs="Arial"/>
          <w:sz w:val="20"/>
          <w:szCs w:val="20"/>
          <w:lang w:val="en"/>
        </w:rPr>
        <w:t xml:space="preserve"> tissue (mesentery or retroperitoneum) without serosal penetration# </w:t>
      </w:r>
    </w:p>
    <w:p w14:paraId="4BAFE808"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lastRenderedPageBreak/>
        <w:t xml:space="preserve">___ pT4: Tumor perforates the visceral peritoneum or directly invades other organs or structures (e.g., other loops of small intestine, mesentery of adjacent loops of bowel, and abdominal wall by way of serosa; for duodenum only, invasion of pancreas or bile duct) </w:t>
      </w:r>
    </w:p>
    <w:p w14:paraId="36656515" w14:textId="77777777" w:rsidR="00D57C2B" w:rsidRPr="00D57C2B" w:rsidRDefault="00D57C2B">
      <w:pPr>
        <w:spacing w:after="0"/>
        <w:divId w:val="1448501033"/>
        <w:rPr>
          <w:rFonts w:ascii="Arial" w:eastAsia="Times New Roman" w:hAnsi="Arial" w:cs="Arial"/>
          <w:sz w:val="20"/>
          <w:szCs w:val="20"/>
          <w:lang w:val="en"/>
        </w:rPr>
      </w:pPr>
    </w:p>
    <w:p w14:paraId="6AE398DD" w14:textId="77777777" w:rsidR="00D57C2B" w:rsidRPr="00D57C2B" w:rsidRDefault="00D57C2B">
      <w:pPr>
        <w:spacing w:after="0"/>
        <w:rPr>
          <w:rFonts w:ascii="Arial" w:eastAsia="Times New Roman" w:hAnsi="Arial" w:cs="Arial"/>
          <w:b/>
          <w:bCs/>
          <w:sz w:val="20"/>
          <w:szCs w:val="20"/>
          <w:lang w:val="en"/>
        </w:rPr>
      </w:pPr>
      <w:proofErr w:type="spellStart"/>
      <w:r w:rsidRPr="00D57C2B">
        <w:rPr>
          <w:rFonts w:ascii="Arial" w:eastAsia="Times New Roman" w:hAnsi="Arial" w:cs="Arial"/>
          <w:b/>
          <w:bCs/>
          <w:sz w:val="20"/>
          <w:szCs w:val="20"/>
          <w:lang w:val="en"/>
        </w:rPr>
        <w:t>pN</w:t>
      </w:r>
      <w:proofErr w:type="spellEnd"/>
      <w:r w:rsidRPr="00D57C2B">
        <w:rPr>
          <w:rFonts w:ascii="Arial" w:eastAsia="Times New Roman" w:hAnsi="Arial" w:cs="Arial"/>
          <w:b/>
          <w:bCs/>
          <w:sz w:val="20"/>
          <w:szCs w:val="20"/>
          <w:lang w:val="en"/>
        </w:rPr>
        <w:t xml:space="preserve"> Category </w:t>
      </w:r>
    </w:p>
    <w:p w14:paraId="386C4601"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w:t>
      </w:r>
      <w:proofErr w:type="spellStart"/>
      <w:r w:rsidRPr="00D57C2B">
        <w:rPr>
          <w:rFonts w:ascii="Arial" w:eastAsia="Times New Roman" w:hAnsi="Arial" w:cs="Arial"/>
          <w:sz w:val="20"/>
          <w:szCs w:val="20"/>
          <w:lang w:val="en"/>
        </w:rPr>
        <w:t>pN</w:t>
      </w:r>
      <w:proofErr w:type="spellEnd"/>
      <w:r w:rsidRPr="00D57C2B">
        <w:rPr>
          <w:rFonts w:ascii="Arial" w:eastAsia="Times New Roman" w:hAnsi="Arial" w:cs="Arial"/>
          <w:sz w:val="20"/>
          <w:szCs w:val="20"/>
          <w:lang w:val="en"/>
        </w:rPr>
        <w:t xml:space="preserve"> not assigned (no nodes submitted or found)  </w:t>
      </w:r>
    </w:p>
    <w:p w14:paraId="2CC6679C"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w:t>
      </w:r>
      <w:proofErr w:type="spellStart"/>
      <w:r w:rsidRPr="00D57C2B">
        <w:rPr>
          <w:rFonts w:ascii="Arial" w:eastAsia="Times New Roman" w:hAnsi="Arial" w:cs="Arial"/>
          <w:sz w:val="20"/>
          <w:szCs w:val="20"/>
          <w:lang w:val="en"/>
        </w:rPr>
        <w:t>pN</w:t>
      </w:r>
      <w:proofErr w:type="spellEnd"/>
      <w:r w:rsidRPr="00D57C2B">
        <w:rPr>
          <w:rFonts w:ascii="Arial" w:eastAsia="Times New Roman" w:hAnsi="Arial" w:cs="Arial"/>
          <w:sz w:val="20"/>
          <w:szCs w:val="20"/>
          <w:lang w:val="en"/>
        </w:rPr>
        <w:t xml:space="preserve"> not assigned (cannot be determined based on available pathological information) </w:t>
      </w:r>
    </w:p>
    <w:p w14:paraId="52819DF1"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pN0: No regional lymph node metastasis </w:t>
      </w:r>
    </w:p>
    <w:p w14:paraId="51951153"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pN1: Metastasis in one or two regional lymph nodes </w:t>
      </w:r>
    </w:p>
    <w:p w14:paraId="5EC670C5"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pN2: Metastasis in three or more regional lymph nodes </w:t>
      </w:r>
    </w:p>
    <w:p w14:paraId="7DE12AAD" w14:textId="77777777" w:rsidR="00D57C2B" w:rsidRPr="00D57C2B" w:rsidRDefault="00D57C2B">
      <w:pPr>
        <w:spacing w:after="0"/>
        <w:divId w:val="1448501033"/>
        <w:rPr>
          <w:rFonts w:ascii="Arial" w:eastAsia="Times New Roman" w:hAnsi="Arial" w:cs="Arial"/>
          <w:sz w:val="20"/>
          <w:szCs w:val="20"/>
          <w:lang w:val="en"/>
        </w:rPr>
      </w:pPr>
    </w:p>
    <w:p w14:paraId="422F2B61" w14:textId="77777777" w:rsidR="00D57C2B" w:rsidRPr="00D57C2B" w:rsidRDefault="00D57C2B">
      <w:pPr>
        <w:spacing w:after="0"/>
        <w:rPr>
          <w:rFonts w:ascii="Arial" w:eastAsia="Times New Roman" w:hAnsi="Arial" w:cs="Arial"/>
          <w:b/>
          <w:bCs/>
          <w:sz w:val="20"/>
          <w:szCs w:val="20"/>
          <w:lang w:val="en"/>
        </w:rPr>
      </w:pPr>
      <w:proofErr w:type="spellStart"/>
      <w:r w:rsidRPr="00D57C2B">
        <w:rPr>
          <w:rFonts w:ascii="Arial" w:eastAsia="Times New Roman" w:hAnsi="Arial" w:cs="Arial"/>
          <w:b/>
          <w:bCs/>
          <w:sz w:val="20"/>
          <w:szCs w:val="20"/>
          <w:lang w:val="en"/>
        </w:rPr>
        <w:t>pM</w:t>
      </w:r>
      <w:proofErr w:type="spellEnd"/>
      <w:r w:rsidRPr="00D57C2B">
        <w:rPr>
          <w:rFonts w:ascii="Arial" w:eastAsia="Times New Roman" w:hAnsi="Arial" w:cs="Arial"/>
          <w:b/>
          <w:bCs/>
          <w:sz w:val="20"/>
          <w:szCs w:val="20"/>
          <w:lang w:val="en"/>
        </w:rPr>
        <w:t xml:space="preserve"> Category (required only if confirmed pathologically) </w:t>
      </w:r>
    </w:p>
    <w:p w14:paraId="269FFDE2"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Not applicable - </w:t>
      </w:r>
      <w:proofErr w:type="spellStart"/>
      <w:r w:rsidRPr="00D57C2B">
        <w:rPr>
          <w:rFonts w:ascii="Arial" w:eastAsia="Times New Roman" w:hAnsi="Arial" w:cs="Arial"/>
          <w:sz w:val="20"/>
          <w:szCs w:val="20"/>
          <w:lang w:val="en"/>
        </w:rPr>
        <w:t>pM</w:t>
      </w:r>
      <w:proofErr w:type="spellEnd"/>
      <w:r w:rsidRPr="00D57C2B">
        <w:rPr>
          <w:rFonts w:ascii="Arial" w:eastAsia="Times New Roman" w:hAnsi="Arial" w:cs="Arial"/>
          <w:sz w:val="20"/>
          <w:szCs w:val="20"/>
          <w:lang w:val="en"/>
        </w:rPr>
        <w:t xml:space="preserve"> cannot be determined from the submitted specimen(s) </w:t>
      </w:r>
    </w:p>
    <w:p w14:paraId="62DB922E"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pM1: Distant metastasis </w:t>
      </w:r>
    </w:p>
    <w:p w14:paraId="1C83C8B4" w14:textId="77777777" w:rsidR="00D57C2B" w:rsidRPr="00D57C2B" w:rsidRDefault="00D57C2B">
      <w:pPr>
        <w:spacing w:after="0"/>
        <w:divId w:val="1448501033"/>
        <w:rPr>
          <w:rFonts w:ascii="Arial" w:eastAsia="Times New Roman" w:hAnsi="Arial" w:cs="Arial"/>
          <w:sz w:val="20"/>
          <w:szCs w:val="20"/>
          <w:lang w:val="en"/>
        </w:rPr>
      </w:pPr>
    </w:p>
    <w:p w14:paraId="06B75AA4"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ADDITIONAL FINDINGS (Note </w:t>
      </w:r>
      <w:hyperlink w:anchor="1880" w:history="1">
        <w:r w:rsidRPr="00D57C2B">
          <w:rPr>
            <w:rStyle w:val="Hyperlink"/>
            <w:rFonts w:ascii="Arial" w:eastAsia="Times New Roman" w:hAnsi="Arial" w:cs="Arial"/>
            <w:b/>
            <w:bCs/>
            <w:sz w:val="20"/>
            <w:szCs w:val="20"/>
            <w:lang w:val="en"/>
          </w:rPr>
          <w:t>F</w:t>
        </w:r>
      </w:hyperlink>
      <w:r w:rsidRPr="00D57C2B">
        <w:rPr>
          <w:rFonts w:ascii="Arial" w:eastAsia="Times New Roman" w:hAnsi="Arial" w:cs="Arial"/>
          <w:b/>
          <w:bCs/>
          <w:sz w:val="20"/>
          <w:szCs w:val="20"/>
          <w:lang w:val="en"/>
        </w:rPr>
        <w:t xml:space="preserve">) </w:t>
      </w:r>
    </w:p>
    <w:p w14:paraId="431CF05D" w14:textId="77777777" w:rsidR="00D57C2B" w:rsidRPr="00D57C2B" w:rsidRDefault="00D57C2B">
      <w:pPr>
        <w:spacing w:after="0"/>
        <w:divId w:val="1448501033"/>
        <w:rPr>
          <w:rFonts w:ascii="Arial" w:eastAsia="Times New Roman" w:hAnsi="Arial" w:cs="Arial"/>
          <w:sz w:val="20"/>
          <w:szCs w:val="20"/>
          <w:lang w:val="en"/>
        </w:rPr>
      </w:pPr>
    </w:p>
    <w:p w14:paraId="483DEEC2"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+Additional Findings (select all that apply) </w:t>
      </w:r>
    </w:p>
    <w:p w14:paraId="0AFD738D"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None identified </w:t>
      </w:r>
    </w:p>
    <w:p w14:paraId="3846B15A"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Adenoma(s) </w:t>
      </w:r>
    </w:p>
    <w:p w14:paraId="0B0EAE54"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Crohn disease </w:t>
      </w:r>
    </w:p>
    <w:p w14:paraId="4D427DD1"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Celiac disease </w:t>
      </w:r>
    </w:p>
    <w:p w14:paraId="0AE1A8B3"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polyp(s) (specify type[s]): _________________ </w:t>
      </w:r>
    </w:p>
    <w:p w14:paraId="0E11927A" w14:textId="77777777" w:rsidR="00D57C2B" w:rsidRPr="00D57C2B" w:rsidRDefault="00D57C2B">
      <w:pPr>
        <w:spacing w:after="0"/>
        <w:rPr>
          <w:rFonts w:ascii="Arial" w:eastAsia="Times New Roman" w:hAnsi="Arial" w:cs="Arial"/>
          <w:sz w:val="20"/>
          <w:szCs w:val="20"/>
          <w:lang w:val="en"/>
        </w:rPr>
      </w:pPr>
      <w:r w:rsidRPr="00D57C2B">
        <w:rPr>
          <w:rFonts w:ascii="Arial" w:eastAsia="Times New Roman" w:hAnsi="Arial" w:cs="Arial"/>
          <w:sz w:val="20"/>
          <w:szCs w:val="20"/>
          <w:lang w:val="en"/>
        </w:rPr>
        <w:t xml:space="preserve">___ Other (specify): _________________ </w:t>
      </w:r>
    </w:p>
    <w:p w14:paraId="532D15AE" w14:textId="77777777" w:rsidR="00D57C2B" w:rsidRPr="00D57C2B" w:rsidRDefault="00D57C2B">
      <w:pPr>
        <w:spacing w:after="0"/>
        <w:divId w:val="1448501033"/>
        <w:rPr>
          <w:rFonts w:ascii="Arial" w:eastAsia="Times New Roman" w:hAnsi="Arial" w:cs="Arial"/>
          <w:sz w:val="20"/>
          <w:szCs w:val="20"/>
          <w:lang w:val="en"/>
        </w:rPr>
      </w:pPr>
    </w:p>
    <w:p w14:paraId="03A5995E"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SPECIAL STUDIES (Note </w:t>
      </w:r>
      <w:hyperlink w:anchor="1881" w:history="1">
        <w:r w:rsidRPr="00D57C2B">
          <w:rPr>
            <w:rStyle w:val="Hyperlink"/>
            <w:rFonts w:ascii="Arial" w:eastAsia="Times New Roman" w:hAnsi="Arial" w:cs="Arial"/>
            <w:b/>
            <w:bCs/>
            <w:sz w:val="20"/>
            <w:szCs w:val="20"/>
            <w:lang w:val="en"/>
          </w:rPr>
          <w:t>G</w:t>
        </w:r>
      </w:hyperlink>
      <w:r w:rsidRPr="00D57C2B">
        <w:rPr>
          <w:rFonts w:ascii="Arial" w:eastAsia="Times New Roman" w:hAnsi="Arial" w:cs="Arial"/>
          <w:b/>
          <w:bCs/>
          <w:sz w:val="20"/>
          <w:szCs w:val="20"/>
          <w:lang w:val="en"/>
        </w:rPr>
        <w:t xml:space="preserve">) </w:t>
      </w:r>
    </w:p>
    <w:p w14:paraId="02F966DF" w14:textId="77777777" w:rsidR="00D57C2B" w:rsidRPr="00A86333" w:rsidRDefault="00D57C2B">
      <w:pPr>
        <w:spacing w:after="0"/>
        <w:rPr>
          <w:rFonts w:ascii="Arial" w:eastAsia="Times New Roman" w:hAnsi="Arial" w:cs="Arial"/>
          <w:i/>
          <w:iCs/>
          <w:sz w:val="16"/>
          <w:szCs w:val="16"/>
          <w:lang w:val="en"/>
        </w:rPr>
      </w:pPr>
      <w:r w:rsidRPr="00A86333">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14:paraId="34EC2392" w14:textId="77777777" w:rsidR="00D57C2B" w:rsidRPr="00D57C2B" w:rsidRDefault="00D57C2B">
      <w:pPr>
        <w:spacing w:after="0"/>
        <w:divId w:val="1448501033"/>
        <w:rPr>
          <w:rFonts w:ascii="Arial" w:eastAsia="Times New Roman" w:hAnsi="Arial" w:cs="Arial"/>
          <w:sz w:val="20"/>
          <w:szCs w:val="20"/>
          <w:lang w:val="en"/>
        </w:rPr>
      </w:pPr>
    </w:p>
    <w:p w14:paraId="621D7879"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COMMENTS </w:t>
      </w:r>
    </w:p>
    <w:p w14:paraId="1FA3A209" w14:textId="77777777" w:rsidR="00D57C2B" w:rsidRPr="00D57C2B" w:rsidRDefault="00D57C2B">
      <w:pPr>
        <w:spacing w:after="0"/>
        <w:divId w:val="1448501033"/>
        <w:rPr>
          <w:rFonts w:ascii="Arial" w:eastAsia="Times New Roman" w:hAnsi="Arial" w:cs="Arial"/>
          <w:sz w:val="20"/>
          <w:szCs w:val="20"/>
          <w:lang w:val="en"/>
        </w:rPr>
      </w:pPr>
    </w:p>
    <w:p w14:paraId="638BF235" w14:textId="77777777" w:rsidR="00D57C2B" w:rsidRPr="00D57C2B" w:rsidRDefault="00D57C2B">
      <w:pPr>
        <w:spacing w:after="0"/>
        <w:rPr>
          <w:rFonts w:ascii="Arial" w:eastAsia="Times New Roman" w:hAnsi="Arial" w:cs="Arial"/>
          <w:b/>
          <w:bCs/>
          <w:sz w:val="20"/>
          <w:szCs w:val="20"/>
          <w:lang w:val="en"/>
        </w:rPr>
      </w:pPr>
      <w:r w:rsidRPr="00D57C2B">
        <w:rPr>
          <w:rFonts w:ascii="Arial" w:eastAsia="Times New Roman" w:hAnsi="Arial" w:cs="Arial"/>
          <w:b/>
          <w:bCs/>
          <w:sz w:val="20"/>
          <w:szCs w:val="20"/>
          <w:lang w:val="en"/>
        </w:rPr>
        <w:t xml:space="preserve">Comment(s): _________________ </w:t>
      </w:r>
    </w:p>
    <w:p w14:paraId="0AD7CB46" w14:textId="77777777" w:rsidR="00D57C2B" w:rsidRPr="00D57C2B" w:rsidRDefault="00D57C2B">
      <w:pPr>
        <w:spacing w:after="0"/>
        <w:divId w:val="1448501033"/>
        <w:rPr>
          <w:rFonts w:ascii="Arial" w:eastAsia="Times New Roman" w:hAnsi="Arial" w:cs="Arial"/>
          <w:sz w:val="20"/>
          <w:szCs w:val="20"/>
          <w:lang w:val="en"/>
        </w:rPr>
      </w:pPr>
    </w:p>
    <w:p w14:paraId="6AABD655" w14:textId="77777777" w:rsidR="007311CC" w:rsidRDefault="007311C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39E051D" w14:textId="6FE977F5" w:rsidR="00D57C2B" w:rsidRPr="00B657EA" w:rsidRDefault="00D57C2B" w:rsidP="00B657EA">
      <w:pPr>
        <w:pBdr>
          <w:bottom w:val="single" w:sz="4" w:space="1" w:color="auto"/>
        </w:pBdr>
        <w:spacing w:after="0"/>
        <w:rPr>
          <w:rFonts w:ascii="Arial" w:eastAsia="Times New Roman" w:hAnsi="Arial" w:cs="Arial"/>
          <w:b/>
          <w:bCs/>
          <w:sz w:val="24"/>
          <w:szCs w:val="24"/>
          <w:lang w:val="en"/>
        </w:rPr>
      </w:pPr>
      <w:r w:rsidRPr="00B657EA">
        <w:rPr>
          <w:rFonts w:ascii="Arial" w:eastAsia="Times New Roman" w:hAnsi="Arial" w:cs="Arial"/>
          <w:b/>
          <w:bCs/>
          <w:sz w:val="24"/>
          <w:szCs w:val="24"/>
          <w:lang w:val="en"/>
        </w:rPr>
        <w:lastRenderedPageBreak/>
        <w:t>Explanatory Notes</w:t>
      </w:r>
    </w:p>
    <w:p w14:paraId="1FDBB9E8" w14:textId="77777777" w:rsidR="007311CC" w:rsidRDefault="007311CC" w:rsidP="007311CC">
      <w:pPr>
        <w:spacing w:after="0"/>
        <w:rPr>
          <w:rFonts w:ascii="Arial" w:eastAsia="Times New Roman" w:hAnsi="Arial" w:cs="Arial"/>
          <w:b/>
          <w:bCs/>
          <w:sz w:val="20"/>
          <w:szCs w:val="20"/>
          <w:lang w:val="en"/>
        </w:rPr>
      </w:pPr>
    </w:p>
    <w:p w14:paraId="73C366CB" w14:textId="77777777" w:rsidR="00B44AC7" w:rsidRDefault="00D57C2B" w:rsidP="00B44AC7">
      <w:pPr>
        <w:spacing w:after="0"/>
        <w:jc w:val="both"/>
        <w:rPr>
          <w:rFonts w:ascii="Arial" w:eastAsia="Times New Roman" w:hAnsi="Arial" w:cs="Arial"/>
          <w:b/>
          <w:bCs/>
          <w:sz w:val="20"/>
          <w:szCs w:val="20"/>
          <w:lang w:val="en"/>
        </w:rPr>
      </w:pPr>
      <w:r w:rsidRPr="00D57C2B">
        <w:rPr>
          <w:rFonts w:ascii="Arial" w:eastAsia="Times New Roman" w:hAnsi="Arial" w:cs="Arial"/>
          <w:b/>
          <w:bCs/>
          <w:sz w:val="20"/>
          <w:szCs w:val="20"/>
          <w:lang w:val="en"/>
        </w:rPr>
        <w:t>A. Tumor Site</w:t>
      </w:r>
    </w:p>
    <w:p w14:paraId="10A20D83" w14:textId="4822A291" w:rsidR="007311CC" w:rsidRPr="00B44AC7" w:rsidRDefault="00D57C2B" w:rsidP="00B44AC7">
      <w:pPr>
        <w:spacing w:after="0"/>
        <w:jc w:val="both"/>
        <w:rPr>
          <w:rFonts w:ascii="Arial" w:eastAsia="Times New Roman" w:hAnsi="Arial" w:cs="Arial"/>
          <w:b/>
          <w:bCs/>
          <w:sz w:val="20"/>
          <w:szCs w:val="20"/>
          <w:lang w:val="en"/>
        </w:rPr>
      </w:pPr>
      <w:r w:rsidRPr="00D57C2B">
        <w:rPr>
          <w:rFonts w:ascii="Arial" w:hAnsi="Arial" w:cs="Arial"/>
          <w:sz w:val="20"/>
          <w:szCs w:val="20"/>
          <w:lang w:val="en"/>
        </w:rPr>
        <w:t>The majority of small intestinal carcinomas arise in the duodenum (64%),</w:t>
      </w:r>
      <w:hyperlink w:anchor="7008" w:tooltip="Howe&#10;JR, Karnell LH, Menck HR, Scott-Conner C. Adenocarcinoma of the small bowel:&#10;review of the National Cancer Data Base, 1985-1995. Cancer.&#10;1999;86:2693-2706" w:history="1">
        <w:r w:rsidRPr="00D57C2B">
          <w:rPr>
            <w:rStyle w:val="Hyperlink"/>
            <w:rFonts w:ascii="Arial" w:hAnsi="Arial" w:cs="Arial"/>
            <w:sz w:val="20"/>
            <w:szCs w:val="20"/>
            <w:vertAlign w:val="superscript"/>
            <w:lang w:val="en"/>
          </w:rPr>
          <w:t>1</w:t>
        </w:r>
      </w:hyperlink>
      <w:r w:rsidRPr="00D57C2B">
        <w:rPr>
          <w:rFonts w:ascii="Arial" w:hAnsi="Arial" w:cs="Arial"/>
          <w:sz w:val="20"/>
          <w:szCs w:val="20"/>
          <w:lang w:val="en"/>
        </w:rPr>
        <w:t xml:space="preserve"> most commonly around the ampulla of </w:t>
      </w:r>
      <w:proofErr w:type="spellStart"/>
      <w:r w:rsidRPr="00D57C2B">
        <w:rPr>
          <w:rFonts w:ascii="Arial" w:hAnsi="Arial" w:cs="Arial"/>
          <w:sz w:val="20"/>
          <w:szCs w:val="20"/>
          <w:lang w:val="en"/>
        </w:rPr>
        <w:t>Vater</w:t>
      </w:r>
      <w:proofErr w:type="spellEnd"/>
      <w:r w:rsidRPr="00D57C2B">
        <w:rPr>
          <w:rFonts w:ascii="Arial" w:hAnsi="Arial" w:cs="Arial"/>
          <w:sz w:val="20"/>
          <w:szCs w:val="20"/>
          <w:lang w:val="en"/>
        </w:rPr>
        <w:t xml:space="preserve"> (Figure 1). Approximately 20% arise in the jejunum and 15% in the ileum. Duodenal location has been implicated as a risk factor for poorer outcome.</w:t>
      </w:r>
      <w:hyperlink w:anchor="7009" w:tooltip="Dabaja BS, Suki D, Pro B, Bonnen M, Ajani J. Adenocarcinoma&#10;of the small bowel: presentation, prognostic factors, and outcome of 217&#10;patients. Cancer. 2004;101:518-526." w:history="1">
        <w:r w:rsidRPr="00D57C2B">
          <w:rPr>
            <w:rStyle w:val="Hyperlink"/>
            <w:rFonts w:ascii="Arial" w:hAnsi="Arial" w:cs="Arial"/>
            <w:sz w:val="20"/>
            <w:szCs w:val="20"/>
            <w:vertAlign w:val="superscript"/>
            <w:lang w:val="en"/>
          </w:rPr>
          <w:t>2</w:t>
        </w:r>
      </w:hyperlink>
    </w:p>
    <w:p w14:paraId="5D44D483" w14:textId="4CF93CE5" w:rsidR="00D57C2B" w:rsidRPr="00D57C2B" w:rsidRDefault="00D57C2B" w:rsidP="007311CC">
      <w:pPr>
        <w:pStyle w:val="NormalWeb"/>
        <w:spacing w:after="0" w:afterAutospacing="0"/>
        <w:rPr>
          <w:rFonts w:ascii="Arial" w:hAnsi="Arial" w:cs="Arial"/>
          <w:sz w:val="20"/>
          <w:szCs w:val="20"/>
          <w:lang w:val="en"/>
        </w:rPr>
      </w:pPr>
      <w:r w:rsidRPr="00D57C2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19529AF" wp14:editId="426CFE68">
            <wp:extent cx="251460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301240"/>
                    </a:xfrm>
                    <a:prstGeom prst="rect">
                      <a:avLst/>
                    </a:prstGeom>
                    <a:noFill/>
                    <a:ln>
                      <a:noFill/>
                    </a:ln>
                  </pic:spPr>
                </pic:pic>
              </a:graphicData>
            </a:graphic>
          </wp:inline>
        </w:drawing>
      </w:r>
    </w:p>
    <w:p w14:paraId="037D6550" w14:textId="29DC815B" w:rsidR="00D57C2B" w:rsidRPr="007311CC" w:rsidRDefault="00D57C2B" w:rsidP="00B44AC7">
      <w:pPr>
        <w:spacing w:after="0"/>
        <w:jc w:val="both"/>
        <w:rPr>
          <w:rFonts w:ascii="Arial" w:hAnsi="Arial" w:cs="Arial"/>
          <w:sz w:val="18"/>
          <w:szCs w:val="18"/>
          <w:lang w:val="en"/>
        </w:rPr>
      </w:pPr>
      <w:r w:rsidRPr="007311CC">
        <w:rPr>
          <w:rStyle w:val="Strong"/>
          <w:rFonts w:ascii="Arial" w:hAnsi="Arial" w:cs="Arial"/>
          <w:bCs w:val="0"/>
          <w:sz w:val="18"/>
          <w:szCs w:val="18"/>
          <w:lang w:val="en"/>
        </w:rPr>
        <w:t>Figure 1.</w:t>
      </w:r>
      <w:r w:rsidRPr="007311CC">
        <w:rPr>
          <w:rFonts w:ascii="Arial" w:hAnsi="Arial" w:cs="Arial"/>
          <w:sz w:val="18"/>
          <w:szCs w:val="18"/>
          <w:lang w:val="en"/>
        </w:rPr>
        <w:t xml:space="preserve">  Anatomical sites of the small intestine. </w:t>
      </w:r>
      <w:r w:rsidRPr="007311CC">
        <w:rPr>
          <w:rFonts w:ascii="Arial" w:hAnsi="Arial" w:cs="Arial"/>
          <w:sz w:val="18"/>
          <w:szCs w:val="18"/>
          <w:lang w:val="da-DK"/>
        </w:rPr>
        <w:t>From: Greene FL et al</w:t>
      </w:r>
      <w:r w:rsidRPr="007311CC">
        <w:rPr>
          <w:rFonts w:ascii="Arial" w:hAnsi="Arial" w:cs="Arial"/>
          <w:sz w:val="18"/>
          <w:szCs w:val="18"/>
          <w:lang w:val="en"/>
        </w:rPr>
        <w:t>.</w:t>
      </w:r>
      <w:hyperlink w:anchor="7010" w:tooltip="Greene FL, Compton, CC, Fritz AG, et al, eds. AJCC Cancer&#10;Staging Atlas. New York: Springer; 2006." w:history="1">
        <w:r w:rsidRPr="007311CC">
          <w:rPr>
            <w:rStyle w:val="Hyperlink"/>
            <w:rFonts w:ascii="Arial" w:hAnsi="Arial" w:cs="Arial"/>
            <w:sz w:val="18"/>
            <w:szCs w:val="18"/>
            <w:vertAlign w:val="superscript"/>
            <w:lang w:val="en"/>
          </w:rPr>
          <w:t>3</w:t>
        </w:r>
      </w:hyperlink>
      <w:r w:rsidRPr="007311CC">
        <w:rPr>
          <w:rFonts w:ascii="Arial" w:hAnsi="Arial" w:cs="Arial"/>
          <w:sz w:val="18"/>
          <w:szCs w:val="18"/>
          <w:lang w:val="en"/>
        </w:rPr>
        <w:t xml:space="preserve"> Used with permission of the American Joint Committee on Cancer (AJCC), Chicago, Illinois. The original source for this material is the </w:t>
      </w:r>
      <w:r w:rsidRPr="007311CC">
        <w:rPr>
          <w:rStyle w:val="Emphasis"/>
          <w:rFonts w:ascii="Arial" w:hAnsi="Arial" w:cs="Arial"/>
          <w:sz w:val="18"/>
          <w:szCs w:val="18"/>
          <w:lang w:val="en"/>
        </w:rPr>
        <w:t>AJCC Cancer Staging Atlas</w:t>
      </w:r>
      <w:r w:rsidRPr="007311CC">
        <w:rPr>
          <w:rFonts w:ascii="Arial" w:hAnsi="Arial" w:cs="Arial"/>
          <w:sz w:val="18"/>
          <w:szCs w:val="18"/>
          <w:lang w:val="en"/>
        </w:rPr>
        <w:t xml:space="preserve"> (2006) published by Springer Science and Business Media LLC, </w:t>
      </w:r>
      <w:hyperlink r:id="rId9" w:history="1">
        <w:r w:rsidRPr="007311CC">
          <w:rPr>
            <w:rStyle w:val="Hyperlink"/>
            <w:rFonts w:ascii="Arial" w:hAnsi="Arial" w:cs="Arial"/>
            <w:sz w:val="18"/>
            <w:szCs w:val="18"/>
            <w:lang w:val="en"/>
          </w:rPr>
          <w:t>www.springerlink.com</w:t>
        </w:r>
      </w:hyperlink>
      <w:r w:rsidRPr="007311CC">
        <w:rPr>
          <w:rFonts w:ascii="Arial" w:hAnsi="Arial" w:cs="Arial"/>
          <w:sz w:val="18"/>
          <w:szCs w:val="18"/>
          <w:lang w:val="en"/>
        </w:rPr>
        <w:t>.</w:t>
      </w:r>
    </w:p>
    <w:p w14:paraId="7CA4619C" w14:textId="77777777" w:rsidR="00D57C2B" w:rsidRPr="00D57C2B" w:rsidRDefault="00D57C2B" w:rsidP="007311CC">
      <w:pPr>
        <w:spacing w:after="0"/>
        <w:rPr>
          <w:rFonts w:ascii="Arial" w:eastAsia="Times New Roman" w:hAnsi="Arial" w:cs="Arial"/>
          <w:sz w:val="20"/>
          <w:szCs w:val="20"/>
          <w:lang w:val="en"/>
        </w:rPr>
      </w:pPr>
      <w:r w:rsidRPr="00D57C2B">
        <w:rPr>
          <w:rFonts w:ascii="Arial" w:eastAsia="Times New Roman" w:hAnsi="Arial" w:cs="Arial"/>
          <w:sz w:val="20"/>
          <w:szCs w:val="20"/>
          <w:lang w:val="en"/>
        </w:rPr>
        <w:t> </w:t>
      </w:r>
    </w:p>
    <w:p w14:paraId="1DD971FA" w14:textId="77777777" w:rsidR="00B44AC7" w:rsidRDefault="00D57C2B" w:rsidP="00B44AC7">
      <w:pPr>
        <w:spacing w:after="0" w:line="240" w:lineRule="auto"/>
        <w:contextualSpacing/>
        <w:rPr>
          <w:rFonts w:ascii="Arial" w:eastAsia="Times New Roman" w:hAnsi="Arial" w:cs="Arial"/>
          <w:sz w:val="20"/>
          <w:szCs w:val="20"/>
          <w:lang w:val="en"/>
        </w:rPr>
      </w:pPr>
      <w:r w:rsidRPr="00D57C2B">
        <w:rPr>
          <w:rFonts w:ascii="Arial" w:eastAsia="Times New Roman" w:hAnsi="Arial" w:cs="Arial"/>
          <w:sz w:val="20"/>
          <w:szCs w:val="20"/>
          <w:lang w:val="en"/>
        </w:rPr>
        <w:t>References</w:t>
      </w:r>
    </w:p>
    <w:p w14:paraId="0853DCCA" w14:textId="77777777" w:rsidR="00B44AC7" w:rsidRDefault="00D57C2B" w:rsidP="00B44AC7">
      <w:pPr>
        <w:pStyle w:val="ListParagraph"/>
        <w:numPr>
          <w:ilvl w:val="0"/>
          <w:numId w:val="12"/>
        </w:numPr>
        <w:spacing w:after="0" w:line="240" w:lineRule="auto"/>
        <w:rPr>
          <w:rFonts w:ascii="Arial" w:eastAsia="Times New Roman" w:hAnsi="Arial" w:cs="Arial"/>
          <w:sz w:val="20"/>
          <w:szCs w:val="20"/>
          <w:lang w:val="en"/>
        </w:rPr>
      </w:pPr>
      <w:r w:rsidRPr="00B44AC7">
        <w:rPr>
          <w:rFonts w:ascii="Arial" w:eastAsia="Times New Roman" w:hAnsi="Arial" w:cs="Arial"/>
          <w:sz w:val="20"/>
          <w:szCs w:val="20"/>
          <w:lang w:val="en"/>
        </w:rPr>
        <w:t xml:space="preserve">Howe JR, </w:t>
      </w:r>
      <w:proofErr w:type="spellStart"/>
      <w:r w:rsidRPr="00B44AC7">
        <w:rPr>
          <w:rFonts w:ascii="Arial" w:eastAsia="Times New Roman" w:hAnsi="Arial" w:cs="Arial"/>
          <w:sz w:val="20"/>
          <w:szCs w:val="20"/>
          <w:lang w:val="en"/>
        </w:rPr>
        <w:t>Karnell</w:t>
      </w:r>
      <w:proofErr w:type="spellEnd"/>
      <w:r w:rsidRPr="00B44AC7">
        <w:rPr>
          <w:rFonts w:ascii="Arial" w:eastAsia="Times New Roman" w:hAnsi="Arial" w:cs="Arial"/>
          <w:sz w:val="20"/>
          <w:szCs w:val="20"/>
          <w:lang w:val="en"/>
        </w:rPr>
        <w:t xml:space="preserve"> LH, </w:t>
      </w:r>
      <w:proofErr w:type="spellStart"/>
      <w:r w:rsidRPr="00B44AC7">
        <w:rPr>
          <w:rFonts w:ascii="Arial" w:eastAsia="Times New Roman" w:hAnsi="Arial" w:cs="Arial"/>
          <w:sz w:val="20"/>
          <w:szCs w:val="20"/>
          <w:lang w:val="en"/>
        </w:rPr>
        <w:t>Menck</w:t>
      </w:r>
      <w:proofErr w:type="spellEnd"/>
      <w:r w:rsidRPr="00B44AC7">
        <w:rPr>
          <w:rFonts w:ascii="Arial" w:eastAsia="Times New Roman" w:hAnsi="Arial" w:cs="Arial"/>
          <w:sz w:val="20"/>
          <w:szCs w:val="20"/>
          <w:lang w:val="en"/>
        </w:rPr>
        <w:t xml:space="preserve"> HR, Scott-Conner C. Adenocarcinoma of the small bowel: review of the National Cancer Data Base, 1985-1995. </w:t>
      </w:r>
      <w:r w:rsidRPr="00B44AC7">
        <w:rPr>
          <w:rStyle w:val="Emphasis"/>
          <w:rFonts w:ascii="Arial" w:eastAsia="Times New Roman" w:hAnsi="Arial" w:cs="Arial"/>
          <w:sz w:val="20"/>
          <w:szCs w:val="20"/>
          <w:lang w:val="en"/>
        </w:rPr>
        <w:t>Cancer</w:t>
      </w:r>
      <w:r w:rsidRPr="00B44AC7">
        <w:rPr>
          <w:rFonts w:ascii="Arial" w:eastAsia="Times New Roman" w:hAnsi="Arial" w:cs="Arial"/>
          <w:sz w:val="20"/>
          <w:szCs w:val="20"/>
          <w:lang w:val="en"/>
        </w:rPr>
        <w:t>. 1999;86:2693-2706</w:t>
      </w:r>
    </w:p>
    <w:p w14:paraId="4100C6CE" w14:textId="77777777" w:rsidR="00B44AC7" w:rsidRPr="00B44AC7" w:rsidRDefault="00D57C2B" w:rsidP="00B44AC7">
      <w:pPr>
        <w:pStyle w:val="ListParagraph"/>
        <w:numPr>
          <w:ilvl w:val="0"/>
          <w:numId w:val="12"/>
        </w:numPr>
        <w:spacing w:after="0" w:line="240" w:lineRule="auto"/>
        <w:rPr>
          <w:rFonts w:ascii="Arial" w:eastAsia="Times New Roman" w:hAnsi="Arial" w:cs="Arial"/>
          <w:sz w:val="20"/>
          <w:szCs w:val="20"/>
          <w:lang w:val="en"/>
        </w:rPr>
      </w:pPr>
      <w:proofErr w:type="spellStart"/>
      <w:r w:rsidRPr="00B44AC7">
        <w:rPr>
          <w:rFonts w:ascii="Arial" w:hAnsi="Arial" w:cs="Arial"/>
          <w:sz w:val="20"/>
          <w:szCs w:val="20"/>
          <w:lang w:val="en"/>
        </w:rPr>
        <w:t>Dabaja</w:t>
      </w:r>
      <w:proofErr w:type="spellEnd"/>
      <w:r w:rsidRPr="00B44AC7">
        <w:rPr>
          <w:rFonts w:ascii="Arial" w:hAnsi="Arial" w:cs="Arial"/>
          <w:sz w:val="20"/>
          <w:szCs w:val="20"/>
          <w:lang w:val="en"/>
        </w:rPr>
        <w:t xml:space="preserve"> BS, Suki D, Pro B, </w:t>
      </w:r>
      <w:proofErr w:type="spellStart"/>
      <w:r w:rsidRPr="00B44AC7">
        <w:rPr>
          <w:rFonts w:ascii="Arial" w:hAnsi="Arial" w:cs="Arial"/>
          <w:sz w:val="20"/>
          <w:szCs w:val="20"/>
          <w:lang w:val="en"/>
        </w:rPr>
        <w:t>Bonnen</w:t>
      </w:r>
      <w:proofErr w:type="spellEnd"/>
      <w:r w:rsidRPr="00B44AC7">
        <w:rPr>
          <w:rFonts w:ascii="Arial" w:hAnsi="Arial" w:cs="Arial"/>
          <w:sz w:val="20"/>
          <w:szCs w:val="20"/>
          <w:lang w:val="en"/>
        </w:rPr>
        <w:t xml:space="preserve"> M, Ajani J. Adenocarcinoma of the small bowel: presentation, prognostic factors, and outcome of 217 patients. </w:t>
      </w:r>
      <w:r w:rsidRPr="00B44AC7">
        <w:rPr>
          <w:rStyle w:val="Emphasis"/>
          <w:rFonts w:ascii="Arial" w:hAnsi="Arial" w:cs="Arial"/>
          <w:sz w:val="20"/>
          <w:szCs w:val="20"/>
          <w:lang w:val="en"/>
        </w:rPr>
        <w:t>Cancer</w:t>
      </w:r>
      <w:r w:rsidRPr="00B44AC7">
        <w:rPr>
          <w:rFonts w:ascii="Arial" w:hAnsi="Arial" w:cs="Arial"/>
          <w:sz w:val="20"/>
          <w:szCs w:val="20"/>
          <w:lang w:val="en"/>
        </w:rPr>
        <w:t>. 2004;101:518-526.</w:t>
      </w:r>
    </w:p>
    <w:p w14:paraId="60EDB7C5" w14:textId="55127AE0" w:rsidR="00D57C2B" w:rsidRPr="00B44AC7" w:rsidRDefault="00D57C2B" w:rsidP="00B44AC7">
      <w:pPr>
        <w:pStyle w:val="ListParagraph"/>
        <w:numPr>
          <w:ilvl w:val="0"/>
          <w:numId w:val="12"/>
        </w:numPr>
        <w:spacing w:after="0" w:line="240" w:lineRule="auto"/>
        <w:rPr>
          <w:rFonts w:ascii="Arial" w:eastAsia="Times New Roman" w:hAnsi="Arial" w:cs="Arial"/>
          <w:sz w:val="20"/>
          <w:szCs w:val="20"/>
          <w:lang w:val="en"/>
        </w:rPr>
      </w:pPr>
      <w:r w:rsidRPr="00B44AC7">
        <w:rPr>
          <w:rFonts w:ascii="Arial" w:hAnsi="Arial" w:cs="Arial"/>
          <w:sz w:val="20"/>
          <w:szCs w:val="20"/>
          <w:lang w:val="en"/>
        </w:rPr>
        <w:t xml:space="preserve">Greene FL, Compton, CC, Fritz AG, et al, eds. </w:t>
      </w:r>
      <w:r w:rsidRPr="00B44AC7">
        <w:rPr>
          <w:rStyle w:val="Emphasis"/>
          <w:rFonts w:ascii="Arial" w:hAnsi="Arial" w:cs="Arial"/>
          <w:sz w:val="20"/>
          <w:szCs w:val="20"/>
          <w:lang w:val="en"/>
        </w:rPr>
        <w:t>AJCC Cancer Staging Atlas</w:t>
      </w:r>
      <w:r w:rsidRPr="00B44AC7">
        <w:rPr>
          <w:rFonts w:ascii="Arial" w:hAnsi="Arial" w:cs="Arial"/>
          <w:sz w:val="20"/>
          <w:szCs w:val="20"/>
          <w:lang w:val="en"/>
        </w:rPr>
        <w:t>. New York: Springer; 2006.</w:t>
      </w:r>
    </w:p>
    <w:p w14:paraId="72FE0BAC" w14:textId="77777777" w:rsidR="007311CC" w:rsidRDefault="007311CC" w:rsidP="00B44AC7">
      <w:pPr>
        <w:spacing w:after="0"/>
        <w:jc w:val="both"/>
        <w:rPr>
          <w:rFonts w:ascii="Arial" w:eastAsia="Times New Roman" w:hAnsi="Arial" w:cs="Arial"/>
          <w:b/>
          <w:bCs/>
          <w:sz w:val="20"/>
          <w:szCs w:val="20"/>
          <w:lang w:val="en"/>
        </w:rPr>
      </w:pPr>
    </w:p>
    <w:p w14:paraId="1AAFEC9E" w14:textId="74D38E11" w:rsidR="00D57C2B" w:rsidRPr="00D57C2B" w:rsidRDefault="00D57C2B" w:rsidP="00B44AC7">
      <w:pPr>
        <w:spacing w:after="0"/>
        <w:jc w:val="both"/>
        <w:rPr>
          <w:rFonts w:ascii="Arial" w:eastAsia="Times New Roman" w:hAnsi="Arial" w:cs="Arial"/>
          <w:b/>
          <w:bCs/>
          <w:sz w:val="20"/>
          <w:szCs w:val="20"/>
          <w:lang w:val="en"/>
        </w:rPr>
      </w:pPr>
      <w:r w:rsidRPr="00D57C2B">
        <w:rPr>
          <w:rFonts w:ascii="Arial" w:eastAsia="Times New Roman" w:hAnsi="Arial" w:cs="Arial"/>
          <w:b/>
          <w:bCs/>
          <w:sz w:val="20"/>
          <w:szCs w:val="20"/>
          <w:lang w:val="en"/>
        </w:rPr>
        <w:t>B. Histologic Type</w:t>
      </w:r>
    </w:p>
    <w:p w14:paraId="6A151A06" w14:textId="77777777" w:rsidR="00D57C2B" w:rsidRPr="00D57C2B" w:rsidRDefault="00D57C2B" w:rsidP="00B44AC7">
      <w:pPr>
        <w:keepNext/>
        <w:spacing w:after="0"/>
        <w:jc w:val="both"/>
        <w:rPr>
          <w:rFonts w:ascii="Arial" w:hAnsi="Arial" w:cs="Arial"/>
          <w:sz w:val="20"/>
          <w:szCs w:val="20"/>
          <w:lang w:val="en"/>
        </w:rPr>
      </w:pPr>
      <w:r w:rsidRPr="00D57C2B">
        <w:rPr>
          <w:rFonts w:ascii="Arial" w:hAnsi="Arial" w:cs="Arial"/>
          <w:sz w:val="20"/>
          <w:szCs w:val="20"/>
          <w:lang w:val="en"/>
        </w:rPr>
        <w:t>The most common tumor types arising in the small intestine are adenocarcinomas (24% to 44%), well -differentiated neuroendocrine tumors (20% to 42%), gastrointestinal stromal tumors (7% to 9%), and lymphoma (12% to 27%).</w:t>
      </w:r>
      <w:hyperlink w:anchor="7011" w:tooltip="Zeh HJ. Cancer of the small intestine. In:&#10;DeVita VT, Hellman S, Rosenberg SA, eds. Cancer:&#10;Principles and Practice of Oncology. 7th ed. Philadelphia, PA: Lippincott&#10;Williams &amp; Wilkins; 2005." w:history="1">
        <w:r w:rsidRPr="00D57C2B">
          <w:rPr>
            <w:rStyle w:val="Hyperlink"/>
            <w:rFonts w:ascii="Arial" w:hAnsi="Arial" w:cs="Arial"/>
            <w:sz w:val="20"/>
            <w:szCs w:val="20"/>
            <w:vertAlign w:val="superscript"/>
            <w:lang w:val="en"/>
          </w:rPr>
          <w:t>1</w:t>
        </w:r>
      </w:hyperlink>
      <w:r w:rsidRPr="00D57C2B">
        <w:rPr>
          <w:rFonts w:ascii="Arial" w:hAnsi="Arial" w:cs="Arial"/>
          <w:sz w:val="20"/>
          <w:szCs w:val="20"/>
          <w:lang w:val="en"/>
        </w:rPr>
        <w:t>  Separate CAP cancer protocols apply to well-differentiated neuroendocrine tumors, gastrointestinal stromal tumors, and lymphomas.</w:t>
      </w:r>
    </w:p>
    <w:p w14:paraId="469453F6" w14:textId="1712BC19" w:rsidR="00D57C2B" w:rsidRPr="00D57C2B" w:rsidRDefault="00D57C2B" w:rsidP="00B44AC7">
      <w:pPr>
        <w:keepNext/>
        <w:spacing w:after="0"/>
        <w:jc w:val="both"/>
        <w:rPr>
          <w:rFonts w:ascii="Arial" w:hAnsi="Arial" w:cs="Arial"/>
          <w:sz w:val="20"/>
          <w:szCs w:val="20"/>
          <w:lang w:val="en"/>
        </w:rPr>
      </w:pPr>
    </w:p>
    <w:p w14:paraId="4365E0E7" w14:textId="77777777" w:rsidR="00D57C2B" w:rsidRPr="00D57C2B" w:rsidRDefault="00D57C2B" w:rsidP="00B44AC7">
      <w:pPr>
        <w:keepNext/>
        <w:spacing w:after="0"/>
        <w:jc w:val="both"/>
        <w:rPr>
          <w:rFonts w:ascii="Arial" w:hAnsi="Arial" w:cs="Arial"/>
          <w:sz w:val="20"/>
          <w:szCs w:val="20"/>
          <w:lang w:val="en"/>
        </w:rPr>
      </w:pPr>
      <w:r w:rsidRPr="00D57C2B">
        <w:rPr>
          <w:rFonts w:ascii="Arial" w:hAnsi="Arial" w:cs="Arial"/>
          <w:sz w:val="20"/>
          <w:szCs w:val="20"/>
          <w:lang w:val="en"/>
        </w:rPr>
        <w:t>For carcinomas of the small intestine, the protocol recommends the histologic classification published by the World Health Organization (WHO).</w:t>
      </w:r>
      <w:hyperlink w:anchor="7012" w:tooltip="WHO Classification of Tumours Editorial Board. Digestive&#10;system tumours. Lyon (France): International Agency for Research on Cancer;&#10;2019. (WHO classification of tumours series, 5th ed.; vol. 1)." w:history="1">
        <w:r w:rsidRPr="00D57C2B">
          <w:rPr>
            <w:rStyle w:val="Hyperlink"/>
            <w:rFonts w:ascii="Arial" w:hAnsi="Arial" w:cs="Arial"/>
            <w:sz w:val="20"/>
            <w:szCs w:val="20"/>
            <w:vertAlign w:val="superscript"/>
            <w:lang w:val="en"/>
          </w:rPr>
          <w:t>2</w:t>
        </w:r>
      </w:hyperlink>
    </w:p>
    <w:p w14:paraId="1AA2A1EE" w14:textId="77777777" w:rsidR="007311CC" w:rsidRDefault="007311CC" w:rsidP="00B44AC7">
      <w:pPr>
        <w:spacing w:after="0"/>
        <w:jc w:val="both"/>
        <w:rPr>
          <w:rFonts w:ascii="Arial" w:eastAsia="Times New Roman" w:hAnsi="Arial" w:cs="Arial"/>
          <w:sz w:val="20"/>
          <w:szCs w:val="20"/>
          <w:lang w:val="en"/>
        </w:rPr>
      </w:pPr>
    </w:p>
    <w:p w14:paraId="5D80FFA1" w14:textId="77777777" w:rsidR="00B44AC7" w:rsidRDefault="00D57C2B" w:rsidP="00B44AC7">
      <w:pPr>
        <w:spacing w:after="0" w:line="240" w:lineRule="auto"/>
        <w:contextualSpacing/>
        <w:rPr>
          <w:rFonts w:ascii="Arial" w:eastAsia="Times New Roman" w:hAnsi="Arial" w:cs="Arial"/>
          <w:sz w:val="20"/>
          <w:szCs w:val="20"/>
          <w:lang w:val="en"/>
        </w:rPr>
      </w:pPr>
      <w:r w:rsidRPr="00D57C2B">
        <w:rPr>
          <w:rFonts w:ascii="Arial" w:eastAsia="Times New Roman" w:hAnsi="Arial" w:cs="Arial"/>
          <w:sz w:val="20"/>
          <w:szCs w:val="20"/>
          <w:lang w:val="en"/>
        </w:rPr>
        <w:t>References</w:t>
      </w:r>
    </w:p>
    <w:p w14:paraId="3E78A4C4" w14:textId="77777777" w:rsidR="00B44AC7" w:rsidRDefault="00D57C2B" w:rsidP="00B44AC7">
      <w:pPr>
        <w:pStyle w:val="ListParagraph"/>
        <w:numPr>
          <w:ilvl w:val="0"/>
          <w:numId w:val="13"/>
        </w:numPr>
        <w:spacing w:after="0" w:line="240" w:lineRule="auto"/>
        <w:rPr>
          <w:rFonts w:ascii="Arial" w:eastAsia="Times New Roman" w:hAnsi="Arial" w:cs="Arial"/>
          <w:sz w:val="20"/>
          <w:szCs w:val="20"/>
          <w:lang w:val="en"/>
        </w:rPr>
      </w:pPr>
      <w:proofErr w:type="spellStart"/>
      <w:r w:rsidRPr="00B44AC7">
        <w:rPr>
          <w:rFonts w:ascii="Arial" w:eastAsia="Times New Roman" w:hAnsi="Arial" w:cs="Arial"/>
          <w:sz w:val="20"/>
          <w:szCs w:val="20"/>
          <w:lang w:val="en"/>
        </w:rPr>
        <w:t>Zeh</w:t>
      </w:r>
      <w:proofErr w:type="spellEnd"/>
      <w:r w:rsidRPr="00B44AC7">
        <w:rPr>
          <w:rFonts w:ascii="Arial" w:eastAsia="Times New Roman" w:hAnsi="Arial" w:cs="Arial"/>
          <w:sz w:val="20"/>
          <w:szCs w:val="20"/>
          <w:lang w:val="en"/>
        </w:rPr>
        <w:t xml:space="preserve"> HJ. Cancer of the small intestine. In: </w:t>
      </w:r>
      <w:proofErr w:type="spellStart"/>
      <w:r w:rsidRPr="00B44AC7">
        <w:rPr>
          <w:rFonts w:ascii="Arial" w:eastAsia="Times New Roman" w:hAnsi="Arial" w:cs="Arial"/>
          <w:sz w:val="20"/>
          <w:szCs w:val="20"/>
          <w:lang w:val="en"/>
        </w:rPr>
        <w:t>DeVita</w:t>
      </w:r>
      <w:proofErr w:type="spellEnd"/>
      <w:r w:rsidRPr="00B44AC7">
        <w:rPr>
          <w:rFonts w:ascii="Arial" w:eastAsia="Times New Roman" w:hAnsi="Arial" w:cs="Arial"/>
          <w:sz w:val="20"/>
          <w:szCs w:val="20"/>
          <w:lang w:val="en"/>
        </w:rPr>
        <w:t xml:space="preserve"> VT, Hellman S, Rosenberg SA, eds. </w:t>
      </w:r>
      <w:r w:rsidRPr="00B44AC7">
        <w:rPr>
          <w:rStyle w:val="Emphasis"/>
          <w:rFonts w:ascii="Arial" w:eastAsia="Times New Roman" w:hAnsi="Arial" w:cs="Arial"/>
          <w:sz w:val="20"/>
          <w:szCs w:val="20"/>
          <w:lang w:val="en"/>
        </w:rPr>
        <w:t>Cancer: Principles and Practice of Oncology</w:t>
      </w:r>
      <w:r w:rsidRPr="00B44AC7">
        <w:rPr>
          <w:rFonts w:ascii="Arial" w:eastAsia="Times New Roman" w:hAnsi="Arial" w:cs="Arial"/>
          <w:sz w:val="20"/>
          <w:szCs w:val="20"/>
          <w:lang w:val="en"/>
        </w:rPr>
        <w:t>. 7th ed. Philadelphia, PA: Lippincott Williams &amp; Wilkins; 2005.</w:t>
      </w:r>
    </w:p>
    <w:p w14:paraId="552E41EF" w14:textId="7CF78365" w:rsidR="00D57C2B" w:rsidRPr="00B44AC7" w:rsidRDefault="00D57C2B" w:rsidP="00B44AC7">
      <w:pPr>
        <w:pStyle w:val="ListParagraph"/>
        <w:numPr>
          <w:ilvl w:val="0"/>
          <w:numId w:val="13"/>
        </w:numPr>
        <w:spacing w:after="0" w:line="240" w:lineRule="auto"/>
        <w:rPr>
          <w:rFonts w:ascii="Arial" w:eastAsia="Times New Roman" w:hAnsi="Arial" w:cs="Arial"/>
          <w:sz w:val="20"/>
          <w:szCs w:val="20"/>
          <w:lang w:val="en"/>
        </w:rPr>
      </w:pPr>
      <w:r w:rsidRPr="00B44AC7">
        <w:rPr>
          <w:rFonts w:ascii="Arial" w:hAnsi="Arial" w:cs="Arial"/>
          <w:sz w:val="20"/>
          <w:szCs w:val="20"/>
          <w:lang w:val="en"/>
        </w:rPr>
        <w:t xml:space="preserve">WHO Classification of </w:t>
      </w:r>
      <w:proofErr w:type="spellStart"/>
      <w:r w:rsidRPr="00B44AC7">
        <w:rPr>
          <w:rFonts w:ascii="Arial" w:hAnsi="Arial" w:cs="Arial"/>
          <w:sz w:val="20"/>
          <w:szCs w:val="20"/>
          <w:lang w:val="en"/>
        </w:rPr>
        <w:t>Tumours</w:t>
      </w:r>
      <w:proofErr w:type="spellEnd"/>
      <w:r w:rsidRPr="00B44AC7">
        <w:rPr>
          <w:rFonts w:ascii="Arial" w:hAnsi="Arial" w:cs="Arial"/>
          <w:sz w:val="20"/>
          <w:szCs w:val="20"/>
          <w:lang w:val="en"/>
        </w:rPr>
        <w:t xml:space="preserve"> Editorial Board. </w:t>
      </w:r>
      <w:r w:rsidRPr="00B44AC7">
        <w:rPr>
          <w:rStyle w:val="Emphasis"/>
          <w:rFonts w:ascii="Arial" w:hAnsi="Arial" w:cs="Arial"/>
          <w:sz w:val="20"/>
          <w:szCs w:val="20"/>
          <w:lang w:val="en"/>
        </w:rPr>
        <w:t xml:space="preserve">Digestive system </w:t>
      </w:r>
      <w:proofErr w:type="spellStart"/>
      <w:r w:rsidRPr="00B44AC7">
        <w:rPr>
          <w:rStyle w:val="Emphasis"/>
          <w:rFonts w:ascii="Arial" w:hAnsi="Arial" w:cs="Arial"/>
          <w:sz w:val="20"/>
          <w:szCs w:val="20"/>
          <w:lang w:val="en"/>
        </w:rPr>
        <w:t>tumours</w:t>
      </w:r>
      <w:proofErr w:type="spellEnd"/>
      <w:r w:rsidRPr="00B44AC7">
        <w:rPr>
          <w:rFonts w:ascii="Arial" w:hAnsi="Arial" w:cs="Arial"/>
          <w:sz w:val="20"/>
          <w:szCs w:val="20"/>
          <w:lang w:val="en"/>
        </w:rPr>
        <w:t xml:space="preserve">. Lyon (France): International Agency for Research on Cancer; 2019. (WHO classification of </w:t>
      </w:r>
      <w:proofErr w:type="spellStart"/>
      <w:r w:rsidRPr="00B44AC7">
        <w:rPr>
          <w:rFonts w:ascii="Arial" w:hAnsi="Arial" w:cs="Arial"/>
          <w:sz w:val="20"/>
          <w:szCs w:val="20"/>
          <w:lang w:val="en"/>
        </w:rPr>
        <w:t>tumours</w:t>
      </w:r>
      <w:proofErr w:type="spellEnd"/>
      <w:r w:rsidRPr="00B44AC7">
        <w:rPr>
          <w:rFonts w:ascii="Arial" w:hAnsi="Arial" w:cs="Arial"/>
          <w:sz w:val="20"/>
          <w:szCs w:val="20"/>
          <w:lang w:val="en"/>
        </w:rPr>
        <w:t xml:space="preserve"> series, 5th ed.; vol. 1).</w:t>
      </w:r>
    </w:p>
    <w:p w14:paraId="5FABBBC9" w14:textId="77777777" w:rsidR="007311CC" w:rsidRDefault="007311C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AA45440" w14:textId="34B0048F" w:rsidR="00D57C2B" w:rsidRPr="00D57C2B" w:rsidRDefault="00D57C2B" w:rsidP="00B44AC7">
      <w:pPr>
        <w:spacing w:after="0"/>
        <w:jc w:val="both"/>
        <w:rPr>
          <w:rFonts w:ascii="Arial" w:eastAsia="Times New Roman" w:hAnsi="Arial" w:cs="Arial"/>
          <w:b/>
          <w:bCs/>
          <w:sz w:val="20"/>
          <w:szCs w:val="20"/>
          <w:lang w:val="en"/>
        </w:rPr>
      </w:pPr>
      <w:r w:rsidRPr="00D57C2B">
        <w:rPr>
          <w:rFonts w:ascii="Arial" w:eastAsia="Times New Roman" w:hAnsi="Arial" w:cs="Arial"/>
          <w:b/>
          <w:bCs/>
          <w:sz w:val="20"/>
          <w:szCs w:val="20"/>
          <w:lang w:val="en"/>
        </w:rPr>
        <w:lastRenderedPageBreak/>
        <w:t>C. Histologic Grade</w:t>
      </w:r>
    </w:p>
    <w:p w14:paraId="01C4D0FC" w14:textId="4B05207A"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lang w:val="en"/>
        </w:rPr>
        <w:t>A histologic grading system for adenocarcinomas based on the extent of glandular formation in the tumor is recommended, as shown below.</w:t>
      </w:r>
    </w:p>
    <w:p w14:paraId="769213FB" w14:textId="77777777" w:rsidR="00D57C2B" w:rsidRPr="00D57C2B" w:rsidRDefault="00D57C2B" w:rsidP="00B44AC7">
      <w:pPr>
        <w:spacing w:after="0"/>
        <w:ind w:left="450"/>
        <w:jc w:val="both"/>
        <w:rPr>
          <w:rFonts w:ascii="Arial" w:hAnsi="Arial" w:cs="Arial"/>
          <w:sz w:val="20"/>
          <w:szCs w:val="20"/>
          <w:lang w:val="en"/>
        </w:rPr>
      </w:pPr>
      <w:r w:rsidRPr="00D57C2B">
        <w:rPr>
          <w:rFonts w:ascii="Arial" w:hAnsi="Arial" w:cs="Arial"/>
          <w:sz w:val="20"/>
          <w:szCs w:val="20"/>
          <w:lang w:val="en"/>
        </w:rPr>
        <w:t>Grade X</w:t>
      </w:r>
      <w:r w:rsidRPr="00D57C2B">
        <w:rPr>
          <w:rFonts w:ascii="Arial" w:hAnsi="Arial" w:cs="Arial"/>
          <w:sz w:val="20"/>
          <w:szCs w:val="20"/>
          <w:lang w:val="en"/>
        </w:rPr>
        <w:tab/>
        <w:t>Grade cannot be assessed</w:t>
      </w:r>
    </w:p>
    <w:p w14:paraId="5D158C7B" w14:textId="77777777" w:rsidR="00D57C2B" w:rsidRPr="00D57C2B" w:rsidRDefault="00D57C2B" w:rsidP="00B44AC7">
      <w:pPr>
        <w:spacing w:after="0"/>
        <w:ind w:left="450"/>
        <w:jc w:val="both"/>
        <w:rPr>
          <w:rFonts w:ascii="Arial" w:hAnsi="Arial" w:cs="Arial"/>
          <w:sz w:val="20"/>
          <w:szCs w:val="20"/>
          <w:lang w:val="en"/>
        </w:rPr>
      </w:pPr>
      <w:r w:rsidRPr="00D57C2B">
        <w:rPr>
          <w:rFonts w:ascii="Arial" w:hAnsi="Arial" w:cs="Arial"/>
          <w:sz w:val="20"/>
          <w:szCs w:val="20"/>
          <w:lang w:val="en"/>
        </w:rPr>
        <w:t>Grade 1</w:t>
      </w:r>
      <w:r w:rsidRPr="00D57C2B">
        <w:rPr>
          <w:rFonts w:ascii="Arial" w:hAnsi="Arial" w:cs="Arial"/>
          <w:sz w:val="20"/>
          <w:szCs w:val="20"/>
          <w:lang w:val="en"/>
        </w:rPr>
        <w:tab/>
        <w:t>Well differentiated (more than 95% of tumor composed of glands)</w:t>
      </w:r>
    </w:p>
    <w:p w14:paraId="1EBB24AD" w14:textId="77777777" w:rsidR="00D57C2B" w:rsidRPr="00D57C2B" w:rsidRDefault="00D57C2B" w:rsidP="00B44AC7">
      <w:pPr>
        <w:spacing w:after="0"/>
        <w:ind w:left="450"/>
        <w:jc w:val="both"/>
        <w:rPr>
          <w:rFonts w:ascii="Arial" w:hAnsi="Arial" w:cs="Arial"/>
          <w:sz w:val="20"/>
          <w:szCs w:val="20"/>
          <w:lang w:val="en"/>
        </w:rPr>
      </w:pPr>
      <w:r w:rsidRPr="00D57C2B">
        <w:rPr>
          <w:rFonts w:ascii="Arial" w:hAnsi="Arial" w:cs="Arial"/>
          <w:sz w:val="20"/>
          <w:szCs w:val="20"/>
          <w:lang w:val="en"/>
        </w:rPr>
        <w:t>Grade 2</w:t>
      </w:r>
      <w:r w:rsidRPr="00D57C2B">
        <w:rPr>
          <w:rFonts w:ascii="Arial" w:hAnsi="Arial" w:cs="Arial"/>
          <w:sz w:val="20"/>
          <w:szCs w:val="20"/>
          <w:lang w:val="en"/>
        </w:rPr>
        <w:tab/>
        <w:t>Moderately differentiated (50% to 95% of tumor composed of glands)</w:t>
      </w:r>
    </w:p>
    <w:p w14:paraId="0D6842A0" w14:textId="70F9EB0C" w:rsidR="00D57C2B" w:rsidRDefault="00D57C2B" w:rsidP="00B44AC7">
      <w:pPr>
        <w:spacing w:after="0"/>
        <w:ind w:left="450"/>
        <w:jc w:val="both"/>
        <w:rPr>
          <w:rFonts w:ascii="Arial" w:hAnsi="Arial" w:cs="Arial"/>
          <w:sz w:val="20"/>
          <w:szCs w:val="20"/>
          <w:lang w:val="en"/>
        </w:rPr>
      </w:pPr>
      <w:r w:rsidRPr="00D57C2B">
        <w:rPr>
          <w:rFonts w:ascii="Arial" w:hAnsi="Arial" w:cs="Arial"/>
          <w:sz w:val="20"/>
          <w:szCs w:val="20"/>
          <w:lang w:val="en"/>
        </w:rPr>
        <w:t>Grade 3</w:t>
      </w:r>
      <w:r w:rsidRPr="00D57C2B">
        <w:rPr>
          <w:rFonts w:ascii="Arial" w:hAnsi="Arial" w:cs="Arial"/>
          <w:sz w:val="20"/>
          <w:szCs w:val="20"/>
          <w:lang w:val="en"/>
        </w:rPr>
        <w:tab/>
        <w:t>Poorly differentiated (less than 50% of tumor composed of glands)</w:t>
      </w:r>
    </w:p>
    <w:p w14:paraId="3EBB2E56" w14:textId="77777777" w:rsidR="007311CC" w:rsidRPr="00D57C2B" w:rsidRDefault="007311CC" w:rsidP="00B44AC7">
      <w:pPr>
        <w:spacing w:after="0"/>
        <w:ind w:left="450"/>
        <w:jc w:val="both"/>
        <w:rPr>
          <w:rFonts w:ascii="Arial" w:hAnsi="Arial" w:cs="Arial"/>
          <w:sz w:val="20"/>
          <w:szCs w:val="20"/>
          <w:lang w:val="en"/>
        </w:rPr>
      </w:pPr>
    </w:p>
    <w:p w14:paraId="73D0B8D5" w14:textId="77777777"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lang w:val="en"/>
        </w:rPr>
        <w:t>Grade 4 is reserved for small cell neuroendocrine carcinoma and undifferentiated carcinoma (WHO classification).</w:t>
      </w:r>
    </w:p>
    <w:p w14:paraId="294FB2E0" w14:textId="2DED6033" w:rsidR="00D57C2B" w:rsidRPr="00D57C2B" w:rsidRDefault="00D57C2B" w:rsidP="00B44AC7">
      <w:pPr>
        <w:spacing w:after="0"/>
        <w:jc w:val="both"/>
        <w:rPr>
          <w:rFonts w:ascii="Arial" w:hAnsi="Arial" w:cs="Arial"/>
          <w:sz w:val="20"/>
          <w:szCs w:val="20"/>
          <w:lang w:val="en"/>
        </w:rPr>
      </w:pPr>
    </w:p>
    <w:p w14:paraId="718DF9A3" w14:textId="77777777"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lang w:val="en"/>
        </w:rPr>
        <w:t>Most small bowel carcinomas are moderately differentiated, followed by poorly differentiated; a minority are well differentiated. Grade does not appear to be a strong predictor of outcome.</w:t>
      </w:r>
      <w:hyperlink w:anchor="7013" w:tooltip="Howe JR, Karnell LH, Menck HR, Scott-Conner C.&#10;Adenocarcinoma of the small bowel: review of the National Cancer Data Base,&#10;1985-1995. Cancer. 1999;86:2693-2706." w:history="1">
        <w:r w:rsidRPr="00D57C2B">
          <w:rPr>
            <w:rStyle w:val="Hyperlink"/>
            <w:rFonts w:ascii="Arial" w:hAnsi="Arial" w:cs="Arial"/>
            <w:sz w:val="20"/>
            <w:szCs w:val="20"/>
            <w:vertAlign w:val="superscript"/>
            <w:lang w:val="en"/>
          </w:rPr>
          <w:t>1,</w:t>
        </w:r>
      </w:hyperlink>
      <w:hyperlink w:anchor="7014" w:tooltip="Dabaja BS, Suki D,&#10;Pro B, Bonnen M, Ajani J. Adenocarcinoma of the small bowel: presentation,&#10;prognostic factors, and outcome of 217 patients. Cancer.&#10;2004;101:518-526." w:history="1">
        <w:r w:rsidRPr="00D57C2B">
          <w:rPr>
            <w:rStyle w:val="Hyperlink"/>
            <w:rFonts w:ascii="Arial" w:hAnsi="Arial" w:cs="Arial"/>
            <w:sz w:val="20"/>
            <w:szCs w:val="20"/>
            <w:vertAlign w:val="superscript"/>
            <w:lang w:val="en"/>
          </w:rPr>
          <w:t>2</w:t>
        </w:r>
      </w:hyperlink>
      <w:r w:rsidRPr="00D57C2B">
        <w:rPr>
          <w:rFonts w:ascii="Arial" w:hAnsi="Arial" w:cs="Arial"/>
          <w:sz w:val="20"/>
          <w:szCs w:val="20"/>
          <w:lang w:val="en"/>
        </w:rPr>
        <w:t> </w:t>
      </w:r>
    </w:p>
    <w:p w14:paraId="6EAEE03E" w14:textId="06905EE5" w:rsidR="00D57C2B" w:rsidRPr="00D57C2B" w:rsidRDefault="00D57C2B" w:rsidP="00B44AC7">
      <w:pPr>
        <w:spacing w:after="0"/>
        <w:jc w:val="both"/>
        <w:rPr>
          <w:rFonts w:ascii="Arial" w:hAnsi="Arial" w:cs="Arial"/>
          <w:sz w:val="20"/>
          <w:szCs w:val="20"/>
          <w:lang w:val="en"/>
        </w:rPr>
      </w:pPr>
    </w:p>
    <w:p w14:paraId="1FB8D5C9" w14:textId="77777777" w:rsidR="00B44AC7" w:rsidRDefault="00D57C2B" w:rsidP="00B44AC7">
      <w:pPr>
        <w:spacing w:after="0" w:line="240" w:lineRule="auto"/>
        <w:contextualSpacing/>
        <w:rPr>
          <w:rFonts w:ascii="Arial" w:eastAsia="Times New Roman" w:hAnsi="Arial" w:cs="Arial"/>
          <w:sz w:val="20"/>
          <w:szCs w:val="20"/>
          <w:lang w:val="en"/>
        </w:rPr>
      </w:pPr>
      <w:r w:rsidRPr="00D57C2B">
        <w:rPr>
          <w:rFonts w:ascii="Arial" w:eastAsia="Times New Roman" w:hAnsi="Arial" w:cs="Arial"/>
          <w:sz w:val="20"/>
          <w:szCs w:val="20"/>
          <w:lang w:val="en"/>
        </w:rPr>
        <w:t>References</w:t>
      </w:r>
    </w:p>
    <w:p w14:paraId="568AD7F9" w14:textId="77777777" w:rsidR="00B44AC7" w:rsidRDefault="00D57C2B" w:rsidP="00B44AC7">
      <w:pPr>
        <w:pStyle w:val="ListParagraph"/>
        <w:numPr>
          <w:ilvl w:val="0"/>
          <w:numId w:val="14"/>
        </w:numPr>
        <w:spacing w:after="0" w:line="240" w:lineRule="auto"/>
        <w:rPr>
          <w:rFonts w:ascii="Arial" w:eastAsia="Times New Roman" w:hAnsi="Arial" w:cs="Arial"/>
          <w:sz w:val="20"/>
          <w:szCs w:val="20"/>
          <w:lang w:val="en"/>
        </w:rPr>
      </w:pPr>
      <w:r w:rsidRPr="00B44AC7">
        <w:rPr>
          <w:rFonts w:ascii="Arial" w:eastAsia="Times New Roman" w:hAnsi="Arial" w:cs="Arial"/>
          <w:sz w:val="20"/>
          <w:szCs w:val="20"/>
          <w:lang w:val="en"/>
        </w:rPr>
        <w:t xml:space="preserve">Howe JR, </w:t>
      </w:r>
      <w:proofErr w:type="spellStart"/>
      <w:r w:rsidRPr="00B44AC7">
        <w:rPr>
          <w:rFonts w:ascii="Arial" w:eastAsia="Times New Roman" w:hAnsi="Arial" w:cs="Arial"/>
          <w:sz w:val="20"/>
          <w:szCs w:val="20"/>
          <w:lang w:val="en"/>
        </w:rPr>
        <w:t>Karnell</w:t>
      </w:r>
      <w:proofErr w:type="spellEnd"/>
      <w:r w:rsidRPr="00B44AC7">
        <w:rPr>
          <w:rFonts w:ascii="Arial" w:eastAsia="Times New Roman" w:hAnsi="Arial" w:cs="Arial"/>
          <w:sz w:val="20"/>
          <w:szCs w:val="20"/>
          <w:lang w:val="en"/>
        </w:rPr>
        <w:t xml:space="preserve"> LH, </w:t>
      </w:r>
      <w:proofErr w:type="spellStart"/>
      <w:r w:rsidRPr="00B44AC7">
        <w:rPr>
          <w:rFonts w:ascii="Arial" w:eastAsia="Times New Roman" w:hAnsi="Arial" w:cs="Arial"/>
          <w:sz w:val="20"/>
          <w:szCs w:val="20"/>
          <w:lang w:val="en"/>
        </w:rPr>
        <w:t>Menck</w:t>
      </w:r>
      <w:proofErr w:type="spellEnd"/>
      <w:r w:rsidRPr="00B44AC7">
        <w:rPr>
          <w:rFonts w:ascii="Arial" w:eastAsia="Times New Roman" w:hAnsi="Arial" w:cs="Arial"/>
          <w:sz w:val="20"/>
          <w:szCs w:val="20"/>
          <w:lang w:val="en"/>
        </w:rPr>
        <w:t xml:space="preserve"> HR, Scott-Conner C. Adenocarcinoma of the small bowel: review of the National Cancer Data Base, 1985-1995. </w:t>
      </w:r>
      <w:r w:rsidRPr="00B44AC7">
        <w:rPr>
          <w:rStyle w:val="Emphasis"/>
          <w:rFonts w:ascii="Arial" w:eastAsia="Times New Roman" w:hAnsi="Arial" w:cs="Arial"/>
          <w:sz w:val="20"/>
          <w:szCs w:val="20"/>
          <w:lang w:val="en"/>
        </w:rPr>
        <w:t xml:space="preserve">Cancer. </w:t>
      </w:r>
      <w:r w:rsidRPr="00B44AC7">
        <w:rPr>
          <w:rFonts w:ascii="Arial" w:eastAsia="Times New Roman" w:hAnsi="Arial" w:cs="Arial"/>
          <w:sz w:val="20"/>
          <w:szCs w:val="20"/>
          <w:lang w:val="en"/>
        </w:rPr>
        <w:t>1999;86:2693-2706.</w:t>
      </w:r>
    </w:p>
    <w:p w14:paraId="3F96DD76" w14:textId="2AE96315" w:rsidR="00D57C2B" w:rsidRPr="00B44AC7" w:rsidRDefault="00D57C2B" w:rsidP="00B44AC7">
      <w:pPr>
        <w:pStyle w:val="ListParagraph"/>
        <w:numPr>
          <w:ilvl w:val="0"/>
          <w:numId w:val="14"/>
        </w:numPr>
        <w:spacing w:after="0" w:line="240" w:lineRule="auto"/>
        <w:rPr>
          <w:rFonts w:ascii="Arial" w:eastAsia="Times New Roman" w:hAnsi="Arial" w:cs="Arial"/>
          <w:sz w:val="20"/>
          <w:szCs w:val="20"/>
          <w:lang w:val="en"/>
        </w:rPr>
      </w:pPr>
      <w:proofErr w:type="spellStart"/>
      <w:r w:rsidRPr="00B44AC7">
        <w:rPr>
          <w:rFonts w:ascii="Arial" w:hAnsi="Arial" w:cs="Arial"/>
          <w:sz w:val="20"/>
          <w:szCs w:val="20"/>
          <w:lang w:val="en"/>
        </w:rPr>
        <w:t>Dabaja</w:t>
      </w:r>
      <w:proofErr w:type="spellEnd"/>
      <w:r w:rsidRPr="00B44AC7">
        <w:rPr>
          <w:rFonts w:ascii="Arial" w:hAnsi="Arial" w:cs="Arial"/>
          <w:sz w:val="20"/>
          <w:szCs w:val="20"/>
          <w:lang w:val="en"/>
        </w:rPr>
        <w:t xml:space="preserve"> BS, Suki D, Pro B, </w:t>
      </w:r>
      <w:proofErr w:type="spellStart"/>
      <w:r w:rsidRPr="00B44AC7">
        <w:rPr>
          <w:rFonts w:ascii="Arial" w:hAnsi="Arial" w:cs="Arial"/>
          <w:sz w:val="20"/>
          <w:szCs w:val="20"/>
          <w:lang w:val="en"/>
        </w:rPr>
        <w:t>Bonnen</w:t>
      </w:r>
      <w:proofErr w:type="spellEnd"/>
      <w:r w:rsidRPr="00B44AC7">
        <w:rPr>
          <w:rFonts w:ascii="Arial" w:hAnsi="Arial" w:cs="Arial"/>
          <w:sz w:val="20"/>
          <w:szCs w:val="20"/>
          <w:lang w:val="en"/>
        </w:rPr>
        <w:t xml:space="preserve"> M, Ajani J. Adenocarcinoma of the small bowel: presentation, prognostic factors, and outcome of 217 patients. </w:t>
      </w:r>
      <w:r w:rsidRPr="00B44AC7">
        <w:rPr>
          <w:rStyle w:val="Emphasis"/>
          <w:rFonts w:ascii="Arial" w:hAnsi="Arial" w:cs="Arial"/>
          <w:sz w:val="20"/>
          <w:szCs w:val="20"/>
          <w:lang w:val="en"/>
        </w:rPr>
        <w:t>Cancer</w:t>
      </w:r>
      <w:r w:rsidRPr="00B44AC7">
        <w:rPr>
          <w:rFonts w:ascii="Arial" w:hAnsi="Arial" w:cs="Arial"/>
          <w:sz w:val="20"/>
          <w:szCs w:val="20"/>
          <w:lang w:val="en"/>
        </w:rPr>
        <w:t>. 2004;101:518-526.</w:t>
      </w:r>
    </w:p>
    <w:p w14:paraId="68FFE081" w14:textId="77777777" w:rsidR="007311CC" w:rsidRDefault="007311CC">
      <w:pPr>
        <w:spacing w:after="0"/>
        <w:rPr>
          <w:rFonts w:ascii="Arial" w:eastAsia="Times New Roman" w:hAnsi="Arial" w:cs="Arial"/>
          <w:b/>
          <w:bCs/>
          <w:sz w:val="20"/>
          <w:szCs w:val="20"/>
          <w:lang w:val="en"/>
        </w:rPr>
      </w:pPr>
    </w:p>
    <w:p w14:paraId="19BAD9A7" w14:textId="73002E5F" w:rsidR="00D57C2B" w:rsidRPr="00D57C2B" w:rsidRDefault="00D57C2B" w:rsidP="00B44AC7">
      <w:pPr>
        <w:spacing w:after="0"/>
        <w:jc w:val="both"/>
        <w:rPr>
          <w:rFonts w:ascii="Arial" w:eastAsia="Times New Roman" w:hAnsi="Arial" w:cs="Arial"/>
          <w:b/>
          <w:bCs/>
          <w:sz w:val="20"/>
          <w:szCs w:val="20"/>
          <w:lang w:val="en"/>
        </w:rPr>
      </w:pPr>
      <w:r w:rsidRPr="00D57C2B">
        <w:rPr>
          <w:rFonts w:ascii="Arial" w:eastAsia="Times New Roman" w:hAnsi="Arial" w:cs="Arial"/>
          <w:b/>
          <w:bCs/>
          <w:sz w:val="20"/>
          <w:szCs w:val="20"/>
          <w:lang w:val="en"/>
        </w:rPr>
        <w:t>D. Margins</w:t>
      </w:r>
    </w:p>
    <w:p w14:paraId="303C90B8" w14:textId="3EDE8A28" w:rsidR="00D57C2B" w:rsidRDefault="00D57C2B" w:rsidP="00B44AC7">
      <w:pPr>
        <w:spacing w:after="0"/>
        <w:jc w:val="both"/>
        <w:rPr>
          <w:rFonts w:ascii="Arial" w:hAnsi="Arial" w:cs="Arial"/>
          <w:kern w:val="20"/>
          <w:sz w:val="20"/>
          <w:szCs w:val="20"/>
          <w:lang w:val="en"/>
        </w:rPr>
      </w:pPr>
      <w:r w:rsidRPr="00D57C2B">
        <w:rPr>
          <w:rFonts w:ascii="Arial" w:hAnsi="Arial" w:cs="Arial"/>
          <w:sz w:val="20"/>
          <w:szCs w:val="20"/>
          <w:lang w:val="en"/>
        </w:rPr>
        <w:t xml:space="preserve">For segmental small bowel and ileocolic resections, margins include the proximal, distal, and mesenteric margins of resection. For all small bowel segments, except the duodenum, the mesenteric resection margin is the only pertinent radial margin (Figure 2). For pancreaticoduodenectomy specimens of carcinomas of the duodenum, the proximal margin of stomach or duodenum (pylorus-sparing Whipple resection) and the distal resection margin of duodenum are more biologically relevant than in pancreaticoduodenectomy procedures performed for pancreatic carcinoma and should always be sampled. </w:t>
      </w:r>
      <w:r w:rsidRPr="00D57C2B">
        <w:rPr>
          <w:rFonts w:ascii="Arial" w:hAnsi="Arial" w:cs="Arial"/>
          <w:kern w:val="20"/>
          <w:sz w:val="20"/>
          <w:szCs w:val="20"/>
          <w:lang w:val="en"/>
        </w:rPr>
        <w:t xml:space="preserve">The </w:t>
      </w:r>
      <w:proofErr w:type="spellStart"/>
      <w:r w:rsidRPr="00D57C2B">
        <w:rPr>
          <w:rFonts w:ascii="Arial" w:hAnsi="Arial" w:cs="Arial"/>
          <w:kern w:val="20"/>
          <w:sz w:val="20"/>
          <w:szCs w:val="20"/>
          <w:lang w:val="en"/>
        </w:rPr>
        <w:t>nonperitonealized</w:t>
      </w:r>
      <w:proofErr w:type="spellEnd"/>
      <w:r w:rsidRPr="00D57C2B">
        <w:rPr>
          <w:rFonts w:ascii="Arial" w:hAnsi="Arial" w:cs="Arial"/>
          <w:kern w:val="20"/>
          <w:sz w:val="20"/>
          <w:szCs w:val="20"/>
          <w:lang w:val="en"/>
        </w:rPr>
        <w:t xml:space="preserve"> surface of the uncinate process (uncinate margin) constitutes the inferior-posterior retroperitoneal margin of pancreaticoduodenectomy specimens. A perpendicular section through the closest approach of tumor to the margin should be taken. This margin has also been referred to as </w:t>
      </w:r>
      <w:r w:rsidRPr="00D57C2B">
        <w:rPr>
          <w:rStyle w:val="Emphasis"/>
          <w:rFonts w:ascii="Arial" w:hAnsi="Arial" w:cs="Arial"/>
          <w:iCs w:val="0"/>
          <w:kern w:val="20"/>
          <w:sz w:val="20"/>
          <w:szCs w:val="20"/>
          <w:lang w:val="en"/>
        </w:rPr>
        <w:t>retroperitoneal margin</w:t>
      </w:r>
      <w:r w:rsidRPr="00D57C2B">
        <w:rPr>
          <w:rFonts w:ascii="Arial" w:hAnsi="Arial" w:cs="Arial"/>
          <w:kern w:val="20"/>
          <w:sz w:val="20"/>
          <w:szCs w:val="20"/>
          <w:lang w:val="en"/>
        </w:rPr>
        <w:t xml:space="preserve"> and </w:t>
      </w:r>
      <w:r w:rsidRPr="00D57C2B">
        <w:rPr>
          <w:rStyle w:val="Emphasis"/>
          <w:rFonts w:ascii="Arial" w:hAnsi="Arial" w:cs="Arial"/>
          <w:iCs w:val="0"/>
          <w:kern w:val="20"/>
          <w:sz w:val="20"/>
          <w:szCs w:val="20"/>
          <w:lang w:val="en"/>
        </w:rPr>
        <w:t>superior mesenteric artery margin</w:t>
      </w:r>
      <w:r w:rsidRPr="00D57C2B">
        <w:rPr>
          <w:rFonts w:ascii="Arial" w:hAnsi="Arial" w:cs="Arial"/>
          <w:kern w:val="20"/>
          <w:sz w:val="20"/>
          <w:szCs w:val="20"/>
          <w:lang w:val="en"/>
        </w:rPr>
        <w:t xml:space="preserve">. Complete </w:t>
      </w:r>
      <w:proofErr w:type="spellStart"/>
      <w:r w:rsidRPr="00D57C2B">
        <w:rPr>
          <w:rFonts w:ascii="Arial" w:hAnsi="Arial" w:cs="Arial"/>
          <w:kern w:val="20"/>
          <w:sz w:val="20"/>
          <w:szCs w:val="20"/>
          <w:lang w:val="en"/>
        </w:rPr>
        <w:t>en</w:t>
      </w:r>
      <w:proofErr w:type="spellEnd"/>
      <w:r w:rsidRPr="00D57C2B">
        <w:rPr>
          <w:rFonts w:ascii="Arial" w:hAnsi="Arial" w:cs="Arial"/>
          <w:kern w:val="20"/>
          <w:sz w:val="20"/>
          <w:szCs w:val="20"/>
          <w:lang w:val="en"/>
        </w:rPr>
        <w:t xml:space="preserve"> face sections through the pancreatic resection margin and the common bile duct margin should also be taken.</w:t>
      </w:r>
    </w:p>
    <w:p w14:paraId="7A670695" w14:textId="77777777" w:rsidR="007311CC" w:rsidRPr="00D57C2B" w:rsidRDefault="007311CC" w:rsidP="00B44AC7">
      <w:pPr>
        <w:spacing w:after="0"/>
        <w:jc w:val="both"/>
        <w:rPr>
          <w:rFonts w:ascii="Arial" w:hAnsi="Arial" w:cs="Arial"/>
          <w:sz w:val="20"/>
          <w:szCs w:val="20"/>
          <w:lang w:val="en"/>
        </w:rPr>
      </w:pPr>
    </w:p>
    <w:p w14:paraId="7C70F1A0" w14:textId="4A7C4F98" w:rsidR="00D57C2B" w:rsidRPr="00D57C2B" w:rsidRDefault="00D57C2B" w:rsidP="007311CC">
      <w:pPr>
        <w:spacing w:after="0"/>
        <w:rPr>
          <w:rFonts w:ascii="Arial" w:hAnsi="Arial" w:cs="Arial"/>
          <w:sz w:val="20"/>
          <w:szCs w:val="20"/>
          <w:lang w:val="en"/>
        </w:rPr>
      </w:pPr>
      <w:r w:rsidRPr="00D57C2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A68C1D5" wp14:editId="737D0CF6">
            <wp:extent cx="4312920" cy="1653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920" cy="1653540"/>
                    </a:xfrm>
                    <a:prstGeom prst="rect">
                      <a:avLst/>
                    </a:prstGeom>
                    <a:noFill/>
                    <a:ln>
                      <a:noFill/>
                    </a:ln>
                  </pic:spPr>
                </pic:pic>
              </a:graphicData>
            </a:graphic>
          </wp:inline>
        </w:drawing>
      </w:r>
    </w:p>
    <w:p w14:paraId="09BBA70D" w14:textId="77777777" w:rsidR="00B657EA" w:rsidRDefault="00B657EA" w:rsidP="00B44AC7">
      <w:pPr>
        <w:autoSpaceDE w:val="0"/>
        <w:autoSpaceDN w:val="0"/>
        <w:adjustRightInd w:val="0"/>
        <w:spacing w:after="0"/>
        <w:jc w:val="both"/>
        <w:rPr>
          <w:rStyle w:val="Strong"/>
          <w:rFonts w:ascii="Arial" w:hAnsi="Arial" w:cs="Arial"/>
          <w:bCs w:val="0"/>
          <w:sz w:val="18"/>
          <w:szCs w:val="18"/>
          <w:lang w:val="en"/>
        </w:rPr>
      </w:pPr>
    </w:p>
    <w:p w14:paraId="13F28395" w14:textId="596B702F" w:rsidR="00D57C2B" w:rsidRPr="007311CC" w:rsidRDefault="00D57C2B" w:rsidP="00B44AC7">
      <w:pPr>
        <w:autoSpaceDE w:val="0"/>
        <w:autoSpaceDN w:val="0"/>
        <w:adjustRightInd w:val="0"/>
        <w:spacing w:after="0"/>
        <w:jc w:val="both"/>
        <w:rPr>
          <w:rFonts w:ascii="Arial" w:hAnsi="Arial" w:cs="Arial"/>
          <w:sz w:val="18"/>
          <w:szCs w:val="18"/>
          <w:lang w:val="en"/>
        </w:rPr>
      </w:pPr>
      <w:r w:rsidRPr="007311CC">
        <w:rPr>
          <w:rStyle w:val="Strong"/>
          <w:rFonts w:ascii="Arial" w:hAnsi="Arial" w:cs="Arial"/>
          <w:bCs w:val="0"/>
          <w:sz w:val="18"/>
          <w:szCs w:val="18"/>
          <w:lang w:val="en"/>
        </w:rPr>
        <w:t>Figure 2.</w:t>
      </w:r>
      <w:r w:rsidRPr="007311CC">
        <w:rPr>
          <w:rFonts w:ascii="Arial" w:hAnsi="Arial" w:cs="Arial"/>
          <w:sz w:val="18"/>
          <w:szCs w:val="18"/>
          <w:lang w:val="en"/>
        </w:rPr>
        <w:t xml:space="preserve"> A. Mesenteric margin in small intestine completely encased by peritoneum (dotted line). B. Circumferential margin (dotted line) in portion of proximal duodenum incompletely encased by peritoneum. C. Circumferential margin (dotted line) in retroperitoneal portion of duodenum completely </w:t>
      </w:r>
      <w:proofErr w:type="spellStart"/>
      <w:r w:rsidRPr="007311CC">
        <w:rPr>
          <w:rFonts w:ascii="Arial" w:hAnsi="Arial" w:cs="Arial"/>
          <w:sz w:val="18"/>
          <w:szCs w:val="18"/>
          <w:lang w:val="en"/>
        </w:rPr>
        <w:t>unencased</w:t>
      </w:r>
      <w:proofErr w:type="spellEnd"/>
      <w:r w:rsidRPr="007311CC">
        <w:rPr>
          <w:rFonts w:ascii="Arial" w:hAnsi="Arial" w:cs="Arial"/>
          <w:sz w:val="18"/>
          <w:szCs w:val="18"/>
          <w:lang w:val="en"/>
        </w:rPr>
        <w:t xml:space="preserve"> by peritoneum.</w:t>
      </w:r>
    </w:p>
    <w:p w14:paraId="6766DB7A" w14:textId="77777777" w:rsidR="007311CC" w:rsidRDefault="007311CC">
      <w:pPr>
        <w:rPr>
          <w:rFonts w:ascii="Arial" w:hAnsi="Arial" w:cs="Arial"/>
          <w:kern w:val="20"/>
          <w:sz w:val="20"/>
          <w:szCs w:val="20"/>
          <w:lang w:val="en"/>
        </w:rPr>
      </w:pPr>
      <w:r>
        <w:rPr>
          <w:rFonts w:ascii="Arial" w:hAnsi="Arial" w:cs="Arial"/>
          <w:kern w:val="20"/>
          <w:sz w:val="20"/>
          <w:szCs w:val="20"/>
          <w:lang w:val="en"/>
        </w:rPr>
        <w:br w:type="page"/>
      </w:r>
    </w:p>
    <w:p w14:paraId="5D5470AA" w14:textId="77777777" w:rsidR="007311CC" w:rsidRDefault="00D57C2B" w:rsidP="00B44AC7">
      <w:pPr>
        <w:spacing w:after="0"/>
        <w:jc w:val="both"/>
        <w:rPr>
          <w:rFonts w:ascii="Arial" w:hAnsi="Arial" w:cs="Arial"/>
          <w:sz w:val="20"/>
          <w:szCs w:val="20"/>
          <w:lang w:val="en"/>
        </w:rPr>
      </w:pPr>
      <w:r w:rsidRPr="00D57C2B">
        <w:rPr>
          <w:rFonts w:ascii="Arial" w:eastAsia="Times New Roman" w:hAnsi="Arial" w:cs="Arial"/>
          <w:b/>
          <w:bCs/>
          <w:sz w:val="20"/>
          <w:szCs w:val="20"/>
          <w:lang w:val="en"/>
        </w:rPr>
        <w:lastRenderedPageBreak/>
        <w:t>E. Pathologic Stage Classification</w:t>
      </w:r>
    </w:p>
    <w:p w14:paraId="2204B3F8" w14:textId="10E932F4" w:rsidR="00D57C2B" w:rsidRPr="007311CC" w:rsidRDefault="00D57C2B" w:rsidP="00B44AC7">
      <w:pPr>
        <w:spacing w:after="0"/>
        <w:jc w:val="both"/>
        <w:rPr>
          <w:rFonts w:ascii="Arial" w:hAnsi="Arial" w:cs="Arial"/>
          <w:sz w:val="20"/>
          <w:szCs w:val="20"/>
          <w:lang w:val="en"/>
        </w:rPr>
      </w:pPr>
      <w:r w:rsidRPr="00D57C2B">
        <w:rPr>
          <w:rFonts w:ascii="Arial" w:hAnsi="Arial" w:cs="Arial"/>
          <w:sz w:val="20"/>
          <w:szCs w:val="20"/>
          <w:lang w:val="en"/>
        </w:rPr>
        <w:t>Surgical resection is the most effective therapy for small intestinal carcinoma,</w:t>
      </w:r>
      <w:hyperlink w:anchor="7016" w:tooltip="Dabaja BS, Suki D, Pro B, Bonnen&#10;M, Ajani J. Adenocarcinoma of the small bowel: presentation, prognostic factors, and outcome of 217&#10;patients. Cancer. 2004;101:518-526." w:history="1">
        <w:r w:rsidRPr="00D57C2B">
          <w:rPr>
            <w:rStyle w:val="Hyperlink"/>
            <w:rFonts w:ascii="Arial" w:hAnsi="Arial" w:cs="Arial"/>
            <w:sz w:val="20"/>
            <w:szCs w:val="20"/>
            <w:vertAlign w:val="superscript"/>
            <w:lang w:val="en"/>
          </w:rPr>
          <w:t>1</w:t>
        </w:r>
      </w:hyperlink>
      <w:r w:rsidRPr="00D57C2B">
        <w:rPr>
          <w:rFonts w:ascii="Arial" w:hAnsi="Arial" w:cs="Arial"/>
          <w:sz w:val="20"/>
          <w:szCs w:val="20"/>
          <w:lang w:val="en"/>
        </w:rPr>
        <w:t> and the best estimation of prognosis is related to the anatomic extent (stage) of disease at the time of resection.</w:t>
      </w:r>
    </w:p>
    <w:p w14:paraId="2978FA60" w14:textId="0B73022D" w:rsidR="00D57C2B" w:rsidRPr="00D57C2B" w:rsidRDefault="00D57C2B" w:rsidP="00B44AC7">
      <w:pPr>
        <w:keepNext/>
        <w:keepLines/>
        <w:spacing w:after="0"/>
        <w:jc w:val="both"/>
        <w:rPr>
          <w:rFonts w:ascii="Arial" w:hAnsi="Arial" w:cs="Arial"/>
          <w:sz w:val="20"/>
          <w:szCs w:val="20"/>
          <w:lang w:val="en"/>
        </w:rPr>
      </w:pPr>
    </w:p>
    <w:p w14:paraId="212A0114" w14:textId="77777777"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lang w:val="en"/>
        </w:rPr>
        <w:t>The protocol recommends the TNM staging system of the American Joint Committee on Cancer (AJCC)</w:t>
      </w:r>
      <w:hyperlink w:anchor="7017" w:tooltip="Amin MB, Edge SB, Greene FL, et&#10;al, eds. AJCC Cancer Staging Manual. 8th ed. New York, NY: Springer;&#10;2017." w:history="1">
        <w:r w:rsidRPr="00D57C2B">
          <w:rPr>
            <w:rStyle w:val="Hyperlink"/>
            <w:rFonts w:ascii="Arial" w:hAnsi="Arial" w:cs="Arial"/>
            <w:sz w:val="20"/>
            <w:szCs w:val="20"/>
            <w:vertAlign w:val="superscript"/>
            <w:lang w:val="en"/>
          </w:rPr>
          <w:t>2</w:t>
        </w:r>
      </w:hyperlink>
      <w:r w:rsidRPr="00D57C2B">
        <w:rPr>
          <w:rFonts w:ascii="Arial" w:hAnsi="Arial" w:cs="Arial"/>
          <w:sz w:val="20"/>
          <w:szCs w:val="20"/>
          <w:lang w:val="en"/>
        </w:rPr>
        <w:t> and the International Union Against Cancer (UICC)</w:t>
      </w:r>
      <w:hyperlink w:anchor="7018" w:tooltip="Brierley JD, Gospodarowicz MK,&#10;Wittekind C, et al, eds. TNM Classification of Malignant Tumours. 8th&#10;ed. Oxford, UK: Wiley; 2016." w:history="1">
        <w:r w:rsidRPr="00D57C2B">
          <w:rPr>
            <w:rStyle w:val="Hyperlink"/>
            <w:rFonts w:ascii="Arial" w:hAnsi="Arial" w:cs="Arial"/>
            <w:sz w:val="20"/>
            <w:szCs w:val="20"/>
            <w:vertAlign w:val="superscript"/>
            <w:lang w:val="en"/>
          </w:rPr>
          <w:t>3</w:t>
        </w:r>
      </w:hyperlink>
      <w:r w:rsidRPr="00D57C2B">
        <w:rPr>
          <w:rFonts w:ascii="Arial" w:hAnsi="Arial" w:cs="Arial"/>
          <w:sz w:val="20"/>
          <w:szCs w:val="20"/>
          <w:lang w:val="en"/>
        </w:rPr>
        <w:t> but does not preclude the use of other staging systems.</w:t>
      </w:r>
    </w:p>
    <w:p w14:paraId="63782BB0" w14:textId="562738B6" w:rsidR="00D57C2B" w:rsidRPr="00D57C2B" w:rsidRDefault="00D57C2B" w:rsidP="00B44AC7">
      <w:pPr>
        <w:spacing w:after="0"/>
        <w:jc w:val="both"/>
        <w:rPr>
          <w:rFonts w:ascii="Arial" w:hAnsi="Arial" w:cs="Arial"/>
          <w:sz w:val="20"/>
          <w:szCs w:val="20"/>
          <w:lang w:val="en"/>
        </w:rPr>
      </w:pPr>
    </w:p>
    <w:p w14:paraId="1430ED76" w14:textId="77777777"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D57C2B">
        <w:rPr>
          <w:rFonts w:ascii="Arial" w:hAnsi="Arial" w:cs="Arial"/>
          <w:sz w:val="20"/>
          <w:szCs w:val="20"/>
          <w:lang w:val="en"/>
        </w:rPr>
        <w:t>pT</w:t>
      </w:r>
      <w:proofErr w:type="spellEnd"/>
      <w:r w:rsidRPr="00D57C2B">
        <w:rPr>
          <w:rFonts w:ascii="Arial" w:hAnsi="Arial" w:cs="Arial"/>
          <w:sz w:val="20"/>
          <w:szCs w:val="20"/>
          <w:lang w:val="en"/>
        </w:rPr>
        <w:t xml:space="preserve"> entails a resection of the primary tumor or biopsy adequate to evaluate the highest </w:t>
      </w:r>
      <w:proofErr w:type="spellStart"/>
      <w:r w:rsidRPr="00D57C2B">
        <w:rPr>
          <w:rFonts w:ascii="Arial" w:hAnsi="Arial" w:cs="Arial"/>
          <w:sz w:val="20"/>
          <w:szCs w:val="20"/>
          <w:lang w:val="en"/>
        </w:rPr>
        <w:t>pT</w:t>
      </w:r>
      <w:proofErr w:type="spellEnd"/>
      <w:r w:rsidRPr="00D57C2B">
        <w:rPr>
          <w:rFonts w:ascii="Arial" w:hAnsi="Arial" w:cs="Arial"/>
          <w:sz w:val="20"/>
          <w:szCs w:val="20"/>
          <w:lang w:val="en"/>
        </w:rPr>
        <w:t xml:space="preserve"> category, </w:t>
      </w:r>
      <w:proofErr w:type="spellStart"/>
      <w:r w:rsidRPr="00D57C2B">
        <w:rPr>
          <w:rFonts w:ascii="Arial" w:hAnsi="Arial" w:cs="Arial"/>
          <w:sz w:val="20"/>
          <w:szCs w:val="20"/>
          <w:lang w:val="en"/>
        </w:rPr>
        <w:t>pN</w:t>
      </w:r>
      <w:proofErr w:type="spellEnd"/>
      <w:r w:rsidRPr="00D57C2B">
        <w:rPr>
          <w:rFonts w:ascii="Arial" w:hAnsi="Arial" w:cs="Arial"/>
          <w:sz w:val="20"/>
          <w:szCs w:val="20"/>
          <w:lang w:val="en"/>
        </w:rPr>
        <w:t xml:space="preserve"> entails removal of nodes adequate to validate lymph node metastasis, and </w:t>
      </w:r>
      <w:proofErr w:type="spellStart"/>
      <w:r w:rsidRPr="00D57C2B">
        <w:rPr>
          <w:rFonts w:ascii="Arial" w:hAnsi="Arial" w:cs="Arial"/>
          <w:sz w:val="20"/>
          <w:szCs w:val="20"/>
          <w:lang w:val="en"/>
        </w:rPr>
        <w:t>pM</w:t>
      </w:r>
      <w:proofErr w:type="spellEnd"/>
      <w:r w:rsidRPr="00D57C2B">
        <w:rPr>
          <w:rFonts w:ascii="Arial" w:hAnsi="Arial" w:cs="Arial"/>
          <w:sz w:val="20"/>
          <w:szCs w:val="20"/>
          <w:lang w:val="en"/>
        </w:rPr>
        <w:t xml:space="preserve"> implies microscopic examination of distant lesions. Clinical classification (</w:t>
      </w:r>
      <w:proofErr w:type="spellStart"/>
      <w:r w:rsidRPr="00D57C2B">
        <w:rPr>
          <w:rFonts w:ascii="Arial" w:hAnsi="Arial" w:cs="Arial"/>
          <w:sz w:val="20"/>
          <w:szCs w:val="20"/>
          <w:lang w:val="en"/>
        </w:rPr>
        <w:t>cTNM</w:t>
      </w:r>
      <w:proofErr w:type="spellEnd"/>
      <w:r w:rsidRPr="00D57C2B">
        <w:rPr>
          <w:rFonts w:ascii="Arial" w:hAnsi="Arial" w:cs="Arial"/>
          <w:sz w:val="20"/>
          <w:szCs w:val="20"/>
          <w:lang w:val="en"/>
        </w:rPr>
        <w:t>) is usually carried out by the referring physician before treatment during initial evaluation of the patient or when pathologic classification is not possible.</w:t>
      </w:r>
    </w:p>
    <w:p w14:paraId="34127846" w14:textId="64ED6F40" w:rsidR="00D57C2B" w:rsidRPr="00D57C2B" w:rsidRDefault="00D57C2B" w:rsidP="00B44AC7">
      <w:pPr>
        <w:spacing w:after="0"/>
        <w:jc w:val="both"/>
        <w:rPr>
          <w:rFonts w:ascii="Arial" w:hAnsi="Arial" w:cs="Arial"/>
          <w:sz w:val="20"/>
          <w:szCs w:val="20"/>
          <w:lang w:val="en"/>
        </w:rPr>
      </w:pPr>
    </w:p>
    <w:p w14:paraId="439CD5F1" w14:textId="77777777"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D57C2B">
        <w:rPr>
          <w:rFonts w:ascii="Arial" w:hAnsi="Arial" w:cs="Arial"/>
          <w:sz w:val="20"/>
          <w:szCs w:val="20"/>
          <w:lang w:val="en"/>
        </w:rPr>
        <w:t>whether or not</w:t>
      </w:r>
      <w:proofErr w:type="gramEnd"/>
      <w:r w:rsidRPr="00D57C2B">
        <w:rPr>
          <w:rFonts w:ascii="Arial" w:hAnsi="Arial" w:cs="Arial"/>
          <w:sz w:val="20"/>
          <w:szCs w:val="20"/>
          <w:lang w:val="en"/>
        </w:rPr>
        <w:t xml:space="preserve"> the primary tumor has been completely removed. If a biopsied tumor is not resected for any reason (</w:t>
      </w:r>
      <w:proofErr w:type="spellStart"/>
      <w:r w:rsidRPr="00D57C2B">
        <w:rPr>
          <w:rFonts w:ascii="Arial" w:hAnsi="Arial" w:cs="Arial"/>
          <w:sz w:val="20"/>
          <w:szCs w:val="20"/>
          <w:lang w:val="en"/>
        </w:rPr>
        <w:t>eg</w:t>
      </w:r>
      <w:proofErr w:type="spellEnd"/>
      <w:r w:rsidRPr="00D57C2B">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72C86773" w14:textId="03D1DA6C" w:rsidR="00D57C2B" w:rsidRPr="00D57C2B" w:rsidRDefault="00D57C2B" w:rsidP="00B44AC7">
      <w:pPr>
        <w:spacing w:after="0"/>
        <w:jc w:val="both"/>
        <w:rPr>
          <w:rFonts w:ascii="Arial" w:hAnsi="Arial" w:cs="Arial"/>
          <w:sz w:val="20"/>
          <w:szCs w:val="20"/>
          <w:lang w:val="en"/>
        </w:rPr>
      </w:pPr>
    </w:p>
    <w:p w14:paraId="0D358C02" w14:textId="77777777" w:rsidR="00D57C2B" w:rsidRPr="00D57C2B" w:rsidRDefault="00D57C2B" w:rsidP="00B44AC7">
      <w:pPr>
        <w:keepNext/>
        <w:spacing w:after="0"/>
        <w:jc w:val="both"/>
        <w:rPr>
          <w:rFonts w:ascii="Arial" w:hAnsi="Arial" w:cs="Arial"/>
          <w:sz w:val="20"/>
          <w:szCs w:val="20"/>
          <w:lang w:val="en"/>
        </w:rPr>
      </w:pPr>
      <w:r w:rsidRPr="00D57C2B">
        <w:rPr>
          <w:rFonts w:ascii="Arial" w:hAnsi="Arial" w:cs="Arial"/>
          <w:sz w:val="20"/>
          <w:szCs w:val="20"/>
          <w:u w:val="single"/>
          <w:lang w:val="en"/>
        </w:rPr>
        <w:t>TNM Descriptors</w:t>
      </w:r>
      <w:r w:rsidRPr="00D57C2B">
        <w:rPr>
          <w:rFonts w:ascii="Arial" w:hAnsi="Arial" w:cs="Arial"/>
          <w:kern w:val="20"/>
          <w:sz w:val="20"/>
          <w:szCs w:val="20"/>
          <w:u w:val="single"/>
          <w:lang w:val="en"/>
        </w:rPr>
        <w:t xml:space="preserve"> </w:t>
      </w:r>
    </w:p>
    <w:p w14:paraId="5A48EB7D" w14:textId="77777777"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lang w:val="en"/>
        </w:rPr>
        <w:t xml:space="preserve">For identification of special cases of TNM or </w:t>
      </w:r>
      <w:proofErr w:type="spellStart"/>
      <w:r w:rsidRPr="00D57C2B">
        <w:rPr>
          <w:rFonts w:ascii="Arial" w:hAnsi="Arial" w:cs="Arial"/>
          <w:sz w:val="20"/>
          <w:szCs w:val="20"/>
          <w:lang w:val="en"/>
        </w:rPr>
        <w:t>pTNM</w:t>
      </w:r>
      <w:proofErr w:type="spellEnd"/>
      <w:r w:rsidRPr="00D57C2B">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3A7EEE2E" w14:textId="24B5117D" w:rsidR="00D57C2B" w:rsidRPr="00D57C2B" w:rsidRDefault="00D57C2B" w:rsidP="00B44AC7">
      <w:pPr>
        <w:spacing w:after="0"/>
        <w:jc w:val="both"/>
        <w:rPr>
          <w:rFonts w:ascii="Arial" w:hAnsi="Arial" w:cs="Arial"/>
          <w:sz w:val="20"/>
          <w:szCs w:val="20"/>
          <w:lang w:val="en"/>
        </w:rPr>
      </w:pPr>
    </w:p>
    <w:p w14:paraId="32843766" w14:textId="77777777"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u w:val="single"/>
          <w:lang w:val="en"/>
        </w:rPr>
        <w:t>The “m” suffix</w:t>
      </w:r>
      <w:r w:rsidRPr="00D57C2B">
        <w:rPr>
          <w:rFonts w:ascii="Arial" w:hAnsi="Arial" w:cs="Arial"/>
          <w:sz w:val="20"/>
          <w:szCs w:val="20"/>
          <w:lang w:val="en"/>
        </w:rPr>
        <w:t xml:space="preserve"> indicates the presence of multiple primary tumors in a single site and is recorded in parentheses: </w:t>
      </w:r>
      <w:proofErr w:type="spellStart"/>
      <w:r w:rsidRPr="00D57C2B">
        <w:rPr>
          <w:rFonts w:ascii="Arial" w:hAnsi="Arial" w:cs="Arial"/>
          <w:sz w:val="20"/>
          <w:szCs w:val="20"/>
          <w:lang w:val="en"/>
        </w:rPr>
        <w:t>pT</w:t>
      </w:r>
      <w:proofErr w:type="spellEnd"/>
      <w:r w:rsidRPr="00D57C2B">
        <w:rPr>
          <w:rFonts w:ascii="Arial" w:hAnsi="Arial" w:cs="Arial"/>
          <w:sz w:val="20"/>
          <w:szCs w:val="20"/>
          <w:lang w:val="en"/>
        </w:rPr>
        <w:t>(m)NM.</w:t>
      </w:r>
    </w:p>
    <w:p w14:paraId="154E11FC" w14:textId="516CC159" w:rsidR="00D57C2B" w:rsidRPr="00D57C2B" w:rsidRDefault="00D57C2B" w:rsidP="00B44AC7">
      <w:pPr>
        <w:spacing w:after="0"/>
        <w:jc w:val="both"/>
        <w:rPr>
          <w:rFonts w:ascii="Arial" w:hAnsi="Arial" w:cs="Arial"/>
          <w:sz w:val="20"/>
          <w:szCs w:val="20"/>
          <w:lang w:val="en"/>
        </w:rPr>
      </w:pPr>
    </w:p>
    <w:p w14:paraId="6F14A06C" w14:textId="77777777"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u w:val="single"/>
          <w:lang w:val="en"/>
        </w:rPr>
        <w:t>The “y” prefix</w:t>
      </w:r>
      <w:r w:rsidRPr="00D57C2B">
        <w:rPr>
          <w:rFonts w:ascii="Arial" w:hAnsi="Arial" w:cs="Arial"/>
          <w:sz w:val="20"/>
          <w:szCs w:val="20"/>
          <w:lang w:val="en"/>
        </w:rPr>
        <w:t xml:space="preserve"> indicates those cases in which classification is performed during or after initial multimodality therapy (</w:t>
      </w:r>
      <w:proofErr w:type="spellStart"/>
      <w:r w:rsidRPr="00D57C2B">
        <w:rPr>
          <w:rFonts w:ascii="Arial" w:hAnsi="Arial" w:cs="Arial"/>
          <w:sz w:val="20"/>
          <w:szCs w:val="20"/>
          <w:lang w:val="en"/>
        </w:rPr>
        <w:t>ie</w:t>
      </w:r>
      <w:proofErr w:type="spellEnd"/>
      <w:r w:rsidRPr="00D57C2B">
        <w:rPr>
          <w:rFonts w:ascii="Arial" w:hAnsi="Arial" w:cs="Arial"/>
          <w:sz w:val="20"/>
          <w:szCs w:val="20"/>
          <w:lang w:val="en"/>
        </w:rPr>
        <w:t xml:space="preserve">, neoadjuvant chemotherapy, radiation therapy, or both chemotherapy and radiation therapy). The </w:t>
      </w:r>
      <w:proofErr w:type="spellStart"/>
      <w:r w:rsidRPr="00D57C2B">
        <w:rPr>
          <w:rFonts w:ascii="Arial" w:hAnsi="Arial" w:cs="Arial"/>
          <w:sz w:val="20"/>
          <w:szCs w:val="20"/>
          <w:lang w:val="en"/>
        </w:rPr>
        <w:t>cTNM</w:t>
      </w:r>
      <w:proofErr w:type="spellEnd"/>
      <w:r w:rsidRPr="00D57C2B">
        <w:rPr>
          <w:rFonts w:ascii="Arial" w:hAnsi="Arial" w:cs="Arial"/>
          <w:sz w:val="20"/>
          <w:szCs w:val="20"/>
          <w:lang w:val="en"/>
        </w:rPr>
        <w:t xml:space="preserve"> or </w:t>
      </w:r>
      <w:proofErr w:type="spellStart"/>
      <w:r w:rsidRPr="00D57C2B">
        <w:rPr>
          <w:rFonts w:ascii="Arial" w:hAnsi="Arial" w:cs="Arial"/>
          <w:sz w:val="20"/>
          <w:szCs w:val="20"/>
          <w:lang w:val="en"/>
        </w:rPr>
        <w:t>pTNM</w:t>
      </w:r>
      <w:proofErr w:type="spellEnd"/>
      <w:r w:rsidRPr="00D57C2B">
        <w:rPr>
          <w:rFonts w:ascii="Arial" w:hAnsi="Arial" w:cs="Arial"/>
          <w:sz w:val="20"/>
          <w:szCs w:val="20"/>
          <w:lang w:val="en"/>
        </w:rPr>
        <w:t xml:space="preserve"> category is identified by a “y” prefix. The </w:t>
      </w:r>
      <w:proofErr w:type="spellStart"/>
      <w:r w:rsidRPr="00D57C2B">
        <w:rPr>
          <w:rFonts w:ascii="Arial" w:hAnsi="Arial" w:cs="Arial"/>
          <w:sz w:val="20"/>
          <w:szCs w:val="20"/>
          <w:lang w:val="en"/>
        </w:rPr>
        <w:t>ycTNM</w:t>
      </w:r>
      <w:proofErr w:type="spellEnd"/>
      <w:r w:rsidRPr="00D57C2B">
        <w:rPr>
          <w:rFonts w:ascii="Arial" w:hAnsi="Arial" w:cs="Arial"/>
          <w:sz w:val="20"/>
          <w:szCs w:val="20"/>
          <w:lang w:val="en"/>
        </w:rPr>
        <w:t xml:space="preserve"> or </w:t>
      </w:r>
      <w:proofErr w:type="spellStart"/>
      <w:r w:rsidRPr="00D57C2B">
        <w:rPr>
          <w:rFonts w:ascii="Arial" w:hAnsi="Arial" w:cs="Arial"/>
          <w:sz w:val="20"/>
          <w:szCs w:val="20"/>
          <w:lang w:val="en"/>
        </w:rPr>
        <w:t>ypTNM</w:t>
      </w:r>
      <w:proofErr w:type="spellEnd"/>
      <w:r w:rsidRPr="00D57C2B">
        <w:rPr>
          <w:rFonts w:ascii="Arial" w:hAnsi="Arial" w:cs="Arial"/>
          <w:sz w:val="20"/>
          <w:szCs w:val="20"/>
          <w:lang w:val="en"/>
        </w:rPr>
        <w:t xml:space="preserve"> categorizes the extent of tumor </w:t>
      </w:r>
      <w:proofErr w:type="gramStart"/>
      <w:r w:rsidRPr="00D57C2B">
        <w:rPr>
          <w:rFonts w:ascii="Arial" w:hAnsi="Arial" w:cs="Arial"/>
          <w:sz w:val="20"/>
          <w:szCs w:val="20"/>
          <w:lang w:val="en"/>
        </w:rPr>
        <w:t>actually present</w:t>
      </w:r>
      <w:proofErr w:type="gramEnd"/>
      <w:r w:rsidRPr="00D57C2B">
        <w:rPr>
          <w:rFonts w:ascii="Arial" w:hAnsi="Arial" w:cs="Arial"/>
          <w:sz w:val="20"/>
          <w:szCs w:val="20"/>
          <w:lang w:val="en"/>
        </w:rPr>
        <w:t xml:space="preserve"> at the time of that examination. The “y” categorization is not an estimate of tumor before multimodality therapy (</w:t>
      </w:r>
      <w:proofErr w:type="spellStart"/>
      <w:r w:rsidRPr="00D57C2B">
        <w:rPr>
          <w:rFonts w:ascii="Arial" w:hAnsi="Arial" w:cs="Arial"/>
          <w:sz w:val="20"/>
          <w:szCs w:val="20"/>
          <w:lang w:val="en"/>
        </w:rPr>
        <w:t>ie</w:t>
      </w:r>
      <w:proofErr w:type="spellEnd"/>
      <w:r w:rsidRPr="00D57C2B">
        <w:rPr>
          <w:rFonts w:ascii="Arial" w:hAnsi="Arial" w:cs="Arial"/>
          <w:sz w:val="20"/>
          <w:szCs w:val="20"/>
          <w:lang w:val="en"/>
        </w:rPr>
        <w:t>, before initiation of neoadjuvant therapy).</w:t>
      </w:r>
    </w:p>
    <w:p w14:paraId="055B5210" w14:textId="54426479" w:rsidR="00D57C2B" w:rsidRPr="00D57C2B" w:rsidRDefault="00D57C2B" w:rsidP="00B44AC7">
      <w:pPr>
        <w:spacing w:after="0"/>
        <w:jc w:val="both"/>
        <w:rPr>
          <w:rFonts w:ascii="Arial" w:hAnsi="Arial" w:cs="Arial"/>
          <w:sz w:val="20"/>
          <w:szCs w:val="20"/>
          <w:lang w:val="en"/>
        </w:rPr>
      </w:pPr>
    </w:p>
    <w:p w14:paraId="1B67E8FC" w14:textId="77777777" w:rsidR="00D57C2B" w:rsidRPr="00D57C2B" w:rsidRDefault="00D57C2B" w:rsidP="00B44AC7">
      <w:pPr>
        <w:spacing w:after="0"/>
        <w:jc w:val="both"/>
        <w:rPr>
          <w:rFonts w:ascii="Arial" w:hAnsi="Arial" w:cs="Arial"/>
          <w:sz w:val="20"/>
          <w:szCs w:val="20"/>
          <w:lang w:val="en"/>
        </w:rPr>
      </w:pPr>
      <w:r w:rsidRPr="00D57C2B">
        <w:rPr>
          <w:rFonts w:ascii="Arial" w:hAnsi="Arial" w:cs="Arial"/>
          <w:sz w:val="20"/>
          <w:szCs w:val="20"/>
          <w:u w:val="single"/>
          <w:lang w:val="en"/>
        </w:rPr>
        <w:t>The “r” prefix</w:t>
      </w:r>
      <w:r w:rsidRPr="00D57C2B">
        <w:rPr>
          <w:rFonts w:ascii="Arial" w:hAnsi="Arial" w:cs="Arial"/>
          <w:sz w:val="20"/>
          <w:szCs w:val="20"/>
          <w:lang w:val="en"/>
        </w:rPr>
        <w:t xml:space="preserve"> indicates a recurrent tumor when staged after a documented disease-free interval and is identified by the “r” prefix: </w:t>
      </w:r>
      <w:proofErr w:type="spellStart"/>
      <w:r w:rsidRPr="00D57C2B">
        <w:rPr>
          <w:rFonts w:ascii="Arial" w:hAnsi="Arial" w:cs="Arial"/>
          <w:sz w:val="20"/>
          <w:szCs w:val="20"/>
          <w:lang w:val="en"/>
        </w:rPr>
        <w:t>rTNM</w:t>
      </w:r>
      <w:proofErr w:type="spellEnd"/>
      <w:r w:rsidRPr="00D57C2B">
        <w:rPr>
          <w:rFonts w:ascii="Arial" w:hAnsi="Arial" w:cs="Arial"/>
          <w:sz w:val="20"/>
          <w:szCs w:val="20"/>
          <w:lang w:val="en"/>
        </w:rPr>
        <w:t>.</w:t>
      </w:r>
    </w:p>
    <w:p w14:paraId="7C61D5B9" w14:textId="7307C09C" w:rsidR="00D57C2B" w:rsidRPr="00D57C2B" w:rsidRDefault="00D57C2B" w:rsidP="00B44AC7">
      <w:pPr>
        <w:spacing w:after="0"/>
        <w:jc w:val="both"/>
        <w:rPr>
          <w:rFonts w:ascii="Arial" w:hAnsi="Arial" w:cs="Arial"/>
          <w:sz w:val="20"/>
          <w:szCs w:val="20"/>
          <w:lang w:val="en"/>
        </w:rPr>
      </w:pPr>
    </w:p>
    <w:p w14:paraId="505113AA" w14:textId="77777777" w:rsidR="00D57C2B" w:rsidRPr="00D57C2B" w:rsidRDefault="00D57C2B" w:rsidP="00B44AC7">
      <w:pPr>
        <w:keepNext/>
        <w:tabs>
          <w:tab w:val="left" w:pos="360"/>
        </w:tabs>
        <w:spacing w:after="0"/>
        <w:jc w:val="both"/>
        <w:outlineLvl w:val="1"/>
        <w:rPr>
          <w:rFonts w:ascii="Arial" w:hAnsi="Arial" w:cs="Arial"/>
          <w:sz w:val="20"/>
          <w:szCs w:val="20"/>
          <w:lang w:val="en"/>
        </w:rPr>
      </w:pPr>
      <w:r w:rsidRPr="00D57C2B">
        <w:rPr>
          <w:rFonts w:ascii="Arial" w:hAnsi="Arial" w:cs="Arial"/>
          <w:sz w:val="20"/>
          <w:szCs w:val="20"/>
          <w:u w:val="single"/>
          <w:lang w:val="en"/>
        </w:rPr>
        <w:t xml:space="preserve">T Category Considerations </w:t>
      </w:r>
    </w:p>
    <w:p w14:paraId="516C4B88" w14:textId="77777777" w:rsidR="00D57C2B" w:rsidRPr="00D57C2B" w:rsidRDefault="00D57C2B" w:rsidP="00B44AC7">
      <w:pPr>
        <w:spacing w:after="0"/>
        <w:jc w:val="both"/>
        <w:rPr>
          <w:rFonts w:ascii="Arial" w:hAnsi="Arial" w:cs="Arial"/>
          <w:sz w:val="20"/>
          <w:szCs w:val="20"/>
          <w:lang w:val="en"/>
        </w:rPr>
      </w:pPr>
      <w:proofErr w:type="spellStart"/>
      <w:r w:rsidRPr="00D57C2B">
        <w:rPr>
          <w:rFonts w:ascii="Arial" w:hAnsi="Arial" w:cs="Arial"/>
          <w:sz w:val="20"/>
          <w:szCs w:val="20"/>
          <w:u w:val="single"/>
          <w:lang w:val="en"/>
        </w:rPr>
        <w:t>pTis</w:t>
      </w:r>
      <w:proofErr w:type="spellEnd"/>
      <w:r w:rsidRPr="00D57C2B">
        <w:rPr>
          <w:rFonts w:ascii="Arial" w:hAnsi="Arial" w:cs="Arial"/>
          <w:sz w:val="20"/>
          <w:szCs w:val="20"/>
          <w:lang w:val="en"/>
        </w:rPr>
        <w:t>. For small intestinal carcinomas, 'carcinoma in situ' (</w:t>
      </w:r>
      <w:proofErr w:type="spellStart"/>
      <w:r w:rsidRPr="00D57C2B">
        <w:rPr>
          <w:rFonts w:ascii="Arial" w:hAnsi="Arial" w:cs="Arial"/>
          <w:sz w:val="20"/>
          <w:szCs w:val="20"/>
          <w:lang w:val="en"/>
        </w:rPr>
        <w:t>pTis</w:t>
      </w:r>
      <w:proofErr w:type="spellEnd"/>
      <w:r w:rsidRPr="00D57C2B">
        <w:rPr>
          <w:rFonts w:ascii="Arial" w:hAnsi="Arial" w:cs="Arial"/>
          <w:sz w:val="20"/>
          <w:szCs w:val="20"/>
          <w:lang w:val="en"/>
        </w:rPr>
        <w:t xml:space="preserve">) as a staging term includes cancer cells confined within the glandular basement membrane (high-grade dysplasia). The term “carcinoma in situ” is not widely applied to glandular neoplastic lesions in the gastrointestinal tract but is retained for tumor registry reporting purposes as specified by law in many states. Tumor invasive into the mucosal lamina propria, up to but not through the muscularis mucosae (intramucosal carcinoma), is classified as pT1a. This designation differs from that for colon, in which tumor extension into the lamina propria is regarded as in situ carcinoma, because of the rich lymphatic network in small intestinal mucosa. Tumor extension through the muscularis mucosae into the submucosa is classified as T1b (Figure 3). T2 tumors invade the muscularis propria (Figure 4), and T3 tumors invade </w:t>
      </w:r>
      <w:proofErr w:type="spellStart"/>
      <w:r w:rsidRPr="00D57C2B">
        <w:rPr>
          <w:rFonts w:ascii="Arial" w:hAnsi="Arial" w:cs="Arial"/>
          <w:sz w:val="20"/>
          <w:szCs w:val="20"/>
          <w:lang w:val="en"/>
        </w:rPr>
        <w:t>subserosal</w:t>
      </w:r>
      <w:proofErr w:type="spellEnd"/>
      <w:r w:rsidRPr="00D57C2B">
        <w:rPr>
          <w:rFonts w:ascii="Arial" w:hAnsi="Arial" w:cs="Arial"/>
          <w:sz w:val="20"/>
          <w:szCs w:val="20"/>
          <w:lang w:val="en"/>
        </w:rPr>
        <w:t xml:space="preserve"> tissues without extension to the peritoneal (serosal) surface or invasion of adjacent organs (Figure 5).</w:t>
      </w:r>
    </w:p>
    <w:p w14:paraId="429A7407" w14:textId="77777777" w:rsidR="00D57C2B" w:rsidRPr="00D57C2B" w:rsidRDefault="00D57C2B" w:rsidP="00B44AC7">
      <w:pPr>
        <w:spacing w:after="0"/>
        <w:rPr>
          <w:rFonts w:ascii="Arial" w:hAnsi="Arial" w:cs="Arial"/>
          <w:sz w:val="20"/>
          <w:szCs w:val="20"/>
          <w:lang w:val="en"/>
        </w:rPr>
      </w:pPr>
      <w:r w:rsidRPr="00D57C2B">
        <w:rPr>
          <w:rFonts w:ascii="Arial" w:hAnsi="Arial" w:cs="Arial"/>
          <w:sz w:val="20"/>
          <w:szCs w:val="20"/>
          <w:lang w:val="en"/>
        </w:rPr>
        <w:lastRenderedPageBreak/>
        <w:t xml:space="preserve"> </w:t>
      </w:r>
      <w:r w:rsidRPr="00D57C2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397F5E5" wp14:editId="77C110C1">
            <wp:extent cx="2964180" cy="1531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1531620"/>
                    </a:xfrm>
                    <a:prstGeom prst="rect">
                      <a:avLst/>
                    </a:prstGeom>
                    <a:noFill/>
                    <a:ln>
                      <a:noFill/>
                    </a:ln>
                  </pic:spPr>
                </pic:pic>
              </a:graphicData>
            </a:graphic>
          </wp:inline>
        </w:drawing>
      </w:r>
    </w:p>
    <w:p w14:paraId="13179F0A" w14:textId="275877D9" w:rsidR="00B44AC7" w:rsidRDefault="00D57C2B" w:rsidP="005575E2">
      <w:pPr>
        <w:spacing w:before="120" w:after="0"/>
        <w:jc w:val="both"/>
        <w:rPr>
          <w:rFonts w:ascii="Arial" w:hAnsi="Arial" w:cs="Arial"/>
          <w:sz w:val="18"/>
          <w:szCs w:val="18"/>
          <w:lang w:val="en"/>
        </w:rPr>
      </w:pPr>
      <w:r w:rsidRPr="00B44AC7">
        <w:rPr>
          <w:rStyle w:val="Strong"/>
          <w:rFonts w:ascii="Arial" w:hAnsi="Arial" w:cs="Arial"/>
          <w:bCs w:val="0"/>
          <w:kern w:val="20"/>
          <w:sz w:val="18"/>
          <w:szCs w:val="18"/>
          <w:lang w:val="en"/>
        </w:rPr>
        <w:t>Figure 3.</w:t>
      </w:r>
      <w:r w:rsidRPr="00B44AC7">
        <w:rPr>
          <w:rFonts w:ascii="Arial" w:hAnsi="Arial" w:cs="Arial"/>
          <w:kern w:val="20"/>
          <w:sz w:val="18"/>
          <w:szCs w:val="18"/>
          <w:lang w:val="en"/>
        </w:rPr>
        <w:t xml:space="preserve">  T1a (left side) with tumor invasion of the lamina propria; T1b (right side) with tumor invasion of the submucosa. </w:t>
      </w:r>
      <w:r w:rsidRPr="00B44AC7">
        <w:rPr>
          <w:rFonts w:ascii="Arial" w:hAnsi="Arial" w:cs="Arial"/>
          <w:sz w:val="18"/>
          <w:szCs w:val="18"/>
          <w:lang w:val="da-DK"/>
        </w:rPr>
        <w:t>From: Greene FL et al</w:t>
      </w:r>
      <w:r w:rsidRPr="00B44AC7">
        <w:rPr>
          <w:rFonts w:ascii="Arial" w:hAnsi="Arial" w:cs="Arial"/>
          <w:sz w:val="18"/>
          <w:szCs w:val="18"/>
          <w:lang w:val="en"/>
        </w:rPr>
        <w:t>.</w:t>
      </w:r>
      <w:hyperlink w:anchor="7019" w:tooltip="Greene FL, Compton, CC, Fritz AG,&#10;et al, eds. AJCC Cancer Staging Atlas. New York: Springer; 2006." w:history="1">
        <w:r w:rsidRPr="00B44AC7">
          <w:rPr>
            <w:rStyle w:val="Hyperlink"/>
            <w:rFonts w:ascii="Arial" w:hAnsi="Arial" w:cs="Arial"/>
            <w:sz w:val="18"/>
            <w:szCs w:val="18"/>
            <w:vertAlign w:val="superscript"/>
            <w:lang w:val="en"/>
          </w:rPr>
          <w:t>4</w:t>
        </w:r>
      </w:hyperlink>
      <w:r w:rsidRPr="00B44AC7">
        <w:rPr>
          <w:rFonts w:ascii="Arial" w:hAnsi="Arial" w:cs="Arial"/>
          <w:sz w:val="18"/>
          <w:szCs w:val="18"/>
          <w:lang w:val="en"/>
        </w:rPr>
        <w:t xml:space="preserve"> Used with permission of the American Joint Committee on Cancer (AJCC), Chicago, Illinois. The original source for this material is the </w:t>
      </w:r>
      <w:r w:rsidRPr="00B44AC7">
        <w:rPr>
          <w:rStyle w:val="Emphasis"/>
          <w:rFonts w:ascii="Arial" w:hAnsi="Arial" w:cs="Arial"/>
          <w:sz w:val="18"/>
          <w:szCs w:val="18"/>
          <w:lang w:val="en"/>
        </w:rPr>
        <w:t>AJCC Cancer Staging Atlas</w:t>
      </w:r>
      <w:r w:rsidRPr="00B44AC7">
        <w:rPr>
          <w:rFonts w:ascii="Arial" w:hAnsi="Arial" w:cs="Arial"/>
          <w:sz w:val="18"/>
          <w:szCs w:val="18"/>
          <w:lang w:val="en"/>
        </w:rPr>
        <w:t xml:space="preserve"> (2006) published by Springer Science and Business Media LLC, </w:t>
      </w:r>
      <w:hyperlink r:id="rId12" w:history="1">
        <w:r w:rsidRPr="00B44AC7">
          <w:rPr>
            <w:rStyle w:val="Hyperlink"/>
            <w:rFonts w:ascii="Arial" w:hAnsi="Arial" w:cs="Arial"/>
            <w:sz w:val="18"/>
            <w:szCs w:val="18"/>
            <w:lang w:val="en"/>
          </w:rPr>
          <w:t>www.springerlink.com</w:t>
        </w:r>
      </w:hyperlink>
      <w:r w:rsidRPr="00B44AC7">
        <w:rPr>
          <w:rFonts w:ascii="Arial" w:hAnsi="Arial" w:cs="Arial"/>
          <w:sz w:val="18"/>
          <w:szCs w:val="18"/>
          <w:lang w:val="en"/>
        </w:rPr>
        <w:t>.</w:t>
      </w:r>
    </w:p>
    <w:p w14:paraId="07FA8CF0" w14:textId="77777777" w:rsidR="00B44AC7" w:rsidRPr="00B44AC7" w:rsidRDefault="00B44AC7" w:rsidP="00B44AC7">
      <w:pPr>
        <w:spacing w:before="120" w:after="0"/>
        <w:rPr>
          <w:rFonts w:ascii="Arial" w:hAnsi="Arial" w:cs="Arial"/>
          <w:sz w:val="18"/>
          <w:szCs w:val="18"/>
          <w:lang w:val="en"/>
        </w:rPr>
      </w:pPr>
    </w:p>
    <w:p w14:paraId="5C8BB66A" w14:textId="0B75163D" w:rsidR="00D57C2B" w:rsidRPr="00D57C2B" w:rsidRDefault="00D57C2B" w:rsidP="00B44AC7">
      <w:pPr>
        <w:spacing w:before="120" w:after="0"/>
        <w:rPr>
          <w:rFonts w:ascii="Arial" w:hAnsi="Arial" w:cs="Arial"/>
          <w:sz w:val="20"/>
          <w:szCs w:val="20"/>
          <w:lang w:val="en"/>
        </w:rPr>
      </w:pPr>
      <w:r w:rsidRPr="00D57C2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4ACAFA7" wp14:editId="2FDB771B">
            <wp:extent cx="2766060" cy="156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060" cy="1569720"/>
                    </a:xfrm>
                    <a:prstGeom prst="rect">
                      <a:avLst/>
                    </a:prstGeom>
                    <a:noFill/>
                    <a:ln>
                      <a:noFill/>
                    </a:ln>
                  </pic:spPr>
                </pic:pic>
              </a:graphicData>
            </a:graphic>
          </wp:inline>
        </w:drawing>
      </w:r>
    </w:p>
    <w:p w14:paraId="43B7CD13" w14:textId="647CCA5E" w:rsidR="00B44AC7" w:rsidRDefault="00D57C2B" w:rsidP="005575E2">
      <w:pPr>
        <w:spacing w:before="120" w:after="0"/>
        <w:jc w:val="both"/>
        <w:rPr>
          <w:rFonts w:ascii="Arial" w:hAnsi="Arial" w:cs="Arial"/>
          <w:sz w:val="18"/>
          <w:szCs w:val="18"/>
          <w:lang w:val="en"/>
        </w:rPr>
      </w:pPr>
      <w:r w:rsidRPr="00B44AC7">
        <w:rPr>
          <w:rStyle w:val="Strong"/>
          <w:rFonts w:ascii="Arial" w:hAnsi="Arial" w:cs="Arial"/>
          <w:bCs w:val="0"/>
          <w:kern w:val="20"/>
          <w:sz w:val="18"/>
          <w:szCs w:val="18"/>
          <w:lang w:val="en"/>
        </w:rPr>
        <w:t>Figure 4.</w:t>
      </w:r>
      <w:r w:rsidRPr="00B44AC7">
        <w:rPr>
          <w:rFonts w:ascii="Arial" w:hAnsi="Arial" w:cs="Arial"/>
          <w:kern w:val="20"/>
          <w:sz w:val="18"/>
          <w:szCs w:val="18"/>
          <w:lang w:val="en"/>
        </w:rPr>
        <w:t xml:space="preserve">  T2 is defined as tumor invading the muscularis propria. </w:t>
      </w:r>
      <w:r w:rsidRPr="00B44AC7">
        <w:rPr>
          <w:rFonts w:ascii="Arial" w:hAnsi="Arial" w:cs="Arial"/>
          <w:sz w:val="18"/>
          <w:szCs w:val="18"/>
          <w:lang w:val="da-DK"/>
        </w:rPr>
        <w:t>From: Greene FL et al</w:t>
      </w:r>
      <w:r w:rsidRPr="00B44AC7">
        <w:rPr>
          <w:rFonts w:ascii="Arial" w:hAnsi="Arial" w:cs="Arial"/>
          <w:sz w:val="18"/>
          <w:szCs w:val="18"/>
          <w:lang w:val="en"/>
        </w:rPr>
        <w:t>.</w:t>
      </w:r>
      <w:hyperlink w:anchor="7019" w:tooltip="Greene FL, Compton, CC, Fritz AG,&#10;et al, eds. AJCC Cancer Staging Atlas. New York: Springer; 2006." w:history="1">
        <w:r w:rsidRPr="00B44AC7">
          <w:rPr>
            <w:rStyle w:val="Hyperlink"/>
            <w:rFonts w:ascii="Arial" w:hAnsi="Arial" w:cs="Arial"/>
            <w:sz w:val="18"/>
            <w:szCs w:val="18"/>
            <w:vertAlign w:val="superscript"/>
            <w:lang w:val="en"/>
          </w:rPr>
          <w:t>4</w:t>
        </w:r>
      </w:hyperlink>
      <w:r w:rsidRPr="00B44AC7">
        <w:rPr>
          <w:rFonts w:ascii="Arial" w:hAnsi="Arial" w:cs="Arial"/>
          <w:sz w:val="18"/>
          <w:szCs w:val="18"/>
          <w:lang w:val="en"/>
        </w:rPr>
        <w:t xml:space="preserve"> Used with permission of the American Joint Committee on Cancer (AJCC), Chicago, Illinois. The original source for this material is the </w:t>
      </w:r>
      <w:r w:rsidRPr="00B44AC7">
        <w:rPr>
          <w:rStyle w:val="Emphasis"/>
          <w:rFonts w:ascii="Arial" w:hAnsi="Arial" w:cs="Arial"/>
          <w:sz w:val="18"/>
          <w:szCs w:val="18"/>
          <w:lang w:val="en"/>
        </w:rPr>
        <w:t>AJCC Cancer Staging Atlas</w:t>
      </w:r>
      <w:r w:rsidRPr="00B44AC7">
        <w:rPr>
          <w:rFonts w:ascii="Arial" w:hAnsi="Arial" w:cs="Arial"/>
          <w:sz w:val="18"/>
          <w:szCs w:val="18"/>
          <w:lang w:val="en"/>
        </w:rPr>
        <w:t xml:space="preserve"> (2006) published by Springer Science and Business Media LLC, </w:t>
      </w:r>
      <w:hyperlink r:id="rId14" w:history="1">
        <w:r w:rsidRPr="00B44AC7">
          <w:rPr>
            <w:rStyle w:val="Hyperlink"/>
            <w:rFonts w:ascii="Arial" w:hAnsi="Arial" w:cs="Arial"/>
            <w:sz w:val="18"/>
            <w:szCs w:val="18"/>
            <w:lang w:val="en"/>
          </w:rPr>
          <w:t>www.springerlink.com</w:t>
        </w:r>
      </w:hyperlink>
      <w:r w:rsidRPr="00B44AC7">
        <w:rPr>
          <w:rFonts w:ascii="Arial" w:hAnsi="Arial" w:cs="Arial"/>
          <w:sz w:val="18"/>
          <w:szCs w:val="18"/>
          <w:lang w:val="en"/>
        </w:rPr>
        <w:t>.</w:t>
      </w:r>
    </w:p>
    <w:p w14:paraId="226C51C4" w14:textId="77777777" w:rsidR="00B44AC7" w:rsidRPr="00B44AC7" w:rsidRDefault="00B44AC7" w:rsidP="00B44AC7">
      <w:pPr>
        <w:spacing w:before="120" w:after="0"/>
        <w:rPr>
          <w:rFonts w:ascii="Arial" w:hAnsi="Arial" w:cs="Arial"/>
          <w:sz w:val="18"/>
          <w:szCs w:val="18"/>
          <w:lang w:val="en"/>
        </w:rPr>
      </w:pPr>
    </w:p>
    <w:p w14:paraId="50DBA181" w14:textId="77777777" w:rsidR="00D57C2B" w:rsidRPr="00D57C2B" w:rsidRDefault="00D57C2B" w:rsidP="00B44AC7">
      <w:pPr>
        <w:spacing w:before="120" w:after="0"/>
        <w:rPr>
          <w:rFonts w:ascii="Arial" w:hAnsi="Arial" w:cs="Arial"/>
          <w:sz w:val="20"/>
          <w:szCs w:val="20"/>
          <w:lang w:val="en"/>
        </w:rPr>
      </w:pPr>
      <w:r w:rsidRPr="00D57C2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1750DB2" wp14:editId="529B12B2">
            <wp:extent cx="2339340" cy="2994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2994660"/>
                    </a:xfrm>
                    <a:prstGeom prst="rect">
                      <a:avLst/>
                    </a:prstGeom>
                    <a:noFill/>
                    <a:ln>
                      <a:noFill/>
                    </a:ln>
                  </pic:spPr>
                </pic:pic>
              </a:graphicData>
            </a:graphic>
          </wp:inline>
        </w:drawing>
      </w:r>
    </w:p>
    <w:p w14:paraId="14CFB419" w14:textId="77777777" w:rsidR="00D57C2B" w:rsidRPr="00B44AC7" w:rsidRDefault="00D57C2B" w:rsidP="00B44AC7">
      <w:pPr>
        <w:spacing w:before="120" w:after="0"/>
        <w:rPr>
          <w:rFonts w:ascii="Arial" w:hAnsi="Arial" w:cs="Arial"/>
          <w:sz w:val="18"/>
          <w:szCs w:val="18"/>
          <w:lang w:val="en"/>
        </w:rPr>
      </w:pPr>
      <w:r w:rsidRPr="00B44AC7">
        <w:rPr>
          <w:rStyle w:val="Strong"/>
          <w:rFonts w:ascii="Arial" w:hAnsi="Arial" w:cs="Arial"/>
          <w:bCs w:val="0"/>
          <w:kern w:val="20"/>
          <w:sz w:val="18"/>
          <w:szCs w:val="18"/>
          <w:lang w:val="en"/>
        </w:rPr>
        <w:lastRenderedPageBreak/>
        <w:t>Figure 5.</w:t>
      </w:r>
      <w:r w:rsidRPr="00B44AC7">
        <w:rPr>
          <w:rFonts w:ascii="Arial" w:hAnsi="Arial" w:cs="Arial"/>
          <w:kern w:val="20"/>
          <w:sz w:val="18"/>
          <w:szCs w:val="18"/>
          <w:lang w:val="en"/>
        </w:rPr>
        <w:t xml:space="preserve"> T3 tumors invade through the muscularis propria into </w:t>
      </w:r>
      <w:proofErr w:type="spellStart"/>
      <w:r w:rsidRPr="00B44AC7">
        <w:rPr>
          <w:rFonts w:ascii="Arial" w:hAnsi="Arial" w:cs="Arial"/>
          <w:kern w:val="20"/>
          <w:sz w:val="18"/>
          <w:szCs w:val="18"/>
          <w:lang w:val="en"/>
        </w:rPr>
        <w:t>subserosal</w:t>
      </w:r>
      <w:proofErr w:type="spellEnd"/>
      <w:r w:rsidRPr="00B44AC7">
        <w:rPr>
          <w:rFonts w:ascii="Arial" w:hAnsi="Arial" w:cs="Arial"/>
          <w:kern w:val="20"/>
          <w:sz w:val="18"/>
          <w:szCs w:val="18"/>
          <w:lang w:val="en"/>
        </w:rPr>
        <w:t xml:space="preserve"> adipose tissue; T4 tumor perforates the peritoneal (serosal) surface. </w:t>
      </w:r>
      <w:r w:rsidRPr="00B44AC7">
        <w:rPr>
          <w:rFonts w:ascii="Arial" w:hAnsi="Arial" w:cs="Arial"/>
          <w:sz w:val="18"/>
          <w:szCs w:val="18"/>
          <w:lang w:val="da-DK"/>
        </w:rPr>
        <w:t>From: Greene FL et al</w:t>
      </w:r>
      <w:r w:rsidRPr="00B44AC7">
        <w:rPr>
          <w:rFonts w:ascii="Arial" w:hAnsi="Arial" w:cs="Arial"/>
          <w:sz w:val="18"/>
          <w:szCs w:val="18"/>
          <w:lang w:val="en"/>
        </w:rPr>
        <w:t>.</w:t>
      </w:r>
      <w:r w:rsidRPr="00B44AC7">
        <w:rPr>
          <w:rFonts w:ascii="Arial" w:hAnsi="Arial" w:cs="Arial"/>
          <w:sz w:val="18"/>
          <w:szCs w:val="18"/>
          <w:vertAlign w:val="superscript"/>
          <w:lang w:val="en"/>
        </w:rPr>
        <w:t>4</w:t>
      </w:r>
      <w:r w:rsidRPr="00B44AC7">
        <w:rPr>
          <w:rFonts w:ascii="Arial" w:hAnsi="Arial" w:cs="Arial"/>
          <w:sz w:val="18"/>
          <w:szCs w:val="18"/>
          <w:lang w:val="en"/>
        </w:rPr>
        <w:t xml:space="preserve"> Used with permission of the American Joint Committee on Cancer (AJCC), Chicago, Illinois. The original source for this material is the </w:t>
      </w:r>
      <w:r w:rsidRPr="00B44AC7">
        <w:rPr>
          <w:rStyle w:val="Emphasis"/>
          <w:rFonts w:ascii="Arial" w:hAnsi="Arial" w:cs="Arial"/>
          <w:iCs w:val="0"/>
          <w:sz w:val="18"/>
          <w:szCs w:val="18"/>
          <w:lang w:val="en"/>
        </w:rPr>
        <w:t>AJCC Cancer Staging Atlas</w:t>
      </w:r>
      <w:r w:rsidRPr="00B44AC7">
        <w:rPr>
          <w:rFonts w:ascii="Arial" w:hAnsi="Arial" w:cs="Arial"/>
          <w:sz w:val="18"/>
          <w:szCs w:val="18"/>
          <w:lang w:val="en"/>
        </w:rPr>
        <w:t xml:space="preserve"> (2006) published by Springer Science and Business Media LLC, www.springerlink.com.</w:t>
      </w:r>
    </w:p>
    <w:p w14:paraId="7F3CDB93" w14:textId="18B95856" w:rsidR="00D57C2B" w:rsidRPr="00D57C2B" w:rsidRDefault="00D57C2B" w:rsidP="00B44AC7">
      <w:pPr>
        <w:spacing w:after="0"/>
        <w:rPr>
          <w:rFonts w:ascii="Arial" w:hAnsi="Arial" w:cs="Arial"/>
          <w:sz w:val="20"/>
          <w:szCs w:val="20"/>
          <w:lang w:val="en"/>
        </w:rPr>
      </w:pPr>
    </w:p>
    <w:p w14:paraId="386D97EC" w14:textId="6BCEB73B" w:rsidR="00B44AC7" w:rsidRDefault="00D57C2B" w:rsidP="00B657EA">
      <w:pPr>
        <w:spacing w:after="0"/>
        <w:jc w:val="both"/>
        <w:rPr>
          <w:rFonts w:ascii="Arial" w:hAnsi="Arial" w:cs="Arial"/>
          <w:sz w:val="20"/>
          <w:szCs w:val="20"/>
          <w:lang w:val="en"/>
        </w:rPr>
      </w:pPr>
      <w:r w:rsidRPr="00D57C2B">
        <w:rPr>
          <w:rFonts w:ascii="Arial" w:hAnsi="Arial" w:cs="Arial"/>
          <w:kern w:val="20"/>
          <w:sz w:val="20"/>
          <w:szCs w:val="20"/>
          <w:lang w:val="en"/>
        </w:rPr>
        <w:t xml:space="preserve">pT4 includes tumors perforating the visceral peritoneum (Figure 5) or directly invading other organs or structures, including invasion of other segments of small intestine, mesentery of adjacent loops of bowel, and abdominal wall by way of the serosa (Figure 6). In such a case, both an adjacent organ and the visceral peritoneum are penetrated by tumor. Intramural extension of tumor from the terminal ileum into the cecum does not affect the </w:t>
      </w:r>
      <w:proofErr w:type="spellStart"/>
      <w:r w:rsidRPr="00D57C2B">
        <w:rPr>
          <w:rFonts w:ascii="Arial" w:hAnsi="Arial" w:cs="Arial"/>
          <w:kern w:val="20"/>
          <w:sz w:val="20"/>
          <w:szCs w:val="20"/>
          <w:lang w:val="en"/>
        </w:rPr>
        <w:t>pT</w:t>
      </w:r>
      <w:proofErr w:type="spellEnd"/>
      <w:r w:rsidRPr="00D57C2B">
        <w:rPr>
          <w:rFonts w:ascii="Arial" w:hAnsi="Arial" w:cs="Arial"/>
          <w:kern w:val="20"/>
          <w:sz w:val="20"/>
          <w:szCs w:val="20"/>
          <w:lang w:val="en"/>
        </w:rPr>
        <w:t xml:space="preserve"> classification.</w:t>
      </w:r>
      <w:hyperlink w:anchor="7019" w:tooltip="Greene FL, Compton, CC, Fritz AG,&#10;et al, eds. AJCC Cancer Staging Atlas. New York: Springer; 2006." w:history="1">
        <w:r w:rsidRPr="00D57C2B">
          <w:rPr>
            <w:rStyle w:val="Hyperlink"/>
            <w:rFonts w:ascii="Arial" w:hAnsi="Arial" w:cs="Arial"/>
            <w:sz w:val="20"/>
            <w:szCs w:val="20"/>
            <w:vertAlign w:val="superscript"/>
            <w:lang w:val="en"/>
          </w:rPr>
          <w:t>4</w:t>
        </w:r>
      </w:hyperlink>
      <w:r w:rsidRPr="00D57C2B">
        <w:rPr>
          <w:rFonts w:ascii="Arial" w:hAnsi="Arial" w:cs="Arial"/>
          <w:sz w:val="20"/>
          <w:szCs w:val="20"/>
          <w:vertAlign w:val="superscript"/>
          <w:lang w:val="en"/>
        </w:rPr>
        <w:t> </w:t>
      </w:r>
      <w:r w:rsidRPr="00D57C2B">
        <w:rPr>
          <w:rFonts w:ascii="Arial" w:hAnsi="Arial" w:cs="Arial"/>
          <w:sz w:val="20"/>
          <w:szCs w:val="20"/>
          <w:lang w:val="en"/>
        </w:rPr>
        <w:t>For duodenal tumors, invasion of the pancreas and the bile duct is considered as T4 (Figure 7).</w:t>
      </w:r>
    </w:p>
    <w:p w14:paraId="045FD72E" w14:textId="77777777" w:rsidR="00B44AC7" w:rsidRPr="00D57C2B" w:rsidRDefault="00B44AC7" w:rsidP="00B44AC7">
      <w:pPr>
        <w:spacing w:after="0"/>
        <w:rPr>
          <w:rFonts w:ascii="Arial" w:hAnsi="Arial" w:cs="Arial"/>
          <w:sz w:val="20"/>
          <w:szCs w:val="20"/>
          <w:lang w:val="en"/>
        </w:rPr>
      </w:pPr>
    </w:p>
    <w:p w14:paraId="631F4CE6" w14:textId="77777777" w:rsidR="00D57C2B" w:rsidRPr="00D57C2B" w:rsidRDefault="00D57C2B" w:rsidP="00B44AC7">
      <w:pPr>
        <w:spacing w:after="0"/>
        <w:rPr>
          <w:rFonts w:ascii="Arial" w:hAnsi="Arial" w:cs="Arial"/>
          <w:sz w:val="20"/>
          <w:szCs w:val="20"/>
          <w:lang w:val="en"/>
        </w:rPr>
      </w:pPr>
      <w:r w:rsidRPr="00D57C2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22916E0" wp14:editId="1D5F4B8B">
            <wp:extent cx="1356360"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6360" cy="1424940"/>
                    </a:xfrm>
                    <a:prstGeom prst="rect">
                      <a:avLst/>
                    </a:prstGeom>
                    <a:noFill/>
                    <a:ln>
                      <a:noFill/>
                    </a:ln>
                  </pic:spPr>
                </pic:pic>
              </a:graphicData>
            </a:graphic>
          </wp:inline>
        </w:drawing>
      </w:r>
    </w:p>
    <w:p w14:paraId="42D601D9" w14:textId="197EAD4B" w:rsidR="00D57C2B" w:rsidRDefault="00D57C2B" w:rsidP="005575E2">
      <w:pPr>
        <w:spacing w:before="120" w:after="0"/>
        <w:jc w:val="both"/>
        <w:rPr>
          <w:rFonts w:ascii="Arial" w:hAnsi="Arial" w:cs="Arial"/>
          <w:sz w:val="18"/>
          <w:szCs w:val="18"/>
          <w:lang w:val="en"/>
        </w:rPr>
      </w:pPr>
      <w:r w:rsidRPr="00B44AC7">
        <w:rPr>
          <w:rStyle w:val="Strong"/>
          <w:rFonts w:ascii="Arial" w:hAnsi="Arial" w:cs="Arial"/>
          <w:bCs w:val="0"/>
          <w:sz w:val="18"/>
          <w:szCs w:val="18"/>
          <w:lang w:val="en"/>
        </w:rPr>
        <w:t xml:space="preserve">Figure 6. </w:t>
      </w:r>
      <w:r w:rsidRPr="00B44AC7">
        <w:rPr>
          <w:rStyle w:val="superscript"/>
          <w:rFonts w:ascii="Arial" w:hAnsi="Arial" w:cs="Arial"/>
          <w:sz w:val="18"/>
          <w:szCs w:val="18"/>
          <w:lang w:val="en"/>
        </w:rPr>
        <w:t>T4 tumor </w:t>
      </w:r>
      <w:r w:rsidRPr="00B44AC7">
        <w:rPr>
          <w:rFonts w:ascii="Arial" w:hAnsi="Arial" w:cs="Arial"/>
          <w:sz w:val="18"/>
          <w:szCs w:val="18"/>
          <w:lang w:val="en"/>
        </w:rPr>
        <w:t>directly</w:t>
      </w:r>
      <w:r w:rsidRPr="00B44AC7">
        <w:rPr>
          <w:rStyle w:val="superscript"/>
          <w:rFonts w:ascii="Arial" w:hAnsi="Arial" w:cs="Arial"/>
          <w:sz w:val="18"/>
          <w:szCs w:val="18"/>
          <w:lang w:val="en"/>
        </w:rPr>
        <w:t> </w:t>
      </w:r>
      <w:proofErr w:type="spellStart"/>
      <w:r w:rsidRPr="00B44AC7">
        <w:rPr>
          <w:rStyle w:val="superscript"/>
          <w:rFonts w:ascii="Arial" w:hAnsi="Arial" w:cs="Arial"/>
          <w:kern w:val="20"/>
          <w:sz w:val="18"/>
          <w:szCs w:val="18"/>
          <w:lang w:val="en"/>
        </w:rPr>
        <w:t>invades</w:t>
      </w:r>
      <w:r w:rsidRPr="00B44AC7">
        <w:rPr>
          <w:rStyle w:val="superscript"/>
          <w:rFonts w:ascii="Arial" w:hAnsi="Arial" w:cs="Arial"/>
          <w:sz w:val="18"/>
          <w:szCs w:val="18"/>
          <w:lang w:val="en"/>
        </w:rPr>
        <w:t>other</w:t>
      </w:r>
      <w:proofErr w:type="spellEnd"/>
      <w:r w:rsidRPr="00B44AC7">
        <w:rPr>
          <w:rStyle w:val="superscript"/>
          <w:rFonts w:ascii="Arial" w:hAnsi="Arial" w:cs="Arial"/>
          <w:sz w:val="18"/>
          <w:szCs w:val="18"/>
          <w:lang w:val="en"/>
        </w:rPr>
        <w:t xml:space="preserve"> organs or structures, including other loops of small intestine.</w:t>
      </w:r>
      <w:r w:rsidRPr="00B44AC7">
        <w:rPr>
          <w:rStyle w:val="superscript"/>
          <w:rFonts w:ascii="Arial" w:hAnsi="Arial" w:cs="Arial"/>
          <w:kern w:val="20"/>
          <w:sz w:val="18"/>
          <w:szCs w:val="18"/>
          <w:lang w:val="en"/>
        </w:rPr>
        <w:t> </w:t>
      </w:r>
      <w:r w:rsidRPr="00B44AC7">
        <w:rPr>
          <w:rFonts w:ascii="Arial" w:hAnsi="Arial" w:cs="Arial"/>
          <w:sz w:val="18"/>
          <w:szCs w:val="18"/>
          <w:lang w:val="da-DK"/>
        </w:rPr>
        <w:t>From: Greene FL et al</w:t>
      </w:r>
      <w:r w:rsidRPr="00B44AC7">
        <w:rPr>
          <w:rFonts w:ascii="Arial" w:hAnsi="Arial" w:cs="Arial"/>
          <w:sz w:val="18"/>
          <w:szCs w:val="18"/>
          <w:lang w:val="en"/>
        </w:rPr>
        <w:t>.</w:t>
      </w:r>
      <w:hyperlink w:anchor="7019" w:tooltip="Greene FL, Compton, CC, Fritz AG,&#10;et al, eds. AJCC Cancer Staging Atlas. New York: Springer; 2006." w:history="1">
        <w:r w:rsidRPr="00B44AC7">
          <w:rPr>
            <w:rStyle w:val="Hyperlink"/>
            <w:rFonts w:ascii="Arial" w:hAnsi="Arial" w:cs="Arial"/>
            <w:sz w:val="18"/>
            <w:szCs w:val="18"/>
            <w:vertAlign w:val="superscript"/>
            <w:lang w:val="en"/>
          </w:rPr>
          <w:t>4</w:t>
        </w:r>
      </w:hyperlink>
      <w:r w:rsidRPr="00B44AC7">
        <w:rPr>
          <w:rFonts w:ascii="Arial" w:hAnsi="Arial" w:cs="Arial"/>
          <w:sz w:val="18"/>
          <w:szCs w:val="18"/>
          <w:lang w:val="en"/>
        </w:rPr>
        <w:t xml:space="preserve"> Used with permission of the American Joint Committee on Cancer (AJCC), Chicago, Illinois. The original source for this material is the </w:t>
      </w:r>
      <w:r w:rsidRPr="00B44AC7">
        <w:rPr>
          <w:rStyle w:val="Emphasis"/>
          <w:rFonts w:ascii="Arial" w:hAnsi="Arial" w:cs="Arial"/>
          <w:sz w:val="18"/>
          <w:szCs w:val="18"/>
          <w:lang w:val="en"/>
        </w:rPr>
        <w:t>AJCC Cancer Staging Atlas</w:t>
      </w:r>
      <w:r w:rsidRPr="00B44AC7">
        <w:rPr>
          <w:rFonts w:ascii="Arial" w:hAnsi="Arial" w:cs="Arial"/>
          <w:sz w:val="18"/>
          <w:szCs w:val="18"/>
          <w:lang w:val="en"/>
        </w:rPr>
        <w:t xml:space="preserve"> (2006) published by Springer Science and Business Media LLC, </w:t>
      </w:r>
      <w:hyperlink r:id="rId17" w:history="1">
        <w:r w:rsidRPr="00B44AC7">
          <w:rPr>
            <w:rStyle w:val="Hyperlink"/>
            <w:rFonts w:ascii="Arial" w:hAnsi="Arial" w:cs="Arial"/>
            <w:sz w:val="18"/>
            <w:szCs w:val="18"/>
            <w:lang w:val="en"/>
          </w:rPr>
          <w:t>www.springerlink.com</w:t>
        </w:r>
      </w:hyperlink>
      <w:r w:rsidRPr="00B44AC7">
        <w:rPr>
          <w:rFonts w:ascii="Arial" w:hAnsi="Arial" w:cs="Arial"/>
          <w:sz w:val="18"/>
          <w:szCs w:val="18"/>
          <w:lang w:val="en"/>
        </w:rPr>
        <w:t>.</w:t>
      </w:r>
    </w:p>
    <w:p w14:paraId="2BCAC5C1" w14:textId="77777777" w:rsidR="00B44AC7" w:rsidRPr="00B44AC7" w:rsidRDefault="00B44AC7" w:rsidP="00B44AC7">
      <w:pPr>
        <w:spacing w:before="120" w:after="0"/>
        <w:rPr>
          <w:rFonts w:ascii="Arial" w:hAnsi="Arial" w:cs="Arial"/>
          <w:sz w:val="20"/>
          <w:szCs w:val="20"/>
          <w:lang w:val="en"/>
        </w:rPr>
      </w:pPr>
    </w:p>
    <w:p w14:paraId="2711CA0F" w14:textId="77777777" w:rsidR="00D57C2B" w:rsidRPr="00D57C2B" w:rsidRDefault="00D57C2B" w:rsidP="00B44AC7">
      <w:pPr>
        <w:spacing w:before="120" w:after="0"/>
        <w:rPr>
          <w:rFonts w:ascii="Arial" w:hAnsi="Arial" w:cs="Arial"/>
          <w:sz w:val="20"/>
          <w:szCs w:val="20"/>
          <w:lang w:val="en"/>
        </w:rPr>
      </w:pPr>
      <w:r w:rsidRPr="00D57C2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BE1E7DD" wp14:editId="5488F75B">
            <wp:extent cx="2598420" cy="183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8420" cy="1836420"/>
                    </a:xfrm>
                    <a:prstGeom prst="rect">
                      <a:avLst/>
                    </a:prstGeom>
                    <a:noFill/>
                    <a:ln>
                      <a:noFill/>
                    </a:ln>
                  </pic:spPr>
                </pic:pic>
              </a:graphicData>
            </a:graphic>
          </wp:inline>
        </w:drawing>
      </w:r>
    </w:p>
    <w:p w14:paraId="2690F164" w14:textId="77777777" w:rsidR="00B44AC7" w:rsidRDefault="00D57C2B" w:rsidP="00B657EA">
      <w:pPr>
        <w:spacing w:before="120" w:after="0"/>
        <w:contextualSpacing/>
        <w:jc w:val="both"/>
        <w:rPr>
          <w:rFonts w:ascii="Arial" w:hAnsi="Arial" w:cs="Arial"/>
          <w:sz w:val="18"/>
          <w:szCs w:val="18"/>
          <w:lang w:val="en"/>
        </w:rPr>
      </w:pPr>
      <w:r w:rsidRPr="00B44AC7">
        <w:rPr>
          <w:rStyle w:val="Strong"/>
          <w:rFonts w:ascii="Arial" w:hAnsi="Arial" w:cs="Arial"/>
          <w:bCs w:val="0"/>
          <w:sz w:val="18"/>
          <w:szCs w:val="18"/>
          <w:lang w:val="en"/>
        </w:rPr>
        <w:t>Figure 7. </w:t>
      </w:r>
      <w:r w:rsidRPr="00B44AC7">
        <w:rPr>
          <w:rStyle w:val="superscript"/>
          <w:rFonts w:ascii="Arial" w:hAnsi="Arial" w:cs="Arial"/>
          <w:sz w:val="18"/>
          <w:szCs w:val="18"/>
          <w:lang w:val="en"/>
        </w:rPr>
        <w:t>T4 tumor of the duo</w:t>
      </w:r>
      <w:r w:rsidRPr="00B44AC7">
        <w:rPr>
          <w:rFonts w:ascii="Arial" w:hAnsi="Arial" w:cs="Arial"/>
          <w:sz w:val="18"/>
          <w:szCs w:val="18"/>
          <w:lang w:val="en"/>
        </w:rPr>
        <w:t>d</w:t>
      </w:r>
      <w:r w:rsidRPr="00B44AC7">
        <w:rPr>
          <w:rStyle w:val="superscript"/>
          <w:rFonts w:ascii="Arial" w:hAnsi="Arial" w:cs="Arial"/>
          <w:sz w:val="18"/>
          <w:szCs w:val="18"/>
          <w:lang w:val="en"/>
        </w:rPr>
        <w:t xml:space="preserve">enum </w:t>
      </w:r>
      <w:proofErr w:type="spellStart"/>
      <w:r w:rsidRPr="00B44AC7">
        <w:rPr>
          <w:rStyle w:val="superscript"/>
          <w:rFonts w:ascii="Arial" w:hAnsi="Arial" w:cs="Arial"/>
          <w:kern w:val="20"/>
          <w:sz w:val="18"/>
          <w:szCs w:val="18"/>
          <w:lang w:val="en"/>
        </w:rPr>
        <w:t>invades</w:t>
      </w:r>
      <w:r w:rsidRPr="00B44AC7">
        <w:rPr>
          <w:rStyle w:val="superscript"/>
          <w:rFonts w:ascii="Arial" w:hAnsi="Arial" w:cs="Arial"/>
          <w:sz w:val="18"/>
          <w:szCs w:val="18"/>
          <w:lang w:val="en"/>
        </w:rPr>
        <w:t>the</w:t>
      </w:r>
      <w:proofErr w:type="spellEnd"/>
      <w:r w:rsidRPr="00B44AC7">
        <w:rPr>
          <w:rStyle w:val="superscript"/>
          <w:rFonts w:ascii="Arial" w:hAnsi="Arial" w:cs="Arial"/>
          <w:sz w:val="18"/>
          <w:szCs w:val="18"/>
          <w:lang w:val="en"/>
        </w:rPr>
        <w:t xml:space="preserve"> pancreas.</w:t>
      </w:r>
      <w:r w:rsidRPr="00B44AC7">
        <w:rPr>
          <w:rStyle w:val="superscript"/>
          <w:rFonts w:ascii="Arial" w:hAnsi="Arial" w:cs="Arial"/>
          <w:kern w:val="20"/>
          <w:sz w:val="18"/>
          <w:szCs w:val="18"/>
          <w:lang w:val="en"/>
        </w:rPr>
        <w:t> </w:t>
      </w:r>
      <w:r w:rsidRPr="00B44AC7">
        <w:rPr>
          <w:rFonts w:ascii="Arial" w:hAnsi="Arial" w:cs="Arial"/>
          <w:sz w:val="18"/>
          <w:szCs w:val="18"/>
          <w:lang w:val="da-DK"/>
        </w:rPr>
        <w:t>From: Greene FL et al</w:t>
      </w:r>
      <w:r w:rsidRPr="00B44AC7">
        <w:rPr>
          <w:rFonts w:ascii="Arial" w:hAnsi="Arial" w:cs="Arial"/>
          <w:sz w:val="18"/>
          <w:szCs w:val="18"/>
          <w:lang w:val="en"/>
        </w:rPr>
        <w:t>.</w:t>
      </w:r>
      <w:hyperlink w:anchor="7019" w:tooltip="Greene FL, Compton, CC, Fritz AG,&#10;et al, eds. AJCC Cancer Staging Atlas. New York: Springer; 2006." w:history="1">
        <w:r w:rsidRPr="00B44AC7">
          <w:rPr>
            <w:rStyle w:val="Hyperlink"/>
            <w:rFonts w:ascii="Arial" w:hAnsi="Arial" w:cs="Arial"/>
            <w:sz w:val="18"/>
            <w:szCs w:val="18"/>
            <w:vertAlign w:val="superscript"/>
            <w:lang w:val="en"/>
          </w:rPr>
          <w:t>4</w:t>
        </w:r>
      </w:hyperlink>
      <w:r w:rsidRPr="00B44AC7">
        <w:rPr>
          <w:rFonts w:ascii="Arial" w:hAnsi="Arial" w:cs="Arial"/>
          <w:sz w:val="18"/>
          <w:szCs w:val="18"/>
          <w:lang w:val="en"/>
        </w:rPr>
        <w:t xml:space="preserve"> Used with permission of the American Joint Committee on Cancer (AJCC), Chicago, Illinois. The original source for this material is the </w:t>
      </w:r>
      <w:r w:rsidRPr="00B44AC7">
        <w:rPr>
          <w:rStyle w:val="Emphasis"/>
          <w:rFonts w:ascii="Arial" w:hAnsi="Arial" w:cs="Arial"/>
          <w:sz w:val="18"/>
          <w:szCs w:val="18"/>
          <w:lang w:val="en"/>
        </w:rPr>
        <w:t>AJCC Cancer Staging Atlas</w:t>
      </w:r>
      <w:r w:rsidRPr="00B44AC7">
        <w:rPr>
          <w:rFonts w:ascii="Arial" w:hAnsi="Arial" w:cs="Arial"/>
          <w:sz w:val="18"/>
          <w:szCs w:val="18"/>
          <w:lang w:val="en"/>
        </w:rPr>
        <w:t xml:space="preserve"> (2006) published by Springer Science and Business Media LLC, </w:t>
      </w:r>
      <w:hyperlink r:id="rId19" w:history="1">
        <w:r w:rsidRPr="00B44AC7">
          <w:rPr>
            <w:rStyle w:val="Hyperlink"/>
            <w:rFonts w:ascii="Arial" w:hAnsi="Arial" w:cs="Arial"/>
            <w:sz w:val="18"/>
            <w:szCs w:val="18"/>
            <w:lang w:val="en"/>
          </w:rPr>
          <w:t>www.springerlink.com</w:t>
        </w:r>
      </w:hyperlink>
      <w:r w:rsidRPr="00B44AC7">
        <w:rPr>
          <w:rFonts w:ascii="Arial" w:hAnsi="Arial" w:cs="Arial"/>
          <w:sz w:val="18"/>
          <w:szCs w:val="18"/>
          <w:lang w:val="en"/>
        </w:rPr>
        <w:t>.</w:t>
      </w:r>
    </w:p>
    <w:p w14:paraId="60059BB1" w14:textId="77777777" w:rsidR="00B44AC7" w:rsidRDefault="00B44AC7" w:rsidP="00B657EA">
      <w:pPr>
        <w:spacing w:before="120" w:after="0"/>
        <w:contextualSpacing/>
        <w:jc w:val="both"/>
        <w:rPr>
          <w:rFonts w:ascii="Arial" w:hAnsi="Arial" w:cs="Arial"/>
          <w:sz w:val="20"/>
          <w:szCs w:val="20"/>
          <w:lang w:val="en"/>
        </w:rPr>
      </w:pPr>
    </w:p>
    <w:p w14:paraId="2C246CF8" w14:textId="4BADA7A7" w:rsidR="00D57C2B" w:rsidRPr="00B44AC7" w:rsidRDefault="00D57C2B" w:rsidP="00B657EA">
      <w:pPr>
        <w:spacing w:before="120" w:after="0"/>
        <w:contextualSpacing/>
        <w:jc w:val="both"/>
        <w:rPr>
          <w:rFonts w:ascii="Arial" w:hAnsi="Arial" w:cs="Arial"/>
          <w:sz w:val="18"/>
          <w:szCs w:val="18"/>
          <w:lang w:val="en"/>
        </w:rPr>
      </w:pPr>
      <w:r w:rsidRPr="00D57C2B">
        <w:rPr>
          <w:rFonts w:ascii="Arial" w:hAnsi="Arial" w:cs="Arial"/>
          <w:sz w:val="20"/>
          <w:szCs w:val="20"/>
          <w:lang w:val="en"/>
        </w:rPr>
        <w:t>Tumor that is adherent to other organs or structures macroscopically is classified as cT4. However, if no tumor is found within the adhesion and no perforation of the visceral peritoneum identified microscopically, the tumor should be assigned pT3.</w:t>
      </w:r>
    </w:p>
    <w:p w14:paraId="0C7520D7" w14:textId="5232AFF7" w:rsidR="00D57C2B" w:rsidRPr="00D57C2B" w:rsidRDefault="00D57C2B" w:rsidP="00B657EA">
      <w:pPr>
        <w:spacing w:after="0"/>
        <w:jc w:val="both"/>
        <w:rPr>
          <w:rFonts w:ascii="Arial" w:hAnsi="Arial" w:cs="Arial"/>
          <w:sz w:val="20"/>
          <w:szCs w:val="20"/>
          <w:lang w:val="en"/>
        </w:rPr>
      </w:pPr>
    </w:p>
    <w:p w14:paraId="04799B2C" w14:textId="77777777" w:rsidR="00D57C2B" w:rsidRPr="00D57C2B" w:rsidRDefault="00D57C2B" w:rsidP="00B657EA">
      <w:pPr>
        <w:spacing w:after="0"/>
        <w:jc w:val="both"/>
        <w:rPr>
          <w:rFonts w:ascii="Arial" w:hAnsi="Arial" w:cs="Arial"/>
          <w:sz w:val="20"/>
          <w:szCs w:val="20"/>
          <w:lang w:val="en"/>
        </w:rPr>
      </w:pPr>
      <w:r w:rsidRPr="00D57C2B">
        <w:rPr>
          <w:rFonts w:ascii="Arial" w:hAnsi="Arial" w:cs="Arial"/>
          <w:sz w:val="20"/>
          <w:szCs w:val="20"/>
          <w:lang w:val="en"/>
        </w:rPr>
        <w:t xml:space="preserve">Tumor in veins or lymphatics does not affect the </w:t>
      </w:r>
      <w:proofErr w:type="spellStart"/>
      <w:r w:rsidRPr="00D57C2B">
        <w:rPr>
          <w:rFonts w:ascii="Arial" w:hAnsi="Arial" w:cs="Arial"/>
          <w:sz w:val="20"/>
          <w:szCs w:val="20"/>
          <w:lang w:val="en"/>
        </w:rPr>
        <w:t>pT</w:t>
      </w:r>
      <w:proofErr w:type="spellEnd"/>
      <w:r w:rsidRPr="00D57C2B">
        <w:rPr>
          <w:rFonts w:ascii="Arial" w:hAnsi="Arial" w:cs="Arial"/>
          <w:sz w:val="20"/>
          <w:szCs w:val="20"/>
          <w:lang w:val="en"/>
        </w:rPr>
        <w:t xml:space="preserve"> classification. </w:t>
      </w:r>
    </w:p>
    <w:p w14:paraId="484289E7" w14:textId="7D956853" w:rsidR="00D57C2B" w:rsidRPr="00D57C2B" w:rsidRDefault="00D57C2B" w:rsidP="00B657EA">
      <w:pPr>
        <w:spacing w:after="0"/>
        <w:jc w:val="both"/>
        <w:rPr>
          <w:rFonts w:ascii="Arial" w:hAnsi="Arial" w:cs="Arial"/>
          <w:sz w:val="20"/>
          <w:szCs w:val="20"/>
          <w:lang w:val="en"/>
        </w:rPr>
      </w:pPr>
    </w:p>
    <w:p w14:paraId="3BB12F1F" w14:textId="77777777" w:rsidR="00D57C2B" w:rsidRPr="00D57C2B" w:rsidRDefault="00D57C2B" w:rsidP="00B657EA">
      <w:pPr>
        <w:spacing w:after="0"/>
        <w:jc w:val="both"/>
        <w:rPr>
          <w:rFonts w:ascii="Arial" w:hAnsi="Arial" w:cs="Arial"/>
          <w:sz w:val="20"/>
          <w:szCs w:val="20"/>
          <w:lang w:val="en"/>
        </w:rPr>
      </w:pPr>
      <w:r w:rsidRPr="00D57C2B">
        <w:rPr>
          <w:rFonts w:ascii="Arial" w:hAnsi="Arial" w:cs="Arial"/>
          <w:sz w:val="20"/>
          <w:szCs w:val="20"/>
          <w:lang w:val="en"/>
        </w:rPr>
        <w:t>There are no T4a and T4b subcategories for small intestinal carcinomas in the AJCC 8</w:t>
      </w:r>
      <w:r w:rsidRPr="00D57C2B">
        <w:rPr>
          <w:rFonts w:ascii="Arial" w:hAnsi="Arial" w:cs="Arial"/>
          <w:sz w:val="20"/>
          <w:szCs w:val="20"/>
          <w:vertAlign w:val="superscript"/>
          <w:lang w:val="en"/>
        </w:rPr>
        <w:t>th</w:t>
      </w:r>
      <w:r w:rsidRPr="00D57C2B">
        <w:rPr>
          <w:rFonts w:ascii="Arial" w:hAnsi="Arial" w:cs="Arial"/>
          <w:sz w:val="20"/>
          <w:szCs w:val="20"/>
          <w:lang w:val="en"/>
        </w:rPr>
        <w:t xml:space="preserve"> edition. </w:t>
      </w:r>
    </w:p>
    <w:p w14:paraId="176987B0" w14:textId="67D030EF" w:rsidR="00D57C2B" w:rsidRPr="00D57C2B" w:rsidRDefault="00D57C2B" w:rsidP="00B657EA">
      <w:pPr>
        <w:spacing w:after="0"/>
        <w:jc w:val="both"/>
        <w:rPr>
          <w:rFonts w:ascii="Arial" w:hAnsi="Arial" w:cs="Arial"/>
          <w:sz w:val="20"/>
          <w:szCs w:val="20"/>
          <w:lang w:val="en"/>
        </w:rPr>
      </w:pPr>
    </w:p>
    <w:p w14:paraId="46873318" w14:textId="77777777" w:rsidR="00D57C2B" w:rsidRPr="00D57C2B" w:rsidRDefault="00D57C2B" w:rsidP="00B657EA">
      <w:pPr>
        <w:spacing w:after="0"/>
        <w:jc w:val="both"/>
        <w:rPr>
          <w:rFonts w:ascii="Arial" w:hAnsi="Arial" w:cs="Arial"/>
          <w:sz w:val="20"/>
          <w:szCs w:val="20"/>
          <w:lang w:val="en"/>
        </w:rPr>
      </w:pPr>
      <w:r w:rsidRPr="00D57C2B">
        <w:rPr>
          <w:rFonts w:ascii="Arial" w:hAnsi="Arial" w:cs="Arial"/>
          <w:sz w:val="20"/>
          <w:szCs w:val="20"/>
          <w:u w:val="single"/>
          <w:lang w:val="en"/>
        </w:rPr>
        <w:lastRenderedPageBreak/>
        <w:t xml:space="preserve">N Category Considerations </w:t>
      </w:r>
    </w:p>
    <w:p w14:paraId="4BBFF67C" w14:textId="77777777" w:rsidR="00D57C2B" w:rsidRPr="00D57C2B" w:rsidRDefault="00D57C2B" w:rsidP="00B657EA">
      <w:pPr>
        <w:spacing w:after="0"/>
        <w:jc w:val="both"/>
        <w:rPr>
          <w:rFonts w:ascii="Arial" w:hAnsi="Arial" w:cs="Arial"/>
          <w:sz w:val="20"/>
          <w:szCs w:val="20"/>
          <w:lang w:val="en"/>
        </w:rPr>
      </w:pPr>
      <w:r w:rsidRPr="00D57C2B">
        <w:rPr>
          <w:rFonts w:ascii="Arial" w:hAnsi="Arial" w:cs="Arial"/>
          <w:sz w:val="20"/>
          <w:szCs w:val="20"/>
          <w:lang w:val="en"/>
        </w:rPr>
        <w:t>The regional lymph nodes for the anatomical subsites of the small intestine are as follows:</w:t>
      </w:r>
      <w:hyperlink w:anchor="7017" w:tooltip="Amin MB, Edge SB, Greene FL, et&#10;al, eds. AJCC Cancer Staging Manual. 8th ed. New York, NY: Springer;&#10;2017." w:history="1">
        <w:r w:rsidRPr="00D57C2B">
          <w:rPr>
            <w:rStyle w:val="Hyperlink"/>
            <w:rFonts w:ascii="Arial" w:hAnsi="Arial" w:cs="Arial"/>
            <w:sz w:val="20"/>
            <w:szCs w:val="20"/>
            <w:vertAlign w:val="superscript"/>
            <w:lang w:val="en"/>
          </w:rPr>
          <w:t>2</w:t>
        </w:r>
      </w:hyperlink>
    </w:p>
    <w:p w14:paraId="1E5FD9ED" w14:textId="38F23989" w:rsidR="00D57C2B" w:rsidRPr="00D57C2B" w:rsidRDefault="00D57C2B" w:rsidP="00B657EA">
      <w:pPr>
        <w:spacing w:after="0"/>
        <w:jc w:val="both"/>
        <w:rPr>
          <w:rFonts w:ascii="Arial" w:hAnsi="Arial" w:cs="Arial"/>
          <w:sz w:val="20"/>
          <w:szCs w:val="20"/>
          <w:lang w:val="en"/>
        </w:rPr>
      </w:pPr>
    </w:p>
    <w:p w14:paraId="5E381BA2" w14:textId="77777777" w:rsidR="00D57C2B" w:rsidRPr="00D57C2B" w:rsidRDefault="00D57C2B" w:rsidP="00B657EA">
      <w:pPr>
        <w:keepNext/>
        <w:spacing w:after="0"/>
        <w:ind w:left="360" w:hanging="360"/>
        <w:jc w:val="both"/>
        <w:rPr>
          <w:rFonts w:ascii="Arial" w:hAnsi="Arial" w:cs="Arial"/>
          <w:sz w:val="20"/>
          <w:szCs w:val="20"/>
          <w:lang w:val="en"/>
        </w:rPr>
      </w:pPr>
      <w:r w:rsidRPr="00D57C2B">
        <w:rPr>
          <w:rFonts w:ascii="Arial" w:hAnsi="Arial" w:cs="Arial"/>
          <w:sz w:val="20"/>
          <w:szCs w:val="20"/>
          <w:u w:val="single"/>
          <w:lang w:val="pt-BR"/>
        </w:rPr>
        <w:t>Duodenum:</w:t>
      </w:r>
      <w:r w:rsidRPr="00D57C2B">
        <w:rPr>
          <w:rFonts w:ascii="Arial" w:hAnsi="Arial" w:cs="Arial"/>
          <w:sz w:val="20"/>
          <w:szCs w:val="20"/>
          <w:lang w:val="pt-BR"/>
        </w:rPr>
        <w:t xml:space="preserve"> retropancreatic, hepatic artery, inferior pancreaticoduodenal, and superior mesenteric</w:t>
      </w:r>
    </w:p>
    <w:p w14:paraId="2988FB15" w14:textId="3F960826" w:rsidR="00D57C2B" w:rsidRPr="00D57C2B" w:rsidRDefault="00D57C2B" w:rsidP="00B657EA">
      <w:pPr>
        <w:keepNext/>
        <w:spacing w:after="0"/>
        <w:ind w:left="360" w:hanging="360"/>
        <w:jc w:val="both"/>
        <w:rPr>
          <w:rFonts w:ascii="Arial" w:hAnsi="Arial" w:cs="Arial"/>
          <w:sz w:val="20"/>
          <w:szCs w:val="20"/>
          <w:lang w:val="en"/>
        </w:rPr>
      </w:pPr>
    </w:p>
    <w:p w14:paraId="4BD11583" w14:textId="1568CE0C" w:rsidR="00B44AC7" w:rsidRDefault="00D57C2B" w:rsidP="00B657EA">
      <w:pPr>
        <w:spacing w:after="0"/>
        <w:ind w:left="360" w:hanging="360"/>
        <w:jc w:val="both"/>
        <w:rPr>
          <w:rFonts w:ascii="Arial" w:hAnsi="Arial" w:cs="Arial"/>
          <w:sz w:val="20"/>
          <w:szCs w:val="20"/>
          <w:lang w:val="en"/>
        </w:rPr>
      </w:pPr>
      <w:r w:rsidRPr="00D57C2B">
        <w:rPr>
          <w:rFonts w:ascii="Arial" w:hAnsi="Arial" w:cs="Arial"/>
          <w:sz w:val="20"/>
          <w:szCs w:val="20"/>
          <w:u w:val="single"/>
          <w:lang w:val="en"/>
        </w:rPr>
        <w:t xml:space="preserve">Ileum and jejunum: </w:t>
      </w:r>
      <w:r w:rsidRPr="00D57C2B">
        <w:rPr>
          <w:rFonts w:ascii="Arial" w:hAnsi="Arial" w:cs="Arial"/>
          <w:sz w:val="20"/>
          <w:szCs w:val="20"/>
          <w:lang w:val="en"/>
        </w:rPr>
        <w:t>cecal (terminal ileum only), ileocolic (terminal ileum only), superior mesenteric, mesenteric, NOS</w:t>
      </w:r>
    </w:p>
    <w:p w14:paraId="70B55D8D" w14:textId="77777777" w:rsidR="00B44AC7" w:rsidRPr="00D57C2B" w:rsidRDefault="00B44AC7" w:rsidP="00B657EA">
      <w:pPr>
        <w:spacing w:after="0"/>
        <w:ind w:left="360" w:hanging="360"/>
        <w:jc w:val="both"/>
        <w:rPr>
          <w:rFonts w:ascii="Arial" w:hAnsi="Arial" w:cs="Arial"/>
          <w:sz w:val="20"/>
          <w:szCs w:val="20"/>
          <w:lang w:val="en"/>
        </w:rPr>
      </w:pPr>
    </w:p>
    <w:p w14:paraId="77B01549" w14:textId="4B928AB6" w:rsidR="00D57C2B" w:rsidRDefault="00D57C2B" w:rsidP="00B657EA">
      <w:pPr>
        <w:spacing w:after="0"/>
        <w:jc w:val="both"/>
        <w:rPr>
          <w:rFonts w:ascii="Arial" w:hAnsi="Arial" w:cs="Arial"/>
          <w:sz w:val="20"/>
          <w:szCs w:val="20"/>
          <w:lang w:val="en"/>
        </w:rPr>
      </w:pPr>
      <w:r w:rsidRPr="00D57C2B">
        <w:rPr>
          <w:rFonts w:ascii="Arial" w:hAnsi="Arial" w:cs="Arial"/>
          <w:sz w:val="20"/>
          <w:szCs w:val="20"/>
          <w:u w:val="single"/>
          <w:lang w:val="en"/>
        </w:rPr>
        <w:t>Submission of lymph nodes for microscopic examination</w:t>
      </w:r>
      <w:r w:rsidRPr="00D57C2B">
        <w:rPr>
          <w:rFonts w:ascii="Arial" w:hAnsi="Arial" w:cs="Arial"/>
          <w:sz w:val="20"/>
          <w:szCs w:val="20"/>
          <w:lang w:val="en"/>
        </w:rPr>
        <w:t>. All grossly negative or equivocal lymph nodes are to be submitted entirely. Grossly positive lymph nodes may be partially submitted for microscopic confirmation of metastasis.</w:t>
      </w:r>
    </w:p>
    <w:p w14:paraId="4FE03D9C" w14:textId="77777777" w:rsidR="00B44AC7" w:rsidRPr="00D57C2B" w:rsidRDefault="00B44AC7" w:rsidP="00B657EA">
      <w:pPr>
        <w:spacing w:after="0"/>
        <w:jc w:val="both"/>
        <w:rPr>
          <w:rFonts w:ascii="Arial" w:hAnsi="Arial" w:cs="Arial"/>
          <w:sz w:val="20"/>
          <w:szCs w:val="20"/>
          <w:lang w:val="en"/>
        </w:rPr>
      </w:pPr>
    </w:p>
    <w:p w14:paraId="392D91B9" w14:textId="77777777" w:rsidR="00D57C2B" w:rsidRPr="00D57C2B" w:rsidRDefault="00D57C2B" w:rsidP="00B657EA">
      <w:pPr>
        <w:spacing w:after="0"/>
        <w:jc w:val="both"/>
        <w:rPr>
          <w:rFonts w:ascii="Arial" w:hAnsi="Arial" w:cs="Arial"/>
          <w:sz w:val="20"/>
          <w:szCs w:val="20"/>
          <w:lang w:val="en"/>
        </w:rPr>
      </w:pPr>
      <w:r w:rsidRPr="00D57C2B">
        <w:rPr>
          <w:rFonts w:ascii="Arial" w:hAnsi="Arial" w:cs="Arial"/>
          <w:sz w:val="20"/>
          <w:szCs w:val="20"/>
          <w:lang w:val="en"/>
        </w:rPr>
        <w:t xml:space="preserve">The minimum number of lymph nodes that predicts regional node negativity has not been defined for small intestinal cancers.  The pathology report should clearly state the total number of lymph nodes examined and the total number involved by metastases. Data are insufficient to recommend routine use of tissue levels or special/ancillary techniques to detect </w:t>
      </w:r>
      <w:proofErr w:type="spellStart"/>
      <w:r w:rsidRPr="00D57C2B">
        <w:rPr>
          <w:rFonts w:ascii="Arial" w:hAnsi="Arial" w:cs="Arial"/>
          <w:sz w:val="20"/>
          <w:szCs w:val="20"/>
          <w:lang w:val="en"/>
        </w:rPr>
        <w:t>micrometastases</w:t>
      </w:r>
      <w:proofErr w:type="spellEnd"/>
      <w:r w:rsidRPr="00D57C2B">
        <w:rPr>
          <w:rFonts w:ascii="Arial" w:hAnsi="Arial" w:cs="Arial"/>
          <w:sz w:val="20"/>
          <w:szCs w:val="20"/>
          <w:lang w:val="en"/>
        </w:rPr>
        <w:t xml:space="preserve"> or isolated tumor cells.</w:t>
      </w:r>
    </w:p>
    <w:p w14:paraId="243C37F5" w14:textId="77777777" w:rsidR="00D57C2B" w:rsidRPr="00D57C2B" w:rsidRDefault="00D57C2B" w:rsidP="00B657EA">
      <w:pPr>
        <w:spacing w:after="0"/>
        <w:jc w:val="both"/>
        <w:rPr>
          <w:rFonts w:ascii="Arial" w:hAnsi="Arial" w:cs="Arial"/>
          <w:sz w:val="20"/>
          <w:szCs w:val="20"/>
          <w:lang w:val="en"/>
        </w:rPr>
      </w:pPr>
    </w:p>
    <w:p w14:paraId="353B6C00" w14:textId="77777777" w:rsidR="00D57C2B" w:rsidRPr="00D57C2B" w:rsidRDefault="00D57C2B" w:rsidP="00B657EA">
      <w:pPr>
        <w:spacing w:after="0"/>
        <w:jc w:val="both"/>
        <w:rPr>
          <w:rFonts w:ascii="Arial" w:hAnsi="Arial" w:cs="Arial"/>
          <w:sz w:val="20"/>
          <w:szCs w:val="20"/>
          <w:lang w:val="en"/>
        </w:rPr>
      </w:pPr>
      <w:r w:rsidRPr="00D57C2B">
        <w:rPr>
          <w:rFonts w:ascii="Arial" w:hAnsi="Arial" w:cs="Arial"/>
          <w:sz w:val="20"/>
          <w:szCs w:val="20"/>
          <w:u w:val="single"/>
          <w:lang w:val="en"/>
        </w:rPr>
        <w:t>Nonregional lymph nodes</w:t>
      </w:r>
      <w:r w:rsidRPr="00D57C2B">
        <w:rPr>
          <w:rFonts w:ascii="Arial" w:hAnsi="Arial" w:cs="Arial"/>
          <w:sz w:val="20"/>
          <w:szCs w:val="20"/>
          <w:lang w:val="en"/>
        </w:rPr>
        <w:t>. For microscopic examination of lymph nodes in large resection specimens, lymph nodes must be designated as regional versus nonregional, according to the anatomic location of the tumor. Metastasis to nonregional lymph nodes is classified as distant metastasis and designated as M1. Nonregional lymph nodes include celiac and para-aortic nodes.</w:t>
      </w:r>
    </w:p>
    <w:p w14:paraId="43AB061B" w14:textId="68A86D2D" w:rsidR="00D57C2B" w:rsidRPr="00D57C2B" w:rsidRDefault="00D57C2B" w:rsidP="005575E2">
      <w:pPr>
        <w:spacing w:after="0"/>
        <w:jc w:val="both"/>
        <w:rPr>
          <w:rFonts w:ascii="Arial" w:hAnsi="Arial" w:cs="Arial"/>
          <w:sz w:val="20"/>
          <w:szCs w:val="20"/>
          <w:lang w:val="en"/>
        </w:rPr>
      </w:pPr>
    </w:p>
    <w:p w14:paraId="131605F0" w14:textId="77777777" w:rsidR="00D57C2B" w:rsidRPr="00D57C2B" w:rsidRDefault="00D57C2B" w:rsidP="005575E2">
      <w:pPr>
        <w:keepNext/>
        <w:tabs>
          <w:tab w:val="left" w:pos="360"/>
        </w:tabs>
        <w:spacing w:after="0"/>
        <w:jc w:val="both"/>
        <w:outlineLvl w:val="1"/>
        <w:rPr>
          <w:rFonts w:ascii="Arial" w:hAnsi="Arial" w:cs="Arial"/>
          <w:sz w:val="20"/>
          <w:szCs w:val="20"/>
          <w:lang w:val="en"/>
        </w:rPr>
      </w:pPr>
      <w:r w:rsidRPr="00D57C2B">
        <w:rPr>
          <w:rFonts w:ascii="Arial" w:hAnsi="Arial" w:cs="Arial"/>
          <w:sz w:val="20"/>
          <w:szCs w:val="20"/>
          <w:u w:val="single"/>
          <w:lang w:val="en"/>
        </w:rPr>
        <w:t>Additional Descriptors</w:t>
      </w:r>
    </w:p>
    <w:p w14:paraId="4EEE90A4" w14:textId="77777777" w:rsidR="00D57C2B" w:rsidRPr="00D57C2B" w:rsidRDefault="00D57C2B" w:rsidP="005575E2">
      <w:pPr>
        <w:keepNext/>
        <w:tabs>
          <w:tab w:val="left" w:pos="360"/>
        </w:tabs>
        <w:spacing w:after="0"/>
        <w:jc w:val="both"/>
        <w:outlineLvl w:val="1"/>
        <w:rPr>
          <w:rFonts w:ascii="Arial" w:hAnsi="Arial" w:cs="Arial"/>
          <w:sz w:val="20"/>
          <w:szCs w:val="20"/>
          <w:lang w:val="en"/>
        </w:rPr>
      </w:pPr>
      <w:proofErr w:type="spellStart"/>
      <w:r w:rsidRPr="00D57C2B">
        <w:rPr>
          <w:rFonts w:ascii="Arial" w:hAnsi="Arial" w:cs="Arial"/>
          <w:sz w:val="20"/>
          <w:szCs w:val="20"/>
          <w:u w:val="single"/>
          <w:lang w:val="en"/>
        </w:rPr>
        <w:t>Lymphovascular</w:t>
      </w:r>
      <w:proofErr w:type="spellEnd"/>
      <w:r w:rsidRPr="00D57C2B">
        <w:rPr>
          <w:rFonts w:ascii="Arial" w:hAnsi="Arial" w:cs="Arial"/>
          <w:sz w:val="20"/>
          <w:szCs w:val="20"/>
          <w:u w:val="single"/>
          <w:lang w:val="en"/>
        </w:rPr>
        <w:t xml:space="preserve"> Invasion</w:t>
      </w:r>
    </w:p>
    <w:p w14:paraId="75DBE73B" w14:textId="77777777" w:rsidR="00B44AC7" w:rsidRDefault="00D57C2B" w:rsidP="005575E2">
      <w:pPr>
        <w:keepNext/>
        <w:tabs>
          <w:tab w:val="left" w:pos="360"/>
        </w:tabs>
        <w:spacing w:after="0"/>
        <w:jc w:val="both"/>
        <w:outlineLvl w:val="1"/>
        <w:rPr>
          <w:rFonts w:ascii="Arial" w:hAnsi="Arial" w:cs="Arial"/>
          <w:sz w:val="20"/>
          <w:szCs w:val="20"/>
          <w:lang w:val="en"/>
        </w:rPr>
      </w:pPr>
      <w:proofErr w:type="spellStart"/>
      <w:r w:rsidRPr="00D57C2B">
        <w:rPr>
          <w:rFonts w:ascii="Arial" w:hAnsi="Arial" w:cs="Arial"/>
          <w:sz w:val="20"/>
          <w:szCs w:val="20"/>
          <w:lang w:val="en"/>
        </w:rPr>
        <w:t>Lymphovascular</w:t>
      </w:r>
      <w:proofErr w:type="spellEnd"/>
      <w:r w:rsidRPr="00D57C2B">
        <w:rPr>
          <w:rFonts w:ascii="Arial" w:hAnsi="Arial" w:cs="Arial"/>
          <w:sz w:val="20"/>
          <w:szCs w:val="20"/>
          <w:lang w:val="en"/>
        </w:rPr>
        <w:t xml:space="preserve"> invasion (LVI) indicates whether microscopic lymphatic and/or vascular invasion is identified in the pathology report. LVI includes lymphatic invasion, vascular invasion, or lymph-vascular invasion. By AJCC/UICC convention, LVI does not affect the T category indicating local extent of tumor unless specifically included in the definition of a T category.</w:t>
      </w:r>
    </w:p>
    <w:p w14:paraId="690FBCF7" w14:textId="77777777" w:rsidR="00B44AC7" w:rsidRDefault="00B44AC7" w:rsidP="005575E2">
      <w:pPr>
        <w:keepNext/>
        <w:tabs>
          <w:tab w:val="left" w:pos="360"/>
        </w:tabs>
        <w:spacing w:after="0"/>
        <w:jc w:val="both"/>
        <w:outlineLvl w:val="1"/>
        <w:rPr>
          <w:rFonts w:ascii="Arial" w:hAnsi="Arial" w:cs="Arial"/>
          <w:sz w:val="20"/>
          <w:szCs w:val="20"/>
          <w:lang w:val="en"/>
        </w:rPr>
      </w:pPr>
    </w:p>
    <w:p w14:paraId="7BA79F19" w14:textId="77777777" w:rsidR="005575E2" w:rsidRDefault="00D57C2B" w:rsidP="005575E2">
      <w:pPr>
        <w:keepNext/>
        <w:tabs>
          <w:tab w:val="left" w:pos="360"/>
        </w:tabs>
        <w:spacing w:after="0" w:line="240" w:lineRule="auto"/>
        <w:contextualSpacing/>
        <w:outlineLvl w:val="1"/>
        <w:rPr>
          <w:rFonts w:ascii="Arial" w:hAnsi="Arial" w:cs="Arial"/>
          <w:sz w:val="20"/>
          <w:szCs w:val="20"/>
          <w:lang w:val="en"/>
        </w:rPr>
      </w:pPr>
      <w:r w:rsidRPr="00D57C2B">
        <w:rPr>
          <w:rFonts w:ascii="Arial" w:eastAsia="Times New Roman" w:hAnsi="Arial" w:cs="Arial"/>
          <w:sz w:val="20"/>
          <w:szCs w:val="20"/>
          <w:lang w:val="en"/>
        </w:rPr>
        <w:t>References</w:t>
      </w:r>
    </w:p>
    <w:p w14:paraId="493B9633" w14:textId="77777777" w:rsidR="005575E2" w:rsidRDefault="00D57C2B" w:rsidP="005575E2">
      <w:pPr>
        <w:pStyle w:val="ListParagraph"/>
        <w:keepNext/>
        <w:numPr>
          <w:ilvl w:val="0"/>
          <w:numId w:val="15"/>
        </w:numPr>
        <w:tabs>
          <w:tab w:val="left" w:pos="360"/>
        </w:tabs>
        <w:spacing w:after="0" w:line="240" w:lineRule="auto"/>
        <w:outlineLvl w:val="1"/>
        <w:rPr>
          <w:rFonts w:ascii="Arial" w:hAnsi="Arial" w:cs="Arial"/>
          <w:sz w:val="20"/>
          <w:szCs w:val="20"/>
          <w:lang w:val="en"/>
        </w:rPr>
      </w:pPr>
      <w:proofErr w:type="spellStart"/>
      <w:r w:rsidRPr="005575E2">
        <w:rPr>
          <w:rFonts w:ascii="Arial" w:hAnsi="Arial" w:cs="Arial"/>
          <w:sz w:val="20"/>
          <w:szCs w:val="20"/>
          <w:lang w:val="en"/>
        </w:rPr>
        <w:t>Dabaja</w:t>
      </w:r>
      <w:proofErr w:type="spellEnd"/>
      <w:r w:rsidRPr="005575E2">
        <w:rPr>
          <w:rFonts w:ascii="Arial" w:hAnsi="Arial" w:cs="Arial"/>
          <w:sz w:val="20"/>
          <w:szCs w:val="20"/>
          <w:lang w:val="en"/>
        </w:rPr>
        <w:t xml:space="preserve"> BS, Suki D, Pro B, </w:t>
      </w:r>
      <w:proofErr w:type="spellStart"/>
      <w:r w:rsidRPr="005575E2">
        <w:rPr>
          <w:rFonts w:ascii="Arial" w:hAnsi="Arial" w:cs="Arial"/>
          <w:sz w:val="20"/>
          <w:szCs w:val="20"/>
          <w:lang w:val="en"/>
        </w:rPr>
        <w:t>Bonnen</w:t>
      </w:r>
      <w:proofErr w:type="spellEnd"/>
      <w:r w:rsidRPr="005575E2">
        <w:rPr>
          <w:rFonts w:ascii="Arial" w:hAnsi="Arial" w:cs="Arial"/>
          <w:sz w:val="20"/>
          <w:szCs w:val="20"/>
          <w:lang w:val="en"/>
        </w:rPr>
        <w:t xml:space="preserve"> M, Ajani J. Adenocarcinoma of the small bowel: presentation, prognostic factors, and outcome of 217 patients. </w:t>
      </w:r>
      <w:r w:rsidRPr="005575E2">
        <w:rPr>
          <w:rStyle w:val="Emphasis"/>
          <w:rFonts w:ascii="Arial" w:hAnsi="Arial" w:cs="Arial"/>
          <w:sz w:val="20"/>
          <w:szCs w:val="20"/>
          <w:lang w:val="en"/>
        </w:rPr>
        <w:t>Cancer.</w:t>
      </w:r>
      <w:r w:rsidRPr="005575E2">
        <w:rPr>
          <w:rFonts w:ascii="Arial" w:hAnsi="Arial" w:cs="Arial"/>
          <w:sz w:val="20"/>
          <w:szCs w:val="20"/>
          <w:lang w:val="en"/>
        </w:rPr>
        <w:t xml:space="preserve"> 2004;101:518-526.</w:t>
      </w:r>
    </w:p>
    <w:p w14:paraId="371B5D60" w14:textId="77777777" w:rsidR="005575E2" w:rsidRDefault="00D57C2B" w:rsidP="005575E2">
      <w:pPr>
        <w:pStyle w:val="ListParagraph"/>
        <w:keepNext/>
        <w:numPr>
          <w:ilvl w:val="0"/>
          <w:numId w:val="15"/>
        </w:numPr>
        <w:tabs>
          <w:tab w:val="left" w:pos="360"/>
        </w:tabs>
        <w:spacing w:after="0" w:line="240" w:lineRule="auto"/>
        <w:outlineLvl w:val="1"/>
        <w:rPr>
          <w:rFonts w:ascii="Arial" w:hAnsi="Arial" w:cs="Arial"/>
          <w:sz w:val="20"/>
          <w:szCs w:val="20"/>
          <w:lang w:val="en"/>
        </w:rPr>
      </w:pPr>
      <w:r w:rsidRPr="005575E2">
        <w:rPr>
          <w:rFonts w:ascii="Arial" w:hAnsi="Arial" w:cs="Arial"/>
          <w:sz w:val="20"/>
          <w:szCs w:val="20"/>
          <w:lang w:val="en"/>
        </w:rPr>
        <w:t xml:space="preserve">Amin MB, Edge SB, Greene FL, et al, eds. </w:t>
      </w:r>
      <w:r w:rsidRPr="005575E2">
        <w:rPr>
          <w:rStyle w:val="Emphasis"/>
          <w:rFonts w:ascii="Arial" w:hAnsi="Arial" w:cs="Arial"/>
          <w:sz w:val="20"/>
          <w:szCs w:val="20"/>
          <w:lang w:val="en"/>
        </w:rPr>
        <w:t>AJCC Cancer Staging Manual.</w:t>
      </w:r>
      <w:r w:rsidRPr="005575E2">
        <w:rPr>
          <w:rFonts w:ascii="Arial" w:hAnsi="Arial" w:cs="Arial"/>
          <w:sz w:val="20"/>
          <w:szCs w:val="20"/>
          <w:lang w:val="en"/>
        </w:rPr>
        <w:t xml:space="preserve"> 8th ed. New York, NY: Springer; 2017.</w:t>
      </w:r>
    </w:p>
    <w:p w14:paraId="0500F492" w14:textId="77777777" w:rsidR="005575E2" w:rsidRDefault="00D57C2B" w:rsidP="005575E2">
      <w:pPr>
        <w:pStyle w:val="ListParagraph"/>
        <w:keepNext/>
        <w:numPr>
          <w:ilvl w:val="0"/>
          <w:numId w:val="15"/>
        </w:numPr>
        <w:tabs>
          <w:tab w:val="left" w:pos="360"/>
        </w:tabs>
        <w:spacing w:after="0" w:line="240" w:lineRule="auto"/>
        <w:outlineLvl w:val="1"/>
        <w:rPr>
          <w:rFonts w:ascii="Arial" w:hAnsi="Arial" w:cs="Arial"/>
          <w:sz w:val="20"/>
          <w:szCs w:val="20"/>
          <w:lang w:val="en"/>
        </w:rPr>
      </w:pPr>
      <w:r w:rsidRPr="005575E2">
        <w:rPr>
          <w:rFonts w:ascii="Arial" w:hAnsi="Arial" w:cs="Arial"/>
          <w:sz w:val="20"/>
          <w:szCs w:val="20"/>
          <w:lang w:val="en"/>
        </w:rPr>
        <w:t xml:space="preserve">Brierley JD, </w:t>
      </w:r>
      <w:proofErr w:type="spellStart"/>
      <w:r w:rsidRPr="005575E2">
        <w:rPr>
          <w:rFonts w:ascii="Arial" w:hAnsi="Arial" w:cs="Arial"/>
          <w:sz w:val="20"/>
          <w:szCs w:val="20"/>
          <w:lang w:val="en"/>
        </w:rPr>
        <w:t>Gospodarowicz</w:t>
      </w:r>
      <w:proofErr w:type="spellEnd"/>
      <w:r w:rsidRPr="005575E2">
        <w:rPr>
          <w:rFonts w:ascii="Arial" w:hAnsi="Arial" w:cs="Arial"/>
          <w:sz w:val="20"/>
          <w:szCs w:val="20"/>
          <w:lang w:val="en"/>
        </w:rPr>
        <w:t xml:space="preserve"> MK, Wittekind C, et al, eds. </w:t>
      </w:r>
      <w:r w:rsidRPr="005575E2">
        <w:rPr>
          <w:rStyle w:val="Emphasis"/>
          <w:rFonts w:ascii="Arial" w:hAnsi="Arial" w:cs="Arial"/>
          <w:sz w:val="20"/>
          <w:szCs w:val="20"/>
          <w:lang w:val="en"/>
        </w:rPr>
        <w:t xml:space="preserve">TNM Classification of Malignant </w:t>
      </w:r>
      <w:proofErr w:type="spellStart"/>
      <w:r w:rsidRPr="005575E2">
        <w:rPr>
          <w:rStyle w:val="Emphasis"/>
          <w:rFonts w:ascii="Arial" w:hAnsi="Arial" w:cs="Arial"/>
          <w:sz w:val="20"/>
          <w:szCs w:val="20"/>
          <w:lang w:val="en"/>
        </w:rPr>
        <w:t>Tumours</w:t>
      </w:r>
      <w:proofErr w:type="spellEnd"/>
      <w:r w:rsidRPr="005575E2">
        <w:rPr>
          <w:rFonts w:ascii="Arial" w:hAnsi="Arial" w:cs="Arial"/>
          <w:sz w:val="20"/>
          <w:szCs w:val="20"/>
          <w:lang w:val="en"/>
        </w:rPr>
        <w:t>. 8th ed. Oxford, UK: Wiley; 2016.</w:t>
      </w:r>
    </w:p>
    <w:p w14:paraId="60A30575" w14:textId="522232BA" w:rsidR="00D57C2B" w:rsidRPr="005575E2" w:rsidRDefault="00D57C2B" w:rsidP="005575E2">
      <w:pPr>
        <w:pStyle w:val="ListParagraph"/>
        <w:keepNext/>
        <w:numPr>
          <w:ilvl w:val="0"/>
          <w:numId w:val="15"/>
        </w:numPr>
        <w:tabs>
          <w:tab w:val="left" w:pos="360"/>
        </w:tabs>
        <w:spacing w:after="0" w:line="240" w:lineRule="auto"/>
        <w:outlineLvl w:val="1"/>
        <w:rPr>
          <w:rFonts w:ascii="Arial" w:hAnsi="Arial" w:cs="Arial"/>
          <w:sz w:val="20"/>
          <w:szCs w:val="20"/>
          <w:lang w:val="en"/>
        </w:rPr>
      </w:pPr>
      <w:r w:rsidRPr="005575E2">
        <w:rPr>
          <w:rFonts w:ascii="Arial" w:hAnsi="Arial" w:cs="Arial"/>
          <w:sz w:val="20"/>
          <w:szCs w:val="20"/>
          <w:lang w:val="en"/>
        </w:rPr>
        <w:t xml:space="preserve">Greene FL, Compton, CC, Fritz AG, et al, eds. </w:t>
      </w:r>
      <w:r w:rsidRPr="005575E2">
        <w:rPr>
          <w:rStyle w:val="Emphasis"/>
          <w:rFonts w:ascii="Arial" w:hAnsi="Arial" w:cs="Arial"/>
          <w:sz w:val="20"/>
          <w:szCs w:val="20"/>
          <w:lang w:val="en"/>
        </w:rPr>
        <w:t>AJCC Cancer Staging Atlas</w:t>
      </w:r>
      <w:r w:rsidRPr="005575E2">
        <w:rPr>
          <w:rFonts w:ascii="Arial" w:hAnsi="Arial" w:cs="Arial"/>
          <w:sz w:val="20"/>
          <w:szCs w:val="20"/>
          <w:lang w:val="en"/>
        </w:rPr>
        <w:t>. New York: Springer; 2006.</w:t>
      </w:r>
    </w:p>
    <w:p w14:paraId="67E7DC1A" w14:textId="77777777" w:rsidR="00B44AC7" w:rsidRDefault="00B44AC7" w:rsidP="005575E2">
      <w:pPr>
        <w:spacing w:after="0"/>
        <w:jc w:val="both"/>
        <w:rPr>
          <w:rFonts w:ascii="Arial" w:eastAsia="Times New Roman" w:hAnsi="Arial" w:cs="Arial"/>
          <w:b/>
          <w:bCs/>
          <w:sz w:val="20"/>
          <w:szCs w:val="20"/>
          <w:lang w:val="en"/>
        </w:rPr>
      </w:pPr>
    </w:p>
    <w:p w14:paraId="691535F7" w14:textId="5F8E0F25" w:rsidR="00D57C2B" w:rsidRPr="00D57C2B" w:rsidRDefault="00D57C2B" w:rsidP="005575E2">
      <w:pPr>
        <w:spacing w:after="0"/>
        <w:jc w:val="both"/>
        <w:rPr>
          <w:rFonts w:ascii="Arial" w:eastAsia="Times New Roman" w:hAnsi="Arial" w:cs="Arial"/>
          <w:b/>
          <w:bCs/>
          <w:sz w:val="20"/>
          <w:szCs w:val="20"/>
          <w:lang w:val="en"/>
        </w:rPr>
      </w:pPr>
      <w:r w:rsidRPr="00D57C2B">
        <w:rPr>
          <w:rFonts w:ascii="Arial" w:eastAsia="Times New Roman" w:hAnsi="Arial" w:cs="Arial"/>
          <w:b/>
          <w:bCs/>
          <w:sz w:val="20"/>
          <w:szCs w:val="20"/>
          <w:lang w:val="en"/>
        </w:rPr>
        <w:t>F. Additional Findings</w:t>
      </w:r>
    </w:p>
    <w:p w14:paraId="6DC4241D" w14:textId="77777777" w:rsidR="00D57C2B" w:rsidRPr="00D57C2B" w:rsidRDefault="00D57C2B" w:rsidP="005575E2">
      <w:pPr>
        <w:spacing w:after="0"/>
        <w:jc w:val="both"/>
        <w:rPr>
          <w:rFonts w:ascii="Arial" w:hAnsi="Arial" w:cs="Arial"/>
          <w:sz w:val="20"/>
          <w:szCs w:val="20"/>
          <w:lang w:val="en"/>
        </w:rPr>
      </w:pPr>
      <w:r w:rsidRPr="00D57C2B">
        <w:rPr>
          <w:rFonts w:ascii="Arial" w:hAnsi="Arial" w:cs="Arial"/>
          <w:sz w:val="20"/>
          <w:szCs w:val="20"/>
          <w:lang w:val="en"/>
        </w:rPr>
        <w:t xml:space="preserve">Conditions that predispose to small bowel malignancy include Crohn disease, celiac disease, inherited polyposis syndromes (including familial adenomatous polyposis and </w:t>
      </w:r>
      <w:proofErr w:type="spellStart"/>
      <w:r w:rsidRPr="00D57C2B">
        <w:rPr>
          <w:rFonts w:ascii="Arial" w:hAnsi="Arial" w:cs="Arial"/>
          <w:sz w:val="20"/>
          <w:szCs w:val="20"/>
          <w:lang w:val="en"/>
        </w:rPr>
        <w:t>Peutz-Jeghers</w:t>
      </w:r>
      <w:proofErr w:type="spellEnd"/>
      <w:r w:rsidRPr="00D57C2B">
        <w:rPr>
          <w:rFonts w:ascii="Arial" w:hAnsi="Arial" w:cs="Arial"/>
          <w:sz w:val="20"/>
          <w:szCs w:val="20"/>
          <w:lang w:val="en"/>
        </w:rPr>
        <w:t xml:space="preserve"> syndrome), and Lynch syndrome.  </w:t>
      </w:r>
    </w:p>
    <w:p w14:paraId="18AA4F25" w14:textId="072363E5" w:rsidR="00D57C2B" w:rsidRPr="00D57C2B" w:rsidRDefault="00D57C2B" w:rsidP="005575E2">
      <w:pPr>
        <w:spacing w:after="0"/>
        <w:jc w:val="both"/>
        <w:rPr>
          <w:rFonts w:ascii="Arial" w:hAnsi="Arial" w:cs="Arial"/>
          <w:sz w:val="20"/>
          <w:szCs w:val="20"/>
          <w:lang w:val="en"/>
        </w:rPr>
      </w:pPr>
    </w:p>
    <w:p w14:paraId="58AAF36A" w14:textId="77777777" w:rsidR="00D57C2B" w:rsidRPr="00D57C2B" w:rsidRDefault="00D57C2B" w:rsidP="005575E2">
      <w:pPr>
        <w:spacing w:after="0"/>
        <w:jc w:val="both"/>
        <w:rPr>
          <w:rFonts w:ascii="Arial" w:hAnsi="Arial" w:cs="Arial"/>
          <w:sz w:val="20"/>
          <w:szCs w:val="20"/>
          <w:lang w:val="en"/>
        </w:rPr>
      </w:pPr>
      <w:r w:rsidRPr="00D57C2B">
        <w:rPr>
          <w:rFonts w:ascii="Arial" w:hAnsi="Arial" w:cs="Arial"/>
          <w:sz w:val="20"/>
          <w:szCs w:val="20"/>
          <w:lang w:val="en"/>
        </w:rPr>
        <w:t>Small intestinal adenocarcinomas in Crohn disease arise in the setting of long-standing ileal inflammation; cumulative risk increases after 10 years of Crohn disease, although absolute risk (2.2% at 25 years) remains low.</w:t>
      </w:r>
      <w:hyperlink w:anchor="7020" w:tooltip="Friedman S. Cancer in Crohn" w:history="1">
        <w:r w:rsidRPr="00D57C2B">
          <w:rPr>
            <w:rStyle w:val="Hyperlink"/>
            <w:rFonts w:ascii="Arial" w:hAnsi="Arial" w:cs="Arial"/>
            <w:sz w:val="20"/>
            <w:szCs w:val="20"/>
            <w:vertAlign w:val="superscript"/>
            <w:lang w:val="en"/>
          </w:rPr>
          <w:t>1</w:t>
        </w:r>
      </w:hyperlink>
      <w:r w:rsidRPr="00D57C2B">
        <w:rPr>
          <w:rFonts w:ascii="Arial" w:hAnsi="Arial" w:cs="Arial"/>
          <w:sz w:val="20"/>
          <w:szCs w:val="20"/>
          <w:lang w:val="en"/>
        </w:rPr>
        <w:t> Signet-ring cell carcinomas appear to be more common in Crohn disease than as de novo small intestinal carcinomas.</w:t>
      </w:r>
      <w:hyperlink w:anchor="7021" w:tooltip="Palascak-Juif V, Bouvier AM, Cosnes J, et al. Small bowel&#10;adenocarcinoma in patients with Crohn" w:history="1">
        <w:r w:rsidRPr="00D57C2B">
          <w:rPr>
            <w:rStyle w:val="Hyperlink"/>
            <w:rFonts w:ascii="Arial" w:hAnsi="Arial" w:cs="Arial"/>
            <w:sz w:val="20"/>
            <w:szCs w:val="20"/>
            <w:vertAlign w:val="superscript"/>
            <w:lang w:val="en"/>
          </w:rPr>
          <w:t>2</w:t>
        </w:r>
      </w:hyperlink>
    </w:p>
    <w:p w14:paraId="31491375" w14:textId="73BBEF3A" w:rsidR="00D57C2B" w:rsidRPr="00D57C2B" w:rsidRDefault="00D57C2B" w:rsidP="005575E2">
      <w:pPr>
        <w:spacing w:after="0"/>
        <w:jc w:val="both"/>
        <w:rPr>
          <w:rFonts w:ascii="Arial" w:hAnsi="Arial" w:cs="Arial"/>
          <w:sz w:val="20"/>
          <w:szCs w:val="20"/>
          <w:lang w:val="en"/>
        </w:rPr>
      </w:pPr>
    </w:p>
    <w:p w14:paraId="5B7C4333" w14:textId="77777777" w:rsidR="00D57C2B" w:rsidRPr="00D57C2B" w:rsidRDefault="00D57C2B" w:rsidP="005575E2">
      <w:pPr>
        <w:spacing w:after="0"/>
        <w:jc w:val="both"/>
        <w:rPr>
          <w:rFonts w:ascii="Arial" w:hAnsi="Arial" w:cs="Arial"/>
          <w:sz w:val="20"/>
          <w:szCs w:val="20"/>
          <w:lang w:val="en"/>
        </w:rPr>
      </w:pPr>
      <w:r w:rsidRPr="00D57C2B">
        <w:rPr>
          <w:rFonts w:ascii="Arial" w:hAnsi="Arial" w:cs="Arial"/>
          <w:sz w:val="20"/>
          <w:szCs w:val="20"/>
          <w:lang w:val="en"/>
        </w:rPr>
        <w:t xml:space="preserve">Small intestinal carcinomas are more frequent in polyposis syndromes, most notably in familial adenomatous polyposis, in which approximately 2.3% of patients developed a duodenal </w:t>
      </w:r>
      <w:r w:rsidRPr="00D57C2B">
        <w:rPr>
          <w:rFonts w:ascii="Arial" w:hAnsi="Arial" w:cs="Arial"/>
          <w:sz w:val="20"/>
          <w:szCs w:val="20"/>
          <w:lang w:val="en"/>
        </w:rPr>
        <w:lastRenderedPageBreak/>
        <w:t>adenocarcinoma;</w:t>
      </w:r>
      <w:hyperlink w:anchor="7022" w:tooltip="Jagelman DG, DeCosse JJ, Bussey HJ. Upper gastrointestinal cancer in&#10;familial adenomatous polyposis. Lancet.&#10;1988;1:1149-1151." w:history="1">
        <w:r w:rsidRPr="00D57C2B">
          <w:rPr>
            <w:rStyle w:val="Hyperlink"/>
            <w:rFonts w:ascii="Arial" w:hAnsi="Arial" w:cs="Arial"/>
            <w:sz w:val="20"/>
            <w:szCs w:val="20"/>
            <w:vertAlign w:val="superscript"/>
            <w:lang w:val="en"/>
          </w:rPr>
          <w:t>3</w:t>
        </w:r>
      </w:hyperlink>
      <w:r w:rsidRPr="00D57C2B">
        <w:rPr>
          <w:rFonts w:ascii="Arial" w:hAnsi="Arial" w:cs="Arial"/>
          <w:sz w:val="20"/>
          <w:szCs w:val="20"/>
          <w:lang w:val="en"/>
        </w:rPr>
        <w:t xml:space="preserve"> most tumors in these patients develop in the periampullary region, and the duodenum may be carpeted with adenomas. </w:t>
      </w:r>
      <w:proofErr w:type="spellStart"/>
      <w:r w:rsidRPr="00D57C2B">
        <w:rPr>
          <w:rFonts w:ascii="Arial" w:hAnsi="Arial" w:cs="Arial"/>
          <w:sz w:val="20"/>
          <w:szCs w:val="20"/>
          <w:lang w:val="en"/>
        </w:rPr>
        <w:t>Peutz-Jeghers</w:t>
      </w:r>
      <w:proofErr w:type="spellEnd"/>
      <w:r w:rsidRPr="00D57C2B">
        <w:rPr>
          <w:rFonts w:ascii="Arial" w:hAnsi="Arial" w:cs="Arial"/>
          <w:sz w:val="20"/>
          <w:szCs w:val="20"/>
          <w:lang w:val="en"/>
        </w:rPr>
        <w:t xml:space="preserve"> syndrome</w:t>
      </w:r>
      <w:hyperlink w:anchor="7023" w:tooltip="Hearle N, Schumacher V, Menko FH, et al. Frequency and spectrum of&#10;cancers in the Peutz-Jeghers syndrome. Clin&#10;Cancer Res. 2006;12:3209-3215" w:history="1">
        <w:r w:rsidRPr="00D57C2B">
          <w:rPr>
            <w:rStyle w:val="Hyperlink"/>
            <w:rFonts w:ascii="Arial" w:hAnsi="Arial" w:cs="Arial"/>
            <w:sz w:val="20"/>
            <w:szCs w:val="20"/>
            <w:vertAlign w:val="superscript"/>
            <w:lang w:val="en"/>
          </w:rPr>
          <w:t>4</w:t>
        </w:r>
      </w:hyperlink>
      <w:r w:rsidRPr="00D57C2B">
        <w:rPr>
          <w:rFonts w:ascii="Arial" w:hAnsi="Arial" w:cs="Arial"/>
          <w:sz w:val="20"/>
          <w:szCs w:val="20"/>
          <w:lang w:val="en"/>
        </w:rPr>
        <w:t> is also associated with higher risk of small intestinal carcinoma. </w:t>
      </w:r>
    </w:p>
    <w:p w14:paraId="492AD13F" w14:textId="0BD57644" w:rsidR="00D57C2B" w:rsidRPr="00D57C2B" w:rsidRDefault="00D57C2B" w:rsidP="005575E2">
      <w:pPr>
        <w:spacing w:after="0"/>
        <w:jc w:val="both"/>
        <w:rPr>
          <w:rFonts w:ascii="Arial" w:hAnsi="Arial" w:cs="Arial"/>
          <w:sz w:val="20"/>
          <w:szCs w:val="20"/>
          <w:lang w:val="en"/>
        </w:rPr>
      </w:pPr>
    </w:p>
    <w:p w14:paraId="0AAA2FF0" w14:textId="228E7540" w:rsidR="00D57C2B" w:rsidRPr="00D57C2B" w:rsidRDefault="00D57C2B" w:rsidP="005575E2">
      <w:pPr>
        <w:spacing w:after="0"/>
        <w:jc w:val="both"/>
        <w:rPr>
          <w:rFonts w:ascii="Arial" w:hAnsi="Arial" w:cs="Arial"/>
          <w:sz w:val="20"/>
          <w:szCs w:val="20"/>
          <w:lang w:val="en"/>
        </w:rPr>
      </w:pPr>
      <w:r w:rsidRPr="00D57C2B">
        <w:rPr>
          <w:rFonts w:ascii="Arial" w:hAnsi="Arial" w:cs="Arial"/>
          <w:noProof/>
          <w:sz w:val="20"/>
          <w:szCs w:val="20"/>
          <w:lang w:val="en"/>
        </w:rPr>
        <w:t xml:space="preserve">Patients with </w:t>
      </w:r>
      <w:r w:rsidR="00773ECE">
        <w:rPr>
          <w:rFonts w:ascii="Arial" w:hAnsi="Arial" w:cs="Arial"/>
          <w:noProof/>
          <w:sz w:val="20"/>
          <w:szCs w:val="20"/>
          <w:lang w:val="en"/>
        </w:rPr>
        <w:t>Lynch</w:t>
      </w:r>
      <w:r w:rsidRPr="00D57C2B">
        <w:rPr>
          <w:rFonts w:ascii="Arial" w:hAnsi="Arial" w:cs="Arial"/>
          <w:noProof/>
          <w:sz w:val="20"/>
          <w:szCs w:val="20"/>
          <w:lang w:val="en"/>
        </w:rPr>
        <w:t xml:space="preserve"> syndrome have an approximately 4% lifetime risk of developing a small bowel carcinoma; this risk exceeds that of the normal population by 100-fold. Duodenum and jejunum are the most common primary sites, and the small bowel is the first site of cancer in approximately one-fourth of </w:t>
      </w:r>
      <w:r w:rsidR="00773ECE">
        <w:rPr>
          <w:rFonts w:ascii="Arial" w:hAnsi="Arial" w:cs="Arial"/>
          <w:noProof/>
          <w:sz w:val="20"/>
          <w:szCs w:val="20"/>
          <w:lang w:val="en"/>
        </w:rPr>
        <w:t>Lynch</w:t>
      </w:r>
      <w:r w:rsidRPr="00D57C2B">
        <w:rPr>
          <w:rFonts w:ascii="Arial" w:hAnsi="Arial" w:cs="Arial"/>
          <w:noProof/>
          <w:sz w:val="20"/>
          <w:szCs w:val="20"/>
          <w:lang w:val="en"/>
        </w:rPr>
        <w:t xml:space="preserve"> syndrome patients who develop small bowel tumors.</w:t>
      </w:r>
      <w:hyperlink w:anchor="7024" w:tooltip="Rodriguez-Bigas MA, Vasen HF, Lynch HT, et al. Characteristics of small&#10;bowel carcinoma in hereditary nonpolyposis colorectal carcinoma. International&#10;Collaborative Group on HNPCC. Cancer.&#10;1998;83:240-244." w:history="1">
        <w:r w:rsidRPr="00D57C2B">
          <w:rPr>
            <w:rStyle w:val="Hyperlink"/>
            <w:rFonts w:ascii="Arial" w:hAnsi="Arial" w:cs="Arial"/>
            <w:sz w:val="20"/>
            <w:szCs w:val="20"/>
            <w:vertAlign w:val="superscript"/>
            <w:lang w:val="en"/>
          </w:rPr>
          <w:t>5</w:t>
        </w:r>
      </w:hyperlink>
      <w:r w:rsidRPr="00D57C2B">
        <w:rPr>
          <w:rFonts w:ascii="Arial" w:hAnsi="Arial" w:cs="Arial"/>
          <w:sz w:val="20"/>
          <w:szCs w:val="20"/>
          <w:lang w:val="en"/>
        </w:rPr>
        <w:t xml:space="preserve"> Histopathologic features of </w:t>
      </w:r>
      <w:r w:rsidR="00773ECE">
        <w:rPr>
          <w:rFonts w:ascii="Arial" w:hAnsi="Arial" w:cs="Arial"/>
          <w:sz w:val="20"/>
          <w:szCs w:val="20"/>
          <w:lang w:val="en"/>
        </w:rPr>
        <w:t>Lynch</w:t>
      </w:r>
      <w:r w:rsidRPr="00D57C2B">
        <w:rPr>
          <w:rFonts w:ascii="Arial" w:hAnsi="Arial" w:cs="Arial"/>
          <w:sz w:val="20"/>
          <w:szCs w:val="20"/>
          <w:lang w:val="en"/>
        </w:rPr>
        <w:t xml:space="preserve"> syndrome-associated small intestinal carcinomas are similar to those of colorectal carcinomas arising in this setting; mucinous carcinomas are overrepresented, and tumors often show a high number of </w:t>
      </w:r>
      <w:proofErr w:type="spellStart"/>
      <w:r w:rsidRPr="00D57C2B">
        <w:rPr>
          <w:rFonts w:ascii="Arial" w:hAnsi="Arial" w:cs="Arial"/>
          <w:sz w:val="20"/>
          <w:szCs w:val="20"/>
          <w:lang w:val="en"/>
        </w:rPr>
        <w:t>intratumoral</w:t>
      </w:r>
      <w:proofErr w:type="spellEnd"/>
      <w:r w:rsidRPr="00D57C2B">
        <w:rPr>
          <w:rFonts w:ascii="Arial" w:hAnsi="Arial" w:cs="Arial"/>
          <w:sz w:val="20"/>
          <w:szCs w:val="20"/>
          <w:lang w:val="en"/>
        </w:rPr>
        <w:t xml:space="preserve"> lymphocytes and Crohn-like lymphoid reaction.</w:t>
      </w:r>
      <w:hyperlink w:anchor="7025" w:tooltip="Schulmann K, Brasch FE, Kunstmann E, et al. HNPCC-associated small bowel&#10;cancer: clinical and molecular characteristics. Gastroenterology. 2005;128:590-599." w:history="1">
        <w:r w:rsidRPr="00D57C2B">
          <w:rPr>
            <w:rStyle w:val="Hyperlink"/>
            <w:rFonts w:ascii="Arial" w:hAnsi="Arial" w:cs="Arial"/>
            <w:sz w:val="20"/>
            <w:szCs w:val="20"/>
            <w:vertAlign w:val="superscript"/>
            <w:lang w:val="en"/>
          </w:rPr>
          <w:t>6</w:t>
        </w:r>
      </w:hyperlink>
    </w:p>
    <w:p w14:paraId="45A2EB0D" w14:textId="77777777" w:rsidR="00B44AC7" w:rsidRDefault="00B44AC7" w:rsidP="005575E2">
      <w:pPr>
        <w:spacing w:after="0"/>
        <w:jc w:val="both"/>
        <w:rPr>
          <w:rFonts w:ascii="Arial" w:hAnsi="Arial" w:cs="Arial"/>
          <w:sz w:val="20"/>
          <w:szCs w:val="20"/>
          <w:lang w:val="en"/>
        </w:rPr>
      </w:pPr>
    </w:p>
    <w:p w14:paraId="6FAA7315" w14:textId="77777777" w:rsidR="005575E2" w:rsidRDefault="00D57C2B" w:rsidP="005575E2">
      <w:pPr>
        <w:spacing w:after="0" w:line="240" w:lineRule="auto"/>
        <w:contextualSpacing/>
        <w:rPr>
          <w:rFonts w:ascii="Arial" w:eastAsia="Times New Roman" w:hAnsi="Arial" w:cs="Arial"/>
          <w:sz w:val="20"/>
          <w:szCs w:val="20"/>
          <w:lang w:val="en"/>
        </w:rPr>
      </w:pPr>
      <w:r w:rsidRPr="00D57C2B">
        <w:rPr>
          <w:rFonts w:ascii="Arial" w:eastAsia="Times New Roman" w:hAnsi="Arial" w:cs="Arial"/>
          <w:sz w:val="20"/>
          <w:szCs w:val="20"/>
          <w:lang w:val="en"/>
        </w:rPr>
        <w:t>References</w:t>
      </w:r>
    </w:p>
    <w:p w14:paraId="1CB76983" w14:textId="77777777" w:rsidR="005575E2" w:rsidRPr="005575E2" w:rsidRDefault="00D57C2B" w:rsidP="005575E2">
      <w:pPr>
        <w:pStyle w:val="ListParagraph"/>
        <w:numPr>
          <w:ilvl w:val="0"/>
          <w:numId w:val="16"/>
        </w:numPr>
        <w:spacing w:after="0" w:line="240" w:lineRule="auto"/>
        <w:rPr>
          <w:rFonts w:ascii="Arial" w:eastAsia="Times New Roman" w:hAnsi="Arial" w:cs="Arial"/>
          <w:sz w:val="20"/>
          <w:szCs w:val="20"/>
          <w:lang w:val="en"/>
        </w:rPr>
      </w:pPr>
      <w:r w:rsidRPr="005575E2">
        <w:rPr>
          <w:rFonts w:ascii="Arial" w:hAnsi="Arial" w:cs="Arial"/>
          <w:sz w:val="20"/>
          <w:szCs w:val="20"/>
          <w:lang w:val="en"/>
        </w:rPr>
        <w:t>Friedman S. Cancer in Crohn's disease. [Review] [102 refs]. </w:t>
      </w:r>
      <w:r w:rsidRPr="005575E2">
        <w:rPr>
          <w:rStyle w:val="Emphasis"/>
          <w:rFonts w:ascii="Arial" w:hAnsi="Arial" w:cs="Arial"/>
          <w:sz w:val="20"/>
          <w:szCs w:val="20"/>
          <w:lang w:val="en"/>
        </w:rPr>
        <w:t>Gastroenterol Clin North Am.</w:t>
      </w:r>
      <w:r w:rsidRPr="005575E2">
        <w:rPr>
          <w:rFonts w:ascii="Arial" w:hAnsi="Arial" w:cs="Arial"/>
          <w:sz w:val="20"/>
          <w:szCs w:val="20"/>
          <w:lang w:val="en"/>
        </w:rPr>
        <w:t> 2006;35:621-639.</w:t>
      </w:r>
    </w:p>
    <w:p w14:paraId="2A72AA45" w14:textId="77777777" w:rsidR="005575E2" w:rsidRDefault="00D57C2B" w:rsidP="005575E2">
      <w:pPr>
        <w:pStyle w:val="ListParagraph"/>
        <w:numPr>
          <w:ilvl w:val="0"/>
          <w:numId w:val="16"/>
        </w:numPr>
        <w:spacing w:after="0" w:line="240" w:lineRule="auto"/>
        <w:rPr>
          <w:rFonts w:ascii="Arial" w:eastAsia="Times New Roman" w:hAnsi="Arial" w:cs="Arial"/>
          <w:sz w:val="20"/>
          <w:szCs w:val="20"/>
          <w:lang w:val="en"/>
        </w:rPr>
      </w:pPr>
      <w:proofErr w:type="spellStart"/>
      <w:r w:rsidRPr="005575E2">
        <w:rPr>
          <w:rFonts w:ascii="Arial" w:eastAsia="Times New Roman" w:hAnsi="Arial" w:cs="Arial"/>
          <w:sz w:val="20"/>
          <w:szCs w:val="20"/>
          <w:lang w:val="fr-FR"/>
        </w:rPr>
        <w:t>Palascak</w:t>
      </w:r>
      <w:proofErr w:type="spellEnd"/>
      <w:r w:rsidRPr="005575E2">
        <w:rPr>
          <w:rFonts w:ascii="Arial" w:eastAsia="Times New Roman" w:hAnsi="Arial" w:cs="Arial"/>
          <w:sz w:val="20"/>
          <w:szCs w:val="20"/>
          <w:lang w:val="fr-FR"/>
        </w:rPr>
        <w:t xml:space="preserve">-Juif V, Bouvier AM, </w:t>
      </w:r>
      <w:proofErr w:type="spellStart"/>
      <w:r w:rsidRPr="005575E2">
        <w:rPr>
          <w:rFonts w:ascii="Arial" w:eastAsia="Times New Roman" w:hAnsi="Arial" w:cs="Arial"/>
          <w:sz w:val="20"/>
          <w:szCs w:val="20"/>
          <w:lang w:val="fr-FR"/>
        </w:rPr>
        <w:t>Cosnes</w:t>
      </w:r>
      <w:proofErr w:type="spellEnd"/>
      <w:r w:rsidRPr="005575E2">
        <w:rPr>
          <w:rFonts w:ascii="Arial" w:eastAsia="Times New Roman" w:hAnsi="Arial" w:cs="Arial"/>
          <w:sz w:val="20"/>
          <w:szCs w:val="20"/>
          <w:lang w:val="fr-FR"/>
        </w:rPr>
        <w:t xml:space="preserve"> J, et al. </w:t>
      </w:r>
      <w:r w:rsidRPr="005575E2">
        <w:rPr>
          <w:rFonts w:ascii="Arial" w:eastAsia="Times New Roman" w:hAnsi="Arial" w:cs="Arial"/>
          <w:sz w:val="20"/>
          <w:szCs w:val="20"/>
          <w:lang w:val="en"/>
        </w:rPr>
        <w:t xml:space="preserve">Small bowel adenocarcinoma in patients with Crohn's disease compared with small bowel adenocarcinoma de novo. </w:t>
      </w:r>
      <w:proofErr w:type="spellStart"/>
      <w:r w:rsidRPr="005575E2">
        <w:rPr>
          <w:rStyle w:val="Emphasis"/>
          <w:rFonts w:ascii="Arial" w:eastAsia="Times New Roman" w:hAnsi="Arial" w:cs="Arial"/>
          <w:sz w:val="20"/>
          <w:szCs w:val="20"/>
          <w:lang w:val="en"/>
        </w:rPr>
        <w:t>Inflamm</w:t>
      </w:r>
      <w:proofErr w:type="spellEnd"/>
      <w:r w:rsidRPr="005575E2">
        <w:rPr>
          <w:rStyle w:val="Emphasis"/>
          <w:rFonts w:ascii="Arial" w:eastAsia="Times New Roman" w:hAnsi="Arial" w:cs="Arial"/>
          <w:sz w:val="20"/>
          <w:szCs w:val="20"/>
          <w:lang w:val="en"/>
        </w:rPr>
        <w:t xml:space="preserve"> Bowel Dis.</w:t>
      </w:r>
      <w:r w:rsidRPr="005575E2">
        <w:rPr>
          <w:rFonts w:ascii="Arial" w:eastAsia="Times New Roman" w:hAnsi="Arial" w:cs="Arial"/>
          <w:sz w:val="20"/>
          <w:szCs w:val="20"/>
          <w:lang w:val="en"/>
        </w:rPr>
        <w:t xml:space="preserve"> 2005;11:828-832</w:t>
      </w:r>
    </w:p>
    <w:p w14:paraId="07BF1934" w14:textId="77777777" w:rsidR="005575E2" w:rsidRDefault="00D57C2B" w:rsidP="005575E2">
      <w:pPr>
        <w:pStyle w:val="ListParagraph"/>
        <w:numPr>
          <w:ilvl w:val="0"/>
          <w:numId w:val="16"/>
        </w:numPr>
        <w:spacing w:after="0" w:line="240" w:lineRule="auto"/>
        <w:rPr>
          <w:rFonts w:ascii="Arial" w:eastAsia="Times New Roman" w:hAnsi="Arial" w:cs="Arial"/>
          <w:sz w:val="20"/>
          <w:szCs w:val="20"/>
          <w:lang w:val="en"/>
        </w:rPr>
      </w:pPr>
      <w:proofErr w:type="spellStart"/>
      <w:r w:rsidRPr="005575E2">
        <w:rPr>
          <w:rFonts w:ascii="Arial" w:eastAsia="Times New Roman" w:hAnsi="Arial" w:cs="Arial"/>
          <w:sz w:val="20"/>
          <w:szCs w:val="20"/>
          <w:lang w:val="en"/>
        </w:rPr>
        <w:t>Jagelman</w:t>
      </w:r>
      <w:proofErr w:type="spellEnd"/>
      <w:r w:rsidRPr="005575E2">
        <w:rPr>
          <w:rFonts w:ascii="Arial" w:eastAsia="Times New Roman" w:hAnsi="Arial" w:cs="Arial"/>
          <w:sz w:val="20"/>
          <w:szCs w:val="20"/>
          <w:lang w:val="en"/>
        </w:rPr>
        <w:t xml:space="preserve"> DG, </w:t>
      </w:r>
      <w:proofErr w:type="spellStart"/>
      <w:r w:rsidRPr="005575E2">
        <w:rPr>
          <w:rFonts w:ascii="Arial" w:eastAsia="Times New Roman" w:hAnsi="Arial" w:cs="Arial"/>
          <w:sz w:val="20"/>
          <w:szCs w:val="20"/>
          <w:lang w:val="en"/>
        </w:rPr>
        <w:t>DeCosse</w:t>
      </w:r>
      <w:proofErr w:type="spellEnd"/>
      <w:r w:rsidRPr="005575E2">
        <w:rPr>
          <w:rFonts w:ascii="Arial" w:eastAsia="Times New Roman" w:hAnsi="Arial" w:cs="Arial"/>
          <w:sz w:val="20"/>
          <w:szCs w:val="20"/>
          <w:lang w:val="en"/>
        </w:rPr>
        <w:t xml:space="preserve"> JJ, Bussey HJ. Upper gastrointestinal cancer in familial adenomatous polyposis. </w:t>
      </w:r>
      <w:r w:rsidRPr="005575E2">
        <w:rPr>
          <w:rStyle w:val="Emphasis"/>
          <w:rFonts w:ascii="Arial" w:eastAsia="Times New Roman" w:hAnsi="Arial" w:cs="Arial"/>
          <w:sz w:val="20"/>
          <w:szCs w:val="20"/>
          <w:lang w:val="en"/>
        </w:rPr>
        <w:t>Lancet.</w:t>
      </w:r>
      <w:r w:rsidRPr="005575E2">
        <w:rPr>
          <w:rFonts w:ascii="Arial" w:eastAsia="Times New Roman" w:hAnsi="Arial" w:cs="Arial"/>
          <w:sz w:val="20"/>
          <w:szCs w:val="20"/>
          <w:lang w:val="en"/>
        </w:rPr>
        <w:t xml:space="preserve"> 1988;1:1149-1151.</w:t>
      </w:r>
    </w:p>
    <w:p w14:paraId="5F479E1E" w14:textId="77777777" w:rsidR="005575E2" w:rsidRDefault="00D57C2B" w:rsidP="005575E2">
      <w:pPr>
        <w:pStyle w:val="ListParagraph"/>
        <w:numPr>
          <w:ilvl w:val="0"/>
          <w:numId w:val="16"/>
        </w:numPr>
        <w:spacing w:after="0" w:line="240" w:lineRule="auto"/>
        <w:rPr>
          <w:rFonts w:ascii="Arial" w:eastAsia="Times New Roman" w:hAnsi="Arial" w:cs="Arial"/>
          <w:sz w:val="20"/>
          <w:szCs w:val="20"/>
          <w:lang w:val="en"/>
        </w:rPr>
      </w:pPr>
      <w:proofErr w:type="spellStart"/>
      <w:r w:rsidRPr="005575E2">
        <w:rPr>
          <w:rFonts w:ascii="Arial" w:eastAsia="Times New Roman" w:hAnsi="Arial" w:cs="Arial"/>
          <w:sz w:val="20"/>
          <w:szCs w:val="20"/>
          <w:lang w:val="en"/>
        </w:rPr>
        <w:t>Hearle</w:t>
      </w:r>
      <w:proofErr w:type="spellEnd"/>
      <w:r w:rsidRPr="005575E2">
        <w:rPr>
          <w:rFonts w:ascii="Arial" w:eastAsia="Times New Roman" w:hAnsi="Arial" w:cs="Arial"/>
          <w:sz w:val="20"/>
          <w:szCs w:val="20"/>
          <w:lang w:val="en"/>
        </w:rPr>
        <w:t xml:space="preserve"> N, Schumacher V, </w:t>
      </w:r>
      <w:proofErr w:type="spellStart"/>
      <w:r w:rsidRPr="005575E2">
        <w:rPr>
          <w:rFonts w:ascii="Arial" w:eastAsia="Times New Roman" w:hAnsi="Arial" w:cs="Arial"/>
          <w:sz w:val="20"/>
          <w:szCs w:val="20"/>
          <w:lang w:val="en"/>
        </w:rPr>
        <w:t>Menko</w:t>
      </w:r>
      <w:proofErr w:type="spellEnd"/>
      <w:r w:rsidRPr="005575E2">
        <w:rPr>
          <w:rFonts w:ascii="Arial" w:eastAsia="Times New Roman" w:hAnsi="Arial" w:cs="Arial"/>
          <w:sz w:val="20"/>
          <w:szCs w:val="20"/>
          <w:lang w:val="en"/>
        </w:rPr>
        <w:t xml:space="preserve"> FH, et al. Frequency and spectrum of cancers in the </w:t>
      </w:r>
      <w:proofErr w:type="spellStart"/>
      <w:r w:rsidRPr="005575E2">
        <w:rPr>
          <w:rFonts w:ascii="Arial" w:eastAsia="Times New Roman" w:hAnsi="Arial" w:cs="Arial"/>
          <w:sz w:val="20"/>
          <w:szCs w:val="20"/>
          <w:lang w:val="en"/>
        </w:rPr>
        <w:t>Peutz-Jeghers</w:t>
      </w:r>
      <w:proofErr w:type="spellEnd"/>
      <w:r w:rsidRPr="005575E2">
        <w:rPr>
          <w:rFonts w:ascii="Arial" w:eastAsia="Times New Roman" w:hAnsi="Arial" w:cs="Arial"/>
          <w:sz w:val="20"/>
          <w:szCs w:val="20"/>
          <w:lang w:val="en"/>
        </w:rPr>
        <w:t xml:space="preserve"> syndrome. </w:t>
      </w:r>
      <w:r w:rsidRPr="005575E2">
        <w:rPr>
          <w:rStyle w:val="Emphasis"/>
          <w:rFonts w:ascii="Arial" w:eastAsia="Times New Roman" w:hAnsi="Arial" w:cs="Arial"/>
          <w:sz w:val="20"/>
          <w:szCs w:val="20"/>
          <w:lang w:val="en"/>
        </w:rPr>
        <w:t>Clin Cancer Res.</w:t>
      </w:r>
      <w:r w:rsidRPr="005575E2">
        <w:rPr>
          <w:rFonts w:ascii="Arial" w:eastAsia="Times New Roman" w:hAnsi="Arial" w:cs="Arial"/>
          <w:sz w:val="20"/>
          <w:szCs w:val="20"/>
          <w:lang w:val="en"/>
        </w:rPr>
        <w:t xml:space="preserve"> 2006;12:3209-3215</w:t>
      </w:r>
    </w:p>
    <w:p w14:paraId="016F82D7" w14:textId="77777777" w:rsidR="005575E2" w:rsidRDefault="00D57C2B" w:rsidP="005575E2">
      <w:pPr>
        <w:pStyle w:val="ListParagraph"/>
        <w:numPr>
          <w:ilvl w:val="0"/>
          <w:numId w:val="16"/>
        </w:numPr>
        <w:spacing w:after="0" w:line="240" w:lineRule="auto"/>
        <w:rPr>
          <w:rFonts w:ascii="Arial" w:eastAsia="Times New Roman" w:hAnsi="Arial" w:cs="Arial"/>
          <w:sz w:val="20"/>
          <w:szCs w:val="20"/>
          <w:lang w:val="en"/>
        </w:rPr>
      </w:pPr>
      <w:r w:rsidRPr="005575E2">
        <w:rPr>
          <w:rFonts w:ascii="Arial" w:eastAsia="Times New Roman" w:hAnsi="Arial" w:cs="Arial"/>
          <w:sz w:val="20"/>
          <w:szCs w:val="20"/>
          <w:lang w:val="en"/>
        </w:rPr>
        <w:t xml:space="preserve">Rodriguez-Bigas MA, </w:t>
      </w:r>
      <w:proofErr w:type="spellStart"/>
      <w:r w:rsidRPr="005575E2">
        <w:rPr>
          <w:rFonts w:ascii="Arial" w:eastAsia="Times New Roman" w:hAnsi="Arial" w:cs="Arial"/>
          <w:sz w:val="20"/>
          <w:szCs w:val="20"/>
          <w:lang w:val="en"/>
        </w:rPr>
        <w:t>Vasen</w:t>
      </w:r>
      <w:proofErr w:type="spellEnd"/>
      <w:r w:rsidRPr="005575E2">
        <w:rPr>
          <w:rFonts w:ascii="Arial" w:eastAsia="Times New Roman" w:hAnsi="Arial" w:cs="Arial"/>
          <w:sz w:val="20"/>
          <w:szCs w:val="20"/>
          <w:lang w:val="en"/>
        </w:rPr>
        <w:t xml:space="preserve"> HF, Lynch HT, et al. Characteristics of small bowel carcinoma in hereditary nonpolyposis colorectal carcinoma. International Collaborative Group on HNPCC. </w:t>
      </w:r>
      <w:r w:rsidRPr="005575E2">
        <w:rPr>
          <w:rStyle w:val="Emphasis"/>
          <w:rFonts w:ascii="Arial" w:eastAsia="Times New Roman" w:hAnsi="Arial" w:cs="Arial"/>
          <w:sz w:val="20"/>
          <w:szCs w:val="20"/>
          <w:lang w:val="en"/>
        </w:rPr>
        <w:t>Cancer.</w:t>
      </w:r>
      <w:r w:rsidRPr="005575E2">
        <w:rPr>
          <w:rFonts w:ascii="Arial" w:eastAsia="Times New Roman" w:hAnsi="Arial" w:cs="Arial"/>
          <w:sz w:val="20"/>
          <w:szCs w:val="20"/>
          <w:lang w:val="en"/>
        </w:rPr>
        <w:t xml:space="preserve"> 1998;83:240-244.</w:t>
      </w:r>
    </w:p>
    <w:p w14:paraId="420C454C" w14:textId="04D884E9" w:rsidR="00D57C2B" w:rsidRPr="005575E2" w:rsidRDefault="00D57C2B" w:rsidP="005575E2">
      <w:pPr>
        <w:pStyle w:val="ListParagraph"/>
        <w:numPr>
          <w:ilvl w:val="0"/>
          <w:numId w:val="16"/>
        </w:numPr>
        <w:spacing w:after="0" w:line="240" w:lineRule="auto"/>
        <w:rPr>
          <w:rFonts w:ascii="Arial" w:eastAsia="Times New Roman" w:hAnsi="Arial" w:cs="Arial"/>
          <w:sz w:val="20"/>
          <w:szCs w:val="20"/>
          <w:lang w:val="en"/>
        </w:rPr>
      </w:pPr>
      <w:proofErr w:type="spellStart"/>
      <w:r w:rsidRPr="005575E2">
        <w:rPr>
          <w:rFonts w:ascii="Arial" w:eastAsia="Times New Roman" w:hAnsi="Arial" w:cs="Arial"/>
          <w:sz w:val="20"/>
          <w:szCs w:val="20"/>
          <w:lang w:val="en"/>
        </w:rPr>
        <w:t>Schulmann</w:t>
      </w:r>
      <w:proofErr w:type="spellEnd"/>
      <w:r w:rsidRPr="005575E2">
        <w:rPr>
          <w:rFonts w:ascii="Arial" w:eastAsia="Times New Roman" w:hAnsi="Arial" w:cs="Arial"/>
          <w:sz w:val="20"/>
          <w:szCs w:val="20"/>
          <w:lang w:val="en"/>
        </w:rPr>
        <w:t xml:space="preserve"> K, </w:t>
      </w:r>
      <w:proofErr w:type="spellStart"/>
      <w:r w:rsidRPr="005575E2">
        <w:rPr>
          <w:rFonts w:ascii="Arial" w:eastAsia="Times New Roman" w:hAnsi="Arial" w:cs="Arial"/>
          <w:sz w:val="20"/>
          <w:szCs w:val="20"/>
          <w:lang w:val="en"/>
        </w:rPr>
        <w:t>Brasch</w:t>
      </w:r>
      <w:proofErr w:type="spellEnd"/>
      <w:r w:rsidRPr="005575E2">
        <w:rPr>
          <w:rFonts w:ascii="Arial" w:eastAsia="Times New Roman" w:hAnsi="Arial" w:cs="Arial"/>
          <w:sz w:val="20"/>
          <w:szCs w:val="20"/>
          <w:lang w:val="en"/>
        </w:rPr>
        <w:t xml:space="preserve"> FE, </w:t>
      </w:r>
      <w:proofErr w:type="spellStart"/>
      <w:r w:rsidRPr="005575E2">
        <w:rPr>
          <w:rFonts w:ascii="Arial" w:eastAsia="Times New Roman" w:hAnsi="Arial" w:cs="Arial"/>
          <w:sz w:val="20"/>
          <w:szCs w:val="20"/>
          <w:lang w:val="en"/>
        </w:rPr>
        <w:t>Kunstmann</w:t>
      </w:r>
      <w:proofErr w:type="spellEnd"/>
      <w:r w:rsidRPr="005575E2">
        <w:rPr>
          <w:rFonts w:ascii="Arial" w:eastAsia="Times New Roman" w:hAnsi="Arial" w:cs="Arial"/>
          <w:sz w:val="20"/>
          <w:szCs w:val="20"/>
          <w:lang w:val="en"/>
        </w:rPr>
        <w:t xml:space="preserve"> E, et al. HNPCC-associated small bowel cancer: clinical and molecular characteristics. </w:t>
      </w:r>
      <w:r w:rsidRPr="005575E2">
        <w:rPr>
          <w:rStyle w:val="Emphasis"/>
          <w:rFonts w:ascii="Arial" w:eastAsia="Times New Roman" w:hAnsi="Arial" w:cs="Arial"/>
          <w:sz w:val="20"/>
          <w:szCs w:val="20"/>
          <w:lang w:val="en"/>
        </w:rPr>
        <w:t xml:space="preserve">Gastroenterology. </w:t>
      </w:r>
      <w:r w:rsidRPr="005575E2">
        <w:rPr>
          <w:rFonts w:ascii="Arial" w:eastAsia="Times New Roman" w:hAnsi="Arial" w:cs="Arial"/>
          <w:sz w:val="20"/>
          <w:szCs w:val="20"/>
          <w:lang w:val="en"/>
        </w:rPr>
        <w:t>2005;128:590-599.</w:t>
      </w:r>
    </w:p>
    <w:p w14:paraId="03DD1DF5" w14:textId="77777777" w:rsidR="00B44AC7" w:rsidRDefault="00B44AC7" w:rsidP="005575E2">
      <w:pPr>
        <w:spacing w:after="0"/>
        <w:jc w:val="both"/>
        <w:rPr>
          <w:rFonts w:ascii="Arial" w:eastAsia="Times New Roman" w:hAnsi="Arial" w:cs="Arial"/>
          <w:b/>
          <w:bCs/>
          <w:sz w:val="20"/>
          <w:szCs w:val="20"/>
          <w:lang w:val="en"/>
        </w:rPr>
      </w:pPr>
    </w:p>
    <w:p w14:paraId="6BCB52F1" w14:textId="31682841" w:rsidR="00D57C2B" w:rsidRPr="00D57C2B" w:rsidRDefault="00D57C2B" w:rsidP="005575E2">
      <w:pPr>
        <w:spacing w:after="0"/>
        <w:jc w:val="both"/>
        <w:rPr>
          <w:rFonts w:ascii="Arial" w:eastAsia="Times New Roman" w:hAnsi="Arial" w:cs="Arial"/>
          <w:b/>
          <w:bCs/>
          <w:sz w:val="20"/>
          <w:szCs w:val="20"/>
          <w:lang w:val="en"/>
        </w:rPr>
      </w:pPr>
      <w:r w:rsidRPr="00D57C2B">
        <w:rPr>
          <w:rFonts w:ascii="Arial" w:eastAsia="Times New Roman" w:hAnsi="Arial" w:cs="Arial"/>
          <w:b/>
          <w:bCs/>
          <w:sz w:val="20"/>
          <w:szCs w:val="20"/>
          <w:lang w:val="en"/>
        </w:rPr>
        <w:t>G. Ancillary Procedures</w:t>
      </w:r>
    </w:p>
    <w:p w14:paraId="7239DBB0" w14:textId="77777777" w:rsidR="00D57C2B" w:rsidRPr="00D57C2B" w:rsidRDefault="00D57C2B" w:rsidP="005575E2">
      <w:pPr>
        <w:autoSpaceDE w:val="0"/>
        <w:autoSpaceDN w:val="0"/>
        <w:adjustRightInd w:val="0"/>
        <w:spacing w:after="0"/>
        <w:jc w:val="both"/>
        <w:rPr>
          <w:rFonts w:ascii="Arial" w:hAnsi="Arial" w:cs="Arial"/>
          <w:sz w:val="20"/>
          <w:szCs w:val="20"/>
          <w:lang w:val="en"/>
        </w:rPr>
      </w:pPr>
      <w:r w:rsidRPr="00D57C2B">
        <w:rPr>
          <w:rFonts w:ascii="Arial" w:hAnsi="Arial" w:cs="Arial"/>
          <w:sz w:val="20"/>
          <w:szCs w:val="20"/>
          <w:lang w:val="en"/>
        </w:rPr>
        <w:t>Testing for defects in mismatch repair in small intestinal carcinomas is important for detection of Lynch syndrome. Examination of the tissue for defective DNA mismatch repair should be considered in small intestinal carcinomas regardless of the patient’s age,</w:t>
      </w:r>
      <w:hyperlink w:anchor="7026" w:tooltip="Umar A, Boland R, Terdiman JP, et al. Revised&#10;Bethesda guidelines for hereditary nonpolyposis colorectal cancer (Lynch&#10;syndrome) and microsatellite instability. J&#10;Nat Cancer Inst. 2004;96:261-268." w:history="1">
        <w:r w:rsidRPr="00D57C2B">
          <w:rPr>
            <w:rStyle w:val="Hyperlink"/>
            <w:rFonts w:ascii="Arial" w:hAnsi="Arial" w:cs="Arial"/>
            <w:sz w:val="20"/>
            <w:szCs w:val="20"/>
            <w:vertAlign w:val="superscript"/>
            <w:lang w:val="en"/>
          </w:rPr>
          <w:t>1</w:t>
        </w:r>
      </w:hyperlink>
      <w:r w:rsidRPr="00D57C2B">
        <w:rPr>
          <w:rFonts w:ascii="Arial" w:hAnsi="Arial" w:cs="Arial"/>
          <w:sz w:val="20"/>
          <w:szCs w:val="20"/>
          <w:lang w:val="en"/>
        </w:rPr>
        <w:t> if other predisposing conditions such as familial adenomatous polyposis coli are absent. In addition, emerging data suggest that the frequency of microsatellite instability in small intestinal carcinomas is approximately equal to that of colon cancer</w:t>
      </w:r>
      <w:hyperlink w:anchor="7027" w:tooltip="Planck M, Ericson K, Piotrowska Z, Halvarsson B,&#10;Rambech E, Nilbert M. Microsatellite instability and expression of MLH1 and&#10;MSH2 in carcinomas of the small intestine. Cancer.&#10;2003;97:1551-1557." w:history="1">
        <w:r w:rsidRPr="00D57C2B">
          <w:rPr>
            <w:rStyle w:val="Hyperlink"/>
            <w:rFonts w:ascii="Arial" w:hAnsi="Arial" w:cs="Arial"/>
            <w:sz w:val="20"/>
            <w:szCs w:val="20"/>
            <w:vertAlign w:val="superscript"/>
            <w:lang w:val="en"/>
          </w:rPr>
          <w:t>2</w:t>
        </w:r>
      </w:hyperlink>
      <w:r w:rsidRPr="00D57C2B">
        <w:rPr>
          <w:rFonts w:ascii="Arial" w:hAnsi="Arial" w:cs="Arial"/>
          <w:sz w:val="20"/>
          <w:szCs w:val="20"/>
          <w:lang w:val="en"/>
        </w:rPr>
        <w:t> and may be associated with better survival.</w:t>
      </w:r>
      <w:hyperlink w:anchor="7028" w:tooltip="Brueckl WM, Heinze E, Milsmann C, et al. Prognostic&#10;significance of microsatellite instability in curatively resected&#10;adenocarcinoma of the small intestine. Cancer Letters. 2004;203:181-190." w:history="1">
        <w:r w:rsidRPr="00D57C2B">
          <w:rPr>
            <w:rStyle w:val="Hyperlink"/>
            <w:rFonts w:ascii="Arial" w:hAnsi="Arial" w:cs="Arial"/>
            <w:sz w:val="20"/>
            <w:szCs w:val="20"/>
            <w:vertAlign w:val="superscript"/>
            <w:lang w:val="en"/>
          </w:rPr>
          <w:t>3</w:t>
        </w:r>
      </w:hyperlink>
      <w:r w:rsidRPr="00D57C2B">
        <w:rPr>
          <w:rFonts w:ascii="Arial" w:hAnsi="Arial" w:cs="Arial"/>
          <w:sz w:val="20"/>
          <w:szCs w:val="20"/>
          <w:lang w:val="en"/>
        </w:rPr>
        <w:t> However, this latter indication for testing is not clearly established and has not been accepted as standard of care.</w:t>
      </w:r>
    </w:p>
    <w:p w14:paraId="3CB69D24" w14:textId="77777777" w:rsidR="00B44AC7" w:rsidRDefault="00B44AC7" w:rsidP="005575E2">
      <w:pPr>
        <w:spacing w:after="0"/>
        <w:jc w:val="both"/>
        <w:rPr>
          <w:rFonts w:ascii="Arial" w:eastAsia="Times New Roman" w:hAnsi="Arial" w:cs="Arial"/>
          <w:sz w:val="20"/>
          <w:szCs w:val="20"/>
          <w:lang w:val="en"/>
        </w:rPr>
      </w:pPr>
    </w:p>
    <w:p w14:paraId="4A407058" w14:textId="77777777" w:rsidR="005575E2" w:rsidRDefault="00D57C2B" w:rsidP="005575E2">
      <w:pPr>
        <w:spacing w:after="0" w:line="240" w:lineRule="auto"/>
        <w:contextualSpacing/>
        <w:rPr>
          <w:rFonts w:ascii="Arial" w:eastAsia="Times New Roman" w:hAnsi="Arial" w:cs="Arial"/>
          <w:sz w:val="20"/>
          <w:szCs w:val="20"/>
          <w:lang w:val="en"/>
        </w:rPr>
      </w:pPr>
      <w:r w:rsidRPr="00D57C2B">
        <w:rPr>
          <w:rFonts w:ascii="Arial" w:eastAsia="Times New Roman" w:hAnsi="Arial" w:cs="Arial"/>
          <w:sz w:val="20"/>
          <w:szCs w:val="20"/>
          <w:lang w:val="en"/>
        </w:rPr>
        <w:t>References</w:t>
      </w:r>
    </w:p>
    <w:p w14:paraId="7A0CBF2A" w14:textId="77777777" w:rsidR="005575E2" w:rsidRDefault="00D57C2B" w:rsidP="005575E2">
      <w:pPr>
        <w:pStyle w:val="ListParagraph"/>
        <w:numPr>
          <w:ilvl w:val="0"/>
          <w:numId w:val="17"/>
        </w:numPr>
        <w:spacing w:after="0" w:line="240" w:lineRule="auto"/>
        <w:rPr>
          <w:rFonts w:ascii="Arial" w:eastAsia="Times New Roman" w:hAnsi="Arial" w:cs="Arial"/>
          <w:sz w:val="20"/>
          <w:szCs w:val="20"/>
          <w:lang w:val="en"/>
        </w:rPr>
      </w:pPr>
      <w:r w:rsidRPr="005575E2">
        <w:rPr>
          <w:rFonts w:ascii="Arial" w:eastAsia="Times New Roman" w:hAnsi="Arial" w:cs="Arial"/>
          <w:sz w:val="20"/>
          <w:szCs w:val="20"/>
          <w:lang w:val="en"/>
        </w:rPr>
        <w:t xml:space="preserve">Umar A, Boland R, </w:t>
      </w:r>
      <w:proofErr w:type="spellStart"/>
      <w:r w:rsidRPr="005575E2">
        <w:rPr>
          <w:rFonts w:ascii="Arial" w:eastAsia="Times New Roman" w:hAnsi="Arial" w:cs="Arial"/>
          <w:sz w:val="20"/>
          <w:szCs w:val="20"/>
          <w:lang w:val="en"/>
        </w:rPr>
        <w:t>Terdiman</w:t>
      </w:r>
      <w:proofErr w:type="spellEnd"/>
      <w:r w:rsidRPr="005575E2">
        <w:rPr>
          <w:rFonts w:ascii="Arial" w:eastAsia="Times New Roman" w:hAnsi="Arial" w:cs="Arial"/>
          <w:sz w:val="20"/>
          <w:szCs w:val="20"/>
          <w:lang w:val="en"/>
        </w:rPr>
        <w:t xml:space="preserve"> JP, et al. Revised Bethesda guidelines for hereditary nonpolyposis colorectal cancer (Lynch syndrome) and microsatellite instability. </w:t>
      </w:r>
      <w:r w:rsidRPr="005575E2">
        <w:rPr>
          <w:rStyle w:val="Emphasis"/>
          <w:rFonts w:ascii="Arial" w:eastAsia="Times New Roman" w:hAnsi="Arial" w:cs="Arial"/>
          <w:sz w:val="20"/>
          <w:szCs w:val="20"/>
          <w:lang w:val="en"/>
        </w:rPr>
        <w:t>J Nat Cancer Inst.</w:t>
      </w:r>
      <w:r w:rsidRPr="005575E2">
        <w:rPr>
          <w:rFonts w:ascii="Arial" w:eastAsia="Times New Roman" w:hAnsi="Arial" w:cs="Arial"/>
          <w:sz w:val="20"/>
          <w:szCs w:val="20"/>
          <w:lang w:val="en"/>
        </w:rPr>
        <w:t xml:space="preserve"> 2004;96:261-268.</w:t>
      </w:r>
    </w:p>
    <w:p w14:paraId="5754047E" w14:textId="77777777" w:rsidR="005575E2" w:rsidRDefault="00D57C2B" w:rsidP="005575E2">
      <w:pPr>
        <w:pStyle w:val="ListParagraph"/>
        <w:numPr>
          <w:ilvl w:val="0"/>
          <w:numId w:val="17"/>
        </w:numPr>
        <w:spacing w:after="0" w:line="240" w:lineRule="auto"/>
        <w:rPr>
          <w:rFonts w:ascii="Arial" w:eastAsia="Times New Roman" w:hAnsi="Arial" w:cs="Arial"/>
          <w:sz w:val="20"/>
          <w:szCs w:val="20"/>
          <w:lang w:val="en"/>
        </w:rPr>
      </w:pPr>
      <w:r w:rsidRPr="005575E2">
        <w:rPr>
          <w:rFonts w:ascii="Arial" w:eastAsia="Times New Roman" w:hAnsi="Arial" w:cs="Arial"/>
          <w:sz w:val="20"/>
          <w:szCs w:val="20"/>
          <w:lang w:val="en"/>
        </w:rPr>
        <w:t xml:space="preserve">Planck M, Ericson K, </w:t>
      </w:r>
      <w:proofErr w:type="spellStart"/>
      <w:r w:rsidRPr="005575E2">
        <w:rPr>
          <w:rFonts w:ascii="Arial" w:eastAsia="Times New Roman" w:hAnsi="Arial" w:cs="Arial"/>
          <w:sz w:val="20"/>
          <w:szCs w:val="20"/>
          <w:lang w:val="en"/>
        </w:rPr>
        <w:t>Piotrowska</w:t>
      </w:r>
      <w:proofErr w:type="spellEnd"/>
      <w:r w:rsidRPr="005575E2">
        <w:rPr>
          <w:rFonts w:ascii="Arial" w:eastAsia="Times New Roman" w:hAnsi="Arial" w:cs="Arial"/>
          <w:sz w:val="20"/>
          <w:szCs w:val="20"/>
          <w:lang w:val="en"/>
        </w:rPr>
        <w:t xml:space="preserve"> Z, </w:t>
      </w:r>
      <w:proofErr w:type="spellStart"/>
      <w:r w:rsidRPr="005575E2">
        <w:rPr>
          <w:rFonts w:ascii="Arial" w:eastAsia="Times New Roman" w:hAnsi="Arial" w:cs="Arial"/>
          <w:sz w:val="20"/>
          <w:szCs w:val="20"/>
          <w:lang w:val="en"/>
        </w:rPr>
        <w:t>Halvarsson</w:t>
      </w:r>
      <w:proofErr w:type="spellEnd"/>
      <w:r w:rsidRPr="005575E2">
        <w:rPr>
          <w:rFonts w:ascii="Arial" w:eastAsia="Times New Roman" w:hAnsi="Arial" w:cs="Arial"/>
          <w:sz w:val="20"/>
          <w:szCs w:val="20"/>
          <w:lang w:val="en"/>
        </w:rPr>
        <w:t xml:space="preserve"> B, </w:t>
      </w:r>
      <w:proofErr w:type="spellStart"/>
      <w:r w:rsidRPr="005575E2">
        <w:rPr>
          <w:rFonts w:ascii="Arial" w:eastAsia="Times New Roman" w:hAnsi="Arial" w:cs="Arial"/>
          <w:sz w:val="20"/>
          <w:szCs w:val="20"/>
          <w:lang w:val="en"/>
        </w:rPr>
        <w:t>Rambech</w:t>
      </w:r>
      <w:proofErr w:type="spellEnd"/>
      <w:r w:rsidRPr="005575E2">
        <w:rPr>
          <w:rFonts w:ascii="Arial" w:eastAsia="Times New Roman" w:hAnsi="Arial" w:cs="Arial"/>
          <w:sz w:val="20"/>
          <w:szCs w:val="20"/>
          <w:lang w:val="en"/>
        </w:rPr>
        <w:t xml:space="preserve"> E, </w:t>
      </w:r>
      <w:proofErr w:type="spellStart"/>
      <w:r w:rsidRPr="005575E2">
        <w:rPr>
          <w:rFonts w:ascii="Arial" w:eastAsia="Times New Roman" w:hAnsi="Arial" w:cs="Arial"/>
          <w:sz w:val="20"/>
          <w:szCs w:val="20"/>
          <w:lang w:val="en"/>
        </w:rPr>
        <w:t>Nilbert</w:t>
      </w:r>
      <w:proofErr w:type="spellEnd"/>
      <w:r w:rsidRPr="005575E2">
        <w:rPr>
          <w:rFonts w:ascii="Arial" w:eastAsia="Times New Roman" w:hAnsi="Arial" w:cs="Arial"/>
          <w:sz w:val="20"/>
          <w:szCs w:val="20"/>
          <w:lang w:val="en"/>
        </w:rPr>
        <w:t xml:space="preserve"> M. Microsatellite instability and expression of MLH1 and MSH2 in carcinomas of the small intestine. </w:t>
      </w:r>
      <w:r w:rsidRPr="005575E2">
        <w:rPr>
          <w:rStyle w:val="Emphasis"/>
          <w:rFonts w:ascii="Arial" w:eastAsia="Times New Roman" w:hAnsi="Arial" w:cs="Arial"/>
          <w:sz w:val="20"/>
          <w:szCs w:val="20"/>
          <w:lang w:val="en"/>
        </w:rPr>
        <w:t>Cancer.</w:t>
      </w:r>
      <w:r w:rsidRPr="005575E2">
        <w:rPr>
          <w:rFonts w:ascii="Arial" w:eastAsia="Times New Roman" w:hAnsi="Arial" w:cs="Arial"/>
          <w:sz w:val="20"/>
          <w:szCs w:val="20"/>
          <w:lang w:val="en"/>
        </w:rPr>
        <w:t xml:space="preserve"> 2003;97:1551-1557.</w:t>
      </w:r>
    </w:p>
    <w:p w14:paraId="6830C226" w14:textId="4CEA65E6" w:rsidR="00D57C2B" w:rsidRPr="005575E2" w:rsidRDefault="00D57C2B" w:rsidP="005575E2">
      <w:pPr>
        <w:pStyle w:val="ListParagraph"/>
        <w:numPr>
          <w:ilvl w:val="0"/>
          <w:numId w:val="17"/>
        </w:numPr>
        <w:spacing w:after="0" w:line="240" w:lineRule="auto"/>
        <w:rPr>
          <w:rFonts w:ascii="Arial" w:eastAsia="Times New Roman" w:hAnsi="Arial" w:cs="Arial"/>
          <w:sz w:val="20"/>
          <w:szCs w:val="20"/>
          <w:lang w:val="en"/>
        </w:rPr>
      </w:pPr>
      <w:proofErr w:type="spellStart"/>
      <w:r w:rsidRPr="005575E2">
        <w:rPr>
          <w:rFonts w:ascii="Arial" w:hAnsi="Arial" w:cs="Arial"/>
          <w:sz w:val="20"/>
          <w:szCs w:val="20"/>
          <w:lang w:val="en"/>
        </w:rPr>
        <w:t>Brueckl</w:t>
      </w:r>
      <w:proofErr w:type="spellEnd"/>
      <w:r w:rsidRPr="005575E2">
        <w:rPr>
          <w:rFonts w:ascii="Arial" w:hAnsi="Arial" w:cs="Arial"/>
          <w:sz w:val="20"/>
          <w:szCs w:val="20"/>
          <w:lang w:val="en"/>
        </w:rPr>
        <w:t xml:space="preserve"> WM, Heinze E, </w:t>
      </w:r>
      <w:proofErr w:type="spellStart"/>
      <w:r w:rsidRPr="005575E2">
        <w:rPr>
          <w:rFonts w:ascii="Arial" w:hAnsi="Arial" w:cs="Arial"/>
          <w:sz w:val="20"/>
          <w:szCs w:val="20"/>
          <w:lang w:val="en"/>
        </w:rPr>
        <w:t>Milsmann</w:t>
      </w:r>
      <w:proofErr w:type="spellEnd"/>
      <w:r w:rsidRPr="005575E2">
        <w:rPr>
          <w:rFonts w:ascii="Arial" w:hAnsi="Arial" w:cs="Arial"/>
          <w:sz w:val="20"/>
          <w:szCs w:val="20"/>
          <w:lang w:val="en"/>
        </w:rPr>
        <w:t xml:space="preserve"> C, et al. Prognostic significance of microsatellite instability in curatively resected adenocarcinoma of the small intestine. </w:t>
      </w:r>
      <w:r w:rsidRPr="005575E2">
        <w:rPr>
          <w:rStyle w:val="Emphasis"/>
          <w:rFonts w:ascii="Arial" w:hAnsi="Arial" w:cs="Arial"/>
          <w:sz w:val="20"/>
          <w:szCs w:val="20"/>
          <w:lang w:val="en"/>
        </w:rPr>
        <w:t>Cancer Letters.</w:t>
      </w:r>
      <w:r w:rsidRPr="005575E2">
        <w:rPr>
          <w:rFonts w:ascii="Arial" w:hAnsi="Arial" w:cs="Arial"/>
          <w:sz w:val="20"/>
          <w:szCs w:val="20"/>
          <w:lang w:val="en"/>
        </w:rPr>
        <w:t xml:space="preserve"> 2004;203:181-190.</w:t>
      </w:r>
    </w:p>
    <w:sectPr w:rsidR="00D57C2B" w:rsidRPr="005575E2">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21BE" w14:textId="77777777" w:rsidR="00D57C2B" w:rsidRDefault="00D57C2B">
      <w:pPr>
        <w:spacing w:after="0" w:line="240" w:lineRule="auto"/>
      </w:pPr>
      <w:r>
        <w:separator/>
      </w:r>
    </w:p>
  </w:endnote>
  <w:endnote w:type="continuationSeparator" w:id="0">
    <w:p w14:paraId="5CDED06C" w14:textId="77777777" w:rsidR="00D57C2B" w:rsidRDefault="00D5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5DB9" w14:textId="47622BB9" w:rsidR="00D57C2B" w:rsidRDefault="00D57C2B">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A5D5" w14:textId="77777777" w:rsidR="00D57C2B" w:rsidRDefault="00D57C2B">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63175" w14:textId="77777777" w:rsidR="00D57C2B" w:rsidRDefault="00D57C2B">
      <w:pPr>
        <w:spacing w:after="0" w:line="240" w:lineRule="auto"/>
      </w:pPr>
      <w:r>
        <w:separator/>
      </w:r>
    </w:p>
  </w:footnote>
  <w:footnote w:type="continuationSeparator" w:id="0">
    <w:p w14:paraId="0A6DABDE" w14:textId="77777777" w:rsidR="00D57C2B" w:rsidRDefault="00D57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C975" w14:textId="77777777" w:rsidR="00D57C2B" w:rsidRDefault="00D57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D57C2B" w14:paraId="3C4C3233" w14:textId="77777777" w:rsidTr="00D57C2B">
      <w:tc>
        <w:tcPr>
          <w:tcW w:w="1500" w:type="dxa"/>
        </w:tcPr>
        <w:p w14:paraId="2F637F2C" w14:textId="77777777" w:rsidR="00D57C2B" w:rsidRDefault="00D57C2B">
          <w:r>
            <w:t>CAP Approved</w:t>
          </w:r>
        </w:p>
      </w:tc>
      <w:tc>
        <w:tcPr>
          <w:tcW w:w="8076" w:type="dxa"/>
        </w:tcPr>
        <w:p w14:paraId="17128385" w14:textId="3E0C953D" w:rsidR="00D57C2B" w:rsidRDefault="00D57C2B">
          <w:pPr>
            <w:jc w:val="right"/>
          </w:pPr>
          <w:r>
            <w:t>Small_Int_4.2.0.0.REL_CAPCP</w:t>
          </w:r>
        </w:p>
      </w:tc>
    </w:tr>
  </w:tbl>
  <w:p w14:paraId="522EA0CC" w14:textId="77777777" w:rsidR="00D57C2B" w:rsidRDefault="00D57C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E767A" w14:textId="5B9606BA" w:rsidR="00D57C2B" w:rsidRDefault="00D57C2B">
    <w:r>
      <w:rPr>
        <w:noProof/>
      </w:rPr>
      <w:drawing>
        <wp:inline distT="0" distB="0" distL="0" distR="0" wp14:anchorId="0659073D" wp14:editId="2077585F">
          <wp:extent cx="3990000" cy="79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2C7F5C">
      <w:rPr>
        <w:noProof/>
      </w:rPr>
      <w:pict w14:anchorId="1D860A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045"/>
    <w:multiLevelType w:val="hybridMultilevel"/>
    <w:tmpl w:val="40544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24975"/>
    <w:multiLevelType w:val="multilevel"/>
    <w:tmpl w:val="9704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12CA6"/>
    <w:multiLevelType w:val="hybridMultilevel"/>
    <w:tmpl w:val="45949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D5768"/>
    <w:multiLevelType w:val="multilevel"/>
    <w:tmpl w:val="E21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23EC1"/>
    <w:multiLevelType w:val="hybridMultilevel"/>
    <w:tmpl w:val="748C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B492B"/>
    <w:multiLevelType w:val="multilevel"/>
    <w:tmpl w:val="8EEA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23A94"/>
    <w:multiLevelType w:val="multilevel"/>
    <w:tmpl w:val="DA4E8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46331"/>
    <w:multiLevelType w:val="hybridMultilevel"/>
    <w:tmpl w:val="334A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B5B82"/>
    <w:multiLevelType w:val="hybridMultilevel"/>
    <w:tmpl w:val="9528B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53A87"/>
    <w:multiLevelType w:val="hybridMultilevel"/>
    <w:tmpl w:val="2DE40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C5A8E"/>
    <w:multiLevelType w:val="multilevel"/>
    <w:tmpl w:val="654E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C6B60"/>
    <w:multiLevelType w:val="multilevel"/>
    <w:tmpl w:val="358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73DA2"/>
    <w:multiLevelType w:val="multilevel"/>
    <w:tmpl w:val="3EEA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8E63D2"/>
    <w:multiLevelType w:val="hybridMultilevel"/>
    <w:tmpl w:val="9C3AD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41770"/>
    <w:multiLevelType w:val="multilevel"/>
    <w:tmpl w:val="9FFA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0C2407"/>
    <w:multiLevelType w:val="hybridMultilevel"/>
    <w:tmpl w:val="9994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FD71BA"/>
    <w:multiLevelType w:val="multilevel"/>
    <w:tmpl w:val="922C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1"/>
  </w:num>
  <w:num w:numId="4">
    <w:abstractNumId w:val="14"/>
  </w:num>
  <w:num w:numId="5">
    <w:abstractNumId w:val="5"/>
  </w:num>
  <w:num w:numId="6">
    <w:abstractNumId w:val="1"/>
  </w:num>
  <w:num w:numId="7">
    <w:abstractNumId w:val="16"/>
  </w:num>
  <w:num w:numId="8">
    <w:abstractNumId w:val="12"/>
  </w:num>
  <w:num w:numId="9">
    <w:abstractNumId w:val="10"/>
  </w:num>
  <w:num w:numId="10">
    <w:abstractNumId w:val="7"/>
  </w:num>
  <w:num w:numId="11">
    <w:abstractNumId w:val="2"/>
  </w:num>
  <w:num w:numId="12">
    <w:abstractNumId w:val="9"/>
  </w:num>
  <w:num w:numId="13">
    <w:abstractNumId w:val="8"/>
  </w:num>
  <w:num w:numId="14">
    <w:abstractNumId w:val="0"/>
  </w:num>
  <w:num w:numId="15">
    <w:abstractNumId w:val="13"/>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0BF8"/>
    <w:rsid w:val="002C7F5C"/>
    <w:rsid w:val="005575E2"/>
    <w:rsid w:val="006C56E5"/>
    <w:rsid w:val="007311CC"/>
    <w:rsid w:val="00773ECE"/>
    <w:rsid w:val="00A86333"/>
    <w:rsid w:val="00B44AC7"/>
    <w:rsid w:val="00B657EA"/>
    <w:rsid w:val="00D57C2B"/>
    <w:rsid w:val="00F4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C482939"/>
  <w15:docId w15:val="{78AD90B9-AE3E-4E44-8D88-6FCABAF9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styleId="ListParagraph">
    <w:name w:val="List Paragraph"/>
    <w:basedOn w:val="Normal"/>
    <w:uiPriority w:val="34"/>
    <w:qFormat/>
    <w:rsid w:val="00B4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01033">
      <w:marLeft w:val="0"/>
      <w:marRight w:val="0"/>
      <w:marTop w:val="0"/>
      <w:marBottom w:val="0"/>
      <w:divBdr>
        <w:top w:val="none" w:sz="0" w:space="0" w:color="auto"/>
        <w:left w:val="none" w:sz="0" w:space="0" w:color="auto"/>
        <w:bottom w:val="none" w:sz="0" w:space="0" w:color="auto"/>
        <w:right w:val="none" w:sz="0" w:space="0" w:color="auto"/>
      </w:divBdr>
      <w:divsChild>
        <w:div w:id="1741782003">
          <w:marLeft w:val="0"/>
          <w:marRight w:val="0"/>
          <w:marTop w:val="0"/>
          <w:marBottom w:val="0"/>
          <w:divBdr>
            <w:top w:val="none" w:sz="0" w:space="0" w:color="auto"/>
            <w:left w:val="none" w:sz="0" w:space="0" w:color="auto"/>
            <w:bottom w:val="none" w:sz="0" w:space="0" w:color="auto"/>
            <w:right w:val="none" w:sz="0" w:space="0" w:color="auto"/>
          </w:divBdr>
        </w:div>
        <w:div w:id="1314144560">
          <w:marLeft w:val="0"/>
          <w:marRight w:val="0"/>
          <w:marTop w:val="0"/>
          <w:marBottom w:val="0"/>
          <w:divBdr>
            <w:top w:val="none" w:sz="0" w:space="0" w:color="auto"/>
            <w:left w:val="none" w:sz="0" w:space="0" w:color="auto"/>
            <w:bottom w:val="none" w:sz="0" w:space="0" w:color="auto"/>
            <w:right w:val="none" w:sz="0" w:space="0" w:color="auto"/>
          </w:divBdr>
        </w:div>
        <w:div w:id="1879512918">
          <w:marLeft w:val="0"/>
          <w:marRight w:val="0"/>
          <w:marTop w:val="0"/>
          <w:marBottom w:val="0"/>
          <w:divBdr>
            <w:top w:val="none" w:sz="0" w:space="0" w:color="auto"/>
            <w:left w:val="none" w:sz="0" w:space="0" w:color="auto"/>
            <w:bottom w:val="none" w:sz="0" w:space="0" w:color="auto"/>
            <w:right w:val="none" w:sz="0" w:space="0" w:color="auto"/>
          </w:divBdr>
        </w:div>
        <w:div w:id="1210992650">
          <w:marLeft w:val="0"/>
          <w:marRight w:val="0"/>
          <w:marTop w:val="0"/>
          <w:marBottom w:val="0"/>
          <w:divBdr>
            <w:top w:val="none" w:sz="0" w:space="0" w:color="auto"/>
            <w:left w:val="none" w:sz="0" w:space="0" w:color="auto"/>
            <w:bottom w:val="none" w:sz="0" w:space="0" w:color="auto"/>
            <w:right w:val="none" w:sz="0" w:space="0" w:color="auto"/>
          </w:divBdr>
        </w:div>
        <w:div w:id="1438019953">
          <w:marLeft w:val="0"/>
          <w:marRight w:val="0"/>
          <w:marTop w:val="0"/>
          <w:marBottom w:val="0"/>
          <w:divBdr>
            <w:top w:val="none" w:sz="0" w:space="0" w:color="auto"/>
            <w:left w:val="none" w:sz="0" w:space="0" w:color="auto"/>
            <w:bottom w:val="none" w:sz="0" w:space="0" w:color="auto"/>
            <w:right w:val="none" w:sz="0" w:space="0" w:color="auto"/>
          </w:divBdr>
        </w:div>
        <w:div w:id="1826971867">
          <w:marLeft w:val="0"/>
          <w:marRight w:val="0"/>
          <w:marTop w:val="0"/>
          <w:marBottom w:val="0"/>
          <w:divBdr>
            <w:top w:val="none" w:sz="0" w:space="0" w:color="auto"/>
            <w:left w:val="none" w:sz="0" w:space="0" w:color="auto"/>
            <w:bottom w:val="none" w:sz="0" w:space="0" w:color="auto"/>
            <w:right w:val="none" w:sz="0" w:space="0" w:color="auto"/>
          </w:divBdr>
        </w:div>
        <w:div w:id="1136600581">
          <w:marLeft w:val="0"/>
          <w:marRight w:val="0"/>
          <w:marTop w:val="0"/>
          <w:marBottom w:val="0"/>
          <w:divBdr>
            <w:top w:val="none" w:sz="0" w:space="0" w:color="auto"/>
            <w:left w:val="none" w:sz="0" w:space="0" w:color="auto"/>
            <w:bottom w:val="none" w:sz="0" w:space="0" w:color="auto"/>
            <w:right w:val="none" w:sz="0" w:space="0" w:color="auto"/>
          </w:divBdr>
        </w:div>
        <w:div w:id="344746136">
          <w:marLeft w:val="0"/>
          <w:marRight w:val="0"/>
          <w:marTop w:val="0"/>
          <w:marBottom w:val="0"/>
          <w:divBdr>
            <w:top w:val="none" w:sz="0" w:space="0" w:color="auto"/>
            <w:left w:val="none" w:sz="0" w:space="0" w:color="auto"/>
            <w:bottom w:val="none" w:sz="0" w:space="0" w:color="auto"/>
            <w:right w:val="none" w:sz="0" w:space="0" w:color="auto"/>
          </w:divBdr>
        </w:div>
      </w:divsChild>
    </w:div>
    <w:div w:id="1479305963">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pringerlink.com" TargetMode="External"/><Relationship Id="rId17" Type="http://schemas.openxmlformats.org/officeDocument/2006/relationships/hyperlink" Target="http://www.springerlink.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springerlink.com" TargetMode="External"/><Relationship Id="rId4" Type="http://schemas.openxmlformats.org/officeDocument/2006/relationships/settings" Target="settings.xml"/><Relationship Id="rId9" Type="http://schemas.openxmlformats.org/officeDocument/2006/relationships/hyperlink" Target="http://www.springerlink.com/" TargetMode="External"/><Relationship Id="rId14" Type="http://schemas.openxmlformats.org/officeDocument/2006/relationships/hyperlink" Target="http://www.springerlink.com" TargetMode="Externa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B2E36-322D-4B36-9CA3-E161AB7C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5051</Words>
  <Characters>30410</Characters>
  <Application>Microsoft Office Word</Application>
  <DocSecurity>0</DocSecurity>
  <Lines>844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2021-06-11T13:04:00Z</dcterms:created>
  <dcterms:modified xsi:type="dcterms:W3CDTF">2021-06-22T19:33:00Z</dcterms:modified>
</cp:coreProperties>
</file>