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3C25D9" w14:textId="77777777" w:rsidR="000043C5" w:rsidRPr="000043C5" w:rsidRDefault="000043C5">
      <w:pPr>
        <w:spacing w:after="0"/>
        <w:divId w:val="1858932627"/>
        <w:rPr>
          <w:rFonts w:ascii="Arial" w:eastAsia="Times New Roman" w:hAnsi="Arial" w:cs="Arial"/>
          <w:b/>
          <w:bCs/>
          <w:sz w:val="30"/>
          <w:szCs w:val="30"/>
          <w:lang w:val="en"/>
        </w:rPr>
      </w:pPr>
      <w:r w:rsidRPr="000043C5">
        <w:rPr>
          <w:rFonts w:ascii="Arial" w:eastAsia="Times New Roman" w:hAnsi="Arial" w:cs="Arial"/>
          <w:b/>
          <w:bCs/>
          <w:sz w:val="30"/>
          <w:szCs w:val="30"/>
          <w:lang w:val="en"/>
        </w:rPr>
        <w:t>Protocol for the Examination of Biopsy Specimens From Patients With Gastrointestinal Stromal Tumor (GIST)</w:t>
      </w:r>
    </w:p>
    <w:p w14:paraId="3F84BC57" w14:textId="77777777" w:rsidR="000043C5" w:rsidRPr="000043C5" w:rsidRDefault="000043C5">
      <w:pPr>
        <w:spacing w:after="0"/>
        <w:divId w:val="777406070"/>
        <w:rPr>
          <w:rFonts w:ascii="Arial" w:eastAsia="Times New Roman" w:hAnsi="Arial" w:cs="Arial"/>
          <w:sz w:val="20"/>
          <w:szCs w:val="20"/>
          <w:lang w:val="en"/>
        </w:rPr>
      </w:pPr>
    </w:p>
    <w:p w14:paraId="623A2C85" w14:textId="77777777" w:rsidR="000043C5" w:rsidRPr="000043C5" w:rsidRDefault="000043C5">
      <w:pPr>
        <w:spacing w:after="0"/>
        <w:divId w:val="1985237578"/>
        <w:rPr>
          <w:rFonts w:ascii="Arial" w:eastAsia="Times New Roman" w:hAnsi="Arial" w:cs="Arial"/>
          <w:sz w:val="20"/>
          <w:szCs w:val="20"/>
          <w:lang w:val="en"/>
        </w:rPr>
      </w:pPr>
      <w:r w:rsidRPr="000043C5">
        <w:rPr>
          <w:rFonts w:ascii="Arial" w:eastAsia="Times New Roman" w:hAnsi="Arial" w:cs="Arial"/>
          <w:b/>
          <w:bCs/>
          <w:sz w:val="20"/>
          <w:szCs w:val="20"/>
          <w:lang w:val="en"/>
        </w:rPr>
        <w:t xml:space="preserve">Version: </w:t>
      </w:r>
      <w:r w:rsidRPr="000043C5">
        <w:rPr>
          <w:rFonts w:ascii="Arial" w:eastAsia="Times New Roman" w:hAnsi="Arial" w:cs="Arial"/>
          <w:sz w:val="20"/>
          <w:szCs w:val="20"/>
          <w:lang w:val="en"/>
        </w:rPr>
        <w:t>4.2.0.0</w:t>
      </w:r>
    </w:p>
    <w:p w14:paraId="6CCADF21" w14:textId="77777777" w:rsidR="000043C5" w:rsidRPr="000043C5" w:rsidRDefault="000043C5">
      <w:pPr>
        <w:spacing w:after="0"/>
        <w:divId w:val="1977294575"/>
        <w:rPr>
          <w:rFonts w:ascii="Arial" w:eastAsia="Times New Roman" w:hAnsi="Arial" w:cs="Arial"/>
          <w:sz w:val="20"/>
          <w:szCs w:val="20"/>
          <w:lang w:val="en"/>
        </w:rPr>
      </w:pPr>
      <w:r w:rsidRPr="000043C5">
        <w:rPr>
          <w:rFonts w:ascii="Arial" w:eastAsia="Times New Roman" w:hAnsi="Arial" w:cs="Arial"/>
          <w:b/>
          <w:bCs/>
          <w:sz w:val="20"/>
          <w:szCs w:val="20"/>
          <w:lang w:val="en"/>
        </w:rPr>
        <w:t xml:space="preserve">Protocol Posting Date: </w:t>
      </w:r>
      <w:r w:rsidRPr="000043C5">
        <w:rPr>
          <w:rFonts w:ascii="Arial" w:eastAsia="Times New Roman" w:hAnsi="Arial" w:cs="Arial"/>
          <w:sz w:val="20"/>
          <w:szCs w:val="20"/>
          <w:lang w:val="en"/>
        </w:rPr>
        <w:t xml:space="preserve">June 2021 </w:t>
      </w:r>
    </w:p>
    <w:p w14:paraId="3DDED5A5" w14:textId="77777777" w:rsidR="000043C5" w:rsidRPr="000043C5" w:rsidRDefault="000043C5">
      <w:pPr>
        <w:spacing w:after="0"/>
        <w:divId w:val="1400903622"/>
        <w:rPr>
          <w:rFonts w:ascii="Arial" w:eastAsia="Times New Roman" w:hAnsi="Arial" w:cs="Arial"/>
          <w:sz w:val="20"/>
          <w:szCs w:val="20"/>
          <w:lang w:val="en"/>
        </w:rPr>
      </w:pPr>
      <w:r w:rsidRPr="000043C5">
        <w:rPr>
          <w:rFonts w:ascii="Arial" w:eastAsia="Times New Roman" w:hAnsi="Arial" w:cs="Arial"/>
          <w:sz w:val="20"/>
          <w:szCs w:val="20"/>
          <w:lang w:val="en"/>
        </w:rPr>
        <w:t>The use of this protocol is recommended for clinical care purposes but is not required for accreditation purposes.</w:t>
      </w:r>
    </w:p>
    <w:p w14:paraId="28B70112" w14:textId="77777777" w:rsidR="000043C5" w:rsidRPr="000043C5" w:rsidRDefault="000043C5">
      <w:pPr>
        <w:keepNext/>
        <w:tabs>
          <w:tab w:val="left" w:pos="360"/>
        </w:tabs>
        <w:outlineLvl w:val="1"/>
        <w:divId w:val="1381711388"/>
        <w:rPr>
          <w:rFonts w:ascii="Arial" w:hAnsi="Arial" w:cs="Arial"/>
          <w:sz w:val="20"/>
          <w:szCs w:val="20"/>
          <w:lang w:val="en"/>
        </w:rPr>
      </w:pPr>
      <w:r w:rsidRPr="000043C5">
        <w:rPr>
          <w:rStyle w:val="Strong"/>
          <w:rFonts w:ascii="Arial" w:eastAsia="Calibri" w:hAnsi="Arial" w:cs="Arial"/>
          <w:bCs w:val="0"/>
          <w:color w:val="000000"/>
          <w:sz w:val="20"/>
          <w:szCs w:val="20"/>
          <w:lang w:val="en"/>
        </w:rPr>
        <w:t> </w:t>
      </w:r>
    </w:p>
    <w:p w14:paraId="0FB0D91F" w14:textId="77777777" w:rsidR="000043C5" w:rsidRPr="000043C5" w:rsidRDefault="000043C5" w:rsidP="000043C5">
      <w:pPr>
        <w:keepNext/>
        <w:tabs>
          <w:tab w:val="left" w:pos="360"/>
        </w:tabs>
        <w:spacing w:after="0"/>
        <w:outlineLvl w:val="1"/>
        <w:divId w:val="1381711388"/>
        <w:rPr>
          <w:rFonts w:ascii="Arial" w:hAnsi="Arial" w:cs="Arial"/>
          <w:sz w:val="20"/>
          <w:szCs w:val="20"/>
          <w:lang w:val="en"/>
        </w:rPr>
      </w:pPr>
      <w:r w:rsidRPr="000043C5">
        <w:rPr>
          <w:rStyle w:val="Strong"/>
          <w:rFonts w:ascii="Arial" w:eastAsia="Calibri" w:hAnsi="Arial" w:cs="Arial"/>
          <w:bCs w:val="0"/>
          <w:color w:val="000000"/>
          <w:sz w:val="20"/>
          <w:szCs w:val="20"/>
          <w:lang w:val="en"/>
        </w:rPr>
        <w:t xml:space="preserve">This protocol may be used </w:t>
      </w:r>
      <w:r w:rsidRPr="000043C5">
        <w:rPr>
          <w:rStyle w:val="Strong"/>
          <w:rFonts w:ascii="Arial" w:eastAsia="Calibri" w:hAnsi="Arial" w:cs="Arial"/>
          <w:bCs w:val="0"/>
          <w:sz w:val="20"/>
          <w:szCs w:val="20"/>
          <w:lang w:val="en"/>
        </w:rPr>
        <w:t>for the following procedures AND tumor types:</w:t>
      </w: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970"/>
        <w:gridCol w:w="6480"/>
      </w:tblGrid>
      <w:tr w:rsidR="000043C5" w:rsidRPr="000043C5" w14:paraId="7638967E" w14:textId="77777777" w:rsidTr="000043C5">
        <w:trPr>
          <w:divId w:val="1381711388"/>
        </w:trPr>
        <w:tc>
          <w:tcPr>
            <w:tcW w:w="2970" w:type="dxa"/>
            <w:tcBorders>
              <w:top w:val="single" w:sz="4" w:space="0" w:color="auto"/>
              <w:left w:val="single" w:sz="4" w:space="0" w:color="auto"/>
              <w:bottom w:val="single" w:sz="4" w:space="0" w:color="auto"/>
              <w:right w:val="single" w:sz="4" w:space="0" w:color="auto"/>
            </w:tcBorders>
            <w:shd w:val="clear" w:color="auto" w:fill="C0C0C0"/>
            <w:hideMark/>
          </w:tcPr>
          <w:p w14:paraId="0E863BFA" w14:textId="77777777" w:rsidR="000043C5" w:rsidRPr="000043C5" w:rsidRDefault="000043C5" w:rsidP="000043C5">
            <w:pPr>
              <w:spacing w:after="0"/>
              <w:rPr>
                <w:rFonts w:ascii="Arial" w:hAnsi="Arial" w:cs="Arial"/>
                <w:sz w:val="18"/>
                <w:szCs w:val="18"/>
              </w:rPr>
            </w:pPr>
            <w:r w:rsidRPr="000043C5">
              <w:rPr>
                <w:rStyle w:val="Strong"/>
                <w:rFonts w:ascii="Arial" w:eastAsia="SimSun" w:hAnsi="Arial" w:cs="Arial"/>
                <w:bCs w:val="0"/>
                <w:sz w:val="18"/>
                <w:szCs w:val="18"/>
              </w:rPr>
              <w:t>Procedure</w:t>
            </w:r>
          </w:p>
        </w:tc>
        <w:tc>
          <w:tcPr>
            <w:tcW w:w="6480" w:type="dxa"/>
            <w:tcBorders>
              <w:top w:val="single" w:sz="4" w:space="0" w:color="auto"/>
              <w:left w:val="single" w:sz="4" w:space="0" w:color="auto"/>
              <w:bottom w:val="single" w:sz="4" w:space="0" w:color="auto"/>
              <w:right w:val="single" w:sz="4" w:space="0" w:color="auto"/>
            </w:tcBorders>
            <w:shd w:val="clear" w:color="auto" w:fill="C0C0C0"/>
            <w:hideMark/>
          </w:tcPr>
          <w:p w14:paraId="4EB7A4C2" w14:textId="77777777" w:rsidR="000043C5" w:rsidRPr="000043C5" w:rsidRDefault="000043C5" w:rsidP="000043C5">
            <w:pPr>
              <w:spacing w:after="0"/>
              <w:rPr>
                <w:rFonts w:ascii="Arial" w:hAnsi="Arial" w:cs="Arial"/>
                <w:sz w:val="18"/>
                <w:szCs w:val="18"/>
              </w:rPr>
            </w:pPr>
            <w:r w:rsidRPr="000043C5">
              <w:rPr>
                <w:rStyle w:val="Strong"/>
                <w:rFonts w:ascii="Arial" w:eastAsia="SimSun" w:hAnsi="Arial" w:cs="Arial"/>
                <w:bCs w:val="0"/>
                <w:sz w:val="18"/>
                <w:szCs w:val="18"/>
              </w:rPr>
              <w:t>Description</w:t>
            </w:r>
          </w:p>
        </w:tc>
      </w:tr>
      <w:tr w:rsidR="000043C5" w:rsidRPr="000043C5" w14:paraId="288C8105" w14:textId="77777777" w:rsidTr="000043C5">
        <w:trPr>
          <w:divId w:val="1381711388"/>
        </w:trPr>
        <w:tc>
          <w:tcPr>
            <w:tcW w:w="2970" w:type="dxa"/>
            <w:tcBorders>
              <w:top w:val="single" w:sz="4" w:space="0" w:color="auto"/>
              <w:left w:val="single" w:sz="4" w:space="0" w:color="auto"/>
              <w:bottom w:val="single" w:sz="4" w:space="0" w:color="auto"/>
              <w:right w:val="single" w:sz="4" w:space="0" w:color="auto"/>
            </w:tcBorders>
            <w:hideMark/>
          </w:tcPr>
          <w:p w14:paraId="73F24ED0" w14:textId="77777777" w:rsidR="000043C5" w:rsidRPr="000043C5" w:rsidRDefault="000043C5" w:rsidP="000043C5">
            <w:pPr>
              <w:spacing w:after="0"/>
              <w:rPr>
                <w:rFonts w:ascii="Arial" w:hAnsi="Arial" w:cs="Arial"/>
                <w:sz w:val="18"/>
                <w:szCs w:val="18"/>
              </w:rPr>
            </w:pPr>
            <w:r w:rsidRPr="000043C5">
              <w:rPr>
                <w:rFonts w:ascii="Arial" w:eastAsia="SimSun" w:hAnsi="Arial" w:cs="Arial"/>
                <w:sz w:val="18"/>
                <w:szCs w:val="18"/>
              </w:rPr>
              <w:t>Biopsy</w:t>
            </w:r>
          </w:p>
        </w:tc>
        <w:tc>
          <w:tcPr>
            <w:tcW w:w="6480" w:type="dxa"/>
            <w:tcBorders>
              <w:top w:val="single" w:sz="4" w:space="0" w:color="auto"/>
              <w:left w:val="single" w:sz="4" w:space="0" w:color="auto"/>
              <w:bottom w:val="single" w:sz="4" w:space="0" w:color="auto"/>
              <w:right w:val="single" w:sz="4" w:space="0" w:color="auto"/>
            </w:tcBorders>
            <w:hideMark/>
          </w:tcPr>
          <w:p w14:paraId="31C68942" w14:textId="77777777" w:rsidR="000043C5" w:rsidRPr="000043C5" w:rsidRDefault="000043C5" w:rsidP="000043C5">
            <w:pPr>
              <w:spacing w:after="0"/>
              <w:rPr>
                <w:rFonts w:ascii="Arial" w:hAnsi="Arial" w:cs="Arial"/>
                <w:sz w:val="18"/>
                <w:szCs w:val="18"/>
              </w:rPr>
            </w:pPr>
            <w:r w:rsidRPr="000043C5">
              <w:rPr>
                <w:rFonts w:ascii="Arial" w:eastAsia="SimSun" w:hAnsi="Arial" w:cs="Arial"/>
                <w:sz w:val="18"/>
                <w:szCs w:val="18"/>
              </w:rPr>
              <w:t> </w:t>
            </w:r>
          </w:p>
        </w:tc>
      </w:tr>
      <w:tr w:rsidR="000043C5" w:rsidRPr="000043C5" w14:paraId="363A8CD1" w14:textId="77777777" w:rsidTr="000043C5">
        <w:trPr>
          <w:divId w:val="1381711388"/>
        </w:trPr>
        <w:tc>
          <w:tcPr>
            <w:tcW w:w="2970" w:type="dxa"/>
            <w:tcBorders>
              <w:top w:val="single" w:sz="4" w:space="0" w:color="auto"/>
              <w:left w:val="single" w:sz="4" w:space="0" w:color="auto"/>
              <w:bottom w:val="single" w:sz="4" w:space="0" w:color="auto"/>
              <w:right w:val="single" w:sz="4" w:space="0" w:color="auto"/>
            </w:tcBorders>
            <w:shd w:val="clear" w:color="auto" w:fill="C0C0C0"/>
            <w:hideMark/>
          </w:tcPr>
          <w:p w14:paraId="313E60B4" w14:textId="77777777" w:rsidR="000043C5" w:rsidRPr="000043C5" w:rsidRDefault="000043C5" w:rsidP="000043C5">
            <w:pPr>
              <w:spacing w:after="0"/>
              <w:rPr>
                <w:rFonts w:ascii="Arial" w:hAnsi="Arial" w:cs="Arial"/>
                <w:sz w:val="18"/>
                <w:szCs w:val="18"/>
              </w:rPr>
            </w:pPr>
            <w:r w:rsidRPr="000043C5">
              <w:rPr>
                <w:rStyle w:val="Strong"/>
                <w:rFonts w:ascii="Arial" w:eastAsia="SimSun" w:hAnsi="Arial" w:cs="Arial"/>
                <w:bCs w:val="0"/>
                <w:sz w:val="18"/>
                <w:szCs w:val="18"/>
              </w:rPr>
              <w:t>Tumor Type</w:t>
            </w:r>
          </w:p>
        </w:tc>
        <w:tc>
          <w:tcPr>
            <w:tcW w:w="6480" w:type="dxa"/>
            <w:tcBorders>
              <w:top w:val="single" w:sz="4" w:space="0" w:color="auto"/>
              <w:left w:val="single" w:sz="4" w:space="0" w:color="auto"/>
              <w:bottom w:val="single" w:sz="4" w:space="0" w:color="auto"/>
              <w:right w:val="single" w:sz="4" w:space="0" w:color="auto"/>
            </w:tcBorders>
            <w:shd w:val="clear" w:color="auto" w:fill="C0C0C0"/>
            <w:hideMark/>
          </w:tcPr>
          <w:p w14:paraId="4110A299" w14:textId="77777777" w:rsidR="000043C5" w:rsidRPr="000043C5" w:rsidRDefault="000043C5" w:rsidP="000043C5">
            <w:pPr>
              <w:spacing w:after="0"/>
              <w:rPr>
                <w:rFonts w:ascii="Arial" w:hAnsi="Arial" w:cs="Arial"/>
                <w:sz w:val="18"/>
                <w:szCs w:val="18"/>
              </w:rPr>
            </w:pPr>
            <w:r w:rsidRPr="000043C5">
              <w:rPr>
                <w:rStyle w:val="Strong"/>
                <w:rFonts w:ascii="Arial" w:eastAsia="SimSun" w:hAnsi="Arial" w:cs="Arial"/>
                <w:bCs w:val="0"/>
                <w:sz w:val="18"/>
                <w:szCs w:val="18"/>
              </w:rPr>
              <w:t>Description</w:t>
            </w:r>
          </w:p>
        </w:tc>
      </w:tr>
      <w:tr w:rsidR="000043C5" w:rsidRPr="000043C5" w14:paraId="44789B19" w14:textId="77777777" w:rsidTr="000043C5">
        <w:trPr>
          <w:divId w:val="1381711388"/>
        </w:trPr>
        <w:tc>
          <w:tcPr>
            <w:tcW w:w="2970" w:type="dxa"/>
            <w:tcBorders>
              <w:top w:val="single" w:sz="4" w:space="0" w:color="auto"/>
              <w:left w:val="single" w:sz="4" w:space="0" w:color="auto"/>
              <w:bottom w:val="single" w:sz="4" w:space="0" w:color="auto"/>
              <w:right w:val="single" w:sz="4" w:space="0" w:color="auto"/>
            </w:tcBorders>
            <w:hideMark/>
          </w:tcPr>
          <w:p w14:paraId="7F390178" w14:textId="77777777" w:rsidR="000043C5" w:rsidRPr="000043C5" w:rsidRDefault="000043C5" w:rsidP="000043C5">
            <w:pPr>
              <w:spacing w:after="0"/>
              <w:rPr>
                <w:rFonts w:ascii="Arial" w:hAnsi="Arial" w:cs="Arial"/>
                <w:sz w:val="18"/>
                <w:szCs w:val="18"/>
              </w:rPr>
            </w:pPr>
            <w:r w:rsidRPr="000043C5">
              <w:rPr>
                <w:rFonts w:ascii="Arial" w:eastAsia="SimSun" w:hAnsi="Arial" w:cs="Arial"/>
                <w:sz w:val="18"/>
                <w:szCs w:val="18"/>
              </w:rPr>
              <w:t xml:space="preserve">Gastrointestinal stromal tumor </w:t>
            </w:r>
          </w:p>
        </w:tc>
        <w:tc>
          <w:tcPr>
            <w:tcW w:w="6480" w:type="dxa"/>
            <w:tcBorders>
              <w:top w:val="single" w:sz="4" w:space="0" w:color="auto"/>
              <w:left w:val="single" w:sz="4" w:space="0" w:color="auto"/>
              <w:bottom w:val="single" w:sz="4" w:space="0" w:color="auto"/>
              <w:right w:val="single" w:sz="4" w:space="0" w:color="auto"/>
            </w:tcBorders>
            <w:hideMark/>
          </w:tcPr>
          <w:p w14:paraId="48FA46BD" w14:textId="77777777" w:rsidR="000043C5" w:rsidRPr="000043C5" w:rsidRDefault="000043C5" w:rsidP="000043C5">
            <w:pPr>
              <w:spacing w:after="0"/>
              <w:rPr>
                <w:rFonts w:ascii="Arial" w:hAnsi="Arial" w:cs="Arial"/>
                <w:sz w:val="18"/>
                <w:szCs w:val="18"/>
              </w:rPr>
            </w:pPr>
            <w:r w:rsidRPr="000043C5">
              <w:rPr>
                <w:rFonts w:ascii="Arial" w:eastAsia="SimSun" w:hAnsi="Arial" w:cs="Arial"/>
                <w:sz w:val="18"/>
                <w:szCs w:val="18"/>
              </w:rPr>
              <w:t> </w:t>
            </w:r>
          </w:p>
        </w:tc>
      </w:tr>
    </w:tbl>
    <w:p w14:paraId="61E2F123" w14:textId="77777777" w:rsidR="000043C5" w:rsidRPr="000043C5" w:rsidRDefault="000043C5">
      <w:pPr>
        <w:divId w:val="1381711388"/>
        <w:rPr>
          <w:rFonts w:ascii="Arial" w:hAnsi="Arial" w:cs="Arial"/>
          <w:sz w:val="20"/>
          <w:szCs w:val="20"/>
          <w:lang w:val="en"/>
        </w:rPr>
      </w:pPr>
      <w:r w:rsidRPr="000043C5">
        <w:rPr>
          <w:rFonts w:ascii="Arial" w:eastAsia="Calibri" w:hAnsi="Arial" w:cs="Arial"/>
          <w:sz w:val="20"/>
          <w:szCs w:val="20"/>
          <w:lang w:val="en"/>
        </w:rPr>
        <w:t> </w:t>
      </w:r>
    </w:p>
    <w:p w14:paraId="5A49AA7F" w14:textId="77777777" w:rsidR="000043C5" w:rsidRPr="000043C5" w:rsidRDefault="000043C5" w:rsidP="000043C5">
      <w:pPr>
        <w:keepNext/>
        <w:tabs>
          <w:tab w:val="left" w:pos="360"/>
        </w:tabs>
        <w:spacing w:after="0"/>
        <w:outlineLvl w:val="1"/>
        <w:divId w:val="1381711388"/>
        <w:rPr>
          <w:rFonts w:ascii="Arial" w:hAnsi="Arial" w:cs="Arial"/>
          <w:sz w:val="20"/>
          <w:szCs w:val="20"/>
          <w:lang w:val="en"/>
        </w:rPr>
      </w:pPr>
      <w:bookmarkStart w:id="0" w:name="_Hlk6320466"/>
      <w:r w:rsidRPr="000043C5">
        <w:rPr>
          <w:rStyle w:val="Strong"/>
          <w:rFonts w:ascii="Arial" w:hAnsi="Arial" w:cs="Arial"/>
          <w:bCs w:val="0"/>
          <w:color w:val="000000"/>
          <w:sz w:val="20"/>
          <w:szCs w:val="20"/>
          <w:lang w:val="en"/>
        </w:rPr>
        <w:t>The following should NOT be reported using this protocol</w:t>
      </w:r>
      <w:bookmarkEnd w:id="0"/>
      <w:r w:rsidRPr="000043C5">
        <w:rPr>
          <w:rStyle w:val="Strong"/>
          <w:rFonts w:ascii="Arial" w:hAnsi="Arial" w:cs="Arial"/>
          <w:bCs w:val="0"/>
          <w:color w:val="000000"/>
          <w:sz w:val="20"/>
          <w:szCs w:val="20"/>
          <w:lang w:val="en"/>
        </w:rPr>
        <w: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468"/>
      </w:tblGrid>
      <w:tr w:rsidR="000043C5" w:rsidRPr="000043C5" w14:paraId="51FAAC26" w14:textId="77777777">
        <w:trPr>
          <w:divId w:val="1381711388"/>
        </w:trPr>
        <w:tc>
          <w:tcPr>
            <w:tcW w:w="9962" w:type="dxa"/>
            <w:tcBorders>
              <w:top w:val="single" w:sz="4" w:space="0" w:color="auto"/>
              <w:left w:val="single" w:sz="4" w:space="0" w:color="auto"/>
              <w:bottom w:val="single" w:sz="4" w:space="0" w:color="auto"/>
              <w:right w:val="single" w:sz="4" w:space="0" w:color="auto"/>
            </w:tcBorders>
            <w:shd w:val="clear" w:color="auto" w:fill="C0C0C0"/>
            <w:hideMark/>
          </w:tcPr>
          <w:p w14:paraId="571EC1B9" w14:textId="77777777" w:rsidR="000043C5" w:rsidRPr="000043C5" w:rsidRDefault="000043C5" w:rsidP="000043C5">
            <w:pPr>
              <w:spacing w:after="0"/>
              <w:rPr>
                <w:rFonts w:ascii="Arial" w:hAnsi="Arial" w:cs="Arial"/>
                <w:sz w:val="18"/>
                <w:szCs w:val="18"/>
              </w:rPr>
            </w:pPr>
            <w:r w:rsidRPr="000043C5">
              <w:rPr>
                <w:rStyle w:val="Strong"/>
                <w:rFonts w:ascii="Arial" w:eastAsia="SimSun" w:hAnsi="Arial" w:cs="Arial"/>
                <w:bCs w:val="0"/>
                <w:sz w:val="18"/>
                <w:szCs w:val="18"/>
              </w:rPr>
              <w:t>Procedure</w:t>
            </w:r>
          </w:p>
        </w:tc>
      </w:tr>
      <w:tr w:rsidR="000043C5" w:rsidRPr="000043C5" w14:paraId="76481FFA" w14:textId="77777777">
        <w:trPr>
          <w:divId w:val="1381711388"/>
        </w:trPr>
        <w:tc>
          <w:tcPr>
            <w:tcW w:w="9962" w:type="dxa"/>
            <w:tcBorders>
              <w:top w:val="single" w:sz="4" w:space="0" w:color="auto"/>
              <w:left w:val="single" w:sz="4" w:space="0" w:color="auto"/>
              <w:bottom w:val="single" w:sz="4" w:space="0" w:color="auto"/>
              <w:right w:val="single" w:sz="4" w:space="0" w:color="auto"/>
            </w:tcBorders>
            <w:hideMark/>
          </w:tcPr>
          <w:p w14:paraId="18AB14C2" w14:textId="77777777" w:rsidR="000043C5" w:rsidRPr="000043C5" w:rsidRDefault="000043C5" w:rsidP="000043C5">
            <w:pPr>
              <w:spacing w:after="0"/>
              <w:rPr>
                <w:rFonts w:ascii="Arial" w:hAnsi="Arial" w:cs="Arial"/>
                <w:sz w:val="18"/>
                <w:szCs w:val="18"/>
              </w:rPr>
            </w:pPr>
            <w:r w:rsidRPr="000043C5">
              <w:rPr>
                <w:rFonts w:ascii="Arial" w:eastAsia="Calibri" w:hAnsi="Arial" w:cs="Arial"/>
                <w:color w:val="000000"/>
                <w:sz w:val="18"/>
                <w:szCs w:val="18"/>
              </w:rPr>
              <w:t>Resection</w:t>
            </w:r>
          </w:p>
        </w:tc>
      </w:tr>
      <w:tr w:rsidR="000043C5" w:rsidRPr="000043C5" w14:paraId="39A71D4F" w14:textId="77777777">
        <w:trPr>
          <w:divId w:val="1381711388"/>
        </w:trPr>
        <w:tc>
          <w:tcPr>
            <w:tcW w:w="9962" w:type="dxa"/>
            <w:tcBorders>
              <w:top w:val="single" w:sz="4" w:space="0" w:color="auto"/>
              <w:left w:val="single" w:sz="4" w:space="0" w:color="auto"/>
              <w:bottom w:val="single" w:sz="4" w:space="0" w:color="auto"/>
              <w:right w:val="single" w:sz="4" w:space="0" w:color="auto"/>
            </w:tcBorders>
            <w:hideMark/>
          </w:tcPr>
          <w:p w14:paraId="47FFC14A" w14:textId="77777777" w:rsidR="000043C5" w:rsidRPr="000043C5" w:rsidRDefault="000043C5" w:rsidP="000043C5">
            <w:pPr>
              <w:spacing w:after="0"/>
              <w:rPr>
                <w:rFonts w:ascii="Arial" w:hAnsi="Arial" w:cs="Arial"/>
                <w:sz w:val="18"/>
                <w:szCs w:val="18"/>
              </w:rPr>
            </w:pPr>
            <w:r w:rsidRPr="000043C5">
              <w:rPr>
                <w:rFonts w:ascii="Arial" w:eastAsia="SimSun" w:hAnsi="Arial" w:cs="Arial"/>
                <w:sz w:val="18"/>
                <w:szCs w:val="18"/>
              </w:rPr>
              <w:t>Cytologic specimens</w:t>
            </w:r>
          </w:p>
        </w:tc>
      </w:tr>
    </w:tbl>
    <w:p w14:paraId="5B1C28FA" w14:textId="77777777" w:rsidR="000043C5" w:rsidRPr="000043C5" w:rsidRDefault="000043C5">
      <w:pPr>
        <w:spacing w:after="0"/>
        <w:divId w:val="777406070"/>
        <w:rPr>
          <w:rFonts w:ascii="Arial" w:eastAsia="Times New Roman" w:hAnsi="Arial" w:cs="Arial"/>
          <w:sz w:val="20"/>
          <w:szCs w:val="20"/>
          <w:lang w:val="en"/>
        </w:rPr>
      </w:pPr>
    </w:p>
    <w:p w14:paraId="625CF162" w14:textId="77777777" w:rsidR="000043C5" w:rsidRPr="000043C5" w:rsidRDefault="000043C5">
      <w:pPr>
        <w:spacing w:after="0"/>
        <w:divId w:val="1661886347"/>
        <w:rPr>
          <w:rFonts w:ascii="Arial" w:eastAsia="Times New Roman" w:hAnsi="Arial" w:cs="Arial"/>
          <w:b/>
          <w:bCs/>
          <w:sz w:val="20"/>
          <w:szCs w:val="20"/>
          <w:lang w:val="en"/>
        </w:rPr>
      </w:pPr>
      <w:r w:rsidRPr="000043C5">
        <w:rPr>
          <w:rFonts w:ascii="Arial" w:eastAsia="Times New Roman" w:hAnsi="Arial" w:cs="Arial"/>
          <w:b/>
          <w:bCs/>
          <w:sz w:val="20"/>
          <w:szCs w:val="20"/>
          <w:lang w:val="en"/>
        </w:rPr>
        <w:t>Authors</w:t>
      </w:r>
    </w:p>
    <w:p w14:paraId="1CF352C4" w14:textId="77777777" w:rsidR="00376A05" w:rsidRDefault="000043C5">
      <w:pPr>
        <w:spacing w:after="0"/>
        <w:divId w:val="125700959"/>
        <w:rPr>
          <w:rFonts w:ascii="Arial" w:eastAsia="Times New Roman" w:hAnsi="Arial" w:cs="Arial"/>
          <w:sz w:val="20"/>
          <w:szCs w:val="20"/>
          <w:lang w:val="en"/>
        </w:rPr>
      </w:pPr>
      <w:r w:rsidRPr="000043C5">
        <w:rPr>
          <w:rFonts w:ascii="Arial" w:eastAsia="Times New Roman" w:hAnsi="Arial" w:cs="Arial"/>
          <w:sz w:val="20"/>
          <w:szCs w:val="20"/>
          <w:lang w:val="en"/>
        </w:rPr>
        <w:t>Javier A. Laurini*.</w:t>
      </w:r>
      <w:r w:rsidRPr="000043C5">
        <w:rPr>
          <w:rFonts w:ascii="Arial" w:eastAsia="Times New Roman" w:hAnsi="Arial" w:cs="Arial"/>
          <w:sz w:val="20"/>
          <w:szCs w:val="20"/>
          <w:lang w:val="en"/>
        </w:rPr>
        <w:br/>
      </w:r>
    </w:p>
    <w:p w14:paraId="368AEE7C" w14:textId="4887CDEA" w:rsidR="000043C5" w:rsidRPr="000043C5" w:rsidRDefault="000043C5">
      <w:pPr>
        <w:spacing w:after="0"/>
        <w:divId w:val="125700959"/>
        <w:rPr>
          <w:rFonts w:ascii="Arial" w:eastAsia="Times New Roman" w:hAnsi="Arial" w:cs="Arial"/>
          <w:sz w:val="20"/>
          <w:szCs w:val="20"/>
          <w:lang w:val="en"/>
        </w:rPr>
      </w:pPr>
      <w:r w:rsidRPr="000043C5">
        <w:rPr>
          <w:rFonts w:ascii="Arial" w:eastAsia="Times New Roman" w:hAnsi="Arial" w:cs="Arial"/>
          <w:sz w:val="20"/>
          <w:szCs w:val="20"/>
          <w:lang w:val="en"/>
        </w:rPr>
        <w:t>With guidance from the CAP Cancer and CAP Pathology Electronic Reporting Committees.</w:t>
      </w:r>
      <w:r w:rsidRPr="000043C5">
        <w:rPr>
          <w:rFonts w:ascii="Arial" w:eastAsia="Times New Roman" w:hAnsi="Arial" w:cs="Arial"/>
          <w:sz w:val="20"/>
          <w:szCs w:val="20"/>
          <w:lang w:val="en"/>
        </w:rPr>
        <w:br/>
      </w:r>
      <w:r w:rsidRPr="000043C5">
        <w:rPr>
          <w:rFonts w:ascii="Arial" w:eastAsia="Times New Roman" w:hAnsi="Arial" w:cs="Arial"/>
          <w:sz w:val="16"/>
          <w:szCs w:val="16"/>
          <w:lang w:val="en"/>
        </w:rPr>
        <w:t>* Denotes primary author.</w:t>
      </w:r>
    </w:p>
    <w:p w14:paraId="0AEBE1D1" w14:textId="2273A853" w:rsidR="007520A5" w:rsidRDefault="007520A5">
      <w:pPr>
        <w:rPr>
          <w:rFonts w:ascii="Arial" w:eastAsia="Times New Roman" w:hAnsi="Arial" w:cs="Arial"/>
          <w:sz w:val="20"/>
          <w:szCs w:val="20"/>
          <w:lang w:val="en"/>
        </w:rPr>
      </w:pPr>
      <w:r>
        <w:rPr>
          <w:rFonts w:ascii="Arial" w:eastAsia="Times New Roman" w:hAnsi="Arial" w:cs="Arial"/>
          <w:sz w:val="20"/>
          <w:szCs w:val="20"/>
          <w:lang w:val="en"/>
        </w:rPr>
        <w:br w:type="page"/>
      </w:r>
    </w:p>
    <w:p w14:paraId="4A0D2DA7" w14:textId="77777777" w:rsidR="000043C5" w:rsidRPr="000043C5" w:rsidRDefault="000043C5">
      <w:pPr>
        <w:spacing w:after="0"/>
        <w:divId w:val="777406070"/>
        <w:rPr>
          <w:rFonts w:ascii="Arial" w:eastAsia="Times New Roman" w:hAnsi="Arial" w:cs="Arial"/>
          <w:sz w:val="20"/>
          <w:szCs w:val="20"/>
          <w:lang w:val="en"/>
        </w:rPr>
      </w:pPr>
    </w:p>
    <w:p w14:paraId="0363C178" w14:textId="77777777" w:rsidR="000043C5" w:rsidRPr="000043C5" w:rsidRDefault="000043C5" w:rsidP="000043C5">
      <w:pPr>
        <w:spacing w:after="0"/>
        <w:rPr>
          <w:rFonts w:ascii="Arial" w:eastAsia="Times New Roman" w:hAnsi="Arial" w:cs="Arial"/>
          <w:b/>
          <w:bCs/>
          <w:sz w:val="20"/>
          <w:szCs w:val="20"/>
          <w:lang w:val="en"/>
        </w:rPr>
      </w:pPr>
      <w:r w:rsidRPr="000043C5">
        <w:rPr>
          <w:rFonts w:ascii="Arial" w:eastAsia="Times New Roman" w:hAnsi="Arial" w:cs="Arial"/>
          <w:b/>
          <w:bCs/>
          <w:sz w:val="20"/>
          <w:szCs w:val="20"/>
          <w:lang w:val="en"/>
        </w:rPr>
        <w:t>Accreditation Requirements</w:t>
      </w:r>
    </w:p>
    <w:p w14:paraId="1C1CE497" w14:textId="303BDB95" w:rsidR="000043C5" w:rsidRPr="000043C5" w:rsidRDefault="000043C5" w:rsidP="007520A5">
      <w:pPr>
        <w:spacing w:after="0"/>
        <w:jc w:val="both"/>
        <w:rPr>
          <w:rFonts w:ascii="Arial" w:eastAsia="Times New Roman" w:hAnsi="Arial" w:cs="Arial"/>
          <w:b/>
          <w:bCs/>
          <w:sz w:val="20"/>
          <w:szCs w:val="20"/>
          <w:lang w:val="en"/>
        </w:rPr>
      </w:pPr>
      <w:r w:rsidRPr="000043C5">
        <w:rPr>
          <w:rFonts w:ascii="Arial" w:hAnsi="Arial" w:cs="Arial"/>
          <w:sz w:val="20"/>
          <w:szCs w:val="20"/>
          <w:lang w:val="en"/>
        </w:rPr>
        <w:t xml:space="preserve">The use of this case summary is recommended for clinical care purposes but is not required for accreditation purposes. The core and conditional data elements are routinely reported. Non-core data elements are indicated with a plus sign (+) to allow for reporting information that may be of clinical value.  </w:t>
      </w:r>
    </w:p>
    <w:p w14:paraId="1B7A33B9" w14:textId="77777777" w:rsidR="000043C5" w:rsidRPr="000043C5" w:rsidRDefault="000043C5">
      <w:pPr>
        <w:spacing w:after="0"/>
        <w:divId w:val="777406070"/>
        <w:rPr>
          <w:rFonts w:ascii="Arial" w:eastAsia="Times New Roman" w:hAnsi="Arial" w:cs="Arial"/>
          <w:sz w:val="20"/>
          <w:szCs w:val="20"/>
          <w:lang w:val="en"/>
        </w:rPr>
      </w:pPr>
    </w:p>
    <w:p w14:paraId="3A1F02E5" w14:textId="77777777" w:rsidR="000043C5" w:rsidRPr="000043C5" w:rsidRDefault="000043C5">
      <w:pPr>
        <w:spacing w:after="0"/>
        <w:rPr>
          <w:rFonts w:ascii="Arial" w:eastAsia="Times New Roman" w:hAnsi="Arial" w:cs="Arial"/>
          <w:b/>
          <w:bCs/>
          <w:sz w:val="20"/>
          <w:szCs w:val="20"/>
          <w:u w:val="single"/>
          <w:lang w:val="en"/>
        </w:rPr>
      </w:pPr>
      <w:r w:rsidRPr="000043C5">
        <w:rPr>
          <w:rFonts w:ascii="Arial" w:eastAsia="Times New Roman" w:hAnsi="Arial" w:cs="Arial"/>
          <w:b/>
          <w:bCs/>
          <w:sz w:val="20"/>
          <w:szCs w:val="20"/>
          <w:u w:val="single"/>
          <w:lang w:val="en"/>
        </w:rPr>
        <w:t>Summary of Changes</w:t>
      </w:r>
    </w:p>
    <w:p w14:paraId="52BED7FE" w14:textId="77777777" w:rsidR="000043C5" w:rsidRPr="000043C5" w:rsidRDefault="000043C5">
      <w:pPr>
        <w:pStyle w:val="NormalWeb"/>
        <w:rPr>
          <w:rFonts w:ascii="Arial" w:hAnsi="Arial" w:cs="Arial"/>
          <w:sz w:val="20"/>
          <w:szCs w:val="20"/>
          <w:lang w:val="en"/>
        </w:rPr>
      </w:pPr>
      <w:r w:rsidRPr="000043C5">
        <w:rPr>
          <w:rStyle w:val="Strong"/>
          <w:rFonts w:ascii="Arial" w:hAnsi="Arial" w:cs="Arial"/>
          <w:sz w:val="20"/>
          <w:szCs w:val="20"/>
          <w:lang w:val="en"/>
        </w:rPr>
        <w:t>v 4.2.0.0</w:t>
      </w:r>
    </w:p>
    <w:p w14:paraId="7E710C14" w14:textId="77777777" w:rsidR="000043C5" w:rsidRPr="000043C5" w:rsidRDefault="000043C5">
      <w:pPr>
        <w:numPr>
          <w:ilvl w:val="0"/>
          <w:numId w:val="1"/>
        </w:numPr>
        <w:spacing w:before="100" w:beforeAutospacing="1" w:after="100" w:afterAutospacing="1" w:line="240" w:lineRule="auto"/>
        <w:rPr>
          <w:rFonts w:ascii="Arial" w:eastAsia="Times New Roman" w:hAnsi="Arial" w:cs="Arial"/>
          <w:sz w:val="20"/>
          <w:szCs w:val="20"/>
          <w:lang w:val="en"/>
        </w:rPr>
      </w:pPr>
      <w:r w:rsidRPr="000043C5">
        <w:rPr>
          <w:rFonts w:ascii="Arial" w:eastAsia="Times New Roman" w:hAnsi="Arial" w:cs="Arial"/>
          <w:sz w:val="20"/>
          <w:szCs w:val="20"/>
          <w:lang w:val="en"/>
        </w:rPr>
        <w:t>General Reformatting</w:t>
      </w:r>
    </w:p>
    <w:p w14:paraId="51E94F2E" w14:textId="77777777" w:rsidR="000043C5" w:rsidRPr="00EF54BB" w:rsidRDefault="000043C5" w:rsidP="00EF54BB">
      <w:pPr>
        <w:pageBreakBefore/>
        <w:pBdr>
          <w:bottom w:val="single" w:sz="4" w:space="1" w:color="auto"/>
        </w:pBdr>
        <w:spacing w:after="0"/>
        <w:rPr>
          <w:rFonts w:ascii="Arial" w:eastAsia="Times New Roman" w:hAnsi="Arial" w:cs="Arial"/>
          <w:b/>
          <w:bCs/>
          <w:sz w:val="24"/>
          <w:szCs w:val="24"/>
          <w:lang w:val="en"/>
        </w:rPr>
      </w:pPr>
      <w:r w:rsidRPr="00EF54BB">
        <w:rPr>
          <w:rFonts w:ascii="Arial" w:eastAsia="Times New Roman" w:hAnsi="Arial" w:cs="Arial"/>
          <w:b/>
          <w:bCs/>
          <w:sz w:val="24"/>
          <w:szCs w:val="24"/>
          <w:lang w:val="en"/>
        </w:rPr>
        <w:lastRenderedPageBreak/>
        <w:t>Reporting Template</w:t>
      </w:r>
    </w:p>
    <w:p w14:paraId="4F2FD508" w14:textId="77777777" w:rsidR="000043C5" w:rsidRPr="000043C5" w:rsidRDefault="000043C5">
      <w:pPr>
        <w:spacing w:after="0"/>
        <w:rPr>
          <w:rFonts w:ascii="Arial" w:eastAsia="Times New Roman" w:hAnsi="Arial" w:cs="Arial"/>
          <w:b/>
          <w:bCs/>
          <w:sz w:val="20"/>
          <w:szCs w:val="20"/>
          <w:lang w:val="en"/>
        </w:rPr>
      </w:pPr>
    </w:p>
    <w:p w14:paraId="7E8F718C" w14:textId="2501C002" w:rsidR="000043C5" w:rsidRPr="000043C5" w:rsidRDefault="000043C5">
      <w:pPr>
        <w:spacing w:after="0"/>
        <w:rPr>
          <w:rFonts w:ascii="Arial" w:eastAsia="Times New Roman" w:hAnsi="Arial" w:cs="Arial"/>
          <w:b/>
          <w:bCs/>
          <w:sz w:val="20"/>
          <w:szCs w:val="20"/>
          <w:lang w:val="en"/>
        </w:rPr>
      </w:pPr>
      <w:r w:rsidRPr="000043C5">
        <w:rPr>
          <w:rFonts w:ascii="Arial" w:eastAsia="Times New Roman" w:hAnsi="Arial" w:cs="Arial"/>
          <w:b/>
          <w:bCs/>
          <w:sz w:val="20"/>
          <w:szCs w:val="20"/>
          <w:lang w:val="en"/>
        </w:rPr>
        <w:t xml:space="preserve">Protocol Posting Date: June 2021 </w:t>
      </w:r>
    </w:p>
    <w:p w14:paraId="6003FFE5" w14:textId="77777777" w:rsidR="000043C5" w:rsidRPr="000043C5" w:rsidRDefault="000043C5">
      <w:pPr>
        <w:spacing w:after="0"/>
        <w:rPr>
          <w:rFonts w:ascii="Arial" w:eastAsia="Times New Roman" w:hAnsi="Arial" w:cs="Arial"/>
          <w:b/>
          <w:bCs/>
          <w:sz w:val="20"/>
          <w:szCs w:val="20"/>
          <w:lang w:val="en"/>
        </w:rPr>
      </w:pPr>
      <w:r w:rsidRPr="000043C5">
        <w:rPr>
          <w:rFonts w:ascii="Arial" w:eastAsia="Times New Roman" w:hAnsi="Arial" w:cs="Arial"/>
          <w:b/>
          <w:bCs/>
          <w:sz w:val="20"/>
          <w:szCs w:val="20"/>
          <w:lang w:val="en"/>
        </w:rPr>
        <w:t>Select a single response unless otherwise indicated.</w:t>
      </w:r>
    </w:p>
    <w:p w14:paraId="147CCDBC" w14:textId="77777777" w:rsidR="000043C5" w:rsidRPr="000043C5" w:rsidRDefault="000043C5">
      <w:pPr>
        <w:spacing w:after="0"/>
        <w:divId w:val="777406070"/>
        <w:rPr>
          <w:rFonts w:ascii="Arial" w:eastAsia="Times New Roman" w:hAnsi="Arial" w:cs="Arial"/>
          <w:sz w:val="20"/>
          <w:szCs w:val="20"/>
          <w:lang w:val="en"/>
        </w:rPr>
      </w:pPr>
    </w:p>
    <w:p w14:paraId="12ED5B19" w14:textId="77777777" w:rsidR="000043C5" w:rsidRPr="000043C5" w:rsidRDefault="000043C5">
      <w:pPr>
        <w:spacing w:after="0"/>
        <w:rPr>
          <w:rFonts w:ascii="Arial" w:eastAsia="Times New Roman" w:hAnsi="Arial" w:cs="Arial"/>
          <w:b/>
          <w:bCs/>
          <w:sz w:val="20"/>
          <w:szCs w:val="20"/>
          <w:lang w:val="en"/>
        </w:rPr>
      </w:pPr>
      <w:r w:rsidRPr="000043C5">
        <w:rPr>
          <w:rFonts w:ascii="Arial" w:eastAsia="Times New Roman" w:hAnsi="Arial" w:cs="Arial"/>
          <w:b/>
          <w:bCs/>
          <w:sz w:val="20"/>
          <w:szCs w:val="20"/>
          <w:lang w:val="en"/>
        </w:rPr>
        <w:t xml:space="preserve">CASE SUMMARY: (GASTROINTESTINAL STROMAL TUMOR (GIST): Biopsy) </w:t>
      </w:r>
    </w:p>
    <w:p w14:paraId="36CC9198" w14:textId="77777777" w:rsidR="000043C5" w:rsidRPr="000043C5" w:rsidRDefault="000043C5">
      <w:pPr>
        <w:spacing w:after="0"/>
        <w:rPr>
          <w:rFonts w:ascii="Arial" w:eastAsia="Times New Roman" w:hAnsi="Arial" w:cs="Arial"/>
          <w:sz w:val="20"/>
          <w:szCs w:val="20"/>
          <w:lang w:val="en"/>
        </w:rPr>
      </w:pPr>
      <w:r w:rsidRPr="000043C5">
        <w:rPr>
          <w:rFonts w:ascii="Arial" w:eastAsia="Times New Roman" w:hAnsi="Arial" w:cs="Arial"/>
          <w:b/>
          <w:bCs/>
          <w:sz w:val="20"/>
          <w:szCs w:val="20"/>
          <w:lang w:val="en"/>
        </w:rPr>
        <w:t>Standard(s)</w:t>
      </w:r>
      <w:r w:rsidRPr="000043C5">
        <w:rPr>
          <w:rFonts w:ascii="Arial" w:eastAsia="Times New Roman" w:hAnsi="Arial" w:cs="Arial"/>
          <w:sz w:val="20"/>
          <w:szCs w:val="20"/>
          <w:lang w:val="en"/>
        </w:rPr>
        <w:t xml:space="preserve">: AJCC-UICC 8 </w:t>
      </w:r>
    </w:p>
    <w:p w14:paraId="60FA40F2" w14:textId="77777777" w:rsidR="000043C5" w:rsidRPr="000043C5" w:rsidRDefault="000043C5">
      <w:pPr>
        <w:spacing w:after="0"/>
        <w:rPr>
          <w:rFonts w:ascii="Arial" w:eastAsia="Times New Roman" w:hAnsi="Arial" w:cs="Arial"/>
          <w:i/>
          <w:iCs/>
          <w:sz w:val="16"/>
          <w:szCs w:val="16"/>
          <w:lang w:val="en"/>
        </w:rPr>
      </w:pPr>
      <w:r w:rsidRPr="000043C5">
        <w:rPr>
          <w:rFonts w:ascii="Arial" w:eastAsia="Times New Roman" w:hAnsi="Arial" w:cs="Arial"/>
          <w:i/>
          <w:iCs/>
          <w:sz w:val="16"/>
          <w:szCs w:val="16"/>
          <w:lang w:val="en"/>
        </w:rPr>
        <w:t xml:space="preserve">This case summary is recommended for reporting biopsy </w:t>
      </w:r>
      <w:proofErr w:type="gramStart"/>
      <w:r w:rsidRPr="000043C5">
        <w:rPr>
          <w:rFonts w:ascii="Arial" w:eastAsia="Times New Roman" w:hAnsi="Arial" w:cs="Arial"/>
          <w:i/>
          <w:iCs/>
          <w:sz w:val="16"/>
          <w:szCs w:val="16"/>
          <w:lang w:val="en"/>
        </w:rPr>
        <w:t>specimens, but</w:t>
      </w:r>
      <w:proofErr w:type="gramEnd"/>
      <w:r w:rsidRPr="000043C5">
        <w:rPr>
          <w:rFonts w:ascii="Arial" w:eastAsia="Times New Roman" w:hAnsi="Arial" w:cs="Arial"/>
          <w:i/>
          <w:iCs/>
          <w:sz w:val="16"/>
          <w:szCs w:val="16"/>
          <w:lang w:val="en"/>
        </w:rPr>
        <w:t xml:space="preserve"> is not required for accreditation purposes. </w:t>
      </w:r>
    </w:p>
    <w:p w14:paraId="7B9A5DC0" w14:textId="77777777" w:rsidR="000043C5" w:rsidRPr="000043C5" w:rsidRDefault="000043C5">
      <w:pPr>
        <w:spacing w:after="0"/>
        <w:divId w:val="777406070"/>
        <w:rPr>
          <w:rFonts w:ascii="Arial" w:eastAsia="Times New Roman" w:hAnsi="Arial" w:cs="Arial"/>
          <w:sz w:val="20"/>
          <w:szCs w:val="20"/>
          <w:lang w:val="en"/>
        </w:rPr>
      </w:pPr>
    </w:p>
    <w:p w14:paraId="6C0B86C8" w14:textId="77777777" w:rsidR="000043C5" w:rsidRPr="000043C5" w:rsidRDefault="000043C5">
      <w:pPr>
        <w:spacing w:after="0"/>
        <w:rPr>
          <w:rFonts w:ascii="Arial" w:eastAsia="Times New Roman" w:hAnsi="Arial" w:cs="Arial"/>
          <w:b/>
          <w:bCs/>
          <w:sz w:val="20"/>
          <w:szCs w:val="20"/>
          <w:lang w:val="en"/>
        </w:rPr>
      </w:pPr>
      <w:r w:rsidRPr="000043C5">
        <w:rPr>
          <w:rFonts w:ascii="Arial" w:eastAsia="Times New Roman" w:hAnsi="Arial" w:cs="Arial"/>
          <w:b/>
          <w:bCs/>
          <w:sz w:val="20"/>
          <w:szCs w:val="20"/>
          <w:lang w:val="en"/>
        </w:rPr>
        <w:t xml:space="preserve">CLINICAL </w:t>
      </w:r>
    </w:p>
    <w:p w14:paraId="113EA690" w14:textId="77777777" w:rsidR="000043C5" w:rsidRPr="000043C5" w:rsidRDefault="000043C5">
      <w:pPr>
        <w:spacing w:after="0"/>
        <w:divId w:val="777406070"/>
        <w:rPr>
          <w:rFonts w:ascii="Arial" w:eastAsia="Times New Roman" w:hAnsi="Arial" w:cs="Arial"/>
          <w:sz w:val="20"/>
          <w:szCs w:val="20"/>
          <w:lang w:val="en"/>
        </w:rPr>
      </w:pPr>
    </w:p>
    <w:p w14:paraId="2B889830" w14:textId="77777777" w:rsidR="000043C5" w:rsidRPr="000043C5" w:rsidRDefault="000043C5">
      <w:pPr>
        <w:spacing w:after="0"/>
        <w:rPr>
          <w:rFonts w:ascii="Arial" w:eastAsia="Times New Roman" w:hAnsi="Arial" w:cs="Arial"/>
          <w:b/>
          <w:bCs/>
          <w:sz w:val="20"/>
          <w:szCs w:val="20"/>
          <w:lang w:val="en"/>
        </w:rPr>
      </w:pPr>
      <w:r w:rsidRPr="000043C5">
        <w:rPr>
          <w:rFonts w:ascii="Arial" w:eastAsia="Times New Roman" w:hAnsi="Arial" w:cs="Arial"/>
          <w:b/>
          <w:bCs/>
          <w:sz w:val="20"/>
          <w:szCs w:val="20"/>
          <w:lang w:val="en"/>
        </w:rPr>
        <w:t xml:space="preserve">+Prebiopsy Treatment (select all that apply) </w:t>
      </w:r>
    </w:p>
    <w:p w14:paraId="324333EB" w14:textId="77777777" w:rsidR="000043C5" w:rsidRPr="000043C5" w:rsidRDefault="000043C5">
      <w:pPr>
        <w:spacing w:after="0"/>
        <w:rPr>
          <w:rFonts w:ascii="Arial" w:eastAsia="Times New Roman" w:hAnsi="Arial" w:cs="Arial"/>
          <w:sz w:val="20"/>
          <w:szCs w:val="20"/>
          <w:lang w:val="en"/>
        </w:rPr>
      </w:pPr>
      <w:r w:rsidRPr="000043C5">
        <w:rPr>
          <w:rFonts w:ascii="Arial" w:eastAsia="Times New Roman" w:hAnsi="Arial" w:cs="Arial"/>
          <w:sz w:val="20"/>
          <w:szCs w:val="20"/>
          <w:lang w:val="en"/>
        </w:rPr>
        <w:t xml:space="preserve">___ No known prebiopsy therapy </w:t>
      </w:r>
    </w:p>
    <w:p w14:paraId="572B86FA" w14:textId="77777777" w:rsidR="000043C5" w:rsidRPr="000043C5" w:rsidRDefault="000043C5">
      <w:pPr>
        <w:spacing w:after="0"/>
        <w:rPr>
          <w:rFonts w:ascii="Arial" w:eastAsia="Times New Roman" w:hAnsi="Arial" w:cs="Arial"/>
          <w:sz w:val="20"/>
          <w:szCs w:val="20"/>
          <w:lang w:val="en"/>
        </w:rPr>
      </w:pPr>
      <w:r w:rsidRPr="000043C5">
        <w:rPr>
          <w:rFonts w:ascii="Arial" w:eastAsia="Times New Roman" w:hAnsi="Arial" w:cs="Arial"/>
          <w:sz w:val="20"/>
          <w:szCs w:val="20"/>
          <w:lang w:val="en"/>
        </w:rPr>
        <w:t xml:space="preserve">___ Systemic therapy performed (specify type): _________________ </w:t>
      </w:r>
    </w:p>
    <w:p w14:paraId="3BE5FF09" w14:textId="77777777" w:rsidR="000043C5" w:rsidRPr="000043C5" w:rsidRDefault="000043C5">
      <w:pPr>
        <w:spacing w:after="0"/>
        <w:rPr>
          <w:rFonts w:ascii="Arial" w:eastAsia="Times New Roman" w:hAnsi="Arial" w:cs="Arial"/>
          <w:sz w:val="20"/>
          <w:szCs w:val="20"/>
          <w:lang w:val="en"/>
        </w:rPr>
      </w:pPr>
      <w:r w:rsidRPr="000043C5">
        <w:rPr>
          <w:rFonts w:ascii="Arial" w:eastAsia="Times New Roman" w:hAnsi="Arial" w:cs="Arial"/>
          <w:sz w:val="20"/>
          <w:szCs w:val="20"/>
          <w:lang w:val="en"/>
        </w:rPr>
        <w:t xml:space="preserve">___ Therapy </w:t>
      </w:r>
      <w:proofErr w:type="gramStart"/>
      <w:r w:rsidRPr="000043C5">
        <w:rPr>
          <w:rFonts w:ascii="Arial" w:eastAsia="Times New Roman" w:hAnsi="Arial" w:cs="Arial"/>
          <w:sz w:val="20"/>
          <w:szCs w:val="20"/>
          <w:lang w:val="en"/>
        </w:rPr>
        <w:t>performed,</w:t>
      </w:r>
      <w:proofErr w:type="gramEnd"/>
      <w:r w:rsidRPr="000043C5">
        <w:rPr>
          <w:rFonts w:ascii="Arial" w:eastAsia="Times New Roman" w:hAnsi="Arial" w:cs="Arial"/>
          <w:sz w:val="20"/>
          <w:szCs w:val="20"/>
          <w:lang w:val="en"/>
        </w:rPr>
        <w:t xml:space="preserve"> type not specified </w:t>
      </w:r>
    </w:p>
    <w:p w14:paraId="0175CA6D" w14:textId="77777777" w:rsidR="000043C5" w:rsidRPr="000043C5" w:rsidRDefault="000043C5">
      <w:pPr>
        <w:spacing w:after="0"/>
        <w:rPr>
          <w:rFonts w:ascii="Arial" w:eastAsia="Times New Roman" w:hAnsi="Arial" w:cs="Arial"/>
          <w:sz w:val="20"/>
          <w:szCs w:val="20"/>
          <w:lang w:val="en"/>
        </w:rPr>
      </w:pPr>
      <w:r w:rsidRPr="000043C5">
        <w:rPr>
          <w:rFonts w:ascii="Arial" w:eastAsia="Times New Roman" w:hAnsi="Arial" w:cs="Arial"/>
          <w:sz w:val="20"/>
          <w:szCs w:val="20"/>
          <w:lang w:val="en"/>
        </w:rPr>
        <w:t xml:space="preserve">___ Not specified </w:t>
      </w:r>
    </w:p>
    <w:p w14:paraId="1EE35605" w14:textId="77777777" w:rsidR="000043C5" w:rsidRPr="000043C5" w:rsidRDefault="000043C5">
      <w:pPr>
        <w:spacing w:after="0"/>
        <w:divId w:val="777406070"/>
        <w:rPr>
          <w:rFonts w:ascii="Arial" w:eastAsia="Times New Roman" w:hAnsi="Arial" w:cs="Arial"/>
          <w:sz w:val="20"/>
          <w:szCs w:val="20"/>
          <w:lang w:val="en"/>
        </w:rPr>
      </w:pPr>
    </w:p>
    <w:p w14:paraId="1267CDEB" w14:textId="77777777" w:rsidR="000043C5" w:rsidRPr="000043C5" w:rsidRDefault="000043C5">
      <w:pPr>
        <w:spacing w:after="0"/>
        <w:rPr>
          <w:rFonts w:ascii="Arial" w:eastAsia="Times New Roman" w:hAnsi="Arial" w:cs="Arial"/>
          <w:b/>
          <w:bCs/>
          <w:sz w:val="20"/>
          <w:szCs w:val="20"/>
          <w:lang w:val="en"/>
        </w:rPr>
      </w:pPr>
      <w:r w:rsidRPr="000043C5">
        <w:rPr>
          <w:rFonts w:ascii="Arial" w:eastAsia="Times New Roman" w:hAnsi="Arial" w:cs="Arial"/>
          <w:b/>
          <w:bCs/>
          <w:sz w:val="20"/>
          <w:szCs w:val="20"/>
          <w:lang w:val="en"/>
        </w:rPr>
        <w:t xml:space="preserve">SPECIMEN </w:t>
      </w:r>
    </w:p>
    <w:p w14:paraId="33537605" w14:textId="77777777" w:rsidR="000043C5" w:rsidRPr="000043C5" w:rsidRDefault="000043C5">
      <w:pPr>
        <w:spacing w:after="0"/>
        <w:divId w:val="777406070"/>
        <w:rPr>
          <w:rFonts w:ascii="Arial" w:eastAsia="Times New Roman" w:hAnsi="Arial" w:cs="Arial"/>
          <w:sz w:val="20"/>
          <w:szCs w:val="20"/>
          <w:lang w:val="en"/>
        </w:rPr>
      </w:pPr>
    </w:p>
    <w:p w14:paraId="23E35E25" w14:textId="77777777" w:rsidR="000043C5" w:rsidRPr="000043C5" w:rsidRDefault="000043C5">
      <w:pPr>
        <w:spacing w:after="0"/>
        <w:rPr>
          <w:rFonts w:ascii="Arial" w:eastAsia="Times New Roman" w:hAnsi="Arial" w:cs="Arial"/>
          <w:b/>
          <w:bCs/>
          <w:sz w:val="20"/>
          <w:szCs w:val="20"/>
          <w:lang w:val="en"/>
        </w:rPr>
      </w:pPr>
      <w:r w:rsidRPr="000043C5">
        <w:rPr>
          <w:rFonts w:ascii="Arial" w:eastAsia="Times New Roman" w:hAnsi="Arial" w:cs="Arial"/>
          <w:b/>
          <w:bCs/>
          <w:sz w:val="20"/>
          <w:szCs w:val="20"/>
          <w:lang w:val="en"/>
        </w:rPr>
        <w:t xml:space="preserve">Procedure </w:t>
      </w:r>
    </w:p>
    <w:p w14:paraId="649F75BD" w14:textId="77777777" w:rsidR="000043C5" w:rsidRPr="000043C5" w:rsidRDefault="000043C5">
      <w:pPr>
        <w:spacing w:after="0"/>
        <w:rPr>
          <w:rFonts w:ascii="Arial" w:eastAsia="Times New Roman" w:hAnsi="Arial" w:cs="Arial"/>
          <w:sz w:val="20"/>
          <w:szCs w:val="20"/>
          <w:lang w:val="en"/>
        </w:rPr>
      </w:pPr>
      <w:r w:rsidRPr="000043C5">
        <w:rPr>
          <w:rFonts w:ascii="Arial" w:eastAsia="Times New Roman" w:hAnsi="Arial" w:cs="Arial"/>
          <w:sz w:val="20"/>
          <w:szCs w:val="20"/>
          <w:lang w:val="en"/>
        </w:rPr>
        <w:t xml:space="preserve">___ Core needle biopsy </w:t>
      </w:r>
    </w:p>
    <w:p w14:paraId="5474B002" w14:textId="77777777" w:rsidR="000043C5" w:rsidRPr="000043C5" w:rsidRDefault="000043C5">
      <w:pPr>
        <w:spacing w:after="0"/>
        <w:rPr>
          <w:rFonts w:ascii="Arial" w:eastAsia="Times New Roman" w:hAnsi="Arial" w:cs="Arial"/>
          <w:sz w:val="20"/>
          <w:szCs w:val="20"/>
          <w:lang w:val="en"/>
        </w:rPr>
      </w:pPr>
      <w:r w:rsidRPr="000043C5">
        <w:rPr>
          <w:rFonts w:ascii="Arial" w:eastAsia="Times New Roman" w:hAnsi="Arial" w:cs="Arial"/>
          <w:sz w:val="20"/>
          <w:szCs w:val="20"/>
          <w:lang w:val="en"/>
        </w:rPr>
        <w:t xml:space="preserve">___ Endoscopic biopsy </w:t>
      </w:r>
    </w:p>
    <w:p w14:paraId="1B9124E1" w14:textId="77777777" w:rsidR="000043C5" w:rsidRPr="000043C5" w:rsidRDefault="000043C5">
      <w:pPr>
        <w:spacing w:after="0"/>
        <w:rPr>
          <w:rFonts w:ascii="Arial" w:eastAsia="Times New Roman" w:hAnsi="Arial" w:cs="Arial"/>
          <w:sz w:val="20"/>
          <w:szCs w:val="20"/>
          <w:lang w:val="en"/>
        </w:rPr>
      </w:pPr>
      <w:r w:rsidRPr="000043C5">
        <w:rPr>
          <w:rFonts w:ascii="Arial" w:eastAsia="Times New Roman" w:hAnsi="Arial" w:cs="Arial"/>
          <w:sz w:val="20"/>
          <w:szCs w:val="20"/>
          <w:lang w:val="en"/>
        </w:rPr>
        <w:t xml:space="preserve">___ Other (specify): _________________ </w:t>
      </w:r>
    </w:p>
    <w:p w14:paraId="2A4091A6" w14:textId="77777777" w:rsidR="000043C5" w:rsidRPr="000043C5" w:rsidRDefault="000043C5">
      <w:pPr>
        <w:spacing w:after="0"/>
        <w:rPr>
          <w:rFonts w:ascii="Arial" w:eastAsia="Times New Roman" w:hAnsi="Arial" w:cs="Arial"/>
          <w:sz w:val="20"/>
          <w:szCs w:val="20"/>
          <w:lang w:val="en"/>
        </w:rPr>
      </w:pPr>
      <w:r w:rsidRPr="000043C5">
        <w:rPr>
          <w:rFonts w:ascii="Arial" w:eastAsia="Times New Roman" w:hAnsi="Arial" w:cs="Arial"/>
          <w:sz w:val="20"/>
          <w:szCs w:val="20"/>
          <w:lang w:val="en"/>
        </w:rPr>
        <w:t xml:space="preserve">___ Not specified </w:t>
      </w:r>
    </w:p>
    <w:p w14:paraId="0A2052D7" w14:textId="77777777" w:rsidR="000043C5" w:rsidRPr="000043C5" w:rsidRDefault="000043C5">
      <w:pPr>
        <w:spacing w:after="0"/>
        <w:divId w:val="777406070"/>
        <w:rPr>
          <w:rFonts w:ascii="Arial" w:eastAsia="Times New Roman" w:hAnsi="Arial" w:cs="Arial"/>
          <w:sz w:val="20"/>
          <w:szCs w:val="20"/>
          <w:lang w:val="en"/>
        </w:rPr>
      </w:pPr>
    </w:p>
    <w:p w14:paraId="1516CB2A" w14:textId="77777777" w:rsidR="000043C5" w:rsidRPr="000043C5" w:rsidRDefault="000043C5">
      <w:pPr>
        <w:spacing w:after="0"/>
        <w:rPr>
          <w:rFonts w:ascii="Arial" w:eastAsia="Times New Roman" w:hAnsi="Arial" w:cs="Arial"/>
          <w:b/>
          <w:bCs/>
          <w:sz w:val="20"/>
          <w:szCs w:val="20"/>
          <w:lang w:val="en"/>
        </w:rPr>
      </w:pPr>
      <w:r w:rsidRPr="000043C5">
        <w:rPr>
          <w:rFonts w:ascii="Arial" w:eastAsia="Times New Roman" w:hAnsi="Arial" w:cs="Arial"/>
          <w:b/>
          <w:bCs/>
          <w:sz w:val="20"/>
          <w:szCs w:val="20"/>
          <w:lang w:val="en"/>
        </w:rPr>
        <w:t xml:space="preserve">TUMOR </w:t>
      </w:r>
    </w:p>
    <w:p w14:paraId="267CC18F" w14:textId="77777777" w:rsidR="000043C5" w:rsidRPr="000043C5" w:rsidRDefault="000043C5">
      <w:pPr>
        <w:spacing w:after="0"/>
        <w:divId w:val="777406070"/>
        <w:rPr>
          <w:rFonts w:ascii="Arial" w:eastAsia="Times New Roman" w:hAnsi="Arial" w:cs="Arial"/>
          <w:sz w:val="20"/>
          <w:szCs w:val="20"/>
          <w:lang w:val="en"/>
        </w:rPr>
      </w:pPr>
    </w:p>
    <w:p w14:paraId="1B1A4060" w14:textId="77777777" w:rsidR="000043C5" w:rsidRPr="000043C5" w:rsidRDefault="000043C5">
      <w:pPr>
        <w:spacing w:after="0"/>
        <w:rPr>
          <w:rFonts w:ascii="Arial" w:eastAsia="Times New Roman" w:hAnsi="Arial" w:cs="Arial"/>
          <w:b/>
          <w:bCs/>
          <w:sz w:val="20"/>
          <w:szCs w:val="20"/>
          <w:lang w:val="en"/>
        </w:rPr>
      </w:pPr>
      <w:r w:rsidRPr="000043C5">
        <w:rPr>
          <w:rFonts w:ascii="Arial" w:eastAsia="Times New Roman" w:hAnsi="Arial" w:cs="Arial"/>
          <w:b/>
          <w:bCs/>
          <w:sz w:val="20"/>
          <w:szCs w:val="20"/>
          <w:lang w:val="en"/>
        </w:rPr>
        <w:t xml:space="preserve">Tumor Site (Note </w:t>
      </w:r>
      <w:hyperlink w:anchor="1639" w:history="1">
        <w:r w:rsidRPr="000043C5">
          <w:rPr>
            <w:rStyle w:val="Hyperlink"/>
            <w:rFonts w:ascii="Arial" w:eastAsia="Times New Roman" w:hAnsi="Arial" w:cs="Arial"/>
            <w:b/>
            <w:bCs/>
            <w:sz w:val="20"/>
            <w:szCs w:val="20"/>
            <w:lang w:val="en"/>
          </w:rPr>
          <w:t>A</w:t>
        </w:r>
      </w:hyperlink>
      <w:r w:rsidRPr="000043C5">
        <w:rPr>
          <w:rFonts w:ascii="Arial" w:eastAsia="Times New Roman" w:hAnsi="Arial" w:cs="Arial"/>
          <w:b/>
          <w:bCs/>
          <w:sz w:val="20"/>
          <w:szCs w:val="20"/>
          <w:lang w:val="en"/>
        </w:rPr>
        <w:t xml:space="preserve">) </w:t>
      </w:r>
    </w:p>
    <w:p w14:paraId="592469E8" w14:textId="77777777" w:rsidR="000043C5" w:rsidRPr="000043C5" w:rsidRDefault="000043C5">
      <w:pPr>
        <w:spacing w:after="0"/>
        <w:rPr>
          <w:rFonts w:ascii="Arial" w:eastAsia="Times New Roman" w:hAnsi="Arial" w:cs="Arial"/>
          <w:sz w:val="20"/>
          <w:szCs w:val="20"/>
          <w:lang w:val="en"/>
        </w:rPr>
      </w:pPr>
      <w:r w:rsidRPr="000043C5">
        <w:rPr>
          <w:rFonts w:ascii="Arial" w:eastAsia="Times New Roman" w:hAnsi="Arial" w:cs="Arial"/>
          <w:sz w:val="20"/>
          <w:szCs w:val="20"/>
          <w:lang w:val="en"/>
        </w:rPr>
        <w:t xml:space="preserve">___ Esophagus: _________________ </w:t>
      </w:r>
    </w:p>
    <w:p w14:paraId="64FFCA9C" w14:textId="77777777" w:rsidR="000043C5" w:rsidRPr="000043C5" w:rsidRDefault="000043C5">
      <w:pPr>
        <w:spacing w:after="0"/>
        <w:ind w:firstLine="240"/>
        <w:rPr>
          <w:rFonts w:ascii="Arial" w:eastAsia="Times New Roman" w:hAnsi="Arial" w:cs="Arial"/>
          <w:sz w:val="20"/>
          <w:szCs w:val="20"/>
          <w:lang w:val="en"/>
        </w:rPr>
      </w:pPr>
      <w:r w:rsidRPr="000043C5">
        <w:rPr>
          <w:rFonts w:ascii="Arial" w:eastAsia="Times New Roman" w:hAnsi="Arial" w:cs="Arial"/>
          <w:sz w:val="20"/>
          <w:szCs w:val="20"/>
          <w:lang w:val="en"/>
        </w:rPr>
        <w:t xml:space="preserve">___ Cervical esophagus </w:t>
      </w:r>
    </w:p>
    <w:p w14:paraId="440CC100" w14:textId="77777777" w:rsidR="000043C5" w:rsidRPr="000043C5" w:rsidRDefault="000043C5">
      <w:pPr>
        <w:spacing w:after="0"/>
        <w:ind w:firstLine="240"/>
        <w:rPr>
          <w:rFonts w:ascii="Arial" w:eastAsia="Times New Roman" w:hAnsi="Arial" w:cs="Arial"/>
          <w:sz w:val="20"/>
          <w:szCs w:val="20"/>
          <w:lang w:val="en"/>
        </w:rPr>
      </w:pPr>
      <w:r w:rsidRPr="000043C5">
        <w:rPr>
          <w:rFonts w:ascii="Arial" w:eastAsia="Times New Roman" w:hAnsi="Arial" w:cs="Arial"/>
          <w:sz w:val="20"/>
          <w:szCs w:val="20"/>
          <w:lang w:val="en"/>
        </w:rPr>
        <w:t xml:space="preserve">___ Thoracic esophagus </w:t>
      </w:r>
    </w:p>
    <w:p w14:paraId="38550048" w14:textId="77777777" w:rsidR="000043C5" w:rsidRPr="000043C5" w:rsidRDefault="000043C5">
      <w:pPr>
        <w:spacing w:after="0"/>
        <w:ind w:firstLine="240"/>
        <w:rPr>
          <w:rFonts w:ascii="Arial" w:eastAsia="Times New Roman" w:hAnsi="Arial" w:cs="Arial"/>
          <w:sz w:val="20"/>
          <w:szCs w:val="20"/>
          <w:lang w:val="en"/>
        </w:rPr>
      </w:pPr>
      <w:r w:rsidRPr="000043C5">
        <w:rPr>
          <w:rFonts w:ascii="Arial" w:eastAsia="Times New Roman" w:hAnsi="Arial" w:cs="Arial"/>
          <w:sz w:val="20"/>
          <w:szCs w:val="20"/>
          <w:lang w:val="en"/>
        </w:rPr>
        <w:t xml:space="preserve">___ Abdominal esophagus </w:t>
      </w:r>
    </w:p>
    <w:p w14:paraId="2FF8977C" w14:textId="77777777" w:rsidR="000043C5" w:rsidRPr="000043C5" w:rsidRDefault="000043C5">
      <w:pPr>
        <w:spacing w:after="0"/>
        <w:ind w:firstLine="240"/>
        <w:rPr>
          <w:rFonts w:ascii="Arial" w:eastAsia="Times New Roman" w:hAnsi="Arial" w:cs="Arial"/>
          <w:sz w:val="20"/>
          <w:szCs w:val="20"/>
          <w:lang w:val="en"/>
        </w:rPr>
      </w:pPr>
      <w:r w:rsidRPr="000043C5">
        <w:rPr>
          <w:rFonts w:ascii="Arial" w:eastAsia="Times New Roman" w:hAnsi="Arial" w:cs="Arial"/>
          <w:sz w:val="20"/>
          <w:szCs w:val="20"/>
          <w:lang w:val="en"/>
        </w:rPr>
        <w:t xml:space="preserve">___ Upper third of esophagus </w:t>
      </w:r>
    </w:p>
    <w:p w14:paraId="6ED834E7" w14:textId="77777777" w:rsidR="000043C5" w:rsidRPr="000043C5" w:rsidRDefault="000043C5">
      <w:pPr>
        <w:spacing w:after="0"/>
        <w:ind w:firstLine="240"/>
        <w:rPr>
          <w:rFonts w:ascii="Arial" w:eastAsia="Times New Roman" w:hAnsi="Arial" w:cs="Arial"/>
          <w:sz w:val="20"/>
          <w:szCs w:val="20"/>
          <w:lang w:val="en"/>
        </w:rPr>
      </w:pPr>
      <w:r w:rsidRPr="000043C5">
        <w:rPr>
          <w:rFonts w:ascii="Arial" w:eastAsia="Times New Roman" w:hAnsi="Arial" w:cs="Arial"/>
          <w:sz w:val="20"/>
          <w:szCs w:val="20"/>
          <w:lang w:val="en"/>
        </w:rPr>
        <w:t xml:space="preserve">___ Middle third of esophagus </w:t>
      </w:r>
    </w:p>
    <w:p w14:paraId="77727F58" w14:textId="77777777" w:rsidR="000043C5" w:rsidRPr="000043C5" w:rsidRDefault="000043C5">
      <w:pPr>
        <w:spacing w:after="0"/>
        <w:ind w:firstLine="240"/>
        <w:rPr>
          <w:rFonts w:ascii="Arial" w:eastAsia="Times New Roman" w:hAnsi="Arial" w:cs="Arial"/>
          <w:sz w:val="20"/>
          <w:szCs w:val="20"/>
          <w:lang w:val="en"/>
        </w:rPr>
      </w:pPr>
      <w:r w:rsidRPr="000043C5">
        <w:rPr>
          <w:rFonts w:ascii="Arial" w:eastAsia="Times New Roman" w:hAnsi="Arial" w:cs="Arial"/>
          <w:sz w:val="20"/>
          <w:szCs w:val="20"/>
          <w:lang w:val="en"/>
        </w:rPr>
        <w:t xml:space="preserve">___ Lower third of esophagus </w:t>
      </w:r>
    </w:p>
    <w:p w14:paraId="7E8C55DD" w14:textId="77777777" w:rsidR="000043C5" w:rsidRPr="000043C5" w:rsidRDefault="000043C5">
      <w:pPr>
        <w:spacing w:after="0"/>
        <w:ind w:firstLine="240"/>
        <w:rPr>
          <w:rFonts w:ascii="Arial" w:eastAsia="Times New Roman" w:hAnsi="Arial" w:cs="Arial"/>
          <w:sz w:val="20"/>
          <w:szCs w:val="20"/>
          <w:lang w:val="en"/>
        </w:rPr>
      </w:pPr>
      <w:r w:rsidRPr="000043C5">
        <w:rPr>
          <w:rFonts w:ascii="Arial" w:eastAsia="Times New Roman" w:hAnsi="Arial" w:cs="Arial"/>
          <w:sz w:val="20"/>
          <w:szCs w:val="20"/>
          <w:lang w:val="en"/>
        </w:rPr>
        <w:t xml:space="preserve">___ Esophagus, NOS </w:t>
      </w:r>
    </w:p>
    <w:p w14:paraId="68C70C13" w14:textId="77777777" w:rsidR="000043C5" w:rsidRPr="000043C5" w:rsidRDefault="000043C5">
      <w:pPr>
        <w:spacing w:after="0"/>
        <w:rPr>
          <w:rFonts w:ascii="Arial" w:eastAsia="Times New Roman" w:hAnsi="Arial" w:cs="Arial"/>
          <w:sz w:val="20"/>
          <w:szCs w:val="20"/>
          <w:lang w:val="en"/>
        </w:rPr>
      </w:pPr>
      <w:r w:rsidRPr="000043C5">
        <w:rPr>
          <w:rFonts w:ascii="Arial" w:eastAsia="Times New Roman" w:hAnsi="Arial" w:cs="Arial"/>
          <w:sz w:val="20"/>
          <w:szCs w:val="20"/>
          <w:lang w:val="en"/>
        </w:rPr>
        <w:t xml:space="preserve">___ Stomach: _________________ </w:t>
      </w:r>
    </w:p>
    <w:p w14:paraId="37271A6E" w14:textId="77777777" w:rsidR="000043C5" w:rsidRPr="000043C5" w:rsidRDefault="000043C5">
      <w:pPr>
        <w:spacing w:after="0"/>
        <w:ind w:firstLine="240"/>
        <w:rPr>
          <w:rFonts w:ascii="Arial" w:eastAsia="Times New Roman" w:hAnsi="Arial" w:cs="Arial"/>
          <w:sz w:val="20"/>
          <w:szCs w:val="20"/>
          <w:lang w:val="en"/>
        </w:rPr>
      </w:pPr>
      <w:r w:rsidRPr="000043C5">
        <w:rPr>
          <w:rFonts w:ascii="Arial" w:eastAsia="Times New Roman" w:hAnsi="Arial" w:cs="Arial"/>
          <w:sz w:val="20"/>
          <w:szCs w:val="20"/>
          <w:lang w:val="en"/>
        </w:rPr>
        <w:t xml:space="preserve">___ Cardia of stomach </w:t>
      </w:r>
    </w:p>
    <w:p w14:paraId="722DCC85" w14:textId="77777777" w:rsidR="000043C5" w:rsidRPr="000043C5" w:rsidRDefault="000043C5">
      <w:pPr>
        <w:spacing w:after="0"/>
        <w:ind w:firstLine="240"/>
        <w:rPr>
          <w:rFonts w:ascii="Arial" w:eastAsia="Times New Roman" w:hAnsi="Arial" w:cs="Arial"/>
          <w:sz w:val="20"/>
          <w:szCs w:val="20"/>
          <w:lang w:val="en"/>
        </w:rPr>
      </w:pPr>
      <w:r w:rsidRPr="000043C5">
        <w:rPr>
          <w:rFonts w:ascii="Arial" w:eastAsia="Times New Roman" w:hAnsi="Arial" w:cs="Arial"/>
          <w:sz w:val="20"/>
          <w:szCs w:val="20"/>
          <w:lang w:val="en"/>
        </w:rPr>
        <w:t xml:space="preserve">___ Fundus of stomach </w:t>
      </w:r>
    </w:p>
    <w:p w14:paraId="620BECFF" w14:textId="77777777" w:rsidR="000043C5" w:rsidRPr="000043C5" w:rsidRDefault="000043C5">
      <w:pPr>
        <w:spacing w:after="0"/>
        <w:ind w:firstLine="240"/>
        <w:rPr>
          <w:rFonts w:ascii="Arial" w:eastAsia="Times New Roman" w:hAnsi="Arial" w:cs="Arial"/>
          <w:sz w:val="20"/>
          <w:szCs w:val="20"/>
          <w:lang w:val="en"/>
        </w:rPr>
      </w:pPr>
      <w:r w:rsidRPr="000043C5">
        <w:rPr>
          <w:rFonts w:ascii="Arial" w:eastAsia="Times New Roman" w:hAnsi="Arial" w:cs="Arial"/>
          <w:sz w:val="20"/>
          <w:szCs w:val="20"/>
          <w:lang w:val="en"/>
        </w:rPr>
        <w:t xml:space="preserve">___ Body of stomach </w:t>
      </w:r>
    </w:p>
    <w:p w14:paraId="7E8FD504" w14:textId="77777777" w:rsidR="000043C5" w:rsidRPr="000043C5" w:rsidRDefault="000043C5">
      <w:pPr>
        <w:spacing w:after="0"/>
        <w:ind w:firstLine="240"/>
        <w:rPr>
          <w:rFonts w:ascii="Arial" w:eastAsia="Times New Roman" w:hAnsi="Arial" w:cs="Arial"/>
          <w:sz w:val="20"/>
          <w:szCs w:val="20"/>
          <w:lang w:val="en"/>
        </w:rPr>
      </w:pPr>
      <w:r w:rsidRPr="000043C5">
        <w:rPr>
          <w:rFonts w:ascii="Arial" w:eastAsia="Times New Roman" w:hAnsi="Arial" w:cs="Arial"/>
          <w:sz w:val="20"/>
          <w:szCs w:val="20"/>
          <w:lang w:val="en"/>
        </w:rPr>
        <w:t xml:space="preserve">___ Gastric antrum </w:t>
      </w:r>
    </w:p>
    <w:p w14:paraId="6EEBE73F" w14:textId="77777777" w:rsidR="000043C5" w:rsidRPr="000043C5" w:rsidRDefault="000043C5">
      <w:pPr>
        <w:spacing w:after="0"/>
        <w:ind w:firstLine="240"/>
        <w:rPr>
          <w:rFonts w:ascii="Arial" w:eastAsia="Times New Roman" w:hAnsi="Arial" w:cs="Arial"/>
          <w:sz w:val="20"/>
          <w:szCs w:val="20"/>
          <w:lang w:val="en"/>
        </w:rPr>
      </w:pPr>
      <w:r w:rsidRPr="000043C5">
        <w:rPr>
          <w:rFonts w:ascii="Arial" w:eastAsia="Times New Roman" w:hAnsi="Arial" w:cs="Arial"/>
          <w:sz w:val="20"/>
          <w:szCs w:val="20"/>
          <w:lang w:val="en"/>
        </w:rPr>
        <w:t xml:space="preserve">___ Pylorus </w:t>
      </w:r>
    </w:p>
    <w:p w14:paraId="6B135232" w14:textId="77777777" w:rsidR="000043C5" w:rsidRPr="000043C5" w:rsidRDefault="000043C5">
      <w:pPr>
        <w:spacing w:after="0"/>
        <w:ind w:firstLine="240"/>
        <w:rPr>
          <w:rFonts w:ascii="Arial" w:eastAsia="Times New Roman" w:hAnsi="Arial" w:cs="Arial"/>
          <w:sz w:val="20"/>
          <w:szCs w:val="20"/>
          <w:lang w:val="en"/>
        </w:rPr>
      </w:pPr>
      <w:r w:rsidRPr="000043C5">
        <w:rPr>
          <w:rFonts w:ascii="Arial" w:eastAsia="Times New Roman" w:hAnsi="Arial" w:cs="Arial"/>
          <w:sz w:val="20"/>
          <w:szCs w:val="20"/>
          <w:lang w:val="en"/>
        </w:rPr>
        <w:t xml:space="preserve">___ Lesser curvature of stomach, NOS </w:t>
      </w:r>
    </w:p>
    <w:p w14:paraId="5F45412C" w14:textId="77777777" w:rsidR="000043C5" w:rsidRPr="000043C5" w:rsidRDefault="000043C5">
      <w:pPr>
        <w:spacing w:after="0"/>
        <w:ind w:firstLine="240"/>
        <w:rPr>
          <w:rFonts w:ascii="Arial" w:eastAsia="Times New Roman" w:hAnsi="Arial" w:cs="Arial"/>
          <w:sz w:val="20"/>
          <w:szCs w:val="20"/>
          <w:lang w:val="en"/>
        </w:rPr>
      </w:pPr>
      <w:r w:rsidRPr="000043C5">
        <w:rPr>
          <w:rFonts w:ascii="Arial" w:eastAsia="Times New Roman" w:hAnsi="Arial" w:cs="Arial"/>
          <w:sz w:val="20"/>
          <w:szCs w:val="20"/>
          <w:lang w:val="en"/>
        </w:rPr>
        <w:t xml:space="preserve">___ Greater curvature of stomach, NOS </w:t>
      </w:r>
    </w:p>
    <w:p w14:paraId="7EE21C4F" w14:textId="77777777" w:rsidR="000043C5" w:rsidRPr="000043C5" w:rsidRDefault="000043C5">
      <w:pPr>
        <w:spacing w:after="0"/>
        <w:ind w:firstLine="240"/>
        <w:rPr>
          <w:rFonts w:ascii="Arial" w:eastAsia="Times New Roman" w:hAnsi="Arial" w:cs="Arial"/>
          <w:sz w:val="20"/>
          <w:szCs w:val="20"/>
          <w:lang w:val="en"/>
        </w:rPr>
      </w:pPr>
      <w:r w:rsidRPr="000043C5">
        <w:rPr>
          <w:rFonts w:ascii="Arial" w:eastAsia="Times New Roman" w:hAnsi="Arial" w:cs="Arial"/>
          <w:sz w:val="20"/>
          <w:szCs w:val="20"/>
          <w:lang w:val="en"/>
        </w:rPr>
        <w:t xml:space="preserve">___ Stomach, NOS </w:t>
      </w:r>
    </w:p>
    <w:p w14:paraId="4364EF0C" w14:textId="77777777" w:rsidR="000043C5" w:rsidRPr="000043C5" w:rsidRDefault="000043C5">
      <w:pPr>
        <w:spacing w:after="0"/>
        <w:rPr>
          <w:rFonts w:ascii="Arial" w:eastAsia="Times New Roman" w:hAnsi="Arial" w:cs="Arial"/>
          <w:sz w:val="20"/>
          <w:szCs w:val="20"/>
          <w:lang w:val="en"/>
        </w:rPr>
      </w:pPr>
      <w:r w:rsidRPr="000043C5">
        <w:rPr>
          <w:rFonts w:ascii="Arial" w:eastAsia="Times New Roman" w:hAnsi="Arial" w:cs="Arial"/>
          <w:sz w:val="20"/>
          <w:szCs w:val="20"/>
          <w:lang w:val="en"/>
        </w:rPr>
        <w:t xml:space="preserve">___ Small Intestine: _________________ </w:t>
      </w:r>
    </w:p>
    <w:p w14:paraId="12336C04" w14:textId="77777777" w:rsidR="000043C5" w:rsidRPr="000043C5" w:rsidRDefault="000043C5">
      <w:pPr>
        <w:spacing w:after="0"/>
        <w:ind w:firstLine="240"/>
        <w:rPr>
          <w:rFonts w:ascii="Arial" w:eastAsia="Times New Roman" w:hAnsi="Arial" w:cs="Arial"/>
          <w:sz w:val="20"/>
          <w:szCs w:val="20"/>
          <w:lang w:val="en"/>
        </w:rPr>
      </w:pPr>
      <w:r w:rsidRPr="000043C5">
        <w:rPr>
          <w:rFonts w:ascii="Arial" w:eastAsia="Times New Roman" w:hAnsi="Arial" w:cs="Arial"/>
          <w:sz w:val="20"/>
          <w:szCs w:val="20"/>
          <w:lang w:val="en"/>
        </w:rPr>
        <w:t xml:space="preserve">___ Duodenum </w:t>
      </w:r>
    </w:p>
    <w:p w14:paraId="59C381F6" w14:textId="77777777" w:rsidR="000043C5" w:rsidRPr="000043C5" w:rsidRDefault="000043C5">
      <w:pPr>
        <w:spacing w:after="0"/>
        <w:ind w:firstLine="240"/>
        <w:rPr>
          <w:rFonts w:ascii="Arial" w:eastAsia="Times New Roman" w:hAnsi="Arial" w:cs="Arial"/>
          <w:sz w:val="20"/>
          <w:szCs w:val="20"/>
          <w:lang w:val="en"/>
        </w:rPr>
      </w:pPr>
      <w:r w:rsidRPr="000043C5">
        <w:rPr>
          <w:rFonts w:ascii="Arial" w:eastAsia="Times New Roman" w:hAnsi="Arial" w:cs="Arial"/>
          <w:sz w:val="20"/>
          <w:szCs w:val="20"/>
          <w:lang w:val="en"/>
        </w:rPr>
        <w:t xml:space="preserve">___ Jejunum </w:t>
      </w:r>
    </w:p>
    <w:p w14:paraId="3C5D9029" w14:textId="77777777" w:rsidR="000043C5" w:rsidRPr="000043C5" w:rsidRDefault="000043C5">
      <w:pPr>
        <w:spacing w:after="0"/>
        <w:ind w:firstLine="240"/>
        <w:rPr>
          <w:rFonts w:ascii="Arial" w:eastAsia="Times New Roman" w:hAnsi="Arial" w:cs="Arial"/>
          <w:sz w:val="20"/>
          <w:szCs w:val="20"/>
          <w:lang w:val="en"/>
        </w:rPr>
      </w:pPr>
      <w:r w:rsidRPr="000043C5">
        <w:rPr>
          <w:rFonts w:ascii="Arial" w:eastAsia="Times New Roman" w:hAnsi="Arial" w:cs="Arial"/>
          <w:sz w:val="20"/>
          <w:szCs w:val="20"/>
          <w:lang w:val="en"/>
        </w:rPr>
        <w:t xml:space="preserve">___ Ileum (excluding ileocecal valve) </w:t>
      </w:r>
    </w:p>
    <w:p w14:paraId="6C704DE8" w14:textId="77777777" w:rsidR="000043C5" w:rsidRPr="000043C5" w:rsidRDefault="000043C5">
      <w:pPr>
        <w:spacing w:after="0"/>
        <w:ind w:firstLine="240"/>
        <w:rPr>
          <w:rFonts w:ascii="Arial" w:eastAsia="Times New Roman" w:hAnsi="Arial" w:cs="Arial"/>
          <w:sz w:val="20"/>
          <w:szCs w:val="20"/>
          <w:lang w:val="en"/>
        </w:rPr>
      </w:pPr>
      <w:r w:rsidRPr="000043C5">
        <w:rPr>
          <w:rFonts w:ascii="Arial" w:eastAsia="Times New Roman" w:hAnsi="Arial" w:cs="Arial"/>
          <w:sz w:val="20"/>
          <w:szCs w:val="20"/>
          <w:lang w:val="en"/>
        </w:rPr>
        <w:t xml:space="preserve">___ Meckel diverticulum (site of neoplasm) </w:t>
      </w:r>
    </w:p>
    <w:p w14:paraId="2B69B565" w14:textId="77777777" w:rsidR="000043C5" w:rsidRPr="000043C5" w:rsidRDefault="000043C5">
      <w:pPr>
        <w:spacing w:after="0"/>
        <w:ind w:firstLine="240"/>
        <w:rPr>
          <w:rFonts w:ascii="Arial" w:eastAsia="Times New Roman" w:hAnsi="Arial" w:cs="Arial"/>
          <w:sz w:val="20"/>
          <w:szCs w:val="20"/>
          <w:lang w:val="en"/>
        </w:rPr>
      </w:pPr>
      <w:r w:rsidRPr="000043C5">
        <w:rPr>
          <w:rFonts w:ascii="Arial" w:eastAsia="Times New Roman" w:hAnsi="Arial" w:cs="Arial"/>
          <w:sz w:val="20"/>
          <w:szCs w:val="20"/>
          <w:lang w:val="en"/>
        </w:rPr>
        <w:lastRenderedPageBreak/>
        <w:t xml:space="preserve">___ Small intestine, NOS </w:t>
      </w:r>
    </w:p>
    <w:p w14:paraId="11609DC4" w14:textId="77777777" w:rsidR="000043C5" w:rsidRPr="000043C5" w:rsidRDefault="000043C5">
      <w:pPr>
        <w:spacing w:after="0"/>
        <w:rPr>
          <w:rFonts w:ascii="Arial" w:eastAsia="Times New Roman" w:hAnsi="Arial" w:cs="Arial"/>
          <w:sz w:val="20"/>
          <w:szCs w:val="20"/>
          <w:lang w:val="en"/>
        </w:rPr>
      </w:pPr>
      <w:r w:rsidRPr="000043C5">
        <w:rPr>
          <w:rFonts w:ascii="Arial" w:eastAsia="Times New Roman" w:hAnsi="Arial" w:cs="Arial"/>
          <w:sz w:val="20"/>
          <w:szCs w:val="20"/>
          <w:lang w:val="en"/>
        </w:rPr>
        <w:t xml:space="preserve">___ Appendix: _________________ </w:t>
      </w:r>
    </w:p>
    <w:p w14:paraId="429112EA" w14:textId="77777777" w:rsidR="000043C5" w:rsidRPr="000043C5" w:rsidRDefault="000043C5">
      <w:pPr>
        <w:spacing w:after="0"/>
        <w:rPr>
          <w:rFonts w:ascii="Arial" w:eastAsia="Times New Roman" w:hAnsi="Arial" w:cs="Arial"/>
          <w:sz w:val="20"/>
          <w:szCs w:val="20"/>
          <w:lang w:val="en"/>
        </w:rPr>
      </w:pPr>
      <w:r w:rsidRPr="000043C5">
        <w:rPr>
          <w:rFonts w:ascii="Arial" w:eastAsia="Times New Roman" w:hAnsi="Arial" w:cs="Arial"/>
          <w:sz w:val="20"/>
          <w:szCs w:val="20"/>
          <w:lang w:val="en"/>
        </w:rPr>
        <w:t xml:space="preserve">___ Colon: _________________ </w:t>
      </w:r>
    </w:p>
    <w:p w14:paraId="528F6303" w14:textId="77777777" w:rsidR="000043C5" w:rsidRPr="000043C5" w:rsidRDefault="000043C5">
      <w:pPr>
        <w:spacing w:after="0"/>
        <w:ind w:firstLine="240"/>
        <w:rPr>
          <w:rFonts w:ascii="Arial" w:eastAsia="Times New Roman" w:hAnsi="Arial" w:cs="Arial"/>
          <w:sz w:val="20"/>
          <w:szCs w:val="20"/>
          <w:lang w:val="en"/>
        </w:rPr>
      </w:pPr>
      <w:r w:rsidRPr="000043C5">
        <w:rPr>
          <w:rFonts w:ascii="Arial" w:eastAsia="Times New Roman" w:hAnsi="Arial" w:cs="Arial"/>
          <w:sz w:val="20"/>
          <w:szCs w:val="20"/>
          <w:lang w:val="en"/>
        </w:rPr>
        <w:t xml:space="preserve">___ Cecum </w:t>
      </w:r>
    </w:p>
    <w:p w14:paraId="61D65948" w14:textId="77777777" w:rsidR="000043C5" w:rsidRPr="000043C5" w:rsidRDefault="000043C5">
      <w:pPr>
        <w:spacing w:after="0"/>
        <w:ind w:firstLine="240"/>
        <w:rPr>
          <w:rFonts w:ascii="Arial" w:eastAsia="Times New Roman" w:hAnsi="Arial" w:cs="Arial"/>
          <w:sz w:val="20"/>
          <w:szCs w:val="20"/>
          <w:lang w:val="en"/>
        </w:rPr>
      </w:pPr>
      <w:r w:rsidRPr="000043C5">
        <w:rPr>
          <w:rFonts w:ascii="Arial" w:eastAsia="Times New Roman" w:hAnsi="Arial" w:cs="Arial"/>
          <w:sz w:val="20"/>
          <w:szCs w:val="20"/>
          <w:lang w:val="en"/>
        </w:rPr>
        <w:t xml:space="preserve">___ Ascending colon </w:t>
      </w:r>
    </w:p>
    <w:p w14:paraId="772C0E46" w14:textId="77777777" w:rsidR="000043C5" w:rsidRPr="000043C5" w:rsidRDefault="000043C5">
      <w:pPr>
        <w:spacing w:after="0"/>
        <w:ind w:firstLine="240"/>
        <w:rPr>
          <w:rFonts w:ascii="Arial" w:eastAsia="Times New Roman" w:hAnsi="Arial" w:cs="Arial"/>
          <w:sz w:val="20"/>
          <w:szCs w:val="20"/>
          <w:lang w:val="en"/>
        </w:rPr>
      </w:pPr>
      <w:r w:rsidRPr="000043C5">
        <w:rPr>
          <w:rFonts w:ascii="Arial" w:eastAsia="Times New Roman" w:hAnsi="Arial" w:cs="Arial"/>
          <w:sz w:val="20"/>
          <w:szCs w:val="20"/>
          <w:lang w:val="en"/>
        </w:rPr>
        <w:t xml:space="preserve">___ Hepatic flexure of colon </w:t>
      </w:r>
    </w:p>
    <w:p w14:paraId="702C7B94" w14:textId="77777777" w:rsidR="000043C5" w:rsidRPr="000043C5" w:rsidRDefault="000043C5">
      <w:pPr>
        <w:spacing w:after="0"/>
        <w:ind w:firstLine="240"/>
        <w:rPr>
          <w:rFonts w:ascii="Arial" w:eastAsia="Times New Roman" w:hAnsi="Arial" w:cs="Arial"/>
          <w:sz w:val="20"/>
          <w:szCs w:val="20"/>
          <w:lang w:val="en"/>
        </w:rPr>
      </w:pPr>
      <w:r w:rsidRPr="000043C5">
        <w:rPr>
          <w:rFonts w:ascii="Arial" w:eastAsia="Times New Roman" w:hAnsi="Arial" w:cs="Arial"/>
          <w:sz w:val="20"/>
          <w:szCs w:val="20"/>
          <w:lang w:val="en"/>
        </w:rPr>
        <w:t xml:space="preserve">___ Transverse colon </w:t>
      </w:r>
    </w:p>
    <w:p w14:paraId="758DC92F" w14:textId="77777777" w:rsidR="000043C5" w:rsidRPr="000043C5" w:rsidRDefault="000043C5">
      <w:pPr>
        <w:spacing w:after="0"/>
        <w:ind w:firstLine="240"/>
        <w:rPr>
          <w:rFonts w:ascii="Arial" w:eastAsia="Times New Roman" w:hAnsi="Arial" w:cs="Arial"/>
          <w:sz w:val="20"/>
          <w:szCs w:val="20"/>
          <w:lang w:val="en"/>
        </w:rPr>
      </w:pPr>
      <w:r w:rsidRPr="000043C5">
        <w:rPr>
          <w:rFonts w:ascii="Arial" w:eastAsia="Times New Roman" w:hAnsi="Arial" w:cs="Arial"/>
          <w:sz w:val="20"/>
          <w:szCs w:val="20"/>
          <w:lang w:val="en"/>
        </w:rPr>
        <w:t xml:space="preserve">___ Splenic flexure of colon </w:t>
      </w:r>
    </w:p>
    <w:p w14:paraId="5B6C09FB" w14:textId="77777777" w:rsidR="000043C5" w:rsidRPr="000043C5" w:rsidRDefault="000043C5">
      <w:pPr>
        <w:spacing w:after="0"/>
        <w:ind w:firstLine="240"/>
        <w:rPr>
          <w:rFonts w:ascii="Arial" w:eastAsia="Times New Roman" w:hAnsi="Arial" w:cs="Arial"/>
          <w:sz w:val="20"/>
          <w:szCs w:val="20"/>
          <w:lang w:val="en"/>
        </w:rPr>
      </w:pPr>
      <w:r w:rsidRPr="000043C5">
        <w:rPr>
          <w:rFonts w:ascii="Arial" w:eastAsia="Times New Roman" w:hAnsi="Arial" w:cs="Arial"/>
          <w:sz w:val="20"/>
          <w:szCs w:val="20"/>
          <w:lang w:val="en"/>
        </w:rPr>
        <w:t xml:space="preserve">___ Descending colon </w:t>
      </w:r>
    </w:p>
    <w:p w14:paraId="5AC7D067" w14:textId="77777777" w:rsidR="000043C5" w:rsidRPr="000043C5" w:rsidRDefault="000043C5">
      <w:pPr>
        <w:spacing w:after="0"/>
        <w:ind w:firstLine="240"/>
        <w:rPr>
          <w:rFonts w:ascii="Arial" w:eastAsia="Times New Roman" w:hAnsi="Arial" w:cs="Arial"/>
          <w:sz w:val="20"/>
          <w:szCs w:val="20"/>
          <w:lang w:val="en"/>
        </w:rPr>
      </w:pPr>
      <w:r w:rsidRPr="000043C5">
        <w:rPr>
          <w:rFonts w:ascii="Arial" w:eastAsia="Times New Roman" w:hAnsi="Arial" w:cs="Arial"/>
          <w:sz w:val="20"/>
          <w:szCs w:val="20"/>
          <w:lang w:val="en"/>
        </w:rPr>
        <w:t xml:space="preserve">___ Sigmoid colon </w:t>
      </w:r>
    </w:p>
    <w:p w14:paraId="3E92E0AD" w14:textId="77777777" w:rsidR="000043C5" w:rsidRPr="000043C5" w:rsidRDefault="000043C5">
      <w:pPr>
        <w:spacing w:after="0"/>
        <w:ind w:firstLine="240"/>
        <w:rPr>
          <w:rFonts w:ascii="Arial" w:eastAsia="Times New Roman" w:hAnsi="Arial" w:cs="Arial"/>
          <w:sz w:val="20"/>
          <w:szCs w:val="20"/>
          <w:lang w:val="en"/>
        </w:rPr>
      </w:pPr>
      <w:r w:rsidRPr="000043C5">
        <w:rPr>
          <w:rFonts w:ascii="Arial" w:eastAsia="Times New Roman" w:hAnsi="Arial" w:cs="Arial"/>
          <w:sz w:val="20"/>
          <w:szCs w:val="20"/>
          <w:lang w:val="en"/>
        </w:rPr>
        <w:t xml:space="preserve">___ Colon, NOS </w:t>
      </w:r>
    </w:p>
    <w:p w14:paraId="23C21DD9" w14:textId="77777777" w:rsidR="000043C5" w:rsidRPr="000043C5" w:rsidRDefault="000043C5">
      <w:pPr>
        <w:spacing w:after="0"/>
        <w:rPr>
          <w:rFonts w:ascii="Arial" w:eastAsia="Times New Roman" w:hAnsi="Arial" w:cs="Arial"/>
          <w:sz w:val="20"/>
          <w:szCs w:val="20"/>
          <w:lang w:val="en"/>
        </w:rPr>
      </w:pPr>
      <w:r w:rsidRPr="000043C5">
        <w:rPr>
          <w:rFonts w:ascii="Arial" w:eastAsia="Times New Roman" w:hAnsi="Arial" w:cs="Arial"/>
          <w:sz w:val="20"/>
          <w:szCs w:val="20"/>
          <w:lang w:val="en"/>
        </w:rPr>
        <w:t xml:space="preserve">___ Rectosigmoid junction: _________________ </w:t>
      </w:r>
    </w:p>
    <w:p w14:paraId="68FFCEDE" w14:textId="77777777" w:rsidR="000043C5" w:rsidRPr="000043C5" w:rsidRDefault="000043C5">
      <w:pPr>
        <w:spacing w:after="0"/>
        <w:rPr>
          <w:rFonts w:ascii="Arial" w:eastAsia="Times New Roman" w:hAnsi="Arial" w:cs="Arial"/>
          <w:sz w:val="20"/>
          <w:szCs w:val="20"/>
          <w:lang w:val="en"/>
        </w:rPr>
      </w:pPr>
      <w:r w:rsidRPr="000043C5">
        <w:rPr>
          <w:rFonts w:ascii="Arial" w:eastAsia="Times New Roman" w:hAnsi="Arial" w:cs="Arial"/>
          <w:sz w:val="20"/>
          <w:szCs w:val="20"/>
          <w:lang w:val="en"/>
        </w:rPr>
        <w:t xml:space="preserve">___ Rectum, NOS: _________________ </w:t>
      </w:r>
    </w:p>
    <w:p w14:paraId="38B00DF7" w14:textId="77777777" w:rsidR="000043C5" w:rsidRPr="000043C5" w:rsidRDefault="000043C5">
      <w:pPr>
        <w:spacing w:after="0"/>
        <w:rPr>
          <w:rFonts w:ascii="Arial" w:eastAsia="Times New Roman" w:hAnsi="Arial" w:cs="Arial"/>
          <w:sz w:val="20"/>
          <w:szCs w:val="20"/>
          <w:lang w:val="en"/>
        </w:rPr>
      </w:pPr>
      <w:r w:rsidRPr="000043C5">
        <w:rPr>
          <w:rFonts w:ascii="Arial" w:eastAsia="Times New Roman" w:hAnsi="Arial" w:cs="Arial"/>
          <w:sz w:val="20"/>
          <w:szCs w:val="20"/>
          <w:lang w:val="en"/>
        </w:rPr>
        <w:t xml:space="preserve">___ Retroperitoneum: _________________ </w:t>
      </w:r>
    </w:p>
    <w:p w14:paraId="5514851C" w14:textId="77777777" w:rsidR="000043C5" w:rsidRPr="000043C5" w:rsidRDefault="000043C5">
      <w:pPr>
        <w:spacing w:after="0"/>
        <w:rPr>
          <w:rFonts w:ascii="Arial" w:eastAsia="Times New Roman" w:hAnsi="Arial" w:cs="Arial"/>
          <w:sz w:val="20"/>
          <w:szCs w:val="20"/>
          <w:lang w:val="en"/>
        </w:rPr>
      </w:pPr>
      <w:r w:rsidRPr="000043C5">
        <w:rPr>
          <w:rFonts w:ascii="Arial" w:eastAsia="Times New Roman" w:hAnsi="Arial" w:cs="Arial"/>
          <w:sz w:val="20"/>
          <w:szCs w:val="20"/>
          <w:lang w:val="en"/>
        </w:rPr>
        <w:t xml:space="preserve">___ Peritoneum, including </w:t>
      </w:r>
      <w:proofErr w:type="spellStart"/>
      <w:r w:rsidRPr="000043C5">
        <w:rPr>
          <w:rFonts w:ascii="Arial" w:eastAsia="Times New Roman" w:hAnsi="Arial" w:cs="Arial"/>
          <w:sz w:val="20"/>
          <w:szCs w:val="20"/>
          <w:lang w:val="en"/>
        </w:rPr>
        <w:t>omentum</w:t>
      </w:r>
      <w:proofErr w:type="spellEnd"/>
      <w:r w:rsidRPr="000043C5">
        <w:rPr>
          <w:rFonts w:ascii="Arial" w:eastAsia="Times New Roman" w:hAnsi="Arial" w:cs="Arial"/>
          <w:sz w:val="20"/>
          <w:szCs w:val="20"/>
          <w:lang w:val="en"/>
        </w:rPr>
        <w:t xml:space="preserve"> and mesentery (specify parts): _________________ </w:t>
      </w:r>
    </w:p>
    <w:p w14:paraId="0F436ED9" w14:textId="77777777" w:rsidR="000043C5" w:rsidRPr="000043C5" w:rsidRDefault="000043C5">
      <w:pPr>
        <w:spacing w:after="0"/>
        <w:rPr>
          <w:rFonts w:ascii="Arial" w:eastAsia="Times New Roman" w:hAnsi="Arial" w:cs="Arial"/>
          <w:sz w:val="20"/>
          <w:szCs w:val="20"/>
          <w:lang w:val="en"/>
        </w:rPr>
      </w:pPr>
      <w:r w:rsidRPr="000043C5">
        <w:rPr>
          <w:rFonts w:ascii="Arial" w:eastAsia="Times New Roman" w:hAnsi="Arial" w:cs="Arial"/>
          <w:sz w:val="20"/>
          <w:szCs w:val="20"/>
          <w:lang w:val="en"/>
        </w:rPr>
        <w:t xml:space="preserve">___ Peritoneum, NOS: _________________ </w:t>
      </w:r>
    </w:p>
    <w:p w14:paraId="29002EFC" w14:textId="77777777" w:rsidR="000043C5" w:rsidRPr="000043C5" w:rsidRDefault="000043C5">
      <w:pPr>
        <w:spacing w:after="0"/>
        <w:rPr>
          <w:rFonts w:ascii="Arial" w:eastAsia="Times New Roman" w:hAnsi="Arial" w:cs="Arial"/>
          <w:sz w:val="20"/>
          <w:szCs w:val="20"/>
          <w:lang w:val="en"/>
        </w:rPr>
      </w:pPr>
      <w:r w:rsidRPr="000043C5">
        <w:rPr>
          <w:rFonts w:ascii="Arial" w:eastAsia="Times New Roman" w:hAnsi="Arial" w:cs="Arial"/>
          <w:sz w:val="20"/>
          <w:szCs w:val="20"/>
          <w:lang w:val="en"/>
        </w:rPr>
        <w:t xml:space="preserve">___ Other (specify): _________________ </w:t>
      </w:r>
    </w:p>
    <w:p w14:paraId="07173D36" w14:textId="77777777" w:rsidR="000043C5" w:rsidRPr="000043C5" w:rsidRDefault="000043C5">
      <w:pPr>
        <w:spacing w:after="0"/>
        <w:rPr>
          <w:rFonts w:ascii="Arial" w:eastAsia="Times New Roman" w:hAnsi="Arial" w:cs="Arial"/>
          <w:sz w:val="20"/>
          <w:szCs w:val="20"/>
          <w:lang w:val="en"/>
        </w:rPr>
      </w:pPr>
      <w:r w:rsidRPr="000043C5">
        <w:rPr>
          <w:rFonts w:ascii="Arial" w:eastAsia="Times New Roman" w:hAnsi="Arial" w:cs="Arial"/>
          <w:sz w:val="20"/>
          <w:szCs w:val="20"/>
          <w:lang w:val="en"/>
        </w:rPr>
        <w:t xml:space="preserve">___ Cannot be determined: _________________ </w:t>
      </w:r>
    </w:p>
    <w:p w14:paraId="2193F4EB" w14:textId="77777777" w:rsidR="000043C5" w:rsidRPr="000043C5" w:rsidRDefault="000043C5">
      <w:pPr>
        <w:spacing w:after="0"/>
        <w:rPr>
          <w:rFonts w:ascii="Arial" w:eastAsia="Times New Roman" w:hAnsi="Arial" w:cs="Arial"/>
          <w:sz w:val="20"/>
          <w:szCs w:val="20"/>
          <w:lang w:val="en"/>
        </w:rPr>
      </w:pPr>
      <w:r w:rsidRPr="000043C5">
        <w:rPr>
          <w:rFonts w:ascii="Arial" w:eastAsia="Times New Roman" w:hAnsi="Arial" w:cs="Arial"/>
          <w:sz w:val="20"/>
          <w:szCs w:val="20"/>
          <w:lang w:val="en"/>
        </w:rPr>
        <w:t xml:space="preserve">___ Not specified </w:t>
      </w:r>
    </w:p>
    <w:p w14:paraId="4427ACF8" w14:textId="77777777" w:rsidR="000043C5" w:rsidRPr="000043C5" w:rsidRDefault="000043C5">
      <w:pPr>
        <w:spacing w:after="0"/>
        <w:divId w:val="777406070"/>
        <w:rPr>
          <w:rFonts w:ascii="Arial" w:eastAsia="Times New Roman" w:hAnsi="Arial" w:cs="Arial"/>
          <w:sz w:val="20"/>
          <w:szCs w:val="20"/>
          <w:lang w:val="en"/>
        </w:rPr>
      </w:pPr>
    </w:p>
    <w:p w14:paraId="41237884" w14:textId="77777777" w:rsidR="000043C5" w:rsidRPr="000043C5" w:rsidRDefault="000043C5">
      <w:pPr>
        <w:spacing w:after="0"/>
        <w:rPr>
          <w:rFonts w:ascii="Arial" w:eastAsia="Times New Roman" w:hAnsi="Arial" w:cs="Arial"/>
          <w:b/>
          <w:bCs/>
          <w:sz w:val="20"/>
          <w:szCs w:val="20"/>
          <w:lang w:val="en"/>
        </w:rPr>
      </w:pPr>
      <w:r w:rsidRPr="000043C5">
        <w:rPr>
          <w:rFonts w:ascii="Arial" w:eastAsia="Times New Roman" w:hAnsi="Arial" w:cs="Arial"/>
          <w:b/>
          <w:bCs/>
          <w:sz w:val="20"/>
          <w:szCs w:val="20"/>
          <w:lang w:val="en"/>
        </w:rPr>
        <w:t xml:space="preserve">Histologic Type </w:t>
      </w:r>
    </w:p>
    <w:p w14:paraId="08D3324E" w14:textId="77777777" w:rsidR="000043C5" w:rsidRPr="000043C5" w:rsidRDefault="000043C5">
      <w:pPr>
        <w:spacing w:after="0"/>
        <w:rPr>
          <w:rFonts w:ascii="Arial" w:eastAsia="Times New Roman" w:hAnsi="Arial" w:cs="Arial"/>
          <w:sz w:val="20"/>
          <w:szCs w:val="20"/>
          <w:lang w:val="en"/>
        </w:rPr>
      </w:pPr>
      <w:r w:rsidRPr="000043C5">
        <w:rPr>
          <w:rFonts w:ascii="Arial" w:eastAsia="Times New Roman" w:hAnsi="Arial" w:cs="Arial"/>
          <w:sz w:val="20"/>
          <w:szCs w:val="20"/>
          <w:lang w:val="en"/>
        </w:rPr>
        <w:t xml:space="preserve">___ Gastrointestinal stromal tumor, spindle cell type </w:t>
      </w:r>
    </w:p>
    <w:p w14:paraId="293D7F5A" w14:textId="77777777" w:rsidR="000043C5" w:rsidRPr="000043C5" w:rsidRDefault="000043C5">
      <w:pPr>
        <w:spacing w:after="0"/>
        <w:rPr>
          <w:rFonts w:ascii="Arial" w:eastAsia="Times New Roman" w:hAnsi="Arial" w:cs="Arial"/>
          <w:sz w:val="20"/>
          <w:szCs w:val="20"/>
          <w:lang w:val="en"/>
        </w:rPr>
      </w:pPr>
      <w:r w:rsidRPr="000043C5">
        <w:rPr>
          <w:rFonts w:ascii="Arial" w:eastAsia="Times New Roman" w:hAnsi="Arial" w:cs="Arial"/>
          <w:sz w:val="20"/>
          <w:szCs w:val="20"/>
          <w:lang w:val="en"/>
        </w:rPr>
        <w:t xml:space="preserve">___ Gastrointestinal stromal tumor, epithelioid type </w:t>
      </w:r>
    </w:p>
    <w:p w14:paraId="374B6F32" w14:textId="77777777" w:rsidR="000043C5" w:rsidRPr="000043C5" w:rsidRDefault="000043C5">
      <w:pPr>
        <w:spacing w:after="0"/>
        <w:rPr>
          <w:rFonts w:ascii="Arial" w:eastAsia="Times New Roman" w:hAnsi="Arial" w:cs="Arial"/>
          <w:sz w:val="20"/>
          <w:szCs w:val="20"/>
          <w:lang w:val="en"/>
        </w:rPr>
      </w:pPr>
      <w:r w:rsidRPr="000043C5">
        <w:rPr>
          <w:rFonts w:ascii="Arial" w:eastAsia="Times New Roman" w:hAnsi="Arial" w:cs="Arial"/>
          <w:sz w:val="20"/>
          <w:szCs w:val="20"/>
          <w:lang w:val="en"/>
        </w:rPr>
        <w:t xml:space="preserve">___ Gastrointestinal stromal tumor, mixed </w:t>
      </w:r>
    </w:p>
    <w:p w14:paraId="63F5A049" w14:textId="77777777" w:rsidR="000043C5" w:rsidRPr="000043C5" w:rsidRDefault="000043C5">
      <w:pPr>
        <w:spacing w:after="0"/>
        <w:rPr>
          <w:rFonts w:ascii="Arial" w:eastAsia="Times New Roman" w:hAnsi="Arial" w:cs="Arial"/>
          <w:sz w:val="20"/>
          <w:szCs w:val="20"/>
          <w:lang w:val="en"/>
        </w:rPr>
      </w:pPr>
      <w:r w:rsidRPr="000043C5">
        <w:rPr>
          <w:rFonts w:ascii="Arial" w:eastAsia="Times New Roman" w:hAnsi="Arial" w:cs="Arial"/>
          <w:sz w:val="20"/>
          <w:szCs w:val="20"/>
          <w:lang w:val="en"/>
        </w:rPr>
        <w:t xml:space="preserve">___ Gastrointestinal stromal tumor, other (specify): _________________ </w:t>
      </w:r>
    </w:p>
    <w:p w14:paraId="61130987" w14:textId="77777777" w:rsidR="000043C5" w:rsidRPr="000043C5" w:rsidRDefault="000043C5">
      <w:pPr>
        <w:spacing w:after="0"/>
        <w:ind w:firstLine="240"/>
        <w:rPr>
          <w:rFonts w:ascii="Arial" w:eastAsia="Times New Roman" w:hAnsi="Arial" w:cs="Arial"/>
          <w:b/>
          <w:bCs/>
          <w:sz w:val="20"/>
          <w:szCs w:val="20"/>
          <w:lang w:val="en"/>
        </w:rPr>
      </w:pPr>
      <w:r w:rsidRPr="000043C5">
        <w:rPr>
          <w:rFonts w:ascii="Arial" w:eastAsia="Times New Roman" w:hAnsi="Arial" w:cs="Arial"/>
          <w:b/>
          <w:bCs/>
          <w:sz w:val="20"/>
          <w:szCs w:val="20"/>
          <w:lang w:val="en"/>
        </w:rPr>
        <w:t xml:space="preserve">+Histologic Type Comment: _________________ </w:t>
      </w:r>
    </w:p>
    <w:p w14:paraId="3261674C" w14:textId="77777777" w:rsidR="000043C5" w:rsidRPr="000043C5" w:rsidRDefault="000043C5">
      <w:pPr>
        <w:spacing w:after="0"/>
        <w:divId w:val="777406070"/>
        <w:rPr>
          <w:rFonts w:ascii="Arial" w:eastAsia="Times New Roman" w:hAnsi="Arial" w:cs="Arial"/>
          <w:sz w:val="20"/>
          <w:szCs w:val="20"/>
          <w:lang w:val="en"/>
        </w:rPr>
      </w:pPr>
    </w:p>
    <w:p w14:paraId="5DC48D9F" w14:textId="77777777" w:rsidR="000043C5" w:rsidRPr="000043C5" w:rsidRDefault="000043C5">
      <w:pPr>
        <w:spacing w:after="0"/>
        <w:rPr>
          <w:rFonts w:ascii="Arial" w:eastAsia="Times New Roman" w:hAnsi="Arial" w:cs="Arial"/>
          <w:b/>
          <w:bCs/>
          <w:sz w:val="20"/>
          <w:szCs w:val="20"/>
          <w:lang w:val="en"/>
        </w:rPr>
      </w:pPr>
      <w:r w:rsidRPr="000043C5">
        <w:rPr>
          <w:rFonts w:ascii="Arial" w:eastAsia="Times New Roman" w:hAnsi="Arial" w:cs="Arial"/>
          <w:b/>
          <w:bCs/>
          <w:sz w:val="20"/>
          <w:szCs w:val="20"/>
          <w:lang w:val="en"/>
        </w:rPr>
        <w:t xml:space="preserve">Mitotic Rate (Note </w:t>
      </w:r>
      <w:hyperlink w:anchor="1640" w:history="1">
        <w:r w:rsidRPr="000043C5">
          <w:rPr>
            <w:rStyle w:val="Hyperlink"/>
            <w:rFonts w:ascii="Arial" w:eastAsia="Times New Roman" w:hAnsi="Arial" w:cs="Arial"/>
            <w:b/>
            <w:bCs/>
            <w:sz w:val="20"/>
            <w:szCs w:val="20"/>
            <w:lang w:val="en"/>
          </w:rPr>
          <w:t>B</w:t>
        </w:r>
      </w:hyperlink>
      <w:r w:rsidRPr="000043C5">
        <w:rPr>
          <w:rFonts w:ascii="Arial" w:eastAsia="Times New Roman" w:hAnsi="Arial" w:cs="Arial"/>
          <w:b/>
          <w:bCs/>
          <w:sz w:val="20"/>
          <w:szCs w:val="20"/>
          <w:lang w:val="en"/>
        </w:rPr>
        <w:t xml:space="preserve">) </w:t>
      </w:r>
    </w:p>
    <w:p w14:paraId="587A03BF" w14:textId="77777777" w:rsidR="000043C5" w:rsidRPr="000043C5" w:rsidRDefault="000043C5">
      <w:pPr>
        <w:spacing w:after="0"/>
        <w:rPr>
          <w:rFonts w:ascii="Arial" w:eastAsia="Times New Roman" w:hAnsi="Arial" w:cs="Arial"/>
          <w:i/>
          <w:iCs/>
          <w:sz w:val="16"/>
          <w:szCs w:val="16"/>
          <w:lang w:val="en"/>
        </w:rPr>
      </w:pPr>
      <w:r w:rsidRPr="000043C5">
        <w:rPr>
          <w:rFonts w:ascii="Arial" w:eastAsia="Times New Roman" w:hAnsi="Arial" w:cs="Arial"/>
          <w:i/>
          <w:iCs/>
          <w:sz w:val="16"/>
          <w:szCs w:val="16"/>
          <w:lang w:val="en"/>
        </w:rPr>
        <w:t>The required total count of mitoses is per 5 mm</w:t>
      </w:r>
      <w:r w:rsidRPr="009F6BC6">
        <w:rPr>
          <w:rFonts w:ascii="Arial" w:eastAsia="Times New Roman" w:hAnsi="Arial" w:cs="Arial"/>
          <w:i/>
          <w:iCs/>
          <w:sz w:val="16"/>
          <w:szCs w:val="16"/>
          <w:vertAlign w:val="superscript"/>
          <w:lang w:val="en"/>
        </w:rPr>
        <w:t>2</w:t>
      </w:r>
      <w:r w:rsidRPr="000043C5">
        <w:rPr>
          <w:rFonts w:ascii="Arial" w:eastAsia="Times New Roman" w:hAnsi="Arial" w:cs="Arial"/>
          <w:i/>
          <w:iCs/>
          <w:sz w:val="16"/>
          <w:szCs w:val="16"/>
          <w:lang w:val="en"/>
        </w:rPr>
        <w:t xml:space="preserve"> on the glass slide section. With the use of older model microscopes, 50 HPF is equivalent to 5 mm</w:t>
      </w:r>
      <w:r w:rsidRPr="009F6BC6">
        <w:rPr>
          <w:rFonts w:ascii="Arial" w:eastAsia="Times New Roman" w:hAnsi="Arial" w:cs="Arial"/>
          <w:i/>
          <w:iCs/>
          <w:sz w:val="16"/>
          <w:szCs w:val="16"/>
          <w:vertAlign w:val="superscript"/>
          <w:lang w:val="en"/>
        </w:rPr>
        <w:t>2</w:t>
      </w:r>
      <w:r w:rsidRPr="000043C5">
        <w:rPr>
          <w:rFonts w:ascii="Arial" w:eastAsia="Times New Roman" w:hAnsi="Arial" w:cs="Arial"/>
          <w:i/>
          <w:iCs/>
          <w:sz w:val="16"/>
          <w:szCs w:val="16"/>
          <w:lang w:val="en"/>
        </w:rPr>
        <w:t>. Most modern microscopes with wider 40X lenses / fields require approximately 20 to 25 HPF to encompass 5 mm</w:t>
      </w:r>
      <w:r w:rsidRPr="009F6BC6">
        <w:rPr>
          <w:rFonts w:ascii="Arial" w:eastAsia="Times New Roman" w:hAnsi="Arial" w:cs="Arial"/>
          <w:i/>
          <w:iCs/>
          <w:sz w:val="16"/>
          <w:szCs w:val="16"/>
          <w:vertAlign w:val="superscript"/>
          <w:lang w:val="en"/>
        </w:rPr>
        <w:t>2</w:t>
      </w:r>
      <w:r w:rsidRPr="000043C5">
        <w:rPr>
          <w:rFonts w:ascii="Arial" w:eastAsia="Times New Roman" w:hAnsi="Arial" w:cs="Arial"/>
          <w:i/>
          <w:iCs/>
          <w:sz w:val="16"/>
          <w:szCs w:val="16"/>
          <w:lang w:val="en"/>
        </w:rPr>
        <w:t xml:space="preserve">. If </w:t>
      </w:r>
      <w:proofErr w:type="gramStart"/>
      <w:r w:rsidRPr="000043C5">
        <w:rPr>
          <w:rFonts w:ascii="Arial" w:eastAsia="Times New Roman" w:hAnsi="Arial" w:cs="Arial"/>
          <w:i/>
          <w:iCs/>
          <w:sz w:val="16"/>
          <w:szCs w:val="16"/>
          <w:lang w:val="en"/>
        </w:rPr>
        <w:t>necessary</w:t>
      </w:r>
      <w:proofErr w:type="gramEnd"/>
      <w:r w:rsidRPr="000043C5">
        <w:rPr>
          <w:rFonts w:ascii="Arial" w:eastAsia="Times New Roman" w:hAnsi="Arial" w:cs="Arial"/>
          <w:i/>
          <w:iCs/>
          <w:sz w:val="16"/>
          <w:szCs w:val="16"/>
          <w:lang w:val="en"/>
        </w:rPr>
        <w:t xml:space="preserve"> please measure field of view to accurately determine actual number of fields required to be counted on individual microscopes to encompass 5 mm</w:t>
      </w:r>
      <w:r w:rsidRPr="009F6BC6">
        <w:rPr>
          <w:rFonts w:ascii="Arial" w:eastAsia="Times New Roman" w:hAnsi="Arial" w:cs="Arial"/>
          <w:i/>
          <w:iCs/>
          <w:sz w:val="16"/>
          <w:szCs w:val="16"/>
          <w:vertAlign w:val="superscript"/>
          <w:lang w:val="en"/>
        </w:rPr>
        <w:t>2</w:t>
      </w:r>
      <w:r w:rsidRPr="000043C5">
        <w:rPr>
          <w:rFonts w:ascii="Arial" w:eastAsia="Times New Roman" w:hAnsi="Arial" w:cs="Arial"/>
          <w:i/>
          <w:iCs/>
          <w:sz w:val="16"/>
          <w:szCs w:val="16"/>
          <w:lang w:val="en"/>
        </w:rPr>
        <w:t xml:space="preserve">. </w:t>
      </w:r>
    </w:p>
    <w:p w14:paraId="5BEEA14F" w14:textId="77777777" w:rsidR="000043C5" w:rsidRPr="000043C5" w:rsidRDefault="000043C5">
      <w:pPr>
        <w:spacing w:after="0"/>
        <w:rPr>
          <w:rFonts w:ascii="Arial" w:eastAsia="Times New Roman" w:hAnsi="Arial" w:cs="Arial"/>
          <w:sz w:val="20"/>
          <w:szCs w:val="20"/>
          <w:lang w:val="en"/>
        </w:rPr>
      </w:pPr>
      <w:r w:rsidRPr="000043C5">
        <w:rPr>
          <w:rFonts w:ascii="Arial" w:eastAsia="Times New Roman" w:hAnsi="Arial" w:cs="Arial"/>
          <w:sz w:val="20"/>
          <w:szCs w:val="20"/>
          <w:lang w:val="en"/>
        </w:rPr>
        <w:t>___ Specify mitotic rate per 5 mm</w:t>
      </w:r>
      <w:r w:rsidRPr="009F6BC6">
        <w:rPr>
          <w:rFonts w:ascii="Arial" w:eastAsia="Times New Roman" w:hAnsi="Arial" w:cs="Arial"/>
          <w:sz w:val="20"/>
          <w:szCs w:val="20"/>
          <w:vertAlign w:val="superscript"/>
          <w:lang w:val="en"/>
        </w:rPr>
        <w:t>2</w:t>
      </w:r>
      <w:r w:rsidRPr="000043C5">
        <w:rPr>
          <w:rFonts w:ascii="Arial" w:eastAsia="Times New Roman" w:hAnsi="Arial" w:cs="Arial"/>
          <w:sz w:val="20"/>
          <w:szCs w:val="20"/>
          <w:lang w:val="en"/>
        </w:rPr>
        <w:t>: _________________ mitoses per 5 mm</w:t>
      </w:r>
      <w:r w:rsidRPr="009F6BC6">
        <w:rPr>
          <w:rFonts w:ascii="Arial" w:eastAsia="Times New Roman" w:hAnsi="Arial" w:cs="Arial"/>
          <w:sz w:val="20"/>
          <w:szCs w:val="20"/>
          <w:vertAlign w:val="superscript"/>
          <w:lang w:val="en"/>
        </w:rPr>
        <w:t>2</w:t>
      </w:r>
    </w:p>
    <w:p w14:paraId="6CAF3541" w14:textId="77777777" w:rsidR="000043C5" w:rsidRPr="000043C5" w:rsidRDefault="000043C5">
      <w:pPr>
        <w:spacing w:after="0"/>
        <w:rPr>
          <w:rFonts w:ascii="Arial" w:eastAsia="Times New Roman" w:hAnsi="Arial" w:cs="Arial"/>
          <w:sz w:val="20"/>
          <w:szCs w:val="20"/>
          <w:lang w:val="en"/>
        </w:rPr>
      </w:pPr>
      <w:r w:rsidRPr="000043C5">
        <w:rPr>
          <w:rFonts w:ascii="Arial" w:eastAsia="Times New Roman" w:hAnsi="Arial" w:cs="Arial"/>
          <w:sz w:val="20"/>
          <w:szCs w:val="20"/>
          <w:lang w:val="en"/>
        </w:rPr>
        <w:t xml:space="preserve">___ Other (specify): _________________ </w:t>
      </w:r>
    </w:p>
    <w:p w14:paraId="189AEB7D" w14:textId="77777777" w:rsidR="000043C5" w:rsidRPr="000043C5" w:rsidRDefault="000043C5">
      <w:pPr>
        <w:spacing w:after="0"/>
        <w:rPr>
          <w:rFonts w:ascii="Arial" w:eastAsia="Times New Roman" w:hAnsi="Arial" w:cs="Arial"/>
          <w:sz w:val="20"/>
          <w:szCs w:val="20"/>
          <w:lang w:val="en"/>
        </w:rPr>
      </w:pPr>
      <w:r w:rsidRPr="000043C5">
        <w:rPr>
          <w:rFonts w:ascii="Arial" w:eastAsia="Times New Roman" w:hAnsi="Arial" w:cs="Arial"/>
          <w:sz w:val="20"/>
          <w:szCs w:val="20"/>
          <w:lang w:val="en"/>
        </w:rPr>
        <w:t xml:space="preserve">___ Cannot be determined (explain): _________________ </w:t>
      </w:r>
    </w:p>
    <w:p w14:paraId="0A48CB0B" w14:textId="77777777" w:rsidR="000043C5" w:rsidRPr="000043C5" w:rsidRDefault="000043C5">
      <w:pPr>
        <w:spacing w:after="0"/>
        <w:divId w:val="777406070"/>
        <w:rPr>
          <w:rFonts w:ascii="Arial" w:eastAsia="Times New Roman" w:hAnsi="Arial" w:cs="Arial"/>
          <w:sz w:val="20"/>
          <w:szCs w:val="20"/>
          <w:lang w:val="en"/>
        </w:rPr>
      </w:pPr>
    </w:p>
    <w:p w14:paraId="25A2140E" w14:textId="77777777" w:rsidR="000043C5" w:rsidRPr="000043C5" w:rsidRDefault="000043C5">
      <w:pPr>
        <w:spacing w:after="0"/>
        <w:rPr>
          <w:rFonts w:ascii="Arial" w:eastAsia="Times New Roman" w:hAnsi="Arial" w:cs="Arial"/>
          <w:b/>
          <w:bCs/>
          <w:sz w:val="20"/>
          <w:szCs w:val="20"/>
          <w:lang w:val="en"/>
        </w:rPr>
      </w:pPr>
      <w:r w:rsidRPr="000043C5">
        <w:rPr>
          <w:rFonts w:ascii="Arial" w:eastAsia="Times New Roman" w:hAnsi="Arial" w:cs="Arial"/>
          <w:b/>
          <w:bCs/>
          <w:sz w:val="20"/>
          <w:szCs w:val="20"/>
          <w:lang w:val="en"/>
        </w:rPr>
        <w:t xml:space="preserve">Histologic Grade (Note </w:t>
      </w:r>
      <w:hyperlink w:anchor="1640" w:history="1">
        <w:r w:rsidRPr="000043C5">
          <w:rPr>
            <w:rStyle w:val="Hyperlink"/>
            <w:rFonts w:ascii="Arial" w:eastAsia="Times New Roman" w:hAnsi="Arial" w:cs="Arial"/>
            <w:b/>
            <w:bCs/>
            <w:sz w:val="20"/>
            <w:szCs w:val="20"/>
            <w:lang w:val="en"/>
          </w:rPr>
          <w:t>B</w:t>
        </w:r>
      </w:hyperlink>
      <w:r w:rsidRPr="000043C5">
        <w:rPr>
          <w:rFonts w:ascii="Arial" w:eastAsia="Times New Roman" w:hAnsi="Arial" w:cs="Arial"/>
          <w:b/>
          <w:bCs/>
          <w:sz w:val="20"/>
          <w:szCs w:val="20"/>
          <w:lang w:val="en"/>
        </w:rPr>
        <w:t xml:space="preserve">) </w:t>
      </w:r>
    </w:p>
    <w:p w14:paraId="55E81342" w14:textId="77777777" w:rsidR="000043C5" w:rsidRPr="000043C5" w:rsidRDefault="000043C5">
      <w:pPr>
        <w:spacing w:after="0"/>
        <w:rPr>
          <w:rFonts w:ascii="Arial" w:eastAsia="Times New Roman" w:hAnsi="Arial" w:cs="Arial"/>
          <w:sz w:val="20"/>
          <w:szCs w:val="20"/>
          <w:lang w:val="en"/>
        </w:rPr>
      </w:pPr>
      <w:r w:rsidRPr="000043C5">
        <w:rPr>
          <w:rFonts w:ascii="Arial" w:eastAsia="Times New Roman" w:hAnsi="Arial" w:cs="Arial"/>
          <w:sz w:val="20"/>
          <w:szCs w:val="20"/>
          <w:lang w:val="en"/>
        </w:rPr>
        <w:t>___ G1, low grade (mitotic rate less than or equal to 5 per 5 mm</w:t>
      </w:r>
      <w:r w:rsidRPr="009F6BC6">
        <w:rPr>
          <w:rFonts w:ascii="Arial" w:eastAsia="Times New Roman" w:hAnsi="Arial" w:cs="Arial"/>
          <w:sz w:val="20"/>
          <w:szCs w:val="20"/>
          <w:vertAlign w:val="superscript"/>
          <w:lang w:val="en"/>
        </w:rPr>
        <w:t>2</w:t>
      </w:r>
      <w:r w:rsidRPr="000043C5">
        <w:rPr>
          <w:rFonts w:ascii="Arial" w:eastAsia="Times New Roman" w:hAnsi="Arial" w:cs="Arial"/>
          <w:sz w:val="20"/>
          <w:szCs w:val="20"/>
          <w:lang w:val="en"/>
        </w:rPr>
        <w:t xml:space="preserve">) </w:t>
      </w:r>
    </w:p>
    <w:p w14:paraId="4337B154" w14:textId="77777777" w:rsidR="000043C5" w:rsidRPr="000043C5" w:rsidRDefault="000043C5">
      <w:pPr>
        <w:spacing w:after="0"/>
        <w:rPr>
          <w:rFonts w:ascii="Arial" w:eastAsia="Times New Roman" w:hAnsi="Arial" w:cs="Arial"/>
          <w:sz w:val="20"/>
          <w:szCs w:val="20"/>
          <w:lang w:val="en"/>
        </w:rPr>
      </w:pPr>
      <w:r w:rsidRPr="000043C5">
        <w:rPr>
          <w:rFonts w:ascii="Arial" w:eastAsia="Times New Roman" w:hAnsi="Arial" w:cs="Arial"/>
          <w:sz w:val="20"/>
          <w:szCs w:val="20"/>
          <w:lang w:val="en"/>
        </w:rPr>
        <w:t>___ G2, high grade (mitotic rate greater than 5 per 5 mm</w:t>
      </w:r>
      <w:r w:rsidRPr="009F6BC6">
        <w:rPr>
          <w:rFonts w:ascii="Arial" w:eastAsia="Times New Roman" w:hAnsi="Arial" w:cs="Arial"/>
          <w:sz w:val="20"/>
          <w:szCs w:val="20"/>
          <w:vertAlign w:val="superscript"/>
          <w:lang w:val="en"/>
        </w:rPr>
        <w:t>2</w:t>
      </w:r>
      <w:r w:rsidRPr="000043C5">
        <w:rPr>
          <w:rFonts w:ascii="Arial" w:eastAsia="Times New Roman" w:hAnsi="Arial" w:cs="Arial"/>
          <w:sz w:val="20"/>
          <w:szCs w:val="20"/>
          <w:lang w:val="en"/>
        </w:rPr>
        <w:t xml:space="preserve">) </w:t>
      </w:r>
    </w:p>
    <w:p w14:paraId="4A9AC200" w14:textId="77777777" w:rsidR="000043C5" w:rsidRPr="000043C5" w:rsidRDefault="000043C5">
      <w:pPr>
        <w:spacing w:after="0"/>
        <w:rPr>
          <w:rFonts w:ascii="Arial" w:eastAsia="Times New Roman" w:hAnsi="Arial" w:cs="Arial"/>
          <w:sz w:val="20"/>
          <w:szCs w:val="20"/>
          <w:lang w:val="en"/>
        </w:rPr>
      </w:pPr>
      <w:r w:rsidRPr="000043C5">
        <w:rPr>
          <w:rFonts w:ascii="Arial" w:eastAsia="Times New Roman" w:hAnsi="Arial" w:cs="Arial"/>
          <w:sz w:val="20"/>
          <w:szCs w:val="20"/>
          <w:lang w:val="en"/>
        </w:rPr>
        <w:t xml:space="preserve">___ Other (specify): _________________ </w:t>
      </w:r>
    </w:p>
    <w:p w14:paraId="2E1155B7" w14:textId="77777777" w:rsidR="000043C5" w:rsidRPr="000043C5" w:rsidRDefault="000043C5">
      <w:pPr>
        <w:spacing w:after="0"/>
        <w:rPr>
          <w:rFonts w:ascii="Arial" w:eastAsia="Times New Roman" w:hAnsi="Arial" w:cs="Arial"/>
          <w:sz w:val="20"/>
          <w:szCs w:val="20"/>
          <w:lang w:val="en"/>
        </w:rPr>
      </w:pPr>
      <w:r w:rsidRPr="000043C5">
        <w:rPr>
          <w:rFonts w:ascii="Arial" w:eastAsia="Times New Roman" w:hAnsi="Arial" w:cs="Arial"/>
          <w:sz w:val="20"/>
          <w:szCs w:val="20"/>
          <w:lang w:val="en"/>
        </w:rPr>
        <w:t xml:space="preserve">___ GX, cannot be assessed: _________________ </w:t>
      </w:r>
    </w:p>
    <w:p w14:paraId="6A120D8B" w14:textId="77777777" w:rsidR="000043C5" w:rsidRPr="000043C5" w:rsidRDefault="000043C5">
      <w:pPr>
        <w:spacing w:after="0"/>
        <w:divId w:val="777406070"/>
        <w:rPr>
          <w:rFonts w:ascii="Arial" w:eastAsia="Times New Roman" w:hAnsi="Arial" w:cs="Arial"/>
          <w:sz w:val="20"/>
          <w:szCs w:val="20"/>
          <w:lang w:val="en"/>
        </w:rPr>
      </w:pPr>
    </w:p>
    <w:p w14:paraId="519E72F3" w14:textId="77777777" w:rsidR="000043C5" w:rsidRPr="000043C5" w:rsidRDefault="000043C5">
      <w:pPr>
        <w:spacing w:after="0"/>
        <w:rPr>
          <w:rFonts w:ascii="Arial" w:eastAsia="Times New Roman" w:hAnsi="Arial" w:cs="Arial"/>
          <w:b/>
          <w:bCs/>
          <w:sz w:val="20"/>
          <w:szCs w:val="20"/>
          <w:lang w:val="en"/>
        </w:rPr>
      </w:pPr>
      <w:r w:rsidRPr="000043C5">
        <w:rPr>
          <w:rFonts w:ascii="Arial" w:eastAsia="Times New Roman" w:hAnsi="Arial" w:cs="Arial"/>
          <w:b/>
          <w:bCs/>
          <w:sz w:val="20"/>
          <w:szCs w:val="20"/>
          <w:lang w:val="en"/>
        </w:rPr>
        <w:t xml:space="preserve">+Necrosis </w:t>
      </w:r>
    </w:p>
    <w:p w14:paraId="46ACABDE" w14:textId="77777777" w:rsidR="000043C5" w:rsidRPr="000043C5" w:rsidRDefault="000043C5">
      <w:pPr>
        <w:spacing w:after="0"/>
        <w:rPr>
          <w:rFonts w:ascii="Arial" w:eastAsia="Times New Roman" w:hAnsi="Arial" w:cs="Arial"/>
          <w:sz w:val="20"/>
          <w:szCs w:val="20"/>
          <w:lang w:val="en"/>
        </w:rPr>
      </w:pPr>
      <w:r w:rsidRPr="000043C5">
        <w:rPr>
          <w:rFonts w:ascii="Arial" w:eastAsia="Times New Roman" w:hAnsi="Arial" w:cs="Arial"/>
          <w:sz w:val="20"/>
          <w:szCs w:val="20"/>
          <w:lang w:val="en"/>
        </w:rPr>
        <w:t xml:space="preserve">___ Not identified </w:t>
      </w:r>
    </w:p>
    <w:p w14:paraId="694A4A73" w14:textId="77777777" w:rsidR="000043C5" w:rsidRPr="000043C5" w:rsidRDefault="000043C5">
      <w:pPr>
        <w:spacing w:after="0"/>
        <w:rPr>
          <w:rFonts w:ascii="Arial" w:eastAsia="Times New Roman" w:hAnsi="Arial" w:cs="Arial"/>
          <w:sz w:val="20"/>
          <w:szCs w:val="20"/>
          <w:lang w:val="en"/>
        </w:rPr>
      </w:pPr>
      <w:r w:rsidRPr="000043C5">
        <w:rPr>
          <w:rFonts w:ascii="Arial" w:eastAsia="Times New Roman" w:hAnsi="Arial" w:cs="Arial"/>
          <w:sz w:val="20"/>
          <w:szCs w:val="20"/>
          <w:lang w:val="en"/>
        </w:rPr>
        <w:t xml:space="preserve">___ Present </w:t>
      </w:r>
    </w:p>
    <w:p w14:paraId="6216FFB5" w14:textId="77777777" w:rsidR="000043C5" w:rsidRPr="000043C5" w:rsidRDefault="000043C5">
      <w:pPr>
        <w:spacing w:after="0"/>
        <w:ind w:firstLine="240"/>
        <w:rPr>
          <w:rFonts w:ascii="Arial" w:eastAsia="Times New Roman" w:hAnsi="Arial" w:cs="Arial"/>
          <w:b/>
          <w:bCs/>
          <w:sz w:val="20"/>
          <w:szCs w:val="20"/>
          <w:lang w:val="en"/>
        </w:rPr>
      </w:pPr>
      <w:r w:rsidRPr="000043C5">
        <w:rPr>
          <w:rFonts w:ascii="Arial" w:eastAsia="Times New Roman" w:hAnsi="Arial" w:cs="Arial"/>
          <w:b/>
          <w:bCs/>
          <w:sz w:val="20"/>
          <w:szCs w:val="20"/>
          <w:lang w:val="en"/>
        </w:rPr>
        <w:t xml:space="preserve">+Extent of Necrosis </w:t>
      </w:r>
    </w:p>
    <w:p w14:paraId="275CAC1B" w14:textId="77777777" w:rsidR="000043C5" w:rsidRPr="000043C5" w:rsidRDefault="000043C5">
      <w:pPr>
        <w:spacing w:after="0"/>
        <w:ind w:firstLine="240"/>
        <w:rPr>
          <w:rFonts w:ascii="Arial" w:eastAsia="Times New Roman" w:hAnsi="Arial" w:cs="Arial"/>
          <w:sz w:val="20"/>
          <w:szCs w:val="20"/>
          <w:lang w:val="en"/>
        </w:rPr>
      </w:pPr>
      <w:r w:rsidRPr="000043C5">
        <w:rPr>
          <w:rFonts w:ascii="Arial" w:eastAsia="Times New Roman" w:hAnsi="Arial" w:cs="Arial"/>
          <w:sz w:val="20"/>
          <w:szCs w:val="20"/>
          <w:lang w:val="en"/>
        </w:rPr>
        <w:t>___ Specify percentage: _________________ %</w:t>
      </w:r>
    </w:p>
    <w:p w14:paraId="29434A1F" w14:textId="77777777" w:rsidR="000043C5" w:rsidRPr="000043C5" w:rsidRDefault="000043C5">
      <w:pPr>
        <w:spacing w:after="0"/>
        <w:ind w:firstLine="240"/>
        <w:rPr>
          <w:rFonts w:ascii="Arial" w:eastAsia="Times New Roman" w:hAnsi="Arial" w:cs="Arial"/>
          <w:sz w:val="20"/>
          <w:szCs w:val="20"/>
          <w:lang w:val="en"/>
        </w:rPr>
      </w:pPr>
      <w:r w:rsidRPr="000043C5">
        <w:rPr>
          <w:rFonts w:ascii="Arial" w:eastAsia="Times New Roman" w:hAnsi="Arial" w:cs="Arial"/>
          <w:sz w:val="20"/>
          <w:szCs w:val="20"/>
          <w:lang w:val="en"/>
        </w:rPr>
        <w:t xml:space="preserve">___ Other (specify): _________________ </w:t>
      </w:r>
    </w:p>
    <w:p w14:paraId="157F5796" w14:textId="77777777" w:rsidR="000043C5" w:rsidRPr="000043C5" w:rsidRDefault="000043C5">
      <w:pPr>
        <w:spacing w:after="0"/>
        <w:ind w:firstLine="240"/>
        <w:rPr>
          <w:rFonts w:ascii="Arial" w:eastAsia="Times New Roman" w:hAnsi="Arial" w:cs="Arial"/>
          <w:sz w:val="20"/>
          <w:szCs w:val="20"/>
          <w:lang w:val="en"/>
        </w:rPr>
      </w:pPr>
      <w:r w:rsidRPr="000043C5">
        <w:rPr>
          <w:rFonts w:ascii="Arial" w:eastAsia="Times New Roman" w:hAnsi="Arial" w:cs="Arial"/>
          <w:sz w:val="20"/>
          <w:szCs w:val="20"/>
          <w:lang w:val="en"/>
        </w:rPr>
        <w:t xml:space="preserve">___ Cannot be determined: _________________ </w:t>
      </w:r>
    </w:p>
    <w:p w14:paraId="514FE48A" w14:textId="77777777" w:rsidR="000043C5" w:rsidRPr="000043C5" w:rsidRDefault="000043C5">
      <w:pPr>
        <w:spacing w:after="0"/>
        <w:rPr>
          <w:rFonts w:ascii="Arial" w:eastAsia="Times New Roman" w:hAnsi="Arial" w:cs="Arial"/>
          <w:sz w:val="20"/>
          <w:szCs w:val="20"/>
          <w:lang w:val="en"/>
        </w:rPr>
      </w:pPr>
      <w:r w:rsidRPr="000043C5">
        <w:rPr>
          <w:rFonts w:ascii="Arial" w:eastAsia="Times New Roman" w:hAnsi="Arial" w:cs="Arial"/>
          <w:sz w:val="20"/>
          <w:szCs w:val="20"/>
          <w:lang w:val="en"/>
        </w:rPr>
        <w:t xml:space="preserve">___ Cannot be determined: _________________ </w:t>
      </w:r>
    </w:p>
    <w:p w14:paraId="00FF742E" w14:textId="77777777" w:rsidR="000043C5" w:rsidRPr="000043C5" w:rsidRDefault="000043C5">
      <w:pPr>
        <w:spacing w:after="0"/>
        <w:divId w:val="777406070"/>
        <w:rPr>
          <w:rFonts w:ascii="Arial" w:eastAsia="Times New Roman" w:hAnsi="Arial" w:cs="Arial"/>
          <w:sz w:val="20"/>
          <w:szCs w:val="20"/>
          <w:lang w:val="en"/>
        </w:rPr>
      </w:pPr>
    </w:p>
    <w:p w14:paraId="6318A75B" w14:textId="77777777" w:rsidR="000043C5" w:rsidRPr="000043C5" w:rsidRDefault="000043C5">
      <w:pPr>
        <w:spacing w:after="0"/>
        <w:rPr>
          <w:rFonts w:ascii="Arial" w:eastAsia="Times New Roman" w:hAnsi="Arial" w:cs="Arial"/>
          <w:b/>
          <w:bCs/>
          <w:sz w:val="20"/>
          <w:szCs w:val="20"/>
          <w:lang w:val="en"/>
        </w:rPr>
      </w:pPr>
      <w:r w:rsidRPr="000043C5">
        <w:rPr>
          <w:rFonts w:ascii="Arial" w:eastAsia="Times New Roman" w:hAnsi="Arial" w:cs="Arial"/>
          <w:b/>
          <w:bCs/>
          <w:sz w:val="20"/>
          <w:szCs w:val="20"/>
          <w:lang w:val="en"/>
        </w:rPr>
        <w:lastRenderedPageBreak/>
        <w:t xml:space="preserve">Treatment Effect (Note </w:t>
      </w:r>
      <w:hyperlink w:anchor="1643" w:history="1">
        <w:r w:rsidRPr="000043C5">
          <w:rPr>
            <w:rStyle w:val="Hyperlink"/>
            <w:rFonts w:ascii="Arial" w:eastAsia="Times New Roman" w:hAnsi="Arial" w:cs="Arial"/>
            <w:b/>
            <w:bCs/>
            <w:sz w:val="20"/>
            <w:szCs w:val="20"/>
            <w:lang w:val="en"/>
          </w:rPr>
          <w:t>C</w:t>
        </w:r>
      </w:hyperlink>
      <w:r w:rsidRPr="000043C5">
        <w:rPr>
          <w:rFonts w:ascii="Arial" w:eastAsia="Times New Roman" w:hAnsi="Arial" w:cs="Arial"/>
          <w:b/>
          <w:bCs/>
          <w:sz w:val="20"/>
          <w:szCs w:val="20"/>
          <w:lang w:val="en"/>
        </w:rPr>
        <w:t xml:space="preserve">) </w:t>
      </w:r>
    </w:p>
    <w:p w14:paraId="43D93310" w14:textId="77777777" w:rsidR="000043C5" w:rsidRPr="000043C5" w:rsidRDefault="000043C5">
      <w:pPr>
        <w:spacing w:after="0"/>
        <w:rPr>
          <w:rFonts w:ascii="Arial" w:eastAsia="Times New Roman" w:hAnsi="Arial" w:cs="Arial"/>
          <w:sz w:val="20"/>
          <w:szCs w:val="20"/>
          <w:lang w:val="en"/>
        </w:rPr>
      </w:pPr>
      <w:r w:rsidRPr="000043C5">
        <w:rPr>
          <w:rFonts w:ascii="Arial" w:eastAsia="Times New Roman" w:hAnsi="Arial" w:cs="Arial"/>
          <w:sz w:val="20"/>
          <w:szCs w:val="20"/>
          <w:lang w:val="en"/>
        </w:rPr>
        <w:t xml:space="preserve">___ No known prebiopsy therapy </w:t>
      </w:r>
    </w:p>
    <w:p w14:paraId="7E88CC6B" w14:textId="77777777" w:rsidR="000043C5" w:rsidRPr="000043C5" w:rsidRDefault="000043C5">
      <w:pPr>
        <w:spacing w:after="0"/>
        <w:rPr>
          <w:rFonts w:ascii="Arial" w:eastAsia="Times New Roman" w:hAnsi="Arial" w:cs="Arial"/>
          <w:sz w:val="20"/>
          <w:szCs w:val="20"/>
          <w:lang w:val="en"/>
        </w:rPr>
      </w:pPr>
      <w:r w:rsidRPr="000043C5">
        <w:rPr>
          <w:rFonts w:ascii="Arial" w:eastAsia="Times New Roman" w:hAnsi="Arial" w:cs="Arial"/>
          <w:sz w:val="20"/>
          <w:szCs w:val="20"/>
          <w:lang w:val="en"/>
        </w:rPr>
        <w:t xml:space="preserve">___ Not identified </w:t>
      </w:r>
    </w:p>
    <w:p w14:paraId="61171C61" w14:textId="77777777" w:rsidR="000043C5" w:rsidRPr="000043C5" w:rsidRDefault="000043C5">
      <w:pPr>
        <w:spacing w:after="0"/>
        <w:rPr>
          <w:rFonts w:ascii="Arial" w:eastAsia="Times New Roman" w:hAnsi="Arial" w:cs="Arial"/>
          <w:sz w:val="20"/>
          <w:szCs w:val="20"/>
          <w:lang w:val="en"/>
        </w:rPr>
      </w:pPr>
      <w:r w:rsidRPr="000043C5">
        <w:rPr>
          <w:rFonts w:ascii="Arial" w:eastAsia="Times New Roman" w:hAnsi="Arial" w:cs="Arial"/>
          <w:sz w:val="20"/>
          <w:szCs w:val="20"/>
          <w:lang w:val="en"/>
        </w:rPr>
        <w:t xml:space="preserve">___ Present </w:t>
      </w:r>
    </w:p>
    <w:p w14:paraId="4EA8AAA6" w14:textId="77777777" w:rsidR="000043C5" w:rsidRPr="000043C5" w:rsidRDefault="000043C5">
      <w:pPr>
        <w:spacing w:after="0"/>
        <w:ind w:firstLine="240"/>
        <w:rPr>
          <w:rFonts w:ascii="Arial" w:eastAsia="Times New Roman" w:hAnsi="Arial" w:cs="Arial"/>
          <w:b/>
          <w:bCs/>
          <w:sz w:val="20"/>
          <w:szCs w:val="20"/>
          <w:lang w:val="en"/>
        </w:rPr>
      </w:pPr>
      <w:r w:rsidRPr="000043C5">
        <w:rPr>
          <w:rFonts w:ascii="Arial" w:eastAsia="Times New Roman" w:hAnsi="Arial" w:cs="Arial"/>
          <w:b/>
          <w:bCs/>
          <w:sz w:val="20"/>
          <w:szCs w:val="20"/>
          <w:lang w:val="en"/>
        </w:rPr>
        <w:t xml:space="preserve">+Percentage of Viable Tumor </w:t>
      </w:r>
    </w:p>
    <w:p w14:paraId="37A79459" w14:textId="77777777" w:rsidR="000043C5" w:rsidRPr="000043C5" w:rsidRDefault="000043C5">
      <w:pPr>
        <w:spacing w:after="0"/>
        <w:ind w:firstLine="240"/>
        <w:rPr>
          <w:rFonts w:ascii="Arial" w:eastAsia="Times New Roman" w:hAnsi="Arial" w:cs="Arial"/>
          <w:sz w:val="20"/>
          <w:szCs w:val="20"/>
          <w:lang w:val="en"/>
        </w:rPr>
      </w:pPr>
      <w:r w:rsidRPr="000043C5">
        <w:rPr>
          <w:rFonts w:ascii="Arial" w:eastAsia="Times New Roman" w:hAnsi="Arial" w:cs="Arial"/>
          <w:sz w:val="20"/>
          <w:szCs w:val="20"/>
          <w:lang w:val="en"/>
        </w:rPr>
        <w:t>___ Specify percentage: _________________ %</w:t>
      </w:r>
    </w:p>
    <w:p w14:paraId="32F2DF58" w14:textId="77777777" w:rsidR="000043C5" w:rsidRPr="000043C5" w:rsidRDefault="000043C5">
      <w:pPr>
        <w:spacing w:after="0"/>
        <w:ind w:firstLine="240"/>
        <w:rPr>
          <w:rFonts w:ascii="Arial" w:eastAsia="Times New Roman" w:hAnsi="Arial" w:cs="Arial"/>
          <w:sz w:val="20"/>
          <w:szCs w:val="20"/>
          <w:lang w:val="en"/>
        </w:rPr>
      </w:pPr>
      <w:r w:rsidRPr="000043C5">
        <w:rPr>
          <w:rFonts w:ascii="Arial" w:eastAsia="Times New Roman" w:hAnsi="Arial" w:cs="Arial"/>
          <w:sz w:val="20"/>
          <w:szCs w:val="20"/>
          <w:lang w:val="en"/>
        </w:rPr>
        <w:t xml:space="preserve">___ Other (specify): _________________ </w:t>
      </w:r>
    </w:p>
    <w:p w14:paraId="2A6EF19C" w14:textId="77777777" w:rsidR="000043C5" w:rsidRPr="000043C5" w:rsidRDefault="000043C5">
      <w:pPr>
        <w:spacing w:after="0"/>
        <w:ind w:firstLine="240"/>
        <w:rPr>
          <w:rFonts w:ascii="Arial" w:eastAsia="Times New Roman" w:hAnsi="Arial" w:cs="Arial"/>
          <w:sz w:val="20"/>
          <w:szCs w:val="20"/>
          <w:lang w:val="en"/>
        </w:rPr>
      </w:pPr>
      <w:r w:rsidRPr="000043C5">
        <w:rPr>
          <w:rFonts w:ascii="Arial" w:eastAsia="Times New Roman" w:hAnsi="Arial" w:cs="Arial"/>
          <w:sz w:val="20"/>
          <w:szCs w:val="20"/>
          <w:lang w:val="en"/>
        </w:rPr>
        <w:t xml:space="preserve">___ Cannot be determined: _________________ </w:t>
      </w:r>
    </w:p>
    <w:p w14:paraId="7D37C1D0" w14:textId="77777777" w:rsidR="000043C5" w:rsidRPr="000043C5" w:rsidRDefault="000043C5">
      <w:pPr>
        <w:spacing w:after="0"/>
        <w:rPr>
          <w:rFonts w:ascii="Arial" w:eastAsia="Times New Roman" w:hAnsi="Arial" w:cs="Arial"/>
          <w:sz w:val="20"/>
          <w:szCs w:val="20"/>
          <w:lang w:val="en"/>
        </w:rPr>
      </w:pPr>
      <w:r w:rsidRPr="000043C5">
        <w:rPr>
          <w:rFonts w:ascii="Arial" w:eastAsia="Times New Roman" w:hAnsi="Arial" w:cs="Arial"/>
          <w:sz w:val="20"/>
          <w:szCs w:val="20"/>
          <w:lang w:val="en"/>
        </w:rPr>
        <w:t xml:space="preserve">___ Cannot be determined: _________________ </w:t>
      </w:r>
    </w:p>
    <w:p w14:paraId="5F134817" w14:textId="77777777" w:rsidR="000043C5" w:rsidRPr="000043C5" w:rsidRDefault="000043C5">
      <w:pPr>
        <w:spacing w:after="0"/>
        <w:divId w:val="777406070"/>
        <w:rPr>
          <w:rFonts w:ascii="Arial" w:eastAsia="Times New Roman" w:hAnsi="Arial" w:cs="Arial"/>
          <w:sz w:val="20"/>
          <w:szCs w:val="20"/>
          <w:lang w:val="en"/>
        </w:rPr>
      </w:pPr>
    </w:p>
    <w:p w14:paraId="01C17A31" w14:textId="77777777" w:rsidR="000043C5" w:rsidRPr="000043C5" w:rsidRDefault="000043C5">
      <w:pPr>
        <w:spacing w:after="0"/>
        <w:rPr>
          <w:rFonts w:ascii="Arial" w:eastAsia="Times New Roman" w:hAnsi="Arial" w:cs="Arial"/>
          <w:b/>
          <w:bCs/>
          <w:sz w:val="20"/>
          <w:szCs w:val="20"/>
          <w:lang w:val="en"/>
        </w:rPr>
      </w:pPr>
      <w:r w:rsidRPr="000043C5">
        <w:rPr>
          <w:rFonts w:ascii="Arial" w:eastAsia="Times New Roman" w:hAnsi="Arial" w:cs="Arial"/>
          <w:b/>
          <w:bCs/>
          <w:sz w:val="20"/>
          <w:szCs w:val="20"/>
          <w:lang w:val="en"/>
        </w:rPr>
        <w:t xml:space="preserve">Risk Assessment (Note </w:t>
      </w:r>
      <w:hyperlink w:anchor="1641" w:history="1">
        <w:r w:rsidRPr="000043C5">
          <w:rPr>
            <w:rStyle w:val="Hyperlink"/>
            <w:rFonts w:ascii="Arial" w:eastAsia="Times New Roman" w:hAnsi="Arial" w:cs="Arial"/>
            <w:b/>
            <w:bCs/>
            <w:sz w:val="20"/>
            <w:szCs w:val="20"/>
            <w:lang w:val="en"/>
          </w:rPr>
          <w:t>D</w:t>
        </w:r>
      </w:hyperlink>
      <w:r w:rsidRPr="000043C5">
        <w:rPr>
          <w:rFonts w:ascii="Arial" w:eastAsia="Times New Roman" w:hAnsi="Arial" w:cs="Arial"/>
          <w:b/>
          <w:bCs/>
          <w:sz w:val="20"/>
          <w:szCs w:val="20"/>
          <w:lang w:val="en"/>
        </w:rPr>
        <w:t xml:space="preserve">) </w:t>
      </w:r>
    </w:p>
    <w:p w14:paraId="7679697D" w14:textId="77777777" w:rsidR="000043C5" w:rsidRPr="000043C5" w:rsidRDefault="000043C5">
      <w:pPr>
        <w:spacing w:after="0"/>
        <w:rPr>
          <w:rFonts w:ascii="Arial" w:eastAsia="Times New Roman" w:hAnsi="Arial" w:cs="Arial"/>
          <w:sz w:val="20"/>
          <w:szCs w:val="20"/>
          <w:lang w:val="en"/>
        </w:rPr>
      </w:pPr>
      <w:r w:rsidRPr="000043C5">
        <w:rPr>
          <w:rFonts w:ascii="Arial" w:eastAsia="Times New Roman" w:hAnsi="Arial" w:cs="Arial"/>
          <w:sz w:val="20"/>
          <w:szCs w:val="20"/>
          <w:lang w:val="en"/>
        </w:rPr>
        <w:t xml:space="preserve">___ None </w:t>
      </w:r>
    </w:p>
    <w:p w14:paraId="2AD0C963" w14:textId="77777777" w:rsidR="000043C5" w:rsidRPr="000043C5" w:rsidRDefault="000043C5">
      <w:pPr>
        <w:spacing w:after="0"/>
        <w:rPr>
          <w:rFonts w:ascii="Arial" w:eastAsia="Times New Roman" w:hAnsi="Arial" w:cs="Arial"/>
          <w:sz w:val="20"/>
          <w:szCs w:val="20"/>
          <w:lang w:val="en"/>
        </w:rPr>
      </w:pPr>
      <w:r w:rsidRPr="000043C5">
        <w:rPr>
          <w:rFonts w:ascii="Arial" w:eastAsia="Times New Roman" w:hAnsi="Arial" w:cs="Arial"/>
          <w:sz w:val="20"/>
          <w:szCs w:val="20"/>
          <w:lang w:val="en"/>
        </w:rPr>
        <w:t xml:space="preserve">___ Very low risk </w:t>
      </w:r>
    </w:p>
    <w:p w14:paraId="26CAB7CE" w14:textId="77777777" w:rsidR="000043C5" w:rsidRPr="000043C5" w:rsidRDefault="000043C5">
      <w:pPr>
        <w:spacing w:after="0"/>
        <w:rPr>
          <w:rFonts w:ascii="Arial" w:eastAsia="Times New Roman" w:hAnsi="Arial" w:cs="Arial"/>
          <w:sz w:val="20"/>
          <w:szCs w:val="20"/>
          <w:lang w:val="en"/>
        </w:rPr>
      </w:pPr>
      <w:r w:rsidRPr="000043C5">
        <w:rPr>
          <w:rFonts w:ascii="Arial" w:eastAsia="Times New Roman" w:hAnsi="Arial" w:cs="Arial"/>
          <w:sz w:val="20"/>
          <w:szCs w:val="20"/>
          <w:lang w:val="en"/>
        </w:rPr>
        <w:t xml:space="preserve">___ Low risk </w:t>
      </w:r>
    </w:p>
    <w:p w14:paraId="49FA0F56" w14:textId="77777777" w:rsidR="000043C5" w:rsidRPr="000043C5" w:rsidRDefault="000043C5">
      <w:pPr>
        <w:spacing w:after="0"/>
        <w:rPr>
          <w:rFonts w:ascii="Arial" w:eastAsia="Times New Roman" w:hAnsi="Arial" w:cs="Arial"/>
          <w:sz w:val="20"/>
          <w:szCs w:val="20"/>
          <w:lang w:val="en"/>
        </w:rPr>
      </w:pPr>
      <w:r w:rsidRPr="000043C5">
        <w:rPr>
          <w:rFonts w:ascii="Arial" w:eastAsia="Times New Roman" w:hAnsi="Arial" w:cs="Arial"/>
          <w:sz w:val="20"/>
          <w:szCs w:val="20"/>
          <w:lang w:val="en"/>
        </w:rPr>
        <w:t xml:space="preserve">___ Moderate risk </w:t>
      </w:r>
    </w:p>
    <w:p w14:paraId="192B243F" w14:textId="77777777" w:rsidR="000043C5" w:rsidRPr="000043C5" w:rsidRDefault="000043C5">
      <w:pPr>
        <w:spacing w:after="0"/>
        <w:rPr>
          <w:rFonts w:ascii="Arial" w:eastAsia="Times New Roman" w:hAnsi="Arial" w:cs="Arial"/>
          <w:sz w:val="20"/>
          <w:szCs w:val="20"/>
          <w:lang w:val="en"/>
        </w:rPr>
      </w:pPr>
      <w:r w:rsidRPr="000043C5">
        <w:rPr>
          <w:rFonts w:ascii="Arial" w:eastAsia="Times New Roman" w:hAnsi="Arial" w:cs="Arial"/>
          <w:sz w:val="20"/>
          <w:szCs w:val="20"/>
          <w:lang w:val="en"/>
        </w:rPr>
        <w:t xml:space="preserve">___ High risk </w:t>
      </w:r>
    </w:p>
    <w:p w14:paraId="271A3BBC" w14:textId="77777777" w:rsidR="000043C5" w:rsidRPr="000043C5" w:rsidRDefault="000043C5">
      <w:pPr>
        <w:spacing w:after="0"/>
        <w:rPr>
          <w:rFonts w:ascii="Arial" w:eastAsia="Times New Roman" w:hAnsi="Arial" w:cs="Arial"/>
          <w:sz w:val="20"/>
          <w:szCs w:val="20"/>
          <w:lang w:val="en"/>
        </w:rPr>
      </w:pPr>
      <w:r w:rsidRPr="000043C5">
        <w:rPr>
          <w:rFonts w:ascii="Arial" w:eastAsia="Times New Roman" w:hAnsi="Arial" w:cs="Arial"/>
          <w:sz w:val="20"/>
          <w:szCs w:val="20"/>
          <w:lang w:val="en"/>
        </w:rPr>
        <w:t xml:space="preserve">___ Overtly metastatic </w:t>
      </w:r>
    </w:p>
    <w:p w14:paraId="347273A3" w14:textId="77777777" w:rsidR="000043C5" w:rsidRPr="000043C5" w:rsidRDefault="000043C5">
      <w:pPr>
        <w:spacing w:after="0"/>
        <w:rPr>
          <w:rFonts w:ascii="Arial" w:eastAsia="Times New Roman" w:hAnsi="Arial" w:cs="Arial"/>
          <w:sz w:val="20"/>
          <w:szCs w:val="20"/>
          <w:lang w:val="en"/>
        </w:rPr>
      </w:pPr>
      <w:r w:rsidRPr="000043C5">
        <w:rPr>
          <w:rFonts w:ascii="Arial" w:eastAsia="Times New Roman" w:hAnsi="Arial" w:cs="Arial"/>
          <w:sz w:val="20"/>
          <w:szCs w:val="20"/>
          <w:lang w:val="en"/>
        </w:rPr>
        <w:t xml:space="preserve">___ Cannot be determined: _________________ </w:t>
      </w:r>
    </w:p>
    <w:p w14:paraId="25CB13FA" w14:textId="77777777" w:rsidR="000043C5" w:rsidRPr="000043C5" w:rsidRDefault="000043C5">
      <w:pPr>
        <w:spacing w:after="0"/>
        <w:divId w:val="777406070"/>
        <w:rPr>
          <w:rFonts w:ascii="Arial" w:eastAsia="Times New Roman" w:hAnsi="Arial" w:cs="Arial"/>
          <w:sz w:val="20"/>
          <w:szCs w:val="20"/>
          <w:lang w:val="en"/>
        </w:rPr>
      </w:pPr>
    </w:p>
    <w:p w14:paraId="7ACA168A" w14:textId="77777777" w:rsidR="000043C5" w:rsidRPr="000043C5" w:rsidRDefault="000043C5">
      <w:pPr>
        <w:spacing w:after="0"/>
        <w:rPr>
          <w:rFonts w:ascii="Arial" w:eastAsia="Times New Roman" w:hAnsi="Arial" w:cs="Arial"/>
          <w:b/>
          <w:bCs/>
          <w:sz w:val="20"/>
          <w:szCs w:val="20"/>
          <w:lang w:val="en"/>
        </w:rPr>
      </w:pPr>
      <w:r w:rsidRPr="000043C5">
        <w:rPr>
          <w:rFonts w:ascii="Arial" w:eastAsia="Times New Roman" w:hAnsi="Arial" w:cs="Arial"/>
          <w:b/>
          <w:bCs/>
          <w:sz w:val="20"/>
          <w:szCs w:val="20"/>
          <w:lang w:val="en"/>
        </w:rPr>
        <w:t xml:space="preserve">+Tumor Comment: _________________ </w:t>
      </w:r>
    </w:p>
    <w:p w14:paraId="35CF993B" w14:textId="77777777" w:rsidR="000043C5" w:rsidRPr="000043C5" w:rsidRDefault="000043C5">
      <w:pPr>
        <w:spacing w:after="0"/>
        <w:divId w:val="777406070"/>
        <w:rPr>
          <w:rFonts w:ascii="Arial" w:eastAsia="Times New Roman" w:hAnsi="Arial" w:cs="Arial"/>
          <w:sz w:val="20"/>
          <w:szCs w:val="20"/>
          <w:lang w:val="en"/>
        </w:rPr>
      </w:pPr>
    </w:p>
    <w:p w14:paraId="783631E4" w14:textId="77777777" w:rsidR="000043C5" w:rsidRPr="000043C5" w:rsidRDefault="000043C5">
      <w:pPr>
        <w:spacing w:after="0"/>
        <w:rPr>
          <w:rFonts w:ascii="Arial" w:eastAsia="Times New Roman" w:hAnsi="Arial" w:cs="Arial"/>
          <w:b/>
          <w:bCs/>
          <w:sz w:val="20"/>
          <w:szCs w:val="20"/>
          <w:lang w:val="en"/>
        </w:rPr>
      </w:pPr>
      <w:r w:rsidRPr="000043C5">
        <w:rPr>
          <w:rFonts w:ascii="Arial" w:eastAsia="Times New Roman" w:hAnsi="Arial" w:cs="Arial"/>
          <w:b/>
          <w:bCs/>
          <w:sz w:val="20"/>
          <w:szCs w:val="20"/>
          <w:lang w:val="en"/>
        </w:rPr>
        <w:t xml:space="preserve">ADDITIONAL FINDINGS </w:t>
      </w:r>
    </w:p>
    <w:p w14:paraId="5224E047" w14:textId="77777777" w:rsidR="000043C5" w:rsidRPr="000043C5" w:rsidRDefault="000043C5">
      <w:pPr>
        <w:spacing w:after="0"/>
        <w:divId w:val="777406070"/>
        <w:rPr>
          <w:rFonts w:ascii="Arial" w:eastAsia="Times New Roman" w:hAnsi="Arial" w:cs="Arial"/>
          <w:sz w:val="20"/>
          <w:szCs w:val="20"/>
          <w:lang w:val="en"/>
        </w:rPr>
      </w:pPr>
    </w:p>
    <w:p w14:paraId="6BBCE5B9" w14:textId="77777777" w:rsidR="000043C5" w:rsidRPr="000043C5" w:rsidRDefault="000043C5">
      <w:pPr>
        <w:spacing w:after="0"/>
        <w:rPr>
          <w:rFonts w:ascii="Arial" w:eastAsia="Times New Roman" w:hAnsi="Arial" w:cs="Arial"/>
          <w:b/>
          <w:bCs/>
          <w:sz w:val="20"/>
          <w:szCs w:val="20"/>
          <w:lang w:val="en"/>
        </w:rPr>
      </w:pPr>
      <w:r w:rsidRPr="000043C5">
        <w:rPr>
          <w:rFonts w:ascii="Arial" w:eastAsia="Times New Roman" w:hAnsi="Arial" w:cs="Arial"/>
          <w:b/>
          <w:bCs/>
          <w:sz w:val="20"/>
          <w:szCs w:val="20"/>
          <w:lang w:val="en"/>
        </w:rPr>
        <w:t xml:space="preserve">+Additional Findings (specify): _________________ </w:t>
      </w:r>
    </w:p>
    <w:p w14:paraId="48C5D38E" w14:textId="77777777" w:rsidR="000043C5" w:rsidRPr="000043C5" w:rsidRDefault="000043C5">
      <w:pPr>
        <w:spacing w:after="0"/>
        <w:divId w:val="777406070"/>
        <w:rPr>
          <w:rFonts w:ascii="Arial" w:eastAsia="Times New Roman" w:hAnsi="Arial" w:cs="Arial"/>
          <w:sz w:val="20"/>
          <w:szCs w:val="20"/>
          <w:lang w:val="en"/>
        </w:rPr>
      </w:pPr>
    </w:p>
    <w:p w14:paraId="6851D769" w14:textId="77777777" w:rsidR="000043C5" w:rsidRPr="000043C5" w:rsidRDefault="000043C5">
      <w:pPr>
        <w:spacing w:after="0"/>
        <w:rPr>
          <w:rFonts w:ascii="Arial" w:eastAsia="Times New Roman" w:hAnsi="Arial" w:cs="Arial"/>
          <w:b/>
          <w:bCs/>
          <w:sz w:val="20"/>
          <w:szCs w:val="20"/>
          <w:lang w:val="en"/>
        </w:rPr>
      </w:pPr>
      <w:r w:rsidRPr="000043C5">
        <w:rPr>
          <w:rFonts w:ascii="Arial" w:eastAsia="Times New Roman" w:hAnsi="Arial" w:cs="Arial"/>
          <w:b/>
          <w:bCs/>
          <w:sz w:val="20"/>
          <w:szCs w:val="20"/>
          <w:lang w:val="en"/>
        </w:rPr>
        <w:t xml:space="preserve">SPECIAL STUDIES (Note </w:t>
      </w:r>
      <w:hyperlink w:anchor="1642" w:history="1">
        <w:r w:rsidRPr="000043C5">
          <w:rPr>
            <w:rStyle w:val="Hyperlink"/>
            <w:rFonts w:ascii="Arial" w:eastAsia="Times New Roman" w:hAnsi="Arial" w:cs="Arial"/>
            <w:b/>
            <w:bCs/>
            <w:sz w:val="20"/>
            <w:szCs w:val="20"/>
            <w:lang w:val="en"/>
          </w:rPr>
          <w:t>E</w:t>
        </w:r>
      </w:hyperlink>
      <w:r w:rsidRPr="000043C5">
        <w:rPr>
          <w:rFonts w:ascii="Arial" w:eastAsia="Times New Roman" w:hAnsi="Arial" w:cs="Arial"/>
          <w:b/>
          <w:bCs/>
          <w:sz w:val="20"/>
          <w:szCs w:val="20"/>
          <w:lang w:val="en"/>
        </w:rPr>
        <w:t xml:space="preserve">) </w:t>
      </w:r>
    </w:p>
    <w:p w14:paraId="26C1B568" w14:textId="77777777" w:rsidR="000043C5" w:rsidRPr="000043C5" w:rsidRDefault="000043C5">
      <w:pPr>
        <w:spacing w:after="0"/>
        <w:rPr>
          <w:rFonts w:ascii="Arial" w:eastAsia="Times New Roman" w:hAnsi="Arial" w:cs="Arial"/>
          <w:i/>
          <w:iCs/>
          <w:sz w:val="16"/>
          <w:szCs w:val="16"/>
          <w:lang w:val="en"/>
        </w:rPr>
      </w:pPr>
      <w:r w:rsidRPr="000043C5">
        <w:rPr>
          <w:rFonts w:ascii="Arial" w:eastAsia="Times New Roman" w:hAnsi="Arial" w:cs="Arial"/>
          <w:i/>
          <w:iCs/>
          <w:sz w:val="16"/>
          <w:szCs w:val="16"/>
          <w:lang w:val="en"/>
        </w:rPr>
        <w:t xml:space="preserve">The CAP GIST Biomarker Template can be used for reporting biomarkers. Pending biomarker studies should be listed in the Comments section of this report. </w:t>
      </w:r>
    </w:p>
    <w:p w14:paraId="70591D96" w14:textId="77777777" w:rsidR="000043C5" w:rsidRPr="000043C5" w:rsidRDefault="000043C5">
      <w:pPr>
        <w:spacing w:after="0"/>
        <w:divId w:val="777406070"/>
        <w:rPr>
          <w:rFonts w:ascii="Arial" w:eastAsia="Times New Roman" w:hAnsi="Arial" w:cs="Arial"/>
          <w:sz w:val="20"/>
          <w:szCs w:val="20"/>
          <w:lang w:val="en"/>
        </w:rPr>
      </w:pPr>
    </w:p>
    <w:p w14:paraId="25D0F649" w14:textId="77777777" w:rsidR="000043C5" w:rsidRPr="000043C5" w:rsidRDefault="000043C5">
      <w:pPr>
        <w:spacing w:after="0"/>
        <w:rPr>
          <w:rFonts w:ascii="Arial" w:eastAsia="Times New Roman" w:hAnsi="Arial" w:cs="Arial"/>
          <w:b/>
          <w:bCs/>
          <w:sz w:val="20"/>
          <w:szCs w:val="20"/>
          <w:lang w:val="en"/>
        </w:rPr>
      </w:pPr>
      <w:r w:rsidRPr="000043C5">
        <w:rPr>
          <w:rFonts w:ascii="Arial" w:eastAsia="Times New Roman" w:hAnsi="Arial" w:cs="Arial"/>
          <w:b/>
          <w:bCs/>
          <w:sz w:val="20"/>
          <w:szCs w:val="20"/>
          <w:lang w:val="en"/>
        </w:rPr>
        <w:t xml:space="preserve">+Immunohistochemical Studies (select all that apply) </w:t>
      </w:r>
    </w:p>
    <w:p w14:paraId="5C850C7C" w14:textId="77777777" w:rsidR="000043C5" w:rsidRPr="000043C5" w:rsidRDefault="000043C5">
      <w:pPr>
        <w:spacing w:after="0"/>
        <w:rPr>
          <w:rFonts w:ascii="Arial" w:eastAsia="Times New Roman" w:hAnsi="Arial" w:cs="Arial"/>
          <w:sz w:val="20"/>
          <w:szCs w:val="20"/>
          <w:lang w:val="en"/>
        </w:rPr>
      </w:pPr>
      <w:r w:rsidRPr="000043C5">
        <w:rPr>
          <w:rFonts w:ascii="Arial" w:eastAsia="Times New Roman" w:hAnsi="Arial" w:cs="Arial"/>
          <w:sz w:val="20"/>
          <w:szCs w:val="20"/>
          <w:lang w:val="en"/>
        </w:rPr>
        <w:t xml:space="preserve">___ Not performed </w:t>
      </w:r>
    </w:p>
    <w:p w14:paraId="773CD333" w14:textId="77777777" w:rsidR="000043C5" w:rsidRPr="000043C5" w:rsidRDefault="000043C5">
      <w:pPr>
        <w:spacing w:after="0"/>
        <w:rPr>
          <w:rFonts w:ascii="Arial" w:eastAsia="Times New Roman" w:hAnsi="Arial" w:cs="Arial"/>
          <w:sz w:val="20"/>
          <w:szCs w:val="20"/>
          <w:lang w:val="en"/>
        </w:rPr>
      </w:pPr>
      <w:r w:rsidRPr="000043C5">
        <w:rPr>
          <w:rFonts w:ascii="Arial" w:eastAsia="Times New Roman" w:hAnsi="Arial" w:cs="Arial"/>
          <w:sz w:val="20"/>
          <w:szCs w:val="20"/>
          <w:lang w:val="en"/>
        </w:rPr>
        <w:t xml:space="preserve">___ KIT (CD117) </w:t>
      </w:r>
    </w:p>
    <w:p w14:paraId="737F49C7" w14:textId="77777777" w:rsidR="000043C5" w:rsidRPr="000043C5" w:rsidRDefault="000043C5">
      <w:pPr>
        <w:spacing w:after="0"/>
        <w:ind w:firstLine="240"/>
        <w:rPr>
          <w:rFonts w:ascii="Arial" w:eastAsia="Times New Roman" w:hAnsi="Arial" w:cs="Arial"/>
          <w:b/>
          <w:bCs/>
          <w:sz w:val="20"/>
          <w:szCs w:val="20"/>
          <w:lang w:val="en"/>
        </w:rPr>
      </w:pPr>
      <w:r w:rsidRPr="000043C5">
        <w:rPr>
          <w:rFonts w:ascii="Arial" w:eastAsia="Times New Roman" w:hAnsi="Arial" w:cs="Arial"/>
          <w:b/>
          <w:bCs/>
          <w:sz w:val="20"/>
          <w:szCs w:val="20"/>
          <w:lang w:val="en"/>
        </w:rPr>
        <w:t xml:space="preserve">KIT (CD117) </w:t>
      </w:r>
    </w:p>
    <w:p w14:paraId="753E5A0A" w14:textId="77777777" w:rsidR="000043C5" w:rsidRPr="000043C5" w:rsidRDefault="000043C5">
      <w:pPr>
        <w:spacing w:after="0"/>
        <w:ind w:firstLine="240"/>
        <w:rPr>
          <w:rFonts w:ascii="Arial" w:eastAsia="Times New Roman" w:hAnsi="Arial" w:cs="Arial"/>
          <w:sz w:val="20"/>
          <w:szCs w:val="20"/>
          <w:lang w:val="en"/>
        </w:rPr>
      </w:pPr>
      <w:r w:rsidRPr="000043C5">
        <w:rPr>
          <w:rFonts w:ascii="Arial" w:eastAsia="Times New Roman" w:hAnsi="Arial" w:cs="Arial"/>
          <w:sz w:val="20"/>
          <w:szCs w:val="20"/>
          <w:lang w:val="en"/>
        </w:rPr>
        <w:t xml:space="preserve">___ Positive </w:t>
      </w:r>
    </w:p>
    <w:p w14:paraId="7411307C" w14:textId="77777777" w:rsidR="000043C5" w:rsidRPr="000043C5" w:rsidRDefault="000043C5">
      <w:pPr>
        <w:spacing w:after="0"/>
        <w:ind w:firstLine="240"/>
        <w:rPr>
          <w:rFonts w:ascii="Arial" w:eastAsia="Times New Roman" w:hAnsi="Arial" w:cs="Arial"/>
          <w:sz w:val="20"/>
          <w:szCs w:val="20"/>
          <w:lang w:val="en"/>
        </w:rPr>
      </w:pPr>
      <w:r w:rsidRPr="000043C5">
        <w:rPr>
          <w:rFonts w:ascii="Arial" w:eastAsia="Times New Roman" w:hAnsi="Arial" w:cs="Arial"/>
          <w:sz w:val="20"/>
          <w:szCs w:val="20"/>
          <w:lang w:val="en"/>
        </w:rPr>
        <w:t xml:space="preserve">___ Negative </w:t>
      </w:r>
    </w:p>
    <w:p w14:paraId="527DF2D1" w14:textId="77777777" w:rsidR="000043C5" w:rsidRPr="000043C5" w:rsidRDefault="000043C5">
      <w:pPr>
        <w:spacing w:after="0"/>
        <w:ind w:firstLine="240"/>
        <w:rPr>
          <w:rFonts w:ascii="Arial" w:eastAsia="Times New Roman" w:hAnsi="Arial" w:cs="Arial"/>
          <w:sz w:val="20"/>
          <w:szCs w:val="20"/>
          <w:lang w:val="en"/>
        </w:rPr>
      </w:pPr>
      <w:r w:rsidRPr="000043C5">
        <w:rPr>
          <w:rFonts w:ascii="Arial" w:eastAsia="Times New Roman" w:hAnsi="Arial" w:cs="Arial"/>
          <w:sz w:val="20"/>
          <w:szCs w:val="20"/>
          <w:lang w:val="en"/>
        </w:rPr>
        <w:t xml:space="preserve">___ Pending </w:t>
      </w:r>
    </w:p>
    <w:p w14:paraId="44D919D0" w14:textId="77777777" w:rsidR="000043C5" w:rsidRPr="000043C5" w:rsidRDefault="000043C5">
      <w:pPr>
        <w:spacing w:after="0"/>
        <w:rPr>
          <w:rFonts w:ascii="Arial" w:eastAsia="Times New Roman" w:hAnsi="Arial" w:cs="Arial"/>
          <w:sz w:val="20"/>
          <w:szCs w:val="20"/>
          <w:lang w:val="en"/>
        </w:rPr>
      </w:pPr>
      <w:r w:rsidRPr="000043C5">
        <w:rPr>
          <w:rFonts w:ascii="Arial" w:eastAsia="Times New Roman" w:hAnsi="Arial" w:cs="Arial"/>
          <w:sz w:val="20"/>
          <w:szCs w:val="20"/>
          <w:lang w:val="en"/>
        </w:rPr>
        <w:t xml:space="preserve">___ DOG1 (ANO1) </w:t>
      </w:r>
    </w:p>
    <w:p w14:paraId="57C00AE4" w14:textId="77777777" w:rsidR="000043C5" w:rsidRPr="000043C5" w:rsidRDefault="000043C5">
      <w:pPr>
        <w:spacing w:after="0"/>
        <w:ind w:firstLine="240"/>
        <w:rPr>
          <w:rFonts w:ascii="Arial" w:eastAsia="Times New Roman" w:hAnsi="Arial" w:cs="Arial"/>
          <w:b/>
          <w:bCs/>
          <w:sz w:val="20"/>
          <w:szCs w:val="20"/>
          <w:lang w:val="en"/>
        </w:rPr>
      </w:pPr>
      <w:r w:rsidRPr="000043C5">
        <w:rPr>
          <w:rFonts w:ascii="Arial" w:eastAsia="Times New Roman" w:hAnsi="Arial" w:cs="Arial"/>
          <w:b/>
          <w:bCs/>
          <w:sz w:val="20"/>
          <w:szCs w:val="20"/>
          <w:lang w:val="en"/>
        </w:rPr>
        <w:t xml:space="preserve">DOG1 (ANO1) </w:t>
      </w:r>
    </w:p>
    <w:p w14:paraId="7D6EADDB" w14:textId="77777777" w:rsidR="000043C5" w:rsidRPr="000043C5" w:rsidRDefault="000043C5">
      <w:pPr>
        <w:spacing w:after="0"/>
        <w:ind w:firstLine="240"/>
        <w:rPr>
          <w:rFonts w:ascii="Arial" w:eastAsia="Times New Roman" w:hAnsi="Arial" w:cs="Arial"/>
          <w:sz w:val="20"/>
          <w:szCs w:val="20"/>
          <w:lang w:val="en"/>
        </w:rPr>
      </w:pPr>
      <w:r w:rsidRPr="000043C5">
        <w:rPr>
          <w:rFonts w:ascii="Arial" w:eastAsia="Times New Roman" w:hAnsi="Arial" w:cs="Arial"/>
          <w:sz w:val="20"/>
          <w:szCs w:val="20"/>
          <w:lang w:val="en"/>
        </w:rPr>
        <w:t xml:space="preserve">___ Positive </w:t>
      </w:r>
    </w:p>
    <w:p w14:paraId="1A10B361" w14:textId="77777777" w:rsidR="000043C5" w:rsidRPr="000043C5" w:rsidRDefault="000043C5">
      <w:pPr>
        <w:spacing w:after="0"/>
        <w:ind w:firstLine="240"/>
        <w:rPr>
          <w:rFonts w:ascii="Arial" w:eastAsia="Times New Roman" w:hAnsi="Arial" w:cs="Arial"/>
          <w:sz w:val="20"/>
          <w:szCs w:val="20"/>
          <w:lang w:val="en"/>
        </w:rPr>
      </w:pPr>
      <w:r w:rsidRPr="000043C5">
        <w:rPr>
          <w:rFonts w:ascii="Arial" w:eastAsia="Times New Roman" w:hAnsi="Arial" w:cs="Arial"/>
          <w:sz w:val="20"/>
          <w:szCs w:val="20"/>
          <w:lang w:val="en"/>
        </w:rPr>
        <w:t xml:space="preserve">___ Negative </w:t>
      </w:r>
    </w:p>
    <w:p w14:paraId="0DBE5DCB" w14:textId="77777777" w:rsidR="000043C5" w:rsidRPr="000043C5" w:rsidRDefault="000043C5">
      <w:pPr>
        <w:spacing w:after="0"/>
        <w:ind w:firstLine="240"/>
        <w:rPr>
          <w:rFonts w:ascii="Arial" w:eastAsia="Times New Roman" w:hAnsi="Arial" w:cs="Arial"/>
          <w:sz w:val="20"/>
          <w:szCs w:val="20"/>
          <w:lang w:val="en"/>
        </w:rPr>
      </w:pPr>
      <w:r w:rsidRPr="000043C5">
        <w:rPr>
          <w:rFonts w:ascii="Arial" w:eastAsia="Times New Roman" w:hAnsi="Arial" w:cs="Arial"/>
          <w:sz w:val="20"/>
          <w:szCs w:val="20"/>
          <w:lang w:val="en"/>
        </w:rPr>
        <w:t xml:space="preserve">___ Pending </w:t>
      </w:r>
    </w:p>
    <w:p w14:paraId="5B20E825" w14:textId="77777777" w:rsidR="000043C5" w:rsidRPr="000043C5" w:rsidRDefault="000043C5">
      <w:pPr>
        <w:spacing w:after="0"/>
        <w:rPr>
          <w:rFonts w:ascii="Arial" w:eastAsia="Times New Roman" w:hAnsi="Arial" w:cs="Arial"/>
          <w:sz w:val="20"/>
          <w:szCs w:val="20"/>
          <w:lang w:val="en"/>
        </w:rPr>
      </w:pPr>
      <w:r w:rsidRPr="000043C5">
        <w:rPr>
          <w:rFonts w:ascii="Arial" w:eastAsia="Times New Roman" w:hAnsi="Arial" w:cs="Arial"/>
          <w:sz w:val="20"/>
          <w:szCs w:val="20"/>
          <w:lang w:val="en"/>
        </w:rPr>
        <w:t xml:space="preserve">___ SDHB </w:t>
      </w:r>
    </w:p>
    <w:p w14:paraId="1876C483" w14:textId="77777777" w:rsidR="000043C5" w:rsidRPr="000043C5" w:rsidRDefault="000043C5">
      <w:pPr>
        <w:spacing w:after="0"/>
        <w:ind w:firstLine="240"/>
        <w:rPr>
          <w:rFonts w:ascii="Arial" w:eastAsia="Times New Roman" w:hAnsi="Arial" w:cs="Arial"/>
          <w:b/>
          <w:bCs/>
          <w:sz w:val="20"/>
          <w:szCs w:val="20"/>
          <w:lang w:val="en"/>
        </w:rPr>
      </w:pPr>
      <w:r w:rsidRPr="000043C5">
        <w:rPr>
          <w:rFonts w:ascii="Arial" w:eastAsia="Times New Roman" w:hAnsi="Arial" w:cs="Arial"/>
          <w:b/>
          <w:bCs/>
          <w:sz w:val="20"/>
          <w:szCs w:val="20"/>
          <w:lang w:val="en"/>
        </w:rPr>
        <w:t xml:space="preserve">SDHB </w:t>
      </w:r>
    </w:p>
    <w:p w14:paraId="1F5D8CBD" w14:textId="77777777" w:rsidR="000043C5" w:rsidRPr="000043C5" w:rsidRDefault="000043C5">
      <w:pPr>
        <w:spacing w:after="0"/>
        <w:ind w:firstLine="240"/>
        <w:rPr>
          <w:rFonts w:ascii="Arial" w:eastAsia="Times New Roman" w:hAnsi="Arial" w:cs="Arial"/>
          <w:sz w:val="20"/>
          <w:szCs w:val="20"/>
          <w:lang w:val="en"/>
        </w:rPr>
      </w:pPr>
      <w:r w:rsidRPr="000043C5">
        <w:rPr>
          <w:rFonts w:ascii="Arial" w:eastAsia="Times New Roman" w:hAnsi="Arial" w:cs="Arial"/>
          <w:sz w:val="20"/>
          <w:szCs w:val="20"/>
          <w:lang w:val="en"/>
        </w:rPr>
        <w:t xml:space="preserve">___ Intact </w:t>
      </w:r>
    </w:p>
    <w:p w14:paraId="62ECFC82" w14:textId="77777777" w:rsidR="000043C5" w:rsidRPr="000043C5" w:rsidRDefault="000043C5">
      <w:pPr>
        <w:spacing w:after="0"/>
        <w:ind w:firstLine="240"/>
        <w:rPr>
          <w:rFonts w:ascii="Arial" w:eastAsia="Times New Roman" w:hAnsi="Arial" w:cs="Arial"/>
          <w:sz w:val="20"/>
          <w:szCs w:val="20"/>
          <w:lang w:val="en"/>
        </w:rPr>
      </w:pPr>
      <w:r w:rsidRPr="000043C5">
        <w:rPr>
          <w:rFonts w:ascii="Arial" w:eastAsia="Times New Roman" w:hAnsi="Arial" w:cs="Arial"/>
          <w:sz w:val="20"/>
          <w:szCs w:val="20"/>
          <w:lang w:val="en"/>
        </w:rPr>
        <w:t xml:space="preserve">___ Deficient </w:t>
      </w:r>
    </w:p>
    <w:p w14:paraId="389FFCDD" w14:textId="77777777" w:rsidR="000043C5" w:rsidRPr="000043C5" w:rsidRDefault="000043C5">
      <w:pPr>
        <w:spacing w:after="0"/>
        <w:ind w:firstLine="240"/>
        <w:rPr>
          <w:rFonts w:ascii="Arial" w:eastAsia="Times New Roman" w:hAnsi="Arial" w:cs="Arial"/>
          <w:sz w:val="20"/>
          <w:szCs w:val="20"/>
          <w:lang w:val="en"/>
        </w:rPr>
      </w:pPr>
      <w:r w:rsidRPr="000043C5">
        <w:rPr>
          <w:rFonts w:ascii="Arial" w:eastAsia="Times New Roman" w:hAnsi="Arial" w:cs="Arial"/>
          <w:sz w:val="20"/>
          <w:szCs w:val="20"/>
          <w:lang w:val="en"/>
        </w:rPr>
        <w:t xml:space="preserve">___ Pending </w:t>
      </w:r>
    </w:p>
    <w:p w14:paraId="6CB48ADE" w14:textId="77777777" w:rsidR="000043C5" w:rsidRPr="000043C5" w:rsidRDefault="000043C5">
      <w:pPr>
        <w:spacing w:after="0"/>
        <w:rPr>
          <w:rFonts w:ascii="Arial" w:eastAsia="Times New Roman" w:hAnsi="Arial" w:cs="Arial"/>
          <w:sz w:val="20"/>
          <w:szCs w:val="20"/>
          <w:lang w:val="en"/>
        </w:rPr>
      </w:pPr>
      <w:r w:rsidRPr="000043C5">
        <w:rPr>
          <w:rFonts w:ascii="Arial" w:eastAsia="Times New Roman" w:hAnsi="Arial" w:cs="Arial"/>
          <w:sz w:val="20"/>
          <w:szCs w:val="20"/>
          <w:lang w:val="en"/>
        </w:rPr>
        <w:t xml:space="preserve">___ SDHA </w:t>
      </w:r>
    </w:p>
    <w:p w14:paraId="654045A8" w14:textId="77777777" w:rsidR="000043C5" w:rsidRPr="000043C5" w:rsidRDefault="000043C5">
      <w:pPr>
        <w:spacing w:after="0"/>
        <w:ind w:firstLine="240"/>
        <w:rPr>
          <w:rFonts w:ascii="Arial" w:eastAsia="Times New Roman" w:hAnsi="Arial" w:cs="Arial"/>
          <w:b/>
          <w:bCs/>
          <w:sz w:val="20"/>
          <w:szCs w:val="20"/>
          <w:lang w:val="en"/>
        </w:rPr>
      </w:pPr>
      <w:r w:rsidRPr="000043C5">
        <w:rPr>
          <w:rFonts w:ascii="Arial" w:eastAsia="Times New Roman" w:hAnsi="Arial" w:cs="Arial"/>
          <w:b/>
          <w:bCs/>
          <w:sz w:val="20"/>
          <w:szCs w:val="20"/>
          <w:lang w:val="en"/>
        </w:rPr>
        <w:t xml:space="preserve">SDHA </w:t>
      </w:r>
    </w:p>
    <w:p w14:paraId="6DBD2428" w14:textId="77777777" w:rsidR="000043C5" w:rsidRPr="000043C5" w:rsidRDefault="000043C5">
      <w:pPr>
        <w:spacing w:after="0"/>
        <w:ind w:firstLine="240"/>
        <w:rPr>
          <w:rFonts w:ascii="Arial" w:eastAsia="Times New Roman" w:hAnsi="Arial" w:cs="Arial"/>
          <w:sz w:val="20"/>
          <w:szCs w:val="20"/>
          <w:lang w:val="en"/>
        </w:rPr>
      </w:pPr>
      <w:r w:rsidRPr="000043C5">
        <w:rPr>
          <w:rFonts w:ascii="Arial" w:eastAsia="Times New Roman" w:hAnsi="Arial" w:cs="Arial"/>
          <w:sz w:val="20"/>
          <w:szCs w:val="20"/>
          <w:lang w:val="en"/>
        </w:rPr>
        <w:t xml:space="preserve">___ Intact </w:t>
      </w:r>
    </w:p>
    <w:p w14:paraId="0C21027A" w14:textId="77777777" w:rsidR="000043C5" w:rsidRPr="000043C5" w:rsidRDefault="000043C5">
      <w:pPr>
        <w:spacing w:after="0"/>
        <w:ind w:firstLine="240"/>
        <w:rPr>
          <w:rFonts w:ascii="Arial" w:eastAsia="Times New Roman" w:hAnsi="Arial" w:cs="Arial"/>
          <w:sz w:val="20"/>
          <w:szCs w:val="20"/>
          <w:lang w:val="en"/>
        </w:rPr>
      </w:pPr>
      <w:r w:rsidRPr="000043C5">
        <w:rPr>
          <w:rFonts w:ascii="Arial" w:eastAsia="Times New Roman" w:hAnsi="Arial" w:cs="Arial"/>
          <w:sz w:val="20"/>
          <w:szCs w:val="20"/>
          <w:lang w:val="en"/>
        </w:rPr>
        <w:t xml:space="preserve">___ Deficient </w:t>
      </w:r>
    </w:p>
    <w:p w14:paraId="6968C42E" w14:textId="77777777" w:rsidR="000043C5" w:rsidRPr="000043C5" w:rsidRDefault="000043C5">
      <w:pPr>
        <w:spacing w:after="0"/>
        <w:ind w:firstLine="240"/>
        <w:rPr>
          <w:rFonts w:ascii="Arial" w:eastAsia="Times New Roman" w:hAnsi="Arial" w:cs="Arial"/>
          <w:sz w:val="20"/>
          <w:szCs w:val="20"/>
          <w:lang w:val="en"/>
        </w:rPr>
      </w:pPr>
      <w:r w:rsidRPr="000043C5">
        <w:rPr>
          <w:rFonts w:ascii="Arial" w:eastAsia="Times New Roman" w:hAnsi="Arial" w:cs="Arial"/>
          <w:sz w:val="20"/>
          <w:szCs w:val="20"/>
          <w:lang w:val="en"/>
        </w:rPr>
        <w:lastRenderedPageBreak/>
        <w:t xml:space="preserve">___ Pending </w:t>
      </w:r>
    </w:p>
    <w:p w14:paraId="733B0BF3" w14:textId="77777777" w:rsidR="000043C5" w:rsidRPr="000043C5" w:rsidRDefault="000043C5">
      <w:pPr>
        <w:spacing w:after="0"/>
        <w:rPr>
          <w:rFonts w:ascii="Arial" w:eastAsia="Times New Roman" w:hAnsi="Arial" w:cs="Arial"/>
          <w:sz w:val="20"/>
          <w:szCs w:val="20"/>
          <w:lang w:val="en"/>
        </w:rPr>
      </w:pPr>
      <w:r w:rsidRPr="000043C5">
        <w:rPr>
          <w:rFonts w:ascii="Arial" w:eastAsia="Times New Roman" w:hAnsi="Arial" w:cs="Arial"/>
          <w:sz w:val="20"/>
          <w:szCs w:val="20"/>
          <w:lang w:val="en"/>
        </w:rPr>
        <w:t xml:space="preserve">___ Other (specify): _________________ </w:t>
      </w:r>
    </w:p>
    <w:p w14:paraId="3B46510E" w14:textId="77777777" w:rsidR="000043C5" w:rsidRPr="000043C5" w:rsidRDefault="000043C5">
      <w:pPr>
        <w:spacing w:after="0"/>
        <w:divId w:val="777406070"/>
        <w:rPr>
          <w:rFonts w:ascii="Arial" w:eastAsia="Times New Roman" w:hAnsi="Arial" w:cs="Arial"/>
          <w:sz w:val="20"/>
          <w:szCs w:val="20"/>
          <w:lang w:val="en"/>
        </w:rPr>
      </w:pPr>
    </w:p>
    <w:p w14:paraId="13A04F98" w14:textId="77777777" w:rsidR="000043C5" w:rsidRPr="000043C5" w:rsidRDefault="000043C5">
      <w:pPr>
        <w:spacing w:after="0"/>
        <w:rPr>
          <w:rFonts w:ascii="Arial" w:eastAsia="Times New Roman" w:hAnsi="Arial" w:cs="Arial"/>
          <w:b/>
          <w:bCs/>
          <w:sz w:val="20"/>
          <w:szCs w:val="20"/>
          <w:lang w:val="en"/>
        </w:rPr>
      </w:pPr>
      <w:r w:rsidRPr="000043C5">
        <w:rPr>
          <w:rFonts w:ascii="Arial" w:eastAsia="Times New Roman" w:hAnsi="Arial" w:cs="Arial"/>
          <w:b/>
          <w:bCs/>
          <w:sz w:val="20"/>
          <w:szCs w:val="20"/>
          <w:lang w:val="en"/>
        </w:rPr>
        <w:t xml:space="preserve">+Molecular Genetic Studies (e.g., KIT, PDGFRA, BRAF, SDHA/B/C/D, or NF1 mutational analysis) </w:t>
      </w:r>
    </w:p>
    <w:p w14:paraId="081A34F7" w14:textId="77777777" w:rsidR="000043C5" w:rsidRPr="000043C5" w:rsidRDefault="000043C5">
      <w:pPr>
        <w:spacing w:after="0"/>
        <w:rPr>
          <w:rFonts w:ascii="Arial" w:eastAsia="Times New Roman" w:hAnsi="Arial" w:cs="Arial"/>
          <w:sz w:val="20"/>
          <w:szCs w:val="20"/>
          <w:lang w:val="en"/>
        </w:rPr>
      </w:pPr>
      <w:r w:rsidRPr="000043C5">
        <w:rPr>
          <w:rFonts w:ascii="Arial" w:eastAsia="Times New Roman" w:hAnsi="Arial" w:cs="Arial"/>
          <w:sz w:val="20"/>
          <w:szCs w:val="20"/>
          <w:lang w:val="en"/>
        </w:rPr>
        <w:t xml:space="preserve">___ Submitted for analysis; results pending </w:t>
      </w:r>
    </w:p>
    <w:p w14:paraId="706EAACA" w14:textId="77777777" w:rsidR="000043C5" w:rsidRPr="000043C5" w:rsidRDefault="000043C5">
      <w:pPr>
        <w:spacing w:after="0"/>
        <w:rPr>
          <w:rFonts w:ascii="Arial" w:eastAsia="Times New Roman" w:hAnsi="Arial" w:cs="Arial"/>
          <w:sz w:val="20"/>
          <w:szCs w:val="20"/>
          <w:lang w:val="en"/>
        </w:rPr>
      </w:pPr>
      <w:r w:rsidRPr="000043C5">
        <w:rPr>
          <w:rFonts w:ascii="Arial" w:eastAsia="Times New Roman" w:hAnsi="Arial" w:cs="Arial"/>
          <w:sz w:val="20"/>
          <w:szCs w:val="20"/>
          <w:lang w:val="en"/>
        </w:rPr>
        <w:t xml:space="preserve">___ Performed, see separate report: _________________ </w:t>
      </w:r>
    </w:p>
    <w:p w14:paraId="609AF706" w14:textId="77777777" w:rsidR="000043C5" w:rsidRPr="000043C5" w:rsidRDefault="000043C5">
      <w:pPr>
        <w:spacing w:after="0"/>
        <w:rPr>
          <w:rFonts w:ascii="Arial" w:eastAsia="Times New Roman" w:hAnsi="Arial" w:cs="Arial"/>
          <w:sz w:val="20"/>
          <w:szCs w:val="20"/>
          <w:lang w:val="en"/>
        </w:rPr>
      </w:pPr>
      <w:r w:rsidRPr="000043C5">
        <w:rPr>
          <w:rFonts w:ascii="Arial" w:eastAsia="Times New Roman" w:hAnsi="Arial" w:cs="Arial"/>
          <w:sz w:val="20"/>
          <w:szCs w:val="20"/>
          <w:lang w:val="en"/>
        </w:rPr>
        <w:t xml:space="preserve">___ Performed (specify method(s) and result(s)): _________________ </w:t>
      </w:r>
    </w:p>
    <w:p w14:paraId="340393E5" w14:textId="77777777" w:rsidR="000043C5" w:rsidRPr="000043C5" w:rsidRDefault="000043C5">
      <w:pPr>
        <w:spacing w:after="0"/>
        <w:rPr>
          <w:rFonts w:ascii="Arial" w:eastAsia="Times New Roman" w:hAnsi="Arial" w:cs="Arial"/>
          <w:sz w:val="20"/>
          <w:szCs w:val="20"/>
          <w:lang w:val="en"/>
        </w:rPr>
      </w:pPr>
      <w:r w:rsidRPr="000043C5">
        <w:rPr>
          <w:rFonts w:ascii="Arial" w:eastAsia="Times New Roman" w:hAnsi="Arial" w:cs="Arial"/>
          <w:sz w:val="20"/>
          <w:szCs w:val="20"/>
          <w:lang w:val="en"/>
        </w:rPr>
        <w:t xml:space="preserve">___ Not performed </w:t>
      </w:r>
    </w:p>
    <w:p w14:paraId="084D958E" w14:textId="77777777" w:rsidR="000043C5" w:rsidRPr="000043C5" w:rsidRDefault="000043C5">
      <w:pPr>
        <w:spacing w:after="0"/>
        <w:divId w:val="777406070"/>
        <w:rPr>
          <w:rFonts w:ascii="Arial" w:eastAsia="Times New Roman" w:hAnsi="Arial" w:cs="Arial"/>
          <w:sz w:val="20"/>
          <w:szCs w:val="20"/>
          <w:lang w:val="en"/>
        </w:rPr>
      </w:pPr>
    </w:p>
    <w:p w14:paraId="236F2880" w14:textId="77777777" w:rsidR="000043C5" w:rsidRPr="000043C5" w:rsidRDefault="000043C5">
      <w:pPr>
        <w:spacing w:after="0"/>
        <w:rPr>
          <w:rFonts w:ascii="Arial" w:eastAsia="Times New Roman" w:hAnsi="Arial" w:cs="Arial"/>
          <w:b/>
          <w:bCs/>
          <w:sz w:val="20"/>
          <w:szCs w:val="20"/>
          <w:lang w:val="en"/>
        </w:rPr>
      </w:pPr>
      <w:r w:rsidRPr="000043C5">
        <w:rPr>
          <w:rFonts w:ascii="Arial" w:eastAsia="Times New Roman" w:hAnsi="Arial" w:cs="Arial"/>
          <w:b/>
          <w:bCs/>
          <w:sz w:val="20"/>
          <w:szCs w:val="20"/>
          <w:lang w:val="en"/>
        </w:rPr>
        <w:t xml:space="preserve">COMMENTS </w:t>
      </w:r>
    </w:p>
    <w:p w14:paraId="7A718E03" w14:textId="77777777" w:rsidR="000043C5" w:rsidRPr="000043C5" w:rsidRDefault="000043C5">
      <w:pPr>
        <w:spacing w:after="0"/>
        <w:divId w:val="777406070"/>
        <w:rPr>
          <w:rFonts w:ascii="Arial" w:eastAsia="Times New Roman" w:hAnsi="Arial" w:cs="Arial"/>
          <w:sz w:val="20"/>
          <w:szCs w:val="20"/>
          <w:lang w:val="en"/>
        </w:rPr>
      </w:pPr>
    </w:p>
    <w:p w14:paraId="71620F49" w14:textId="77777777" w:rsidR="000043C5" w:rsidRPr="000043C5" w:rsidRDefault="000043C5">
      <w:pPr>
        <w:spacing w:after="0"/>
        <w:rPr>
          <w:rFonts w:ascii="Arial" w:eastAsia="Times New Roman" w:hAnsi="Arial" w:cs="Arial"/>
          <w:b/>
          <w:bCs/>
          <w:sz w:val="20"/>
          <w:szCs w:val="20"/>
          <w:lang w:val="en"/>
        </w:rPr>
      </w:pPr>
      <w:r w:rsidRPr="000043C5">
        <w:rPr>
          <w:rFonts w:ascii="Arial" w:eastAsia="Times New Roman" w:hAnsi="Arial" w:cs="Arial"/>
          <w:b/>
          <w:bCs/>
          <w:sz w:val="20"/>
          <w:szCs w:val="20"/>
          <w:lang w:val="en"/>
        </w:rPr>
        <w:t xml:space="preserve">Comment(s): _________________ </w:t>
      </w:r>
    </w:p>
    <w:p w14:paraId="59F149A5" w14:textId="63F51D4A" w:rsidR="000043C5" w:rsidRPr="000043C5" w:rsidRDefault="000043C5">
      <w:pPr>
        <w:rPr>
          <w:rFonts w:ascii="Arial" w:eastAsia="Times New Roman" w:hAnsi="Arial" w:cs="Arial"/>
          <w:sz w:val="20"/>
          <w:szCs w:val="20"/>
          <w:lang w:val="en"/>
        </w:rPr>
      </w:pPr>
      <w:r w:rsidRPr="000043C5">
        <w:rPr>
          <w:rFonts w:ascii="Arial" w:eastAsia="Times New Roman" w:hAnsi="Arial" w:cs="Arial"/>
          <w:sz w:val="20"/>
          <w:szCs w:val="20"/>
          <w:lang w:val="en"/>
        </w:rPr>
        <w:br w:type="page"/>
      </w:r>
    </w:p>
    <w:p w14:paraId="4D7190F3" w14:textId="77777777" w:rsidR="000043C5" w:rsidRPr="000043C5" w:rsidRDefault="000043C5">
      <w:pPr>
        <w:spacing w:after="0"/>
        <w:divId w:val="777406070"/>
        <w:rPr>
          <w:rFonts w:ascii="Arial" w:eastAsia="Times New Roman" w:hAnsi="Arial" w:cs="Arial"/>
          <w:sz w:val="20"/>
          <w:szCs w:val="20"/>
          <w:lang w:val="en"/>
        </w:rPr>
      </w:pPr>
    </w:p>
    <w:p w14:paraId="18A32EF6" w14:textId="77777777" w:rsidR="000043C5" w:rsidRPr="00EF54BB" w:rsidRDefault="000043C5" w:rsidP="00EF54BB">
      <w:pPr>
        <w:pBdr>
          <w:bottom w:val="single" w:sz="4" w:space="1" w:color="auto"/>
        </w:pBdr>
        <w:spacing w:after="0"/>
        <w:rPr>
          <w:rFonts w:ascii="Arial" w:eastAsia="Times New Roman" w:hAnsi="Arial" w:cs="Arial"/>
          <w:b/>
          <w:bCs/>
          <w:sz w:val="24"/>
          <w:szCs w:val="24"/>
          <w:lang w:val="en"/>
        </w:rPr>
      </w:pPr>
      <w:r w:rsidRPr="00EF54BB">
        <w:rPr>
          <w:rFonts w:ascii="Arial" w:eastAsia="Times New Roman" w:hAnsi="Arial" w:cs="Arial"/>
          <w:b/>
          <w:bCs/>
          <w:sz w:val="24"/>
          <w:szCs w:val="24"/>
          <w:lang w:val="en"/>
        </w:rPr>
        <w:t>Explanatory Notes</w:t>
      </w:r>
    </w:p>
    <w:p w14:paraId="0C6A1EF5" w14:textId="77777777" w:rsidR="007520A5" w:rsidRDefault="007520A5" w:rsidP="007520A5">
      <w:pPr>
        <w:spacing w:after="0" w:line="240" w:lineRule="auto"/>
        <w:rPr>
          <w:rFonts w:ascii="Arial" w:eastAsia="Times New Roman" w:hAnsi="Arial" w:cs="Arial"/>
          <w:b/>
          <w:bCs/>
          <w:sz w:val="20"/>
          <w:szCs w:val="20"/>
          <w:lang w:val="en"/>
        </w:rPr>
      </w:pPr>
    </w:p>
    <w:p w14:paraId="474D5C0C" w14:textId="42CEA3AE" w:rsidR="000043C5" w:rsidRPr="000043C5" w:rsidRDefault="000043C5" w:rsidP="007520A5">
      <w:pPr>
        <w:spacing w:after="0"/>
        <w:rPr>
          <w:rFonts w:ascii="Arial" w:eastAsia="Times New Roman" w:hAnsi="Arial" w:cs="Arial"/>
          <w:b/>
          <w:bCs/>
          <w:sz w:val="20"/>
          <w:szCs w:val="20"/>
          <w:lang w:val="en"/>
        </w:rPr>
      </w:pPr>
      <w:r w:rsidRPr="000043C5">
        <w:rPr>
          <w:rFonts w:ascii="Arial" w:eastAsia="Times New Roman" w:hAnsi="Arial" w:cs="Arial"/>
          <w:b/>
          <w:bCs/>
          <w:sz w:val="20"/>
          <w:szCs w:val="20"/>
          <w:lang w:val="en"/>
        </w:rPr>
        <w:t>A. Location</w:t>
      </w:r>
    </w:p>
    <w:p w14:paraId="436D0734" w14:textId="5E326130" w:rsidR="000043C5" w:rsidRDefault="000043C5" w:rsidP="007520A5">
      <w:pPr>
        <w:pStyle w:val="NormalWeb"/>
        <w:spacing w:before="0" w:beforeAutospacing="0" w:after="0" w:afterAutospacing="0" w:line="259" w:lineRule="auto"/>
        <w:jc w:val="both"/>
        <w:rPr>
          <w:rStyle w:val="Hyperlink"/>
          <w:rFonts w:ascii="Arial" w:hAnsi="Arial" w:cs="Arial"/>
          <w:sz w:val="20"/>
          <w:szCs w:val="20"/>
          <w:vertAlign w:val="superscript"/>
          <w:lang w:val="en"/>
        </w:rPr>
      </w:pPr>
      <w:r w:rsidRPr="000043C5">
        <w:rPr>
          <w:rFonts w:ascii="Arial" w:hAnsi="Arial" w:cs="Arial"/>
          <w:sz w:val="20"/>
          <w:szCs w:val="20"/>
          <w:lang w:val="en"/>
        </w:rPr>
        <w:t xml:space="preserve">Gastrointestinal stromal tumors may occur anywhere along the entire length of the tubal gut, as well as in </w:t>
      </w:r>
      <w:proofErr w:type="spellStart"/>
      <w:r w:rsidRPr="000043C5">
        <w:rPr>
          <w:rFonts w:ascii="Arial" w:hAnsi="Arial" w:cs="Arial"/>
          <w:sz w:val="20"/>
          <w:szCs w:val="20"/>
          <w:lang w:val="en"/>
        </w:rPr>
        <w:t>extravisceral</w:t>
      </w:r>
      <w:proofErr w:type="spellEnd"/>
      <w:r w:rsidRPr="000043C5">
        <w:rPr>
          <w:rFonts w:ascii="Arial" w:hAnsi="Arial" w:cs="Arial"/>
          <w:sz w:val="20"/>
          <w:szCs w:val="20"/>
          <w:lang w:val="en"/>
        </w:rPr>
        <w:t xml:space="preserve"> locations, which include the </w:t>
      </w:r>
      <w:proofErr w:type="spellStart"/>
      <w:r w:rsidRPr="000043C5">
        <w:rPr>
          <w:rFonts w:ascii="Arial" w:hAnsi="Arial" w:cs="Arial"/>
          <w:sz w:val="20"/>
          <w:szCs w:val="20"/>
          <w:lang w:val="en"/>
        </w:rPr>
        <w:t>omentum</w:t>
      </w:r>
      <w:proofErr w:type="spellEnd"/>
      <w:r w:rsidRPr="000043C5">
        <w:rPr>
          <w:rFonts w:ascii="Arial" w:hAnsi="Arial" w:cs="Arial"/>
          <w:sz w:val="20"/>
          <w:szCs w:val="20"/>
          <w:lang w:val="en"/>
        </w:rPr>
        <w:t>, mesentery, pelvis, and retroperitoneum.</w:t>
      </w:r>
      <w:hyperlink w:anchor="6069" w:tooltip="Fletcher CD,&#10;Berman JJ, Corless C, et al. Diagnosis of gastrointestinal stromal tumors: a&#10;consensus approach. Hum Pathol.&#10;2002;33(5):459-465." w:history="1">
        <w:r w:rsidRPr="000043C5">
          <w:rPr>
            <w:rStyle w:val="Hyperlink"/>
            <w:rFonts w:ascii="Arial" w:hAnsi="Arial" w:cs="Arial"/>
            <w:sz w:val="20"/>
            <w:szCs w:val="20"/>
            <w:vertAlign w:val="superscript"/>
            <w:lang w:val="en"/>
          </w:rPr>
          <w:t>1,</w:t>
        </w:r>
      </w:hyperlink>
      <w:hyperlink w:anchor="6070" w:tooltip="Miettinen M, Lasota J.&#10;Gastrointestinal stromal tumors: definition, clinical, histological,&#10;immunohistochemical, and molecular genetic features and differential diagnosis.&#10;Virchows Arch. 2001;438(1):1-12." w:history="1">
        <w:r w:rsidRPr="000043C5">
          <w:rPr>
            <w:rStyle w:val="Hyperlink"/>
            <w:rFonts w:ascii="Arial" w:hAnsi="Arial" w:cs="Arial"/>
            <w:sz w:val="20"/>
            <w:szCs w:val="20"/>
            <w:vertAlign w:val="superscript"/>
            <w:lang w:val="en"/>
          </w:rPr>
          <w:t>2,</w:t>
        </w:r>
      </w:hyperlink>
      <w:hyperlink w:anchor="6071" w:tooltip="Reith JD, Goldblum JR, Lyles RH,&#10;Weiss SW. Extragastrointestinal (soft tissue) stromal tumors: an analysis of 48&#10;cases with emphasis on histologic predictors of outcome. Mod Pathol. 2000;13(5):577-585." w:history="1">
        <w:r w:rsidRPr="000043C5">
          <w:rPr>
            <w:rStyle w:val="Hyperlink"/>
            <w:rFonts w:ascii="Arial" w:hAnsi="Arial" w:cs="Arial"/>
            <w:sz w:val="20"/>
            <w:szCs w:val="20"/>
            <w:vertAlign w:val="superscript"/>
            <w:lang w:val="en"/>
          </w:rPr>
          <w:t>3,</w:t>
        </w:r>
      </w:hyperlink>
      <w:hyperlink w:anchor="6073" w:tooltip="WHO Classification of Tumours Editorial Board. Digestive system tumours. Lyon (france): International Agency for Research on Cancer; 2019. (WHO classification of tumours series, 5th ed; vol. 1)." w:history="1">
        <w:r w:rsidRPr="000043C5">
          <w:rPr>
            <w:rStyle w:val="Hyperlink"/>
            <w:rFonts w:ascii="Arial" w:hAnsi="Arial" w:cs="Arial"/>
            <w:sz w:val="20"/>
            <w:szCs w:val="20"/>
            <w:vertAlign w:val="superscript"/>
            <w:lang w:val="en"/>
          </w:rPr>
          <w:t>4</w:t>
        </w:r>
      </w:hyperlink>
      <w:r w:rsidRPr="000043C5">
        <w:rPr>
          <w:rFonts w:ascii="Arial" w:hAnsi="Arial" w:cs="Arial"/>
          <w:sz w:val="20"/>
          <w:szCs w:val="20"/>
          <w:lang w:val="en"/>
        </w:rPr>
        <w:t> Typically, they arise from the wall of the gut and extend inward toward the mucosa, outward toward the serosa, or in both directions. Lesions that involve the wall of the gastrointestinal (GI) tract frequently cause ulceration of the overlying mucosa. Infrequently, lesions invade through the muscularis mucosae to involve the mucosae. Mucosal invasion is an adverse prognostic factor in numerous studies. Because the anatomic location along the GI tract affects prognosis, with location in the stomach having a more favorable prognosis, it is very important to specify anatomic location as precisely as possible.</w:t>
      </w:r>
      <w:hyperlink w:anchor="6072" w:tooltip="Miettinen M, Sobin LH, Lasota J.&#10;Gastrointestinal stromal tumors of the stomach: a clinicopathologic,&#10;immunohistochemical, and molecular genetic study of 1765 cases with long-term&#10;follow-up. Am J Surg Pathol.&#10;2005;29(1):52-68." w:history="1">
        <w:r w:rsidRPr="000043C5">
          <w:rPr>
            <w:rStyle w:val="Hyperlink"/>
            <w:rFonts w:ascii="Arial" w:hAnsi="Arial" w:cs="Arial"/>
            <w:sz w:val="20"/>
            <w:szCs w:val="20"/>
            <w:vertAlign w:val="superscript"/>
            <w:lang w:val="en"/>
          </w:rPr>
          <w:t>5</w:t>
        </w:r>
      </w:hyperlink>
    </w:p>
    <w:p w14:paraId="4DC75384" w14:textId="77777777" w:rsidR="007520A5" w:rsidRPr="000043C5" w:rsidRDefault="007520A5" w:rsidP="007520A5">
      <w:pPr>
        <w:pStyle w:val="NormalWeb"/>
        <w:spacing w:before="0" w:beforeAutospacing="0" w:after="0" w:afterAutospacing="0"/>
        <w:jc w:val="both"/>
        <w:rPr>
          <w:rFonts w:ascii="Arial" w:hAnsi="Arial" w:cs="Arial"/>
          <w:sz w:val="20"/>
          <w:szCs w:val="20"/>
          <w:lang w:val="en"/>
        </w:rPr>
      </w:pPr>
    </w:p>
    <w:p w14:paraId="48BA2278" w14:textId="77777777" w:rsidR="000043C5" w:rsidRPr="000043C5" w:rsidRDefault="000043C5" w:rsidP="007520A5">
      <w:pPr>
        <w:spacing w:after="0" w:line="240" w:lineRule="auto"/>
        <w:rPr>
          <w:rFonts w:ascii="Arial" w:eastAsia="Times New Roman" w:hAnsi="Arial" w:cs="Arial"/>
          <w:sz w:val="20"/>
          <w:szCs w:val="20"/>
          <w:lang w:val="en"/>
        </w:rPr>
      </w:pPr>
      <w:r w:rsidRPr="000043C5">
        <w:rPr>
          <w:rFonts w:ascii="Arial" w:eastAsia="Times New Roman" w:hAnsi="Arial" w:cs="Arial"/>
          <w:sz w:val="20"/>
          <w:szCs w:val="20"/>
          <w:lang w:val="en"/>
        </w:rPr>
        <w:t>References</w:t>
      </w:r>
    </w:p>
    <w:p w14:paraId="27C9217F" w14:textId="77777777" w:rsidR="000043C5" w:rsidRPr="000043C5" w:rsidRDefault="000043C5" w:rsidP="007520A5">
      <w:pPr>
        <w:numPr>
          <w:ilvl w:val="0"/>
          <w:numId w:val="2"/>
        </w:numPr>
        <w:spacing w:after="0" w:line="240" w:lineRule="auto"/>
        <w:ind w:left="750" w:right="30"/>
        <w:divId w:val="777406070"/>
        <w:rPr>
          <w:rFonts w:ascii="Arial" w:hAnsi="Arial" w:cs="Arial"/>
          <w:sz w:val="20"/>
          <w:szCs w:val="20"/>
          <w:lang w:val="en"/>
        </w:rPr>
      </w:pPr>
      <w:r w:rsidRPr="000043C5">
        <w:rPr>
          <w:rFonts w:ascii="Arial" w:hAnsi="Arial" w:cs="Arial"/>
          <w:sz w:val="20"/>
          <w:szCs w:val="20"/>
          <w:lang w:val="en"/>
        </w:rPr>
        <w:t xml:space="preserve">Fletcher CD, Berman JJ, </w:t>
      </w:r>
      <w:proofErr w:type="spellStart"/>
      <w:r w:rsidRPr="000043C5">
        <w:rPr>
          <w:rFonts w:ascii="Arial" w:hAnsi="Arial" w:cs="Arial"/>
          <w:sz w:val="20"/>
          <w:szCs w:val="20"/>
          <w:lang w:val="en"/>
        </w:rPr>
        <w:t>Corless</w:t>
      </w:r>
      <w:proofErr w:type="spellEnd"/>
      <w:r w:rsidRPr="000043C5">
        <w:rPr>
          <w:rFonts w:ascii="Arial" w:hAnsi="Arial" w:cs="Arial"/>
          <w:sz w:val="20"/>
          <w:szCs w:val="20"/>
          <w:lang w:val="en"/>
        </w:rPr>
        <w:t xml:space="preserve"> C, et al. Diagnosis of gastrointestinal stromal tumors: a consensus approach. </w:t>
      </w:r>
      <w:r w:rsidRPr="000043C5">
        <w:rPr>
          <w:rStyle w:val="Emphasis"/>
          <w:rFonts w:ascii="Arial" w:hAnsi="Arial" w:cs="Arial"/>
          <w:iCs w:val="0"/>
          <w:sz w:val="20"/>
          <w:szCs w:val="20"/>
          <w:lang w:val="en"/>
        </w:rPr>
        <w:t xml:space="preserve">Hum </w:t>
      </w:r>
      <w:proofErr w:type="spellStart"/>
      <w:r w:rsidRPr="000043C5">
        <w:rPr>
          <w:rStyle w:val="Emphasis"/>
          <w:rFonts w:ascii="Arial" w:hAnsi="Arial" w:cs="Arial"/>
          <w:iCs w:val="0"/>
          <w:sz w:val="20"/>
          <w:szCs w:val="20"/>
          <w:lang w:val="en"/>
        </w:rPr>
        <w:t>Pathol</w:t>
      </w:r>
      <w:proofErr w:type="spellEnd"/>
      <w:r w:rsidRPr="000043C5">
        <w:rPr>
          <w:rFonts w:ascii="Arial" w:hAnsi="Arial" w:cs="Arial"/>
          <w:sz w:val="20"/>
          <w:szCs w:val="20"/>
          <w:lang w:val="en"/>
        </w:rPr>
        <w:t>. 2002;33(5):459-465.</w:t>
      </w:r>
    </w:p>
    <w:p w14:paraId="6A16DF0C" w14:textId="77777777" w:rsidR="000043C5" w:rsidRPr="000043C5" w:rsidRDefault="000043C5" w:rsidP="007520A5">
      <w:pPr>
        <w:numPr>
          <w:ilvl w:val="0"/>
          <w:numId w:val="2"/>
        </w:numPr>
        <w:spacing w:after="0" w:line="240" w:lineRule="auto"/>
        <w:ind w:left="750" w:right="30"/>
        <w:divId w:val="777406070"/>
        <w:rPr>
          <w:rFonts w:ascii="Arial" w:hAnsi="Arial" w:cs="Arial"/>
          <w:sz w:val="20"/>
          <w:szCs w:val="20"/>
          <w:lang w:val="en"/>
        </w:rPr>
      </w:pPr>
      <w:r w:rsidRPr="000043C5">
        <w:rPr>
          <w:rFonts w:ascii="Arial" w:hAnsi="Arial" w:cs="Arial"/>
          <w:sz w:val="20"/>
          <w:szCs w:val="20"/>
          <w:lang w:val="en"/>
        </w:rPr>
        <w:t xml:space="preserve">Miettinen M, </w:t>
      </w:r>
      <w:proofErr w:type="spellStart"/>
      <w:r w:rsidRPr="000043C5">
        <w:rPr>
          <w:rFonts w:ascii="Arial" w:hAnsi="Arial" w:cs="Arial"/>
          <w:sz w:val="20"/>
          <w:szCs w:val="20"/>
          <w:lang w:val="en"/>
        </w:rPr>
        <w:t>Lasota</w:t>
      </w:r>
      <w:proofErr w:type="spellEnd"/>
      <w:r w:rsidRPr="000043C5">
        <w:rPr>
          <w:rFonts w:ascii="Arial" w:hAnsi="Arial" w:cs="Arial"/>
          <w:sz w:val="20"/>
          <w:szCs w:val="20"/>
          <w:lang w:val="en"/>
        </w:rPr>
        <w:t xml:space="preserve"> J. Gastrointestinal stromal tumors: definition, clinical, histological, immunohistochemical, and molecular genetic features and differential diagnosis. </w:t>
      </w:r>
      <w:proofErr w:type="spellStart"/>
      <w:r w:rsidRPr="000043C5">
        <w:rPr>
          <w:rStyle w:val="Emphasis"/>
          <w:rFonts w:ascii="Arial" w:hAnsi="Arial" w:cs="Arial"/>
          <w:iCs w:val="0"/>
          <w:sz w:val="20"/>
          <w:szCs w:val="20"/>
          <w:lang w:val="en"/>
        </w:rPr>
        <w:t>Virchows</w:t>
      </w:r>
      <w:proofErr w:type="spellEnd"/>
      <w:r w:rsidRPr="000043C5">
        <w:rPr>
          <w:rStyle w:val="Emphasis"/>
          <w:rFonts w:ascii="Arial" w:hAnsi="Arial" w:cs="Arial"/>
          <w:iCs w:val="0"/>
          <w:sz w:val="20"/>
          <w:szCs w:val="20"/>
          <w:lang w:val="en"/>
        </w:rPr>
        <w:t xml:space="preserve"> Arch</w:t>
      </w:r>
      <w:r w:rsidRPr="000043C5">
        <w:rPr>
          <w:rFonts w:ascii="Arial" w:hAnsi="Arial" w:cs="Arial"/>
          <w:sz w:val="20"/>
          <w:szCs w:val="20"/>
          <w:lang w:val="en"/>
        </w:rPr>
        <w:t>. 2001;438(1):1-12.</w:t>
      </w:r>
    </w:p>
    <w:p w14:paraId="0A77CE5E" w14:textId="77777777" w:rsidR="000043C5" w:rsidRPr="000043C5" w:rsidRDefault="000043C5" w:rsidP="007520A5">
      <w:pPr>
        <w:numPr>
          <w:ilvl w:val="0"/>
          <w:numId w:val="2"/>
        </w:numPr>
        <w:spacing w:after="0" w:line="240" w:lineRule="auto"/>
        <w:ind w:left="750" w:right="30"/>
        <w:divId w:val="777406070"/>
        <w:rPr>
          <w:rFonts w:ascii="Arial" w:hAnsi="Arial" w:cs="Arial"/>
          <w:sz w:val="20"/>
          <w:szCs w:val="20"/>
          <w:lang w:val="en"/>
        </w:rPr>
      </w:pPr>
      <w:r w:rsidRPr="000043C5">
        <w:rPr>
          <w:rFonts w:ascii="Arial" w:hAnsi="Arial" w:cs="Arial"/>
          <w:sz w:val="20"/>
          <w:szCs w:val="20"/>
          <w:lang w:val="en"/>
        </w:rPr>
        <w:t xml:space="preserve">Reith JD, Goldblum JR, Lyles RH, Weiss SW. </w:t>
      </w:r>
      <w:proofErr w:type="spellStart"/>
      <w:r w:rsidRPr="000043C5">
        <w:rPr>
          <w:rFonts w:ascii="Arial" w:hAnsi="Arial" w:cs="Arial"/>
          <w:sz w:val="20"/>
          <w:szCs w:val="20"/>
          <w:lang w:val="en"/>
        </w:rPr>
        <w:t>Extragastrointestinal</w:t>
      </w:r>
      <w:proofErr w:type="spellEnd"/>
      <w:r w:rsidRPr="000043C5">
        <w:rPr>
          <w:rFonts w:ascii="Arial" w:hAnsi="Arial" w:cs="Arial"/>
          <w:sz w:val="20"/>
          <w:szCs w:val="20"/>
          <w:lang w:val="en"/>
        </w:rPr>
        <w:t xml:space="preserve"> (soft tissue) stromal tumors: an analysis of 48 cases with emphasis on histologic predictors of outcome. </w:t>
      </w:r>
      <w:r w:rsidRPr="000043C5">
        <w:rPr>
          <w:rStyle w:val="Emphasis"/>
          <w:rFonts w:ascii="Arial" w:hAnsi="Arial" w:cs="Arial"/>
          <w:iCs w:val="0"/>
          <w:sz w:val="20"/>
          <w:szCs w:val="20"/>
          <w:lang w:val="en"/>
        </w:rPr>
        <w:t xml:space="preserve">Mod </w:t>
      </w:r>
      <w:proofErr w:type="spellStart"/>
      <w:r w:rsidRPr="000043C5">
        <w:rPr>
          <w:rStyle w:val="Emphasis"/>
          <w:rFonts w:ascii="Arial" w:hAnsi="Arial" w:cs="Arial"/>
          <w:iCs w:val="0"/>
          <w:sz w:val="20"/>
          <w:szCs w:val="20"/>
          <w:lang w:val="en"/>
        </w:rPr>
        <w:t>Pathol</w:t>
      </w:r>
      <w:proofErr w:type="spellEnd"/>
      <w:r w:rsidRPr="000043C5">
        <w:rPr>
          <w:rFonts w:ascii="Arial" w:hAnsi="Arial" w:cs="Arial"/>
          <w:sz w:val="20"/>
          <w:szCs w:val="20"/>
          <w:lang w:val="en"/>
        </w:rPr>
        <w:t>. 2000;13(5):577-585.</w:t>
      </w:r>
    </w:p>
    <w:p w14:paraId="31349B0E" w14:textId="77777777" w:rsidR="000043C5" w:rsidRPr="000043C5" w:rsidRDefault="000043C5" w:rsidP="007520A5">
      <w:pPr>
        <w:numPr>
          <w:ilvl w:val="0"/>
          <w:numId w:val="2"/>
        </w:numPr>
        <w:spacing w:after="0" w:line="240" w:lineRule="auto"/>
        <w:divId w:val="777406070"/>
        <w:rPr>
          <w:rFonts w:ascii="Arial" w:eastAsia="Times New Roman" w:hAnsi="Arial" w:cs="Arial"/>
          <w:sz w:val="20"/>
          <w:szCs w:val="20"/>
          <w:lang w:val="en"/>
        </w:rPr>
      </w:pPr>
      <w:r w:rsidRPr="000043C5">
        <w:rPr>
          <w:rFonts w:ascii="Arial" w:eastAsia="Times New Roman" w:hAnsi="Arial" w:cs="Arial"/>
          <w:sz w:val="20"/>
          <w:szCs w:val="20"/>
          <w:lang w:val="en"/>
        </w:rPr>
        <w:t xml:space="preserve">WHO Classification of </w:t>
      </w:r>
      <w:proofErr w:type="spellStart"/>
      <w:r w:rsidRPr="000043C5">
        <w:rPr>
          <w:rFonts w:ascii="Arial" w:eastAsia="Times New Roman" w:hAnsi="Arial" w:cs="Arial"/>
          <w:sz w:val="20"/>
          <w:szCs w:val="20"/>
          <w:lang w:val="en"/>
        </w:rPr>
        <w:t>Tumours</w:t>
      </w:r>
      <w:proofErr w:type="spellEnd"/>
      <w:r w:rsidRPr="000043C5">
        <w:rPr>
          <w:rFonts w:ascii="Arial" w:eastAsia="Times New Roman" w:hAnsi="Arial" w:cs="Arial"/>
          <w:sz w:val="20"/>
          <w:szCs w:val="20"/>
          <w:lang w:val="en"/>
        </w:rPr>
        <w:t xml:space="preserve"> Editorial Board. Digestive system </w:t>
      </w:r>
      <w:proofErr w:type="spellStart"/>
      <w:r w:rsidRPr="000043C5">
        <w:rPr>
          <w:rFonts w:ascii="Arial" w:eastAsia="Times New Roman" w:hAnsi="Arial" w:cs="Arial"/>
          <w:sz w:val="20"/>
          <w:szCs w:val="20"/>
          <w:lang w:val="en"/>
        </w:rPr>
        <w:t>tumours</w:t>
      </w:r>
      <w:proofErr w:type="spellEnd"/>
      <w:r w:rsidRPr="000043C5">
        <w:rPr>
          <w:rFonts w:ascii="Arial" w:eastAsia="Times New Roman" w:hAnsi="Arial" w:cs="Arial"/>
          <w:sz w:val="20"/>
          <w:szCs w:val="20"/>
          <w:lang w:val="en"/>
        </w:rPr>
        <w:t>. Lyon (</w:t>
      </w:r>
      <w:proofErr w:type="spellStart"/>
      <w:r w:rsidRPr="000043C5">
        <w:rPr>
          <w:rFonts w:ascii="Arial" w:eastAsia="Times New Roman" w:hAnsi="Arial" w:cs="Arial"/>
          <w:sz w:val="20"/>
          <w:szCs w:val="20"/>
          <w:lang w:val="en"/>
        </w:rPr>
        <w:t>france</w:t>
      </w:r>
      <w:proofErr w:type="spellEnd"/>
      <w:r w:rsidRPr="000043C5">
        <w:rPr>
          <w:rFonts w:ascii="Arial" w:eastAsia="Times New Roman" w:hAnsi="Arial" w:cs="Arial"/>
          <w:sz w:val="20"/>
          <w:szCs w:val="20"/>
          <w:lang w:val="en"/>
        </w:rPr>
        <w:t xml:space="preserve">): International Agency for Research on Cancer; 2019. (WHO classification of </w:t>
      </w:r>
      <w:proofErr w:type="spellStart"/>
      <w:r w:rsidRPr="000043C5">
        <w:rPr>
          <w:rFonts w:ascii="Arial" w:eastAsia="Times New Roman" w:hAnsi="Arial" w:cs="Arial"/>
          <w:sz w:val="20"/>
          <w:szCs w:val="20"/>
          <w:lang w:val="en"/>
        </w:rPr>
        <w:t>tumours</w:t>
      </w:r>
      <w:proofErr w:type="spellEnd"/>
      <w:r w:rsidRPr="000043C5">
        <w:rPr>
          <w:rFonts w:ascii="Arial" w:eastAsia="Times New Roman" w:hAnsi="Arial" w:cs="Arial"/>
          <w:sz w:val="20"/>
          <w:szCs w:val="20"/>
          <w:lang w:val="en"/>
        </w:rPr>
        <w:t xml:space="preserve"> series, 5th ed; vol. 1).</w:t>
      </w:r>
    </w:p>
    <w:p w14:paraId="4A2D36AF" w14:textId="60E899B7" w:rsidR="000043C5" w:rsidRDefault="000043C5" w:rsidP="007520A5">
      <w:pPr>
        <w:numPr>
          <w:ilvl w:val="0"/>
          <w:numId w:val="2"/>
        </w:numPr>
        <w:spacing w:after="0" w:line="240" w:lineRule="auto"/>
        <w:ind w:left="750" w:right="30"/>
        <w:divId w:val="777406070"/>
        <w:rPr>
          <w:rFonts w:ascii="Arial" w:hAnsi="Arial" w:cs="Arial"/>
          <w:sz w:val="20"/>
          <w:szCs w:val="20"/>
          <w:lang w:val="en"/>
        </w:rPr>
      </w:pPr>
      <w:r w:rsidRPr="000043C5">
        <w:rPr>
          <w:rFonts w:ascii="Arial" w:hAnsi="Arial" w:cs="Arial"/>
          <w:sz w:val="20"/>
          <w:szCs w:val="20"/>
          <w:lang w:val="en"/>
        </w:rPr>
        <w:t xml:space="preserve">Miettinen M, </w:t>
      </w:r>
      <w:proofErr w:type="spellStart"/>
      <w:r w:rsidRPr="000043C5">
        <w:rPr>
          <w:rFonts w:ascii="Arial" w:hAnsi="Arial" w:cs="Arial"/>
          <w:sz w:val="20"/>
          <w:szCs w:val="20"/>
          <w:lang w:val="en"/>
        </w:rPr>
        <w:t>Sobin</w:t>
      </w:r>
      <w:proofErr w:type="spellEnd"/>
      <w:r w:rsidRPr="000043C5">
        <w:rPr>
          <w:rFonts w:ascii="Arial" w:hAnsi="Arial" w:cs="Arial"/>
          <w:sz w:val="20"/>
          <w:szCs w:val="20"/>
          <w:lang w:val="en"/>
        </w:rPr>
        <w:t xml:space="preserve"> LH, </w:t>
      </w:r>
      <w:proofErr w:type="spellStart"/>
      <w:r w:rsidRPr="000043C5">
        <w:rPr>
          <w:rFonts w:ascii="Arial" w:hAnsi="Arial" w:cs="Arial"/>
          <w:sz w:val="20"/>
          <w:szCs w:val="20"/>
          <w:lang w:val="en"/>
        </w:rPr>
        <w:t>Lasota</w:t>
      </w:r>
      <w:proofErr w:type="spellEnd"/>
      <w:r w:rsidRPr="000043C5">
        <w:rPr>
          <w:rFonts w:ascii="Arial" w:hAnsi="Arial" w:cs="Arial"/>
          <w:sz w:val="20"/>
          <w:szCs w:val="20"/>
          <w:lang w:val="en"/>
        </w:rPr>
        <w:t xml:space="preserve"> J. Gastrointestinal stromal tumors of the stomach: a clinicopathologic, immunohistochemical, and molecular genetic study of 1765 cases with long-term follow-up. </w:t>
      </w:r>
      <w:r w:rsidRPr="000043C5">
        <w:rPr>
          <w:rStyle w:val="Emphasis"/>
          <w:rFonts w:ascii="Arial" w:hAnsi="Arial" w:cs="Arial"/>
          <w:iCs w:val="0"/>
          <w:sz w:val="20"/>
          <w:szCs w:val="20"/>
          <w:lang w:val="en"/>
        </w:rPr>
        <w:t xml:space="preserve">Am J Surg </w:t>
      </w:r>
      <w:proofErr w:type="spellStart"/>
      <w:r w:rsidRPr="000043C5">
        <w:rPr>
          <w:rStyle w:val="Emphasis"/>
          <w:rFonts w:ascii="Arial" w:hAnsi="Arial" w:cs="Arial"/>
          <w:iCs w:val="0"/>
          <w:sz w:val="20"/>
          <w:szCs w:val="20"/>
          <w:lang w:val="en"/>
        </w:rPr>
        <w:t>Pathol</w:t>
      </w:r>
      <w:proofErr w:type="spellEnd"/>
      <w:r w:rsidRPr="000043C5">
        <w:rPr>
          <w:rFonts w:ascii="Arial" w:hAnsi="Arial" w:cs="Arial"/>
          <w:sz w:val="20"/>
          <w:szCs w:val="20"/>
          <w:lang w:val="en"/>
        </w:rPr>
        <w:t>. 2005;29(1):52-68.</w:t>
      </w:r>
    </w:p>
    <w:p w14:paraId="565DE8F5" w14:textId="77777777" w:rsidR="007520A5" w:rsidRPr="000043C5" w:rsidRDefault="007520A5" w:rsidP="007520A5">
      <w:pPr>
        <w:spacing w:after="0" w:line="240" w:lineRule="auto"/>
        <w:ind w:left="750" w:right="30"/>
        <w:divId w:val="777406070"/>
        <w:rPr>
          <w:rFonts w:ascii="Arial" w:hAnsi="Arial" w:cs="Arial"/>
          <w:sz w:val="20"/>
          <w:szCs w:val="20"/>
          <w:lang w:val="en"/>
        </w:rPr>
      </w:pPr>
    </w:p>
    <w:p w14:paraId="4397C62B" w14:textId="77777777" w:rsidR="000043C5" w:rsidRPr="000043C5" w:rsidRDefault="000043C5" w:rsidP="007520A5">
      <w:pPr>
        <w:spacing w:after="0"/>
        <w:jc w:val="both"/>
        <w:rPr>
          <w:rFonts w:ascii="Arial" w:eastAsia="Times New Roman" w:hAnsi="Arial" w:cs="Arial"/>
          <w:b/>
          <w:bCs/>
          <w:sz w:val="20"/>
          <w:szCs w:val="20"/>
          <w:lang w:val="en"/>
        </w:rPr>
      </w:pPr>
      <w:r w:rsidRPr="000043C5">
        <w:rPr>
          <w:rFonts w:ascii="Arial" w:eastAsia="Times New Roman" w:hAnsi="Arial" w:cs="Arial"/>
          <w:b/>
          <w:bCs/>
          <w:sz w:val="20"/>
          <w:szCs w:val="20"/>
          <w:lang w:val="en"/>
        </w:rPr>
        <w:t xml:space="preserve">B. Histologic Grade </w:t>
      </w:r>
    </w:p>
    <w:p w14:paraId="309A3D5C" w14:textId="77777777" w:rsidR="000043C5" w:rsidRPr="000043C5" w:rsidRDefault="000043C5" w:rsidP="007520A5">
      <w:pPr>
        <w:jc w:val="both"/>
        <w:rPr>
          <w:rFonts w:ascii="Arial" w:hAnsi="Arial" w:cs="Arial"/>
          <w:sz w:val="20"/>
          <w:szCs w:val="20"/>
          <w:lang w:val="en"/>
        </w:rPr>
      </w:pPr>
      <w:r w:rsidRPr="000043C5">
        <w:rPr>
          <w:rFonts w:ascii="Arial" w:hAnsi="Arial" w:cs="Arial"/>
          <w:sz w:val="20"/>
          <w:szCs w:val="20"/>
          <w:lang w:val="en"/>
        </w:rPr>
        <w:t>Histologic grading, an important component of soft tissue sarcoma staging, is not well suited to GISTs, because most of these tumors have low or relatively low mitotic rates below the thresholds used for grading of soft tissue tumors, and because GISTs often manifest aggressive features with mitotic rates below the thresholds used for soft tissue tumor grading (the lowest tier of mitotic rates for soft tissue sarcomas being 10 mitoses per 10 HPF). In GIST staging, the grade is determined entirely by mitotic activity.</w:t>
      </w:r>
      <w:hyperlink w:anchor="6074" w:tooltip="Amin MB, Edge SB, Greene FL, et al, eds. AJCC Cancer Staging Manual. 8th ed. New York, NY: Springer; 2017." w:history="1">
        <w:r w:rsidRPr="000043C5">
          <w:rPr>
            <w:rStyle w:val="Hyperlink"/>
            <w:rFonts w:ascii="Arial" w:hAnsi="Arial" w:cs="Arial"/>
            <w:sz w:val="20"/>
            <w:szCs w:val="20"/>
            <w:vertAlign w:val="superscript"/>
            <w:lang w:val="en"/>
          </w:rPr>
          <w:t>1,</w:t>
        </w:r>
      </w:hyperlink>
      <w:hyperlink w:anchor="6075" w:tooltip="Miettinen M, Lasota J. Gastrointestinal stromal tumors: pathology and prognosis at different sites. Semin Diagn Pathol. 2006;23(2):70-83." w:history="1">
        <w:r w:rsidRPr="000043C5">
          <w:rPr>
            <w:rStyle w:val="Hyperlink"/>
            <w:rFonts w:ascii="Arial" w:hAnsi="Arial" w:cs="Arial"/>
            <w:sz w:val="20"/>
            <w:szCs w:val="20"/>
            <w:vertAlign w:val="superscript"/>
            <w:lang w:val="en"/>
          </w:rPr>
          <w:t>2,</w:t>
        </w:r>
      </w:hyperlink>
      <w:hyperlink w:anchor="6076" w:tooltip="WHO Classification of Tumours Editorial Board. Digestive system tumours. Lyon (france): International Agency for Research on Cancer; 2019. (WHO classification of tumours series, 5th ed; vol. 1)." w:history="1">
        <w:r w:rsidRPr="000043C5">
          <w:rPr>
            <w:rStyle w:val="Hyperlink"/>
            <w:rFonts w:ascii="Arial" w:hAnsi="Arial" w:cs="Arial"/>
            <w:sz w:val="20"/>
            <w:szCs w:val="20"/>
            <w:vertAlign w:val="superscript"/>
            <w:lang w:val="en"/>
          </w:rPr>
          <w:t>3</w:t>
        </w:r>
      </w:hyperlink>
    </w:p>
    <w:p w14:paraId="6EAF4AD6" w14:textId="77777777" w:rsidR="000043C5" w:rsidRPr="000043C5" w:rsidRDefault="000043C5">
      <w:pPr>
        <w:rPr>
          <w:rFonts w:ascii="Arial" w:hAnsi="Arial" w:cs="Arial"/>
          <w:sz w:val="20"/>
          <w:szCs w:val="20"/>
          <w:lang w:val="en"/>
        </w:rPr>
      </w:pPr>
      <w:r w:rsidRPr="000043C5">
        <w:rPr>
          <w:rFonts w:ascii="Arial" w:hAnsi="Arial" w:cs="Arial"/>
          <w:sz w:val="20"/>
          <w:szCs w:val="20"/>
          <w:lang w:val="en"/>
        </w:rPr>
        <w:t>GX:</w:t>
      </w:r>
      <w:r w:rsidRPr="000043C5">
        <w:rPr>
          <w:rFonts w:ascii="Arial" w:hAnsi="Arial" w:cs="Arial"/>
          <w:sz w:val="20"/>
          <w:szCs w:val="20"/>
          <w:lang w:val="en"/>
        </w:rPr>
        <w:tab/>
        <w:t>Grade cannot be assessed</w:t>
      </w:r>
    </w:p>
    <w:p w14:paraId="55D6D573" w14:textId="77777777" w:rsidR="000043C5" w:rsidRPr="000043C5" w:rsidRDefault="000043C5">
      <w:pPr>
        <w:rPr>
          <w:rFonts w:ascii="Arial" w:hAnsi="Arial" w:cs="Arial"/>
          <w:sz w:val="20"/>
          <w:szCs w:val="20"/>
          <w:lang w:val="en"/>
        </w:rPr>
      </w:pPr>
      <w:r w:rsidRPr="000043C5">
        <w:rPr>
          <w:rFonts w:ascii="Arial" w:hAnsi="Arial" w:cs="Arial"/>
          <w:sz w:val="20"/>
          <w:szCs w:val="20"/>
          <w:lang w:val="en"/>
        </w:rPr>
        <w:t>G1:</w:t>
      </w:r>
      <w:r w:rsidRPr="000043C5">
        <w:rPr>
          <w:rFonts w:ascii="Arial" w:hAnsi="Arial" w:cs="Arial"/>
          <w:sz w:val="20"/>
          <w:szCs w:val="20"/>
          <w:lang w:val="en"/>
        </w:rPr>
        <w:tab/>
        <w:t>Low grade; mitotic rate ≤5/5 mm</w:t>
      </w:r>
      <w:r w:rsidRPr="000043C5">
        <w:rPr>
          <w:rFonts w:ascii="Arial" w:hAnsi="Arial" w:cs="Arial"/>
          <w:sz w:val="20"/>
          <w:szCs w:val="20"/>
          <w:vertAlign w:val="superscript"/>
          <w:lang w:val="en"/>
        </w:rPr>
        <w:t>2</w:t>
      </w:r>
    </w:p>
    <w:p w14:paraId="2DC77139" w14:textId="77777777" w:rsidR="000043C5" w:rsidRPr="000043C5" w:rsidRDefault="000043C5">
      <w:pPr>
        <w:rPr>
          <w:rFonts w:ascii="Arial" w:hAnsi="Arial" w:cs="Arial"/>
          <w:sz w:val="20"/>
          <w:szCs w:val="20"/>
          <w:lang w:val="en"/>
        </w:rPr>
      </w:pPr>
      <w:r w:rsidRPr="000043C5">
        <w:rPr>
          <w:rFonts w:ascii="Arial" w:hAnsi="Arial" w:cs="Arial"/>
          <w:sz w:val="20"/>
          <w:szCs w:val="20"/>
          <w:lang w:val="en"/>
        </w:rPr>
        <w:t>G2:</w:t>
      </w:r>
      <w:r w:rsidRPr="000043C5">
        <w:rPr>
          <w:rFonts w:ascii="Arial" w:hAnsi="Arial" w:cs="Arial"/>
          <w:sz w:val="20"/>
          <w:szCs w:val="20"/>
          <w:lang w:val="en"/>
        </w:rPr>
        <w:tab/>
        <w:t>High grade; mitotic rate &gt;5/5 mm</w:t>
      </w:r>
      <w:r w:rsidRPr="000043C5">
        <w:rPr>
          <w:rFonts w:ascii="Arial" w:hAnsi="Arial" w:cs="Arial"/>
          <w:sz w:val="20"/>
          <w:szCs w:val="20"/>
          <w:vertAlign w:val="superscript"/>
          <w:lang w:val="en"/>
        </w:rPr>
        <w:t>2</w:t>
      </w:r>
    </w:p>
    <w:p w14:paraId="4E816E16" w14:textId="12AE925C" w:rsidR="000043C5" w:rsidRPr="000043C5" w:rsidRDefault="000043C5" w:rsidP="007520A5">
      <w:pPr>
        <w:spacing w:before="60"/>
        <w:jc w:val="both"/>
        <w:rPr>
          <w:rFonts w:ascii="Arial" w:hAnsi="Arial" w:cs="Arial"/>
          <w:sz w:val="20"/>
          <w:szCs w:val="20"/>
          <w:lang w:val="en"/>
        </w:rPr>
      </w:pPr>
      <w:r w:rsidRPr="000043C5">
        <w:rPr>
          <w:rFonts w:ascii="Arial" w:hAnsi="Arial" w:cs="Arial"/>
          <w:sz w:val="20"/>
          <w:szCs w:val="20"/>
          <w:lang w:val="en"/>
        </w:rPr>
        <w:t xml:space="preserve">The mitotic count should be initiated on an area that on screening magnification shows the highest level of mitotic activity and be performed as consecutive high-power fields (HPF). Stringent criteria should be applied when counting mitotic figures; pyknotic, </w:t>
      </w:r>
      <w:proofErr w:type="spellStart"/>
      <w:r w:rsidRPr="000043C5">
        <w:rPr>
          <w:rFonts w:ascii="Arial" w:hAnsi="Arial" w:cs="Arial"/>
          <w:sz w:val="20"/>
          <w:szCs w:val="20"/>
          <w:lang w:val="en"/>
        </w:rPr>
        <w:t>dyskaryotic</w:t>
      </w:r>
      <w:proofErr w:type="spellEnd"/>
      <w:r w:rsidRPr="000043C5">
        <w:rPr>
          <w:rFonts w:ascii="Arial" w:hAnsi="Arial" w:cs="Arial"/>
          <w:sz w:val="20"/>
          <w:szCs w:val="20"/>
          <w:lang w:val="en"/>
        </w:rPr>
        <w:t xml:space="preserve"> or apoptotic nuclei should not be regarded as mitosis. </w:t>
      </w:r>
    </w:p>
    <w:p w14:paraId="5669251F" w14:textId="77777777" w:rsidR="000043C5" w:rsidRPr="000043C5" w:rsidRDefault="000043C5" w:rsidP="007520A5">
      <w:pPr>
        <w:jc w:val="both"/>
        <w:rPr>
          <w:rFonts w:ascii="Arial" w:hAnsi="Arial" w:cs="Arial"/>
          <w:sz w:val="20"/>
          <w:szCs w:val="20"/>
          <w:lang w:val="en"/>
        </w:rPr>
      </w:pPr>
      <w:r w:rsidRPr="000043C5">
        <w:rPr>
          <w:rFonts w:ascii="Arial" w:hAnsi="Arial" w:cs="Arial"/>
          <w:sz w:val="20"/>
          <w:szCs w:val="20"/>
          <w:lang w:val="en"/>
        </w:rPr>
        <w:t>Note: The required total count of mitoses is per 5 mm</w:t>
      </w:r>
      <w:r w:rsidRPr="000043C5">
        <w:rPr>
          <w:rFonts w:ascii="Arial" w:hAnsi="Arial" w:cs="Arial"/>
          <w:sz w:val="20"/>
          <w:szCs w:val="20"/>
          <w:vertAlign w:val="superscript"/>
          <w:lang w:val="en"/>
        </w:rPr>
        <w:t>2</w:t>
      </w:r>
      <w:r w:rsidRPr="000043C5">
        <w:rPr>
          <w:rFonts w:ascii="Arial" w:hAnsi="Arial" w:cs="Arial"/>
          <w:sz w:val="20"/>
          <w:szCs w:val="20"/>
          <w:lang w:val="en"/>
        </w:rPr>
        <w:t xml:space="preserve"> on the glass slide section.</w:t>
      </w:r>
      <w:hyperlink w:anchor="6075" w:tooltip="Miettinen M, Lasota J. Gastrointestinal stromal tumors: pathology and prognosis at different sites. Semin Diagn Pathol. 2006;23(2):70-83." w:history="1">
        <w:r w:rsidRPr="000043C5">
          <w:rPr>
            <w:rStyle w:val="Hyperlink"/>
            <w:rFonts w:ascii="Arial" w:hAnsi="Arial" w:cs="Arial"/>
            <w:sz w:val="20"/>
            <w:szCs w:val="20"/>
            <w:vertAlign w:val="superscript"/>
            <w:lang w:val="en"/>
          </w:rPr>
          <w:t>2,</w:t>
        </w:r>
      </w:hyperlink>
      <w:hyperlink w:anchor="6076" w:tooltip="WHO Classification of Tumours Editorial Board. Digestive system tumours. Lyon (france): International Agency for Research on Cancer; 2019. (WHO classification of tumours series, 5th ed; vol. 1)." w:history="1">
        <w:r w:rsidRPr="000043C5">
          <w:rPr>
            <w:rStyle w:val="Hyperlink"/>
            <w:rFonts w:ascii="Arial" w:hAnsi="Arial" w:cs="Arial"/>
            <w:sz w:val="20"/>
            <w:szCs w:val="20"/>
            <w:vertAlign w:val="superscript"/>
            <w:lang w:val="en"/>
          </w:rPr>
          <w:t>3</w:t>
        </w:r>
      </w:hyperlink>
      <w:r w:rsidRPr="000043C5">
        <w:rPr>
          <w:rFonts w:ascii="Arial" w:hAnsi="Arial" w:cs="Arial"/>
          <w:sz w:val="20"/>
          <w:szCs w:val="20"/>
          <w:lang w:val="en"/>
        </w:rPr>
        <w:t> With the use of older model microscopes, 50 HPF is equivalent to 5 mm</w:t>
      </w:r>
      <w:r w:rsidRPr="000043C5">
        <w:rPr>
          <w:rFonts w:ascii="Arial" w:hAnsi="Arial" w:cs="Arial"/>
          <w:sz w:val="20"/>
          <w:szCs w:val="20"/>
          <w:vertAlign w:val="superscript"/>
          <w:lang w:val="en"/>
        </w:rPr>
        <w:t>2</w:t>
      </w:r>
      <w:r w:rsidRPr="000043C5">
        <w:rPr>
          <w:rFonts w:ascii="Arial" w:hAnsi="Arial" w:cs="Arial"/>
          <w:sz w:val="20"/>
          <w:szCs w:val="20"/>
          <w:lang w:val="en"/>
        </w:rPr>
        <w:t>. Most modern microscopes with wider 40X lenses/fields require approximately 20 to 25 HPF to encompass 5 mm</w:t>
      </w:r>
      <w:r w:rsidRPr="000043C5">
        <w:rPr>
          <w:rFonts w:ascii="Arial" w:hAnsi="Arial" w:cs="Arial"/>
          <w:sz w:val="20"/>
          <w:szCs w:val="20"/>
          <w:vertAlign w:val="superscript"/>
          <w:lang w:val="en"/>
        </w:rPr>
        <w:t>2</w:t>
      </w:r>
      <w:r w:rsidRPr="000043C5">
        <w:rPr>
          <w:rFonts w:ascii="Arial" w:hAnsi="Arial" w:cs="Arial"/>
          <w:sz w:val="20"/>
          <w:szCs w:val="20"/>
          <w:lang w:val="en"/>
        </w:rPr>
        <w:t xml:space="preserve">. If necessary, please measure </w:t>
      </w:r>
      <w:r w:rsidRPr="000043C5">
        <w:rPr>
          <w:rFonts w:ascii="Arial" w:hAnsi="Arial" w:cs="Arial"/>
          <w:sz w:val="20"/>
          <w:szCs w:val="20"/>
          <w:lang w:val="en"/>
        </w:rPr>
        <w:lastRenderedPageBreak/>
        <w:t>field of view to accurately determine actual number of fields required to be counted on individual microscopes to encompass 5 mm</w:t>
      </w:r>
      <w:r w:rsidRPr="000043C5">
        <w:rPr>
          <w:rFonts w:ascii="Arial" w:hAnsi="Arial" w:cs="Arial"/>
          <w:sz w:val="20"/>
          <w:szCs w:val="20"/>
          <w:vertAlign w:val="superscript"/>
          <w:lang w:val="en"/>
        </w:rPr>
        <w:t>2</w:t>
      </w:r>
      <w:r w:rsidRPr="000043C5">
        <w:rPr>
          <w:rFonts w:ascii="Arial" w:hAnsi="Arial" w:cs="Arial"/>
          <w:sz w:val="20"/>
          <w:szCs w:val="20"/>
          <w:lang w:val="en"/>
        </w:rPr>
        <w:t>.</w:t>
      </w:r>
    </w:p>
    <w:p w14:paraId="1EEDF28F" w14:textId="77777777" w:rsidR="000043C5" w:rsidRPr="000043C5" w:rsidRDefault="000043C5" w:rsidP="007520A5">
      <w:pPr>
        <w:spacing w:after="0" w:line="240" w:lineRule="auto"/>
        <w:rPr>
          <w:rFonts w:ascii="Arial" w:eastAsia="Times New Roman" w:hAnsi="Arial" w:cs="Arial"/>
          <w:sz w:val="20"/>
          <w:szCs w:val="20"/>
          <w:lang w:val="en"/>
        </w:rPr>
      </w:pPr>
      <w:r w:rsidRPr="000043C5">
        <w:rPr>
          <w:rFonts w:ascii="Arial" w:eastAsia="Times New Roman" w:hAnsi="Arial" w:cs="Arial"/>
          <w:sz w:val="20"/>
          <w:szCs w:val="20"/>
          <w:lang w:val="en"/>
        </w:rPr>
        <w:t>References</w:t>
      </w:r>
    </w:p>
    <w:p w14:paraId="297F07E8" w14:textId="77777777" w:rsidR="000043C5" w:rsidRPr="000043C5" w:rsidRDefault="000043C5" w:rsidP="007520A5">
      <w:pPr>
        <w:numPr>
          <w:ilvl w:val="0"/>
          <w:numId w:val="3"/>
        </w:numPr>
        <w:spacing w:after="0" w:line="240" w:lineRule="auto"/>
        <w:divId w:val="777406070"/>
        <w:rPr>
          <w:rFonts w:ascii="Arial" w:eastAsia="Times New Roman" w:hAnsi="Arial" w:cs="Arial"/>
          <w:sz w:val="20"/>
          <w:szCs w:val="20"/>
          <w:lang w:val="en"/>
        </w:rPr>
      </w:pPr>
      <w:r w:rsidRPr="000043C5">
        <w:rPr>
          <w:rFonts w:ascii="Arial" w:eastAsia="Times New Roman" w:hAnsi="Arial" w:cs="Arial"/>
          <w:sz w:val="20"/>
          <w:szCs w:val="20"/>
          <w:lang w:val="en"/>
        </w:rPr>
        <w:t>Amin MB, Edge SB, Greene FL, et al, eds. AJCC Cancer Staging Manual. 8th ed. New York, NY: Springer; 2017.</w:t>
      </w:r>
    </w:p>
    <w:p w14:paraId="095F0C5A" w14:textId="77777777" w:rsidR="000043C5" w:rsidRPr="000043C5" w:rsidRDefault="000043C5" w:rsidP="007520A5">
      <w:pPr>
        <w:numPr>
          <w:ilvl w:val="0"/>
          <w:numId w:val="3"/>
        </w:numPr>
        <w:spacing w:after="0" w:line="240" w:lineRule="auto"/>
        <w:divId w:val="777406070"/>
        <w:rPr>
          <w:rFonts w:ascii="Arial" w:eastAsia="Times New Roman" w:hAnsi="Arial" w:cs="Arial"/>
          <w:sz w:val="20"/>
          <w:szCs w:val="20"/>
          <w:lang w:val="en"/>
        </w:rPr>
      </w:pPr>
      <w:r w:rsidRPr="000043C5">
        <w:rPr>
          <w:rFonts w:ascii="Arial" w:eastAsia="Times New Roman" w:hAnsi="Arial" w:cs="Arial"/>
          <w:sz w:val="20"/>
          <w:szCs w:val="20"/>
          <w:lang w:val="en"/>
        </w:rPr>
        <w:t xml:space="preserve">Miettinen M, </w:t>
      </w:r>
      <w:proofErr w:type="spellStart"/>
      <w:r w:rsidRPr="000043C5">
        <w:rPr>
          <w:rFonts w:ascii="Arial" w:eastAsia="Times New Roman" w:hAnsi="Arial" w:cs="Arial"/>
          <w:sz w:val="20"/>
          <w:szCs w:val="20"/>
          <w:lang w:val="en"/>
        </w:rPr>
        <w:t>Lasota</w:t>
      </w:r>
      <w:proofErr w:type="spellEnd"/>
      <w:r w:rsidRPr="000043C5">
        <w:rPr>
          <w:rFonts w:ascii="Arial" w:eastAsia="Times New Roman" w:hAnsi="Arial" w:cs="Arial"/>
          <w:sz w:val="20"/>
          <w:szCs w:val="20"/>
          <w:lang w:val="en"/>
        </w:rPr>
        <w:t xml:space="preserve"> J. Gastrointestinal stromal tumors: pathology and prognosis at different sites. Semin Diagn </w:t>
      </w:r>
      <w:proofErr w:type="spellStart"/>
      <w:r w:rsidRPr="000043C5">
        <w:rPr>
          <w:rFonts w:ascii="Arial" w:eastAsia="Times New Roman" w:hAnsi="Arial" w:cs="Arial"/>
          <w:sz w:val="20"/>
          <w:szCs w:val="20"/>
          <w:lang w:val="en"/>
        </w:rPr>
        <w:t>Pathol</w:t>
      </w:r>
      <w:proofErr w:type="spellEnd"/>
      <w:r w:rsidRPr="000043C5">
        <w:rPr>
          <w:rFonts w:ascii="Arial" w:eastAsia="Times New Roman" w:hAnsi="Arial" w:cs="Arial"/>
          <w:sz w:val="20"/>
          <w:szCs w:val="20"/>
          <w:lang w:val="en"/>
        </w:rPr>
        <w:t>. 2006;23(2):70-83.</w:t>
      </w:r>
    </w:p>
    <w:p w14:paraId="1E698D99" w14:textId="15174082" w:rsidR="000043C5" w:rsidRDefault="000043C5" w:rsidP="007520A5">
      <w:pPr>
        <w:numPr>
          <w:ilvl w:val="0"/>
          <w:numId w:val="3"/>
        </w:numPr>
        <w:spacing w:after="0" w:line="240" w:lineRule="auto"/>
        <w:divId w:val="777406070"/>
        <w:rPr>
          <w:rFonts w:ascii="Arial" w:eastAsia="Times New Roman" w:hAnsi="Arial" w:cs="Arial"/>
          <w:sz w:val="20"/>
          <w:szCs w:val="20"/>
          <w:lang w:val="en"/>
        </w:rPr>
      </w:pPr>
      <w:r w:rsidRPr="000043C5">
        <w:rPr>
          <w:rFonts w:ascii="Arial" w:eastAsia="Times New Roman" w:hAnsi="Arial" w:cs="Arial"/>
          <w:sz w:val="20"/>
          <w:szCs w:val="20"/>
          <w:lang w:val="en"/>
        </w:rPr>
        <w:t xml:space="preserve">WHO Classification of </w:t>
      </w:r>
      <w:proofErr w:type="spellStart"/>
      <w:r w:rsidRPr="000043C5">
        <w:rPr>
          <w:rFonts w:ascii="Arial" w:eastAsia="Times New Roman" w:hAnsi="Arial" w:cs="Arial"/>
          <w:sz w:val="20"/>
          <w:szCs w:val="20"/>
          <w:lang w:val="en"/>
        </w:rPr>
        <w:t>Tumours</w:t>
      </w:r>
      <w:proofErr w:type="spellEnd"/>
      <w:r w:rsidRPr="000043C5">
        <w:rPr>
          <w:rFonts w:ascii="Arial" w:eastAsia="Times New Roman" w:hAnsi="Arial" w:cs="Arial"/>
          <w:sz w:val="20"/>
          <w:szCs w:val="20"/>
          <w:lang w:val="en"/>
        </w:rPr>
        <w:t xml:space="preserve"> Editorial Board. Digestive system </w:t>
      </w:r>
      <w:proofErr w:type="spellStart"/>
      <w:r w:rsidRPr="000043C5">
        <w:rPr>
          <w:rFonts w:ascii="Arial" w:eastAsia="Times New Roman" w:hAnsi="Arial" w:cs="Arial"/>
          <w:sz w:val="20"/>
          <w:szCs w:val="20"/>
          <w:lang w:val="en"/>
        </w:rPr>
        <w:t>tumours</w:t>
      </w:r>
      <w:proofErr w:type="spellEnd"/>
      <w:r w:rsidRPr="000043C5">
        <w:rPr>
          <w:rFonts w:ascii="Arial" w:eastAsia="Times New Roman" w:hAnsi="Arial" w:cs="Arial"/>
          <w:sz w:val="20"/>
          <w:szCs w:val="20"/>
          <w:lang w:val="en"/>
        </w:rPr>
        <w:t>. Lyon (</w:t>
      </w:r>
      <w:proofErr w:type="spellStart"/>
      <w:r w:rsidRPr="000043C5">
        <w:rPr>
          <w:rFonts w:ascii="Arial" w:eastAsia="Times New Roman" w:hAnsi="Arial" w:cs="Arial"/>
          <w:sz w:val="20"/>
          <w:szCs w:val="20"/>
          <w:lang w:val="en"/>
        </w:rPr>
        <w:t>france</w:t>
      </w:r>
      <w:proofErr w:type="spellEnd"/>
      <w:r w:rsidRPr="000043C5">
        <w:rPr>
          <w:rFonts w:ascii="Arial" w:eastAsia="Times New Roman" w:hAnsi="Arial" w:cs="Arial"/>
          <w:sz w:val="20"/>
          <w:szCs w:val="20"/>
          <w:lang w:val="en"/>
        </w:rPr>
        <w:t xml:space="preserve">): International Agency for Research on Cancer; 2019. (WHO classification of </w:t>
      </w:r>
      <w:proofErr w:type="spellStart"/>
      <w:r w:rsidRPr="000043C5">
        <w:rPr>
          <w:rFonts w:ascii="Arial" w:eastAsia="Times New Roman" w:hAnsi="Arial" w:cs="Arial"/>
          <w:sz w:val="20"/>
          <w:szCs w:val="20"/>
          <w:lang w:val="en"/>
        </w:rPr>
        <w:t>tumours</w:t>
      </w:r>
      <w:proofErr w:type="spellEnd"/>
      <w:r w:rsidRPr="000043C5">
        <w:rPr>
          <w:rFonts w:ascii="Arial" w:eastAsia="Times New Roman" w:hAnsi="Arial" w:cs="Arial"/>
          <w:sz w:val="20"/>
          <w:szCs w:val="20"/>
          <w:lang w:val="en"/>
        </w:rPr>
        <w:t xml:space="preserve"> series, 5th ed; vol. 1).</w:t>
      </w:r>
    </w:p>
    <w:p w14:paraId="3812851B" w14:textId="77777777" w:rsidR="007520A5" w:rsidRPr="000043C5" w:rsidRDefault="007520A5" w:rsidP="007520A5">
      <w:pPr>
        <w:spacing w:after="0" w:line="240" w:lineRule="auto"/>
        <w:ind w:left="720"/>
        <w:divId w:val="777406070"/>
        <w:rPr>
          <w:rFonts w:ascii="Arial" w:eastAsia="Times New Roman" w:hAnsi="Arial" w:cs="Arial"/>
          <w:sz w:val="20"/>
          <w:szCs w:val="20"/>
          <w:lang w:val="en"/>
        </w:rPr>
      </w:pPr>
    </w:p>
    <w:p w14:paraId="5269E333" w14:textId="77777777" w:rsidR="000043C5" w:rsidRPr="000043C5" w:rsidRDefault="000043C5" w:rsidP="007520A5">
      <w:pPr>
        <w:spacing w:after="0"/>
        <w:jc w:val="both"/>
        <w:rPr>
          <w:rFonts w:ascii="Arial" w:eastAsia="Times New Roman" w:hAnsi="Arial" w:cs="Arial"/>
          <w:b/>
          <w:bCs/>
          <w:sz w:val="20"/>
          <w:szCs w:val="20"/>
          <w:lang w:val="en"/>
        </w:rPr>
      </w:pPr>
      <w:r w:rsidRPr="000043C5">
        <w:rPr>
          <w:rFonts w:ascii="Arial" w:eastAsia="Times New Roman" w:hAnsi="Arial" w:cs="Arial"/>
          <w:b/>
          <w:bCs/>
          <w:sz w:val="20"/>
          <w:szCs w:val="20"/>
          <w:lang w:val="en"/>
        </w:rPr>
        <w:t>C. Treatment Effect</w:t>
      </w:r>
    </w:p>
    <w:p w14:paraId="433DF358" w14:textId="5180C6AC" w:rsidR="000043C5" w:rsidRDefault="000043C5" w:rsidP="007520A5">
      <w:pPr>
        <w:spacing w:after="0"/>
        <w:jc w:val="both"/>
        <w:rPr>
          <w:rFonts w:ascii="Arial" w:hAnsi="Arial" w:cs="Arial"/>
          <w:sz w:val="20"/>
          <w:szCs w:val="20"/>
          <w:lang w:val="en"/>
        </w:rPr>
      </w:pPr>
      <w:r w:rsidRPr="00360BC9">
        <w:rPr>
          <w:rFonts w:ascii="Arial" w:eastAsia="Times New Roman" w:hAnsi="Arial" w:cs="Arial"/>
          <w:sz w:val="20"/>
          <w:szCs w:val="20"/>
          <w:lang w:val="en"/>
        </w:rPr>
        <w:t>Gastrointestinal stromal t</w:t>
      </w:r>
      <w:r w:rsidRPr="00360BC9">
        <w:rPr>
          <w:rFonts w:ascii="Arial" w:hAnsi="Arial" w:cs="Arial"/>
          <w:sz w:val="20"/>
          <w:szCs w:val="20"/>
          <w:lang w:val="en"/>
        </w:rPr>
        <w:t>u</w:t>
      </w:r>
      <w:r w:rsidRPr="000043C5">
        <w:rPr>
          <w:rFonts w:ascii="Arial" w:hAnsi="Arial" w:cs="Arial"/>
          <w:sz w:val="20"/>
          <w:szCs w:val="20"/>
          <w:lang w:val="en"/>
        </w:rPr>
        <w:t xml:space="preserve">mors respond well to the newer targeted systemic therapies, imatinib mesylate and </w:t>
      </w:r>
      <w:proofErr w:type="spellStart"/>
      <w:r w:rsidRPr="000043C5">
        <w:rPr>
          <w:rFonts w:ascii="Arial" w:hAnsi="Arial" w:cs="Arial"/>
          <w:sz w:val="20"/>
          <w:szCs w:val="20"/>
          <w:lang w:val="en"/>
        </w:rPr>
        <w:t>sunitib</w:t>
      </w:r>
      <w:proofErr w:type="spellEnd"/>
      <w:r w:rsidRPr="000043C5">
        <w:rPr>
          <w:rFonts w:ascii="Arial" w:hAnsi="Arial" w:cs="Arial"/>
          <w:sz w:val="20"/>
          <w:szCs w:val="20"/>
          <w:lang w:val="en"/>
        </w:rPr>
        <w:t xml:space="preserve"> malate. The types of treatment effects that have been seen are hypocellularity, myxoid stroma, fibrosis, and necrosis. Nests of viable tumor cells are virtually always seen. Because </w:t>
      </w:r>
      <w:proofErr w:type="gramStart"/>
      <w:r w:rsidRPr="000043C5">
        <w:rPr>
          <w:rFonts w:ascii="Arial" w:hAnsi="Arial" w:cs="Arial"/>
          <w:sz w:val="20"/>
          <w:szCs w:val="20"/>
          <w:lang w:val="en"/>
        </w:rPr>
        <w:t>all of</w:t>
      </w:r>
      <w:proofErr w:type="gramEnd"/>
      <w:r w:rsidRPr="000043C5">
        <w:rPr>
          <w:rFonts w:ascii="Arial" w:hAnsi="Arial" w:cs="Arial"/>
          <w:sz w:val="20"/>
          <w:szCs w:val="20"/>
          <w:lang w:val="en"/>
        </w:rPr>
        <w:t xml:space="preserve"> these histologic features can be seen in untreated GISTs, it is not possible to know whether they are due to treatment or not. As a practical compromise, we think it is best to report the percentage of viable tumor after treatment.</w:t>
      </w:r>
    </w:p>
    <w:p w14:paraId="54528601" w14:textId="77777777" w:rsidR="007520A5" w:rsidRPr="000043C5" w:rsidRDefault="007520A5" w:rsidP="007520A5">
      <w:pPr>
        <w:spacing w:after="0"/>
        <w:rPr>
          <w:rFonts w:ascii="Arial" w:hAnsi="Arial" w:cs="Arial"/>
          <w:sz w:val="20"/>
          <w:szCs w:val="20"/>
          <w:lang w:val="en"/>
        </w:rPr>
      </w:pPr>
    </w:p>
    <w:p w14:paraId="38A28DA7" w14:textId="77777777" w:rsidR="00360BC9" w:rsidRDefault="000043C5" w:rsidP="007520A5">
      <w:pPr>
        <w:spacing w:after="0"/>
        <w:rPr>
          <w:rFonts w:ascii="Arial" w:eastAsia="Times New Roman" w:hAnsi="Arial" w:cs="Arial"/>
          <w:b/>
          <w:bCs/>
          <w:sz w:val="20"/>
          <w:szCs w:val="20"/>
          <w:lang w:val="en"/>
        </w:rPr>
      </w:pPr>
      <w:r w:rsidRPr="000043C5">
        <w:rPr>
          <w:rFonts w:ascii="Arial" w:eastAsia="Times New Roman" w:hAnsi="Arial" w:cs="Arial"/>
          <w:b/>
          <w:bCs/>
          <w:sz w:val="20"/>
          <w:szCs w:val="20"/>
          <w:lang w:val="en"/>
        </w:rPr>
        <w:t>D. Risk Assessment</w:t>
      </w:r>
    </w:p>
    <w:p w14:paraId="598200F6" w14:textId="55F15CE1" w:rsidR="000043C5" w:rsidRDefault="000043C5" w:rsidP="009F6BC6">
      <w:pPr>
        <w:spacing w:after="0"/>
        <w:jc w:val="both"/>
        <w:rPr>
          <w:rFonts w:ascii="Arial" w:hAnsi="Arial" w:cs="Arial"/>
          <w:sz w:val="20"/>
          <w:szCs w:val="20"/>
          <w:lang w:val="en"/>
        </w:rPr>
      </w:pPr>
      <w:r w:rsidRPr="000043C5">
        <w:rPr>
          <w:rFonts w:ascii="Arial" w:hAnsi="Arial" w:cs="Arial"/>
          <w:sz w:val="20"/>
          <w:szCs w:val="20"/>
          <w:lang w:val="en"/>
        </w:rPr>
        <w:t>Because GISTs can recur many years after initial excision, we now regard most GISTs as having at least some potential for distant metastasis. This concept was originally the result of a National Cancer Institute-sponsored consensus conference that was held in 2002.</w:t>
      </w:r>
      <w:hyperlink w:anchor="6077" w:tooltip="Fletcher CD, Berman JJ, Corless&#10;C, et al. Diagnosis of gastrointestinal stromal tumors: a consensus approach. Hum Pathol. 2002;33(5):459-465." w:history="1">
        <w:r w:rsidRPr="000043C5">
          <w:rPr>
            <w:rStyle w:val="Hyperlink"/>
            <w:rFonts w:ascii="Arial" w:hAnsi="Arial" w:cs="Arial"/>
            <w:sz w:val="20"/>
            <w:szCs w:val="20"/>
            <w:vertAlign w:val="superscript"/>
            <w:lang w:val="en"/>
          </w:rPr>
          <w:t>1</w:t>
        </w:r>
      </w:hyperlink>
      <w:r w:rsidRPr="000043C5">
        <w:rPr>
          <w:rFonts w:ascii="Arial" w:hAnsi="Arial" w:cs="Arial"/>
          <w:sz w:val="20"/>
          <w:szCs w:val="20"/>
          <w:lang w:val="en"/>
        </w:rPr>
        <w:t> More specific data generated by large follow-up studies refined the biologic potential assessment.</w:t>
      </w:r>
      <w:hyperlink w:anchor="6078" w:tooltip="Miettinen M, Sobin LH, Lasota J.&#10;Gastrointestinal stromal tumors of the stomach: a clinicopathologic,&#10;immunohistochemical, and molecular genetic study of 1765 cases with long-term&#10;follow-up. Am J Surg Pathol.&#10;2005;29(1):52-68." w:history="1">
        <w:r w:rsidRPr="000043C5">
          <w:rPr>
            <w:rStyle w:val="Hyperlink"/>
            <w:rFonts w:ascii="Arial" w:hAnsi="Arial" w:cs="Arial"/>
            <w:sz w:val="20"/>
            <w:szCs w:val="20"/>
            <w:vertAlign w:val="superscript"/>
            <w:lang w:val="en"/>
          </w:rPr>
          <w:t>2,</w:t>
        </w:r>
      </w:hyperlink>
      <w:hyperlink w:anchor="6079" w:tooltip="Miettinen M, Furlong M, Sarlomo-Rikala M, Burke&#10;A, Sobin LH, Lasota J. Gastrointestinal stromal tumors, intramural leiomyomas,&#10;and leiomyosarcomas in the rectum and anus: a clinicopathologic,&#10;immunohistochemical, and molecular genetic study of 144 cases. Am J " w:history="1">
        <w:r w:rsidRPr="000043C5">
          <w:rPr>
            <w:rStyle w:val="Hyperlink"/>
            <w:rFonts w:ascii="Arial" w:hAnsi="Arial" w:cs="Arial"/>
            <w:sz w:val="20"/>
            <w:szCs w:val="20"/>
            <w:vertAlign w:val="superscript"/>
            <w:lang w:val="en"/>
          </w:rPr>
          <w:t>3,</w:t>
        </w:r>
      </w:hyperlink>
      <w:hyperlink w:anchor="6080" w:tooltip="Miettinen M, Kopczynski J,&#10;Makhlouf HR, et al. Gastrointestinal stromal tumors, intramural leiomyomas, and&#10;leiomyosarcomas in the duodenum: a clinicopathologic, immunohistochemical, and&#10;molecular genetic study of 167 cases. Am&#10;J Surg Pathol. 2003;27(5):625-641" w:history="1">
        <w:r w:rsidRPr="000043C5">
          <w:rPr>
            <w:rStyle w:val="Hyperlink"/>
            <w:rFonts w:ascii="Arial" w:hAnsi="Arial" w:cs="Arial"/>
            <w:sz w:val="20"/>
            <w:szCs w:val="20"/>
            <w:vertAlign w:val="superscript"/>
            <w:lang w:val="en"/>
          </w:rPr>
          <w:t>4,</w:t>
        </w:r>
      </w:hyperlink>
      <w:hyperlink w:anchor="6081" w:tooltip="Miettinen M, Lasota J.&#10;Gastrointestinal stromal tumors: pathology and prognosis at different sites. Semin Diagn Pathol. 2006;23(2):70-83." w:history="1">
        <w:r w:rsidRPr="000043C5">
          <w:rPr>
            <w:rStyle w:val="Hyperlink"/>
            <w:rFonts w:ascii="Arial" w:hAnsi="Arial" w:cs="Arial"/>
            <w:sz w:val="20"/>
            <w:szCs w:val="20"/>
            <w:vertAlign w:val="superscript"/>
            <w:lang w:val="en"/>
          </w:rPr>
          <w:t>5,</w:t>
        </w:r>
      </w:hyperlink>
      <w:hyperlink w:anchor="6082" w:tooltip="Miettinen M, Makhlouf H, Sobin&#10;LH, Lasota J. Gastrointestinal stromal tumors of the jejunum and ileum: a&#10;clinicopathologic, immunohistochemical, and molecular genetic study of 906&#10;cases before imatinib with long-term follow-up. Am J Surg Pathol. 2006;30(4):477" w:history="1">
        <w:r w:rsidRPr="000043C5">
          <w:rPr>
            <w:rStyle w:val="Hyperlink"/>
            <w:rFonts w:ascii="Arial" w:hAnsi="Arial" w:cs="Arial"/>
            <w:sz w:val="20"/>
            <w:szCs w:val="20"/>
            <w:vertAlign w:val="superscript"/>
            <w:lang w:val="en"/>
          </w:rPr>
          <w:t>6</w:t>
        </w:r>
      </w:hyperlink>
      <w:r w:rsidRPr="000043C5">
        <w:rPr>
          <w:rFonts w:ascii="Arial" w:hAnsi="Arial" w:cs="Arial"/>
          <w:sz w:val="20"/>
          <w:szCs w:val="20"/>
          <w:lang w:val="en"/>
        </w:rPr>
        <w:t> Criteria obtained from those data were adopted in a National Cancer Care Network (NCCN) Task Force report on GIST.</w:t>
      </w:r>
      <w:hyperlink w:anchor="6083" w:tooltip="Demetri GD, Benjamin RS, Blanke&#10;CD, et al; NCCN Task Force. NCCN Task Force report: management of patients with&#10;gastrointestinal stromal tumor (GIST)--update of the NCCN clinical practice&#10;guidelines. J Natl Compr Canc Netw. 2007;5(Suppl&#10;2):S1-S29." w:history="1">
        <w:r w:rsidRPr="000043C5">
          <w:rPr>
            <w:rStyle w:val="Hyperlink"/>
            <w:rFonts w:ascii="Arial" w:hAnsi="Arial" w:cs="Arial"/>
            <w:sz w:val="20"/>
            <w:szCs w:val="20"/>
            <w:vertAlign w:val="superscript"/>
            <w:lang w:val="en"/>
          </w:rPr>
          <w:t>7</w:t>
        </w:r>
      </w:hyperlink>
      <w:r w:rsidRPr="000043C5">
        <w:rPr>
          <w:rFonts w:ascii="Arial" w:hAnsi="Arial" w:cs="Arial"/>
          <w:sz w:val="20"/>
          <w:szCs w:val="20"/>
          <w:lang w:val="en"/>
        </w:rPr>
        <w:t> We have adopted the criteria for risk stratification, as indicated in Table 1.</w:t>
      </w:r>
      <w:hyperlink w:anchor="6078" w:tooltip="Miettinen M, Sobin LH, Lasota J.&#10;Gastrointestinal stromal tumors of the stomach: a clinicopathologic,&#10;immunohistochemical, and molecular genetic study of 1765 cases with long-term&#10;follow-up. Am J Surg Pathol.&#10;2005;29(1):52-68." w:history="1">
        <w:r w:rsidRPr="000043C5">
          <w:rPr>
            <w:rStyle w:val="Hyperlink"/>
            <w:rFonts w:ascii="Arial" w:hAnsi="Arial" w:cs="Arial"/>
            <w:sz w:val="20"/>
            <w:szCs w:val="20"/>
            <w:vertAlign w:val="superscript"/>
            <w:lang w:val="en"/>
          </w:rPr>
          <w:t>2,</w:t>
        </w:r>
      </w:hyperlink>
      <w:hyperlink w:anchor="6079" w:tooltip="Miettinen M, Furlong M, Sarlomo-Rikala M, Burke&#10;A, Sobin LH, Lasota J. Gastrointestinal stromal tumors, intramural leiomyomas,&#10;and leiomyosarcomas in the rectum and anus: a clinicopathologic,&#10;immunohistochemical, and molecular genetic study of 144 cases. Am J " w:history="1">
        <w:r w:rsidRPr="000043C5">
          <w:rPr>
            <w:rStyle w:val="Hyperlink"/>
            <w:rFonts w:ascii="Arial" w:hAnsi="Arial" w:cs="Arial"/>
            <w:sz w:val="20"/>
            <w:szCs w:val="20"/>
            <w:vertAlign w:val="superscript"/>
            <w:lang w:val="en"/>
          </w:rPr>
          <w:t>3,</w:t>
        </w:r>
      </w:hyperlink>
      <w:hyperlink w:anchor="6080" w:tooltip="Miettinen M, Kopczynski J,&#10;Makhlouf HR, et al. Gastrointestinal stromal tumors, intramural leiomyomas, and&#10;leiomyosarcomas in the duodenum: a clinicopathologic, immunohistochemical, and&#10;molecular genetic study of 167 cases. Am&#10;J Surg Pathol. 2003;27(5):625-641" w:history="1">
        <w:r w:rsidRPr="000043C5">
          <w:rPr>
            <w:rStyle w:val="Hyperlink"/>
            <w:rFonts w:ascii="Arial" w:hAnsi="Arial" w:cs="Arial"/>
            <w:sz w:val="20"/>
            <w:szCs w:val="20"/>
            <w:vertAlign w:val="superscript"/>
            <w:lang w:val="en"/>
          </w:rPr>
          <w:t>4,</w:t>
        </w:r>
      </w:hyperlink>
      <w:hyperlink w:anchor="6081" w:tooltip="Miettinen M, Lasota J.&#10;Gastrointestinal stromal tumors: pathology and prognosis at different sites. Semin Diagn Pathol. 2006;23(2):70-83." w:history="1">
        <w:r w:rsidRPr="000043C5">
          <w:rPr>
            <w:rStyle w:val="Hyperlink"/>
            <w:rFonts w:ascii="Arial" w:hAnsi="Arial" w:cs="Arial"/>
            <w:sz w:val="20"/>
            <w:szCs w:val="20"/>
            <w:vertAlign w:val="superscript"/>
            <w:lang w:val="en"/>
          </w:rPr>
          <w:t>5,</w:t>
        </w:r>
      </w:hyperlink>
      <w:hyperlink w:anchor="6082" w:tooltip="Miettinen M, Makhlouf H, Sobin&#10;LH, Lasota J. Gastrointestinal stromal tumors of the jejunum and ileum: a&#10;clinicopathologic, immunohistochemical, and molecular genetic study of 906&#10;cases before imatinib with long-term follow-up. Am J Surg Pathol. 2006;30(4):477" w:history="1">
        <w:r w:rsidRPr="000043C5">
          <w:rPr>
            <w:rStyle w:val="Hyperlink"/>
            <w:rFonts w:ascii="Arial" w:hAnsi="Arial" w:cs="Arial"/>
            <w:sz w:val="20"/>
            <w:szCs w:val="20"/>
            <w:vertAlign w:val="superscript"/>
            <w:lang w:val="en"/>
          </w:rPr>
          <w:t>6</w:t>
        </w:r>
      </w:hyperlink>
      <w:r w:rsidRPr="000043C5">
        <w:rPr>
          <w:rFonts w:ascii="Arial" w:hAnsi="Arial" w:cs="Arial"/>
          <w:sz w:val="20"/>
          <w:szCs w:val="20"/>
          <w:lang w:val="en"/>
        </w:rPr>
        <w:t> The scheme includes anatomic site as a factor, because small bowel GISTs carry a higher risk of progression than gastric GISTs of similar size and mitotic activity. This prognostic assessment applies best to KIT/PDGFRA mutant GISTs whereas SDD-deficient GISTS are more unpredictable.</w:t>
      </w:r>
      <w:hyperlink w:anchor="6084" w:tooltip="WHO Classification of Tumours Editorial Board. Digestive system tumours. Lyon (france): International Agency for Research on Cancer; 2019. (WHO classification of tumours series, 5th ed; vol. 1)." w:history="1">
        <w:r w:rsidRPr="000043C5">
          <w:rPr>
            <w:rStyle w:val="Hyperlink"/>
            <w:rFonts w:ascii="Arial" w:hAnsi="Arial" w:cs="Arial"/>
            <w:sz w:val="20"/>
            <w:szCs w:val="20"/>
            <w:vertAlign w:val="superscript"/>
            <w:lang w:val="en"/>
          </w:rPr>
          <w:t>8</w:t>
        </w:r>
      </w:hyperlink>
      <w:r w:rsidRPr="000043C5">
        <w:rPr>
          <w:rFonts w:ascii="Arial" w:hAnsi="Arial" w:cs="Arial"/>
          <w:sz w:val="20"/>
          <w:szCs w:val="20"/>
          <w:lang w:val="en"/>
        </w:rPr>
        <w:t>  For anatomic sites not listed in this table, such as esophagus, mesentery, and peritoneum, or in the case of “insufficient data,” it is best to use risk criteria for jejunum/ileum.</w:t>
      </w:r>
    </w:p>
    <w:p w14:paraId="27851781" w14:textId="77777777" w:rsidR="007520A5" w:rsidRPr="00360BC9" w:rsidRDefault="007520A5" w:rsidP="007520A5">
      <w:pPr>
        <w:spacing w:after="0"/>
        <w:rPr>
          <w:rFonts w:ascii="Arial" w:eastAsia="Times New Roman" w:hAnsi="Arial" w:cs="Arial"/>
          <w:b/>
          <w:bCs/>
          <w:sz w:val="20"/>
          <w:szCs w:val="20"/>
          <w:lang w:val="en"/>
        </w:rPr>
      </w:pPr>
    </w:p>
    <w:p w14:paraId="6B6BBB7A" w14:textId="77777777" w:rsidR="000043C5" w:rsidRPr="000043C5" w:rsidRDefault="000043C5" w:rsidP="00F7067C">
      <w:pPr>
        <w:keepNext/>
        <w:keepLines/>
        <w:tabs>
          <w:tab w:val="left" w:pos="360"/>
        </w:tabs>
        <w:spacing w:after="0"/>
        <w:outlineLvl w:val="1"/>
        <w:rPr>
          <w:rFonts w:ascii="Arial" w:hAnsi="Arial" w:cs="Arial"/>
          <w:sz w:val="20"/>
          <w:szCs w:val="20"/>
          <w:lang w:val="en"/>
        </w:rPr>
      </w:pPr>
      <w:r w:rsidRPr="000043C5">
        <w:rPr>
          <w:rStyle w:val="Strong"/>
          <w:rFonts w:ascii="Arial" w:hAnsi="Arial" w:cs="Arial"/>
          <w:bCs w:val="0"/>
          <w:sz w:val="20"/>
          <w:szCs w:val="20"/>
          <w:lang w:val="en"/>
        </w:rPr>
        <w:t xml:space="preserve">Table 1. Guidelines for Risk Assessment of Primary Gastrointestinal Stromal Tumor (GIST) </w:t>
      </w:r>
    </w:p>
    <w:tbl>
      <w:tblPr>
        <w:tblW w:w="5000" w:type="pct"/>
        <w:tblCellMar>
          <w:left w:w="0" w:type="dxa"/>
          <w:right w:w="0" w:type="dxa"/>
        </w:tblCellMar>
        <w:tblLook w:val="04A0" w:firstRow="1" w:lastRow="0" w:firstColumn="1" w:lastColumn="0" w:noHBand="0" w:noVBand="1"/>
      </w:tblPr>
      <w:tblGrid>
        <w:gridCol w:w="1392"/>
        <w:gridCol w:w="1306"/>
        <w:gridCol w:w="1655"/>
        <w:gridCol w:w="1829"/>
        <w:gridCol w:w="1655"/>
        <w:gridCol w:w="1739"/>
      </w:tblGrid>
      <w:tr w:rsidR="000043C5" w:rsidRPr="000043C5" w14:paraId="4F18F310" w14:textId="77777777" w:rsidTr="007520A5">
        <w:trPr>
          <w:trHeight w:val="405"/>
        </w:trPr>
        <w:tc>
          <w:tcPr>
            <w:tcW w:w="1409" w:type="pct"/>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F04168E" w14:textId="77777777" w:rsidR="000043C5" w:rsidRPr="000043C5" w:rsidRDefault="000043C5" w:rsidP="00F7067C">
            <w:pPr>
              <w:keepNext/>
              <w:keepLines/>
              <w:spacing w:after="0"/>
              <w:jc w:val="center"/>
              <w:rPr>
                <w:rFonts w:ascii="Arial" w:hAnsi="Arial" w:cs="Arial"/>
                <w:sz w:val="20"/>
                <w:szCs w:val="20"/>
              </w:rPr>
            </w:pPr>
            <w:r w:rsidRPr="000043C5">
              <w:rPr>
                <w:rStyle w:val="Strong"/>
                <w:rFonts w:ascii="Arial" w:hAnsi="Arial" w:cs="Arial"/>
                <w:bCs w:val="0"/>
                <w:sz w:val="20"/>
                <w:szCs w:val="20"/>
              </w:rPr>
              <w:t>Tumor Parameters</w:t>
            </w:r>
          </w:p>
        </w:tc>
        <w:tc>
          <w:tcPr>
            <w:tcW w:w="3591" w:type="pct"/>
            <w:gridSpan w:val="4"/>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AE21A54" w14:textId="77777777" w:rsidR="000043C5" w:rsidRPr="000043C5" w:rsidRDefault="000043C5" w:rsidP="00F7067C">
            <w:pPr>
              <w:keepNext/>
              <w:keepLines/>
              <w:spacing w:after="0"/>
              <w:jc w:val="center"/>
              <w:rPr>
                <w:rFonts w:ascii="Arial" w:hAnsi="Arial" w:cs="Arial"/>
                <w:sz w:val="20"/>
                <w:szCs w:val="20"/>
              </w:rPr>
            </w:pPr>
            <w:r w:rsidRPr="000043C5">
              <w:rPr>
                <w:rStyle w:val="Strong"/>
                <w:rFonts w:ascii="Arial" w:hAnsi="Arial" w:cs="Arial"/>
                <w:bCs w:val="0"/>
                <w:sz w:val="20"/>
                <w:szCs w:val="20"/>
              </w:rPr>
              <w:t>Risk of Progressive Disease</w:t>
            </w:r>
            <w:r w:rsidRPr="000043C5">
              <w:rPr>
                <w:rFonts w:ascii="Arial" w:hAnsi="Arial" w:cs="Arial"/>
                <w:sz w:val="20"/>
                <w:szCs w:val="20"/>
                <w:vertAlign w:val="superscript"/>
              </w:rPr>
              <w:t>#</w:t>
            </w:r>
            <w:r w:rsidRPr="000043C5">
              <w:rPr>
                <w:rStyle w:val="Strong"/>
                <w:rFonts w:ascii="Arial" w:hAnsi="Arial" w:cs="Arial"/>
                <w:bCs w:val="0"/>
                <w:sz w:val="20"/>
                <w:szCs w:val="20"/>
              </w:rPr>
              <w:t>(%)</w:t>
            </w:r>
          </w:p>
        </w:tc>
      </w:tr>
      <w:tr w:rsidR="000043C5" w:rsidRPr="000043C5" w14:paraId="1E25F62F" w14:textId="77777777" w:rsidTr="007520A5">
        <w:trPr>
          <w:trHeight w:val="360"/>
        </w:trPr>
        <w:tc>
          <w:tcPr>
            <w:tcW w:w="727"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0B31920B" w14:textId="77777777" w:rsidR="000043C5" w:rsidRPr="000043C5" w:rsidRDefault="000043C5">
            <w:pPr>
              <w:keepNext/>
              <w:keepLines/>
              <w:spacing w:before="60" w:after="60"/>
              <w:jc w:val="center"/>
              <w:rPr>
                <w:rFonts w:ascii="Arial" w:hAnsi="Arial" w:cs="Arial"/>
                <w:sz w:val="20"/>
                <w:szCs w:val="20"/>
              </w:rPr>
            </w:pPr>
            <w:r w:rsidRPr="000043C5">
              <w:rPr>
                <w:rStyle w:val="Emphasis"/>
                <w:rFonts w:ascii="Arial" w:hAnsi="Arial" w:cs="Arial"/>
                <w:b/>
                <w:bCs/>
                <w:iCs w:val="0"/>
                <w:sz w:val="20"/>
                <w:szCs w:val="20"/>
              </w:rPr>
              <w:t>Mitotic Rate</w:t>
            </w:r>
          </w:p>
        </w:tc>
        <w:tc>
          <w:tcPr>
            <w:tcW w:w="682"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07BC72B0" w14:textId="77777777" w:rsidR="000043C5" w:rsidRPr="000043C5" w:rsidRDefault="000043C5">
            <w:pPr>
              <w:keepNext/>
              <w:keepLines/>
              <w:spacing w:before="60" w:after="60"/>
              <w:jc w:val="center"/>
              <w:rPr>
                <w:rFonts w:ascii="Arial" w:hAnsi="Arial" w:cs="Arial"/>
                <w:sz w:val="20"/>
                <w:szCs w:val="20"/>
              </w:rPr>
            </w:pPr>
            <w:r w:rsidRPr="000043C5">
              <w:rPr>
                <w:rStyle w:val="Emphasis"/>
                <w:rFonts w:ascii="Arial" w:hAnsi="Arial" w:cs="Arial"/>
                <w:b/>
                <w:bCs/>
                <w:iCs w:val="0"/>
                <w:sz w:val="20"/>
                <w:szCs w:val="20"/>
              </w:rPr>
              <w:t>Size</w:t>
            </w:r>
          </w:p>
        </w:tc>
        <w:tc>
          <w:tcPr>
            <w:tcW w:w="86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63887060" w14:textId="77777777" w:rsidR="000043C5" w:rsidRPr="000043C5" w:rsidRDefault="000043C5">
            <w:pPr>
              <w:keepNext/>
              <w:keepLines/>
              <w:spacing w:before="60" w:after="60"/>
              <w:jc w:val="center"/>
              <w:rPr>
                <w:rFonts w:ascii="Arial" w:hAnsi="Arial" w:cs="Arial"/>
                <w:sz w:val="20"/>
                <w:szCs w:val="20"/>
              </w:rPr>
            </w:pPr>
            <w:r w:rsidRPr="000043C5">
              <w:rPr>
                <w:rStyle w:val="Emphasis"/>
                <w:rFonts w:ascii="Arial" w:hAnsi="Arial" w:cs="Arial"/>
                <w:b/>
                <w:bCs/>
                <w:iCs w:val="0"/>
                <w:sz w:val="20"/>
                <w:szCs w:val="20"/>
              </w:rPr>
              <w:t>Gastric</w:t>
            </w:r>
          </w:p>
        </w:tc>
        <w:tc>
          <w:tcPr>
            <w:tcW w:w="955"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044BF3B0" w14:textId="77777777" w:rsidR="000043C5" w:rsidRPr="000043C5" w:rsidRDefault="000043C5">
            <w:pPr>
              <w:keepNext/>
              <w:keepLines/>
              <w:spacing w:before="60" w:after="60"/>
              <w:jc w:val="center"/>
              <w:rPr>
                <w:rFonts w:ascii="Arial" w:hAnsi="Arial" w:cs="Arial"/>
                <w:sz w:val="20"/>
                <w:szCs w:val="20"/>
              </w:rPr>
            </w:pPr>
            <w:r w:rsidRPr="000043C5">
              <w:rPr>
                <w:rStyle w:val="Emphasis"/>
                <w:rFonts w:ascii="Arial" w:hAnsi="Arial" w:cs="Arial"/>
                <w:b/>
                <w:bCs/>
                <w:iCs w:val="0"/>
                <w:sz w:val="20"/>
                <w:szCs w:val="20"/>
              </w:rPr>
              <w:t>Duodenum</w:t>
            </w:r>
          </w:p>
        </w:tc>
        <w:tc>
          <w:tcPr>
            <w:tcW w:w="86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70D04E1F" w14:textId="77777777" w:rsidR="000043C5" w:rsidRPr="000043C5" w:rsidRDefault="000043C5">
            <w:pPr>
              <w:keepNext/>
              <w:keepLines/>
              <w:spacing w:before="60" w:after="60"/>
              <w:jc w:val="center"/>
              <w:rPr>
                <w:rFonts w:ascii="Arial" w:hAnsi="Arial" w:cs="Arial"/>
                <w:sz w:val="20"/>
                <w:szCs w:val="20"/>
              </w:rPr>
            </w:pPr>
            <w:r w:rsidRPr="000043C5">
              <w:rPr>
                <w:rStyle w:val="Emphasis"/>
                <w:rFonts w:ascii="Arial" w:hAnsi="Arial" w:cs="Arial"/>
                <w:b/>
                <w:bCs/>
                <w:iCs w:val="0"/>
                <w:sz w:val="20"/>
                <w:szCs w:val="20"/>
              </w:rPr>
              <w:t>Jejunum/Ileum</w:t>
            </w:r>
          </w:p>
        </w:tc>
        <w:tc>
          <w:tcPr>
            <w:tcW w:w="909"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0251FB65" w14:textId="77777777" w:rsidR="000043C5" w:rsidRPr="000043C5" w:rsidRDefault="000043C5">
            <w:pPr>
              <w:keepNext/>
              <w:keepLines/>
              <w:spacing w:before="60" w:after="60"/>
              <w:jc w:val="center"/>
              <w:rPr>
                <w:rFonts w:ascii="Arial" w:hAnsi="Arial" w:cs="Arial"/>
                <w:sz w:val="20"/>
                <w:szCs w:val="20"/>
              </w:rPr>
            </w:pPr>
            <w:r w:rsidRPr="000043C5">
              <w:rPr>
                <w:rStyle w:val="Emphasis"/>
                <w:rFonts w:ascii="Arial" w:hAnsi="Arial" w:cs="Arial"/>
                <w:b/>
                <w:bCs/>
                <w:iCs w:val="0"/>
                <w:sz w:val="20"/>
                <w:szCs w:val="20"/>
              </w:rPr>
              <w:t>Rectum</w:t>
            </w:r>
          </w:p>
        </w:tc>
      </w:tr>
      <w:tr w:rsidR="000043C5" w:rsidRPr="000043C5" w14:paraId="358A0297" w14:textId="77777777" w:rsidTr="007520A5">
        <w:trPr>
          <w:trHeight w:val="315"/>
        </w:trPr>
        <w:tc>
          <w:tcPr>
            <w:tcW w:w="727" w:type="pct"/>
            <w:vMerge w:val="restar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31622E29" w14:textId="77777777" w:rsidR="000043C5" w:rsidRPr="000043C5" w:rsidRDefault="000043C5">
            <w:pPr>
              <w:keepNext/>
              <w:keepLines/>
              <w:spacing w:before="40" w:after="40"/>
              <w:rPr>
                <w:rFonts w:ascii="Arial" w:hAnsi="Arial" w:cs="Arial"/>
                <w:sz w:val="20"/>
                <w:szCs w:val="20"/>
              </w:rPr>
            </w:pPr>
            <w:r w:rsidRPr="000043C5">
              <w:rPr>
                <w:rStyle w:val="Strong"/>
                <w:rFonts w:ascii="Arial" w:hAnsi="Arial" w:cs="Arial"/>
                <w:sz w:val="20"/>
                <w:szCs w:val="20"/>
              </w:rPr>
              <w:t>≤5 per 5 mm</w:t>
            </w:r>
          </w:p>
        </w:tc>
        <w:tc>
          <w:tcPr>
            <w:tcW w:w="682"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E91B782" w14:textId="77777777" w:rsidR="000043C5" w:rsidRPr="000043C5" w:rsidRDefault="000043C5">
            <w:pPr>
              <w:keepNext/>
              <w:keepLines/>
              <w:spacing w:before="40" w:after="40"/>
              <w:rPr>
                <w:rFonts w:ascii="Arial" w:hAnsi="Arial" w:cs="Arial"/>
                <w:sz w:val="20"/>
                <w:szCs w:val="20"/>
              </w:rPr>
            </w:pPr>
            <w:r w:rsidRPr="000043C5">
              <w:rPr>
                <w:rFonts w:ascii="Arial" w:hAnsi="Arial" w:cs="Arial"/>
                <w:sz w:val="20"/>
                <w:szCs w:val="20"/>
              </w:rPr>
              <w:t>≤2 cm</w:t>
            </w:r>
          </w:p>
        </w:tc>
        <w:tc>
          <w:tcPr>
            <w:tcW w:w="86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739BD2F" w14:textId="77777777" w:rsidR="000043C5" w:rsidRPr="000043C5" w:rsidRDefault="000043C5">
            <w:pPr>
              <w:keepNext/>
              <w:keepLines/>
              <w:spacing w:before="40" w:after="40"/>
              <w:rPr>
                <w:rFonts w:ascii="Arial" w:hAnsi="Arial" w:cs="Arial"/>
                <w:sz w:val="20"/>
                <w:szCs w:val="20"/>
              </w:rPr>
            </w:pPr>
            <w:r w:rsidRPr="000043C5">
              <w:rPr>
                <w:rFonts w:ascii="Arial" w:hAnsi="Arial" w:cs="Arial"/>
                <w:sz w:val="20"/>
                <w:szCs w:val="20"/>
              </w:rPr>
              <w:t>None (0%)</w:t>
            </w:r>
          </w:p>
        </w:tc>
        <w:tc>
          <w:tcPr>
            <w:tcW w:w="955"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D1B8E70" w14:textId="77777777" w:rsidR="000043C5" w:rsidRPr="000043C5" w:rsidRDefault="000043C5">
            <w:pPr>
              <w:keepNext/>
              <w:keepLines/>
              <w:spacing w:before="40" w:after="40"/>
              <w:rPr>
                <w:rFonts w:ascii="Arial" w:hAnsi="Arial" w:cs="Arial"/>
                <w:sz w:val="20"/>
                <w:szCs w:val="20"/>
              </w:rPr>
            </w:pPr>
            <w:r w:rsidRPr="000043C5">
              <w:rPr>
                <w:rFonts w:ascii="Arial" w:hAnsi="Arial" w:cs="Arial"/>
                <w:sz w:val="20"/>
                <w:szCs w:val="20"/>
              </w:rPr>
              <w:t>None (0%)</w:t>
            </w:r>
          </w:p>
        </w:tc>
        <w:tc>
          <w:tcPr>
            <w:tcW w:w="86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5343AC7" w14:textId="77777777" w:rsidR="000043C5" w:rsidRPr="000043C5" w:rsidRDefault="000043C5">
            <w:pPr>
              <w:keepNext/>
              <w:keepLines/>
              <w:spacing w:before="40" w:after="40"/>
              <w:rPr>
                <w:rFonts w:ascii="Arial" w:hAnsi="Arial" w:cs="Arial"/>
                <w:sz w:val="20"/>
                <w:szCs w:val="20"/>
              </w:rPr>
            </w:pPr>
            <w:r w:rsidRPr="000043C5">
              <w:rPr>
                <w:rFonts w:ascii="Arial" w:hAnsi="Arial" w:cs="Arial"/>
                <w:sz w:val="20"/>
                <w:szCs w:val="20"/>
              </w:rPr>
              <w:t>None (0%)</w:t>
            </w:r>
          </w:p>
        </w:tc>
        <w:tc>
          <w:tcPr>
            <w:tcW w:w="909"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FBFA0D6" w14:textId="77777777" w:rsidR="000043C5" w:rsidRPr="000043C5" w:rsidRDefault="000043C5">
            <w:pPr>
              <w:keepNext/>
              <w:keepLines/>
              <w:spacing w:before="40" w:after="40"/>
              <w:rPr>
                <w:rFonts w:ascii="Arial" w:hAnsi="Arial" w:cs="Arial"/>
                <w:sz w:val="20"/>
                <w:szCs w:val="20"/>
              </w:rPr>
            </w:pPr>
            <w:r w:rsidRPr="000043C5">
              <w:rPr>
                <w:rFonts w:ascii="Arial" w:hAnsi="Arial" w:cs="Arial"/>
                <w:sz w:val="20"/>
                <w:szCs w:val="20"/>
              </w:rPr>
              <w:t>None (0%)</w:t>
            </w:r>
          </w:p>
        </w:tc>
      </w:tr>
      <w:tr w:rsidR="000043C5" w:rsidRPr="000043C5" w14:paraId="5002CC99" w14:textId="77777777" w:rsidTr="007520A5">
        <w:trPr>
          <w:trHeight w:val="315"/>
        </w:trPr>
        <w:tc>
          <w:tcPr>
            <w:tcW w:w="727" w:type="pct"/>
            <w:vMerge/>
            <w:tcBorders>
              <w:top w:val="single" w:sz="4" w:space="0" w:color="auto"/>
              <w:left w:val="single" w:sz="4" w:space="0" w:color="auto"/>
              <w:bottom w:val="single" w:sz="4" w:space="0" w:color="auto"/>
              <w:right w:val="single" w:sz="4" w:space="0" w:color="auto"/>
            </w:tcBorders>
            <w:vAlign w:val="center"/>
            <w:hideMark/>
          </w:tcPr>
          <w:p w14:paraId="0A923453" w14:textId="77777777" w:rsidR="000043C5" w:rsidRPr="000043C5" w:rsidRDefault="000043C5">
            <w:pPr>
              <w:spacing w:after="0"/>
              <w:rPr>
                <w:rFonts w:ascii="Arial" w:hAnsi="Arial" w:cs="Arial"/>
                <w:sz w:val="20"/>
                <w:szCs w:val="20"/>
              </w:rPr>
            </w:pPr>
          </w:p>
        </w:tc>
        <w:tc>
          <w:tcPr>
            <w:tcW w:w="682"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5EE02FC" w14:textId="77777777" w:rsidR="000043C5" w:rsidRPr="000043C5" w:rsidRDefault="000043C5">
            <w:pPr>
              <w:keepNext/>
              <w:keepLines/>
              <w:spacing w:before="40" w:after="40"/>
              <w:rPr>
                <w:rFonts w:ascii="Arial" w:hAnsi="Arial" w:cs="Arial"/>
                <w:sz w:val="20"/>
                <w:szCs w:val="20"/>
              </w:rPr>
            </w:pPr>
            <w:r w:rsidRPr="000043C5">
              <w:rPr>
                <w:rFonts w:ascii="Arial" w:hAnsi="Arial" w:cs="Arial"/>
                <w:sz w:val="20"/>
                <w:szCs w:val="20"/>
              </w:rPr>
              <w:t>&gt;2 - ≤5 cm</w:t>
            </w:r>
          </w:p>
        </w:tc>
        <w:tc>
          <w:tcPr>
            <w:tcW w:w="86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6F5452E" w14:textId="77777777" w:rsidR="000043C5" w:rsidRPr="000043C5" w:rsidRDefault="000043C5">
            <w:pPr>
              <w:keepNext/>
              <w:keepLines/>
              <w:spacing w:before="40" w:after="40"/>
              <w:rPr>
                <w:rFonts w:ascii="Arial" w:hAnsi="Arial" w:cs="Arial"/>
                <w:sz w:val="20"/>
                <w:szCs w:val="20"/>
              </w:rPr>
            </w:pPr>
            <w:r w:rsidRPr="000043C5">
              <w:rPr>
                <w:rFonts w:ascii="Arial" w:hAnsi="Arial" w:cs="Arial"/>
                <w:sz w:val="20"/>
                <w:szCs w:val="20"/>
              </w:rPr>
              <w:t>Very low (1.9%)</w:t>
            </w:r>
          </w:p>
        </w:tc>
        <w:tc>
          <w:tcPr>
            <w:tcW w:w="955"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A6BC20F" w14:textId="77777777" w:rsidR="000043C5" w:rsidRPr="000043C5" w:rsidRDefault="000043C5">
            <w:pPr>
              <w:keepNext/>
              <w:keepLines/>
              <w:spacing w:before="40" w:after="40"/>
              <w:rPr>
                <w:rFonts w:ascii="Arial" w:hAnsi="Arial" w:cs="Arial"/>
                <w:sz w:val="20"/>
                <w:szCs w:val="20"/>
              </w:rPr>
            </w:pPr>
            <w:r w:rsidRPr="000043C5">
              <w:rPr>
                <w:rFonts w:ascii="Arial" w:hAnsi="Arial" w:cs="Arial"/>
                <w:sz w:val="20"/>
                <w:szCs w:val="20"/>
              </w:rPr>
              <w:t>Low (8.3%)</w:t>
            </w:r>
          </w:p>
        </w:tc>
        <w:tc>
          <w:tcPr>
            <w:tcW w:w="86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300BD2D" w14:textId="77777777" w:rsidR="000043C5" w:rsidRPr="000043C5" w:rsidRDefault="000043C5">
            <w:pPr>
              <w:keepNext/>
              <w:keepLines/>
              <w:spacing w:before="40" w:after="40"/>
              <w:rPr>
                <w:rFonts w:ascii="Arial" w:hAnsi="Arial" w:cs="Arial"/>
                <w:sz w:val="20"/>
                <w:szCs w:val="20"/>
              </w:rPr>
            </w:pPr>
            <w:r w:rsidRPr="000043C5">
              <w:rPr>
                <w:rFonts w:ascii="Arial" w:hAnsi="Arial" w:cs="Arial"/>
                <w:sz w:val="20"/>
                <w:szCs w:val="20"/>
              </w:rPr>
              <w:t>Low (4.3%)</w:t>
            </w:r>
          </w:p>
        </w:tc>
        <w:tc>
          <w:tcPr>
            <w:tcW w:w="909"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E66276A" w14:textId="77777777" w:rsidR="000043C5" w:rsidRPr="000043C5" w:rsidRDefault="000043C5">
            <w:pPr>
              <w:keepNext/>
              <w:keepLines/>
              <w:spacing w:before="40" w:after="40"/>
              <w:rPr>
                <w:rFonts w:ascii="Arial" w:hAnsi="Arial" w:cs="Arial"/>
                <w:sz w:val="20"/>
                <w:szCs w:val="20"/>
              </w:rPr>
            </w:pPr>
            <w:r w:rsidRPr="000043C5">
              <w:rPr>
                <w:rFonts w:ascii="Arial" w:hAnsi="Arial" w:cs="Arial"/>
                <w:sz w:val="20"/>
                <w:szCs w:val="20"/>
              </w:rPr>
              <w:t>Low (8.5%)</w:t>
            </w:r>
          </w:p>
        </w:tc>
      </w:tr>
      <w:tr w:rsidR="000043C5" w:rsidRPr="000043C5" w14:paraId="6CC24D16" w14:textId="77777777" w:rsidTr="007520A5">
        <w:trPr>
          <w:trHeight w:val="540"/>
        </w:trPr>
        <w:tc>
          <w:tcPr>
            <w:tcW w:w="727" w:type="pct"/>
            <w:vMerge/>
            <w:tcBorders>
              <w:top w:val="single" w:sz="4" w:space="0" w:color="auto"/>
              <w:left w:val="single" w:sz="4" w:space="0" w:color="auto"/>
              <w:bottom w:val="single" w:sz="4" w:space="0" w:color="auto"/>
              <w:right w:val="single" w:sz="4" w:space="0" w:color="auto"/>
            </w:tcBorders>
            <w:vAlign w:val="center"/>
            <w:hideMark/>
          </w:tcPr>
          <w:p w14:paraId="166FE12D" w14:textId="77777777" w:rsidR="000043C5" w:rsidRPr="000043C5" w:rsidRDefault="000043C5">
            <w:pPr>
              <w:spacing w:after="0"/>
              <w:rPr>
                <w:rFonts w:ascii="Arial" w:hAnsi="Arial" w:cs="Arial"/>
                <w:sz w:val="20"/>
                <w:szCs w:val="20"/>
              </w:rPr>
            </w:pPr>
          </w:p>
        </w:tc>
        <w:tc>
          <w:tcPr>
            <w:tcW w:w="682"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D1E3BC9" w14:textId="77777777" w:rsidR="000043C5" w:rsidRPr="000043C5" w:rsidRDefault="000043C5">
            <w:pPr>
              <w:keepNext/>
              <w:keepLines/>
              <w:spacing w:before="40" w:after="40"/>
              <w:rPr>
                <w:rFonts w:ascii="Arial" w:hAnsi="Arial" w:cs="Arial"/>
                <w:sz w:val="20"/>
                <w:szCs w:val="20"/>
              </w:rPr>
            </w:pPr>
            <w:r w:rsidRPr="000043C5">
              <w:rPr>
                <w:rFonts w:ascii="Arial" w:hAnsi="Arial" w:cs="Arial"/>
                <w:sz w:val="20"/>
                <w:szCs w:val="20"/>
              </w:rPr>
              <w:t>&gt;5 - ≤10 cm</w:t>
            </w:r>
          </w:p>
        </w:tc>
        <w:tc>
          <w:tcPr>
            <w:tcW w:w="86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BE86FF3" w14:textId="77777777" w:rsidR="000043C5" w:rsidRPr="000043C5" w:rsidRDefault="000043C5">
            <w:pPr>
              <w:keepNext/>
              <w:keepLines/>
              <w:spacing w:before="40" w:after="40"/>
              <w:rPr>
                <w:rFonts w:ascii="Arial" w:hAnsi="Arial" w:cs="Arial"/>
                <w:sz w:val="20"/>
                <w:szCs w:val="20"/>
              </w:rPr>
            </w:pPr>
            <w:r w:rsidRPr="000043C5">
              <w:rPr>
                <w:rFonts w:ascii="Arial" w:hAnsi="Arial" w:cs="Arial"/>
                <w:sz w:val="20"/>
                <w:szCs w:val="20"/>
              </w:rPr>
              <w:t>Low (3.6%)</w:t>
            </w:r>
          </w:p>
        </w:tc>
        <w:tc>
          <w:tcPr>
            <w:tcW w:w="955"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F1BA6A0" w14:textId="77777777" w:rsidR="000043C5" w:rsidRPr="000043C5" w:rsidRDefault="000043C5">
            <w:pPr>
              <w:keepNext/>
              <w:keepLines/>
              <w:spacing w:before="40" w:after="40"/>
              <w:rPr>
                <w:rFonts w:ascii="Arial" w:hAnsi="Arial" w:cs="Arial"/>
                <w:sz w:val="20"/>
                <w:szCs w:val="20"/>
              </w:rPr>
            </w:pPr>
            <w:r w:rsidRPr="000043C5">
              <w:rPr>
                <w:rFonts w:ascii="Arial" w:hAnsi="Arial" w:cs="Arial"/>
                <w:sz w:val="20"/>
                <w:szCs w:val="20"/>
              </w:rPr>
              <w:t>(Insufficient data)</w:t>
            </w:r>
          </w:p>
        </w:tc>
        <w:tc>
          <w:tcPr>
            <w:tcW w:w="86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2D430F2" w14:textId="77777777" w:rsidR="000043C5" w:rsidRPr="000043C5" w:rsidRDefault="000043C5">
            <w:pPr>
              <w:keepNext/>
              <w:keepLines/>
              <w:spacing w:before="40" w:after="40"/>
              <w:rPr>
                <w:rFonts w:ascii="Arial" w:hAnsi="Arial" w:cs="Arial"/>
                <w:sz w:val="20"/>
                <w:szCs w:val="20"/>
              </w:rPr>
            </w:pPr>
            <w:r w:rsidRPr="000043C5">
              <w:rPr>
                <w:rFonts w:ascii="Arial" w:hAnsi="Arial" w:cs="Arial"/>
                <w:sz w:val="20"/>
                <w:szCs w:val="20"/>
              </w:rPr>
              <w:t>Moderate (24%)</w:t>
            </w:r>
          </w:p>
        </w:tc>
        <w:tc>
          <w:tcPr>
            <w:tcW w:w="909"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166B889" w14:textId="77777777" w:rsidR="000043C5" w:rsidRPr="000043C5" w:rsidRDefault="000043C5">
            <w:pPr>
              <w:keepNext/>
              <w:keepLines/>
              <w:spacing w:before="40" w:after="40"/>
              <w:rPr>
                <w:rFonts w:ascii="Arial" w:hAnsi="Arial" w:cs="Arial"/>
                <w:sz w:val="20"/>
                <w:szCs w:val="20"/>
              </w:rPr>
            </w:pPr>
            <w:r w:rsidRPr="000043C5">
              <w:rPr>
                <w:rFonts w:ascii="Arial" w:hAnsi="Arial" w:cs="Arial"/>
                <w:sz w:val="20"/>
                <w:szCs w:val="20"/>
              </w:rPr>
              <w:t>(Insufficient data)</w:t>
            </w:r>
          </w:p>
        </w:tc>
      </w:tr>
      <w:tr w:rsidR="000043C5" w:rsidRPr="000043C5" w14:paraId="52FF0864" w14:textId="77777777" w:rsidTr="007520A5">
        <w:trPr>
          <w:trHeight w:val="315"/>
        </w:trPr>
        <w:tc>
          <w:tcPr>
            <w:tcW w:w="727" w:type="pct"/>
            <w:vMerge/>
            <w:tcBorders>
              <w:top w:val="single" w:sz="4" w:space="0" w:color="auto"/>
              <w:left w:val="single" w:sz="4" w:space="0" w:color="auto"/>
              <w:bottom w:val="single" w:sz="4" w:space="0" w:color="auto"/>
              <w:right w:val="single" w:sz="4" w:space="0" w:color="auto"/>
            </w:tcBorders>
            <w:vAlign w:val="center"/>
            <w:hideMark/>
          </w:tcPr>
          <w:p w14:paraId="751445B7" w14:textId="77777777" w:rsidR="000043C5" w:rsidRPr="000043C5" w:rsidRDefault="000043C5">
            <w:pPr>
              <w:spacing w:after="0"/>
              <w:rPr>
                <w:rFonts w:ascii="Arial" w:hAnsi="Arial" w:cs="Arial"/>
                <w:sz w:val="20"/>
                <w:szCs w:val="20"/>
              </w:rPr>
            </w:pPr>
          </w:p>
        </w:tc>
        <w:tc>
          <w:tcPr>
            <w:tcW w:w="682"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5C38015" w14:textId="77777777" w:rsidR="000043C5" w:rsidRPr="000043C5" w:rsidRDefault="000043C5">
            <w:pPr>
              <w:keepNext/>
              <w:keepLines/>
              <w:spacing w:before="40" w:after="40"/>
              <w:rPr>
                <w:rFonts w:ascii="Arial" w:hAnsi="Arial" w:cs="Arial"/>
                <w:sz w:val="20"/>
                <w:szCs w:val="20"/>
              </w:rPr>
            </w:pPr>
            <w:r w:rsidRPr="000043C5">
              <w:rPr>
                <w:rFonts w:ascii="Arial" w:hAnsi="Arial" w:cs="Arial"/>
                <w:sz w:val="20"/>
                <w:szCs w:val="20"/>
              </w:rPr>
              <w:t>&gt;10 cm</w:t>
            </w:r>
          </w:p>
        </w:tc>
        <w:tc>
          <w:tcPr>
            <w:tcW w:w="86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815702E" w14:textId="77777777" w:rsidR="000043C5" w:rsidRPr="000043C5" w:rsidRDefault="000043C5">
            <w:pPr>
              <w:keepNext/>
              <w:keepLines/>
              <w:spacing w:before="40" w:after="40"/>
              <w:rPr>
                <w:rFonts w:ascii="Arial" w:hAnsi="Arial" w:cs="Arial"/>
                <w:sz w:val="20"/>
                <w:szCs w:val="20"/>
              </w:rPr>
            </w:pPr>
            <w:r w:rsidRPr="000043C5">
              <w:rPr>
                <w:rFonts w:ascii="Arial" w:hAnsi="Arial" w:cs="Arial"/>
                <w:sz w:val="20"/>
                <w:szCs w:val="20"/>
              </w:rPr>
              <w:t>Moderate (10%)</w:t>
            </w:r>
          </w:p>
        </w:tc>
        <w:tc>
          <w:tcPr>
            <w:tcW w:w="955"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97D8AA6" w14:textId="77777777" w:rsidR="000043C5" w:rsidRPr="000043C5" w:rsidRDefault="000043C5">
            <w:pPr>
              <w:keepNext/>
              <w:keepLines/>
              <w:spacing w:before="40" w:after="40"/>
              <w:rPr>
                <w:rFonts w:ascii="Arial" w:hAnsi="Arial" w:cs="Arial"/>
                <w:sz w:val="20"/>
                <w:szCs w:val="20"/>
              </w:rPr>
            </w:pPr>
            <w:r w:rsidRPr="000043C5">
              <w:rPr>
                <w:rFonts w:ascii="Arial" w:hAnsi="Arial" w:cs="Arial"/>
                <w:sz w:val="20"/>
                <w:szCs w:val="20"/>
              </w:rPr>
              <w:t>High (34%)</w:t>
            </w:r>
          </w:p>
        </w:tc>
        <w:tc>
          <w:tcPr>
            <w:tcW w:w="86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03CD865" w14:textId="77777777" w:rsidR="000043C5" w:rsidRPr="000043C5" w:rsidRDefault="000043C5">
            <w:pPr>
              <w:keepNext/>
              <w:keepLines/>
              <w:spacing w:before="40" w:after="40"/>
              <w:rPr>
                <w:rFonts w:ascii="Arial" w:hAnsi="Arial" w:cs="Arial"/>
                <w:sz w:val="20"/>
                <w:szCs w:val="20"/>
              </w:rPr>
            </w:pPr>
            <w:r w:rsidRPr="000043C5">
              <w:rPr>
                <w:rFonts w:ascii="Arial" w:hAnsi="Arial" w:cs="Arial"/>
                <w:sz w:val="20"/>
                <w:szCs w:val="20"/>
              </w:rPr>
              <w:t>High (52%)</w:t>
            </w:r>
          </w:p>
        </w:tc>
        <w:tc>
          <w:tcPr>
            <w:tcW w:w="909"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9468F94" w14:textId="77777777" w:rsidR="000043C5" w:rsidRPr="000043C5" w:rsidRDefault="000043C5">
            <w:pPr>
              <w:keepNext/>
              <w:keepLines/>
              <w:spacing w:before="40" w:after="40"/>
              <w:rPr>
                <w:rFonts w:ascii="Arial" w:hAnsi="Arial" w:cs="Arial"/>
                <w:sz w:val="20"/>
                <w:szCs w:val="20"/>
              </w:rPr>
            </w:pPr>
            <w:r w:rsidRPr="000043C5">
              <w:rPr>
                <w:rFonts w:ascii="Arial" w:hAnsi="Arial" w:cs="Arial"/>
                <w:sz w:val="20"/>
                <w:szCs w:val="20"/>
              </w:rPr>
              <w:t>High (57%)</w:t>
            </w:r>
          </w:p>
        </w:tc>
      </w:tr>
      <w:tr w:rsidR="000043C5" w:rsidRPr="000043C5" w14:paraId="2A65D768" w14:textId="77777777" w:rsidTr="007520A5">
        <w:trPr>
          <w:trHeight w:val="540"/>
        </w:trPr>
        <w:tc>
          <w:tcPr>
            <w:tcW w:w="727" w:type="pct"/>
            <w:vMerge w:val="restar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1CF1C630" w14:textId="77777777" w:rsidR="000043C5" w:rsidRPr="000043C5" w:rsidRDefault="000043C5">
            <w:pPr>
              <w:keepNext/>
              <w:keepLines/>
              <w:spacing w:before="40" w:after="40"/>
              <w:rPr>
                <w:rFonts w:ascii="Arial" w:hAnsi="Arial" w:cs="Arial"/>
                <w:sz w:val="20"/>
                <w:szCs w:val="20"/>
              </w:rPr>
            </w:pPr>
            <w:r w:rsidRPr="000043C5">
              <w:rPr>
                <w:rStyle w:val="Strong"/>
                <w:rFonts w:ascii="Arial" w:hAnsi="Arial" w:cs="Arial"/>
                <w:sz w:val="20"/>
                <w:szCs w:val="20"/>
              </w:rPr>
              <w:t>&gt;5 per 5 mm</w:t>
            </w:r>
          </w:p>
        </w:tc>
        <w:tc>
          <w:tcPr>
            <w:tcW w:w="682"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24CDB76" w14:textId="77777777" w:rsidR="000043C5" w:rsidRPr="000043C5" w:rsidRDefault="000043C5">
            <w:pPr>
              <w:keepNext/>
              <w:keepLines/>
              <w:spacing w:before="40" w:after="40"/>
              <w:rPr>
                <w:rFonts w:ascii="Arial" w:hAnsi="Arial" w:cs="Arial"/>
                <w:sz w:val="20"/>
                <w:szCs w:val="20"/>
              </w:rPr>
            </w:pPr>
            <w:r w:rsidRPr="000043C5">
              <w:rPr>
                <w:rFonts w:ascii="Arial" w:hAnsi="Arial" w:cs="Arial"/>
                <w:sz w:val="20"/>
                <w:szCs w:val="20"/>
              </w:rPr>
              <w:t>≤2 cm</w:t>
            </w:r>
          </w:p>
        </w:tc>
        <w:tc>
          <w:tcPr>
            <w:tcW w:w="86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98BDDEF" w14:textId="77777777" w:rsidR="000043C5" w:rsidRPr="000043C5" w:rsidRDefault="000043C5">
            <w:pPr>
              <w:keepNext/>
              <w:keepLines/>
              <w:spacing w:before="40" w:after="40"/>
              <w:rPr>
                <w:rFonts w:ascii="Arial" w:hAnsi="Arial" w:cs="Arial"/>
                <w:sz w:val="20"/>
                <w:szCs w:val="20"/>
              </w:rPr>
            </w:pPr>
            <w:r w:rsidRPr="000043C5">
              <w:rPr>
                <w:rFonts w:ascii="Arial" w:hAnsi="Arial" w:cs="Arial"/>
                <w:sz w:val="20"/>
                <w:szCs w:val="20"/>
              </w:rPr>
              <w:t>None</w:t>
            </w:r>
          </w:p>
        </w:tc>
        <w:tc>
          <w:tcPr>
            <w:tcW w:w="955"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5CE1023" w14:textId="77777777" w:rsidR="000043C5" w:rsidRPr="000043C5" w:rsidRDefault="000043C5">
            <w:pPr>
              <w:keepNext/>
              <w:keepLines/>
              <w:spacing w:before="40" w:after="40"/>
              <w:rPr>
                <w:rFonts w:ascii="Arial" w:hAnsi="Arial" w:cs="Arial"/>
                <w:sz w:val="20"/>
                <w:szCs w:val="20"/>
              </w:rPr>
            </w:pPr>
            <w:r w:rsidRPr="000043C5">
              <w:rPr>
                <w:rFonts w:ascii="Arial" w:hAnsi="Arial" w:cs="Arial"/>
                <w:sz w:val="20"/>
                <w:szCs w:val="20"/>
              </w:rPr>
              <w:t>(Insufficient data)</w:t>
            </w:r>
          </w:p>
        </w:tc>
        <w:tc>
          <w:tcPr>
            <w:tcW w:w="86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D4DF84A" w14:textId="77777777" w:rsidR="000043C5" w:rsidRPr="000043C5" w:rsidRDefault="000043C5">
            <w:pPr>
              <w:keepNext/>
              <w:keepLines/>
              <w:spacing w:before="40" w:after="40"/>
              <w:rPr>
                <w:rFonts w:ascii="Arial" w:hAnsi="Arial" w:cs="Arial"/>
                <w:sz w:val="20"/>
                <w:szCs w:val="20"/>
              </w:rPr>
            </w:pPr>
            <w:r w:rsidRPr="000043C5">
              <w:rPr>
                <w:rFonts w:ascii="Arial" w:hAnsi="Arial" w:cs="Arial"/>
                <w:sz w:val="20"/>
                <w:szCs w:val="20"/>
              </w:rPr>
              <w:t>High</w:t>
            </w:r>
          </w:p>
        </w:tc>
        <w:tc>
          <w:tcPr>
            <w:tcW w:w="909"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33B061A" w14:textId="77777777" w:rsidR="000043C5" w:rsidRPr="000043C5" w:rsidRDefault="000043C5">
            <w:pPr>
              <w:keepNext/>
              <w:keepLines/>
              <w:spacing w:before="40" w:after="40"/>
              <w:rPr>
                <w:rFonts w:ascii="Arial" w:hAnsi="Arial" w:cs="Arial"/>
                <w:sz w:val="20"/>
                <w:szCs w:val="20"/>
              </w:rPr>
            </w:pPr>
            <w:r w:rsidRPr="000043C5">
              <w:rPr>
                <w:rFonts w:ascii="Arial" w:hAnsi="Arial" w:cs="Arial"/>
                <w:sz w:val="20"/>
                <w:szCs w:val="20"/>
              </w:rPr>
              <w:t>High (54%)</w:t>
            </w:r>
          </w:p>
        </w:tc>
      </w:tr>
      <w:tr w:rsidR="000043C5" w:rsidRPr="000043C5" w14:paraId="0024EDDA" w14:textId="77777777" w:rsidTr="007520A5">
        <w:trPr>
          <w:trHeight w:val="315"/>
        </w:trPr>
        <w:tc>
          <w:tcPr>
            <w:tcW w:w="727" w:type="pct"/>
            <w:vMerge/>
            <w:tcBorders>
              <w:top w:val="single" w:sz="4" w:space="0" w:color="auto"/>
              <w:left w:val="single" w:sz="4" w:space="0" w:color="auto"/>
              <w:bottom w:val="single" w:sz="4" w:space="0" w:color="auto"/>
              <w:right w:val="single" w:sz="4" w:space="0" w:color="auto"/>
            </w:tcBorders>
            <w:vAlign w:val="center"/>
            <w:hideMark/>
          </w:tcPr>
          <w:p w14:paraId="200580F5" w14:textId="77777777" w:rsidR="000043C5" w:rsidRPr="000043C5" w:rsidRDefault="000043C5">
            <w:pPr>
              <w:spacing w:after="0"/>
              <w:rPr>
                <w:rFonts w:ascii="Arial" w:hAnsi="Arial" w:cs="Arial"/>
                <w:sz w:val="20"/>
                <w:szCs w:val="20"/>
              </w:rPr>
            </w:pPr>
          </w:p>
        </w:tc>
        <w:tc>
          <w:tcPr>
            <w:tcW w:w="682"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E30F81F" w14:textId="77777777" w:rsidR="000043C5" w:rsidRPr="000043C5" w:rsidRDefault="000043C5">
            <w:pPr>
              <w:keepNext/>
              <w:keepLines/>
              <w:spacing w:before="40" w:after="40"/>
              <w:rPr>
                <w:rFonts w:ascii="Arial" w:hAnsi="Arial" w:cs="Arial"/>
                <w:sz w:val="20"/>
                <w:szCs w:val="20"/>
              </w:rPr>
            </w:pPr>
            <w:r w:rsidRPr="000043C5">
              <w:rPr>
                <w:rFonts w:ascii="Arial" w:hAnsi="Arial" w:cs="Arial"/>
                <w:sz w:val="20"/>
                <w:szCs w:val="20"/>
              </w:rPr>
              <w:t>&gt;2 - ≤5 cm</w:t>
            </w:r>
          </w:p>
        </w:tc>
        <w:tc>
          <w:tcPr>
            <w:tcW w:w="86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7AB6AD2" w14:textId="77777777" w:rsidR="000043C5" w:rsidRPr="000043C5" w:rsidRDefault="000043C5">
            <w:pPr>
              <w:keepNext/>
              <w:keepLines/>
              <w:spacing w:before="40" w:after="40"/>
              <w:rPr>
                <w:rFonts w:ascii="Arial" w:hAnsi="Arial" w:cs="Arial"/>
                <w:sz w:val="20"/>
                <w:szCs w:val="20"/>
              </w:rPr>
            </w:pPr>
            <w:r w:rsidRPr="000043C5">
              <w:rPr>
                <w:rFonts w:ascii="Arial" w:hAnsi="Arial" w:cs="Arial"/>
                <w:sz w:val="20"/>
                <w:szCs w:val="20"/>
              </w:rPr>
              <w:t>Moderate (16%)</w:t>
            </w:r>
          </w:p>
        </w:tc>
        <w:tc>
          <w:tcPr>
            <w:tcW w:w="955"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62DBE8C" w14:textId="77777777" w:rsidR="000043C5" w:rsidRPr="000043C5" w:rsidRDefault="000043C5">
            <w:pPr>
              <w:keepNext/>
              <w:keepLines/>
              <w:spacing w:before="40" w:after="40"/>
              <w:rPr>
                <w:rFonts w:ascii="Arial" w:hAnsi="Arial" w:cs="Arial"/>
                <w:sz w:val="20"/>
                <w:szCs w:val="20"/>
              </w:rPr>
            </w:pPr>
            <w:r w:rsidRPr="000043C5">
              <w:rPr>
                <w:rFonts w:ascii="Arial" w:hAnsi="Arial" w:cs="Arial"/>
                <w:sz w:val="20"/>
                <w:szCs w:val="20"/>
              </w:rPr>
              <w:t>High (50%)</w:t>
            </w:r>
          </w:p>
        </w:tc>
        <w:tc>
          <w:tcPr>
            <w:tcW w:w="86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3F3ECE8" w14:textId="77777777" w:rsidR="000043C5" w:rsidRPr="000043C5" w:rsidRDefault="000043C5">
            <w:pPr>
              <w:keepNext/>
              <w:keepLines/>
              <w:spacing w:before="40" w:after="40"/>
              <w:rPr>
                <w:rFonts w:ascii="Arial" w:hAnsi="Arial" w:cs="Arial"/>
                <w:sz w:val="20"/>
                <w:szCs w:val="20"/>
              </w:rPr>
            </w:pPr>
            <w:r w:rsidRPr="000043C5">
              <w:rPr>
                <w:rFonts w:ascii="Arial" w:hAnsi="Arial" w:cs="Arial"/>
                <w:sz w:val="20"/>
                <w:szCs w:val="20"/>
              </w:rPr>
              <w:t>High (73%)</w:t>
            </w:r>
          </w:p>
        </w:tc>
        <w:tc>
          <w:tcPr>
            <w:tcW w:w="909"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FD45746" w14:textId="77777777" w:rsidR="000043C5" w:rsidRPr="000043C5" w:rsidRDefault="000043C5">
            <w:pPr>
              <w:keepNext/>
              <w:keepLines/>
              <w:spacing w:before="40" w:after="40"/>
              <w:rPr>
                <w:rFonts w:ascii="Arial" w:hAnsi="Arial" w:cs="Arial"/>
                <w:sz w:val="20"/>
                <w:szCs w:val="20"/>
              </w:rPr>
            </w:pPr>
            <w:r w:rsidRPr="000043C5">
              <w:rPr>
                <w:rFonts w:ascii="Arial" w:hAnsi="Arial" w:cs="Arial"/>
                <w:sz w:val="20"/>
                <w:szCs w:val="20"/>
              </w:rPr>
              <w:t>High (52%)</w:t>
            </w:r>
          </w:p>
        </w:tc>
      </w:tr>
      <w:tr w:rsidR="000043C5" w:rsidRPr="000043C5" w14:paraId="1F42E453" w14:textId="77777777" w:rsidTr="007520A5">
        <w:trPr>
          <w:trHeight w:val="540"/>
        </w:trPr>
        <w:tc>
          <w:tcPr>
            <w:tcW w:w="727" w:type="pct"/>
            <w:vMerge/>
            <w:tcBorders>
              <w:top w:val="single" w:sz="4" w:space="0" w:color="auto"/>
              <w:left w:val="single" w:sz="4" w:space="0" w:color="auto"/>
              <w:bottom w:val="single" w:sz="4" w:space="0" w:color="auto"/>
              <w:right w:val="single" w:sz="4" w:space="0" w:color="auto"/>
            </w:tcBorders>
            <w:vAlign w:val="center"/>
            <w:hideMark/>
          </w:tcPr>
          <w:p w14:paraId="23C57A5F" w14:textId="77777777" w:rsidR="000043C5" w:rsidRPr="000043C5" w:rsidRDefault="000043C5">
            <w:pPr>
              <w:spacing w:after="0"/>
              <w:rPr>
                <w:rFonts w:ascii="Arial" w:hAnsi="Arial" w:cs="Arial"/>
                <w:sz w:val="20"/>
                <w:szCs w:val="20"/>
              </w:rPr>
            </w:pPr>
          </w:p>
        </w:tc>
        <w:tc>
          <w:tcPr>
            <w:tcW w:w="682"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9F44E80" w14:textId="77777777" w:rsidR="000043C5" w:rsidRPr="000043C5" w:rsidRDefault="000043C5">
            <w:pPr>
              <w:keepNext/>
              <w:keepLines/>
              <w:spacing w:before="40" w:after="40"/>
              <w:rPr>
                <w:rFonts w:ascii="Arial" w:hAnsi="Arial" w:cs="Arial"/>
                <w:sz w:val="20"/>
                <w:szCs w:val="20"/>
              </w:rPr>
            </w:pPr>
            <w:r w:rsidRPr="000043C5">
              <w:rPr>
                <w:rFonts w:ascii="Arial" w:hAnsi="Arial" w:cs="Arial"/>
                <w:sz w:val="20"/>
                <w:szCs w:val="20"/>
              </w:rPr>
              <w:t>&gt;5 - ≤10 cm</w:t>
            </w:r>
          </w:p>
        </w:tc>
        <w:tc>
          <w:tcPr>
            <w:tcW w:w="86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C74715F" w14:textId="77777777" w:rsidR="000043C5" w:rsidRPr="000043C5" w:rsidRDefault="000043C5">
            <w:pPr>
              <w:keepNext/>
              <w:keepLines/>
              <w:spacing w:before="40" w:after="40"/>
              <w:rPr>
                <w:rFonts w:ascii="Arial" w:hAnsi="Arial" w:cs="Arial"/>
                <w:sz w:val="20"/>
                <w:szCs w:val="20"/>
              </w:rPr>
            </w:pPr>
            <w:r w:rsidRPr="000043C5">
              <w:rPr>
                <w:rFonts w:ascii="Arial" w:hAnsi="Arial" w:cs="Arial"/>
                <w:sz w:val="20"/>
                <w:szCs w:val="20"/>
              </w:rPr>
              <w:t>High (55%)</w:t>
            </w:r>
          </w:p>
        </w:tc>
        <w:tc>
          <w:tcPr>
            <w:tcW w:w="955"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A2E206D" w14:textId="77777777" w:rsidR="000043C5" w:rsidRPr="000043C5" w:rsidRDefault="000043C5">
            <w:pPr>
              <w:keepNext/>
              <w:keepLines/>
              <w:spacing w:before="40" w:after="40"/>
              <w:rPr>
                <w:rFonts w:ascii="Arial" w:hAnsi="Arial" w:cs="Arial"/>
                <w:sz w:val="20"/>
                <w:szCs w:val="20"/>
              </w:rPr>
            </w:pPr>
            <w:r w:rsidRPr="000043C5">
              <w:rPr>
                <w:rFonts w:ascii="Arial" w:hAnsi="Arial" w:cs="Arial"/>
                <w:sz w:val="20"/>
                <w:szCs w:val="20"/>
              </w:rPr>
              <w:t>(Insufficient data)</w:t>
            </w:r>
          </w:p>
        </w:tc>
        <w:tc>
          <w:tcPr>
            <w:tcW w:w="86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69EEA69" w14:textId="77777777" w:rsidR="000043C5" w:rsidRPr="000043C5" w:rsidRDefault="000043C5">
            <w:pPr>
              <w:keepNext/>
              <w:keepLines/>
              <w:spacing w:before="40" w:after="40"/>
              <w:rPr>
                <w:rFonts w:ascii="Arial" w:hAnsi="Arial" w:cs="Arial"/>
                <w:sz w:val="20"/>
                <w:szCs w:val="20"/>
              </w:rPr>
            </w:pPr>
            <w:r w:rsidRPr="000043C5">
              <w:rPr>
                <w:rFonts w:ascii="Arial" w:hAnsi="Arial" w:cs="Arial"/>
                <w:sz w:val="20"/>
                <w:szCs w:val="20"/>
              </w:rPr>
              <w:t>High (85%)</w:t>
            </w:r>
          </w:p>
        </w:tc>
        <w:tc>
          <w:tcPr>
            <w:tcW w:w="909"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9939EE1" w14:textId="77777777" w:rsidR="000043C5" w:rsidRPr="000043C5" w:rsidRDefault="000043C5">
            <w:pPr>
              <w:keepNext/>
              <w:keepLines/>
              <w:spacing w:before="40" w:after="40"/>
              <w:rPr>
                <w:rFonts w:ascii="Arial" w:hAnsi="Arial" w:cs="Arial"/>
                <w:sz w:val="20"/>
                <w:szCs w:val="20"/>
              </w:rPr>
            </w:pPr>
            <w:r w:rsidRPr="000043C5">
              <w:rPr>
                <w:rFonts w:ascii="Arial" w:hAnsi="Arial" w:cs="Arial"/>
                <w:sz w:val="20"/>
                <w:szCs w:val="20"/>
              </w:rPr>
              <w:t>(Insufficient data)</w:t>
            </w:r>
          </w:p>
        </w:tc>
      </w:tr>
      <w:tr w:rsidR="000043C5" w:rsidRPr="000043C5" w14:paraId="14A56318" w14:textId="77777777" w:rsidTr="007520A5">
        <w:trPr>
          <w:trHeight w:val="315"/>
        </w:trPr>
        <w:tc>
          <w:tcPr>
            <w:tcW w:w="727" w:type="pct"/>
            <w:vMerge/>
            <w:tcBorders>
              <w:top w:val="single" w:sz="4" w:space="0" w:color="auto"/>
              <w:left w:val="single" w:sz="4" w:space="0" w:color="auto"/>
              <w:bottom w:val="single" w:sz="4" w:space="0" w:color="auto"/>
              <w:right w:val="single" w:sz="4" w:space="0" w:color="auto"/>
            </w:tcBorders>
            <w:vAlign w:val="center"/>
            <w:hideMark/>
          </w:tcPr>
          <w:p w14:paraId="643DFBAC" w14:textId="77777777" w:rsidR="000043C5" w:rsidRPr="000043C5" w:rsidRDefault="000043C5">
            <w:pPr>
              <w:spacing w:after="0"/>
              <w:rPr>
                <w:rFonts w:ascii="Arial" w:hAnsi="Arial" w:cs="Arial"/>
                <w:sz w:val="20"/>
                <w:szCs w:val="20"/>
              </w:rPr>
            </w:pPr>
          </w:p>
        </w:tc>
        <w:tc>
          <w:tcPr>
            <w:tcW w:w="682"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8ECE62D" w14:textId="77777777" w:rsidR="000043C5" w:rsidRPr="000043C5" w:rsidRDefault="000043C5">
            <w:pPr>
              <w:keepNext/>
              <w:keepLines/>
              <w:spacing w:before="40" w:after="40"/>
              <w:rPr>
                <w:rFonts w:ascii="Arial" w:hAnsi="Arial" w:cs="Arial"/>
                <w:sz w:val="20"/>
                <w:szCs w:val="20"/>
              </w:rPr>
            </w:pPr>
            <w:r w:rsidRPr="000043C5">
              <w:rPr>
                <w:rFonts w:ascii="Arial" w:hAnsi="Arial" w:cs="Arial"/>
                <w:sz w:val="20"/>
                <w:szCs w:val="20"/>
              </w:rPr>
              <w:t>&gt;10 cm</w:t>
            </w:r>
          </w:p>
        </w:tc>
        <w:tc>
          <w:tcPr>
            <w:tcW w:w="86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3472D61" w14:textId="77777777" w:rsidR="000043C5" w:rsidRPr="000043C5" w:rsidRDefault="000043C5">
            <w:pPr>
              <w:keepNext/>
              <w:keepLines/>
              <w:spacing w:before="40" w:after="40"/>
              <w:rPr>
                <w:rFonts w:ascii="Arial" w:hAnsi="Arial" w:cs="Arial"/>
                <w:sz w:val="20"/>
                <w:szCs w:val="20"/>
              </w:rPr>
            </w:pPr>
            <w:r w:rsidRPr="000043C5">
              <w:rPr>
                <w:rFonts w:ascii="Arial" w:hAnsi="Arial" w:cs="Arial"/>
                <w:sz w:val="20"/>
                <w:szCs w:val="20"/>
              </w:rPr>
              <w:t>High (86%)</w:t>
            </w:r>
          </w:p>
        </w:tc>
        <w:tc>
          <w:tcPr>
            <w:tcW w:w="955"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CA4C4B3" w14:textId="77777777" w:rsidR="000043C5" w:rsidRPr="000043C5" w:rsidRDefault="000043C5">
            <w:pPr>
              <w:keepNext/>
              <w:keepLines/>
              <w:spacing w:before="40" w:after="40"/>
              <w:rPr>
                <w:rFonts w:ascii="Arial" w:hAnsi="Arial" w:cs="Arial"/>
                <w:sz w:val="20"/>
                <w:szCs w:val="20"/>
              </w:rPr>
            </w:pPr>
            <w:r w:rsidRPr="000043C5">
              <w:rPr>
                <w:rFonts w:ascii="Arial" w:hAnsi="Arial" w:cs="Arial"/>
                <w:sz w:val="20"/>
                <w:szCs w:val="20"/>
              </w:rPr>
              <w:t>High (86%)</w:t>
            </w:r>
          </w:p>
        </w:tc>
        <w:tc>
          <w:tcPr>
            <w:tcW w:w="86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81AAE37" w14:textId="77777777" w:rsidR="000043C5" w:rsidRPr="000043C5" w:rsidRDefault="000043C5">
            <w:pPr>
              <w:keepNext/>
              <w:keepLines/>
              <w:spacing w:before="40" w:after="40"/>
              <w:rPr>
                <w:rFonts w:ascii="Arial" w:hAnsi="Arial" w:cs="Arial"/>
                <w:sz w:val="20"/>
                <w:szCs w:val="20"/>
              </w:rPr>
            </w:pPr>
            <w:r w:rsidRPr="000043C5">
              <w:rPr>
                <w:rFonts w:ascii="Arial" w:hAnsi="Arial" w:cs="Arial"/>
                <w:sz w:val="20"/>
                <w:szCs w:val="20"/>
              </w:rPr>
              <w:t>High (90%)</w:t>
            </w:r>
          </w:p>
        </w:tc>
        <w:tc>
          <w:tcPr>
            <w:tcW w:w="909"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29A4DBF" w14:textId="77777777" w:rsidR="000043C5" w:rsidRPr="000043C5" w:rsidRDefault="000043C5">
            <w:pPr>
              <w:keepNext/>
              <w:keepLines/>
              <w:spacing w:before="40" w:after="40"/>
              <w:rPr>
                <w:rFonts w:ascii="Arial" w:hAnsi="Arial" w:cs="Arial"/>
                <w:sz w:val="20"/>
                <w:szCs w:val="20"/>
              </w:rPr>
            </w:pPr>
            <w:r w:rsidRPr="000043C5">
              <w:rPr>
                <w:rFonts w:ascii="Arial" w:hAnsi="Arial" w:cs="Arial"/>
                <w:sz w:val="20"/>
                <w:szCs w:val="20"/>
              </w:rPr>
              <w:t>High (71%)</w:t>
            </w:r>
          </w:p>
        </w:tc>
      </w:tr>
    </w:tbl>
    <w:p w14:paraId="27D746DE" w14:textId="77777777" w:rsidR="000043C5" w:rsidRPr="000043C5" w:rsidRDefault="000043C5">
      <w:pPr>
        <w:keepNext/>
        <w:keepLines/>
        <w:spacing w:before="60" w:after="120"/>
        <w:rPr>
          <w:rFonts w:ascii="Arial" w:hAnsi="Arial" w:cs="Arial"/>
          <w:sz w:val="20"/>
          <w:szCs w:val="20"/>
          <w:lang w:val="en"/>
        </w:rPr>
      </w:pPr>
      <w:r w:rsidRPr="000043C5">
        <w:rPr>
          <w:rFonts w:ascii="Arial" w:hAnsi="Arial" w:cs="Arial"/>
          <w:sz w:val="20"/>
          <w:szCs w:val="20"/>
          <w:lang w:val="en"/>
        </w:rPr>
        <w:lastRenderedPageBreak/>
        <w:t>Adapted with permission from Miettinen and Lasota.</w:t>
      </w:r>
      <w:hyperlink w:anchor="6082" w:tooltip="Miettinen M, Makhlouf H, Sobin&#10;LH, Lasota J. Gastrointestinal stromal tumors of the jejunum and ileum: a&#10;clinicopathologic, immunohistochemical, and molecular genetic study of 906&#10;cases before imatinib with long-term follow-up. Am J Surg Pathol. 2006;30(4):477" w:history="1">
        <w:r w:rsidRPr="000043C5">
          <w:rPr>
            <w:rStyle w:val="Hyperlink"/>
            <w:rFonts w:ascii="Arial" w:hAnsi="Arial" w:cs="Arial"/>
            <w:sz w:val="20"/>
            <w:szCs w:val="20"/>
            <w:vertAlign w:val="superscript"/>
            <w:lang w:val="en"/>
          </w:rPr>
          <w:t>6</w:t>
        </w:r>
      </w:hyperlink>
      <w:r w:rsidRPr="000043C5">
        <w:rPr>
          <w:rFonts w:ascii="Arial" w:hAnsi="Arial" w:cs="Arial"/>
          <w:sz w:val="20"/>
          <w:szCs w:val="20"/>
          <w:lang w:val="en"/>
        </w:rPr>
        <w:t> Copyright 2006 by Elsevier.</w:t>
      </w:r>
    </w:p>
    <w:p w14:paraId="08C68081" w14:textId="77777777" w:rsidR="000043C5" w:rsidRPr="000043C5" w:rsidRDefault="000043C5">
      <w:pPr>
        <w:keepNext/>
        <w:keepLines/>
        <w:spacing w:before="120"/>
        <w:rPr>
          <w:rFonts w:ascii="Arial" w:hAnsi="Arial" w:cs="Arial"/>
          <w:sz w:val="16"/>
          <w:szCs w:val="16"/>
          <w:lang w:val="en"/>
        </w:rPr>
      </w:pPr>
      <w:r w:rsidRPr="000043C5">
        <w:rPr>
          <w:rStyle w:val="Emphasis"/>
          <w:rFonts w:ascii="Arial" w:hAnsi="Arial" w:cs="Arial"/>
          <w:sz w:val="16"/>
          <w:szCs w:val="16"/>
          <w:lang w:val="en"/>
        </w:rPr>
        <w:t># Defined as metastasis or tumor-related death.</w:t>
      </w:r>
    </w:p>
    <w:p w14:paraId="423C7DC6" w14:textId="77777777" w:rsidR="000043C5" w:rsidRPr="000043C5" w:rsidRDefault="000043C5">
      <w:pPr>
        <w:spacing w:before="120"/>
        <w:rPr>
          <w:rFonts w:ascii="Arial" w:hAnsi="Arial" w:cs="Arial"/>
          <w:sz w:val="16"/>
          <w:szCs w:val="16"/>
          <w:lang w:val="en"/>
        </w:rPr>
      </w:pPr>
      <w:r w:rsidRPr="000043C5">
        <w:rPr>
          <w:rStyle w:val="Emphasis"/>
          <w:rFonts w:ascii="Arial" w:hAnsi="Arial" w:cs="Arial"/>
          <w:sz w:val="16"/>
          <w:szCs w:val="16"/>
          <w:lang w:val="en"/>
        </w:rPr>
        <w:t>## Denotes small number of cases.</w:t>
      </w:r>
    </w:p>
    <w:p w14:paraId="25B1F584" w14:textId="77777777" w:rsidR="000043C5" w:rsidRPr="000043C5" w:rsidRDefault="000043C5">
      <w:pPr>
        <w:keepNext/>
        <w:keepLines/>
        <w:spacing w:before="60"/>
        <w:rPr>
          <w:rFonts w:ascii="Arial" w:hAnsi="Arial" w:cs="Arial"/>
          <w:sz w:val="20"/>
          <w:szCs w:val="20"/>
          <w:lang w:val="en"/>
        </w:rPr>
      </w:pPr>
      <w:r w:rsidRPr="000043C5">
        <w:rPr>
          <w:rFonts w:ascii="Arial" w:hAnsi="Arial" w:cs="Arial"/>
          <w:sz w:val="20"/>
          <w:szCs w:val="20"/>
          <w:lang w:val="en"/>
        </w:rPr>
        <w:t>Data based on long-term follow-up of 1055 gastric, 629 small intestinal, 144 duodenal, and 111 rectal GISTs from the pre-imatinib era.</w:t>
      </w:r>
      <w:hyperlink w:anchor="6078" w:tooltip="Miettinen M, Sobin LH, Lasota J.&#10;Gastrointestinal stromal tumors of the stomach: a clinicopathologic,&#10;immunohistochemical, and molecular genetic study of 1765 cases with long-term&#10;follow-up. Am J Surg Pathol.&#10;2005;29(1):52-68." w:history="1">
        <w:r w:rsidRPr="000043C5">
          <w:rPr>
            <w:rStyle w:val="Hyperlink"/>
            <w:rFonts w:ascii="Arial" w:hAnsi="Arial" w:cs="Arial"/>
            <w:sz w:val="20"/>
            <w:szCs w:val="20"/>
            <w:vertAlign w:val="superscript"/>
            <w:lang w:val="en"/>
          </w:rPr>
          <w:t>2,</w:t>
        </w:r>
      </w:hyperlink>
      <w:hyperlink w:anchor="6079" w:tooltip="Miettinen M, Furlong M, Sarlomo-Rikala M, Burke&#10;A, Sobin LH, Lasota J. Gastrointestinal stromal tumors, intramural leiomyomas,&#10;and leiomyosarcomas in the rectum and anus: a clinicopathologic,&#10;immunohistochemical, and molecular genetic study of 144 cases. Am J " w:history="1">
        <w:r w:rsidRPr="000043C5">
          <w:rPr>
            <w:rStyle w:val="Hyperlink"/>
            <w:rFonts w:ascii="Arial" w:hAnsi="Arial" w:cs="Arial"/>
            <w:sz w:val="20"/>
            <w:szCs w:val="20"/>
            <w:vertAlign w:val="superscript"/>
            <w:lang w:val="en"/>
          </w:rPr>
          <w:t>3,</w:t>
        </w:r>
      </w:hyperlink>
      <w:hyperlink w:anchor="6080" w:tooltip="Miettinen M, Kopczynski J,&#10;Makhlouf HR, et al. Gastrointestinal stromal tumors, intramural leiomyomas, and&#10;leiomyosarcomas in the duodenum: a clinicopathologic, immunohistochemical, and&#10;molecular genetic study of 167 cases. Am&#10;J Surg Pathol. 2003;27(5):625-641" w:history="1">
        <w:r w:rsidRPr="000043C5">
          <w:rPr>
            <w:rStyle w:val="Hyperlink"/>
            <w:rFonts w:ascii="Arial" w:hAnsi="Arial" w:cs="Arial"/>
            <w:sz w:val="20"/>
            <w:szCs w:val="20"/>
            <w:vertAlign w:val="superscript"/>
            <w:lang w:val="en"/>
          </w:rPr>
          <w:t>4,</w:t>
        </w:r>
      </w:hyperlink>
      <w:hyperlink w:anchor="6082" w:tooltip="Miettinen M, Makhlouf H, Sobin&#10;LH, Lasota J. Gastrointestinal stromal tumors of the jejunum and ileum: a&#10;clinicopathologic, immunohistochemical, and molecular genetic study of 906&#10;cases before imatinib with long-term follow-up. Am J Surg Pathol. 2006;30(4):477" w:history="1">
        <w:r w:rsidRPr="000043C5">
          <w:rPr>
            <w:rStyle w:val="Hyperlink"/>
            <w:rFonts w:ascii="Arial" w:hAnsi="Arial" w:cs="Arial"/>
            <w:sz w:val="20"/>
            <w:szCs w:val="20"/>
            <w:vertAlign w:val="superscript"/>
            <w:lang w:val="en"/>
          </w:rPr>
          <w:t>6</w:t>
        </w:r>
      </w:hyperlink>
    </w:p>
    <w:p w14:paraId="3724819A" w14:textId="6681D4A6" w:rsidR="000043C5" w:rsidRDefault="000043C5">
      <w:pPr>
        <w:spacing w:after="0"/>
        <w:rPr>
          <w:rStyle w:val="Emphasis"/>
          <w:rFonts w:ascii="Arial" w:eastAsia="Times New Roman" w:hAnsi="Arial" w:cs="Arial"/>
          <w:sz w:val="16"/>
          <w:szCs w:val="16"/>
          <w:lang w:val="en"/>
        </w:rPr>
      </w:pPr>
      <w:r w:rsidRPr="000043C5">
        <w:rPr>
          <w:rStyle w:val="Emphasis"/>
          <w:rFonts w:ascii="Arial" w:eastAsia="Times New Roman" w:hAnsi="Arial" w:cs="Arial"/>
          <w:sz w:val="16"/>
          <w:szCs w:val="16"/>
          <w:lang w:val="en"/>
        </w:rPr>
        <w:t xml:space="preserve">Note: See Note B, “Histologic Grade,” regarding the number of </w:t>
      </w:r>
      <w:proofErr w:type="gramStart"/>
      <w:r w:rsidR="00F7067C" w:rsidRPr="000043C5">
        <w:rPr>
          <w:rStyle w:val="Emphasis"/>
          <w:rFonts w:ascii="Arial" w:eastAsia="Times New Roman" w:hAnsi="Arial" w:cs="Arial"/>
          <w:sz w:val="16"/>
          <w:szCs w:val="16"/>
          <w:lang w:val="en"/>
        </w:rPr>
        <w:t>high</w:t>
      </w:r>
      <w:r w:rsidR="00F7067C">
        <w:rPr>
          <w:rStyle w:val="Emphasis"/>
          <w:rFonts w:ascii="Arial" w:eastAsia="Times New Roman" w:hAnsi="Arial" w:cs="Arial"/>
          <w:sz w:val="16"/>
          <w:szCs w:val="16"/>
          <w:lang w:val="en"/>
        </w:rPr>
        <w:t xml:space="preserve"> </w:t>
      </w:r>
      <w:r w:rsidR="00F7067C" w:rsidRPr="000043C5">
        <w:rPr>
          <w:rStyle w:val="Emphasis"/>
          <w:rFonts w:ascii="Arial" w:eastAsia="Times New Roman" w:hAnsi="Arial" w:cs="Arial"/>
          <w:sz w:val="16"/>
          <w:szCs w:val="16"/>
          <w:lang w:val="en"/>
        </w:rPr>
        <w:t>power</w:t>
      </w:r>
      <w:proofErr w:type="gramEnd"/>
      <w:r w:rsidRPr="000043C5">
        <w:rPr>
          <w:rStyle w:val="Emphasis"/>
          <w:rFonts w:ascii="Arial" w:eastAsia="Times New Roman" w:hAnsi="Arial" w:cs="Arial"/>
          <w:sz w:val="16"/>
          <w:szCs w:val="16"/>
          <w:lang w:val="en"/>
        </w:rPr>
        <w:t xml:space="preserve"> fields to evaluate.</w:t>
      </w:r>
    </w:p>
    <w:p w14:paraId="1DC7C125" w14:textId="77777777" w:rsidR="007520A5" w:rsidRPr="000043C5" w:rsidRDefault="007520A5">
      <w:pPr>
        <w:spacing w:after="0"/>
        <w:rPr>
          <w:rFonts w:ascii="Arial" w:eastAsia="Times New Roman" w:hAnsi="Arial" w:cs="Arial"/>
          <w:sz w:val="16"/>
          <w:szCs w:val="16"/>
          <w:lang w:val="en"/>
        </w:rPr>
      </w:pPr>
    </w:p>
    <w:p w14:paraId="4663FFB2" w14:textId="28D7C91B" w:rsidR="000043C5" w:rsidRPr="000043C5" w:rsidRDefault="000043C5" w:rsidP="007520A5">
      <w:pPr>
        <w:pStyle w:val="NormalWeb"/>
        <w:spacing w:before="0" w:beforeAutospacing="0" w:after="0" w:afterAutospacing="0"/>
        <w:rPr>
          <w:rFonts w:ascii="Arial" w:eastAsia="Times New Roman" w:hAnsi="Arial" w:cs="Arial"/>
          <w:sz w:val="20"/>
          <w:szCs w:val="20"/>
          <w:lang w:val="en"/>
        </w:rPr>
      </w:pPr>
      <w:r w:rsidRPr="000043C5">
        <w:rPr>
          <w:rFonts w:ascii="Arial" w:hAnsi="Arial" w:cs="Arial"/>
          <w:sz w:val="20"/>
          <w:szCs w:val="20"/>
          <w:lang w:val="en"/>
        </w:rPr>
        <w:t> </w:t>
      </w:r>
      <w:r w:rsidRPr="000043C5">
        <w:rPr>
          <w:rFonts w:ascii="Arial" w:eastAsia="Times New Roman" w:hAnsi="Arial" w:cs="Arial"/>
          <w:sz w:val="20"/>
          <w:szCs w:val="20"/>
          <w:lang w:val="en"/>
        </w:rPr>
        <w:t>References</w:t>
      </w:r>
    </w:p>
    <w:p w14:paraId="1053E4A9" w14:textId="77777777" w:rsidR="000043C5" w:rsidRPr="000043C5" w:rsidRDefault="000043C5" w:rsidP="007520A5">
      <w:pPr>
        <w:pStyle w:val="ListParagraph"/>
        <w:numPr>
          <w:ilvl w:val="0"/>
          <w:numId w:val="6"/>
        </w:numPr>
        <w:spacing w:after="0" w:line="240" w:lineRule="auto"/>
        <w:ind w:right="30"/>
        <w:divId w:val="777406070"/>
        <w:rPr>
          <w:rFonts w:ascii="Arial" w:hAnsi="Arial" w:cs="Arial"/>
          <w:sz w:val="20"/>
          <w:szCs w:val="20"/>
          <w:lang w:val="en"/>
        </w:rPr>
      </w:pPr>
      <w:r w:rsidRPr="000043C5">
        <w:rPr>
          <w:rFonts w:ascii="Arial" w:hAnsi="Arial" w:cs="Arial"/>
          <w:sz w:val="20"/>
          <w:szCs w:val="20"/>
          <w:lang w:val="en"/>
        </w:rPr>
        <w:t xml:space="preserve">Fletcher CD, Berman JJ, </w:t>
      </w:r>
      <w:proofErr w:type="spellStart"/>
      <w:r w:rsidRPr="000043C5">
        <w:rPr>
          <w:rFonts w:ascii="Arial" w:hAnsi="Arial" w:cs="Arial"/>
          <w:sz w:val="20"/>
          <w:szCs w:val="20"/>
          <w:lang w:val="en"/>
        </w:rPr>
        <w:t>Corless</w:t>
      </w:r>
      <w:proofErr w:type="spellEnd"/>
      <w:r w:rsidRPr="000043C5">
        <w:rPr>
          <w:rFonts w:ascii="Arial" w:hAnsi="Arial" w:cs="Arial"/>
          <w:sz w:val="20"/>
          <w:szCs w:val="20"/>
          <w:lang w:val="en"/>
        </w:rPr>
        <w:t xml:space="preserve"> C, et al. Diagnosis of gastrointestinal stromal tumors: a consensus approach. </w:t>
      </w:r>
      <w:r w:rsidRPr="000043C5">
        <w:rPr>
          <w:rStyle w:val="Emphasis"/>
          <w:rFonts w:ascii="Arial" w:hAnsi="Arial" w:cs="Arial"/>
          <w:iCs w:val="0"/>
          <w:sz w:val="20"/>
          <w:szCs w:val="20"/>
          <w:lang w:val="en"/>
        </w:rPr>
        <w:t xml:space="preserve">Hum </w:t>
      </w:r>
      <w:proofErr w:type="spellStart"/>
      <w:r w:rsidRPr="000043C5">
        <w:rPr>
          <w:rStyle w:val="Emphasis"/>
          <w:rFonts w:ascii="Arial" w:hAnsi="Arial" w:cs="Arial"/>
          <w:iCs w:val="0"/>
          <w:sz w:val="20"/>
          <w:szCs w:val="20"/>
          <w:lang w:val="en"/>
        </w:rPr>
        <w:t>Pathol</w:t>
      </w:r>
      <w:proofErr w:type="spellEnd"/>
      <w:r w:rsidRPr="000043C5">
        <w:rPr>
          <w:rFonts w:ascii="Arial" w:hAnsi="Arial" w:cs="Arial"/>
          <w:sz w:val="20"/>
          <w:szCs w:val="20"/>
          <w:lang w:val="en"/>
        </w:rPr>
        <w:t>. 2002;33(5):459-465.</w:t>
      </w:r>
    </w:p>
    <w:p w14:paraId="09579FEE" w14:textId="77777777" w:rsidR="000043C5" w:rsidRPr="000043C5" w:rsidRDefault="000043C5" w:rsidP="007520A5">
      <w:pPr>
        <w:pStyle w:val="ListParagraph"/>
        <w:numPr>
          <w:ilvl w:val="0"/>
          <w:numId w:val="6"/>
        </w:numPr>
        <w:spacing w:after="0" w:line="240" w:lineRule="auto"/>
        <w:ind w:right="30"/>
        <w:divId w:val="777406070"/>
        <w:rPr>
          <w:rFonts w:ascii="Arial" w:hAnsi="Arial" w:cs="Arial"/>
          <w:sz w:val="20"/>
          <w:szCs w:val="20"/>
          <w:lang w:val="en"/>
        </w:rPr>
      </w:pPr>
      <w:r w:rsidRPr="000043C5">
        <w:rPr>
          <w:rFonts w:ascii="Arial" w:hAnsi="Arial" w:cs="Arial"/>
          <w:sz w:val="20"/>
          <w:szCs w:val="20"/>
          <w:lang w:val="en"/>
        </w:rPr>
        <w:t xml:space="preserve">Miettinen M, </w:t>
      </w:r>
      <w:proofErr w:type="spellStart"/>
      <w:r w:rsidRPr="000043C5">
        <w:rPr>
          <w:rFonts w:ascii="Arial" w:hAnsi="Arial" w:cs="Arial"/>
          <w:sz w:val="20"/>
          <w:szCs w:val="20"/>
          <w:lang w:val="en"/>
        </w:rPr>
        <w:t>Sobin</w:t>
      </w:r>
      <w:proofErr w:type="spellEnd"/>
      <w:r w:rsidRPr="000043C5">
        <w:rPr>
          <w:rFonts w:ascii="Arial" w:hAnsi="Arial" w:cs="Arial"/>
          <w:sz w:val="20"/>
          <w:szCs w:val="20"/>
          <w:lang w:val="en"/>
        </w:rPr>
        <w:t xml:space="preserve"> LH, </w:t>
      </w:r>
      <w:proofErr w:type="spellStart"/>
      <w:r w:rsidRPr="000043C5">
        <w:rPr>
          <w:rFonts w:ascii="Arial" w:hAnsi="Arial" w:cs="Arial"/>
          <w:sz w:val="20"/>
          <w:szCs w:val="20"/>
          <w:lang w:val="en"/>
        </w:rPr>
        <w:t>Lasota</w:t>
      </w:r>
      <w:proofErr w:type="spellEnd"/>
      <w:r w:rsidRPr="000043C5">
        <w:rPr>
          <w:rFonts w:ascii="Arial" w:hAnsi="Arial" w:cs="Arial"/>
          <w:sz w:val="20"/>
          <w:szCs w:val="20"/>
          <w:lang w:val="en"/>
        </w:rPr>
        <w:t xml:space="preserve"> J. Gastrointestinal stromal tumors of the stomach: a clinicopathologic, immunohistochemical, and molecular genetic study of 1765 cases with long-term follow-up. </w:t>
      </w:r>
      <w:r w:rsidRPr="000043C5">
        <w:rPr>
          <w:rStyle w:val="Emphasis"/>
          <w:rFonts w:ascii="Arial" w:hAnsi="Arial" w:cs="Arial"/>
          <w:iCs w:val="0"/>
          <w:sz w:val="20"/>
          <w:szCs w:val="20"/>
          <w:lang w:val="en"/>
        </w:rPr>
        <w:t xml:space="preserve">Am J Surg </w:t>
      </w:r>
      <w:proofErr w:type="spellStart"/>
      <w:r w:rsidRPr="000043C5">
        <w:rPr>
          <w:rStyle w:val="Emphasis"/>
          <w:rFonts w:ascii="Arial" w:hAnsi="Arial" w:cs="Arial"/>
          <w:iCs w:val="0"/>
          <w:sz w:val="20"/>
          <w:szCs w:val="20"/>
          <w:lang w:val="en"/>
        </w:rPr>
        <w:t>Pathol</w:t>
      </w:r>
      <w:proofErr w:type="spellEnd"/>
      <w:r w:rsidRPr="000043C5">
        <w:rPr>
          <w:rFonts w:ascii="Arial" w:hAnsi="Arial" w:cs="Arial"/>
          <w:sz w:val="20"/>
          <w:szCs w:val="20"/>
          <w:lang w:val="en"/>
        </w:rPr>
        <w:t>. 2005;29(1):52-68.</w:t>
      </w:r>
    </w:p>
    <w:p w14:paraId="39D7F763" w14:textId="47B5179C" w:rsidR="000043C5" w:rsidRPr="000043C5" w:rsidRDefault="000043C5" w:rsidP="007520A5">
      <w:pPr>
        <w:pStyle w:val="ListParagraph"/>
        <w:numPr>
          <w:ilvl w:val="0"/>
          <w:numId w:val="6"/>
        </w:numPr>
        <w:spacing w:after="0" w:line="240" w:lineRule="auto"/>
        <w:ind w:right="30"/>
        <w:divId w:val="777406070"/>
        <w:rPr>
          <w:rFonts w:ascii="Arial" w:hAnsi="Arial" w:cs="Arial"/>
          <w:sz w:val="20"/>
          <w:szCs w:val="20"/>
          <w:lang w:val="en"/>
        </w:rPr>
      </w:pPr>
      <w:r w:rsidRPr="000043C5">
        <w:rPr>
          <w:rFonts w:ascii="Arial" w:eastAsia="Times New Roman" w:hAnsi="Arial" w:cs="Arial"/>
          <w:sz w:val="20"/>
          <w:szCs w:val="20"/>
          <w:lang w:val="en"/>
        </w:rPr>
        <w:t xml:space="preserve">Miettinen M, Furlong M, </w:t>
      </w:r>
      <w:proofErr w:type="spellStart"/>
      <w:r w:rsidRPr="000043C5">
        <w:rPr>
          <w:rFonts w:ascii="Arial" w:eastAsia="Times New Roman" w:hAnsi="Arial" w:cs="Arial"/>
          <w:sz w:val="20"/>
          <w:szCs w:val="20"/>
          <w:lang w:val="en"/>
        </w:rPr>
        <w:t>Sarlomo-Rikala</w:t>
      </w:r>
      <w:proofErr w:type="spellEnd"/>
      <w:r w:rsidRPr="000043C5">
        <w:rPr>
          <w:rFonts w:ascii="Arial" w:eastAsia="Times New Roman" w:hAnsi="Arial" w:cs="Arial"/>
          <w:sz w:val="20"/>
          <w:szCs w:val="20"/>
          <w:lang w:val="en"/>
        </w:rPr>
        <w:t xml:space="preserve"> M, Burke A, </w:t>
      </w:r>
      <w:proofErr w:type="spellStart"/>
      <w:r w:rsidRPr="000043C5">
        <w:rPr>
          <w:rFonts w:ascii="Arial" w:eastAsia="Times New Roman" w:hAnsi="Arial" w:cs="Arial"/>
          <w:sz w:val="20"/>
          <w:szCs w:val="20"/>
          <w:lang w:val="en"/>
        </w:rPr>
        <w:t>Sobin</w:t>
      </w:r>
      <w:proofErr w:type="spellEnd"/>
      <w:r w:rsidRPr="000043C5">
        <w:rPr>
          <w:rFonts w:ascii="Arial" w:eastAsia="Times New Roman" w:hAnsi="Arial" w:cs="Arial"/>
          <w:sz w:val="20"/>
          <w:szCs w:val="20"/>
          <w:lang w:val="en"/>
        </w:rPr>
        <w:t xml:space="preserve"> LH, </w:t>
      </w:r>
      <w:proofErr w:type="spellStart"/>
      <w:r w:rsidRPr="000043C5">
        <w:rPr>
          <w:rFonts w:ascii="Arial" w:eastAsia="Times New Roman" w:hAnsi="Arial" w:cs="Arial"/>
          <w:sz w:val="20"/>
          <w:szCs w:val="20"/>
          <w:lang w:val="en"/>
        </w:rPr>
        <w:t>Lasota</w:t>
      </w:r>
      <w:proofErr w:type="spellEnd"/>
      <w:r w:rsidRPr="000043C5">
        <w:rPr>
          <w:rFonts w:ascii="Arial" w:eastAsia="Times New Roman" w:hAnsi="Arial" w:cs="Arial"/>
          <w:sz w:val="20"/>
          <w:szCs w:val="20"/>
          <w:lang w:val="en"/>
        </w:rPr>
        <w:t xml:space="preserve"> J. Gastrointestinal stromal tumors, intramural leiomyomas, and leiomyosarcomas in the rectum and anus: a clinicopathologic, immunohistochemical, and molecular genetic study of 144 cases. </w:t>
      </w:r>
      <w:r w:rsidRPr="000043C5">
        <w:rPr>
          <w:rStyle w:val="Emphasis"/>
          <w:rFonts w:ascii="Arial" w:eastAsia="Times New Roman" w:hAnsi="Arial" w:cs="Arial"/>
          <w:sz w:val="20"/>
          <w:szCs w:val="20"/>
          <w:lang w:val="en"/>
        </w:rPr>
        <w:t xml:space="preserve">Am J Surg </w:t>
      </w:r>
      <w:proofErr w:type="spellStart"/>
      <w:r w:rsidRPr="000043C5">
        <w:rPr>
          <w:rStyle w:val="Emphasis"/>
          <w:rFonts w:ascii="Arial" w:eastAsia="Times New Roman" w:hAnsi="Arial" w:cs="Arial"/>
          <w:sz w:val="20"/>
          <w:szCs w:val="20"/>
          <w:lang w:val="en"/>
        </w:rPr>
        <w:t>Pathol</w:t>
      </w:r>
      <w:proofErr w:type="spellEnd"/>
      <w:r w:rsidRPr="000043C5">
        <w:rPr>
          <w:rFonts w:ascii="Arial" w:eastAsia="Times New Roman" w:hAnsi="Arial" w:cs="Arial"/>
          <w:sz w:val="20"/>
          <w:szCs w:val="20"/>
          <w:lang w:val="en"/>
        </w:rPr>
        <w:t>. 2001;25(9):1121-1133.</w:t>
      </w:r>
    </w:p>
    <w:p w14:paraId="2D3A59A6" w14:textId="77777777" w:rsidR="000043C5" w:rsidRPr="000043C5" w:rsidRDefault="000043C5" w:rsidP="007520A5">
      <w:pPr>
        <w:pStyle w:val="ListParagraph"/>
        <w:numPr>
          <w:ilvl w:val="0"/>
          <w:numId w:val="6"/>
        </w:numPr>
        <w:spacing w:after="0" w:line="240" w:lineRule="auto"/>
        <w:ind w:right="30"/>
        <w:divId w:val="777406070"/>
        <w:rPr>
          <w:rFonts w:ascii="Arial" w:eastAsia="Times New Roman" w:hAnsi="Arial" w:cs="Arial"/>
          <w:sz w:val="20"/>
          <w:szCs w:val="20"/>
          <w:lang w:val="en"/>
        </w:rPr>
      </w:pPr>
      <w:r w:rsidRPr="000043C5">
        <w:rPr>
          <w:rFonts w:ascii="Arial" w:eastAsia="Times New Roman" w:hAnsi="Arial" w:cs="Arial"/>
          <w:sz w:val="20"/>
          <w:szCs w:val="20"/>
          <w:lang w:val="en"/>
        </w:rPr>
        <w:t xml:space="preserve">Miettinen M, </w:t>
      </w:r>
      <w:proofErr w:type="spellStart"/>
      <w:r w:rsidRPr="000043C5">
        <w:rPr>
          <w:rFonts w:ascii="Arial" w:eastAsia="Times New Roman" w:hAnsi="Arial" w:cs="Arial"/>
          <w:sz w:val="20"/>
          <w:szCs w:val="20"/>
          <w:lang w:val="en"/>
        </w:rPr>
        <w:t>Kopczynski</w:t>
      </w:r>
      <w:proofErr w:type="spellEnd"/>
      <w:r w:rsidRPr="000043C5">
        <w:rPr>
          <w:rFonts w:ascii="Arial" w:eastAsia="Times New Roman" w:hAnsi="Arial" w:cs="Arial"/>
          <w:sz w:val="20"/>
          <w:szCs w:val="20"/>
          <w:lang w:val="en"/>
        </w:rPr>
        <w:t xml:space="preserve"> J, Makhlouf HR, et al. Gastrointestinal stromal tumors, intramural leiomyomas, and leiomyosarcomas in the duodenum: a clinicopathologic, immunohistochemical, and molecular genetic study of 167 cases. </w:t>
      </w:r>
      <w:r w:rsidRPr="009F6BC6">
        <w:rPr>
          <w:rFonts w:ascii="Arial" w:eastAsia="Times New Roman" w:hAnsi="Arial" w:cs="Arial"/>
          <w:i/>
          <w:sz w:val="20"/>
          <w:szCs w:val="20"/>
        </w:rPr>
        <w:t xml:space="preserve">Am J Surg </w:t>
      </w:r>
      <w:proofErr w:type="spellStart"/>
      <w:r w:rsidRPr="009F6BC6">
        <w:rPr>
          <w:rFonts w:ascii="Arial" w:eastAsia="Times New Roman" w:hAnsi="Arial" w:cs="Arial"/>
          <w:i/>
          <w:sz w:val="20"/>
          <w:szCs w:val="20"/>
        </w:rPr>
        <w:t>Pathol</w:t>
      </w:r>
      <w:proofErr w:type="spellEnd"/>
      <w:r w:rsidRPr="000043C5">
        <w:rPr>
          <w:rFonts w:ascii="Arial" w:eastAsia="Times New Roman" w:hAnsi="Arial" w:cs="Arial"/>
          <w:sz w:val="20"/>
          <w:szCs w:val="20"/>
          <w:lang w:val="en"/>
        </w:rPr>
        <w:t>. 2003;27(5):625-641.</w:t>
      </w:r>
    </w:p>
    <w:p w14:paraId="328DF020" w14:textId="77777777" w:rsidR="000043C5" w:rsidRPr="000043C5" w:rsidRDefault="000043C5" w:rsidP="007520A5">
      <w:pPr>
        <w:pStyle w:val="ListParagraph"/>
        <w:numPr>
          <w:ilvl w:val="0"/>
          <w:numId w:val="6"/>
        </w:numPr>
        <w:spacing w:after="0" w:line="240" w:lineRule="auto"/>
        <w:ind w:right="30"/>
        <w:divId w:val="777406070"/>
        <w:rPr>
          <w:rFonts w:ascii="Arial" w:eastAsia="Times New Roman" w:hAnsi="Arial" w:cs="Arial"/>
          <w:sz w:val="20"/>
          <w:szCs w:val="20"/>
          <w:lang w:val="en"/>
        </w:rPr>
      </w:pPr>
      <w:r w:rsidRPr="000043C5">
        <w:rPr>
          <w:rFonts w:ascii="Arial" w:eastAsia="Times New Roman" w:hAnsi="Arial" w:cs="Arial"/>
          <w:sz w:val="20"/>
          <w:szCs w:val="20"/>
          <w:lang w:val="en"/>
        </w:rPr>
        <w:t xml:space="preserve">Miettinen M, </w:t>
      </w:r>
      <w:proofErr w:type="spellStart"/>
      <w:r w:rsidRPr="000043C5">
        <w:rPr>
          <w:rFonts w:ascii="Arial" w:eastAsia="Times New Roman" w:hAnsi="Arial" w:cs="Arial"/>
          <w:sz w:val="20"/>
          <w:szCs w:val="20"/>
          <w:lang w:val="en"/>
        </w:rPr>
        <w:t>Lasota</w:t>
      </w:r>
      <w:proofErr w:type="spellEnd"/>
      <w:r w:rsidRPr="000043C5">
        <w:rPr>
          <w:rFonts w:ascii="Arial" w:eastAsia="Times New Roman" w:hAnsi="Arial" w:cs="Arial"/>
          <w:sz w:val="20"/>
          <w:szCs w:val="20"/>
          <w:lang w:val="en"/>
        </w:rPr>
        <w:t xml:space="preserve"> J. Gastrointestinal stromal tumors: pathology and prognosis at different sites. </w:t>
      </w:r>
      <w:r w:rsidRPr="009F6BC6">
        <w:rPr>
          <w:rFonts w:ascii="Arial" w:eastAsia="Times New Roman" w:hAnsi="Arial" w:cs="Arial"/>
          <w:i/>
          <w:sz w:val="20"/>
          <w:szCs w:val="20"/>
        </w:rPr>
        <w:t xml:space="preserve">Semin Diagn </w:t>
      </w:r>
      <w:proofErr w:type="spellStart"/>
      <w:r w:rsidRPr="009F6BC6">
        <w:rPr>
          <w:rFonts w:ascii="Arial" w:eastAsia="Times New Roman" w:hAnsi="Arial" w:cs="Arial"/>
          <w:i/>
          <w:sz w:val="20"/>
          <w:szCs w:val="20"/>
        </w:rPr>
        <w:t>Pathol</w:t>
      </w:r>
      <w:proofErr w:type="spellEnd"/>
      <w:r w:rsidRPr="000043C5">
        <w:rPr>
          <w:rFonts w:ascii="Arial" w:eastAsia="Times New Roman" w:hAnsi="Arial" w:cs="Arial"/>
          <w:sz w:val="20"/>
          <w:szCs w:val="20"/>
          <w:lang w:val="en"/>
        </w:rPr>
        <w:t>. 2006;23(2):70-83.</w:t>
      </w:r>
    </w:p>
    <w:p w14:paraId="0A41C5A8" w14:textId="77777777" w:rsidR="000043C5" w:rsidRPr="000043C5" w:rsidRDefault="000043C5" w:rsidP="007520A5">
      <w:pPr>
        <w:pStyle w:val="ListParagraph"/>
        <w:numPr>
          <w:ilvl w:val="0"/>
          <w:numId w:val="6"/>
        </w:numPr>
        <w:spacing w:after="0" w:line="240" w:lineRule="auto"/>
        <w:ind w:right="30"/>
        <w:divId w:val="777406070"/>
        <w:rPr>
          <w:rFonts w:ascii="Arial" w:eastAsia="Times New Roman" w:hAnsi="Arial" w:cs="Arial"/>
          <w:sz w:val="20"/>
          <w:szCs w:val="20"/>
          <w:lang w:val="en"/>
        </w:rPr>
      </w:pPr>
      <w:r w:rsidRPr="000043C5">
        <w:rPr>
          <w:rFonts w:ascii="Arial" w:eastAsia="Times New Roman" w:hAnsi="Arial" w:cs="Arial"/>
          <w:sz w:val="20"/>
          <w:szCs w:val="20"/>
          <w:lang w:val="en"/>
        </w:rPr>
        <w:t xml:space="preserve">Miettinen M, Makhlouf H, </w:t>
      </w:r>
      <w:proofErr w:type="spellStart"/>
      <w:r w:rsidRPr="000043C5">
        <w:rPr>
          <w:rFonts w:ascii="Arial" w:eastAsia="Times New Roman" w:hAnsi="Arial" w:cs="Arial"/>
          <w:sz w:val="20"/>
          <w:szCs w:val="20"/>
          <w:lang w:val="en"/>
        </w:rPr>
        <w:t>Sobin</w:t>
      </w:r>
      <w:proofErr w:type="spellEnd"/>
      <w:r w:rsidRPr="000043C5">
        <w:rPr>
          <w:rFonts w:ascii="Arial" w:eastAsia="Times New Roman" w:hAnsi="Arial" w:cs="Arial"/>
          <w:sz w:val="20"/>
          <w:szCs w:val="20"/>
          <w:lang w:val="en"/>
        </w:rPr>
        <w:t xml:space="preserve"> LH, </w:t>
      </w:r>
      <w:proofErr w:type="spellStart"/>
      <w:r w:rsidRPr="000043C5">
        <w:rPr>
          <w:rFonts w:ascii="Arial" w:eastAsia="Times New Roman" w:hAnsi="Arial" w:cs="Arial"/>
          <w:sz w:val="20"/>
          <w:szCs w:val="20"/>
          <w:lang w:val="en"/>
        </w:rPr>
        <w:t>Lasota</w:t>
      </w:r>
      <w:proofErr w:type="spellEnd"/>
      <w:r w:rsidRPr="000043C5">
        <w:rPr>
          <w:rFonts w:ascii="Arial" w:eastAsia="Times New Roman" w:hAnsi="Arial" w:cs="Arial"/>
          <w:sz w:val="20"/>
          <w:szCs w:val="20"/>
          <w:lang w:val="en"/>
        </w:rPr>
        <w:t xml:space="preserve"> J. Gastrointestinal stromal tumors of the jejunum and ileum: a clinicopathologic, immunohistochemical, and molecular genetic study of 906 cases before imatinib with long-term follow-up. </w:t>
      </w:r>
      <w:r w:rsidRPr="009F6BC6">
        <w:rPr>
          <w:rFonts w:ascii="Arial" w:eastAsia="Times New Roman" w:hAnsi="Arial" w:cs="Arial"/>
          <w:i/>
          <w:sz w:val="20"/>
          <w:szCs w:val="20"/>
        </w:rPr>
        <w:t xml:space="preserve">Am J Surg </w:t>
      </w:r>
      <w:proofErr w:type="spellStart"/>
      <w:r w:rsidRPr="009F6BC6">
        <w:rPr>
          <w:rFonts w:ascii="Arial" w:eastAsia="Times New Roman" w:hAnsi="Arial" w:cs="Arial"/>
          <w:i/>
          <w:sz w:val="20"/>
          <w:szCs w:val="20"/>
        </w:rPr>
        <w:t>Pathol</w:t>
      </w:r>
      <w:proofErr w:type="spellEnd"/>
      <w:r w:rsidRPr="000043C5">
        <w:rPr>
          <w:rFonts w:ascii="Arial" w:eastAsia="Times New Roman" w:hAnsi="Arial" w:cs="Arial"/>
          <w:sz w:val="20"/>
          <w:szCs w:val="20"/>
          <w:lang w:val="en"/>
        </w:rPr>
        <w:t>. 2006;30(4):477-489.</w:t>
      </w:r>
    </w:p>
    <w:p w14:paraId="18488331" w14:textId="77777777" w:rsidR="000043C5" w:rsidRPr="000043C5" w:rsidRDefault="000043C5" w:rsidP="007520A5">
      <w:pPr>
        <w:pStyle w:val="ListParagraph"/>
        <w:numPr>
          <w:ilvl w:val="0"/>
          <w:numId w:val="6"/>
        </w:numPr>
        <w:spacing w:after="0" w:line="240" w:lineRule="auto"/>
        <w:ind w:right="30"/>
        <w:divId w:val="777406070"/>
        <w:rPr>
          <w:rFonts w:ascii="Arial" w:eastAsia="Times New Roman" w:hAnsi="Arial" w:cs="Arial"/>
          <w:sz w:val="20"/>
          <w:szCs w:val="20"/>
          <w:lang w:val="en"/>
        </w:rPr>
      </w:pPr>
      <w:r w:rsidRPr="000043C5">
        <w:rPr>
          <w:rFonts w:ascii="Arial" w:eastAsia="Times New Roman" w:hAnsi="Arial" w:cs="Arial"/>
          <w:sz w:val="20"/>
          <w:szCs w:val="20"/>
          <w:lang w:val="en"/>
        </w:rPr>
        <w:t xml:space="preserve">Demetri GD, Benjamin RS, </w:t>
      </w:r>
      <w:proofErr w:type="spellStart"/>
      <w:r w:rsidRPr="000043C5">
        <w:rPr>
          <w:rFonts w:ascii="Arial" w:eastAsia="Times New Roman" w:hAnsi="Arial" w:cs="Arial"/>
          <w:sz w:val="20"/>
          <w:szCs w:val="20"/>
          <w:lang w:val="en"/>
        </w:rPr>
        <w:t>Blanke</w:t>
      </w:r>
      <w:proofErr w:type="spellEnd"/>
      <w:r w:rsidRPr="000043C5">
        <w:rPr>
          <w:rFonts w:ascii="Arial" w:eastAsia="Times New Roman" w:hAnsi="Arial" w:cs="Arial"/>
          <w:sz w:val="20"/>
          <w:szCs w:val="20"/>
          <w:lang w:val="en"/>
        </w:rPr>
        <w:t xml:space="preserve"> CD, et al; NCCN Task Force. NCCN Task Force report: management of patients with gastrointestinal stromal tumor (GIST)--update of the NCCN clinical practice guidelines. </w:t>
      </w:r>
      <w:r w:rsidRPr="009F6BC6">
        <w:rPr>
          <w:rFonts w:ascii="Arial" w:eastAsia="Times New Roman" w:hAnsi="Arial" w:cs="Arial"/>
          <w:i/>
          <w:sz w:val="20"/>
          <w:szCs w:val="20"/>
        </w:rPr>
        <w:t xml:space="preserve">J Natl </w:t>
      </w:r>
      <w:proofErr w:type="spellStart"/>
      <w:r w:rsidRPr="009F6BC6">
        <w:rPr>
          <w:rFonts w:ascii="Arial" w:eastAsia="Times New Roman" w:hAnsi="Arial" w:cs="Arial"/>
          <w:i/>
          <w:sz w:val="20"/>
          <w:szCs w:val="20"/>
        </w:rPr>
        <w:t>Compr</w:t>
      </w:r>
      <w:proofErr w:type="spellEnd"/>
      <w:r w:rsidRPr="009F6BC6">
        <w:rPr>
          <w:rFonts w:ascii="Arial" w:eastAsia="Times New Roman" w:hAnsi="Arial" w:cs="Arial"/>
          <w:i/>
          <w:sz w:val="20"/>
          <w:szCs w:val="20"/>
        </w:rPr>
        <w:t xml:space="preserve"> </w:t>
      </w:r>
      <w:proofErr w:type="spellStart"/>
      <w:r w:rsidRPr="009F6BC6">
        <w:rPr>
          <w:rFonts w:ascii="Arial" w:eastAsia="Times New Roman" w:hAnsi="Arial" w:cs="Arial"/>
          <w:i/>
          <w:sz w:val="20"/>
          <w:szCs w:val="20"/>
        </w:rPr>
        <w:t>Canc</w:t>
      </w:r>
      <w:proofErr w:type="spellEnd"/>
      <w:r w:rsidRPr="009F6BC6">
        <w:rPr>
          <w:rFonts w:ascii="Arial" w:eastAsia="Times New Roman" w:hAnsi="Arial" w:cs="Arial"/>
          <w:i/>
          <w:sz w:val="20"/>
          <w:szCs w:val="20"/>
        </w:rPr>
        <w:t xml:space="preserve"> </w:t>
      </w:r>
      <w:proofErr w:type="spellStart"/>
      <w:r w:rsidRPr="009F6BC6">
        <w:rPr>
          <w:rFonts w:ascii="Arial" w:eastAsia="Times New Roman" w:hAnsi="Arial" w:cs="Arial"/>
          <w:i/>
          <w:sz w:val="20"/>
          <w:szCs w:val="20"/>
        </w:rPr>
        <w:t>Netw</w:t>
      </w:r>
      <w:proofErr w:type="spellEnd"/>
      <w:r w:rsidRPr="000043C5">
        <w:rPr>
          <w:rFonts w:ascii="Arial" w:eastAsia="Times New Roman" w:hAnsi="Arial" w:cs="Arial"/>
          <w:i/>
        </w:rPr>
        <w:t xml:space="preserve">. </w:t>
      </w:r>
      <w:r w:rsidRPr="000043C5">
        <w:rPr>
          <w:rFonts w:ascii="Arial" w:eastAsia="Times New Roman" w:hAnsi="Arial" w:cs="Arial"/>
          <w:sz w:val="20"/>
          <w:szCs w:val="20"/>
          <w:lang w:val="en"/>
        </w:rPr>
        <w:t>2007;5(Suppl 2):S1-S29.</w:t>
      </w:r>
    </w:p>
    <w:p w14:paraId="30DDBB61" w14:textId="6FDCA441" w:rsidR="000043C5" w:rsidRDefault="000043C5" w:rsidP="007520A5">
      <w:pPr>
        <w:pStyle w:val="ListParagraph"/>
        <w:numPr>
          <w:ilvl w:val="0"/>
          <w:numId w:val="6"/>
        </w:numPr>
        <w:spacing w:after="0" w:line="240" w:lineRule="auto"/>
        <w:ind w:right="30"/>
        <w:divId w:val="777406070"/>
        <w:rPr>
          <w:rFonts w:ascii="Arial" w:eastAsia="Times New Roman" w:hAnsi="Arial" w:cs="Arial"/>
          <w:sz w:val="20"/>
          <w:szCs w:val="20"/>
          <w:lang w:val="en"/>
        </w:rPr>
      </w:pPr>
      <w:r w:rsidRPr="000043C5">
        <w:rPr>
          <w:rFonts w:ascii="Arial" w:eastAsia="Times New Roman" w:hAnsi="Arial" w:cs="Arial"/>
          <w:sz w:val="20"/>
          <w:szCs w:val="20"/>
          <w:lang w:val="en"/>
        </w:rPr>
        <w:t xml:space="preserve">WHO Classification of </w:t>
      </w:r>
      <w:proofErr w:type="spellStart"/>
      <w:r w:rsidRPr="000043C5">
        <w:rPr>
          <w:rFonts w:ascii="Arial" w:eastAsia="Times New Roman" w:hAnsi="Arial" w:cs="Arial"/>
          <w:sz w:val="20"/>
          <w:szCs w:val="20"/>
          <w:lang w:val="en"/>
        </w:rPr>
        <w:t>Tumours</w:t>
      </w:r>
      <w:proofErr w:type="spellEnd"/>
      <w:r w:rsidRPr="000043C5">
        <w:rPr>
          <w:rFonts w:ascii="Arial" w:eastAsia="Times New Roman" w:hAnsi="Arial" w:cs="Arial"/>
          <w:sz w:val="20"/>
          <w:szCs w:val="20"/>
          <w:lang w:val="en"/>
        </w:rPr>
        <w:t xml:space="preserve"> Editorial Board. Digestive system </w:t>
      </w:r>
      <w:proofErr w:type="spellStart"/>
      <w:r w:rsidRPr="000043C5">
        <w:rPr>
          <w:rFonts w:ascii="Arial" w:eastAsia="Times New Roman" w:hAnsi="Arial" w:cs="Arial"/>
          <w:sz w:val="20"/>
          <w:szCs w:val="20"/>
          <w:lang w:val="en"/>
        </w:rPr>
        <w:t>tumours</w:t>
      </w:r>
      <w:proofErr w:type="spellEnd"/>
      <w:r w:rsidRPr="000043C5">
        <w:rPr>
          <w:rFonts w:ascii="Arial" w:eastAsia="Times New Roman" w:hAnsi="Arial" w:cs="Arial"/>
          <w:sz w:val="20"/>
          <w:szCs w:val="20"/>
          <w:lang w:val="en"/>
        </w:rPr>
        <w:t>. Lyon (</w:t>
      </w:r>
      <w:proofErr w:type="spellStart"/>
      <w:r w:rsidRPr="000043C5">
        <w:rPr>
          <w:rFonts w:ascii="Arial" w:eastAsia="Times New Roman" w:hAnsi="Arial" w:cs="Arial"/>
          <w:sz w:val="20"/>
          <w:szCs w:val="20"/>
          <w:lang w:val="en"/>
        </w:rPr>
        <w:t>france</w:t>
      </w:r>
      <w:proofErr w:type="spellEnd"/>
      <w:r w:rsidRPr="000043C5">
        <w:rPr>
          <w:rFonts w:ascii="Arial" w:eastAsia="Times New Roman" w:hAnsi="Arial" w:cs="Arial"/>
          <w:sz w:val="20"/>
          <w:szCs w:val="20"/>
          <w:lang w:val="en"/>
        </w:rPr>
        <w:t xml:space="preserve">): International Agency for Research on Cancer; 2019. (WHO classification of </w:t>
      </w:r>
      <w:proofErr w:type="spellStart"/>
      <w:r w:rsidRPr="000043C5">
        <w:rPr>
          <w:rFonts w:ascii="Arial" w:eastAsia="Times New Roman" w:hAnsi="Arial" w:cs="Arial"/>
          <w:sz w:val="20"/>
          <w:szCs w:val="20"/>
          <w:lang w:val="en"/>
        </w:rPr>
        <w:t>tumours</w:t>
      </w:r>
      <w:proofErr w:type="spellEnd"/>
      <w:r w:rsidRPr="000043C5">
        <w:rPr>
          <w:rFonts w:ascii="Arial" w:eastAsia="Times New Roman" w:hAnsi="Arial" w:cs="Arial"/>
          <w:sz w:val="20"/>
          <w:szCs w:val="20"/>
          <w:lang w:val="en"/>
        </w:rPr>
        <w:t xml:space="preserve"> series, 5th ed; vol. 1).</w:t>
      </w:r>
    </w:p>
    <w:p w14:paraId="7E9641B4" w14:textId="77777777" w:rsidR="000043C5" w:rsidRPr="000043C5" w:rsidRDefault="000043C5" w:rsidP="000043C5">
      <w:pPr>
        <w:pStyle w:val="ListParagraph"/>
        <w:spacing w:before="30" w:after="30" w:line="240" w:lineRule="auto"/>
        <w:ind w:right="30"/>
        <w:divId w:val="777406070"/>
        <w:rPr>
          <w:rFonts w:ascii="Arial" w:eastAsia="Times New Roman" w:hAnsi="Arial" w:cs="Arial"/>
          <w:sz w:val="20"/>
          <w:szCs w:val="20"/>
          <w:lang w:val="en"/>
        </w:rPr>
      </w:pPr>
    </w:p>
    <w:p w14:paraId="456A4424" w14:textId="761B822A" w:rsidR="000043C5" w:rsidRDefault="000043C5">
      <w:pPr>
        <w:spacing w:after="0"/>
        <w:rPr>
          <w:rFonts w:ascii="Arial" w:eastAsia="Times New Roman" w:hAnsi="Arial" w:cs="Arial"/>
          <w:b/>
          <w:bCs/>
          <w:sz w:val="20"/>
          <w:szCs w:val="20"/>
          <w:lang w:val="en"/>
        </w:rPr>
      </w:pPr>
      <w:r w:rsidRPr="000043C5">
        <w:rPr>
          <w:rFonts w:ascii="Arial" w:eastAsia="Times New Roman" w:hAnsi="Arial" w:cs="Arial"/>
          <w:b/>
          <w:bCs/>
          <w:sz w:val="20"/>
          <w:szCs w:val="20"/>
          <w:lang w:val="en"/>
        </w:rPr>
        <w:t>E. Ancillary Studies</w:t>
      </w:r>
    </w:p>
    <w:p w14:paraId="185D7E58" w14:textId="77777777" w:rsidR="00F7067C" w:rsidRPr="000043C5" w:rsidRDefault="00F7067C">
      <w:pPr>
        <w:spacing w:after="0"/>
        <w:rPr>
          <w:rFonts w:ascii="Arial" w:eastAsia="Times New Roman" w:hAnsi="Arial" w:cs="Arial"/>
          <w:b/>
          <w:bCs/>
          <w:sz w:val="20"/>
          <w:szCs w:val="20"/>
          <w:lang w:val="en"/>
        </w:rPr>
      </w:pPr>
    </w:p>
    <w:p w14:paraId="18C4F2FF" w14:textId="77777777" w:rsidR="000043C5" w:rsidRPr="000043C5" w:rsidRDefault="000043C5" w:rsidP="007520A5">
      <w:pPr>
        <w:pStyle w:val="Footer"/>
        <w:tabs>
          <w:tab w:val="left" w:pos="720"/>
        </w:tabs>
        <w:jc w:val="both"/>
        <w:rPr>
          <w:rFonts w:ascii="Arial" w:hAnsi="Arial" w:cs="Arial"/>
          <w:sz w:val="20"/>
          <w:szCs w:val="20"/>
          <w:lang w:val="en"/>
        </w:rPr>
      </w:pPr>
      <w:r w:rsidRPr="000043C5">
        <w:rPr>
          <w:rFonts w:ascii="Arial" w:hAnsi="Arial" w:cs="Arial"/>
          <w:sz w:val="20"/>
          <w:szCs w:val="20"/>
          <w:u w:val="single"/>
          <w:lang w:val="en"/>
        </w:rPr>
        <w:t>Immunohistochemistry</w:t>
      </w:r>
    </w:p>
    <w:p w14:paraId="56AAD2EA" w14:textId="77777777" w:rsidR="000043C5" w:rsidRPr="000043C5" w:rsidRDefault="000043C5" w:rsidP="007520A5">
      <w:pPr>
        <w:pStyle w:val="Footer"/>
        <w:tabs>
          <w:tab w:val="left" w:pos="720"/>
        </w:tabs>
        <w:jc w:val="both"/>
        <w:rPr>
          <w:rFonts w:ascii="Arial" w:hAnsi="Arial" w:cs="Arial"/>
          <w:sz w:val="20"/>
          <w:szCs w:val="20"/>
          <w:lang w:val="en"/>
        </w:rPr>
      </w:pPr>
      <w:r w:rsidRPr="000043C5">
        <w:rPr>
          <w:rFonts w:ascii="Arial" w:hAnsi="Arial" w:cs="Arial"/>
          <w:sz w:val="20"/>
          <w:szCs w:val="20"/>
          <w:lang w:val="en"/>
        </w:rPr>
        <w:t>Because of the advent of small-molecule kinase inhibitor therapy in the treatment of GIST (see the following), it has become imperative to distinguish GIST from its histologic mimics, mainly leiomyoma, leiomyosarcoma, schwannoma, and desmoid fibromatosis.</w:t>
      </w:r>
      <w:hyperlink w:anchor="6092" w:tooltip="Hornick JL, Fletcher CD.&#10;Immunohistochemical staining for KIT (CD117) in soft tissue sarcomas is very&#10;limited in distribution. Am J Clin Pathol.&#10;2002;117(2):188-193." w:history="1">
        <w:r w:rsidRPr="000043C5">
          <w:rPr>
            <w:rStyle w:val="Hyperlink"/>
            <w:rFonts w:ascii="Arial" w:hAnsi="Arial" w:cs="Arial"/>
            <w:sz w:val="20"/>
            <w:szCs w:val="20"/>
            <w:vertAlign w:val="superscript"/>
            <w:lang w:val="en"/>
          </w:rPr>
          <w:t>1,</w:t>
        </w:r>
      </w:hyperlink>
      <w:hyperlink w:anchor="6093" w:tooltip="Miettinen M, Sobin LH,&#10;Sarlomo-Rikala M. Immunohistochemical spectrum of GISTs at different sites and&#10;their differential diagnosis with a reference to CD117 (KIT). Mod Pathol. 2000;13(10):1134-1142." w:history="1">
        <w:r w:rsidRPr="000043C5">
          <w:rPr>
            <w:rStyle w:val="Hyperlink"/>
            <w:rFonts w:ascii="Arial" w:hAnsi="Arial" w:cs="Arial"/>
            <w:sz w:val="20"/>
            <w:szCs w:val="20"/>
            <w:vertAlign w:val="superscript"/>
            <w:lang w:val="en"/>
          </w:rPr>
          <w:t>2</w:t>
        </w:r>
      </w:hyperlink>
      <w:r w:rsidRPr="000043C5">
        <w:rPr>
          <w:rFonts w:ascii="Arial" w:hAnsi="Arial" w:cs="Arial"/>
          <w:sz w:val="20"/>
          <w:szCs w:val="20"/>
          <w:lang w:val="en"/>
        </w:rPr>
        <w:t xml:space="preserve"> Immunohistochemistry is instrumental in the workup of GIST. For the initial work up of GIST, a basic immunohistochemical panel including CD117 (KIT), DOG1 (Ano1), </w:t>
      </w:r>
      <w:proofErr w:type="spellStart"/>
      <w:r w:rsidRPr="000043C5">
        <w:rPr>
          <w:rFonts w:ascii="Arial" w:hAnsi="Arial" w:cs="Arial"/>
          <w:sz w:val="20"/>
          <w:szCs w:val="20"/>
          <w:lang w:val="en"/>
        </w:rPr>
        <w:t>Desmin</w:t>
      </w:r>
      <w:proofErr w:type="spellEnd"/>
      <w:r w:rsidRPr="000043C5">
        <w:rPr>
          <w:rFonts w:ascii="Arial" w:hAnsi="Arial" w:cs="Arial"/>
          <w:sz w:val="20"/>
          <w:szCs w:val="20"/>
          <w:lang w:val="en"/>
        </w:rPr>
        <w:t>, S100 protein and CD34 is recommended.  GISTs are immunoreactive for KIT (CD117) (approximately 95%) and/or DOG1(&gt;99%).</w:t>
      </w:r>
      <w:hyperlink w:anchor="6094" w:tooltip="Sarlomo-Rikala M, Kovatich AJ,&#10;Barusevicius A, Miettinen M. CD117: a sensitive marker for gastrointestinal&#10;stromal tumors that is more specific than CD34. Mod Pathol. 1998;11(8):728-734." w:history="1">
        <w:r w:rsidRPr="000043C5">
          <w:rPr>
            <w:rStyle w:val="Hyperlink"/>
            <w:rFonts w:ascii="Arial" w:hAnsi="Arial" w:cs="Arial"/>
            <w:sz w:val="20"/>
            <w:szCs w:val="20"/>
            <w:vertAlign w:val="superscript"/>
            <w:lang w:val="en"/>
          </w:rPr>
          <w:t>3,</w:t>
        </w:r>
      </w:hyperlink>
      <w:hyperlink w:anchor="6095" w:tooltip="Espinosa I, Lee CH, Kim MK, et&#10;al. A novel monoclonal antibody against DOG1 is a sensitive and specific marker&#10;for gastrointestinal stromal tumors. Am J Surg Path. 2008;32(2):210–218." w:history="1">
        <w:r w:rsidRPr="000043C5">
          <w:rPr>
            <w:rStyle w:val="Hyperlink"/>
            <w:rFonts w:ascii="Arial" w:hAnsi="Arial" w:cs="Arial"/>
            <w:sz w:val="20"/>
            <w:szCs w:val="20"/>
            <w:vertAlign w:val="superscript"/>
            <w:lang w:val="en"/>
          </w:rPr>
          <w:t>4,</w:t>
        </w:r>
      </w:hyperlink>
      <w:hyperlink w:anchor="6096" w:tooltip="Miettinen M, Wang ZF, Lasota J.&#10;DOG1 antibody in the differential diagnosis of gastrointestinal stromal tumors:&#10;a study of 1840 cases. Am J Surg Pathol. 2009;33:1401–1408." w:history="1">
        <w:r w:rsidRPr="000043C5">
          <w:rPr>
            <w:rStyle w:val="Hyperlink"/>
            <w:rFonts w:ascii="Arial" w:hAnsi="Arial" w:cs="Arial"/>
            <w:sz w:val="20"/>
            <w:szCs w:val="20"/>
            <w:vertAlign w:val="superscript"/>
            <w:lang w:val="en"/>
          </w:rPr>
          <w:t>5</w:t>
        </w:r>
      </w:hyperlink>
      <w:r w:rsidRPr="000043C5">
        <w:rPr>
          <w:rFonts w:ascii="Arial" w:hAnsi="Arial" w:cs="Arial"/>
          <w:sz w:val="20"/>
          <w:szCs w:val="20"/>
          <w:lang w:val="en"/>
        </w:rPr>
        <w:t xml:space="preserve"> KIT immunoreactivity is usually strong and diffuse but can be more focal in unusual cases (Figure 1, A and B). It is not unusual for GISTs to exhibit dot-like perinuclear staining (Figure 1, C), while less commonly, some cases exhibit membranous staining (Figure 1, D). These patterns do not clearly correlate with mutation type or response to therapy. Most KIT-negative / DOG1 positive GISTs are gastric or extra-visceral GISTs and almost invariably harbor a </w:t>
      </w:r>
      <w:r w:rsidRPr="000043C5">
        <w:rPr>
          <w:rStyle w:val="Emphasis"/>
          <w:rFonts w:ascii="Arial" w:hAnsi="Arial" w:cs="Arial"/>
          <w:sz w:val="20"/>
          <w:szCs w:val="20"/>
          <w:lang w:val="en"/>
        </w:rPr>
        <w:t xml:space="preserve">platelet-derived growth factor receptor A (PDGFRA) </w:t>
      </w:r>
      <w:r w:rsidRPr="000043C5">
        <w:rPr>
          <w:rFonts w:ascii="Arial" w:hAnsi="Arial" w:cs="Arial"/>
          <w:sz w:val="20"/>
          <w:szCs w:val="20"/>
          <w:lang w:val="en"/>
        </w:rPr>
        <w:t>mutation.</w:t>
      </w:r>
      <w:hyperlink w:anchor="6097" w:tooltip="Medeiros F, Corless CL, Duensing&#10;A, et al. KIT-negative gastrointestinal stromal tumors: proof of concept and&#10;therapeutic implications. Am J Surg&#10;Pathol. 2004;28(7):889-894." w:history="1">
        <w:r w:rsidRPr="000043C5">
          <w:rPr>
            <w:rStyle w:val="Hyperlink"/>
            <w:rFonts w:ascii="Arial" w:hAnsi="Arial" w:cs="Arial"/>
            <w:sz w:val="20"/>
            <w:szCs w:val="20"/>
            <w:vertAlign w:val="superscript"/>
            <w:lang w:val="en"/>
          </w:rPr>
          <w:t>6</w:t>
        </w:r>
      </w:hyperlink>
      <w:r w:rsidRPr="000043C5">
        <w:rPr>
          <w:rFonts w:ascii="Arial" w:hAnsi="Arial" w:cs="Arial"/>
          <w:sz w:val="20"/>
          <w:szCs w:val="20"/>
          <w:lang w:val="en"/>
        </w:rPr>
        <w:t> DOG1 expression is not related to mutational status in GISTs, and it may be a useful marker to identify a subset of patients with CD117-negative GISTs, who might benefit from targeted therapy.</w:t>
      </w:r>
      <w:hyperlink w:anchor="6095" w:tooltip="Espinosa I, Lee CH, Kim MK, et&#10;al. A novel monoclonal antibody against DOG1 is a sensitive and specific marker&#10;for gastrointestinal stromal tumors. Am J Surg Path. 2008;32(2):210–218." w:history="1">
        <w:r w:rsidRPr="000043C5">
          <w:rPr>
            <w:rStyle w:val="Hyperlink"/>
            <w:rFonts w:ascii="Arial" w:hAnsi="Arial" w:cs="Arial"/>
            <w:sz w:val="20"/>
            <w:szCs w:val="20"/>
            <w:vertAlign w:val="superscript"/>
            <w:lang w:val="en"/>
          </w:rPr>
          <w:t>4,</w:t>
        </w:r>
      </w:hyperlink>
      <w:hyperlink w:anchor="6096" w:tooltip="Miettinen M, Wang ZF, Lasota J.&#10;DOG1 antibody in the differential diagnosis of gastrointestinal stromal tumors:&#10;a study of 1840 cases. Am J Surg Pathol. 2009;33:1401–1408." w:history="1">
        <w:r w:rsidRPr="000043C5">
          <w:rPr>
            <w:rStyle w:val="Hyperlink"/>
            <w:rFonts w:ascii="Arial" w:hAnsi="Arial" w:cs="Arial"/>
            <w:sz w:val="20"/>
            <w:szCs w:val="20"/>
            <w:vertAlign w:val="superscript"/>
            <w:lang w:val="en"/>
          </w:rPr>
          <w:t>5</w:t>
        </w:r>
      </w:hyperlink>
      <w:r w:rsidRPr="000043C5">
        <w:rPr>
          <w:rFonts w:ascii="Arial" w:hAnsi="Arial" w:cs="Arial"/>
          <w:sz w:val="20"/>
          <w:szCs w:val="20"/>
          <w:lang w:val="en"/>
        </w:rPr>
        <w:t xml:space="preserve"> Approximately 70% of GISTs are positive for CD34, 30% to 40% are positive for smooth muscle actin, 5% are positive for S100 protein (usually focal), 5% are positive for </w:t>
      </w:r>
      <w:proofErr w:type="spellStart"/>
      <w:r w:rsidRPr="000043C5">
        <w:rPr>
          <w:rFonts w:ascii="Arial" w:hAnsi="Arial" w:cs="Arial"/>
          <w:sz w:val="20"/>
          <w:szCs w:val="20"/>
          <w:lang w:val="en"/>
        </w:rPr>
        <w:t>desmin</w:t>
      </w:r>
      <w:proofErr w:type="spellEnd"/>
      <w:r w:rsidRPr="000043C5">
        <w:rPr>
          <w:rFonts w:ascii="Arial" w:hAnsi="Arial" w:cs="Arial"/>
          <w:sz w:val="20"/>
          <w:szCs w:val="20"/>
          <w:lang w:val="en"/>
        </w:rPr>
        <w:t xml:space="preserve"> (usually focal), and 1% to 2% are positive for keratin (weak/focal).</w:t>
      </w:r>
      <w:hyperlink w:anchor="6098" w:tooltip="Fletcher CD, Berman JJ, Corless&#10;C, et al. Diagnosis of gastrointestinal stromal tumors: a consensus approach.&#10;Hum Pathol. 2002;33(5):459-465." w:history="1">
        <w:r w:rsidRPr="000043C5">
          <w:rPr>
            <w:rStyle w:val="Hyperlink"/>
            <w:rFonts w:ascii="Arial" w:hAnsi="Arial" w:cs="Arial"/>
            <w:sz w:val="20"/>
            <w:szCs w:val="20"/>
            <w:vertAlign w:val="superscript"/>
            <w:lang w:val="en"/>
          </w:rPr>
          <w:t>7</w:t>
        </w:r>
      </w:hyperlink>
    </w:p>
    <w:p w14:paraId="726A3046" w14:textId="77777777" w:rsidR="000043C5" w:rsidRPr="000043C5" w:rsidRDefault="000043C5">
      <w:pPr>
        <w:pStyle w:val="Footer"/>
        <w:tabs>
          <w:tab w:val="left" w:pos="720"/>
        </w:tabs>
        <w:rPr>
          <w:rFonts w:ascii="Arial" w:hAnsi="Arial" w:cs="Arial"/>
          <w:sz w:val="20"/>
          <w:szCs w:val="20"/>
          <w:lang w:val="en"/>
        </w:rPr>
      </w:pPr>
      <w:r w:rsidRPr="000043C5">
        <w:rPr>
          <w:rFonts w:ascii="Arial" w:hAnsi="Arial" w:cs="Arial"/>
          <w:sz w:val="20"/>
          <w:szCs w:val="20"/>
          <w:lang w:val="en"/>
        </w:rPr>
        <w:t> </w:t>
      </w:r>
    </w:p>
    <w:p w14:paraId="6ECAE264" w14:textId="77777777" w:rsidR="000043C5" w:rsidRPr="000043C5" w:rsidRDefault="000043C5" w:rsidP="007520A5">
      <w:pPr>
        <w:pStyle w:val="Footer"/>
        <w:tabs>
          <w:tab w:val="left" w:pos="720"/>
        </w:tabs>
        <w:jc w:val="both"/>
        <w:rPr>
          <w:rFonts w:ascii="Arial" w:hAnsi="Arial" w:cs="Arial"/>
          <w:sz w:val="20"/>
          <w:szCs w:val="20"/>
          <w:lang w:val="en"/>
        </w:rPr>
      </w:pPr>
      <w:r w:rsidRPr="000043C5">
        <w:rPr>
          <w:rFonts w:ascii="Arial" w:hAnsi="Arial" w:cs="Arial"/>
          <w:sz w:val="20"/>
          <w:szCs w:val="20"/>
          <w:lang w:val="en"/>
        </w:rPr>
        <w:lastRenderedPageBreak/>
        <w:t>Since succinate dehydrogenase (SDH)-deficient GISTs have specific implications (see the following), it is recommended to screen all gastric GISTs for loss of SDH by immunohistochemistry, usually best accomplished by staining for SDHB, which is loss in all subtypes of SDH-deficient GISTs.</w:t>
      </w:r>
      <w:hyperlink w:anchor="6099" w:tooltip="Mei L, Smith SC, Faber AC, et al.&#10;Gastrointestinal Stromal Tumors: The GIST of Precision Medicine. Trends Cancer.&#10;2018;4:74-91." w:history="1">
        <w:r w:rsidRPr="000043C5">
          <w:rPr>
            <w:rStyle w:val="Hyperlink"/>
            <w:rFonts w:ascii="Arial" w:hAnsi="Arial" w:cs="Arial"/>
            <w:sz w:val="20"/>
            <w:szCs w:val="20"/>
            <w:vertAlign w:val="superscript"/>
            <w:lang w:val="en"/>
          </w:rPr>
          <w:t>8,</w:t>
        </w:r>
      </w:hyperlink>
      <w:hyperlink w:anchor="6100" w:tooltip="Gill AJ. Succinate dehydrogenase&#10;(SDH) and mitochondrial driven neoplasia. Pathology. 2012 Jun;44(4):285-92." w:history="1">
        <w:r w:rsidRPr="000043C5">
          <w:rPr>
            <w:rStyle w:val="Hyperlink"/>
            <w:rFonts w:ascii="Arial" w:hAnsi="Arial" w:cs="Arial"/>
            <w:sz w:val="20"/>
            <w:szCs w:val="20"/>
            <w:vertAlign w:val="superscript"/>
            <w:lang w:val="en"/>
          </w:rPr>
          <w:t>9,</w:t>
        </w:r>
      </w:hyperlink>
      <w:hyperlink w:anchor="6101" w:tooltip="Gill AJ, Benn DE, Chou A, et al.&#10;Immunohistochemistry for SDHB triages genetic testing of SDHB, SDHC, and SDHD&#10;in paraganglioma-pheochromocytoma syndromes. Hum Pathol. 2010 Jun;41(6):805-14." w:history="1">
        <w:r w:rsidRPr="000043C5">
          <w:rPr>
            <w:rStyle w:val="Hyperlink"/>
            <w:rFonts w:ascii="Arial" w:hAnsi="Arial" w:cs="Arial"/>
            <w:sz w:val="20"/>
            <w:szCs w:val="20"/>
            <w:vertAlign w:val="superscript"/>
            <w:lang w:val="en"/>
          </w:rPr>
          <w:t>10,</w:t>
        </w:r>
      </w:hyperlink>
      <w:hyperlink w:anchor="6102" w:tooltip="Doyle LA, Nelson D, Heinrich MC,&#10;et al. Loss of succinate dehydrogenase subunit B (SDHB) expression is limited&#10;to a distinctive subset of gastric wild-type gastrointestinal stromal tumours:&#10;a comprehensive genotype-phenotype correlation study. Histopathology.&#10;" w:history="1">
        <w:r w:rsidRPr="000043C5">
          <w:rPr>
            <w:rStyle w:val="Hyperlink"/>
            <w:rFonts w:ascii="Arial" w:hAnsi="Arial" w:cs="Arial"/>
            <w:sz w:val="20"/>
            <w:szCs w:val="20"/>
            <w:vertAlign w:val="superscript"/>
            <w:lang w:val="en"/>
          </w:rPr>
          <w:t>11</w:t>
        </w:r>
      </w:hyperlink>
      <w:r w:rsidRPr="000043C5">
        <w:rPr>
          <w:rFonts w:ascii="Arial" w:hAnsi="Arial" w:cs="Arial"/>
          <w:sz w:val="20"/>
          <w:szCs w:val="20"/>
          <w:lang w:val="en"/>
        </w:rPr>
        <w:t> Mutations in SDHA are detected in 30% of SDH-deficient GISTs and loss of expression of SDHA specifically identifies tumors with SDHA mutations; other SDH-deficient GISTs show normal (intact) cytoplasmic staining for SDHA.</w:t>
      </w:r>
      <w:hyperlink w:anchor="6103" w:tooltip="Wagner AJ, Remillard SP, Zhang&#10;YX, et al. Loss of expression of SDHA predicts SDHA mutations in&#10;gastrointestinal stromal tumors. Mod Pathol. 2013;26(2):289-294." w:history="1">
        <w:r w:rsidRPr="000043C5">
          <w:rPr>
            <w:rStyle w:val="Hyperlink"/>
            <w:rFonts w:ascii="Arial" w:hAnsi="Arial" w:cs="Arial"/>
            <w:sz w:val="20"/>
            <w:szCs w:val="20"/>
            <w:vertAlign w:val="superscript"/>
            <w:lang w:val="en"/>
          </w:rPr>
          <w:t>12,</w:t>
        </w:r>
      </w:hyperlink>
      <w:hyperlink w:anchor="6104" w:tooltip="Dwight T, Benn DE, Clarkson A, et&#10;al. Loss of SDHA expression identifies SDHA mutations in succinate&#10;dehydrogenase-deficient gastrointestinal stromal tumors. Am J Surg Pathol.&#10;2013;37(2):226-233." w:history="1">
        <w:r w:rsidRPr="000043C5">
          <w:rPr>
            <w:rStyle w:val="Hyperlink"/>
            <w:rFonts w:ascii="Arial" w:hAnsi="Arial" w:cs="Arial"/>
            <w:sz w:val="20"/>
            <w:szCs w:val="20"/>
            <w:vertAlign w:val="superscript"/>
            <w:lang w:val="en"/>
          </w:rPr>
          <w:t>13</w:t>
        </w:r>
      </w:hyperlink>
      <w:r w:rsidRPr="000043C5">
        <w:rPr>
          <w:rFonts w:ascii="Arial" w:hAnsi="Arial" w:cs="Arial"/>
          <w:sz w:val="20"/>
          <w:szCs w:val="20"/>
          <w:lang w:val="en"/>
        </w:rPr>
        <w:t> Patients with SDH-deficient GIST should be referred to a genetic counselor for appropriate work up.</w:t>
      </w:r>
    </w:p>
    <w:p w14:paraId="785C04FE" w14:textId="77777777" w:rsidR="000043C5" w:rsidRPr="000043C5" w:rsidRDefault="000043C5">
      <w:pPr>
        <w:pStyle w:val="Footer"/>
        <w:tabs>
          <w:tab w:val="left" w:pos="720"/>
        </w:tabs>
        <w:rPr>
          <w:rFonts w:ascii="Arial" w:hAnsi="Arial" w:cs="Arial"/>
          <w:sz w:val="20"/>
          <w:szCs w:val="20"/>
          <w:lang w:val="en"/>
        </w:rPr>
      </w:pPr>
      <w:r w:rsidRPr="000043C5">
        <w:rPr>
          <w:rFonts w:ascii="Arial" w:eastAsia="Times New Roman" w:hAnsi="Arial" w:cs="Arial"/>
          <w:noProof/>
          <w:snapToGrid w:val="0"/>
          <w:color w:val="000000"/>
          <w:w w:val="0"/>
          <w:sz w:val="20"/>
          <w:szCs w:val="20"/>
          <w:u w:color="000000"/>
          <w:bdr w:val="none" w:sz="0" w:space="0" w:color="000000"/>
          <w:shd w:val="clear" w:color="000000" w:fill="000000"/>
          <w:lang w:val="x-none" w:eastAsia="x-none" w:bidi="x-none"/>
        </w:rPr>
        <w:drawing>
          <wp:inline distT="0" distB="0" distL="0" distR="0" wp14:anchorId="446C4C50" wp14:editId="09B863C5">
            <wp:extent cx="4343400" cy="3257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43400" cy="3257550"/>
                    </a:xfrm>
                    <a:prstGeom prst="rect">
                      <a:avLst/>
                    </a:prstGeom>
                    <a:noFill/>
                    <a:ln>
                      <a:noFill/>
                    </a:ln>
                  </pic:spPr>
                </pic:pic>
              </a:graphicData>
            </a:graphic>
          </wp:inline>
        </w:drawing>
      </w:r>
    </w:p>
    <w:p w14:paraId="7D388F69" w14:textId="77777777" w:rsidR="000043C5" w:rsidRPr="000043C5" w:rsidRDefault="000043C5" w:rsidP="007520A5">
      <w:pPr>
        <w:spacing w:before="60"/>
        <w:jc w:val="both"/>
        <w:rPr>
          <w:rFonts w:ascii="Arial" w:hAnsi="Arial" w:cs="Arial"/>
          <w:sz w:val="20"/>
          <w:szCs w:val="20"/>
          <w:lang w:val="en"/>
        </w:rPr>
      </w:pPr>
      <w:r w:rsidRPr="000043C5">
        <w:rPr>
          <w:rStyle w:val="Strong"/>
          <w:rFonts w:ascii="Arial" w:hAnsi="Arial" w:cs="Arial"/>
          <w:bCs w:val="0"/>
          <w:sz w:val="20"/>
          <w:szCs w:val="20"/>
          <w:lang w:val="en"/>
        </w:rPr>
        <w:t>Figure 1.</w:t>
      </w:r>
      <w:r w:rsidRPr="000043C5">
        <w:rPr>
          <w:rFonts w:ascii="Arial" w:hAnsi="Arial" w:cs="Arial"/>
          <w:sz w:val="20"/>
          <w:szCs w:val="20"/>
          <w:lang w:val="en"/>
        </w:rPr>
        <w:t xml:space="preserve"> Patterns of KIT staining in gastrointestinal stromal tumor (GIST). A. Diffuse and strong immunoreactivity in a typical GIST. B. Focal and weak pattern in an epithelioid gastric GIST with a </w:t>
      </w:r>
      <w:r w:rsidRPr="000043C5">
        <w:rPr>
          <w:rStyle w:val="Emphasis"/>
          <w:rFonts w:ascii="Arial" w:hAnsi="Arial" w:cs="Arial"/>
          <w:iCs w:val="0"/>
          <w:sz w:val="20"/>
          <w:szCs w:val="20"/>
          <w:lang w:val="en"/>
        </w:rPr>
        <w:t>PDGFRA</w:t>
      </w:r>
      <w:r w:rsidRPr="000043C5">
        <w:rPr>
          <w:rFonts w:ascii="Arial" w:hAnsi="Arial" w:cs="Arial"/>
          <w:sz w:val="20"/>
          <w:szCs w:val="20"/>
          <w:lang w:val="en"/>
        </w:rPr>
        <w:t xml:space="preserve"> mutation. C. Dot-like perinuclear staining. D. Membranous pattern. (Original magnification X400.)</w:t>
      </w:r>
    </w:p>
    <w:p w14:paraId="7DE2BB2F" w14:textId="77777777" w:rsidR="000043C5" w:rsidRPr="000043C5" w:rsidRDefault="000043C5" w:rsidP="007520A5">
      <w:pPr>
        <w:pStyle w:val="Footer"/>
        <w:tabs>
          <w:tab w:val="left" w:pos="720"/>
        </w:tabs>
        <w:jc w:val="both"/>
        <w:rPr>
          <w:rFonts w:ascii="Arial" w:hAnsi="Arial" w:cs="Arial"/>
          <w:sz w:val="20"/>
          <w:szCs w:val="20"/>
          <w:lang w:val="en"/>
        </w:rPr>
      </w:pPr>
      <w:r w:rsidRPr="000043C5">
        <w:rPr>
          <w:rStyle w:val="Strong"/>
          <w:rFonts w:ascii="Arial" w:hAnsi="Arial" w:cs="Arial"/>
          <w:bCs w:val="0"/>
          <w:sz w:val="20"/>
          <w:szCs w:val="20"/>
          <w:lang w:val="en"/>
        </w:rPr>
        <w:t>Molecular Analysis</w:t>
      </w:r>
    </w:p>
    <w:p w14:paraId="7E33E6A4" w14:textId="77777777" w:rsidR="000043C5" w:rsidRPr="000043C5" w:rsidRDefault="000043C5" w:rsidP="007520A5">
      <w:pPr>
        <w:pStyle w:val="Footer"/>
        <w:tabs>
          <w:tab w:val="left" w:pos="720"/>
        </w:tabs>
        <w:jc w:val="both"/>
        <w:rPr>
          <w:rFonts w:ascii="Arial" w:hAnsi="Arial" w:cs="Arial"/>
          <w:sz w:val="20"/>
          <w:szCs w:val="20"/>
          <w:lang w:val="en"/>
        </w:rPr>
      </w:pPr>
      <w:r w:rsidRPr="000043C5">
        <w:rPr>
          <w:rFonts w:ascii="Arial" w:hAnsi="Arial" w:cs="Arial"/>
          <w:sz w:val="20"/>
          <w:szCs w:val="20"/>
          <w:lang w:val="en"/>
        </w:rPr>
        <w:t xml:space="preserve">Approximately 75% of GISTs possess activating mutations in the </w:t>
      </w:r>
      <w:r w:rsidRPr="000043C5">
        <w:rPr>
          <w:rStyle w:val="Emphasis"/>
          <w:rFonts w:ascii="Arial" w:hAnsi="Arial" w:cs="Arial"/>
          <w:iCs w:val="0"/>
          <w:sz w:val="20"/>
          <w:szCs w:val="20"/>
          <w:lang w:val="en"/>
        </w:rPr>
        <w:t xml:space="preserve">KIT </w:t>
      </w:r>
      <w:r w:rsidRPr="000043C5">
        <w:rPr>
          <w:rFonts w:ascii="Arial" w:hAnsi="Arial" w:cs="Arial"/>
          <w:sz w:val="20"/>
          <w:szCs w:val="20"/>
          <w:lang w:val="en"/>
        </w:rPr>
        <w:t xml:space="preserve">gene, whereas another 10% have activating mutations in the </w:t>
      </w:r>
      <w:r w:rsidRPr="000043C5">
        <w:rPr>
          <w:rStyle w:val="Emphasis"/>
          <w:rFonts w:ascii="Arial" w:hAnsi="Arial" w:cs="Arial"/>
          <w:iCs w:val="0"/>
          <w:sz w:val="20"/>
          <w:szCs w:val="20"/>
          <w:lang w:val="en"/>
        </w:rPr>
        <w:t>PDGFRA</w:t>
      </w:r>
      <w:r w:rsidRPr="000043C5">
        <w:rPr>
          <w:rFonts w:ascii="Arial" w:hAnsi="Arial" w:cs="Arial"/>
          <w:sz w:val="20"/>
          <w:szCs w:val="20"/>
          <w:lang w:val="en"/>
        </w:rPr>
        <w:t xml:space="preserve"> gene.</w:t>
      </w:r>
      <w:hyperlink w:anchor="6105" w:tooltip="Heinrich MC, Corless CL, Demetri&#10;GD, et al. Kinase mutations and imatinib response in patients with metastatic&#10;gastrointestinal stromal tumor. J Clin&#10;Oncol. 2003;21(23):4342-4349." w:history="1">
        <w:r w:rsidRPr="000043C5">
          <w:rPr>
            <w:rStyle w:val="Hyperlink"/>
            <w:rFonts w:ascii="Arial" w:hAnsi="Arial" w:cs="Arial"/>
            <w:sz w:val="20"/>
            <w:szCs w:val="20"/>
            <w:vertAlign w:val="superscript"/>
            <w:lang w:val="en"/>
          </w:rPr>
          <w:t>14,</w:t>
        </w:r>
      </w:hyperlink>
      <w:hyperlink w:anchor="6106" w:tooltip="Heinrich MC, Corless CL, Duensing&#10;A, et al. PDGFRA activating mutations in gastrointestinal stromal tumors. Science. 2003;299(5607):708-710." w:history="1">
        <w:r w:rsidRPr="000043C5">
          <w:rPr>
            <w:rStyle w:val="Hyperlink"/>
            <w:rFonts w:ascii="Arial" w:hAnsi="Arial" w:cs="Arial"/>
            <w:sz w:val="20"/>
            <w:szCs w:val="20"/>
            <w:vertAlign w:val="superscript"/>
            <w:lang w:val="en"/>
          </w:rPr>
          <w:t>15,</w:t>
        </w:r>
      </w:hyperlink>
      <w:hyperlink w:anchor="6107" w:tooltip="Hirota S, Isozaki K, Moriyama Y,&#10;et al. Gain-of-function mutations of c-kit in human gastrointestinal stromal&#10;tumors. Science.&#10;1998;279(5350):577-580." w:history="1">
        <w:r w:rsidRPr="000043C5">
          <w:rPr>
            <w:rStyle w:val="Hyperlink"/>
            <w:rFonts w:ascii="Arial" w:hAnsi="Arial" w:cs="Arial"/>
            <w:sz w:val="20"/>
            <w:szCs w:val="20"/>
            <w:vertAlign w:val="superscript"/>
            <w:lang w:val="en"/>
          </w:rPr>
          <w:t>16,</w:t>
        </w:r>
      </w:hyperlink>
      <w:hyperlink w:anchor="6108" w:tooltip="Rubin BP, Singer S, Tsao C, et&#10;al. KIT activation is a ubiquitous feature of gastrointestinal stromal tumors. Cancer Res. 2001;61(22):8118-8121." w:history="1">
        <w:r w:rsidRPr="000043C5">
          <w:rPr>
            <w:rStyle w:val="Hyperlink"/>
            <w:rFonts w:ascii="Arial" w:hAnsi="Arial" w:cs="Arial"/>
            <w:sz w:val="20"/>
            <w:szCs w:val="20"/>
            <w:vertAlign w:val="superscript"/>
            <w:lang w:val="en"/>
          </w:rPr>
          <w:t>17</w:t>
        </w:r>
      </w:hyperlink>
      <w:r w:rsidRPr="000043C5">
        <w:rPr>
          <w:rFonts w:ascii="Arial" w:hAnsi="Arial" w:cs="Arial"/>
          <w:sz w:val="20"/>
          <w:szCs w:val="20"/>
          <w:lang w:val="en"/>
        </w:rPr>
        <w:t xml:space="preserve"> These mutations result in virtually full-length KIT proteins that exhibit ligand-independent activation. </w:t>
      </w:r>
      <w:r w:rsidRPr="000043C5">
        <w:rPr>
          <w:rStyle w:val="Emphasis"/>
          <w:rFonts w:ascii="Arial" w:hAnsi="Arial" w:cs="Arial"/>
          <w:sz w:val="20"/>
          <w:szCs w:val="20"/>
          <w:lang w:val="en"/>
        </w:rPr>
        <w:t xml:space="preserve">KIT </w:t>
      </w:r>
      <w:r w:rsidRPr="000043C5">
        <w:rPr>
          <w:rFonts w:ascii="Arial" w:hAnsi="Arial" w:cs="Arial"/>
          <w:sz w:val="20"/>
          <w:szCs w:val="20"/>
          <w:lang w:val="en"/>
        </w:rPr>
        <w:t xml:space="preserve">and </w:t>
      </w:r>
      <w:r w:rsidRPr="000043C5">
        <w:rPr>
          <w:rStyle w:val="Emphasis"/>
          <w:rFonts w:ascii="Arial" w:hAnsi="Arial" w:cs="Arial"/>
          <w:sz w:val="20"/>
          <w:szCs w:val="20"/>
          <w:lang w:val="en"/>
        </w:rPr>
        <w:t xml:space="preserve">PDGFRA </w:t>
      </w:r>
      <w:r w:rsidRPr="000043C5">
        <w:rPr>
          <w:rFonts w:ascii="Arial" w:hAnsi="Arial" w:cs="Arial"/>
          <w:sz w:val="20"/>
          <w:szCs w:val="20"/>
          <w:lang w:val="en"/>
        </w:rPr>
        <w:t>each</w:t>
      </w:r>
      <w:r w:rsidRPr="000043C5">
        <w:rPr>
          <w:rStyle w:val="Emphasis"/>
          <w:rFonts w:ascii="Arial" w:hAnsi="Arial" w:cs="Arial"/>
          <w:sz w:val="20"/>
          <w:szCs w:val="20"/>
          <w:lang w:val="en"/>
        </w:rPr>
        <w:t xml:space="preserve"> </w:t>
      </w:r>
      <w:r w:rsidRPr="000043C5">
        <w:rPr>
          <w:rFonts w:ascii="Arial" w:hAnsi="Arial" w:cs="Arial"/>
          <w:sz w:val="20"/>
          <w:szCs w:val="20"/>
          <w:lang w:val="en"/>
        </w:rPr>
        <w:t xml:space="preserve">contain 21 exons. However, mutations cluster within “hotspots”: exons 9, 11, 13, and 17 in </w:t>
      </w:r>
      <w:r w:rsidRPr="000043C5">
        <w:rPr>
          <w:rStyle w:val="Emphasis"/>
          <w:rFonts w:ascii="Arial" w:hAnsi="Arial" w:cs="Arial"/>
          <w:sz w:val="20"/>
          <w:szCs w:val="20"/>
          <w:lang w:val="en"/>
        </w:rPr>
        <w:t>KIT</w:t>
      </w:r>
      <w:r w:rsidRPr="000043C5">
        <w:rPr>
          <w:rFonts w:ascii="Arial" w:hAnsi="Arial" w:cs="Arial"/>
          <w:sz w:val="20"/>
          <w:szCs w:val="20"/>
          <w:lang w:val="en"/>
        </w:rPr>
        <w:t xml:space="preserve">, and exons 12, 14, and 18 in </w:t>
      </w:r>
      <w:r w:rsidRPr="000043C5">
        <w:rPr>
          <w:rStyle w:val="Emphasis"/>
          <w:rFonts w:ascii="Arial" w:hAnsi="Arial" w:cs="Arial"/>
          <w:sz w:val="20"/>
          <w:szCs w:val="20"/>
          <w:lang w:val="en"/>
        </w:rPr>
        <w:t xml:space="preserve">PDGFRA </w:t>
      </w:r>
      <w:r w:rsidRPr="000043C5">
        <w:rPr>
          <w:rFonts w:ascii="Arial" w:hAnsi="Arial" w:cs="Arial"/>
          <w:sz w:val="20"/>
          <w:szCs w:val="20"/>
          <w:lang w:val="en"/>
        </w:rPr>
        <w:t>(Figure 2)</w:t>
      </w:r>
      <w:r w:rsidRPr="000043C5">
        <w:rPr>
          <w:rStyle w:val="Emphasis"/>
          <w:rFonts w:ascii="Arial" w:hAnsi="Arial" w:cs="Arial"/>
          <w:sz w:val="20"/>
          <w:szCs w:val="20"/>
          <w:lang w:val="en"/>
        </w:rPr>
        <w:t xml:space="preserve">. </w:t>
      </w:r>
      <w:r w:rsidRPr="000043C5">
        <w:rPr>
          <w:rFonts w:ascii="Arial" w:hAnsi="Arial" w:cs="Arial"/>
          <w:sz w:val="20"/>
          <w:szCs w:val="20"/>
          <w:lang w:val="en"/>
        </w:rPr>
        <w:t xml:space="preserve">About 5% to 10% of GISTs appear to be negative for both </w:t>
      </w:r>
      <w:r w:rsidRPr="000043C5">
        <w:rPr>
          <w:rStyle w:val="Emphasis"/>
          <w:rFonts w:ascii="Arial" w:hAnsi="Arial" w:cs="Arial"/>
          <w:sz w:val="20"/>
          <w:szCs w:val="20"/>
          <w:lang w:val="en"/>
        </w:rPr>
        <w:t xml:space="preserve">KIT </w:t>
      </w:r>
      <w:r w:rsidRPr="000043C5">
        <w:rPr>
          <w:rFonts w:ascii="Arial" w:hAnsi="Arial" w:cs="Arial"/>
          <w:sz w:val="20"/>
          <w:szCs w:val="20"/>
          <w:lang w:val="en"/>
        </w:rPr>
        <w:t xml:space="preserve">and </w:t>
      </w:r>
      <w:r w:rsidRPr="000043C5">
        <w:rPr>
          <w:rStyle w:val="Emphasis"/>
          <w:rFonts w:ascii="Arial" w:hAnsi="Arial" w:cs="Arial"/>
          <w:sz w:val="20"/>
          <w:szCs w:val="20"/>
          <w:lang w:val="en"/>
        </w:rPr>
        <w:t>PDGFRA</w:t>
      </w:r>
      <w:r w:rsidRPr="000043C5">
        <w:rPr>
          <w:rFonts w:ascii="Arial" w:hAnsi="Arial" w:cs="Arial"/>
          <w:sz w:val="20"/>
          <w:szCs w:val="20"/>
          <w:lang w:val="en"/>
        </w:rPr>
        <w:t xml:space="preserve"> mutations. The most recent NCCN Task Force on GIST strongly encourages that </w:t>
      </w:r>
      <w:r w:rsidRPr="000043C5">
        <w:rPr>
          <w:rStyle w:val="Emphasis"/>
          <w:rFonts w:ascii="Arial" w:hAnsi="Arial" w:cs="Arial"/>
          <w:sz w:val="20"/>
          <w:szCs w:val="20"/>
          <w:lang w:val="en"/>
        </w:rPr>
        <w:t xml:space="preserve">KIT </w:t>
      </w:r>
      <w:r w:rsidRPr="000043C5">
        <w:rPr>
          <w:rFonts w:ascii="Arial" w:hAnsi="Arial" w:cs="Arial"/>
          <w:sz w:val="20"/>
          <w:szCs w:val="20"/>
          <w:lang w:val="en"/>
        </w:rPr>
        <w:t xml:space="preserve">and </w:t>
      </w:r>
      <w:r w:rsidRPr="000043C5">
        <w:rPr>
          <w:rStyle w:val="Emphasis"/>
          <w:rFonts w:ascii="Arial" w:hAnsi="Arial" w:cs="Arial"/>
          <w:sz w:val="20"/>
          <w:szCs w:val="20"/>
          <w:lang w:val="en"/>
        </w:rPr>
        <w:t>PDGFRA</w:t>
      </w:r>
      <w:r w:rsidRPr="000043C5">
        <w:rPr>
          <w:rFonts w:ascii="Arial" w:hAnsi="Arial" w:cs="Arial"/>
          <w:sz w:val="20"/>
          <w:szCs w:val="20"/>
          <w:lang w:val="en"/>
        </w:rPr>
        <w:t xml:space="preserve"> mutational analysis be performed if tyrosine kinase inhibitors (TKIs) are considered as part of the treatment plan for unresectable or metastatic disease and that mutational analysis be considered for patients with primary disease, particularly those with high-risk tumors. </w:t>
      </w:r>
      <w:r w:rsidRPr="000043C5">
        <w:rPr>
          <w:rStyle w:val="Emphasis"/>
          <w:rFonts w:ascii="Arial" w:hAnsi="Arial" w:cs="Arial"/>
          <w:sz w:val="20"/>
          <w:szCs w:val="20"/>
          <w:lang w:val="en"/>
        </w:rPr>
        <w:t>KIT</w:t>
      </w:r>
      <w:r w:rsidRPr="000043C5">
        <w:rPr>
          <w:rFonts w:ascii="Arial" w:hAnsi="Arial" w:cs="Arial"/>
          <w:sz w:val="20"/>
          <w:szCs w:val="20"/>
          <w:lang w:val="en"/>
        </w:rPr>
        <w:t xml:space="preserve"> and </w:t>
      </w:r>
      <w:r w:rsidRPr="000043C5">
        <w:rPr>
          <w:rStyle w:val="Emphasis"/>
          <w:rFonts w:ascii="Arial" w:hAnsi="Arial" w:cs="Arial"/>
          <w:sz w:val="20"/>
          <w:szCs w:val="20"/>
          <w:lang w:val="en"/>
        </w:rPr>
        <w:t xml:space="preserve">PDGFRA </w:t>
      </w:r>
      <w:r w:rsidRPr="000043C5">
        <w:rPr>
          <w:rFonts w:ascii="Arial" w:hAnsi="Arial" w:cs="Arial"/>
          <w:sz w:val="20"/>
          <w:szCs w:val="20"/>
          <w:lang w:val="en"/>
        </w:rPr>
        <w:t xml:space="preserve">mutation status can be determined easily from paraffin-embedded tissue. Secondary or acquired mutations can be associated with development of tumor resistance in the setting of long-term imatinib mesylate treatment. These are usually point mutations that occur most commonly in </w:t>
      </w:r>
      <w:r w:rsidRPr="000043C5">
        <w:rPr>
          <w:rStyle w:val="Emphasis"/>
          <w:rFonts w:ascii="Arial" w:hAnsi="Arial" w:cs="Arial"/>
          <w:sz w:val="20"/>
          <w:szCs w:val="20"/>
          <w:lang w:val="en"/>
        </w:rPr>
        <w:t xml:space="preserve">KIT </w:t>
      </w:r>
      <w:r w:rsidRPr="000043C5">
        <w:rPr>
          <w:rFonts w:ascii="Arial" w:hAnsi="Arial" w:cs="Arial"/>
          <w:sz w:val="20"/>
          <w:szCs w:val="20"/>
          <w:lang w:val="en"/>
        </w:rPr>
        <w:t>exons 13, 14, and 17.</w:t>
      </w:r>
      <w:hyperlink w:anchor="6109" w:tooltip="Heinrich MC,&#10;Corless CL, Blanke CD, et al. Molecular&#10;correlates of imatinib resistance in gastrointestinal stromal tumors. J Clin Oncol. 2006;24(29):4764-4774." w:history="1">
        <w:r w:rsidRPr="000043C5">
          <w:rPr>
            <w:rStyle w:val="Hyperlink"/>
            <w:rFonts w:ascii="Arial" w:hAnsi="Arial" w:cs="Arial"/>
            <w:sz w:val="20"/>
            <w:szCs w:val="20"/>
            <w:vertAlign w:val="superscript"/>
            <w:lang w:val="en"/>
          </w:rPr>
          <w:t>18</w:t>
        </w:r>
      </w:hyperlink>
      <w:r w:rsidRPr="000043C5">
        <w:rPr>
          <w:rFonts w:ascii="Arial" w:hAnsi="Arial" w:cs="Arial"/>
          <w:sz w:val="20"/>
          <w:szCs w:val="20"/>
          <w:lang w:val="en"/>
        </w:rPr>
        <w:t> The clinical utility of these mutations is an evolving concept, but it is important not to confuse them with the primary or initial mutation in GIST.</w:t>
      </w:r>
    </w:p>
    <w:p w14:paraId="2824296D" w14:textId="77777777" w:rsidR="000043C5" w:rsidRPr="000043C5" w:rsidRDefault="000043C5">
      <w:pPr>
        <w:pStyle w:val="Footer"/>
        <w:tabs>
          <w:tab w:val="left" w:pos="720"/>
        </w:tabs>
        <w:rPr>
          <w:rFonts w:ascii="Arial" w:hAnsi="Arial" w:cs="Arial"/>
          <w:sz w:val="20"/>
          <w:szCs w:val="20"/>
          <w:lang w:val="en"/>
        </w:rPr>
      </w:pPr>
      <w:r w:rsidRPr="000043C5">
        <w:rPr>
          <w:rFonts w:ascii="Arial" w:hAnsi="Arial" w:cs="Arial"/>
          <w:sz w:val="20"/>
          <w:szCs w:val="20"/>
          <w:lang w:val="en"/>
        </w:rPr>
        <w:t> </w:t>
      </w:r>
    </w:p>
    <w:p w14:paraId="0E55FA37" w14:textId="77777777" w:rsidR="000043C5" w:rsidRPr="000043C5" w:rsidRDefault="000043C5" w:rsidP="007520A5">
      <w:pPr>
        <w:pStyle w:val="Footer"/>
        <w:jc w:val="both"/>
        <w:rPr>
          <w:rFonts w:ascii="Arial" w:hAnsi="Arial" w:cs="Arial"/>
          <w:sz w:val="20"/>
          <w:szCs w:val="20"/>
          <w:lang w:val="en"/>
        </w:rPr>
      </w:pPr>
      <w:r w:rsidRPr="000043C5">
        <w:rPr>
          <w:rFonts w:ascii="Arial" w:hAnsi="Arial" w:cs="Arial"/>
          <w:sz w:val="20"/>
          <w:szCs w:val="20"/>
          <w:lang w:val="en"/>
        </w:rPr>
        <w:t>Recent studies focusing on the molecular classification of GISTs recognized two major subgroups : succinate dehydrogenase (SHD)-competent and SDH-deficient GISTs, both of which can arise in the sporadic or familiar setting.</w:t>
      </w:r>
      <w:hyperlink w:anchor="6099" w:tooltip="Mei L, Smith SC, Faber AC, et al.&#10;Gastrointestinal Stromal Tumors: The GIST of Precision Medicine. Trends Cancer.&#10;2018;4:74-91." w:history="1">
        <w:r w:rsidRPr="000043C5">
          <w:rPr>
            <w:rStyle w:val="Hyperlink"/>
            <w:rFonts w:ascii="Arial" w:hAnsi="Arial" w:cs="Arial"/>
            <w:sz w:val="20"/>
            <w:szCs w:val="20"/>
            <w:vertAlign w:val="superscript"/>
            <w:lang w:val="en"/>
          </w:rPr>
          <w:t>8,</w:t>
        </w:r>
      </w:hyperlink>
      <w:hyperlink w:anchor="6100" w:tooltip="Gill AJ. Succinate dehydrogenase&#10;(SDH) and mitochondrial driven neoplasia. Pathology. 2012 Jun;44(4):285-92." w:history="1">
        <w:r w:rsidRPr="000043C5">
          <w:rPr>
            <w:rStyle w:val="Hyperlink"/>
            <w:rFonts w:ascii="Arial" w:hAnsi="Arial" w:cs="Arial"/>
            <w:sz w:val="20"/>
            <w:szCs w:val="20"/>
            <w:vertAlign w:val="superscript"/>
            <w:lang w:val="en"/>
          </w:rPr>
          <w:t>9</w:t>
        </w:r>
      </w:hyperlink>
      <w:r w:rsidRPr="000043C5">
        <w:rPr>
          <w:rFonts w:ascii="Arial" w:hAnsi="Arial" w:cs="Arial"/>
          <w:sz w:val="20"/>
          <w:szCs w:val="20"/>
          <w:lang w:val="en"/>
        </w:rPr>
        <w:t xml:space="preserve"> SDH-competent GISTs include tumors with mutations of KIT and PDGFRA </w:t>
      </w:r>
      <w:r w:rsidRPr="000043C5">
        <w:rPr>
          <w:rFonts w:ascii="Arial" w:hAnsi="Arial" w:cs="Arial"/>
          <w:sz w:val="20"/>
          <w:szCs w:val="20"/>
          <w:lang w:val="en"/>
        </w:rPr>
        <w:lastRenderedPageBreak/>
        <w:t>as well of a subset of wild-type GISTs with mutations mainly in NF1 and BRAF genes. On the other hand, SDH-deficient GISTs include tumors with a genetic alteration in any of the SDH subunits leading to SDH dysfunction.</w:t>
      </w:r>
    </w:p>
    <w:p w14:paraId="136CCBA0" w14:textId="77777777" w:rsidR="000043C5" w:rsidRPr="000043C5" w:rsidRDefault="000043C5" w:rsidP="007520A5">
      <w:pPr>
        <w:pStyle w:val="Footer"/>
        <w:jc w:val="both"/>
        <w:rPr>
          <w:rFonts w:ascii="Arial" w:hAnsi="Arial" w:cs="Arial"/>
          <w:sz w:val="20"/>
          <w:szCs w:val="20"/>
          <w:lang w:val="en"/>
        </w:rPr>
      </w:pPr>
      <w:r w:rsidRPr="000043C5">
        <w:rPr>
          <w:rFonts w:ascii="Arial" w:hAnsi="Arial" w:cs="Arial"/>
          <w:sz w:val="20"/>
          <w:szCs w:val="20"/>
          <w:lang w:val="en"/>
        </w:rPr>
        <w:t> </w:t>
      </w:r>
    </w:p>
    <w:p w14:paraId="4FCC8314" w14:textId="77777777" w:rsidR="000043C5" w:rsidRPr="000043C5" w:rsidRDefault="000043C5" w:rsidP="007520A5">
      <w:pPr>
        <w:pStyle w:val="Footer"/>
        <w:tabs>
          <w:tab w:val="left" w:pos="720"/>
        </w:tabs>
        <w:jc w:val="both"/>
        <w:rPr>
          <w:rFonts w:ascii="Arial" w:hAnsi="Arial" w:cs="Arial"/>
          <w:sz w:val="20"/>
          <w:szCs w:val="20"/>
          <w:lang w:val="en"/>
        </w:rPr>
      </w:pPr>
      <w:r w:rsidRPr="000043C5">
        <w:rPr>
          <w:rFonts w:ascii="Arial" w:hAnsi="Arial" w:cs="Arial"/>
          <w:sz w:val="20"/>
          <w:szCs w:val="20"/>
          <w:lang w:val="en"/>
        </w:rPr>
        <w:t>SDH-deficient GISTs represent approximately 8% of GISTs and comprise some sporadic cases, the majority of pediatric GISTs, and two forms of syndromic GISTs (Carney triad and Carney-</w:t>
      </w:r>
      <w:proofErr w:type="spellStart"/>
      <w:r w:rsidRPr="000043C5">
        <w:rPr>
          <w:rFonts w:ascii="Arial" w:hAnsi="Arial" w:cs="Arial"/>
          <w:sz w:val="20"/>
          <w:szCs w:val="20"/>
          <w:lang w:val="en"/>
        </w:rPr>
        <w:t>Stratakis</w:t>
      </w:r>
      <w:proofErr w:type="spellEnd"/>
      <w:r w:rsidRPr="000043C5">
        <w:rPr>
          <w:rFonts w:ascii="Arial" w:hAnsi="Arial" w:cs="Arial"/>
          <w:sz w:val="20"/>
          <w:szCs w:val="20"/>
          <w:lang w:val="en"/>
        </w:rPr>
        <w:t xml:space="preserve"> syndrome). SDH is a mitochondrial enzyme comprising four subunits (SDHA, SDHB, SDHC and SDHD) that is involved in the Krebs cycle. Genetic alteration of any of the four subunits results in SDH dysfunction and subsequent loss of SDHB expression by immunohistochemistry. SDH deficient GISTs arise almost exclusive in the stomach, affect predominantly female </w:t>
      </w:r>
      <w:proofErr w:type="gramStart"/>
      <w:r w:rsidRPr="000043C5">
        <w:rPr>
          <w:rFonts w:ascii="Arial" w:hAnsi="Arial" w:cs="Arial"/>
          <w:sz w:val="20"/>
          <w:szCs w:val="20"/>
          <w:lang w:val="en"/>
        </w:rPr>
        <w:t>patients</w:t>
      </w:r>
      <w:proofErr w:type="gramEnd"/>
      <w:r w:rsidRPr="000043C5">
        <w:rPr>
          <w:rFonts w:ascii="Arial" w:hAnsi="Arial" w:cs="Arial"/>
          <w:sz w:val="20"/>
          <w:szCs w:val="20"/>
          <w:lang w:val="en"/>
        </w:rPr>
        <w:t xml:space="preserve"> and tend to manifest at a young age. Pathologic features associated with SDH-deficient tumors include multinodular and/or plexiform growth pattern, epithelioid morphology, </w:t>
      </w:r>
      <w:proofErr w:type="spellStart"/>
      <w:r w:rsidRPr="000043C5">
        <w:rPr>
          <w:rFonts w:ascii="Arial" w:hAnsi="Arial" w:cs="Arial"/>
          <w:sz w:val="20"/>
          <w:szCs w:val="20"/>
          <w:lang w:val="en"/>
        </w:rPr>
        <w:t>lymphovascular</w:t>
      </w:r>
      <w:proofErr w:type="spellEnd"/>
      <w:r w:rsidRPr="000043C5">
        <w:rPr>
          <w:rFonts w:ascii="Arial" w:hAnsi="Arial" w:cs="Arial"/>
          <w:sz w:val="20"/>
          <w:szCs w:val="20"/>
          <w:lang w:val="en"/>
        </w:rPr>
        <w:t xml:space="preserve"> invasion, nodal involvement and frequent metastasis to the liver and peritoneum. Importantly, germline mutations in the genes coding for any of the SHD subunits can lead to paragangliomas/pheochromocytomas, SDH-deficient renal cell carcinoma and pituitary tumors in addition to GISTs. Since SDH-deficient GISTs typically require germline genetic testing possibly including family members as well as possible surveillance for paragangliomas/pheochromocytomas, it is recommended that all gastric GISTs be screened for loss of SDHB by immunohistochemistry.  All patients with SDH-deficient GISTs identified by loss of SDHB stain should be referred to a genetic counselor.</w:t>
      </w:r>
    </w:p>
    <w:p w14:paraId="73CD7AD1" w14:textId="77777777" w:rsidR="000043C5" w:rsidRPr="000043C5" w:rsidRDefault="000043C5">
      <w:pPr>
        <w:pStyle w:val="Footer"/>
        <w:tabs>
          <w:tab w:val="left" w:pos="720"/>
        </w:tabs>
        <w:rPr>
          <w:rFonts w:ascii="Arial" w:hAnsi="Arial" w:cs="Arial"/>
          <w:sz w:val="20"/>
          <w:szCs w:val="20"/>
          <w:lang w:val="en"/>
        </w:rPr>
      </w:pPr>
      <w:r w:rsidRPr="000043C5">
        <w:rPr>
          <w:rFonts w:ascii="Arial" w:eastAsia="Times New Roman" w:hAnsi="Arial" w:cs="Arial"/>
          <w:noProof/>
          <w:snapToGrid w:val="0"/>
          <w:color w:val="000000"/>
          <w:w w:val="0"/>
          <w:sz w:val="20"/>
          <w:szCs w:val="20"/>
          <w:u w:color="000000"/>
          <w:bdr w:val="none" w:sz="0" w:space="0" w:color="000000"/>
          <w:shd w:val="clear" w:color="000000" w:fill="000000"/>
          <w:lang w:val="x-none" w:eastAsia="x-none" w:bidi="x-none"/>
        </w:rPr>
        <w:drawing>
          <wp:inline distT="0" distB="0" distL="0" distR="0" wp14:anchorId="01D833B8" wp14:editId="5E44C154">
            <wp:extent cx="4981575" cy="29908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81575" cy="2990850"/>
                    </a:xfrm>
                    <a:prstGeom prst="rect">
                      <a:avLst/>
                    </a:prstGeom>
                    <a:noFill/>
                    <a:ln>
                      <a:noFill/>
                    </a:ln>
                  </pic:spPr>
                </pic:pic>
              </a:graphicData>
            </a:graphic>
          </wp:inline>
        </w:drawing>
      </w:r>
    </w:p>
    <w:p w14:paraId="2CED9AFD" w14:textId="77777777" w:rsidR="000043C5" w:rsidRPr="000043C5" w:rsidRDefault="000043C5" w:rsidP="007520A5">
      <w:pPr>
        <w:spacing w:before="60"/>
        <w:jc w:val="both"/>
        <w:rPr>
          <w:rFonts w:ascii="Arial" w:hAnsi="Arial" w:cs="Arial"/>
          <w:sz w:val="20"/>
          <w:szCs w:val="20"/>
          <w:lang w:val="en"/>
        </w:rPr>
      </w:pPr>
      <w:r w:rsidRPr="000043C5">
        <w:rPr>
          <w:rStyle w:val="Strong"/>
          <w:rFonts w:ascii="Arial" w:hAnsi="Arial" w:cs="Arial"/>
          <w:bCs w:val="0"/>
          <w:sz w:val="20"/>
          <w:szCs w:val="20"/>
          <w:lang w:val="en"/>
        </w:rPr>
        <w:t>Figure 2.</w:t>
      </w:r>
      <w:r w:rsidRPr="000043C5">
        <w:rPr>
          <w:rFonts w:ascii="Arial" w:hAnsi="Arial" w:cs="Arial"/>
          <w:sz w:val="20"/>
          <w:szCs w:val="20"/>
          <w:lang w:val="en"/>
        </w:rPr>
        <w:t xml:space="preserve"> Locations and frequency of activating </w:t>
      </w:r>
      <w:r w:rsidRPr="000043C5">
        <w:rPr>
          <w:rStyle w:val="Emphasis"/>
          <w:rFonts w:ascii="Arial" w:hAnsi="Arial" w:cs="Arial"/>
          <w:iCs w:val="0"/>
          <w:sz w:val="20"/>
          <w:szCs w:val="20"/>
          <w:lang w:val="en"/>
        </w:rPr>
        <w:t xml:space="preserve">KIT </w:t>
      </w:r>
      <w:r w:rsidRPr="000043C5">
        <w:rPr>
          <w:rFonts w:ascii="Arial" w:hAnsi="Arial" w:cs="Arial"/>
          <w:sz w:val="20"/>
          <w:szCs w:val="20"/>
          <w:lang w:val="en"/>
        </w:rPr>
        <w:t>and</w:t>
      </w:r>
      <w:r w:rsidRPr="000043C5">
        <w:rPr>
          <w:rStyle w:val="Emphasis"/>
          <w:rFonts w:ascii="Arial" w:hAnsi="Arial" w:cs="Arial"/>
          <w:iCs w:val="0"/>
          <w:sz w:val="20"/>
          <w:szCs w:val="20"/>
          <w:lang w:val="en"/>
        </w:rPr>
        <w:t xml:space="preserve"> PDGFRA</w:t>
      </w:r>
      <w:r w:rsidRPr="000043C5">
        <w:rPr>
          <w:rFonts w:ascii="Arial" w:hAnsi="Arial" w:cs="Arial"/>
          <w:sz w:val="20"/>
          <w:szCs w:val="20"/>
          <w:lang w:val="en"/>
        </w:rPr>
        <w:t xml:space="preserve"> mutations in GIST. Adapted with permission from Heinrich et al.</w:t>
      </w:r>
      <w:hyperlink w:anchor="6105" w:tooltip="Heinrich MC, Corless CL, Demetri&#10;GD, et al. Kinase mutations and imatinib response in patients with metastatic&#10;gastrointestinal stromal tumor. J Clin&#10;Oncol. 2003;21(23):4342-4349." w:history="1">
        <w:r w:rsidRPr="000043C5">
          <w:rPr>
            <w:rFonts w:ascii="Arial" w:hAnsi="Arial" w:cs="Arial"/>
            <w:color w:val="0000FF"/>
            <w:sz w:val="20"/>
            <w:szCs w:val="20"/>
            <w:u w:val="single"/>
            <w:vertAlign w:val="superscript"/>
            <w:lang w:val="en"/>
          </w:rPr>
          <w:t>14</w:t>
        </w:r>
      </w:hyperlink>
      <w:r w:rsidRPr="000043C5">
        <w:rPr>
          <w:rFonts w:ascii="Arial" w:hAnsi="Arial" w:cs="Arial"/>
          <w:sz w:val="20"/>
          <w:szCs w:val="20"/>
          <w:lang w:val="en"/>
        </w:rPr>
        <w:t> Copyright 2003 by the American Society of Clinical Oncology. All rights reserved.</w:t>
      </w:r>
    </w:p>
    <w:p w14:paraId="325FA784" w14:textId="77777777" w:rsidR="000043C5" w:rsidRPr="000043C5" w:rsidRDefault="000043C5" w:rsidP="007520A5">
      <w:pPr>
        <w:pStyle w:val="Footer"/>
        <w:tabs>
          <w:tab w:val="left" w:pos="720"/>
        </w:tabs>
        <w:jc w:val="both"/>
        <w:rPr>
          <w:rFonts w:ascii="Arial" w:hAnsi="Arial" w:cs="Arial"/>
          <w:sz w:val="20"/>
          <w:szCs w:val="20"/>
          <w:lang w:val="en"/>
        </w:rPr>
      </w:pPr>
      <w:r w:rsidRPr="000043C5">
        <w:rPr>
          <w:rStyle w:val="Emphasis"/>
          <w:rFonts w:ascii="Arial" w:hAnsi="Arial" w:cs="Arial"/>
          <w:iCs w:val="0"/>
          <w:sz w:val="20"/>
          <w:szCs w:val="20"/>
          <w:lang w:val="en"/>
        </w:rPr>
        <w:t>KIT</w:t>
      </w:r>
      <w:r w:rsidRPr="000043C5">
        <w:rPr>
          <w:rFonts w:ascii="Arial" w:hAnsi="Arial" w:cs="Arial"/>
          <w:sz w:val="20"/>
          <w:szCs w:val="20"/>
          <w:lang w:val="en"/>
        </w:rPr>
        <w:t xml:space="preserve"> and </w:t>
      </w:r>
      <w:r w:rsidRPr="000043C5">
        <w:rPr>
          <w:rStyle w:val="Emphasis"/>
          <w:rFonts w:ascii="Arial" w:hAnsi="Arial" w:cs="Arial"/>
          <w:iCs w:val="0"/>
          <w:sz w:val="20"/>
          <w:szCs w:val="20"/>
          <w:lang w:val="en"/>
        </w:rPr>
        <w:t>PDGFRA</w:t>
      </w:r>
      <w:r w:rsidRPr="000043C5">
        <w:rPr>
          <w:rFonts w:ascii="Arial" w:hAnsi="Arial" w:cs="Arial"/>
          <w:sz w:val="20"/>
          <w:szCs w:val="20"/>
          <w:lang w:val="en"/>
        </w:rPr>
        <w:t xml:space="preserve"> are excellent targets for small-molecule tyrosine kinase inhibitors, and two compounds of this class, imatinib mesylate (Gleevec, Novartis Pharmaceuticals, Basel, Switzerland) and sunitinib malate (</w:t>
      </w:r>
      <w:proofErr w:type="spellStart"/>
      <w:r w:rsidRPr="000043C5">
        <w:rPr>
          <w:rFonts w:ascii="Arial" w:hAnsi="Arial" w:cs="Arial"/>
          <w:sz w:val="20"/>
          <w:szCs w:val="20"/>
          <w:lang w:val="en"/>
        </w:rPr>
        <w:t>Sutent</w:t>
      </w:r>
      <w:proofErr w:type="spellEnd"/>
      <w:r w:rsidRPr="000043C5">
        <w:rPr>
          <w:rFonts w:ascii="Arial" w:hAnsi="Arial" w:cs="Arial"/>
          <w:sz w:val="20"/>
          <w:szCs w:val="20"/>
          <w:lang w:val="en"/>
        </w:rPr>
        <w:t>, Pfizer Pharmaceuticals, New York, New York), have shown efficacy in clinical trials and have been approved by the US Food and Drug Administration for the treatment of GIST.</w:t>
      </w:r>
      <w:hyperlink w:anchor="6110" w:tooltip="Demetri GD, Benjamin RS, Blanke CD, et al; NCCN&#10;Task Force. NCCN Task Force report: management of patients with&#10;gastrointestinal stromal tumor (GIST)--update of the NCCN clinical practice&#10;guidelines. J Natl Compr Canc Netw. 2007;5(Suppl&#10;2):S1-S29." w:history="1">
        <w:r w:rsidRPr="000043C5">
          <w:rPr>
            <w:rStyle w:val="Hyperlink"/>
            <w:rFonts w:ascii="Arial" w:hAnsi="Arial" w:cs="Arial"/>
            <w:sz w:val="20"/>
            <w:szCs w:val="20"/>
            <w:vertAlign w:val="superscript"/>
            <w:lang w:val="en"/>
          </w:rPr>
          <w:t>19,</w:t>
        </w:r>
      </w:hyperlink>
      <w:hyperlink w:anchor="6111" w:tooltip="Demetri GD. Targeting the&#10;molecular pathophysiology of gastrointestinal stromal tumors with imatinib:&#10;mechanisms, successes, and challenges to rational drug development. Hematol Oncol Clin North Am.&#10;2002;16(5):1115-1124." w:history="1">
        <w:r w:rsidRPr="000043C5">
          <w:rPr>
            <w:rStyle w:val="Hyperlink"/>
            <w:rFonts w:ascii="Arial" w:hAnsi="Arial" w:cs="Arial"/>
            <w:sz w:val="20"/>
            <w:szCs w:val="20"/>
            <w:vertAlign w:val="superscript"/>
            <w:lang w:val="en"/>
          </w:rPr>
          <w:t>20,</w:t>
        </w:r>
      </w:hyperlink>
      <w:hyperlink w:anchor="6112" w:tooltip="Demetri GD, van Oosterom AT, Garrett CR, et al. Efficacy and safety of sunitinib in patients with&#10;advanced gastrointestinal stromal tumour after failure of imatinib: a&#10;randomised controlled trial. Lancet.&#10;2006;368(9544):1329-1338." w:history="1">
        <w:r w:rsidRPr="000043C5">
          <w:rPr>
            <w:rStyle w:val="Hyperlink"/>
            <w:rFonts w:ascii="Arial" w:hAnsi="Arial" w:cs="Arial"/>
            <w:sz w:val="20"/>
            <w:szCs w:val="20"/>
            <w:vertAlign w:val="superscript"/>
            <w:lang w:val="en"/>
          </w:rPr>
          <w:t>21</w:t>
        </w:r>
      </w:hyperlink>
      <w:r w:rsidRPr="000043C5">
        <w:rPr>
          <w:rFonts w:ascii="Arial" w:hAnsi="Arial" w:cs="Arial"/>
          <w:sz w:val="20"/>
          <w:szCs w:val="20"/>
          <w:lang w:val="en"/>
        </w:rPr>
        <w:t> SDH-deficient GISTs are usually resistant to imatinib but may have a higher probability of response to sunitinib.</w:t>
      </w:r>
      <w:hyperlink w:anchor="6099" w:tooltip="Mei L, Smith SC, Faber AC, et al.&#10;Gastrointestinal Stromal Tumors: The GIST of Precision Medicine. Trends Cancer.&#10;2018;4:74-91." w:history="1">
        <w:r w:rsidRPr="000043C5">
          <w:rPr>
            <w:rStyle w:val="Hyperlink"/>
            <w:rFonts w:ascii="Arial" w:hAnsi="Arial" w:cs="Arial"/>
            <w:sz w:val="20"/>
            <w:szCs w:val="20"/>
            <w:vertAlign w:val="superscript"/>
            <w:lang w:val="en"/>
          </w:rPr>
          <w:t>8</w:t>
        </w:r>
      </w:hyperlink>
      <w:r w:rsidRPr="000043C5">
        <w:rPr>
          <w:rFonts w:ascii="Arial" w:hAnsi="Arial" w:cs="Arial"/>
          <w:sz w:val="20"/>
          <w:szCs w:val="20"/>
          <w:lang w:val="en"/>
        </w:rPr>
        <w:t> Because different tyrosine kinase inhibitors (TKIs) may have more efficacy in genetic subsets of GIST, oncologists may want to know the mutation status of each GIST, because this may impact which drug each patient should receive.</w:t>
      </w:r>
      <w:hyperlink w:anchor="6105" w:tooltip="Heinrich MC, Corless CL, Demetri&#10;GD, et al. Kinase mutations and imatinib response in patients with metastatic&#10;gastrointestinal stromal tumor. J Clin&#10;Oncol. 2003;21(23):4342-4349." w:history="1">
        <w:r w:rsidRPr="000043C5">
          <w:rPr>
            <w:rStyle w:val="Hyperlink"/>
            <w:rFonts w:ascii="Arial" w:hAnsi="Arial" w:cs="Arial"/>
            <w:sz w:val="20"/>
            <w:szCs w:val="20"/>
            <w:vertAlign w:val="superscript"/>
            <w:lang w:val="en"/>
          </w:rPr>
          <w:t>14,</w:t>
        </w:r>
      </w:hyperlink>
      <w:hyperlink w:anchor="6113" w:tooltip="Corless CL, Schroeder A, Griffith&#10;D, et al. PDGFRA mutations in gastrointestinal stromal tumors: frequency,&#10;spectrum and in vitro sensitivity to imatinib. J Clin Oncol.&#10;2005;23(23):5357-5364." w:history="1">
        <w:r w:rsidRPr="000043C5">
          <w:rPr>
            <w:rStyle w:val="Hyperlink"/>
            <w:rFonts w:ascii="Arial" w:hAnsi="Arial" w:cs="Arial"/>
            <w:sz w:val="20"/>
            <w:szCs w:val="20"/>
            <w:vertAlign w:val="superscript"/>
            <w:lang w:val="en"/>
          </w:rPr>
          <w:t>22</w:t>
        </w:r>
      </w:hyperlink>
      <w:r w:rsidRPr="000043C5">
        <w:rPr>
          <w:rFonts w:ascii="Arial" w:hAnsi="Arial" w:cs="Arial"/>
          <w:sz w:val="20"/>
          <w:szCs w:val="20"/>
          <w:lang w:val="en"/>
        </w:rPr>
        <w:t> Secondary resistance mutations may also affect drug selection as their significance is further defined.</w:t>
      </w:r>
    </w:p>
    <w:p w14:paraId="1AAA30FF" w14:textId="77777777" w:rsidR="000043C5" w:rsidRPr="000043C5" w:rsidRDefault="000043C5">
      <w:pPr>
        <w:pStyle w:val="Footer"/>
        <w:tabs>
          <w:tab w:val="left" w:pos="720"/>
        </w:tabs>
        <w:rPr>
          <w:rFonts w:ascii="Arial" w:hAnsi="Arial" w:cs="Arial"/>
          <w:sz w:val="20"/>
          <w:szCs w:val="20"/>
          <w:lang w:val="en"/>
        </w:rPr>
      </w:pPr>
      <w:r w:rsidRPr="000043C5">
        <w:rPr>
          <w:rFonts w:ascii="Arial" w:hAnsi="Arial" w:cs="Arial"/>
          <w:sz w:val="20"/>
          <w:szCs w:val="20"/>
          <w:lang w:val="en"/>
        </w:rPr>
        <w:t> </w:t>
      </w:r>
    </w:p>
    <w:p w14:paraId="0E266967" w14:textId="77777777" w:rsidR="000043C5" w:rsidRPr="000043C5" w:rsidRDefault="000043C5" w:rsidP="007520A5">
      <w:pPr>
        <w:spacing w:after="0" w:line="240" w:lineRule="auto"/>
        <w:rPr>
          <w:rFonts w:ascii="Arial" w:eastAsia="Times New Roman" w:hAnsi="Arial" w:cs="Arial"/>
          <w:sz w:val="20"/>
          <w:szCs w:val="20"/>
          <w:lang w:val="en"/>
        </w:rPr>
      </w:pPr>
      <w:r w:rsidRPr="000043C5">
        <w:rPr>
          <w:rFonts w:ascii="Arial" w:eastAsia="Times New Roman" w:hAnsi="Arial" w:cs="Arial"/>
          <w:sz w:val="20"/>
          <w:szCs w:val="20"/>
          <w:lang w:val="en"/>
        </w:rPr>
        <w:lastRenderedPageBreak/>
        <w:t>References</w:t>
      </w:r>
    </w:p>
    <w:p w14:paraId="72A641D2" w14:textId="77777777" w:rsidR="000043C5" w:rsidRPr="00360BC9" w:rsidRDefault="000043C5" w:rsidP="007520A5">
      <w:pPr>
        <w:pStyle w:val="ListParagraph"/>
        <w:numPr>
          <w:ilvl w:val="0"/>
          <w:numId w:val="7"/>
        </w:numPr>
        <w:spacing w:after="0" w:line="240" w:lineRule="auto"/>
        <w:ind w:right="30"/>
        <w:divId w:val="777406070"/>
        <w:rPr>
          <w:rFonts w:ascii="Arial" w:hAnsi="Arial" w:cs="Arial"/>
          <w:sz w:val="20"/>
          <w:szCs w:val="20"/>
          <w:lang w:val="en"/>
        </w:rPr>
      </w:pPr>
      <w:r w:rsidRPr="00360BC9">
        <w:rPr>
          <w:rFonts w:ascii="Arial" w:hAnsi="Arial" w:cs="Arial"/>
          <w:sz w:val="20"/>
          <w:szCs w:val="20"/>
          <w:lang w:val="en"/>
        </w:rPr>
        <w:t xml:space="preserve">Hornick JL, Fletcher CD. Immunohistochemical staining for KIT (CD117) in soft tissue sarcomas is very limited in distribution. </w:t>
      </w:r>
      <w:r w:rsidRPr="00360BC9">
        <w:rPr>
          <w:rFonts w:ascii="Arial" w:hAnsi="Arial" w:cs="Arial"/>
          <w:i/>
          <w:sz w:val="20"/>
          <w:szCs w:val="20"/>
          <w:lang w:val="en"/>
        </w:rPr>
        <w:t xml:space="preserve">Am J Clin </w:t>
      </w:r>
      <w:proofErr w:type="spellStart"/>
      <w:r w:rsidRPr="00360BC9">
        <w:rPr>
          <w:rFonts w:ascii="Arial" w:hAnsi="Arial" w:cs="Arial"/>
          <w:i/>
          <w:sz w:val="20"/>
          <w:szCs w:val="20"/>
          <w:lang w:val="en"/>
        </w:rPr>
        <w:t>Pathol</w:t>
      </w:r>
      <w:proofErr w:type="spellEnd"/>
      <w:r w:rsidRPr="00360BC9">
        <w:rPr>
          <w:rFonts w:ascii="Arial" w:hAnsi="Arial" w:cs="Arial"/>
          <w:sz w:val="20"/>
          <w:szCs w:val="20"/>
          <w:lang w:val="en"/>
        </w:rPr>
        <w:t>. 2002;117(2):188-193.</w:t>
      </w:r>
    </w:p>
    <w:p w14:paraId="6F381856" w14:textId="77777777" w:rsidR="000043C5" w:rsidRPr="00360BC9" w:rsidRDefault="000043C5" w:rsidP="007520A5">
      <w:pPr>
        <w:pStyle w:val="ListParagraph"/>
        <w:numPr>
          <w:ilvl w:val="0"/>
          <w:numId w:val="7"/>
        </w:numPr>
        <w:spacing w:after="0" w:line="240" w:lineRule="auto"/>
        <w:ind w:right="30"/>
        <w:divId w:val="777406070"/>
        <w:rPr>
          <w:rFonts w:ascii="Arial" w:hAnsi="Arial" w:cs="Arial"/>
          <w:sz w:val="20"/>
          <w:szCs w:val="20"/>
          <w:lang w:val="en"/>
        </w:rPr>
      </w:pPr>
      <w:r w:rsidRPr="00360BC9">
        <w:rPr>
          <w:rFonts w:ascii="Arial" w:hAnsi="Arial" w:cs="Arial"/>
          <w:sz w:val="20"/>
          <w:szCs w:val="20"/>
          <w:lang w:val="en"/>
        </w:rPr>
        <w:t xml:space="preserve">Miettinen M, </w:t>
      </w:r>
      <w:proofErr w:type="spellStart"/>
      <w:r w:rsidRPr="00360BC9">
        <w:rPr>
          <w:rFonts w:ascii="Arial" w:hAnsi="Arial" w:cs="Arial"/>
          <w:sz w:val="20"/>
          <w:szCs w:val="20"/>
          <w:lang w:val="en"/>
        </w:rPr>
        <w:t>Sobin</w:t>
      </w:r>
      <w:proofErr w:type="spellEnd"/>
      <w:r w:rsidRPr="00360BC9">
        <w:rPr>
          <w:rFonts w:ascii="Arial" w:hAnsi="Arial" w:cs="Arial"/>
          <w:sz w:val="20"/>
          <w:szCs w:val="20"/>
          <w:lang w:val="en"/>
        </w:rPr>
        <w:t xml:space="preserve"> LH, </w:t>
      </w:r>
      <w:proofErr w:type="spellStart"/>
      <w:r w:rsidRPr="00360BC9">
        <w:rPr>
          <w:rFonts w:ascii="Arial" w:hAnsi="Arial" w:cs="Arial"/>
          <w:sz w:val="20"/>
          <w:szCs w:val="20"/>
          <w:lang w:val="en"/>
        </w:rPr>
        <w:t>Sarlomo-Rikala</w:t>
      </w:r>
      <w:proofErr w:type="spellEnd"/>
      <w:r w:rsidRPr="00360BC9">
        <w:rPr>
          <w:rFonts w:ascii="Arial" w:hAnsi="Arial" w:cs="Arial"/>
          <w:sz w:val="20"/>
          <w:szCs w:val="20"/>
          <w:lang w:val="en"/>
        </w:rPr>
        <w:t xml:space="preserve"> M. Immunohistochemical spectrum of GISTs at different sites and their differential diagnosis with a reference to CD117 (KIT). </w:t>
      </w:r>
      <w:r w:rsidRPr="00360BC9">
        <w:rPr>
          <w:rFonts w:ascii="Arial" w:hAnsi="Arial" w:cs="Arial"/>
          <w:i/>
          <w:sz w:val="20"/>
          <w:szCs w:val="20"/>
        </w:rPr>
        <w:t xml:space="preserve">Mod </w:t>
      </w:r>
      <w:proofErr w:type="spellStart"/>
      <w:r w:rsidRPr="00360BC9">
        <w:rPr>
          <w:rFonts w:ascii="Arial" w:hAnsi="Arial" w:cs="Arial"/>
          <w:i/>
          <w:sz w:val="20"/>
          <w:szCs w:val="20"/>
        </w:rPr>
        <w:t>Pathol</w:t>
      </w:r>
      <w:proofErr w:type="spellEnd"/>
      <w:r w:rsidRPr="00360BC9">
        <w:rPr>
          <w:rFonts w:ascii="Arial" w:hAnsi="Arial" w:cs="Arial"/>
          <w:sz w:val="20"/>
          <w:szCs w:val="20"/>
          <w:lang w:val="en"/>
        </w:rPr>
        <w:t>. 2000;13(10):1134-1142.</w:t>
      </w:r>
    </w:p>
    <w:p w14:paraId="560A8F9B" w14:textId="77777777" w:rsidR="000043C5" w:rsidRPr="00360BC9" w:rsidRDefault="000043C5" w:rsidP="007520A5">
      <w:pPr>
        <w:pStyle w:val="ListParagraph"/>
        <w:numPr>
          <w:ilvl w:val="0"/>
          <w:numId w:val="7"/>
        </w:numPr>
        <w:spacing w:after="0" w:line="240" w:lineRule="auto"/>
        <w:ind w:right="30"/>
        <w:divId w:val="777406070"/>
        <w:rPr>
          <w:rFonts w:ascii="Arial" w:hAnsi="Arial" w:cs="Arial"/>
          <w:sz w:val="20"/>
          <w:szCs w:val="20"/>
          <w:lang w:val="en"/>
        </w:rPr>
      </w:pPr>
      <w:proofErr w:type="spellStart"/>
      <w:r w:rsidRPr="00360BC9">
        <w:rPr>
          <w:rFonts w:ascii="Arial" w:hAnsi="Arial" w:cs="Arial"/>
          <w:sz w:val="20"/>
          <w:szCs w:val="20"/>
          <w:lang w:val="en"/>
        </w:rPr>
        <w:t>Sarlomo-Rikala</w:t>
      </w:r>
      <w:proofErr w:type="spellEnd"/>
      <w:r w:rsidRPr="00360BC9">
        <w:rPr>
          <w:rFonts w:ascii="Arial" w:hAnsi="Arial" w:cs="Arial"/>
          <w:sz w:val="20"/>
          <w:szCs w:val="20"/>
          <w:lang w:val="en"/>
        </w:rPr>
        <w:t xml:space="preserve"> M, </w:t>
      </w:r>
      <w:proofErr w:type="spellStart"/>
      <w:r w:rsidRPr="00360BC9">
        <w:rPr>
          <w:rFonts w:ascii="Arial" w:hAnsi="Arial" w:cs="Arial"/>
          <w:sz w:val="20"/>
          <w:szCs w:val="20"/>
          <w:lang w:val="en"/>
        </w:rPr>
        <w:t>Kovatich</w:t>
      </w:r>
      <w:proofErr w:type="spellEnd"/>
      <w:r w:rsidRPr="00360BC9">
        <w:rPr>
          <w:rFonts w:ascii="Arial" w:hAnsi="Arial" w:cs="Arial"/>
          <w:sz w:val="20"/>
          <w:szCs w:val="20"/>
          <w:lang w:val="en"/>
        </w:rPr>
        <w:t xml:space="preserve"> AJ, </w:t>
      </w:r>
      <w:proofErr w:type="spellStart"/>
      <w:r w:rsidRPr="00360BC9">
        <w:rPr>
          <w:rFonts w:ascii="Arial" w:hAnsi="Arial" w:cs="Arial"/>
          <w:sz w:val="20"/>
          <w:szCs w:val="20"/>
          <w:lang w:val="en"/>
        </w:rPr>
        <w:t>Barusevicius</w:t>
      </w:r>
      <w:proofErr w:type="spellEnd"/>
      <w:r w:rsidRPr="00360BC9">
        <w:rPr>
          <w:rFonts w:ascii="Arial" w:hAnsi="Arial" w:cs="Arial"/>
          <w:sz w:val="20"/>
          <w:szCs w:val="20"/>
          <w:lang w:val="en"/>
        </w:rPr>
        <w:t xml:space="preserve"> A, Miettinen M. CD117: a sensitive marker for gastrointestinal stromal tumors that is more specific than CD34. </w:t>
      </w:r>
      <w:r w:rsidRPr="00360BC9">
        <w:rPr>
          <w:rFonts w:ascii="Arial" w:hAnsi="Arial" w:cs="Arial"/>
          <w:i/>
          <w:iCs/>
          <w:sz w:val="20"/>
          <w:szCs w:val="20"/>
        </w:rPr>
        <w:t xml:space="preserve">Mod </w:t>
      </w:r>
      <w:proofErr w:type="spellStart"/>
      <w:r w:rsidRPr="00360BC9">
        <w:rPr>
          <w:rFonts w:ascii="Arial" w:hAnsi="Arial" w:cs="Arial"/>
          <w:i/>
          <w:iCs/>
          <w:sz w:val="20"/>
          <w:szCs w:val="20"/>
        </w:rPr>
        <w:t>Pathol</w:t>
      </w:r>
      <w:proofErr w:type="spellEnd"/>
      <w:r w:rsidRPr="00360BC9">
        <w:rPr>
          <w:rFonts w:ascii="Arial" w:hAnsi="Arial" w:cs="Arial"/>
          <w:sz w:val="20"/>
          <w:szCs w:val="20"/>
          <w:lang w:val="en"/>
        </w:rPr>
        <w:t>. 1998;11(8):728-734.</w:t>
      </w:r>
    </w:p>
    <w:p w14:paraId="6E340A98" w14:textId="77777777" w:rsidR="000043C5" w:rsidRPr="00360BC9" w:rsidRDefault="000043C5" w:rsidP="007520A5">
      <w:pPr>
        <w:pStyle w:val="ListParagraph"/>
        <w:numPr>
          <w:ilvl w:val="0"/>
          <w:numId w:val="7"/>
        </w:numPr>
        <w:spacing w:after="0" w:line="240" w:lineRule="auto"/>
        <w:ind w:right="30"/>
        <w:divId w:val="777406070"/>
        <w:rPr>
          <w:rFonts w:ascii="Arial" w:hAnsi="Arial" w:cs="Arial"/>
          <w:sz w:val="20"/>
          <w:szCs w:val="20"/>
          <w:lang w:val="en"/>
        </w:rPr>
      </w:pPr>
      <w:r w:rsidRPr="00360BC9">
        <w:rPr>
          <w:rFonts w:ascii="Arial" w:hAnsi="Arial" w:cs="Arial"/>
          <w:sz w:val="20"/>
          <w:szCs w:val="20"/>
          <w:lang w:val="en"/>
        </w:rPr>
        <w:t xml:space="preserve">Espinosa I, Lee CH, Kim MK, et al. A novel monoclonal antibody against DOG1 is a sensitive and specific marker for gastrointestinal stromal tumors. </w:t>
      </w:r>
      <w:r w:rsidRPr="00360BC9">
        <w:rPr>
          <w:rFonts w:ascii="Arial" w:hAnsi="Arial" w:cs="Arial"/>
          <w:i/>
          <w:iCs/>
          <w:sz w:val="20"/>
          <w:szCs w:val="20"/>
        </w:rPr>
        <w:t>Am J Surg Path</w:t>
      </w:r>
      <w:r w:rsidRPr="00360BC9">
        <w:rPr>
          <w:rFonts w:ascii="Arial" w:hAnsi="Arial" w:cs="Arial"/>
          <w:sz w:val="20"/>
          <w:szCs w:val="20"/>
          <w:lang w:val="en"/>
        </w:rPr>
        <w:t>. 2008;32(2):210–218.</w:t>
      </w:r>
    </w:p>
    <w:p w14:paraId="5D874887" w14:textId="77777777" w:rsidR="000043C5" w:rsidRPr="00360BC9" w:rsidRDefault="000043C5" w:rsidP="007520A5">
      <w:pPr>
        <w:pStyle w:val="ListParagraph"/>
        <w:numPr>
          <w:ilvl w:val="0"/>
          <w:numId w:val="7"/>
        </w:numPr>
        <w:spacing w:after="0" w:line="240" w:lineRule="auto"/>
        <w:ind w:right="30"/>
        <w:divId w:val="777406070"/>
        <w:rPr>
          <w:rFonts w:ascii="Arial" w:hAnsi="Arial" w:cs="Arial"/>
          <w:sz w:val="20"/>
          <w:szCs w:val="20"/>
          <w:lang w:val="en"/>
        </w:rPr>
      </w:pPr>
      <w:r w:rsidRPr="00360BC9">
        <w:rPr>
          <w:rFonts w:ascii="Arial" w:hAnsi="Arial" w:cs="Arial"/>
          <w:sz w:val="20"/>
          <w:szCs w:val="20"/>
          <w:lang w:val="en"/>
        </w:rPr>
        <w:t xml:space="preserve">Miettinen M, Wang ZF, </w:t>
      </w:r>
      <w:proofErr w:type="spellStart"/>
      <w:r w:rsidRPr="00360BC9">
        <w:rPr>
          <w:rFonts w:ascii="Arial" w:hAnsi="Arial" w:cs="Arial"/>
          <w:sz w:val="20"/>
          <w:szCs w:val="20"/>
          <w:lang w:val="en"/>
        </w:rPr>
        <w:t>Lasota</w:t>
      </w:r>
      <w:proofErr w:type="spellEnd"/>
      <w:r w:rsidRPr="00360BC9">
        <w:rPr>
          <w:rFonts w:ascii="Arial" w:hAnsi="Arial" w:cs="Arial"/>
          <w:sz w:val="20"/>
          <w:szCs w:val="20"/>
          <w:lang w:val="en"/>
        </w:rPr>
        <w:t xml:space="preserve"> J. DOG1 antibody in the differential diagnosis of gastrointestinal stromal tumors: a study of 1840 cases. </w:t>
      </w:r>
      <w:r w:rsidRPr="00360BC9">
        <w:rPr>
          <w:rFonts w:ascii="Arial" w:hAnsi="Arial" w:cs="Arial"/>
          <w:i/>
          <w:iCs/>
          <w:sz w:val="20"/>
          <w:szCs w:val="20"/>
        </w:rPr>
        <w:t xml:space="preserve">Am J Surg </w:t>
      </w:r>
      <w:proofErr w:type="spellStart"/>
      <w:r w:rsidRPr="00360BC9">
        <w:rPr>
          <w:rFonts w:ascii="Arial" w:hAnsi="Arial" w:cs="Arial"/>
          <w:i/>
          <w:iCs/>
          <w:sz w:val="20"/>
          <w:szCs w:val="20"/>
        </w:rPr>
        <w:t>Pathol</w:t>
      </w:r>
      <w:proofErr w:type="spellEnd"/>
      <w:r w:rsidRPr="00360BC9">
        <w:rPr>
          <w:rFonts w:ascii="Arial" w:hAnsi="Arial" w:cs="Arial"/>
          <w:sz w:val="20"/>
          <w:szCs w:val="20"/>
          <w:lang w:val="en"/>
        </w:rPr>
        <w:t>. 2009;33:1401–1408.</w:t>
      </w:r>
    </w:p>
    <w:p w14:paraId="29F63EAF" w14:textId="77777777" w:rsidR="000043C5" w:rsidRPr="00360BC9" w:rsidRDefault="000043C5" w:rsidP="007520A5">
      <w:pPr>
        <w:pStyle w:val="ListParagraph"/>
        <w:numPr>
          <w:ilvl w:val="0"/>
          <w:numId w:val="7"/>
        </w:numPr>
        <w:spacing w:after="0" w:line="240" w:lineRule="auto"/>
        <w:ind w:right="30"/>
        <w:divId w:val="777406070"/>
        <w:rPr>
          <w:rFonts w:ascii="Arial" w:hAnsi="Arial" w:cs="Arial"/>
          <w:sz w:val="20"/>
          <w:szCs w:val="20"/>
          <w:lang w:val="en"/>
        </w:rPr>
      </w:pPr>
      <w:r w:rsidRPr="00360BC9">
        <w:rPr>
          <w:rFonts w:ascii="Arial" w:hAnsi="Arial" w:cs="Arial"/>
          <w:sz w:val="20"/>
          <w:szCs w:val="20"/>
          <w:lang w:val="en"/>
        </w:rPr>
        <w:t xml:space="preserve">Medeiros F, </w:t>
      </w:r>
      <w:proofErr w:type="spellStart"/>
      <w:r w:rsidRPr="00360BC9">
        <w:rPr>
          <w:rFonts w:ascii="Arial" w:hAnsi="Arial" w:cs="Arial"/>
          <w:sz w:val="20"/>
          <w:szCs w:val="20"/>
          <w:lang w:val="en"/>
        </w:rPr>
        <w:t>Corless</w:t>
      </w:r>
      <w:proofErr w:type="spellEnd"/>
      <w:r w:rsidRPr="00360BC9">
        <w:rPr>
          <w:rFonts w:ascii="Arial" w:hAnsi="Arial" w:cs="Arial"/>
          <w:sz w:val="20"/>
          <w:szCs w:val="20"/>
          <w:lang w:val="en"/>
        </w:rPr>
        <w:t xml:space="preserve"> CL, </w:t>
      </w:r>
      <w:proofErr w:type="spellStart"/>
      <w:r w:rsidRPr="00360BC9">
        <w:rPr>
          <w:rFonts w:ascii="Arial" w:hAnsi="Arial" w:cs="Arial"/>
          <w:sz w:val="20"/>
          <w:szCs w:val="20"/>
          <w:lang w:val="en"/>
        </w:rPr>
        <w:t>Duensing</w:t>
      </w:r>
      <w:proofErr w:type="spellEnd"/>
      <w:r w:rsidRPr="00360BC9">
        <w:rPr>
          <w:rFonts w:ascii="Arial" w:hAnsi="Arial" w:cs="Arial"/>
          <w:sz w:val="20"/>
          <w:szCs w:val="20"/>
          <w:lang w:val="en"/>
        </w:rPr>
        <w:t xml:space="preserve"> A, et al. KIT-negative gastrointestinal stromal tumors: proof of concept and therapeutic implications</w:t>
      </w:r>
      <w:r w:rsidRPr="00360BC9">
        <w:rPr>
          <w:rFonts w:ascii="Arial" w:hAnsi="Arial" w:cs="Arial"/>
          <w:i/>
          <w:sz w:val="20"/>
          <w:szCs w:val="20"/>
        </w:rPr>
        <w:t xml:space="preserve">. Am J Surg </w:t>
      </w:r>
      <w:proofErr w:type="spellStart"/>
      <w:r w:rsidRPr="00360BC9">
        <w:rPr>
          <w:rFonts w:ascii="Arial" w:hAnsi="Arial" w:cs="Arial"/>
          <w:i/>
          <w:sz w:val="20"/>
          <w:szCs w:val="20"/>
        </w:rPr>
        <w:t>Pathol</w:t>
      </w:r>
      <w:proofErr w:type="spellEnd"/>
      <w:r w:rsidRPr="00360BC9">
        <w:rPr>
          <w:rFonts w:ascii="Arial" w:hAnsi="Arial" w:cs="Arial"/>
          <w:i/>
          <w:sz w:val="20"/>
          <w:szCs w:val="20"/>
        </w:rPr>
        <w:t>.</w:t>
      </w:r>
      <w:r w:rsidRPr="00360BC9">
        <w:rPr>
          <w:rFonts w:ascii="Arial" w:hAnsi="Arial" w:cs="Arial"/>
          <w:sz w:val="20"/>
          <w:szCs w:val="20"/>
          <w:lang w:val="en"/>
        </w:rPr>
        <w:t xml:space="preserve"> 2004;28(7):889-894.</w:t>
      </w:r>
    </w:p>
    <w:p w14:paraId="66CF78AB" w14:textId="77777777" w:rsidR="000043C5" w:rsidRPr="00360BC9" w:rsidRDefault="000043C5" w:rsidP="007520A5">
      <w:pPr>
        <w:pStyle w:val="ListParagraph"/>
        <w:numPr>
          <w:ilvl w:val="0"/>
          <w:numId w:val="7"/>
        </w:numPr>
        <w:spacing w:after="0" w:line="240" w:lineRule="auto"/>
        <w:ind w:right="30"/>
        <w:divId w:val="777406070"/>
        <w:rPr>
          <w:rFonts w:ascii="Arial" w:hAnsi="Arial" w:cs="Arial"/>
          <w:sz w:val="20"/>
          <w:szCs w:val="20"/>
          <w:lang w:val="en"/>
        </w:rPr>
      </w:pPr>
      <w:r w:rsidRPr="00360BC9">
        <w:rPr>
          <w:rFonts w:ascii="Arial" w:hAnsi="Arial" w:cs="Arial"/>
          <w:sz w:val="20"/>
          <w:szCs w:val="20"/>
          <w:lang w:val="en"/>
        </w:rPr>
        <w:t xml:space="preserve">Fletcher CD, Berman JJ, </w:t>
      </w:r>
      <w:proofErr w:type="spellStart"/>
      <w:r w:rsidRPr="00360BC9">
        <w:rPr>
          <w:rFonts w:ascii="Arial" w:hAnsi="Arial" w:cs="Arial"/>
          <w:sz w:val="20"/>
          <w:szCs w:val="20"/>
          <w:lang w:val="en"/>
        </w:rPr>
        <w:t>Corless</w:t>
      </w:r>
      <w:proofErr w:type="spellEnd"/>
      <w:r w:rsidRPr="00360BC9">
        <w:rPr>
          <w:rFonts w:ascii="Arial" w:hAnsi="Arial" w:cs="Arial"/>
          <w:sz w:val="20"/>
          <w:szCs w:val="20"/>
          <w:lang w:val="en"/>
        </w:rPr>
        <w:t xml:space="preserve"> C, et al. Diagnosis of gastrointestinal stromal tumors: a consensus approach. </w:t>
      </w:r>
      <w:r w:rsidRPr="00360BC9">
        <w:rPr>
          <w:rFonts w:ascii="Arial" w:hAnsi="Arial" w:cs="Arial"/>
          <w:i/>
          <w:iCs/>
          <w:sz w:val="20"/>
          <w:szCs w:val="20"/>
        </w:rPr>
        <w:t xml:space="preserve">Hum </w:t>
      </w:r>
      <w:proofErr w:type="spellStart"/>
      <w:r w:rsidRPr="00360BC9">
        <w:rPr>
          <w:rFonts w:ascii="Arial" w:hAnsi="Arial" w:cs="Arial"/>
          <w:i/>
          <w:iCs/>
          <w:sz w:val="20"/>
          <w:szCs w:val="20"/>
        </w:rPr>
        <w:t>Pathol</w:t>
      </w:r>
      <w:proofErr w:type="spellEnd"/>
      <w:r w:rsidRPr="00360BC9">
        <w:rPr>
          <w:rFonts w:ascii="Arial" w:hAnsi="Arial" w:cs="Arial"/>
          <w:sz w:val="20"/>
          <w:szCs w:val="20"/>
          <w:lang w:val="en"/>
        </w:rPr>
        <w:t>. 2002;33(5):459-465.</w:t>
      </w:r>
    </w:p>
    <w:p w14:paraId="405521B2" w14:textId="77777777" w:rsidR="000043C5" w:rsidRPr="00360BC9" w:rsidRDefault="000043C5" w:rsidP="007520A5">
      <w:pPr>
        <w:pStyle w:val="ListParagraph"/>
        <w:numPr>
          <w:ilvl w:val="0"/>
          <w:numId w:val="7"/>
        </w:numPr>
        <w:spacing w:after="0" w:line="240" w:lineRule="auto"/>
        <w:ind w:right="30"/>
        <w:divId w:val="777406070"/>
        <w:rPr>
          <w:rFonts w:ascii="Arial" w:hAnsi="Arial" w:cs="Arial"/>
          <w:sz w:val="20"/>
          <w:szCs w:val="20"/>
          <w:lang w:val="en"/>
        </w:rPr>
      </w:pPr>
      <w:r w:rsidRPr="00360BC9">
        <w:rPr>
          <w:rFonts w:ascii="Arial" w:hAnsi="Arial" w:cs="Arial"/>
          <w:sz w:val="20"/>
          <w:szCs w:val="20"/>
          <w:lang w:val="en"/>
        </w:rPr>
        <w:t xml:space="preserve">Mei L, Smith SC, Faber AC, et al. Gastrointestinal Stromal Tumors: The GIST of Precision Medicine. </w:t>
      </w:r>
      <w:r w:rsidRPr="00360BC9">
        <w:rPr>
          <w:rFonts w:ascii="Arial" w:hAnsi="Arial" w:cs="Arial"/>
          <w:i/>
          <w:iCs/>
          <w:sz w:val="20"/>
          <w:szCs w:val="20"/>
        </w:rPr>
        <w:t>Trends</w:t>
      </w:r>
      <w:r w:rsidRPr="00360BC9">
        <w:rPr>
          <w:rFonts w:ascii="Arial" w:hAnsi="Arial" w:cs="Arial"/>
          <w:sz w:val="20"/>
          <w:szCs w:val="20"/>
          <w:lang w:val="en"/>
        </w:rPr>
        <w:t xml:space="preserve"> </w:t>
      </w:r>
      <w:r w:rsidRPr="00360BC9">
        <w:rPr>
          <w:rFonts w:ascii="Arial" w:hAnsi="Arial" w:cs="Arial"/>
          <w:i/>
          <w:iCs/>
          <w:sz w:val="20"/>
          <w:szCs w:val="20"/>
        </w:rPr>
        <w:t>Cancer</w:t>
      </w:r>
      <w:r w:rsidRPr="00360BC9">
        <w:rPr>
          <w:rFonts w:ascii="Arial" w:hAnsi="Arial" w:cs="Arial"/>
          <w:sz w:val="20"/>
          <w:szCs w:val="20"/>
          <w:lang w:val="en"/>
        </w:rPr>
        <w:t>. 2018;4:74-91.</w:t>
      </w:r>
    </w:p>
    <w:p w14:paraId="1CFA80E2" w14:textId="77777777" w:rsidR="000043C5" w:rsidRPr="00360BC9" w:rsidRDefault="000043C5" w:rsidP="007520A5">
      <w:pPr>
        <w:pStyle w:val="ListParagraph"/>
        <w:numPr>
          <w:ilvl w:val="0"/>
          <w:numId w:val="7"/>
        </w:numPr>
        <w:spacing w:after="0" w:line="240" w:lineRule="auto"/>
        <w:ind w:right="30"/>
        <w:divId w:val="777406070"/>
        <w:rPr>
          <w:rFonts w:ascii="Arial" w:hAnsi="Arial" w:cs="Arial"/>
          <w:sz w:val="20"/>
          <w:szCs w:val="20"/>
          <w:lang w:val="en"/>
        </w:rPr>
      </w:pPr>
      <w:r w:rsidRPr="00360BC9">
        <w:rPr>
          <w:rFonts w:ascii="Arial" w:hAnsi="Arial" w:cs="Arial"/>
          <w:sz w:val="20"/>
          <w:szCs w:val="20"/>
          <w:lang w:val="en"/>
        </w:rPr>
        <w:t>Gill AJ. Succinate dehydrogenase (SDH) and mitochondrial driven neoplasia.</w:t>
      </w:r>
      <w:r w:rsidRPr="00360BC9">
        <w:rPr>
          <w:rFonts w:ascii="Arial" w:hAnsi="Arial" w:cs="Arial"/>
          <w:i/>
          <w:iCs/>
          <w:sz w:val="20"/>
          <w:szCs w:val="20"/>
        </w:rPr>
        <w:t xml:space="preserve"> Pathology</w:t>
      </w:r>
      <w:r w:rsidRPr="00360BC9">
        <w:rPr>
          <w:rFonts w:ascii="Arial" w:hAnsi="Arial" w:cs="Arial"/>
          <w:sz w:val="20"/>
          <w:szCs w:val="20"/>
          <w:lang w:val="en"/>
        </w:rPr>
        <w:t>. 2012 Jun;44(4):285-92.</w:t>
      </w:r>
    </w:p>
    <w:p w14:paraId="512F2210" w14:textId="77777777" w:rsidR="000043C5" w:rsidRPr="00360BC9" w:rsidRDefault="000043C5" w:rsidP="007520A5">
      <w:pPr>
        <w:pStyle w:val="ListParagraph"/>
        <w:numPr>
          <w:ilvl w:val="0"/>
          <w:numId w:val="7"/>
        </w:numPr>
        <w:spacing w:after="0" w:line="240" w:lineRule="auto"/>
        <w:ind w:right="30"/>
        <w:divId w:val="777406070"/>
        <w:rPr>
          <w:rFonts w:ascii="Arial" w:hAnsi="Arial" w:cs="Arial"/>
          <w:sz w:val="20"/>
          <w:szCs w:val="20"/>
          <w:lang w:val="en"/>
        </w:rPr>
      </w:pPr>
      <w:r w:rsidRPr="00360BC9">
        <w:rPr>
          <w:rFonts w:ascii="Arial" w:hAnsi="Arial" w:cs="Arial"/>
          <w:sz w:val="20"/>
          <w:szCs w:val="20"/>
          <w:lang w:val="en"/>
        </w:rPr>
        <w:t xml:space="preserve">Gill AJ, Benn DE, Chou A, et al. Immunohistochemistry for SDHB triages genetic testing of SDHB, SDHC, and SDHD in paraganglioma-pheochromocytoma syndromes. </w:t>
      </w:r>
      <w:r w:rsidRPr="00360BC9">
        <w:rPr>
          <w:rFonts w:ascii="Arial" w:hAnsi="Arial" w:cs="Arial"/>
          <w:i/>
          <w:iCs/>
          <w:sz w:val="20"/>
          <w:szCs w:val="20"/>
        </w:rPr>
        <w:t xml:space="preserve">Hum </w:t>
      </w:r>
      <w:proofErr w:type="spellStart"/>
      <w:r w:rsidRPr="00360BC9">
        <w:rPr>
          <w:rFonts w:ascii="Arial" w:hAnsi="Arial" w:cs="Arial"/>
          <w:i/>
          <w:iCs/>
          <w:sz w:val="20"/>
          <w:szCs w:val="20"/>
        </w:rPr>
        <w:t>Pathol</w:t>
      </w:r>
      <w:proofErr w:type="spellEnd"/>
      <w:r w:rsidRPr="00360BC9">
        <w:rPr>
          <w:rFonts w:ascii="Arial" w:hAnsi="Arial" w:cs="Arial"/>
          <w:sz w:val="20"/>
          <w:szCs w:val="20"/>
          <w:lang w:val="en"/>
        </w:rPr>
        <w:t>. 2010 Jun;41(6):805-14.</w:t>
      </w:r>
    </w:p>
    <w:p w14:paraId="183A8FFD" w14:textId="77777777" w:rsidR="000043C5" w:rsidRPr="00360BC9" w:rsidRDefault="000043C5" w:rsidP="007520A5">
      <w:pPr>
        <w:pStyle w:val="ListParagraph"/>
        <w:numPr>
          <w:ilvl w:val="0"/>
          <w:numId w:val="7"/>
        </w:numPr>
        <w:spacing w:after="0" w:line="240" w:lineRule="auto"/>
        <w:ind w:right="30"/>
        <w:divId w:val="777406070"/>
        <w:rPr>
          <w:rFonts w:ascii="Arial" w:hAnsi="Arial" w:cs="Arial"/>
          <w:sz w:val="20"/>
          <w:szCs w:val="20"/>
          <w:lang w:val="en"/>
        </w:rPr>
      </w:pPr>
      <w:r w:rsidRPr="00360BC9">
        <w:rPr>
          <w:rFonts w:ascii="Arial" w:hAnsi="Arial" w:cs="Arial"/>
          <w:sz w:val="20"/>
          <w:szCs w:val="20"/>
          <w:lang w:val="en"/>
        </w:rPr>
        <w:t xml:space="preserve">Doyle LA, Nelson D, Heinrich MC, et al. Loss of succinate dehydrogenase subunit B (SDHB) expression is limited to a distinctive subset of gastric wild-type gastrointestinal stromal </w:t>
      </w:r>
      <w:proofErr w:type="spellStart"/>
      <w:r w:rsidRPr="00360BC9">
        <w:rPr>
          <w:rFonts w:ascii="Arial" w:hAnsi="Arial" w:cs="Arial"/>
          <w:sz w:val="20"/>
          <w:szCs w:val="20"/>
          <w:lang w:val="en"/>
        </w:rPr>
        <w:t>tumours</w:t>
      </w:r>
      <w:proofErr w:type="spellEnd"/>
      <w:r w:rsidRPr="00360BC9">
        <w:rPr>
          <w:rFonts w:ascii="Arial" w:hAnsi="Arial" w:cs="Arial"/>
          <w:sz w:val="20"/>
          <w:szCs w:val="20"/>
          <w:lang w:val="en"/>
        </w:rPr>
        <w:t>: a comprehensive genotype-phenotype correlation study.</w:t>
      </w:r>
      <w:r w:rsidRPr="00360BC9">
        <w:rPr>
          <w:rFonts w:ascii="Arial" w:hAnsi="Arial" w:cs="Arial"/>
          <w:i/>
          <w:iCs/>
          <w:sz w:val="20"/>
          <w:szCs w:val="20"/>
        </w:rPr>
        <w:t xml:space="preserve"> Histopathology</w:t>
      </w:r>
      <w:r w:rsidRPr="00360BC9">
        <w:rPr>
          <w:rFonts w:ascii="Arial" w:hAnsi="Arial" w:cs="Arial"/>
          <w:sz w:val="20"/>
          <w:szCs w:val="20"/>
          <w:lang w:val="en"/>
        </w:rPr>
        <w:t>. 2012;61(5):801-809.</w:t>
      </w:r>
    </w:p>
    <w:p w14:paraId="19B29E07" w14:textId="77777777" w:rsidR="000043C5" w:rsidRPr="00360BC9" w:rsidRDefault="000043C5" w:rsidP="007520A5">
      <w:pPr>
        <w:pStyle w:val="ListParagraph"/>
        <w:numPr>
          <w:ilvl w:val="0"/>
          <w:numId w:val="7"/>
        </w:numPr>
        <w:spacing w:after="0" w:line="240" w:lineRule="auto"/>
        <w:ind w:right="30"/>
        <w:divId w:val="777406070"/>
        <w:rPr>
          <w:rFonts w:ascii="Arial" w:hAnsi="Arial" w:cs="Arial"/>
          <w:sz w:val="20"/>
          <w:szCs w:val="20"/>
          <w:lang w:val="en"/>
        </w:rPr>
      </w:pPr>
      <w:r w:rsidRPr="00360BC9">
        <w:rPr>
          <w:rFonts w:ascii="Arial" w:hAnsi="Arial" w:cs="Arial"/>
          <w:sz w:val="20"/>
          <w:szCs w:val="20"/>
          <w:lang w:val="en"/>
        </w:rPr>
        <w:t xml:space="preserve">Wagner AJ, </w:t>
      </w:r>
      <w:proofErr w:type="spellStart"/>
      <w:r w:rsidRPr="00360BC9">
        <w:rPr>
          <w:rFonts w:ascii="Arial" w:hAnsi="Arial" w:cs="Arial"/>
          <w:sz w:val="20"/>
          <w:szCs w:val="20"/>
          <w:lang w:val="en"/>
        </w:rPr>
        <w:t>Remillard</w:t>
      </w:r>
      <w:proofErr w:type="spellEnd"/>
      <w:r w:rsidRPr="00360BC9">
        <w:rPr>
          <w:rFonts w:ascii="Arial" w:hAnsi="Arial" w:cs="Arial"/>
          <w:sz w:val="20"/>
          <w:szCs w:val="20"/>
          <w:lang w:val="en"/>
        </w:rPr>
        <w:t xml:space="preserve"> SP, Zhang YX, et al. Loss of expression of SDHA predicts SDHA mutations in gastrointestinal stromal tumors. </w:t>
      </w:r>
      <w:r w:rsidRPr="00360BC9">
        <w:rPr>
          <w:rFonts w:ascii="Arial" w:hAnsi="Arial" w:cs="Arial"/>
          <w:i/>
          <w:iCs/>
          <w:sz w:val="20"/>
          <w:szCs w:val="20"/>
        </w:rPr>
        <w:t xml:space="preserve">Mod </w:t>
      </w:r>
      <w:proofErr w:type="spellStart"/>
      <w:r w:rsidRPr="00360BC9">
        <w:rPr>
          <w:rFonts w:ascii="Arial" w:hAnsi="Arial" w:cs="Arial"/>
          <w:i/>
          <w:iCs/>
          <w:sz w:val="20"/>
          <w:szCs w:val="20"/>
        </w:rPr>
        <w:t>Pathol</w:t>
      </w:r>
      <w:proofErr w:type="spellEnd"/>
      <w:r w:rsidRPr="00360BC9">
        <w:rPr>
          <w:rFonts w:ascii="Arial" w:hAnsi="Arial" w:cs="Arial"/>
          <w:sz w:val="20"/>
          <w:szCs w:val="20"/>
          <w:lang w:val="en"/>
        </w:rPr>
        <w:t>. 2013;26(2):289-294.</w:t>
      </w:r>
    </w:p>
    <w:p w14:paraId="74652019" w14:textId="77777777" w:rsidR="000043C5" w:rsidRPr="00360BC9" w:rsidRDefault="000043C5" w:rsidP="007520A5">
      <w:pPr>
        <w:pStyle w:val="ListParagraph"/>
        <w:numPr>
          <w:ilvl w:val="0"/>
          <w:numId w:val="7"/>
        </w:numPr>
        <w:spacing w:after="0" w:line="240" w:lineRule="auto"/>
        <w:ind w:right="30"/>
        <w:divId w:val="777406070"/>
        <w:rPr>
          <w:rFonts w:ascii="Arial" w:hAnsi="Arial" w:cs="Arial"/>
          <w:sz w:val="20"/>
          <w:szCs w:val="20"/>
          <w:lang w:val="en"/>
        </w:rPr>
      </w:pPr>
      <w:r w:rsidRPr="00360BC9">
        <w:rPr>
          <w:rFonts w:ascii="Arial" w:hAnsi="Arial" w:cs="Arial"/>
          <w:sz w:val="20"/>
          <w:szCs w:val="20"/>
          <w:lang w:val="en"/>
        </w:rPr>
        <w:t xml:space="preserve">Dwight T, Benn DE, Clarkson A, et al. Loss of SDHA expression identifies SDHA mutations in succinate dehydrogenase-deficient gastrointestinal stromal tumors. </w:t>
      </w:r>
      <w:r w:rsidRPr="00360BC9">
        <w:rPr>
          <w:rFonts w:ascii="Arial" w:hAnsi="Arial" w:cs="Arial"/>
          <w:i/>
          <w:iCs/>
          <w:sz w:val="20"/>
          <w:szCs w:val="20"/>
        </w:rPr>
        <w:t xml:space="preserve">Am J Surg </w:t>
      </w:r>
      <w:proofErr w:type="spellStart"/>
      <w:r w:rsidRPr="00360BC9">
        <w:rPr>
          <w:rFonts w:ascii="Arial" w:hAnsi="Arial" w:cs="Arial"/>
          <w:i/>
          <w:iCs/>
          <w:sz w:val="20"/>
          <w:szCs w:val="20"/>
        </w:rPr>
        <w:t>Pathol</w:t>
      </w:r>
      <w:proofErr w:type="spellEnd"/>
      <w:r w:rsidRPr="00360BC9">
        <w:rPr>
          <w:rFonts w:ascii="Arial" w:hAnsi="Arial" w:cs="Arial"/>
          <w:sz w:val="20"/>
          <w:szCs w:val="20"/>
          <w:lang w:val="en"/>
        </w:rPr>
        <w:t>. 2013;37(2):226-233.</w:t>
      </w:r>
    </w:p>
    <w:p w14:paraId="668D49B4" w14:textId="77777777" w:rsidR="000043C5" w:rsidRPr="00360BC9" w:rsidRDefault="000043C5" w:rsidP="007520A5">
      <w:pPr>
        <w:pStyle w:val="ListParagraph"/>
        <w:numPr>
          <w:ilvl w:val="0"/>
          <w:numId w:val="7"/>
        </w:numPr>
        <w:spacing w:after="0" w:line="240" w:lineRule="auto"/>
        <w:ind w:right="30"/>
        <w:divId w:val="777406070"/>
        <w:rPr>
          <w:rFonts w:ascii="Arial" w:hAnsi="Arial" w:cs="Arial"/>
          <w:sz w:val="20"/>
          <w:szCs w:val="20"/>
          <w:lang w:val="en"/>
        </w:rPr>
      </w:pPr>
      <w:r w:rsidRPr="00360BC9">
        <w:rPr>
          <w:rFonts w:ascii="Arial" w:hAnsi="Arial" w:cs="Arial"/>
          <w:sz w:val="20"/>
          <w:szCs w:val="20"/>
          <w:lang w:val="en"/>
        </w:rPr>
        <w:t xml:space="preserve">Heinrich MC, </w:t>
      </w:r>
      <w:proofErr w:type="spellStart"/>
      <w:r w:rsidRPr="00360BC9">
        <w:rPr>
          <w:rFonts w:ascii="Arial" w:hAnsi="Arial" w:cs="Arial"/>
          <w:sz w:val="20"/>
          <w:szCs w:val="20"/>
          <w:lang w:val="en"/>
        </w:rPr>
        <w:t>Corless</w:t>
      </w:r>
      <w:proofErr w:type="spellEnd"/>
      <w:r w:rsidRPr="00360BC9">
        <w:rPr>
          <w:rFonts w:ascii="Arial" w:hAnsi="Arial" w:cs="Arial"/>
          <w:sz w:val="20"/>
          <w:szCs w:val="20"/>
          <w:lang w:val="en"/>
        </w:rPr>
        <w:t xml:space="preserve"> CL, Demetri GD, et al. Kinase mutations and imatinib response in patients with metastatic gastrointestinal stromal tumor. </w:t>
      </w:r>
      <w:r w:rsidRPr="00360BC9">
        <w:rPr>
          <w:rFonts w:ascii="Arial" w:hAnsi="Arial" w:cs="Arial"/>
          <w:i/>
          <w:sz w:val="20"/>
          <w:szCs w:val="20"/>
        </w:rPr>
        <w:t>J Clin Oncol</w:t>
      </w:r>
      <w:r w:rsidRPr="00360BC9">
        <w:rPr>
          <w:rFonts w:ascii="Arial" w:hAnsi="Arial" w:cs="Arial"/>
          <w:sz w:val="20"/>
          <w:szCs w:val="20"/>
          <w:lang w:val="en"/>
        </w:rPr>
        <w:t>. 2003;21(23):4342-4349.</w:t>
      </w:r>
    </w:p>
    <w:p w14:paraId="55516A83" w14:textId="77777777" w:rsidR="000043C5" w:rsidRPr="00360BC9" w:rsidRDefault="000043C5" w:rsidP="007520A5">
      <w:pPr>
        <w:pStyle w:val="ListParagraph"/>
        <w:numPr>
          <w:ilvl w:val="0"/>
          <w:numId w:val="7"/>
        </w:numPr>
        <w:spacing w:after="0" w:line="240" w:lineRule="auto"/>
        <w:ind w:right="30"/>
        <w:divId w:val="777406070"/>
        <w:rPr>
          <w:rFonts w:ascii="Arial" w:hAnsi="Arial" w:cs="Arial"/>
          <w:sz w:val="20"/>
          <w:szCs w:val="20"/>
          <w:lang w:val="en"/>
        </w:rPr>
      </w:pPr>
      <w:r w:rsidRPr="00360BC9">
        <w:rPr>
          <w:rFonts w:ascii="Arial" w:hAnsi="Arial" w:cs="Arial"/>
          <w:sz w:val="20"/>
          <w:szCs w:val="20"/>
          <w:lang w:val="en"/>
        </w:rPr>
        <w:t xml:space="preserve">Heinrich MC, </w:t>
      </w:r>
      <w:proofErr w:type="spellStart"/>
      <w:r w:rsidRPr="00360BC9">
        <w:rPr>
          <w:rFonts w:ascii="Arial" w:hAnsi="Arial" w:cs="Arial"/>
          <w:sz w:val="20"/>
          <w:szCs w:val="20"/>
          <w:lang w:val="en"/>
        </w:rPr>
        <w:t>Corless</w:t>
      </w:r>
      <w:proofErr w:type="spellEnd"/>
      <w:r w:rsidRPr="00360BC9">
        <w:rPr>
          <w:rFonts w:ascii="Arial" w:hAnsi="Arial" w:cs="Arial"/>
          <w:sz w:val="20"/>
          <w:szCs w:val="20"/>
          <w:lang w:val="en"/>
        </w:rPr>
        <w:t xml:space="preserve"> CL, </w:t>
      </w:r>
      <w:proofErr w:type="spellStart"/>
      <w:r w:rsidRPr="00360BC9">
        <w:rPr>
          <w:rFonts w:ascii="Arial" w:hAnsi="Arial" w:cs="Arial"/>
          <w:sz w:val="20"/>
          <w:szCs w:val="20"/>
          <w:lang w:val="en"/>
        </w:rPr>
        <w:t>Duensing</w:t>
      </w:r>
      <w:proofErr w:type="spellEnd"/>
      <w:r w:rsidRPr="00360BC9">
        <w:rPr>
          <w:rFonts w:ascii="Arial" w:hAnsi="Arial" w:cs="Arial"/>
          <w:sz w:val="20"/>
          <w:szCs w:val="20"/>
          <w:lang w:val="en"/>
        </w:rPr>
        <w:t xml:space="preserve"> A, et al. PDGFRA activating mutations in gastrointestinal stromal tumors. </w:t>
      </w:r>
      <w:r w:rsidRPr="00360BC9">
        <w:rPr>
          <w:rFonts w:ascii="Arial" w:hAnsi="Arial" w:cs="Arial"/>
          <w:i/>
          <w:sz w:val="20"/>
          <w:szCs w:val="20"/>
        </w:rPr>
        <w:t>Science</w:t>
      </w:r>
      <w:r w:rsidRPr="00360BC9">
        <w:rPr>
          <w:rFonts w:ascii="Arial" w:hAnsi="Arial" w:cs="Arial"/>
          <w:sz w:val="20"/>
          <w:szCs w:val="20"/>
          <w:lang w:val="en"/>
        </w:rPr>
        <w:t>. 2003;299(5607):708-710.</w:t>
      </w:r>
    </w:p>
    <w:p w14:paraId="2F70018D" w14:textId="77777777" w:rsidR="000043C5" w:rsidRPr="00360BC9" w:rsidRDefault="000043C5" w:rsidP="007520A5">
      <w:pPr>
        <w:pStyle w:val="ListParagraph"/>
        <w:numPr>
          <w:ilvl w:val="0"/>
          <w:numId w:val="7"/>
        </w:numPr>
        <w:spacing w:after="0" w:line="240" w:lineRule="auto"/>
        <w:ind w:right="30"/>
        <w:divId w:val="777406070"/>
        <w:rPr>
          <w:rFonts w:ascii="Arial" w:hAnsi="Arial" w:cs="Arial"/>
          <w:sz w:val="20"/>
          <w:szCs w:val="20"/>
          <w:lang w:val="en"/>
        </w:rPr>
      </w:pPr>
      <w:proofErr w:type="spellStart"/>
      <w:r w:rsidRPr="00360BC9">
        <w:rPr>
          <w:rFonts w:ascii="Arial" w:hAnsi="Arial" w:cs="Arial"/>
          <w:sz w:val="20"/>
          <w:szCs w:val="20"/>
          <w:lang w:val="en"/>
        </w:rPr>
        <w:t>Hirota</w:t>
      </w:r>
      <w:proofErr w:type="spellEnd"/>
      <w:r w:rsidRPr="00360BC9">
        <w:rPr>
          <w:rFonts w:ascii="Arial" w:hAnsi="Arial" w:cs="Arial"/>
          <w:sz w:val="20"/>
          <w:szCs w:val="20"/>
          <w:lang w:val="en"/>
        </w:rPr>
        <w:t xml:space="preserve"> S, </w:t>
      </w:r>
      <w:proofErr w:type="spellStart"/>
      <w:r w:rsidRPr="00360BC9">
        <w:rPr>
          <w:rFonts w:ascii="Arial" w:hAnsi="Arial" w:cs="Arial"/>
          <w:sz w:val="20"/>
          <w:szCs w:val="20"/>
          <w:lang w:val="en"/>
        </w:rPr>
        <w:t>Isozaki</w:t>
      </w:r>
      <w:proofErr w:type="spellEnd"/>
      <w:r w:rsidRPr="00360BC9">
        <w:rPr>
          <w:rFonts w:ascii="Arial" w:hAnsi="Arial" w:cs="Arial"/>
          <w:sz w:val="20"/>
          <w:szCs w:val="20"/>
          <w:lang w:val="en"/>
        </w:rPr>
        <w:t xml:space="preserve"> K, Moriyama Y, et al. Gain-of-function mutations of c-kit in human gastrointestinal stromal tumors. </w:t>
      </w:r>
      <w:r w:rsidRPr="00360BC9">
        <w:rPr>
          <w:rFonts w:ascii="Arial" w:hAnsi="Arial" w:cs="Arial"/>
          <w:i/>
          <w:sz w:val="20"/>
          <w:szCs w:val="20"/>
        </w:rPr>
        <w:t>Science</w:t>
      </w:r>
      <w:r w:rsidRPr="00360BC9">
        <w:rPr>
          <w:rFonts w:ascii="Arial" w:hAnsi="Arial" w:cs="Arial"/>
          <w:sz w:val="20"/>
          <w:szCs w:val="20"/>
          <w:lang w:val="en"/>
        </w:rPr>
        <w:t>. 1998;279(5350):577-580.</w:t>
      </w:r>
    </w:p>
    <w:p w14:paraId="76F84F84" w14:textId="77777777" w:rsidR="000043C5" w:rsidRPr="00360BC9" w:rsidRDefault="000043C5" w:rsidP="007520A5">
      <w:pPr>
        <w:pStyle w:val="ListParagraph"/>
        <w:numPr>
          <w:ilvl w:val="0"/>
          <w:numId w:val="7"/>
        </w:numPr>
        <w:spacing w:after="0" w:line="240" w:lineRule="auto"/>
        <w:ind w:right="30"/>
        <w:divId w:val="777406070"/>
        <w:rPr>
          <w:rFonts w:ascii="Arial" w:hAnsi="Arial" w:cs="Arial"/>
          <w:sz w:val="20"/>
          <w:szCs w:val="20"/>
          <w:lang w:val="en"/>
        </w:rPr>
      </w:pPr>
      <w:r w:rsidRPr="00360BC9">
        <w:rPr>
          <w:rFonts w:ascii="Arial" w:hAnsi="Arial" w:cs="Arial"/>
          <w:sz w:val="20"/>
          <w:szCs w:val="20"/>
          <w:lang w:val="en"/>
        </w:rPr>
        <w:t xml:space="preserve">Rubin BP, Singer S, Tsao C, et al. KIT activation is a ubiquitous feature of gastrointestinal stromal tumors. </w:t>
      </w:r>
      <w:r w:rsidRPr="00360BC9">
        <w:rPr>
          <w:rFonts w:ascii="Arial" w:hAnsi="Arial" w:cs="Arial"/>
          <w:i/>
          <w:sz w:val="20"/>
          <w:szCs w:val="20"/>
        </w:rPr>
        <w:t>Cancer Res</w:t>
      </w:r>
      <w:r w:rsidRPr="00360BC9">
        <w:rPr>
          <w:rFonts w:ascii="Arial" w:hAnsi="Arial" w:cs="Arial"/>
          <w:sz w:val="20"/>
          <w:szCs w:val="20"/>
          <w:lang w:val="en"/>
        </w:rPr>
        <w:t>. 2001;61(22):8118-8121.</w:t>
      </w:r>
    </w:p>
    <w:p w14:paraId="2F0F7E3B" w14:textId="77777777" w:rsidR="000043C5" w:rsidRPr="00360BC9" w:rsidRDefault="000043C5" w:rsidP="007520A5">
      <w:pPr>
        <w:pStyle w:val="ListParagraph"/>
        <w:numPr>
          <w:ilvl w:val="0"/>
          <w:numId w:val="7"/>
        </w:numPr>
        <w:spacing w:after="0" w:line="240" w:lineRule="auto"/>
        <w:ind w:right="30"/>
        <w:divId w:val="777406070"/>
        <w:rPr>
          <w:rFonts w:ascii="Arial" w:hAnsi="Arial" w:cs="Arial"/>
          <w:sz w:val="20"/>
          <w:szCs w:val="20"/>
          <w:lang w:val="en"/>
        </w:rPr>
      </w:pPr>
      <w:r w:rsidRPr="00360BC9">
        <w:rPr>
          <w:rFonts w:ascii="Arial" w:hAnsi="Arial" w:cs="Arial"/>
          <w:sz w:val="20"/>
          <w:szCs w:val="20"/>
          <w:lang w:val="en"/>
        </w:rPr>
        <w:t xml:space="preserve">Heinrich MC, Corless CL, Blanke CD, et al. Molecular correlates of imatinib resistance in gastrointestinal stromal tumors. </w:t>
      </w:r>
      <w:r w:rsidRPr="00360BC9">
        <w:rPr>
          <w:rFonts w:ascii="Arial" w:hAnsi="Arial" w:cs="Arial"/>
          <w:i/>
          <w:sz w:val="20"/>
          <w:szCs w:val="20"/>
        </w:rPr>
        <w:t xml:space="preserve">J Clin Oncol. </w:t>
      </w:r>
      <w:r w:rsidRPr="00360BC9">
        <w:rPr>
          <w:rFonts w:ascii="Arial" w:hAnsi="Arial" w:cs="Arial"/>
          <w:sz w:val="20"/>
          <w:szCs w:val="20"/>
          <w:lang w:val="en"/>
        </w:rPr>
        <w:t>2006;24(29):4764-4774.</w:t>
      </w:r>
    </w:p>
    <w:p w14:paraId="006A59E8" w14:textId="77777777" w:rsidR="000043C5" w:rsidRPr="00360BC9" w:rsidRDefault="000043C5" w:rsidP="007520A5">
      <w:pPr>
        <w:pStyle w:val="ListParagraph"/>
        <w:numPr>
          <w:ilvl w:val="0"/>
          <w:numId w:val="7"/>
        </w:numPr>
        <w:spacing w:after="0" w:line="240" w:lineRule="auto"/>
        <w:ind w:right="30"/>
        <w:divId w:val="777406070"/>
        <w:rPr>
          <w:rFonts w:ascii="Arial" w:hAnsi="Arial" w:cs="Arial"/>
          <w:sz w:val="20"/>
          <w:szCs w:val="20"/>
          <w:lang w:val="en"/>
        </w:rPr>
      </w:pPr>
      <w:r w:rsidRPr="00360BC9">
        <w:rPr>
          <w:rFonts w:ascii="Arial" w:hAnsi="Arial" w:cs="Arial"/>
          <w:sz w:val="20"/>
          <w:szCs w:val="20"/>
          <w:lang w:val="en"/>
        </w:rPr>
        <w:t xml:space="preserve">Demetri GD, Benjamin RS, </w:t>
      </w:r>
      <w:proofErr w:type="spellStart"/>
      <w:r w:rsidRPr="00360BC9">
        <w:rPr>
          <w:rFonts w:ascii="Arial" w:hAnsi="Arial" w:cs="Arial"/>
          <w:sz w:val="20"/>
          <w:szCs w:val="20"/>
          <w:lang w:val="en"/>
        </w:rPr>
        <w:t>Blanke</w:t>
      </w:r>
      <w:proofErr w:type="spellEnd"/>
      <w:r w:rsidRPr="00360BC9">
        <w:rPr>
          <w:rFonts w:ascii="Arial" w:hAnsi="Arial" w:cs="Arial"/>
          <w:sz w:val="20"/>
          <w:szCs w:val="20"/>
          <w:lang w:val="en"/>
        </w:rPr>
        <w:t xml:space="preserve"> CD, et al; NCCN Task Force. NCCN Task Force report: management of patients with gastrointestinal stromal tumor (GIST)--update of the NCCN clinical practice guidelines. </w:t>
      </w:r>
      <w:r w:rsidRPr="00360BC9">
        <w:rPr>
          <w:rFonts w:ascii="Arial" w:hAnsi="Arial" w:cs="Arial"/>
          <w:i/>
          <w:iCs/>
          <w:sz w:val="20"/>
          <w:szCs w:val="20"/>
        </w:rPr>
        <w:t xml:space="preserve">J Natl </w:t>
      </w:r>
      <w:proofErr w:type="spellStart"/>
      <w:r w:rsidRPr="00360BC9">
        <w:rPr>
          <w:rFonts w:ascii="Arial" w:hAnsi="Arial" w:cs="Arial"/>
          <w:i/>
          <w:iCs/>
          <w:sz w:val="20"/>
          <w:szCs w:val="20"/>
        </w:rPr>
        <w:t>Compr</w:t>
      </w:r>
      <w:proofErr w:type="spellEnd"/>
      <w:r w:rsidRPr="00360BC9">
        <w:rPr>
          <w:rFonts w:ascii="Arial" w:hAnsi="Arial" w:cs="Arial"/>
          <w:i/>
          <w:iCs/>
          <w:sz w:val="20"/>
          <w:szCs w:val="20"/>
        </w:rPr>
        <w:t xml:space="preserve"> </w:t>
      </w:r>
      <w:proofErr w:type="spellStart"/>
      <w:r w:rsidRPr="00360BC9">
        <w:rPr>
          <w:rFonts w:ascii="Arial" w:hAnsi="Arial" w:cs="Arial"/>
          <w:i/>
          <w:iCs/>
          <w:sz w:val="20"/>
          <w:szCs w:val="20"/>
        </w:rPr>
        <w:t>Canc</w:t>
      </w:r>
      <w:proofErr w:type="spellEnd"/>
      <w:r w:rsidRPr="00360BC9">
        <w:rPr>
          <w:rFonts w:ascii="Arial" w:hAnsi="Arial" w:cs="Arial"/>
          <w:i/>
          <w:iCs/>
          <w:sz w:val="20"/>
          <w:szCs w:val="20"/>
        </w:rPr>
        <w:t xml:space="preserve"> </w:t>
      </w:r>
      <w:proofErr w:type="spellStart"/>
      <w:r w:rsidRPr="00360BC9">
        <w:rPr>
          <w:rFonts w:ascii="Arial" w:hAnsi="Arial" w:cs="Arial"/>
          <w:i/>
          <w:iCs/>
          <w:sz w:val="20"/>
          <w:szCs w:val="20"/>
        </w:rPr>
        <w:t>Netw</w:t>
      </w:r>
      <w:proofErr w:type="spellEnd"/>
      <w:r w:rsidRPr="00360BC9">
        <w:rPr>
          <w:rFonts w:ascii="Arial" w:hAnsi="Arial" w:cs="Arial"/>
          <w:i/>
          <w:iCs/>
          <w:sz w:val="20"/>
          <w:szCs w:val="20"/>
        </w:rPr>
        <w:t xml:space="preserve">. </w:t>
      </w:r>
      <w:r w:rsidRPr="00360BC9">
        <w:rPr>
          <w:rFonts w:ascii="Arial" w:hAnsi="Arial" w:cs="Arial"/>
          <w:sz w:val="20"/>
          <w:szCs w:val="20"/>
          <w:lang w:val="en"/>
        </w:rPr>
        <w:t>2007;5(Suppl 2):S1-S29.</w:t>
      </w:r>
    </w:p>
    <w:p w14:paraId="0B07BCCD" w14:textId="77777777" w:rsidR="000043C5" w:rsidRPr="00360BC9" w:rsidRDefault="000043C5" w:rsidP="007520A5">
      <w:pPr>
        <w:pStyle w:val="ListParagraph"/>
        <w:numPr>
          <w:ilvl w:val="0"/>
          <w:numId w:val="7"/>
        </w:numPr>
        <w:spacing w:after="0" w:line="240" w:lineRule="auto"/>
        <w:ind w:right="30"/>
        <w:divId w:val="777406070"/>
        <w:rPr>
          <w:rFonts w:ascii="Arial" w:hAnsi="Arial" w:cs="Arial"/>
          <w:sz w:val="20"/>
          <w:szCs w:val="20"/>
          <w:lang w:val="en"/>
        </w:rPr>
      </w:pPr>
      <w:r w:rsidRPr="00360BC9">
        <w:rPr>
          <w:rFonts w:ascii="Arial" w:hAnsi="Arial" w:cs="Arial"/>
          <w:sz w:val="20"/>
          <w:szCs w:val="20"/>
          <w:lang w:val="en"/>
        </w:rPr>
        <w:t xml:space="preserve">Demetri GD. Targeting the molecular pathophysiology of gastrointestinal stromal tumors with imatinib: mechanisms, successes, and challenges to rational drug development. </w:t>
      </w:r>
      <w:proofErr w:type="spellStart"/>
      <w:r w:rsidRPr="00360BC9">
        <w:rPr>
          <w:rFonts w:ascii="Arial" w:hAnsi="Arial" w:cs="Arial"/>
          <w:i/>
          <w:sz w:val="20"/>
          <w:szCs w:val="20"/>
        </w:rPr>
        <w:t>Hematol</w:t>
      </w:r>
      <w:proofErr w:type="spellEnd"/>
      <w:r w:rsidRPr="00360BC9">
        <w:rPr>
          <w:rFonts w:ascii="Arial" w:hAnsi="Arial" w:cs="Arial"/>
          <w:i/>
          <w:sz w:val="20"/>
          <w:szCs w:val="20"/>
        </w:rPr>
        <w:t xml:space="preserve"> Oncol Clin North Am</w:t>
      </w:r>
      <w:r w:rsidRPr="00360BC9">
        <w:rPr>
          <w:rFonts w:ascii="Arial" w:hAnsi="Arial" w:cs="Arial"/>
          <w:sz w:val="20"/>
          <w:szCs w:val="20"/>
          <w:lang w:val="en"/>
        </w:rPr>
        <w:t>. 2002;16(5):1115-1124.</w:t>
      </w:r>
    </w:p>
    <w:p w14:paraId="42E2BBB2" w14:textId="77777777" w:rsidR="000043C5" w:rsidRPr="00360BC9" w:rsidRDefault="000043C5" w:rsidP="007520A5">
      <w:pPr>
        <w:pStyle w:val="ListParagraph"/>
        <w:numPr>
          <w:ilvl w:val="0"/>
          <w:numId w:val="7"/>
        </w:numPr>
        <w:spacing w:after="0" w:line="240" w:lineRule="auto"/>
        <w:ind w:right="30"/>
        <w:divId w:val="777406070"/>
        <w:rPr>
          <w:rFonts w:ascii="Arial" w:hAnsi="Arial" w:cs="Arial"/>
          <w:sz w:val="20"/>
          <w:szCs w:val="20"/>
          <w:lang w:val="en"/>
        </w:rPr>
      </w:pPr>
      <w:r w:rsidRPr="00360BC9">
        <w:rPr>
          <w:rFonts w:ascii="Arial" w:hAnsi="Arial" w:cs="Arial"/>
          <w:sz w:val="20"/>
          <w:szCs w:val="20"/>
          <w:lang w:val="en"/>
        </w:rPr>
        <w:t xml:space="preserve">Demetri GD, van Oosterom AT, Garrett CR, et al. Efficacy and safety of sunitinib in patients with advanced gastrointestinal stromal </w:t>
      </w:r>
      <w:proofErr w:type="spellStart"/>
      <w:r w:rsidRPr="00360BC9">
        <w:rPr>
          <w:rFonts w:ascii="Arial" w:hAnsi="Arial" w:cs="Arial"/>
          <w:sz w:val="20"/>
          <w:szCs w:val="20"/>
          <w:lang w:val="en"/>
        </w:rPr>
        <w:t>tumour</w:t>
      </w:r>
      <w:proofErr w:type="spellEnd"/>
      <w:r w:rsidRPr="00360BC9">
        <w:rPr>
          <w:rFonts w:ascii="Arial" w:hAnsi="Arial" w:cs="Arial"/>
          <w:sz w:val="20"/>
          <w:szCs w:val="20"/>
          <w:lang w:val="en"/>
        </w:rPr>
        <w:t xml:space="preserve"> after failure of imatinib: a </w:t>
      </w:r>
      <w:proofErr w:type="spellStart"/>
      <w:r w:rsidRPr="00360BC9">
        <w:rPr>
          <w:rFonts w:ascii="Arial" w:hAnsi="Arial" w:cs="Arial"/>
          <w:sz w:val="20"/>
          <w:szCs w:val="20"/>
          <w:lang w:val="en"/>
        </w:rPr>
        <w:t>randomised</w:t>
      </w:r>
      <w:proofErr w:type="spellEnd"/>
      <w:r w:rsidRPr="00360BC9">
        <w:rPr>
          <w:rFonts w:ascii="Arial" w:hAnsi="Arial" w:cs="Arial"/>
          <w:sz w:val="20"/>
          <w:szCs w:val="20"/>
          <w:lang w:val="en"/>
        </w:rPr>
        <w:t xml:space="preserve"> controlled trial. </w:t>
      </w:r>
      <w:r w:rsidRPr="00360BC9">
        <w:rPr>
          <w:rFonts w:ascii="Arial" w:hAnsi="Arial" w:cs="Arial"/>
          <w:i/>
          <w:sz w:val="20"/>
          <w:szCs w:val="20"/>
        </w:rPr>
        <w:t>Lancet</w:t>
      </w:r>
      <w:r w:rsidRPr="00360BC9">
        <w:rPr>
          <w:rFonts w:ascii="Arial" w:hAnsi="Arial" w:cs="Arial"/>
          <w:sz w:val="20"/>
          <w:szCs w:val="20"/>
          <w:lang w:val="en"/>
        </w:rPr>
        <w:t>. 2006;368(9544):1329-1338.</w:t>
      </w:r>
    </w:p>
    <w:p w14:paraId="0F477BFD" w14:textId="77777777" w:rsidR="000043C5" w:rsidRPr="00360BC9" w:rsidRDefault="000043C5" w:rsidP="007520A5">
      <w:pPr>
        <w:pStyle w:val="ListParagraph"/>
        <w:numPr>
          <w:ilvl w:val="0"/>
          <w:numId w:val="7"/>
        </w:numPr>
        <w:spacing w:after="0" w:line="240" w:lineRule="auto"/>
        <w:ind w:right="30"/>
        <w:divId w:val="777406070"/>
        <w:rPr>
          <w:rFonts w:ascii="Arial" w:hAnsi="Arial" w:cs="Arial"/>
          <w:sz w:val="20"/>
          <w:szCs w:val="20"/>
          <w:lang w:val="en"/>
        </w:rPr>
      </w:pPr>
      <w:proofErr w:type="spellStart"/>
      <w:r w:rsidRPr="00360BC9">
        <w:rPr>
          <w:rFonts w:ascii="Arial" w:hAnsi="Arial" w:cs="Arial"/>
          <w:sz w:val="20"/>
          <w:szCs w:val="20"/>
          <w:lang w:val="en"/>
        </w:rPr>
        <w:t>Corless</w:t>
      </w:r>
      <w:proofErr w:type="spellEnd"/>
      <w:r w:rsidRPr="00360BC9">
        <w:rPr>
          <w:rFonts w:ascii="Arial" w:hAnsi="Arial" w:cs="Arial"/>
          <w:sz w:val="20"/>
          <w:szCs w:val="20"/>
          <w:lang w:val="en"/>
        </w:rPr>
        <w:t xml:space="preserve"> CL, Schroeder A, Griffith D, et al. PDGFRA mutations in gastrointestinal stromal tumors: frequency, </w:t>
      </w:r>
      <w:proofErr w:type="gramStart"/>
      <w:r w:rsidRPr="00360BC9">
        <w:rPr>
          <w:rFonts w:ascii="Arial" w:hAnsi="Arial" w:cs="Arial"/>
          <w:sz w:val="20"/>
          <w:szCs w:val="20"/>
          <w:lang w:val="en"/>
        </w:rPr>
        <w:t>spectrum</w:t>
      </w:r>
      <w:proofErr w:type="gramEnd"/>
      <w:r w:rsidRPr="00360BC9">
        <w:rPr>
          <w:rFonts w:ascii="Arial" w:hAnsi="Arial" w:cs="Arial"/>
          <w:sz w:val="20"/>
          <w:szCs w:val="20"/>
          <w:lang w:val="en"/>
        </w:rPr>
        <w:t xml:space="preserve"> and in vitro sensitivity to imatinib. </w:t>
      </w:r>
      <w:r w:rsidRPr="00360BC9">
        <w:rPr>
          <w:rFonts w:ascii="Arial" w:hAnsi="Arial" w:cs="Arial"/>
          <w:i/>
          <w:iCs/>
          <w:sz w:val="20"/>
          <w:szCs w:val="20"/>
        </w:rPr>
        <w:t>J Clin Oncol</w:t>
      </w:r>
      <w:r w:rsidRPr="00360BC9">
        <w:rPr>
          <w:rFonts w:ascii="Arial" w:hAnsi="Arial" w:cs="Arial"/>
          <w:sz w:val="20"/>
          <w:szCs w:val="20"/>
          <w:lang w:val="en"/>
        </w:rPr>
        <w:t>. 2005;23(23):5357-5364.</w:t>
      </w:r>
    </w:p>
    <w:sectPr w:rsidR="000043C5" w:rsidRPr="00360BC9" w:rsidSect="00F7067C">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CA58DA" w14:textId="77777777" w:rsidR="00A177FF" w:rsidRDefault="00A177FF">
      <w:pPr>
        <w:spacing w:after="0" w:line="240" w:lineRule="auto"/>
      </w:pPr>
      <w:r>
        <w:separator/>
      </w:r>
    </w:p>
  </w:endnote>
  <w:endnote w:type="continuationSeparator" w:id="0">
    <w:p w14:paraId="60915AEC" w14:textId="77777777" w:rsidR="00A177FF" w:rsidRDefault="00A177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CDDC99" w14:textId="77777777" w:rsidR="000043C5" w:rsidRDefault="000043C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72480C" w14:textId="77777777" w:rsidR="000043C5" w:rsidRDefault="000043C5">
    <w:pPr>
      <w:pStyle w:val="Footer"/>
      <w:jc w:val="right"/>
    </w:pPr>
    <w:r>
      <w:fldChar w:fldCharType="begin"/>
    </w:r>
    <w:r>
      <w:instrText>PAGE</w:instrText>
    </w:r>
    <w:r>
      <w:fldChar w:fldCharType="separate"/>
    </w:r>
    <w:r>
      <w:rPr>
        <w:noProof/>
      </w:rPr>
      <w:t>2</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062E95" w14:textId="77777777" w:rsidR="000043C5" w:rsidRDefault="000043C5">
    <w:r>
      <w:rPr>
        <w:rFonts w:ascii="Arial"/>
        <w:sz w:val="16"/>
      </w:rPr>
      <w:t>©</w:t>
    </w:r>
    <w:r>
      <w:rPr>
        <w:rFonts w:ascii="Arial"/>
        <w:sz w:val="16"/>
      </w:rPr>
      <w:t xml:space="preserve"> 2021 College of American Pathologists (CAP). All rights reserved. For Terms of Use please visit </w:t>
    </w:r>
    <w:hyperlink r:id="rId1" w:history="1">
      <w:r w:rsidRPr="005B61DC">
        <w:rPr>
          <w:rStyle w:val="Hyperlink"/>
          <w:rFonts w:ascii="Arial"/>
          <w:sz w:val="16"/>
        </w:rPr>
        <w:t>www.cap.org/cancerprotocols</w:t>
      </w:r>
    </w:hyperlink>
    <w:r>
      <w:rPr>
        <w:rFonts w:ascii="Arial"/>
        <w:sz w:val="16"/>
      </w:rPr>
      <w:t xml:space="preserve"> . 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5BE961" w14:textId="77777777" w:rsidR="00A177FF" w:rsidRDefault="00A177FF">
      <w:pPr>
        <w:spacing w:after="0" w:line="240" w:lineRule="auto"/>
      </w:pPr>
      <w:r>
        <w:separator/>
      </w:r>
    </w:p>
  </w:footnote>
  <w:footnote w:type="continuationSeparator" w:id="0">
    <w:p w14:paraId="057F235A" w14:textId="77777777" w:rsidR="00A177FF" w:rsidRDefault="00A177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9E4AEE" w14:textId="77777777" w:rsidR="000043C5" w:rsidRDefault="000043C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5387C8" w14:textId="77777777" w:rsidR="000043C5" w:rsidRDefault="000043C5"/>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00"/>
      <w:gridCol w:w="8076"/>
    </w:tblGrid>
    <w:tr w:rsidR="000043C5" w14:paraId="744D6BD4" w14:textId="77777777" w:rsidTr="000043C5">
      <w:tc>
        <w:tcPr>
          <w:tcW w:w="1500" w:type="dxa"/>
        </w:tcPr>
        <w:p w14:paraId="248CD04F" w14:textId="77777777" w:rsidR="000043C5" w:rsidRDefault="000043C5">
          <w:r>
            <w:t>CAP Approved</w:t>
          </w:r>
        </w:p>
      </w:tc>
      <w:tc>
        <w:tcPr>
          <w:tcW w:w="8076" w:type="dxa"/>
        </w:tcPr>
        <w:p w14:paraId="49203992" w14:textId="38031895" w:rsidR="000043C5" w:rsidRDefault="000043C5">
          <w:pPr>
            <w:jc w:val="right"/>
          </w:pPr>
          <w:r>
            <w:t>Stomach.GIST.Bx_4.2.0.0.</w:t>
          </w:r>
          <w:r w:rsidR="00F7067C">
            <w:t>REL</w:t>
          </w:r>
          <w:r>
            <w:t>_CAPCP</w:t>
          </w:r>
        </w:p>
      </w:tc>
    </w:tr>
  </w:tbl>
  <w:p w14:paraId="592EA364" w14:textId="77777777" w:rsidR="000043C5" w:rsidRDefault="000043C5"/>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5B10A9" w14:textId="038B6713" w:rsidR="000043C5" w:rsidRDefault="000043C5">
    <w:r>
      <w:rPr>
        <w:noProof/>
      </w:rPr>
      <w:drawing>
        <wp:inline distT="0" distB="0" distL="0" distR="0" wp14:anchorId="15199E59" wp14:editId="12DC7EA6">
          <wp:extent cx="3990000" cy="792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Bitmap Image.jpg"/>
                  <pic:cNvPicPr/>
                </pic:nvPicPr>
                <pic:blipFill>
                  <a:blip r:embed="rId1" cstate="print"/>
                  <a:stretch>
                    <a:fillRect/>
                  </a:stretch>
                </pic:blipFill>
                <pic:spPr>
                  <a:xfrm>
                    <a:off x="0" y="0"/>
                    <a:ext cx="3990000" cy="792000"/>
                  </a:xfrm>
                  <a:prstGeom prst="rect">
                    <a:avLst/>
                  </a:prstGeom>
                </pic:spPr>
              </pic:pic>
            </a:graphicData>
          </a:graphic>
        </wp:inline>
      </w:drawing>
    </w:r>
    <w:r w:rsidR="00376A05">
      <w:rPr>
        <w:noProof/>
      </w:rPr>
      <w:pict w14:anchorId="2FF3504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49" type="#_x0000_t136" alt="" style="position:absolute;margin-left:0;margin-top:0;width:50pt;height:50pt;z-index:251657728;visibility:hidden;mso-wrap-edited:f;mso-width-percent:0;mso-height-percent:0;mso-position-horizontal-relative:text;mso-position-vertical-relative:text;mso-width-percent:0;mso-height-percent:0">
          <o:lock v:ext="edit" selection="t" text="f" shapetype="f"/>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714B83"/>
    <w:multiLevelType w:val="multilevel"/>
    <w:tmpl w:val="325666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DB5B65"/>
    <w:multiLevelType w:val="multilevel"/>
    <w:tmpl w:val="EDAEC5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C3763B7"/>
    <w:multiLevelType w:val="hybridMultilevel"/>
    <w:tmpl w:val="4210EF9A"/>
    <w:lvl w:ilvl="0" w:tplc="75EE9030">
      <w:start w:val="1"/>
      <w:numFmt w:val="decimal"/>
      <w:lvlText w:val="%1."/>
      <w:lvlJc w:val="right"/>
      <w:pPr>
        <w:ind w:left="720" w:hanging="360"/>
      </w:pPr>
      <w:rPr>
        <w:rFonts w:ascii="Arial" w:hAnsi="Arial"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D3D74F4"/>
    <w:multiLevelType w:val="multilevel"/>
    <w:tmpl w:val="307A31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3CD21A8"/>
    <w:multiLevelType w:val="multilevel"/>
    <w:tmpl w:val="B33CB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51260C2"/>
    <w:multiLevelType w:val="hybridMultilevel"/>
    <w:tmpl w:val="7E7E4AAA"/>
    <w:lvl w:ilvl="0" w:tplc="75EE9030">
      <w:start w:val="1"/>
      <w:numFmt w:val="decimal"/>
      <w:lvlText w:val="%1."/>
      <w:lvlJc w:val="right"/>
      <w:pPr>
        <w:ind w:left="720" w:hanging="360"/>
      </w:pPr>
      <w:rPr>
        <w:rFonts w:ascii="Arial" w:hAnsi="Arial"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4681CA4"/>
    <w:multiLevelType w:val="multilevel"/>
    <w:tmpl w:val="10D891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3"/>
  </w:num>
  <w:num w:numId="3">
    <w:abstractNumId w:val="0"/>
  </w:num>
  <w:num w:numId="4">
    <w:abstractNumId w:val="1"/>
  </w:num>
  <w:num w:numId="5">
    <w:abstractNumId w:val="6"/>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733AE3"/>
    <w:rsid w:val="000043C5"/>
    <w:rsid w:val="00360BC9"/>
    <w:rsid w:val="00376A05"/>
    <w:rsid w:val="00567CA0"/>
    <w:rsid w:val="00733AE3"/>
    <w:rsid w:val="007520A5"/>
    <w:rsid w:val="009F6BC6"/>
    <w:rsid w:val="00A177FF"/>
    <w:rsid w:val="00EF54BB"/>
    <w:rsid w:val="00F706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10E72C2"/>
  <w15:docId w15:val="{826B8DEF-12FA-4365-B77A-5D264BBE0F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pPr>
      <w:spacing w:before="100" w:beforeAutospacing="1" w:after="100" w:afterAutospacing="1" w:line="240" w:lineRule="auto"/>
    </w:pPr>
    <w:rPr>
      <w:rFonts w:ascii="Times New Roman" w:hAnsi="Times New Roman" w:cs="Times New Roman"/>
      <w:sz w:val="24"/>
      <w:szCs w:val="24"/>
    </w:rPr>
  </w:style>
  <w:style w:type="character" w:styleId="Hyperlink">
    <w:name w:val="Hyperlink"/>
    <w:basedOn w:val="DefaultParagraphFont"/>
    <w:uiPriority w:val="99"/>
    <w:unhideWhenUsed/>
    <w:rPr>
      <w:color w:val="0000FF"/>
      <w:u w:val="single"/>
    </w:rPr>
  </w:style>
  <w:style w:type="paragraph" w:customStyle="1" w:styleId="notespara">
    <w:name w:val="notespara"/>
    <w:basedOn w:val="Normal"/>
    <w:pPr>
      <w:spacing w:before="100" w:beforeAutospacing="1" w:after="100" w:afterAutospacing="1" w:line="240" w:lineRule="auto"/>
    </w:pPr>
    <w:rPr>
      <w:rFonts w:ascii="Times New Roman" w:hAnsi="Times New Roman" w:cs="Times New Roman"/>
      <w:sz w:val="24"/>
      <w:szCs w:val="24"/>
    </w:rPr>
  </w:style>
  <w:style w:type="paragraph" w:styleId="Header">
    <w:name w:val="header"/>
    <w:basedOn w:val="Normal"/>
    <w:link w:val="HeaderChar"/>
    <w:uiPriority w:val="99"/>
    <w:unhideWhenUsed/>
    <w:rsid w:val="00EE5F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5FA6"/>
  </w:style>
  <w:style w:type="paragraph" w:styleId="Footer">
    <w:name w:val="footer"/>
    <w:basedOn w:val="Normal"/>
    <w:link w:val="FooterChar"/>
    <w:uiPriority w:val="99"/>
    <w:unhideWhenUsed/>
    <w:rsid w:val="00EE5F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5FA6"/>
  </w:style>
  <w:style w:type="character" w:styleId="UnresolvedMention">
    <w:name w:val="Unresolved Mention"/>
    <w:basedOn w:val="DefaultParagraphFont"/>
    <w:uiPriority w:val="99"/>
    <w:semiHidden/>
    <w:unhideWhenUsed/>
    <w:rsid w:val="00EE5FA6"/>
    <w:rPr>
      <w:color w:val="605E5C"/>
      <w:shd w:val="clear" w:color="auto" w:fill="E1DFDD"/>
    </w:rPr>
  </w:style>
  <w:style w:type="table" w:styleId="TableGrid">
    <w:name w:val="Table Grid"/>
    <w:basedOn w:val="TableNormal"/>
    <w:uiPriority w:val="39"/>
    <w:rsid w:val="007765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rPr>
  </w:style>
  <w:style w:type="paragraph" w:styleId="ListParagraph">
    <w:name w:val="List Paragraph"/>
    <w:basedOn w:val="Normal"/>
    <w:uiPriority w:val="34"/>
    <w:qFormat/>
    <w:rsid w:val="000043C5"/>
    <w:pPr>
      <w:ind w:left="720"/>
      <w:contextualSpacing/>
    </w:pPr>
  </w:style>
  <w:style w:type="paragraph" w:styleId="BalloonText">
    <w:name w:val="Balloon Text"/>
    <w:basedOn w:val="Normal"/>
    <w:link w:val="BalloonTextChar"/>
    <w:uiPriority w:val="99"/>
    <w:semiHidden/>
    <w:unhideWhenUsed/>
    <w:rsid w:val="00567CA0"/>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67CA0"/>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7406070">
      <w:marLeft w:val="0"/>
      <w:marRight w:val="0"/>
      <w:marTop w:val="0"/>
      <w:marBottom w:val="0"/>
      <w:divBdr>
        <w:top w:val="none" w:sz="0" w:space="0" w:color="auto"/>
        <w:left w:val="none" w:sz="0" w:space="0" w:color="auto"/>
        <w:bottom w:val="none" w:sz="0" w:space="0" w:color="auto"/>
        <w:right w:val="none" w:sz="0" w:space="0" w:color="auto"/>
      </w:divBdr>
      <w:divsChild>
        <w:div w:id="1858932627">
          <w:marLeft w:val="0"/>
          <w:marRight w:val="0"/>
          <w:marTop w:val="0"/>
          <w:marBottom w:val="0"/>
          <w:divBdr>
            <w:top w:val="none" w:sz="0" w:space="0" w:color="auto"/>
            <w:left w:val="none" w:sz="0" w:space="0" w:color="auto"/>
            <w:bottom w:val="none" w:sz="0" w:space="0" w:color="auto"/>
            <w:right w:val="none" w:sz="0" w:space="0" w:color="auto"/>
          </w:divBdr>
        </w:div>
        <w:div w:id="1985237578">
          <w:marLeft w:val="0"/>
          <w:marRight w:val="0"/>
          <w:marTop w:val="0"/>
          <w:marBottom w:val="0"/>
          <w:divBdr>
            <w:top w:val="none" w:sz="0" w:space="0" w:color="auto"/>
            <w:left w:val="none" w:sz="0" w:space="0" w:color="auto"/>
            <w:bottom w:val="none" w:sz="0" w:space="0" w:color="auto"/>
            <w:right w:val="none" w:sz="0" w:space="0" w:color="auto"/>
          </w:divBdr>
        </w:div>
        <w:div w:id="1977294575">
          <w:marLeft w:val="0"/>
          <w:marRight w:val="0"/>
          <w:marTop w:val="0"/>
          <w:marBottom w:val="0"/>
          <w:divBdr>
            <w:top w:val="none" w:sz="0" w:space="0" w:color="auto"/>
            <w:left w:val="none" w:sz="0" w:space="0" w:color="auto"/>
            <w:bottom w:val="none" w:sz="0" w:space="0" w:color="auto"/>
            <w:right w:val="none" w:sz="0" w:space="0" w:color="auto"/>
          </w:divBdr>
        </w:div>
        <w:div w:id="1400903622">
          <w:marLeft w:val="0"/>
          <w:marRight w:val="0"/>
          <w:marTop w:val="0"/>
          <w:marBottom w:val="0"/>
          <w:divBdr>
            <w:top w:val="none" w:sz="0" w:space="0" w:color="auto"/>
            <w:left w:val="none" w:sz="0" w:space="0" w:color="auto"/>
            <w:bottom w:val="none" w:sz="0" w:space="0" w:color="auto"/>
            <w:right w:val="none" w:sz="0" w:space="0" w:color="auto"/>
          </w:divBdr>
        </w:div>
        <w:div w:id="1381711388">
          <w:marLeft w:val="0"/>
          <w:marRight w:val="0"/>
          <w:marTop w:val="0"/>
          <w:marBottom w:val="0"/>
          <w:divBdr>
            <w:top w:val="none" w:sz="0" w:space="0" w:color="auto"/>
            <w:left w:val="none" w:sz="0" w:space="0" w:color="auto"/>
            <w:bottom w:val="none" w:sz="0" w:space="0" w:color="auto"/>
            <w:right w:val="none" w:sz="0" w:space="0" w:color="auto"/>
          </w:divBdr>
        </w:div>
        <w:div w:id="1661886347">
          <w:marLeft w:val="0"/>
          <w:marRight w:val="0"/>
          <w:marTop w:val="0"/>
          <w:marBottom w:val="0"/>
          <w:divBdr>
            <w:top w:val="none" w:sz="0" w:space="0" w:color="auto"/>
            <w:left w:val="none" w:sz="0" w:space="0" w:color="auto"/>
            <w:bottom w:val="none" w:sz="0" w:space="0" w:color="auto"/>
            <w:right w:val="none" w:sz="0" w:space="0" w:color="auto"/>
          </w:divBdr>
        </w:div>
        <w:div w:id="125700959">
          <w:marLeft w:val="0"/>
          <w:marRight w:val="0"/>
          <w:marTop w:val="0"/>
          <w:marBottom w:val="0"/>
          <w:divBdr>
            <w:top w:val="none" w:sz="0" w:space="0" w:color="auto"/>
            <w:left w:val="none" w:sz="0" w:space="0" w:color="auto"/>
            <w:bottom w:val="none" w:sz="0" w:space="0" w:color="auto"/>
            <w:right w:val="none" w:sz="0" w:space="0" w:color="auto"/>
          </w:divBdr>
        </w:div>
      </w:divsChild>
    </w:div>
    <w:div w:id="1670670693">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footer3.xml.rels><?xml version="1.0" encoding="UTF-8" standalone="yes"?>
<Relationships xmlns="http://schemas.openxmlformats.org/package/2006/relationships"><Relationship Id="rId1" Type="http://schemas.openxmlformats.org/officeDocument/2006/relationships/hyperlink" Target="http://www.cap.org/cancerprotocols" TargetMode="External"/></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12</Pages>
  <Words>5346</Words>
  <Characters>32185</Characters>
  <Application>Microsoft Office Word</Application>
  <DocSecurity>0</DocSecurity>
  <Lines>894</Lines>
  <Paragraphs>615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Sabrina Krejci (s)</cp:lastModifiedBy>
  <cp:revision>4</cp:revision>
  <dcterms:created xsi:type="dcterms:W3CDTF">2021-06-14T14:26:00Z</dcterms:created>
  <dcterms:modified xsi:type="dcterms:W3CDTF">2021-06-22T19:34:00Z</dcterms:modified>
</cp:coreProperties>
</file>