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97F8" w14:textId="77777777" w:rsidR="00035D51" w:rsidRPr="00CC7B92" w:rsidRDefault="00CC7B92">
      <w:pPr>
        <w:spacing w:after="0"/>
        <w:divId w:val="1890217468"/>
        <w:rPr>
          <w:rFonts w:ascii="Arial" w:eastAsia="Times New Roman" w:hAnsi="Arial" w:cs="Arial"/>
          <w:b/>
          <w:bCs/>
          <w:sz w:val="30"/>
          <w:szCs w:val="30"/>
          <w:lang w:val="en"/>
        </w:rPr>
      </w:pPr>
      <w:r w:rsidRPr="00CC7B92">
        <w:rPr>
          <w:rFonts w:ascii="Arial" w:eastAsia="Times New Roman" w:hAnsi="Arial" w:cs="Arial"/>
          <w:b/>
          <w:bCs/>
          <w:sz w:val="30"/>
          <w:szCs w:val="30"/>
          <w:lang w:val="en"/>
        </w:rPr>
        <w:t xml:space="preserve">Template for Reporting Results of Quantitative IHC Biomarker Testing of Specimens </w:t>
      </w:r>
      <w:proofErr w:type="gramStart"/>
      <w:r w:rsidRPr="00CC7B92">
        <w:rPr>
          <w:rFonts w:ascii="Arial" w:eastAsia="Times New Roman" w:hAnsi="Arial" w:cs="Arial"/>
          <w:b/>
          <w:bCs/>
          <w:sz w:val="30"/>
          <w:szCs w:val="30"/>
          <w:lang w:val="en"/>
        </w:rPr>
        <w:t>From</w:t>
      </w:r>
      <w:proofErr w:type="gramEnd"/>
      <w:r w:rsidRPr="00CC7B92">
        <w:rPr>
          <w:rFonts w:ascii="Arial" w:eastAsia="Times New Roman" w:hAnsi="Arial" w:cs="Arial"/>
          <w:b/>
          <w:bCs/>
          <w:sz w:val="30"/>
          <w:szCs w:val="30"/>
          <w:lang w:val="en"/>
        </w:rPr>
        <w:t xml:space="preserve"> Patients With Carcinoma</w:t>
      </w:r>
    </w:p>
    <w:p w14:paraId="0E3FBC18" w14:textId="77777777" w:rsidR="00035D51" w:rsidRPr="00CC7B92" w:rsidRDefault="00035D51" w:rsidP="00CC7B92">
      <w:pPr>
        <w:spacing w:after="0"/>
        <w:divId w:val="497771680"/>
        <w:rPr>
          <w:rFonts w:ascii="Arial" w:eastAsia="Times New Roman" w:hAnsi="Arial" w:cs="Arial"/>
          <w:sz w:val="20"/>
          <w:szCs w:val="20"/>
          <w:lang w:val="en"/>
        </w:rPr>
      </w:pPr>
    </w:p>
    <w:p w14:paraId="3E1FA4A2" w14:textId="77777777" w:rsidR="00035D51" w:rsidRPr="00CC7B92" w:rsidRDefault="00CC7B92" w:rsidP="00CC7B92">
      <w:pPr>
        <w:spacing w:after="0"/>
        <w:divId w:val="52389328"/>
        <w:rPr>
          <w:rFonts w:ascii="Arial" w:eastAsia="Times New Roman" w:hAnsi="Arial" w:cs="Arial"/>
          <w:sz w:val="20"/>
          <w:szCs w:val="20"/>
          <w:lang w:val="en"/>
        </w:rPr>
      </w:pPr>
      <w:r w:rsidRPr="00CC7B92">
        <w:rPr>
          <w:rFonts w:ascii="Arial" w:eastAsia="Times New Roman" w:hAnsi="Arial" w:cs="Arial"/>
          <w:b/>
          <w:bCs/>
          <w:sz w:val="20"/>
          <w:szCs w:val="20"/>
          <w:lang w:val="en"/>
        </w:rPr>
        <w:t xml:space="preserve">Version: </w:t>
      </w:r>
      <w:r w:rsidRPr="00CC7B92">
        <w:rPr>
          <w:rFonts w:ascii="Arial" w:eastAsia="Times New Roman" w:hAnsi="Arial" w:cs="Arial"/>
          <w:sz w:val="20"/>
          <w:szCs w:val="20"/>
          <w:lang w:val="en"/>
        </w:rPr>
        <w:t>1.0.0.0</w:t>
      </w:r>
    </w:p>
    <w:p w14:paraId="5EFBB25E" w14:textId="77777777" w:rsidR="00035D51" w:rsidRPr="00CC7B92" w:rsidRDefault="00CC7B92" w:rsidP="00CC7B92">
      <w:pPr>
        <w:spacing w:after="0"/>
        <w:divId w:val="357776087"/>
        <w:rPr>
          <w:rFonts w:ascii="Arial" w:eastAsia="Times New Roman" w:hAnsi="Arial" w:cs="Arial"/>
          <w:sz w:val="20"/>
          <w:szCs w:val="20"/>
          <w:lang w:val="en"/>
        </w:rPr>
      </w:pPr>
      <w:r w:rsidRPr="00CC7B92">
        <w:rPr>
          <w:rFonts w:ascii="Arial" w:eastAsia="Times New Roman" w:hAnsi="Arial" w:cs="Arial"/>
          <w:b/>
          <w:bCs/>
          <w:sz w:val="20"/>
          <w:szCs w:val="20"/>
          <w:lang w:val="en"/>
        </w:rPr>
        <w:t xml:space="preserve">Protocol Posting Date: </w:t>
      </w:r>
      <w:r w:rsidRPr="00CC7B92">
        <w:rPr>
          <w:rFonts w:ascii="Arial" w:eastAsia="Times New Roman" w:hAnsi="Arial" w:cs="Arial"/>
          <w:sz w:val="20"/>
          <w:szCs w:val="20"/>
          <w:lang w:val="en"/>
        </w:rPr>
        <w:t xml:space="preserve">June 2021 </w:t>
      </w:r>
    </w:p>
    <w:p w14:paraId="78F69FFB" w14:textId="77777777" w:rsidR="00035D51" w:rsidRPr="00CC7B92" w:rsidRDefault="00CC7B92" w:rsidP="00CC7B92">
      <w:pPr>
        <w:spacing w:after="0"/>
        <w:divId w:val="1535460150"/>
        <w:rPr>
          <w:rFonts w:ascii="Arial" w:eastAsia="Times New Roman" w:hAnsi="Arial" w:cs="Arial"/>
          <w:sz w:val="20"/>
          <w:szCs w:val="20"/>
          <w:lang w:val="en"/>
        </w:rPr>
      </w:pPr>
      <w:r w:rsidRPr="00CC7B92">
        <w:rPr>
          <w:rFonts w:ascii="Arial" w:eastAsia="Times New Roman" w:hAnsi="Arial" w:cs="Arial"/>
          <w:sz w:val="20"/>
          <w:szCs w:val="20"/>
          <w:lang w:val="en"/>
        </w:rPr>
        <w:t>The use of this protocol is recommended for clinical care purposes but is not required for accreditation purposes.</w:t>
      </w:r>
    </w:p>
    <w:p w14:paraId="2864463D" w14:textId="77777777" w:rsidR="00035D51" w:rsidRPr="00CC7B92" w:rsidRDefault="00035D51" w:rsidP="00CC7B92">
      <w:pPr>
        <w:spacing w:after="0"/>
        <w:divId w:val="497771680"/>
        <w:rPr>
          <w:rFonts w:ascii="Arial" w:eastAsia="Times New Roman" w:hAnsi="Arial" w:cs="Arial"/>
          <w:sz w:val="20"/>
          <w:szCs w:val="20"/>
          <w:lang w:val="en"/>
        </w:rPr>
      </w:pPr>
    </w:p>
    <w:p w14:paraId="45847E49" w14:textId="4CDF13CF" w:rsidR="00271220" w:rsidRPr="00CC7B92" w:rsidRDefault="00CC7B92" w:rsidP="00CC7B92">
      <w:pPr>
        <w:spacing w:after="0"/>
        <w:divId w:val="301039231"/>
        <w:rPr>
          <w:rFonts w:ascii="Arial" w:eastAsia="Times New Roman" w:hAnsi="Arial" w:cs="Arial"/>
          <w:b/>
          <w:bCs/>
          <w:sz w:val="20"/>
          <w:szCs w:val="20"/>
          <w:lang w:val="en"/>
        </w:rPr>
      </w:pPr>
      <w:r w:rsidRPr="00CC7B92">
        <w:rPr>
          <w:rFonts w:ascii="Arial" w:eastAsia="Times New Roman" w:hAnsi="Arial" w:cs="Arial"/>
          <w:b/>
          <w:bCs/>
          <w:sz w:val="20"/>
          <w:szCs w:val="20"/>
          <w:lang w:val="en"/>
        </w:rPr>
        <w:t>Authors</w:t>
      </w:r>
    </w:p>
    <w:p w14:paraId="2AE9FF95" w14:textId="77777777" w:rsidR="00CD5613" w:rsidRDefault="00271220" w:rsidP="00CC7B92">
      <w:pPr>
        <w:spacing w:after="0"/>
        <w:divId w:val="1819227581"/>
        <w:rPr>
          <w:rFonts w:ascii="Arial" w:eastAsia="Times New Roman" w:hAnsi="Arial" w:cs="Arial"/>
          <w:sz w:val="20"/>
          <w:szCs w:val="20"/>
          <w:lang w:val="en"/>
        </w:rPr>
      </w:pPr>
      <w:r>
        <w:rPr>
          <w:rFonts w:ascii="Arial" w:eastAsia="Times New Roman" w:hAnsi="Arial" w:cs="Arial"/>
          <w:sz w:val="20"/>
          <w:szCs w:val="20"/>
          <w:lang w:val="en"/>
        </w:rPr>
        <w:t>Alexander Baras, MD, PhD*; Joseph D. Khoury, MD; Brett W. Baskovich, MD; Andrew M. Bellizzi, MD; George G. Birdsong, MD; Patrick L. Fitzgibbons, MD, FCAP; Frank Schneider, MD; Raja R. Seethala, MD.</w:t>
      </w:r>
      <w:r w:rsidR="00CC7B92" w:rsidRPr="00CC7B92">
        <w:rPr>
          <w:rFonts w:ascii="Arial" w:eastAsia="Times New Roman" w:hAnsi="Arial" w:cs="Arial"/>
          <w:sz w:val="20"/>
          <w:szCs w:val="20"/>
          <w:lang w:val="en"/>
        </w:rPr>
        <w:br/>
      </w:r>
    </w:p>
    <w:p w14:paraId="7E8CF28C" w14:textId="496E6373" w:rsidR="00035D51" w:rsidRPr="00CC7B92" w:rsidRDefault="00CC7B92" w:rsidP="00CC7B92">
      <w:pPr>
        <w:spacing w:after="0"/>
        <w:divId w:val="1819227581"/>
        <w:rPr>
          <w:rFonts w:ascii="Arial" w:eastAsia="Times New Roman" w:hAnsi="Arial" w:cs="Arial"/>
          <w:sz w:val="20"/>
          <w:szCs w:val="20"/>
          <w:lang w:val="en"/>
        </w:rPr>
      </w:pPr>
      <w:r w:rsidRPr="00CC7B92">
        <w:rPr>
          <w:rFonts w:ascii="Arial" w:eastAsia="Times New Roman" w:hAnsi="Arial" w:cs="Arial"/>
          <w:sz w:val="20"/>
          <w:szCs w:val="20"/>
          <w:lang w:val="en"/>
        </w:rPr>
        <w:t>With guidance from the CAP Cancer and CAP Pathology Electronic Reporting Committees.</w:t>
      </w:r>
      <w:r w:rsidRPr="00CC7B92">
        <w:rPr>
          <w:rFonts w:ascii="Arial" w:eastAsia="Times New Roman" w:hAnsi="Arial" w:cs="Arial"/>
          <w:sz w:val="20"/>
          <w:szCs w:val="20"/>
          <w:lang w:val="en"/>
        </w:rPr>
        <w:br/>
      </w:r>
      <w:r w:rsidRPr="00CC7B92">
        <w:rPr>
          <w:rFonts w:ascii="Arial" w:eastAsia="Times New Roman" w:hAnsi="Arial" w:cs="Arial"/>
          <w:sz w:val="16"/>
          <w:szCs w:val="16"/>
          <w:lang w:val="en"/>
        </w:rPr>
        <w:t>* Denotes primary author.</w:t>
      </w:r>
    </w:p>
    <w:p w14:paraId="0041D927" w14:textId="77777777" w:rsidR="00035D51" w:rsidRPr="00CC7B92" w:rsidRDefault="00035D51" w:rsidP="00CC7B92">
      <w:pPr>
        <w:spacing w:after="0"/>
        <w:divId w:val="497771680"/>
        <w:rPr>
          <w:rFonts w:ascii="Arial" w:eastAsia="Times New Roman" w:hAnsi="Arial" w:cs="Arial"/>
          <w:sz w:val="20"/>
          <w:szCs w:val="20"/>
          <w:lang w:val="en"/>
        </w:rPr>
      </w:pPr>
    </w:p>
    <w:p w14:paraId="18CAF782" w14:textId="77777777" w:rsidR="00CC7B92" w:rsidRDefault="00CC7B92" w:rsidP="00CC7B92">
      <w:pPr>
        <w:spacing w:after="0"/>
        <w:jc w:val="both"/>
        <w:divId w:val="523177912"/>
        <w:rPr>
          <w:rFonts w:ascii="Arial" w:eastAsia="Times New Roman" w:hAnsi="Arial" w:cs="Arial"/>
          <w:b/>
          <w:bCs/>
          <w:sz w:val="20"/>
          <w:szCs w:val="20"/>
          <w:lang w:val="en"/>
        </w:rPr>
      </w:pPr>
      <w:r w:rsidRPr="00CC7B92">
        <w:rPr>
          <w:rFonts w:ascii="Arial" w:eastAsia="Times New Roman" w:hAnsi="Arial" w:cs="Arial"/>
          <w:b/>
          <w:bCs/>
          <w:sz w:val="20"/>
          <w:szCs w:val="20"/>
          <w:lang w:val="en"/>
        </w:rPr>
        <w:t>Accreditation Requirements</w:t>
      </w:r>
    </w:p>
    <w:p w14:paraId="68E271D2" w14:textId="29C8384B" w:rsidR="00035D51" w:rsidRDefault="00CC7B92" w:rsidP="00CC7B92">
      <w:pPr>
        <w:spacing w:after="0"/>
        <w:jc w:val="both"/>
        <w:divId w:val="523177912"/>
        <w:rPr>
          <w:rFonts w:ascii="Arial" w:hAnsi="Arial" w:cs="Arial"/>
          <w:sz w:val="20"/>
          <w:szCs w:val="20"/>
          <w:lang w:val="en"/>
        </w:rPr>
      </w:pPr>
      <w:r w:rsidRPr="00CC7B92">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CC7B92">
        <w:rPr>
          <w:rFonts w:ascii="Arial" w:hAnsi="Arial" w:cs="Arial"/>
          <w:sz w:val="20"/>
          <w:szCs w:val="20"/>
          <w:lang w:val="en"/>
        </w:rPr>
        <w:t>eg</w:t>
      </w:r>
      <w:proofErr w:type="spellEnd"/>
      <w:r w:rsidRPr="00CC7B92">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01245B15" w14:textId="6AC6F331" w:rsidR="00E515A7" w:rsidRDefault="00E515A7" w:rsidP="00CC7B92">
      <w:pPr>
        <w:spacing w:after="0"/>
        <w:jc w:val="both"/>
        <w:divId w:val="523177912"/>
        <w:rPr>
          <w:rFonts w:ascii="Arial" w:hAnsi="Arial" w:cs="Arial"/>
          <w:sz w:val="20"/>
          <w:szCs w:val="20"/>
          <w:lang w:val="en"/>
        </w:rPr>
      </w:pPr>
    </w:p>
    <w:p w14:paraId="678BE442" w14:textId="3D85E967" w:rsidR="00035D51" w:rsidRPr="00CC7B92" w:rsidRDefault="00CC7B92" w:rsidP="00CC7B92">
      <w:pPr>
        <w:spacing w:after="0"/>
        <w:divId w:val="2147313662"/>
        <w:rPr>
          <w:rFonts w:ascii="Arial" w:eastAsia="Times New Roman" w:hAnsi="Arial" w:cs="Arial"/>
          <w:b/>
          <w:bCs/>
          <w:sz w:val="20"/>
          <w:szCs w:val="20"/>
          <w:u w:val="single"/>
          <w:lang w:val="en"/>
        </w:rPr>
      </w:pPr>
      <w:r w:rsidRPr="00CC7B92">
        <w:rPr>
          <w:rFonts w:ascii="Arial" w:eastAsia="Times New Roman" w:hAnsi="Arial" w:cs="Arial"/>
          <w:b/>
          <w:bCs/>
          <w:sz w:val="20"/>
          <w:szCs w:val="20"/>
          <w:u w:val="single"/>
          <w:lang w:val="en"/>
        </w:rPr>
        <w:t>Summary of Changes</w:t>
      </w:r>
    </w:p>
    <w:p w14:paraId="7CC0A1B2" w14:textId="77777777" w:rsidR="00035D51" w:rsidRPr="00CC7B92" w:rsidRDefault="00CC7B92" w:rsidP="00CC7B92">
      <w:pPr>
        <w:pStyle w:val="NormalWeb"/>
        <w:spacing w:after="0" w:afterAutospacing="0"/>
        <w:divId w:val="1621448264"/>
        <w:rPr>
          <w:rFonts w:ascii="Arial" w:hAnsi="Arial" w:cs="Arial"/>
          <w:sz w:val="20"/>
          <w:szCs w:val="20"/>
          <w:lang w:val="en"/>
        </w:rPr>
      </w:pPr>
      <w:r w:rsidRPr="00CC7B92">
        <w:rPr>
          <w:rStyle w:val="Strong"/>
          <w:rFonts w:ascii="Arial" w:hAnsi="Arial" w:cs="Arial"/>
          <w:sz w:val="20"/>
          <w:szCs w:val="20"/>
          <w:lang w:val="en"/>
        </w:rPr>
        <w:t>v 1.0.0.0</w:t>
      </w:r>
    </w:p>
    <w:p w14:paraId="0508352F" w14:textId="77777777" w:rsidR="00035D51" w:rsidRPr="00CC7B92" w:rsidRDefault="00CC7B92" w:rsidP="00CC7B92">
      <w:pPr>
        <w:numPr>
          <w:ilvl w:val="0"/>
          <w:numId w:val="1"/>
        </w:numPr>
        <w:spacing w:before="100" w:beforeAutospacing="1" w:after="0" w:line="240" w:lineRule="auto"/>
        <w:divId w:val="1621448264"/>
        <w:rPr>
          <w:rFonts w:ascii="Arial" w:eastAsia="Times New Roman" w:hAnsi="Arial" w:cs="Arial"/>
          <w:sz w:val="20"/>
          <w:szCs w:val="20"/>
          <w:lang w:val="en"/>
        </w:rPr>
      </w:pPr>
      <w:r w:rsidRPr="00CC7B92">
        <w:rPr>
          <w:rFonts w:ascii="Arial" w:eastAsia="Times New Roman" w:hAnsi="Arial" w:cs="Arial"/>
          <w:sz w:val="20"/>
          <w:szCs w:val="20"/>
          <w:lang w:val="en"/>
        </w:rPr>
        <w:t>New</w:t>
      </w:r>
    </w:p>
    <w:p w14:paraId="26ED07F2" w14:textId="77777777" w:rsidR="00035D51" w:rsidRPr="00E01CC7" w:rsidRDefault="00CC7B92">
      <w:pPr>
        <w:pageBreakBefore/>
        <w:spacing w:after="0"/>
        <w:divId w:val="985010144"/>
        <w:rPr>
          <w:rFonts w:ascii="Arial" w:eastAsia="Times New Roman" w:hAnsi="Arial" w:cs="Arial"/>
          <w:b/>
          <w:bCs/>
          <w:sz w:val="24"/>
          <w:szCs w:val="24"/>
          <w:lang w:val="en"/>
        </w:rPr>
      </w:pPr>
      <w:r w:rsidRPr="00E01CC7">
        <w:rPr>
          <w:rFonts w:ascii="Arial" w:eastAsia="Times New Roman" w:hAnsi="Arial" w:cs="Arial"/>
          <w:b/>
          <w:bCs/>
          <w:sz w:val="24"/>
          <w:szCs w:val="24"/>
          <w:lang w:val="en"/>
        </w:rPr>
        <w:lastRenderedPageBreak/>
        <w:t>Reporting Template</w:t>
      </w:r>
    </w:p>
    <w:p w14:paraId="7FDF4657" w14:textId="77777777" w:rsidR="00E01CC7" w:rsidRDefault="00E01CC7">
      <w:pPr>
        <w:spacing w:after="0"/>
        <w:divId w:val="49424754"/>
        <w:rPr>
          <w:rFonts w:ascii="Arial" w:eastAsia="Times New Roman" w:hAnsi="Arial" w:cs="Arial"/>
          <w:b/>
          <w:bCs/>
          <w:sz w:val="20"/>
          <w:szCs w:val="20"/>
          <w:lang w:val="en"/>
        </w:rPr>
      </w:pPr>
    </w:p>
    <w:p w14:paraId="6E568768" w14:textId="5117247A" w:rsidR="00035D51" w:rsidRPr="00CC7B92" w:rsidRDefault="00CC7B92">
      <w:pPr>
        <w:spacing w:after="0"/>
        <w:divId w:val="49424754"/>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Protocol Posting Date: June 2021 </w:t>
      </w:r>
    </w:p>
    <w:p w14:paraId="08959F57" w14:textId="77777777" w:rsidR="00035D51" w:rsidRPr="00CC7B92" w:rsidRDefault="00CC7B92">
      <w:pPr>
        <w:spacing w:after="0"/>
        <w:divId w:val="426510574"/>
        <w:rPr>
          <w:rFonts w:ascii="Arial" w:eastAsia="Times New Roman" w:hAnsi="Arial" w:cs="Arial"/>
          <w:b/>
          <w:bCs/>
          <w:sz w:val="20"/>
          <w:szCs w:val="20"/>
          <w:lang w:val="en"/>
        </w:rPr>
      </w:pPr>
      <w:r w:rsidRPr="00CC7B92">
        <w:rPr>
          <w:rFonts w:ascii="Arial" w:eastAsia="Times New Roman" w:hAnsi="Arial" w:cs="Arial"/>
          <w:b/>
          <w:bCs/>
          <w:sz w:val="20"/>
          <w:szCs w:val="20"/>
          <w:lang w:val="en"/>
        </w:rPr>
        <w:t>Select a single response unless otherwise indicated.</w:t>
      </w:r>
    </w:p>
    <w:p w14:paraId="6F0E7823" w14:textId="77777777" w:rsidR="00035D51" w:rsidRPr="00CC7B92" w:rsidRDefault="00035D51">
      <w:pPr>
        <w:spacing w:after="0"/>
        <w:divId w:val="497771680"/>
        <w:rPr>
          <w:rFonts w:ascii="Arial" w:eastAsia="Times New Roman" w:hAnsi="Arial" w:cs="Arial"/>
          <w:sz w:val="20"/>
          <w:szCs w:val="20"/>
          <w:lang w:val="en"/>
        </w:rPr>
      </w:pPr>
    </w:p>
    <w:p w14:paraId="1923C503" w14:textId="77777777" w:rsidR="00035D51" w:rsidRPr="00CC7B92" w:rsidRDefault="00CC7B92">
      <w:pPr>
        <w:spacing w:after="0"/>
        <w:divId w:val="213927532"/>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CASE SUMMARY: (Quantitative IHC Biomarker Reporting) </w:t>
      </w:r>
    </w:p>
    <w:p w14:paraId="0C49C5F5" w14:textId="77777777" w:rsidR="00035D51" w:rsidRPr="00CC7B92" w:rsidRDefault="00035D51">
      <w:pPr>
        <w:spacing w:after="0"/>
        <w:divId w:val="497771680"/>
        <w:rPr>
          <w:rFonts w:ascii="Arial" w:eastAsia="Times New Roman" w:hAnsi="Arial" w:cs="Arial"/>
          <w:sz w:val="20"/>
          <w:szCs w:val="20"/>
          <w:lang w:val="en"/>
        </w:rPr>
      </w:pPr>
    </w:p>
    <w:p w14:paraId="053BEE85" w14:textId="77777777" w:rsidR="00035D51" w:rsidRPr="00CC7B92" w:rsidRDefault="00CC7B92">
      <w:pPr>
        <w:spacing w:after="0"/>
        <w:divId w:val="76908320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SPECIMEN INFORMATION </w:t>
      </w:r>
    </w:p>
    <w:p w14:paraId="717EE634" w14:textId="77777777" w:rsidR="00E515A7" w:rsidRDefault="00E515A7">
      <w:pPr>
        <w:spacing w:after="0"/>
        <w:divId w:val="6446261"/>
        <w:rPr>
          <w:rFonts w:ascii="Arial" w:eastAsia="Times New Roman" w:hAnsi="Arial" w:cs="Arial"/>
          <w:b/>
          <w:bCs/>
          <w:sz w:val="20"/>
          <w:szCs w:val="20"/>
          <w:lang w:val="en"/>
        </w:rPr>
      </w:pPr>
    </w:p>
    <w:p w14:paraId="3CC6405D" w14:textId="0419EBFC" w:rsidR="00035D51" w:rsidRPr="00CC7B92" w:rsidRDefault="00CC7B92">
      <w:pPr>
        <w:spacing w:after="0"/>
        <w:divId w:val="6446261"/>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+Case Identifier: _________________ </w:t>
      </w:r>
    </w:p>
    <w:p w14:paraId="1CA009ED" w14:textId="77777777" w:rsidR="00035D51" w:rsidRPr="00CC7B92" w:rsidRDefault="00035D51">
      <w:pPr>
        <w:spacing w:after="0"/>
        <w:divId w:val="497771680"/>
        <w:rPr>
          <w:rFonts w:ascii="Arial" w:eastAsia="Times New Roman" w:hAnsi="Arial" w:cs="Arial"/>
          <w:sz w:val="20"/>
          <w:szCs w:val="20"/>
          <w:lang w:val="en"/>
        </w:rPr>
      </w:pPr>
    </w:p>
    <w:p w14:paraId="42A99048" w14:textId="77777777" w:rsidR="00035D51" w:rsidRPr="00CC7B92" w:rsidRDefault="00CC7B92">
      <w:pPr>
        <w:spacing w:after="0"/>
        <w:divId w:val="725184378"/>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+Block Designation: _________________ </w:t>
      </w:r>
    </w:p>
    <w:p w14:paraId="7E10E30F" w14:textId="77777777" w:rsidR="00035D51" w:rsidRPr="00CC7B92" w:rsidRDefault="00035D51">
      <w:pPr>
        <w:spacing w:after="0"/>
        <w:divId w:val="497771680"/>
        <w:rPr>
          <w:rFonts w:ascii="Arial" w:eastAsia="Times New Roman" w:hAnsi="Arial" w:cs="Arial"/>
          <w:sz w:val="20"/>
          <w:szCs w:val="20"/>
          <w:lang w:val="en"/>
        </w:rPr>
      </w:pPr>
    </w:p>
    <w:p w14:paraId="68E3AC89" w14:textId="77777777" w:rsidR="00035D51" w:rsidRPr="00CC7B92" w:rsidRDefault="00CC7B92">
      <w:pPr>
        <w:spacing w:after="0"/>
        <w:divId w:val="1247691346"/>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+Anatomic Site: _________________ </w:t>
      </w:r>
    </w:p>
    <w:p w14:paraId="015EE7CE" w14:textId="77777777" w:rsidR="00035D51" w:rsidRPr="00CC7B92" w:rsidRDefault="00035D51">
      <w:pPr>
        <w:spacing w:after="0"/>
        <w:divId w:val="497771680"/>
        <w:rPr>
          <w:rFonts w:ascii="Arial" w:eastAsia="Times New Roman" w:hAnsi="Arial" w:cs="Arial"/>
          <w:sz w:val="20"/>
          <w:szCs w:val="20"/>
          <w:lang w:val="en"/>
        </w:rPr>
      </w:pPr>
    </w:p>
    <w:p w14:paraId="30EF69C2" w14:textId="77777777" w:rsidR="00035D51" w:rsidRPr="00CC7B92" w:rsidRDefault="00CC7B92">
      <w:pPr>
        <w:spacing w:after="0"/>
        <w:divId w:val="1429229233"/>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+Diagnosis: _________________ </w:t>
      </w:r>
    </w:p>
    <w:p w14:paraId="6BB8F97D" w14:textId="77777777" w:rsidR="00035D51" w:rsidRPr="00CC7B92" w:rsidRDefault="00035D51">
      <w:pPr>
        <w:spacing w:after="0"/>
        <w:divId w:val="497771680"/>
        <w:rPr>
          <w:rFonts w:ascii="Arial" w:eastAsia="Times New Roman" w:hAnsi="Arial" w:cs="Arial"/>
          <w:sz w:val="20"/>
          <w:szCs w:val="20"/>
          <w:lang w:val="en"/>
        </w:rPr>
      </w:pPr>
    </w:p>
    <w:p w14:paraId="324816BA" w14:textId="77777777" w:rsidR="00035D51" w:rsidRPr="00CC7B92" w:rsidRDefault="00CC7B92">
      <w:pPr>
        <w:spacing w:after="0"/>
        <w:divId w:val="2117170695"/>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+Biomarker(s) Assessed (select all that apply) </w:t>
      </w:r>
    </w:p>
    <w:p w14:paraId="0E304042" w14:textId="663002A9" w:rsidR="00CC7B92" w:rsidRDefault="00CC7B92">
      <w:pPr>
        <w:spacing w:after="0"/>
        <w:divId w:val="926037750"/>
        <w:rPr>
          <w:rFonts w:ascii="Arial" w:eastAsia="Times New Roman" w:hAnsi="Arial" w:cs="Arial"/>
          <w:b/>
          <w:bCs/>
          <w:sz w:val="20"/>
          <w:szCs w:val="20"/>
          <w:lang w:val="en"/>
        </w:rPr>
      </w:pPr>
      <w:r w:rsidRPr="00CC7B92">
        <w:rPr>
          <w:rFonts w:ascii="Arial" w:eastAsia="Times New Roman" w:hAnsi="Arial" w:cs="Arial"/>
          <w:sz w:val="20"/>
          <w:szCs w:val="20"/>
          <w:lang w:val="en"/>
        </w:rPr>
        <w:t>___ Estrogen Receptor IHC</w:t>
      </w:r>
    </w:p>
    <w:p w14:paraId="1E8327DB" w14:textId="660FFB80" w:rsidR="00035D51" w:rsidRPr="00CC7B92" w:rsidRDefault="00CC7B92" w:rsidP="00E515A7">
      <w:pPr>
        <w:spacing w:after="0"/>
        <w:ind w:left="240"/>
        <w:divId w:val="92603775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289CCD8F" w14:textId="77777777" w:rsidR="00035D51" w:rsidRPr="00CC7B92" w:rsidRDefault="00CC7B92" w:rsidP="00E515A7">
      <w:pPr>
        <w:spacing w:after="0"/>
        <w:ind w:left="240" w:firstLine="240"/>
        <w:divId w:val="239028321"/>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2286A7FD" w14:textId="77777777" w:rsidR="00035D51" w:rsidRPr="00CC7B92" w:rsidRDefault="00CC7B92" w:rsidP="00E515A7">
      <w:pPr>
        <w:spacing w:after="0"/>
        <w:ind w:left="240" w:firstLine="240"/>
        <w:divId w:val="1305937557"/>
        <w:rPr>
          <w:rFonts w:ascii="Arial" w:eastAsia="Times New Roman" w:hAnsi="Arial" w:cs="Arial"/>
          <w:sz w:val="20"/>
          <w:szCs w:val="20"/>
          <w:lang w:val="en"/>
        </w:rPr>
      </w:pPr>
      <w:r w:rsidRPr="00CC7B92">
        <w:rPr>
          <w:rFonts w:ascii="Arial" w:eastAsia="Times New Roman" w:hAnsi="Arial" w:cs="Arial"/>
          <w:sz w:val="20"/>
          <w:szCs w:val="20"/>
          <w:lang w:val="en"/>
        </w:rPr>
        <w:t xml:space="preserve">___ Positive </w:t>
      </w:r>
    </w:p>
    <w:p w14:paraId="22E761DD" w14:textId="77777777" w:rsidR="00035D51" w:rsidRPr="00CC7B92" w:rsidRDefault="00CC7B92" w:rsidP="00E515A7">
      <w:pPr>
        <w:spacing w:after="0"/>
        <w:ind w:left="240" w:firstLine="240"/>
        <w:divId w:val="418210887"/>
        <w:rPr>
          <w:rFonts w:ascii="Arial" w:eastAsia="Times New Roman" w:hAnsi="Arial" w:cs="Arial"/>
          <w:sz w:val="20"/>
          <w:szCs w:val="20"/>
          <w:lang w:val="en"/>
        </w:rPr>
      </w:pPr>
      <w:r w:rsidRPr="00CC7B92">
        <w:rPr>
          <w:rFonts w:ascii="Arial" w:eastAsia="Times New Roman" w:hAnsi="Arial" w:cs="Arial"/>
          <w:sz w:val="20"/>
          <w:szCs w:val="20"/>
          <w:lang w:val="en"/>
        </w:rPr>
        <w:t xml:space="preserve">___ Negative </w:t>
      </w:r>
    </w:p>
    <w:p w14:paraId="21A223AB" w14:textId="77777777" w:rsidR="00035D51" w:rsidRPr="00CC7B92" w:rsidRDefault="00CC7B92" w:rsidP="00E515A7">
      <w:pPr>
        <w:spacing w:after="0"/>
        <w:ind w:left="240" w:firstLine="240"/>
        <w:divId w:val="641810519"/>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643F1C6E" w14:textId="5AE2EC67" w:rsidR="00035D51" w:rsidRPr="00CC7B92" w:rsidRDefault="00CC7B92" w:rsidP="00E515A7">
      <w:pPr>
        <w:spacing w:after="0"/>
        <w:ind w:left="240" w:firstLine="240"/>
        <w:divId w:val="1438984828"/>
        <w:rPr>
          <w:rFonts w:ascii="Arial" w:eastAsia="Times New Roman" w:hAnsi="Arial" w:cs="Arial"/>
          <w:b/>
          <w:bCs/>
          <w:sz w:val="20"/>
          <w:szCs w:val="20"/>
          <w:lang w:val="en"/>
        </w:rPr>
      </w:pPr>
      <w:r w:rsidRPr="00CC7B92">
        <w:rPr>
          <w:rFonts w:ascii="Arial" w:eastAsia="Times New Roman" w:hAnsi="Arial" w:cs="Arial"/>
          <w:b/>
          <w:bCs/>
          <w:sz w:val="20"/>
          <w:szCs w:val="20"/>
          <w:lang w:val="en"/>
        </w:rPr>
        <w:t>+Specify Tumor Cell Percent Positive: _________________ %</w:t>
      </w:r>
    </w:p>
    <w:p w14:paraId="2B483DC4" w14:textId="77777777" w:rsidR="00E515A7" w:rsidRDefault="00E515A7" w:rsidP="00E515A7">
      <w:pPr>
        <w:spacing w:after="0"/>
        <w:ind w:left="240" w:firstLine="240"/>
        <w:divId w:val="1861039971"/>
        <w:rPr>
          <w:rFonts w:ascii="Arial" w:eastAsia="Times New Roman" w:hAnsi="Arial" w:cs="Arial"/>
          <w:b/>
          <w:bCs/>
          <w:sz w:val="20"/>
          <w:szCs w:val="20"/>
          <w:lang w:val="en"/>
        </w:rPr>
      </w:pPr>
    </w:p>
    <w:p w14:paraId="64328279" w14:textId="2171F171" w:rsidR="00035D51" w:rsidRPr="00CC7B92" w:rsidRDefault="00CC7B92" w:rsidP="00E515A7">
      <w:pPr>
        <w:spacing w:after="0"/>
        <w:ind w:left="240" w:firstLine="240"/>
        <w:divId w:val="1861039971"/>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+Tumor Cell Staining Intensity </w:t>
      </w:r>
    </w:p>
    <w:p w14:paraId="00C445FC" w14:textId="77777777" w:rsidR="00035D51" w:rsidRPr="00CC7B92" w:rsidRDefault="00CC7B92" w:rsidP="00E515A7">
      <w:pPr>
        <w:spacing w:after="0"/>
        <w:ind w:left="240" w:firstLine="240"/>
        <w:divId w:val="1622760312"/>
        <w:rPr>
          <w:rFonts w:ascii="Arial" w:eastAsia="Times New Roman" w:hAnsi="Arial" w:cs="Arial"/>
          <w:sz w:val="20"/>
          <w:szCs w:val="20"/>
          <w:lang w:val="en"/>
        </w:rPr>
      </w:pPr>
      <w:r w:rsidRPr="00CC7B92">
        <w:rPr>
          <w:rFonts w:ascii="Arial" w:eastAsia="Times New Roman" w:hAnsi="Arial" w:cs="Arial"/>
          <w:sz w:val="20"/>
          <w:szCs w:val="20"/>
          <w:lang w:val="en"/>
        </w:rPr>
        <w:t xml:space="preserve">___ Strong </w:t>
      </w:r>
    </w:p>
    <w:p w14:paraId="04BD88DA" w14:textId="77777777" w:rsidR="00035D51" w:rsidRPr="00CC7B92" w:rsidRDefault="00CC7B92" w:rsidP="00E515A7">
      <w:pPr>
        <w:spacing w:after="0"/>
        <w:ind w:left="240" w:firstLine="240"/>
        <w:divId w:val="921910519"/>
        <w:rPr>
          <w:rFonts w:ascii="Arial" w:eastAsia="Times New Roman" w:hAnsi="Arial" w:cs="Arial"/>
          <w:sz w:val="20"/>
          <w:szCs w:val="20"/>
          <w:lang w:val="en"/>
        </w:rPr>
      </w:pPr>
      <w:r w:rsidRPr="00CC7B92">
        <w:rPr>
          <w:rFonts w:ascii="Arial" w:eastAsia="Times New Roman" w:hAnsi="Arial" w:cs="Arial"/>
          <w:sz w:val="20"/>
          <w:szCs w:val="20"/>
          <w:lang w:val="en"/>
        </w:rPr>
        <w:t xml:space="preserve">___ Moderate </w:t>
      </w:r>
    </w:p>
    <w:p w14:paraId="7637BE6D" w14:textId="77777777" w:rsidR="00035D51" w:rsidRPr="00CC7B92" w:rsidRDefault="00CC7B92" w:rsidP="00E515A7">
      <w:pPr>
        <w:spacing w:after="0"/>
        <w:ind w:left="240" w:firstLine="240"/>
        <w:divId w:val="1662852954"/>
        <w:rPr>
          <w:rFonts w:ascii="Arial" w:eastAsia="Times New Roman" w:hAnsi="Arial" w:cs="Arial"/>
          <w:sz w:val="20"/>
          <w:szCs w:val="20"/>
          <w:lang w:val="en"/>
        </w:rPr>
      </w:pPr>
      <w:r w:rsidRPr="00CC7B92">
        <w:rPr>
          <w:rFonts w:ascii="Arial" w:eastAsia="Times New Roman" w:hAnsi="Arial" w:cs="Arial"/>
          <w:sz w:val="20"/>
          <w:szCs w:val="20"/>
          <w:lang w:val="en"/>
        </w:rPr>
        <w:t xml:space="preserve">___ Weak </w:t>
      </w:r>
    </w:p>
    <w:p w14:paraId="53915FE1" w14:textId="77777777" w:rsidR="00035D51" w:rsidRPr="00CC7B92" w:rsidRDefault="00CC7B92" w:rsidP="00E515A7">
      <w:pPr>
        <w:spacing w:after="0"/>
        <w:ind w:left="240" w:firstLine="240"/>
        <w:divId w:val="1276406818"/>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0D942019" w14:textId="77777777" w:rsidR="00E515A7" w:rsidRDefault="00E515A7" w:rsidP="00E515A7">
      <w:pPr>
        <w:spacing w:after="0"/>
        <w:ind w:left="240" w:firstLine="240"/>
        <w:divId w:val="2064599497"/>
        <w:rPr>
          <w:rFonts w:ascii="Arial" w:eastAsia="Times New Roman" w:hAnsi="Arial" w:cs="Arial"/>
          <w:b/>
          <w:bCs/>
          <w:sz w:val="20"/>
          <w:szCs w:val="20"/>
          <w:lang w:val="en"/>
        </w:rPr>
      </w:pPr>
    </w:p>
    <w:p w14:paraId="0B181422" w14:textId="0D764725" w:rsidR="00035D51" w:rsidRPr="00CC7B92" w:rsidRDefault="00CC7B92" w:rsidP="00E515A7">
      <w:pPr>
        <w:spacing w:after="0"/>
        <w:ind w:left="240" w:firstLine="240"/>
        <w:divId w:val="2064599497"/>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522F742C" w14:textId="77777777" w:rsidR="00CC7B92" w:rsidRDefault="00CC7B92" w:rsidP="00E515A7">
      <w:pPr>
        <w:spacing w:after="0"/>
        <w:ind w:left="240"/>
        <w:divId w:val="1123037694"/>
        <w:rPr>
          <w:rFonts w:ascii="Arial" w:eastAsia="Times New Roman" w:hAnsi="Arial" w:cs="Arial"/>
          <w:b/>
          <w:bCs/>
          <w:sz w:val="20"/>
          <w:szCs w:val="20"/>
          <w:lang w:val="en"/>
        </w:rPr>
      </w:pPr>
    </w:p>
    <w:p w14:paraId="35C90437" w14:textId="6C1DE6E3" w:rsidR="00035D51" w:rsidRPr="00CC7B92" w:rsidRDefault="00CC7B92" w:rsidP="00E515A7">
      <w:pPr>
        <w:spacing w:after="0"/>
        <w:ind w:left="240"/>
        <w:divId w:val="1123037694"/>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7BB37DBB" w14:textId="77777777" w:rsidR="00035D51" w:rsidRPr="00CC7B92" w:rsidRDefault="00CC7B92" w:rsidP="00E515A7">
      <w:pPr>
        <w:spacing w:after="0"/>
        <w:ind w:left="240" w:firstLine="240"/>
        <w:divId w:val="1972901803"/>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2FEB6147" w14:textId="77777777" w:rsidR="00035D51" w:rsidRPr="00CC7B92" w:rsidRDefault="00CC7B92" w:rsidP="00E515A7">
      <w:pPr>
        <w:spacing w:after="0"/>
        <w:ind w:left="240" w:firstLine="240"/>
        <w:divId w:val="2021393519"/>
        <w:rPr>
          <w:rFonts w:ascii="Arial" w:eastAsia="Times New Roman" w:hAnsi="Arial" w:cs="Arial"/>
          <w:sz w:val="20"/>
          <w:szCs w:val="20"/>
          <w:lang w:val="en"/>
        </w:rPr>
      </w:pPr>
      <w:r w:rsidRPr="00CC7B92">
        <w:rPr>
          <w:rFonts w:ascii="Arial" w:eastAsia="Times New Roman" w:hAnsi="Arial" w:cs="Arial"/>
          <w:sz w:val="20"/>
          <w:szCs w:val="20"/>
          <w:lang w:val="en"/>
        </w:rPr>
        <w:t xml:space="preserve">___ SP1 </w:t>
      </w:r>
    </w:p>
    <w:p w14:paraId="73FF9B75" w14:textId="77777777" w:rsidR="00035D51" w:rsidRPr="00CC7B92" w:rsidRDefault="00CC7B92" w:rsidP="00E515A7">
      <w:pPr>
        <w:spacing w:after="0"/>
        <w:ind w:left="240" w:firstLine="240"/>
        <w:divId w:val="482621238"/>
        <w:rPr>
          <w:rFonts w:ascii="Arial" w:eastAsia="Times New Roman" w:hAnsi="Arial" w:cs="Arial"/>
          <w:sz w:val="20"/>
          <w:szCs w:val="20"/>
          <w:lang w:val="en"/>
        </w:rPr>
      </w:pPr>
      <w:r w:rsidRPr="00CC7B92">
        <w:rPr>
          <w:rFonts w:ascii="Arial" w:eastAsia="Times New Roman" w:hAnsi="Arial" w:cs="Arial"/>
          <w:sz w:val="20"/>
          <w:szCs w:val="20"/>
          <w:lang w:val="en"/>
        </w:rPr>
        <w:t xml:space="preserve">___ 6F11 </w:t>
      </w:r>
    </w:p>
    <w:p w14:paraId="2FFBE053" w14:textId="77777777" w:rsidR="00035D51" w:rsidRPr="00CC7B92" w:rsidRDefault="00CC7B92" w:rsidP="00E515A7">
      <w:pPr>
        <w:spacing w:after="0"/>
        <w:ind w:left="240" w:firstLine="240"/>
        <w:divId w:val="573899125"/>
        <w:rPr>
          <w:rFonts w:ascii="Arial" w:eastAsia="Times New Roman" w:hAnsi="Arial" w:cs="Arial"/>
          <w:sz w:val="20"/>
          <w:szCs w:val="20"/>
          <w:lang w:val="en"/>
        </w:rPr>
      </w:pPr>
      <w:r w:rsidRPr="00CC7B92">
        <w:rPr>
          <w:rFonts w:ascii="Arial" w:eastAsia="Times New Roman" w:hAnsi="Arial" w:cs="Arial"/>
          <w:sz w:val="20"/>
          <w:szCs w:val="20"/>
          <w:lang w:val="en"/>
        </w:rPr>
        <w:t xml:space="preserve">___ 1D5 </w:t>
      </w:r>
    </w:p>
    <w:p w14:paraId="6CD99DB3" w14:textId="77777777" w:rsidR="00035D51" w:rsidRPr="00CC7B92" w:rsidRDefault="00CC7B92" w:rsidP="00E515A7">
      <w:pPr>
        <w:spacing w:after="0"/>
        <w:ind w:left="240" w:firstLine="240"/>
        <w:divId w:val="1971088942"/>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2B06F9C7" w14:textId="77777777" w:rsidR="00E515A7" w:rsidRDefault="00E515A7" w:rsidP="00E515A7">
      <w:pPr>
        <w:spacing w:after="0"/>
        <w:ind w:left="240" w:firstLine="240"/>
        <w:divId w:val="44106147"/>
        <w:rPr>
          <w:rFonts w:ascii="Arial" w:eastAsia="Times New Roman" w:hAnsi="Arial" w:cs="Arial"/>
          <w:b/>
          <w:bCs/>
          <w:sz w:val="20"/>
          <w:szCs w:val="20"/>
          <w:lang w:val="en"/>
        </w:rPr>
      </w:pPr>
    </w:p>
    <w:p w14:paraId="7383DC27" w14:textId="42BEC136" w:rsidR="00035D51" w:rsidRPr="00CC7B92" w:rsidRDefault="00CC7B92" w:rsidP="00E515A7">
      <w:pPr>
        <w:spacing w:after="0"/>
        <w:ind w:left="240" w:firstLine="240"/>
        <w:divId w:val="44106147"/>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24A1B563" w14:textId="77777777" w:rsidR="00035D51" w:rsidRPr="00CC7B92" w:rsidRDefault="00CC7B92" w:rsidP="00E515A7">
      <w:pPr>
        <w:spacing w:after="0"/>
        <w:ind w:left="240" w:firstLine="240"/>
        <w:divId w:val="1145700445"/>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expected immunoreactivity </w:t>
      </w:r>
    </w:p>
    <w:p w14:paraId="6AB85C1F" w14:textId="77777777" w:rsidR="00035D51" w:rsidRPr="00CC7B92" w:rsidRDefault="00CC7B92" w:rsidP="00E515A7">
      <w:pPr>
        <w:spacing w:after="0"/>
        <w:ind w:left="240" w:firstLine="240"/>
        <w:divId w:val="176044407"/>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3DB30434" w14:textId="77777777" w:rsidR="00035D51" w:rsidRPr="00CC7B92" w:rsidRDefault="00CC7B92" w:rsidP="00E515A7">
      <w:pPr>
        <w:spacing w:after="0"/>
        <w:ind w:left="240" w:firstLine="240"/>
        <w:divId w:val="417556567"/>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17B50ACC" w14:textId="77777777" w:rsidR="00035D51" w:rsidRPr="00CC7B92" w:rsidRDefault="00CC7B92" w:rsidP="00E515A7">
      <w:pPr>
        <w:spacing w:after="0"/>
        <w:ind w:left="240" w:firstLine="240"/>
        <w:divId w:val="1954552216"/>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026C1DEB" w14:textId="77777777" w:rsidR="00E515A7" w:rsidRDefault="00E515A7" w:rsidP="00E515A7">
      <w:pPr>
        <w:spacing w:after="0"/>
        <w:ind w:left="240" w:firstLine="240"/>
        <w:divId w:val="1491168427"/>
        <w:rPr>
          <w:rFonts w:ascii="Arial" w:eastAsia="Times New Roman" w:hAnsi="Arial" w:cs="Arial"/>
          <w:b/>
          <w:bCs/>
          <w:sz w:val="20"/>
          <w:szCs w:val="20"/>
          <w:lang w:val="en"/>
        </w:rPr>
      </w:pPr>
    </w:p>
    <w:p w14:paraId="176BE7AA" w14:textId="45A913DF" w:rsidR="00035D51" w:rsidRPr="00CC7B92" w:rsidRDefault="00CC7B92" w:rsidP="00E515A7">
      <w:pPr>
        <w:spacing w:after="0"/>
        <w:ind w:left="240" w:firstLine="240"/>
        <w:divId w:val="1491168427"/>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21A31709" w14:textId="77777777" w:rsidR="00035D51" w:rsidRPr="00CC7B92" w:rsidRDefault="00CC7B92" w:rsidP="00E515A7">
      <w:pPr>
        <w:spacing w:after="0"/>
        <w:ind w:left="240" w:firstLine="240"/>
        <w:divId w:val="65685292"/>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08B7898B" w14:textId="77777777" w:rsidR="00035D51" w:rsidRPr="00CC7B92" w:rsidRDefault="00CC7B92" w:rsidP="00E515A7">
      <w:pPr>
        <w:spacing w:after="0"/>
        <w:ind w:left="240" w:firstLine="240"/>
        <w:divId w:val="2102484486"/>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042441BD" w14:textId="77777777" w:rsidR="00035D51" w:rsidRPr="00CC7B92" w:rsidRDefault="00CC7B92" w:rsidP="00E515A7">
      <w:pPr>
        <w:spacing w:after="0"/>
        <w:ind w:left="240" w:firstLine="240"/>
        <w:divId w:val="1055156390"/>
        <w:rPr>
          <w:rFonts w:ascii="Arial" w:eastAsia="Times New Roman" w:hAnsi="Arial" w:cs="Arial"/>
          <w:b/>
          <w:bCs/>
          <w:sz w:val="20"/>
          <w:szCs w:val="20"/>
          <w:lang w:val="en"/>
        </w:rPr>
      </w:pPr>
      <w:r w:rsidRPr="00CC7B92">
        <w:rPr>
          <w:rFonts w:ascii="Arial" w:eastAsia="Times New Roman" w:hAnsi="Arial" w:cs="Arial"/>
          <w:b/>
          <w:bCs/>
          <w:sz w:val="20"/>
          <w:szCs w:val="20"/>
          <w:lang w:val="en"/>
        </w:rPr>
        <w:lastRenderedPageBreak/>
        <w:t xml:space="preserve">+Specify Quantitative Imaging Analytics Performed: _________________ </w:t>
      </w:r>
    </w:p>
    <w:p w14:paraId="06577DBD" w14:textId="1C378542" w:rsidR="00CC7B92" w:rsidRDefault="00CC7B92" w:rsidP="00E515A7">
      <w:pPr>
        <w:spacing w:after="0"/>
        <w:rPr>
          <w:rFonts w:ascii="Arial" w:eastAsia="Times New Roman" w:hAnsi="Arial" w:cs="Arial"/>
          <w:b/>
          <w:bCs/>
          <w:sz w:val="20"/>
          <w:szCs w:val="20"/>
          <w:lang w:val="en"/>
        </w:rPr>
      </w:pPr>
      <w:r w:rsidRPr="00CC7B92">
        <w:rPr>
          <w:rFonts w:ascii="Arial" w:eastAsia="Times New Roman" w:hAnsi="Arial" w:cs="Arial"/>
          <w:sz w:val="20"/>
          <w:szCs w:val="20"/>
          <w:lang w:val="en"/>
        </w:rPr>
        <w:t xml:space="preserve">___ Progesterone Receptor IHC </w:t>
      </w:r>
    </w:p>
    <w:p w14:paraId="10ADC5C8" w14:textId="444E2E6A" w:rsidR="00035D51" w:rsidRPr="00CC7B92" w:rsidRDefault="00CC7B92" w:rsidP="00E515A7">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7589461F" w14:textId="77777777"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2E540381"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Positive </w:t>
      </w:r>
    </w:p>
    <w:p w14:paraId="68174999"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Negative </w:t>
      </w:r>
    </w:p>
    <w:p w14:paraId="606F5556"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2E4AB276" w14:textId="77777777" w:rsidR="009E2446" w:rsidRDefault="009E2446" w:rsidP="00E515A7">
      <w:pPr>
        <w:spacing w:after="0"/>
        <w:ind w:left="240" w:firstLine="240"/>
        <w:rPr>
          <w:rFonts w:ascii="Arial" w:eastAsia="Times New Roman" w:hAnsi="Arial" w:cs="Arial"/>
          <w:b/>
          <w:bCs/>
          <w:sz w:val="20"/>
          <w:szCs w:val="20"/>
          <w:lang w:val="en"/>
        </w:rPr>
      </w:pPr>
    </w:p>
    <w:p w14:paraId="2A29AD85" w14:textId="7330B2DD"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+Specify Tumor Cell Percent Positive: _________________ %</w:t>
      </w:r>
    </w:p>
    <w:p w14:paraId="5D42CBF4" w14:textId="77777777" w:rsidR="00E515A7" w:rsidRDefault="00E515A7" w:rsidP="00E515A7">
      <w:pPr>
        <w:spacing w:after="0"/>
        <w:ind w:left="240" w:firstLine="240"/>
        <w:rPr>
          <w:rFonts w:ascii="Arial" w:eastAsia="Times New Roman" w:hAnsi="Arial" w:cs="Arial"/>
          <w:b/>
          <w:bCs/>
          <w:sz w:val="20"/>
          <w:szCs w:val="20"/>
          <w:lang w:val="en"/>
        </w:rPr>
      </w:pPr>
    </w:p>
    <w:p w14:paraId="1BF282AA" w14:textId="07478194"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+Tumor Cell Staining Intensity </w:t>
      </w:r>
    </w:p>
    <w:p w14:paraId="418B61D7"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Strong </w:t>
      </w:r>
    </w:p>
    <w:p w14:paraId="1B3543C8"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Moderate </w:t>
      </w:r>
    </w:p>
    <w:p w14:paraId="65761EDA"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Weak </w:t>
      </w:r>
    </w:p>
    <w:p w14:paraId="7F8A912B"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5047638B" w14:textId="77777777" w:rsidR="00E515A7" w:rsidRDefault="00E515A7" w:rsidP="00E515A7">
      <w:pPr>
        <w:spacing w:after="0"/>
        <w:ind w:left="240" w:firstLine="240"/>
        <w:rPr>
          <w:rFonts w:ascii="Arial" w:eastAsia="Times New Roman" w:hAnsi="Arial" w:cs="Arial"/>
          <w:b/>
          <w:bCs/>
          <w:sz w:val="20"/>
          <w:szCs w:val="20"/>
          <w:lang w:val="en"/>
        </w:rPr>
      </w:pPr>
    </w:p>
    <w:p w14:paraId="01F0281E" w14:textId="66972A87"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671EE922" w14:textId="77777777" w:rsidR="00CC7B92" w:rsidRDefault="00CC7B92" w:rsidP="00E515A7">
      <w:pPr>
        <w:spacing w:after="0"/>
        <w:ind w:left="240"/>
        <w:rPr>
          <w:rFonts w:ascii="Arial" w:eastAsia="Times New Roman" w:hAnsi="Arial" w:cs="Arial"/>
          <w:b/>
          <w:bCs/>
          <w:sz w:val="20"/>
          <w:szCs w:val="20"/>
          <w:lang w:val="en"/>
        </w:rPr>
      </w:pPr>
    </w:p>
    <w:p w14:paraId="753FC65C" w14:textId="657F7E58" w:rsidR="00035D51" w:rsidRPr="00CC7B92" w:rsidRDefault="00CC7B92" w:rsidP="00E515A7">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2AA9B1DC" w14:textId="77777777"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4B1907D5"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1E2 </w:t>
      </w:r>
    </w:p>
    <w:p w14:paraId="1A4E5817"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636 </w:t>
      </w:r>
    </w:p>
    <w:p w14:paraId="4A961870"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SP2 </w:t>
      </w:r>
    </w:p>
    <w:p w14:paraId="7B344F5C"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121685D8" w14:textId="77777777" w:rsidR="00E515A7" w:rsidRDefault="00E515A7" w:rsidP="00E515A7">
      <w:pPr>
        <w:spacing w:after="0"/>
        <w:ind w:left="240" w:firstLine="240"/>
        <w:rPr>
          <w:rFonts w:ascii="Arial" w:eastAsia="Times New Roman" w:hAnsi="Arial" w:cs="Arial"/>
          <w:b/>
          <w:bCs/>
          <w:sz w:val="20"/>
          <w:szCs w:val="20"/>
          <w:lang w:val="en"/>
        </w:rPr>
      </w:pPr>
    </w:p>
    <w:p w14:paraId="20D571FD" w14:textId="5DC2B7EA"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3782AA3D"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expected immunoreactivity </w:t>
      </w:r>
    </w:p>
    <w:p w14:paraId="2AC9A9E6"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158797D3"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0DD84722"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3BF55891" w14:textId="77777777" w:rsidR="00E515A7" w:rsidRDefault="00E515A7" w:rsidP="00E515A7">
      <w:pPr>
        <w:spacing w:after="0"/>
        <w:ind w:left="240" w:firstLine="240"/>
        <w:rPr>
          <w:rFonts w:ascii="Arial" w:eastAsia="Times New Roman" w:hAnsi="Arial" w:cs="Arial"/>
          <w:b/>
          <w:bCs/>
          <w:sz w:val="20"/>
          <w:szCs w:val="20"/>
          <w:lang w:val="en"/>
        </w:rPr>
      </w:pPr>
    </w:p>
    <w:p w14:paraId="3D2D8FC9" w14:textId="05197049"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17F1E0D9"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354B9B9B"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757EFE6B" w14:textId="77777777" w:rsidR="00E515A7" w:rsidRDefault="00E515A7" w:rsidP="00E515A7">
      <w:pPr>
        <w:spacing w:after="0"/>
        <w:ind w:left="240" w:firstLine="240"/>
        <w:rPr>
          <w:rFonts w:ascii="Arial" w:eastAsia="Times New Roman" w:hAnsi="Arial" w:cs="Arial"/>
          <w:b/>
          <w:bCs/>
          <w:sz w:val="20"/>
          <w:szCs w:val="20"/>
          <w:lang w:val="en"/>
        </w:rPr>
      </w:pPr>
    </w:p>
    <w:p w14:paraId="309D5AAF" w14:textId="4E53876B"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+Specify Quantitative Imaging Analytics Performed: _________________ </w:t>
      </w:r>
    </w:p>
    <w:p w14:paraId="2FEF5480" w14:textId="77777777" w:rsidR="00E515A7" w:rsidRDefault="00E515A7">
      <w:pPr>
        <w:spacing w:after="0"/>
        <w:rPr>
          <w:rFonts w:ascii="Arial" w:eastAsia="Times New Roman" w:hAnsi="Arial" w:cs="Arial"/>
          <w:sz w:val="20"/>
          <w:szCs w:val="20"/>
          <w:lang w:val="en"/>
        </w:rPr>
      </w:pPr>
    </w:p>
    <w:p w14:paraId="3692DBD0" w14:textId="77777777" w:rsidR="002E7DDA" w:rsidRDefault="002E7DDA">
      <w:pPr>
        <w:rPr>
          <w:rFonts w:ascii="Arial" w:eastAsia="Times New Roman" w:hAnsi="Arial" w:cs="Arial"/>
          <w:sz w:val="20"/>
          <w:szCs w:val="20"/>
          <w:lang w:val="en"/>
        </w:rPr>
      </w:pPr>
      <w:r>
        <w:rPr>
          <w:rFonts w:ascii="Arial" w:eastAsia="Times New Roman" w:hAnsi="Arial" w:cs="Arial"/>
          <w:sz w:val="20"/>
          <w:szCs w:val="20"/>
          <w:lang w:val="en"/>
        </w:rPr>
        <w:br w:type="page"/>
      </w:r>
    </w:p>
    <w:p w14:paraId="3BDA5872" w14:textId="2507C810" w:rsidR="00CC7B92" w:rsidRDefault="00CC7B92">
      <w:pPr>
        <w:spacing w:after="0"/>
        <w:rPr>
          <w:rFonts w:ascii="Arial" w:eastAsia="Times New Roman" w:hAnsi="Arial" w:cs="Arial"/>
          <w:b/>
          <w:bCs/>
          <w:sz w:val="20"/>
          <w:szCs w:val="20"/>
          <w:lang w:val="en"/>
        </w:rPr>
      </w:pPr>
      <w:r w:rsidRPr="00CC7B92">
        <w:rPr>
          <w:rFonts w:ascii="Arial" w:eastAsia="Times New Roman" w:hAnsi="Arial" w:cs="Arial"/>
          <w:sz w:val="20"/>
          <w:szCs w:val="20"/>
          <w:lang w:val="en"/>
        </w:rPr>
        <w:lastRenderedPageBreak/>
        <w:t>___ Ki-67 IHC</w:t>
      </w:r>
    </w:p>
    <w:p w14:paraId="3DDFB611" w14:textId="27E29E29" w:rsidR="00035D51" w:rsidRPr="00CC7B92" w:rsidRDefault="00CC7B92" w:rsidP="00E515A7">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4A58746E" w14:textId="77777777"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+Specify Tumor Cell Percent Positive: _________________ %</w:t>
      </w:r>
    </w:p>
    <w:p w14:paraId="277A9865" w14:textId="77777777" w:rsidR="000D2E4C" w:rsidRDefault="000D2E4C" w:rsidP="00E515A7">
      <w:pPr>
        <w:spacing w:after="0"/>
        <w:ind w:left="240" w:firstLine="240"/>
        <w:rPr>
          <w:rFonts w:ascii="Arial" w:eastAsia="Times New Roman" w:hAnsi="Arial" w:cs="Arial"/>
          <w:b/>
          <w:bCs/>
          <w:sz w:val="20"/>
          <w:szCs w:val="20"/>
          <w:lang w:val="en"/>
        </w:rPr>
      </w:pPr>
    </w:p>
    <w:p w14:paraId="3E777A06" w14:textId="5A3B13FC"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3FD49A6A" w14:textId="77777777" w:rsidR="00CC7B92" w:rsidRDefault="00CC7B92" w:rsidP="00E515A7">
      <w:pPr>
        <w:spacing w:after="0"/>
        <w:ind w:left="240"/>
        <w:rPr>
          <w:rFonts w:ascii="Arial" w:eastAsia="Times New Roman" w:hAnsi="Arial" w:cs="Arial"/>
          <w:b/>
          <w:bCs/>
          <w:sz w:val="20"/>
          <w:szCs w:val="20"/>
          <w:lang w:val="en"/>
        </w:rPr>
      </w:pPr>
    </w:p>
    <w:p w14:paraId="08911EC3" w14:textId="427FE72E" w:rsidR="00035D51" w:rsidRPr="00CC7B92" w:rsidRDefault="00CC7B92" w:rsidP="00E515A7">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4255C581" w14:textId="77777777"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6F86B536"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MIB1 </w:t>
      </w:r>
    </w:p>
    <w:p w14:paraId="1DE2C02C" w14:textId="77777777" w:rsidR="00035D51" w:rsidRPr="00CC7B92" w:rsidRDefault="00CC7B92" w:rsidP="00E515A7">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441CCC77" w14:textId="77777777" w:rsidR="00E515A7" w:rsidRDefault="00E515A7" w:rsidP="00E515A7">
      <w:pPr>
        <w:spacing w:after="0"/>
        <w:ind w:left="240" w:firstLine="240"/>
        <w:rPr>
          <w:rFonts w:ascii="Arial" w:eastAsia="Times New Roman" w:hAnsi="Arial" w:cs="Arial"/>
          <w:b/>
          <w:bCs/>
          <w:sz w:val="20"/>
          <w:szCs w:val="20"/>
          <w:lang w:val="en"/>
        </w:rPr>
      </w:pPr>
    </w:p>
    <w:p w14:paraId="1EF30CA9" w14:textId="23F333F4"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+Assay Information (</w:t>
      </w:r>
      <w:proofErr w:type="spellStart"/>
      <w:r w:rsidRPr="00CC7B92">
        <w:rPr>
          <w:rFonts w:ascii="Arial" w:eastAsia="Times New Roman" w:hAnsi="Arial" w:cs="Arial"/>
          <w:b/>
          <w:bCs/>
          <w:sz w:val="20"/>
          <w:szCs w:val="20"/>
          <w:lang w:val="en"/>
        </w:rPr>
        <w:t>eg.</w:t>
      </w:r>
      <w:proofErr w:type="spellEnd"/>
      <w:r w:rsidRPr="00CC7B92">
        <w:rPr>
          <w:rFonts w:ascii="Arial" w:eastAsia="Times New Roman" w:hAnsi="Arial" w:cs="Arial"/>
          <w:b/>
          <w:bCs/>
          <w:sz w:val="20"/>
          <w:szCs w:val="20"/>
          <w:lang w:val="en"/>
        </w:rPr>
        <w:t xml:space="preserve">, Laboratory-developed Test): _________________ </w:t>
      </w:r>
    </w:p>
    <w:p w14:paraId="74BA9F75" w14:textId="77777777" w:rsidR="00E515A7" w:rsidRDefault="00E515A7" w:rsidP="00E515A7">
      <w:pPr>
        <w:spacing w:after="0"/>
        <w:ind w:left="240" w:firstLine="240"/>
        <w:rPr>
          <w:rFonts w:ascii="Arial" w:eastAsia="Times New Roman" w:hAnsi="Arial" w:cs="Arial"/>
          <w:b/>
          <w:bCs/>
          <w:sz w:val="20"/>
          <w:szCs w:val="20"/>
          <w:lang w:val="en"/>
        </w:rPr>
      </w:pPr>
    </w:p>
    <w:p w14:paraId="6D397D78" w14:textId="1FDCCD3F" w:rsidR="00035D51" w:rsidRPr="00CC7B92" w:rsidRDefault="00CC7B92" w:rsidP="00E515A7">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+Specify Quantitative Imaging Analytics Performed: _________________ </w:t>
      </w:r>
    </w:p>
    <w:p w14:paraId="2D565F46" w14:textId="77777777" w:rsidR="002E7DDA" w:rsidRDefault="002E7DDA">
      <w:pPr>
        <w:rPr>
          <w:rFonts w:ascii="Arial" w:eastAsia="Times New Roman" w:hAnsi="Arial" w:cs="Arial"/>
          <w:sz w:val="20"/>
          <w:szCs w:val="20"/>
          <w:lang w:val="en"/>
        </w:rPr>
      </w:pPr>
      <w:r>
        <w:rPr>
          <w:rFonts w:ascii="Arial" w:eastAsia="Times New Roman" w:hAnsi="Arial" w:cs="Arial"/>
          <w:sz w:val="20"/>
          <w:szCs w:val="20"/>
          <w:lang w:val="en"/>
        </w:rPr>
        <w:br w:type="page"/>
      </w:r>
    </w:p>
    <w:p w14:paraId="518F48C6" w14:textId="3B0797C6" w:rsidR="00035D51" w:rsidRPr="00CC7B92" w:rsidRDefault="00CC7B92">
      <w:pPr>
        <w:spacing w:after="0"/>
        <w:rPr>
          <w:rFonts w:ascii="Arial" w:eastAsia="Times New Roman" w:hAnsi="Arial" w:cs="Arial"/>
          <w:sz w:val="20"/>
          <w:szCs w:val="20"/>
          <w:lang w:val="en"/>
        </w:rPr>
      </w:pPr>
      <w:r w:rsidRPr="00CC7B92">
        <w:rPr>
          <w:rFonts w:ascii="Arial" w:eastAsia="Times New Roman" w:hAnsi="Arial" w:cs="Arial"/>
          <w:sz w:val="20"/>
          <w:szCs w:val="20"/>
          <w:lang w:val="en"/>
        </w:rPr>
        <w:lastRenderedPageBreak/>
        <w:t xml:space="preserve">___ HER2 IHC </w:t>
      </w:r>
    </w:p>
    <w:p w14:paraId="00E7A83A" w14:textId="5A34B204" w:rsidR="00035D51" w:rsidRPr="00CC7B92" w:rsidRDefault="00CC7B92" w:rsidP="001E6B65">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522D79CF" w14:textId="77777777"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35A6D1A5"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Positive </w:t>
      </w:r>
    </w:p>
    <w:p w14:paraId="5BC564E8"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Negative </w:t>
      </w:r>
    </w:p>
    <w:p w14:paraId="3EBCFA70"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Equivocal </w:t>
      </w:r>
    </w:p>
    <w:p w14:paraId="72E07293"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53DFC0DE" w14:textId="77777777" w:rsidR="000D2E4C" w:rsidRDefault="000D2E4C" w:rsidP="001E6B65">
      <w:pPr>
        <w:spacing w:after="0"/>
        <w:ind w:left="240" w:firstLine="240"/>
        <w:rPr>
          <w:rFonts w:ascii="Arial" w:eastAsia="Times New Roman" w:hAnsi="Arial" w:cs="Arial"/>
          <w:b/>
          <w:bCs/>
          <w:sz w:val="20"/>
          <w:szCs w:val="20"/>
          <w:lang w:val="en"/>
        </w:rPr>
      </w:pPr>
    </w:p>
    <w:p w14:paraId="27987414" w14:textId="4557C9A6"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+Scoring System </w:t>
      </w:r>
    </w:p>
    <w:p w14:paraId="1EA9F4B7"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Breast </w:t>
      </w:r>
    </w:p>
    <w:p w14:paraId="791DD4F6"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Gastric </w:t>
      </w:r>
    </w:p>
    <w:p w14:paraId="087FE253"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1E8E756A" w14:textId="77777777" w:rsidR="000D2E4C" w:rsidRDefault="000D2E4C" w:rsidP="001E6B65">
      <w:pPr>
        <w:spacing w:after="0"/>
        <w:ind w:left="240" w:firstLine="240"/>
        <w:rPr>
          <w:rFonts w:ascii="Arial" w:eastAsia="Times New Roman" w:hAnsi="Arial" w:cs="Arial"/>
          <w:b/>
          <w:bCs/>
          <w:sz w:val="20"/>
          <w:szCs w:val="20"/>
          <w:lang w:val="en"/>
        </w:rPr>
      </w:pPr>
    </w:p>
    <w:p w14:paraId="2D1A2E7E" w14:textId="49F6DD23"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+Score </w:t>
      </w:r>
    </w:p>
    <w:p w14:paraId="60767548"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0 </w:t>
      </w:r>
    </w:p>
    <w:p w14:paraId="3B7E3F5F"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1+ </w:t>
      </w:r>
    </w:p>
    <w:p w14:paraId="7551EEC8"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2+ </w:t>
      </w:r>
    </w:p>
    <w:p w14:paraId="6342759A"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3+ </w:t>
      </w:r>
    </w:p>
    <w:p w14:paraId="07A67408"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6781A1FF" w14:textId="77777777" w:rsidR="009E2446" w:rsidRDefault="009E2446" w:rsidP="001E6B65">
      <w:pPr>
        <w:spacing w:after="0"/>
        <w:ind w:left="480"/>
        <w:rPr>
          <w:rFonts w:ascii="Arial" w:eastAsia="Times New Roman" w:hAnsi="Arial" w:cs="Arial"/>
          <w:b/>
          <w:bCs/>
          <w:sz w:val="20"/>
          <w:szCs w:val="20"/>
          <w:lang w:val="en"/>
        </w:rPr>
      </w:pPr>
    </w:p>
    <w:p w14:paraId="17BE1DA4" w14:textId="63524DDA" w:rsidR="00035D51" w:rsidRPr="00CC7B92" w:rsidRDefault="00CC7B92" w:rsidP="001E6B65">
      <w:pPr>
        <w:spacing w:after="0"/>
        <w:ind w:left="480"/>
        <w:rPr>
          <w:rFonts w:ascii="Arial" w:eastAsia="Times New Roman" w:hAnsi="Arial" w:cs="Arial"/>
          <w:b/>
          <w:bCs/>
          <w:sz w:val="20"/>
          <w:szCs w:val="20"/>
          <w:lang w:val="en"/>
        </w:rPr>
      </w:pPr>
      <w:r w:rsidRPr="00CC7B92">
        <w:rPr>
          <w:rFonts w:ascii="Arial" w:eastAsia="Times New Roman" w:hAnsi="Arial" w:cs="Arial"/>
          <w:b/>
          <w:bCs/>
          <w:sz w:val="20"/>
          <w:szCs w:val="20"/>
          <w:lang w:val="en"/>
        </w:rPr>
        <w:t>+Specify Percentage of Cells with Uniform Intense Complete Membrane Staining: _________________ %</w:t>
      </w:r>
    </w:p>
    <w:p w14:paraId="0111066A" w14:textId="77777777" w:rsidR="000D2E4C" w:rsidRDefault="000D2E4C" w:rsidP="001E6B65">
      <w:pPr>
        <w:spacing w:after="0"/>
        <w:ind w:left="240" w:firstLine="240"/>
        <w:rPr>
          <w:rFonts w:ascii="Arial" w:eastAsia="Times New Roman" w:hAnsi="Arial" w:cs="Arial"/>
          <w:b/>
          <w:bCs/>
          <w:sz w:val="20"/>
          <w:szCs w:val="20"/>
          <w:lang w:val="en"/>
        </w:rPr>
      </w:pPr>
    </w:p>
    <w:p w14:paraId="7383E209" w14:textId="2535191C"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42608546" w14:textId="77777777" w:rsidR="00CC7B92" w:rsidRDefault="00CC7B92" w:rsidP="001E6B65">
      <w:pPr>
        <w:spacing w:after="0"/>
        <w:ind w:left="240"/>
        <w:rPr>
          <w:rFonts w:ascii="Arial" w:eastAsia="Times New Roman" w:hAnsi="Arial" w:cs="Arial"/>
          <w:b/>
          <w:bCs/>
          <w:sz w:val="20"/>
          <w:szCs w:val="20"/>
          <w:lang w:val="en"/>
        </w:rPr>
      </w:pPr>
    </w:p>
    <w:p w14:paraId="25835BB9" w14:textId="7ACA6A64" w:rsidR="00035D51" w:rsidRPr="00CC7B92" w:rsidRDefault="00CC7B92" w:rsidP="001E6B65">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3B6283C7" w14:textId="77777777"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4D662C47"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w:t>
      </w:r>
      <w:proofErr w:type="spellStart"/>
      <w:r w:rsidRPr="00CC7B92">
        <w:rPr>
          <w:rFonts w:ascii="Arial" w:eastAsia="Times New Roman" w:hAnsi="Arial" w:cs="Arial"/>
          <w:sz w:val="20"/>
          <w:szCs w:val="20"/>
          <w:lang w:val="en"/>
        </w:rPr>
        <w:t>HercepTest</w:t>
      </w:r>
      <w:proofErr w:type="spellEnd"/>
      <w:r w:rsidRPr="00CC7B92">
        <w:rPr>
          <w:rFonts w:ascii="Arial" w:eastAsia="Times New Roman" w:hAnsi="Arial" w:cs="Arial"/>
          <w:sz w:val="20"/>
          <w:szCs w:val="20"/>
          <w:lang w:val="en"/>
        </w:rPr>
        <w:t xml:space="preserve"> </w:t>
      </w:r>
    </w:p>
    <w:p w14:paraId="63BD8877"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4B5 </w:t>
      </w:r>
    </w:p>
    <w:p w14:paraId="792933EA"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SP3 </w:t>
      </w:r>
    </w:p>
    <w:p w14:paraId="3CB98D6C"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163ED80C" w14:textId="77777777" w:rsidR="000D2E4C" w:rsidRDefault="000D2E4C" w:rsidP="001E6B65">
      <w:pPr>
        <w:spacing w:after="0"/>
        <w:ind w:left="240" w:firstLine="240"/>
        <w:rPr>
          <w:rFonts w:ascii="Arial" w:eastAsia="Times New Roman" w:hAnsi="Arial" w:cs="Arial"/>
          <w:b/>
          <w:bCs/>
          <w:sz w:val="20"/>
          <w:szCs w:val="20"/>
          <w:lang w:val="en"/>
        </w:rPr>
      </w:pPr>
    </w:p>
    <w:p w14:paraId="357333FD" w14:textId="052FCFAD"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1F9E3CE4"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1492B15A" w14:textId="77777777" w:rsidR="00035D51" w:rsidRPr="00CC7B92" w:rsidRDefault="00CC7B92" w:rsidP="001E6B65">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76C0F3B5" w14:textId="77777777" w:rsidR="009E2446" w:rsidRDefault="009E2446" w:rsidP="001E6B65">
      <w:pPr>
        <w:spacing w:after="0"/>
        <w:ind w:left="240" w:firstLine="240"/>
        <w:rPr>
          <w:rFonts w:ascii="Arial" w:eastAsia="Times New Roman" w:hAnsi="Arial" w:cs="Arial"/>
          <w:b/>
          <w:bCs/>
          <w:sz w:val="20"/>
          <w:szCs w:val="20"/>
          <w:lang w:val="en"/>
        </w:rPr>
      </w:pPr>
    </w:p>
    <w:p w14:paraId="5AAA77DA" w14:textId="3CAA9272" w:rsidR="00035D51" w:rsidRPr="00CC7B92" w:rsidRDefault="00CC7B92" w:rsidP="001E6B65">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+Specify Quantitative Imaging Analytics Performed: _________________ </w:t>
      </w:r>
    </w:p>
    <w:p w14:paraId="1E26DD51" w14:textId="77777777" w:rsidR="000D2E4C" w:rsidRDefault="000D2E4C">
      <w:pPr>
        <w:spacing w:after="0"/>
        <w:rPr>
          <w:rFonts w:ascii="Arial" w:eastAsia="Times New Roman" w:hAnsi="Arial" w:cs="Arial"/>
          <w:sz w:val="20"/>
          <w:szCs w:val="20"/>
          <w:lang w:val="en"/>
        </w:rPr>
      </w:pPr>
    </w:p>
    <w:p w14:paraId="2292B2BD" w14:textId="77777777" w:rsidR="002E7DDA" w:rsidRDefault="002E7DDA">
      <w:pPr>
        <w:rPr>
          <w:rFonts w:ascii="Arial" w:eastAsia="Times New Roman" w:hAnsi="Arial" w:cs="Arial"/>
          <w:sz w:val="20"/>
          <w:szCs w:val="20"/>
          <w:lang w:val="en"/>
        </w:rPr>
      </w:pPr>
      <w:r>
        <w:rPr>
          <w:rFonts w:ascii="Arial" w:eastAsia="Times New Roman" w:hAnsi="Arial" w:cs="Arial"/>
          <w:sz w:val="20"/>
          <w:szCs w:val="20"/>
          <w:lang w:val="en"/>
        </w:rPr>
        <w:br w:type="page"/>
      </w:r>
    </w:p>
    <w:p w14:paraId="58C4BBD6" w14:textId="6591B9D3" w:rsidR="00035D51" w:rsidRPr="00CC7B92" w:rsidRDefault="00CC7B92">
      <w:pPr>
        <w:spacing w:after="0"/>
        <w:rPr>
          <w:rFonts w:ascii="Arial" w:eastAsia="Times New Roman" w:hAnsi="Arial" w:cs="Arial"/>
          <w:sz w:val="20"/>
          <w:szCs w:val="20"/>
          <w:lang w:val="en"/>
        </w:rPr>
      </w:pPr>
      <w:r w:rsidRPr="00CC7B92">
        <w:rPr>
          <w:rFonts w:ascii="Arial" w:eastAsia="Times New Roman" w:hAnsi="Arial" w:cs="Arial"/>
          <w:sz w:val="20"/>
          <w:szCs w:val="20"/>
          <w:lang w:val="en"/>
        </w:rPr>
        <w:lastRenderedPageBreak/>
        <w:t xml:space="preserve">___ PD-L1 IHC </w:t>
      </w:r>
    </w:p>
    <w:p w14:paraId="053E67B0" w14:textId="77777777" w:rsidR="00CC7B92" w:rsidRDefault="00CC7B92">
      <w:pPr>
        <w:spacing w:after="0"/>
        <w:rPr>
          <w:rFonts w:ascii="Arial" w:eastAsia="Times New Roman" w:hAnsi="Arial" w:cs="Arial"/>
          <w:b/>
          <w:bCs/>
          <w:sz w:val="20"/>
          <w:szCs w:val="20"/>
          <w:lang w:val="en"/>
        </w:rPr>
      </w:pPr>
    </w:p>
    <w:p w14:paraId="0E66F230" w14:textId="0BE5AD84"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1E65CF11"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42C5786C"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Positive </w:t>
      </w:r>
    </w:p>
    <w:p w14:paraId="2CA9986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Negative </w:t>
      </w:r>
    </w:p>
    <w:p w14:paraId="0147B695"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3734107A"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+Percentage of Tumor Cells with Staining (TPS): _________________ %</w:t>
      </w:r>
    </w:p>
    <w:p w14:paraId="670BF374" w14:textId="77777777" w:rsidR="000D2E4C" w:rsidRDefault="000D2E4C" w:rsidP="000D2E4C">
      <w:pPr>
        <w:spacing w:after="0"/>
        <w:ind w:left="480"/>
        <w:rPr>
          <w:rFonts w:ascii="Arial" w:eastAsia="Times New Roman" w:hAnsi="Arial" w:cs="Arial"/>
          <w:b/>
          <w:bCs/>
          <w:sz w:val="20"/>
          <w:szCs w:val="20"/>
          <w:lang w:val="en"/>
        </w:rPr>
      </w:pPr>
    </w:p>
    <w:p w14:paraId="6368E173" w14:textId="54053696" w:rsidR="00035D51" w:rsidRPr="00CC7B92" w:rsidRDefault="00CC7B92" w:rsidP="000D2E4C">
      <w:pPr>
        <w:spacing w:after="0"/>
        <w:ind w:left="480"/>
        <w:rPr>
          <w:rFonts w:ascii="Arial" w:eastAsia="Times New Roman" w:hAnsi="Arial" w:cs="Arial"/>
          <w:b/>
          <w:bCs/>
          <w:sz w:val="20"/>
          <w:szCs w:val="20"/>
          <w:lang w:val="en"/>
        </w:rPr>
      </w:pPr>
      <w:r w:rsidRPr="00CC7B92">
        <w:rPr>
          <w:rFonts w:ascii="Arial" w:eastAsia="Times New Roman" w:hAnsi="Arial" w:cs="Arial"/>
          <w:b/>
          <w:bCs/>
          <w:sz w:val="20"/>
          <w:szCs w:val="20"/>
          <w:lang w:val="en"/>
        </w:rPr>
        <w:t>+Combined Number of Tumor and Immune Cells with Staining per 100 Tumor Cells (CPS): _________________ cells</w:t>
      </w:r>
    </w:p>
    <w:p w14:paraId="7CA9C6F8" w14:textId="77777777" w:rsidR="000D2E4C" w:rsidRDefault="000D2E4C" w:rsidP="000D2E4C">
      <w:pPr>
        <w:spacing w:after="0"/>
        <w:ind w:left="240" w:firstLine="240"/>
        <w:rPr>
          <w:rFonts w:ascii="Arial" w:eastAsia="Times New Roman" w:hAnsi="Arial" w:cs="Arial"/>
          <w:b/>
          <w:bCs/>
          <w:sz w:val="20"/>
          <w:szCs w:val="20"/>
          <w:lang w:val="en"/>
        </w:rPr>
      </w:pPr>
    </w:p>
    <w:p w14:paraId="499DE8DF" w14:textId="1843124E"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+Specify Percentage of Tumor-associated Immune Cells with Staining: ________________ %</w:t>
      </w:r>
    </w:p>
    <w:p w14:paraId="5D9DAA65" w14:textId="77777777" w:rsidR="00B4137F" w:rsidRDefault="00B4137F" w:rsidP="000D2E4C">
      <w:pPr>
        <w:spacing w:after="0"/>
        <w:ind w:left="480"/>
        <w:rPr>
          <w:rFonts w:ascii="Arial" w:eastAsia="Times New Roman" w:hAnsi="Arial" w:cs="Arial"/>
          <w:b/>
          <w:bCs/>
          <w:sz w:val="20"/>
          <w:szCs w:val="20"/>
          <w:lang w:val="en"/>
        </w:rPr>
      </w:pPr>
    </w:p>
    <w:p w14:paraId="49FB82A9" w14:textId="11E01BF8" w:rsidR="00035D51" w:rsidRPr="00CC7B92" w:rsidRDefault="00CC7B92" w:rsidP="000D2E4C">
      <w:pPr>
        <w:spacing w:after="0"/>
        <w:ind w:left="480"/>
        <w:rPr>
          <w:rFonts w:ascii="Arial" w:eastAsia="Times New Roman" w:hAnsi="Arial" w:cs="Arial"/>
          <w:b/>
          <w:bCs/>
          <w:sz w:val="20"/>
          <w:szCs w:val="20"/>
          <w:lang w:val="en"/>
        </w:rPr>
      </w:pPr>
      <w:r w:rsidRPr="00CC7B92">
        <w:rPr>
          <w:rFonts w:ascii="Arial" w:eastAsia="Times New Roman" w:hAnsi="Arial" w:cs="Arial"/>
          <w:b/>
          <w:bCs/>
          <w:sz w:val="20"/>
          <w:szCs w:val="20"/>
          <w:lang w:val="en"/>
        </w:rPr>
        <w:t>+Specify Percentage of Tumor Area Occupied by Tumor-associated Immune Cells: _________________ %</w:t>
      </w:r>
    </w:p>
    <w:p w14:paraId="1228852B" w14:textId="77777777" w:rsidR="000D2E4C" w:rsidRDefault="000D2E4C" w:rsidP="000D2E4C">
      <w:pPr>
        <w:spacing w:after="0"/>
        <w:ind w:left="240" w:firstLine="240"/>
        <w:rPr>
          <w:rFonts w:ascii="Arial" w:eastAsia="Times New Roman" w:hAnsi="Arial" w:cs="Arial"/>
          <w:b/>
          <w:bCs/>
          <w:sz w:val="20"/>
          <w:szCs w:val="20"/>
          <w:lang w:val="en"/>
        </w:rPr>
      </w:pPr>
    </w:p>
    <w:p w14:paraId="50D06A74" w14:textId="6021F7B3"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7D7E11CB" w14:textId="77777777" w:rsidR="00CC7B92" w:rsidRDefault="00CC7B92" w:rsidP="000D2E4C">
      <w:pPr>
        <w:spacing w:after="0"/>
        <w:ind w:left="240"/>
        <w:rPr>
          <w:rFonts w:ascii="Arial" w:eastAsia="Times New Roman" w:hAnsi="Arial" w:cs="Arial"/>
          <w:b/>
          <w:bCs/>
          <w:sz w:val="20"/>
          <w:szCs w:val="20"/>
          <w:lang w:val="en"/>
        </w:rPr>
      </w:pPr>
    </w:p>
    <w:p w14:paraId="6690D4E8" w14:textId="3867B456"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5D44B048"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2F2B987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22C3 </w:t>
      </w:r>
    </w:p>
    <w:p w14:paraId="3685E78D"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SP142 </w:t>
      </w:r>
    </w:p>
    <w:p w14:paraId="4A10D48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SP263 </w:t>
      </w:r>
    </w:p>
    <w:p w14:paraId="02B623C0"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28-8 </w:t>
      </w:r>
    </w:p>
    <w:p w14:paraId="20863506"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2E6ABB6E" w14:textId="77777777" w:rsidR="000D2E4C" w:rsidRDefault="000D2E4C" w:rsidP="000D2E4C">
      <w:pPr>
        <w:spacing w:after="0"/>
        <w:ind w:left="240" w:firstLine="240"/>
        <w:rPr>
          <w:rFonts w:ascii="Arial" w:eastAsia="Times New Roman" w:hAnsi="Arial" w:cs="Arial"/>
          <w:b/>
          <w:bCs/>
          <w:sz w:val="20"/>
          <w:szCs w:val="20"/>
          <w:lang w:val="en"/>
        </w:rPr>
      </w:pPr>
    </w:p>
    <w:p w14:paraId="57ACEA77" w14:textId="37896EC1"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1FABCC6C"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expected immunoreactivity </w:t>
      </w:r>
    </w:p>
    <w:p w14:paraId="1CCE020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262FD81A"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14821AF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0F845E38" w14:textId="77777777" w:rsidR="000D2E4C" w:rsidRDefault="000D2E4C" w:rsidP="000D2E4C">
      <w:pPr>
        <w:spacing w:after="0"/>
        <w:ind w:left="240" w:firstLine="240"/>
        <w:rPr>
          <w:rFonts w:ascii="Arial" w:eastAsia="Times New Roman" w:hAnsi="Arial" w:cs="Arial"/>
          <w:b/>
          <w:bCs/>
          <w:sz w:val="20"/>
          <w:szCs w:val="20"/>
          <w:lang w:val="en"/>
        </w:rPr>
      </w:pPr>
    </w:p>
    <w:p w14:paraId="5E512E13" w14:textId="4FA53238"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6B617F84"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1665EB6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21310952" w14:textId="77777777" w:rsidR="000D2E4C" w:rsidRDefault="000D2E4C" w:rsidP="000D2E4C">
      <w:pPr>
        <w:spacing w:after="0"/>
        <w:ind w:left="240" w:firstLine="240"/>
        <w:rPr>
          <w:rFonts w:ascii="Arial" w:eastAsia="Times New Roman" w:hAnsi="Arial" w:cs="Arial"/>
          <w:b/>
          <w:bCs/>
          <w:sz w:val="20"/>
          <w:szCs w:val="20"/>
          <w:lang w:val="en"/>
        </w:rPr>
      </w:pPr>
    </w:p>
    <w:p w14:paraId="5F03CEF7" w14:textId="641F55F2"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+Specify Quantitative Imaging Analytics Performed: _________________ </w:t>
      </w:r>
    </w:p>
    <w:p w14:paraId="252861FF" w14:textId="77777777" w:rsidR="000D2E4C" w:rsidRDefault="000D2E4C">
      <w:pPr>
        <w:spacing w:after="0"/>
        <w:rPr>
          <w:rFonts w:ascii="Arial" w:eastAsia="Times New Roman" w:hAnsi="Arial" w:cs="Arial"/>
          <w:sz w:val="20"/>
          <w:szCs w:val="20"/>
          <w:lang w:val="en"/>
        </w:rPr>
      </w:pPr>
    </w:p>
    <w:p w14:paraId="5357BF26" w14:textId="77777777" w:rsidR="002E7DDA" w:rsidRDefault="002E7DDA">
      <w:pPr>
        <w:rPr>
          <w:rFonts w:ascii="Arial" w:eastAsia="Times New Roman" w:hAnsi="Arial" w:cs="Arial"/>
          <w:sz w:val="20"/>
          <w:szCs w:val="20"/>
          <w:lang w:val="en"/>
        </w:rPr>
      </w:pPr>
      <w:r>
        <w:rPr>
          <w:rFonts w:ascii="Arial" w:eastAsia="Times New Roman" w:hAnsi="Arial" w:cs="Arial"/>
          <w:sz w:val="20"/>
          <w:szCs w:val="20"/>
          <w:lang w:val="en"/>
        </w:rPr>
        <w:br w:type="page"/>
      </w:r>
    </w:p>
    <w:p w14:paraId="3027B4B2" w14:textId="70DFC364" w:rsidR="00035D51" w:rsidRPr="00CC7B92" w:rsidRDefault="00CC7B92">
      <w:pPr>
        <w:spacing w:after="0"/>
        <w:rPr>
          <w:rFonts w:ascii="Arial" w:eastAsia="Times New Roman" w:hAnsi="Arial" w:cs="Arial"/>
          <w:sz w:val="20"/>
          <w:szCs w:val="20"/>
          <w:lang w:val="en"/>
        </w:rPr>
      </w:pPr>
      <w:r w:rsidRPr="00CC7B92">
        <w:rPr>
          <w:rFonts w:ascii="Arial" w:eastAsia="Times New Roman" w:hAnsi="Arial" w:cs="Arial"/>
          <w:sz w:val="20"/>
          <w:szCs w:val="20"/>
          <w:lang w:val="en"/>
        </w:rPr>
        <w:lastRenderedPageBreak/>
        <w:t xml:space="preserve">___ MMR IHC </w:t>
      </w:r>
    </w:p>
    <w:p w14:paraId="7E4BD7C4" w14:textId="687D8EAE"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Results </w:t>
      </w:r>
    </w:p>
    <w:p w14:paraId="3EA188DE"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560C807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No loss of nuclear expression of MMR proteins </w:t>
      </w:r>
    </w:p>
    <w:p w14:paraId="38AA456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MLH1 and PMS2 </w:t>
      </w:r>
    </w:p>
    <w:p w14:paraId="773656C3"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MSH2 and MSH6 </w:t>
      </w:r>
    </w:p>
    <w:p w14:paraId="7AAB73D1"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only PMS2 or MSH6 </w:t>
      </w:r>
    </w:p>
    <w:p w14:paraId="1E87183B"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3FB95A4A"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5FF68F22" w14:textId="77777777" w:rsidR="000D2E4C" w:rsidRDefault="000D2E4C" w:rsidP="000D2E4C">
      <w:pPr>
        <w:spacing w:after="0"/>
        <w:ind w:left="240" w:firstLine="240"/>
        <w:rPr>
          <w:rFonts w:ascii="Arial" w:eastAsia="Times New Roman" w:hAnsi="Arial" w:cs="Arial"/>
          <w:b/>
          <w:bCs/>
          <w:sz w:val="20"/>
          <w:szCs w:val="20"/>
          <w:lang w:val="en"/>
        </w:rPr>
      </w:pPr>
    </w:p>
    <w:p w14:paraId="44C98DF7" w14:textId="2FE42F4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0D1DF85A" w14:textId="77777777" w:rsidR="00CC7B92" w:rsidRDefault="00CC7B92" w:rsidP="000D2E4C">
      <w:pPr>
        <w:spacing w:after="0"/>
        <w:ind w:left="240"/>
        <w:rPr>
          <w:rFonts w:ascii="Arial" w:eastAsia="Times New Roman" w:hAnsi="Arial" w:cs="Arial"/>
          <w:b/>
          <w:bCs/>
          <w:sz w:val="20"/>
          <w:szCs w:val="20"/>
          <w:lang w:val="en"/>
        </w:rPr>
      </w:pPr>
    </w:p>
    <w:p w14:paraId="035828B5" w14:textId="73011F62"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MMR Staining </w:t>
      </w:r>
    </w:p>
    <w:p w14:paraId="681E5169" w14:textId="77777777"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MLH1 staining </w:t>
      </w:r>
    </w:p>
    <w:p w14:paraId="6E26290B"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49018D85"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5B9F115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0EF598DB" w14:textId="77777777" w:rsidR="000D2E4C" w:rsidRDefault="000D2E4C" w:rsidP="000D2E4C">
      <w:pPr>
        <w:spacing w:after="0"/>
        <w:ind w:left="240" w:firstLine="480"/>
        <w:rPr>
          <w:rFonts w:ascii="Arial" w:eastAsia="Times New Roman" w:hAnsi="Arial" w:cs="Arial"/>
          <w:b/>
          <w:bCs/>
          <w:sz w:val="20"/>
          <w:szCs w:val="20"/>
          <w:lang w:val="en"/>
        </w:rPr>
      </w:pPr>
    </w:p>
    <w:p w14:paraId="00691146" w14:textId="3D80BD94"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PMS2 staining </w:t>
      </w:r>
    </w:p>
    <w:p w14:paraId="59C855A9"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758B2D2D"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77511E71" w14:textId="3A6FCFFF"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3592863C" w14:textId="77777777" w:rsidR="000D2E4C" w:rsidRDefault="000D2E4C" w:rsidP="000D2E4C">
      <w:pPr>
        <w:spacing w:after="0"/>
        <w:ind w:left="240" w:firstLine="480"/>
        <w:rPr>
          <w:rFonts w:ascii="Arial" w:eastAsia="Times New Roman" w:hAnsi="Arial" w:cs="Arial"/>
          <w:b/>
          <w:bCs/>
          <w:sz w:val="20"/>
          <w:szCs w:val="20"/>
          <w:lang w:val="en"/>
        </w:rPr>
      </w:pPr>
    </w:p>
    <w:p w14:paraId="7E09C211" w14:textId="7EF5C4F9"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MSH2 staining </w:t>
      </w:r>
    </w:p>
    <w:p w14:paraId="5767117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2815F5D9"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6D8543B8"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236C0FFF" w14:textId="77777777" w:rsidR="000D2E4C" w:rsidRDefault="000D2E4C" w:rsidP="000D2E4C">
      <w:pPr>
        <w:spacing w:after="0"/>
        <w:ind w:left="240" w:firstLine="480"/>
        <w:rPr>
          <w:rFonts w:ascii="Arial" w:eastAsia="Times New Roman" w:hAnsi="Arial" w:cs="Arial"/>
          <w:b/>
          <w:bCs/>
          <w:sz w:val="20"/>
          <w:szCs w:val="20"/>
          <w:lang w:val="en"/>
        </w:rPr>
      </w:pPr>
    </w:p>
    <w:p w14:paraId="2C83EB65" w14:textId="13AE5E80"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MSH6 staining </w:t>
      </w:r>
    </w:p>
    <w:p w14:paraId="5BEA5DC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491C7E33"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65223B5F"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4CA9C265" w14:textId="77777777" w:rsidR="00CC7B92" w:rsidRDefault="00CC7B92" w:rsidP="000D2E4C">
      <w:pPr>
        <w:spacing w:after="0"/>
        <w:ind w:left="240"/>
        <w:rPr>
          <w:rFonts w:ascii="Arial" w:eastAsia="Times New Roman" w:hAnsi="Arial" w:cs="Arial"/>
          <w:b/>
          <w:bCs/>
          <w:sz w:val="20"/>
          <w:szCs w:val="20"/>
          <w:lang w:val="en"/>
        </w:rPr>
      </w:pPr>
    </w:p>
    <w:p w14:paraId="6D4CAB56" w14:textId="51CD5103"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Methods </w:t>
      </w:r>
    </w:p>
    <w:p w14:paraId="3155FDCD"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4AF6692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expected immunoreactivity </w:t>
      </w:r>
    </w:p>
    <w:p w14:paraId="6A2DDD0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7C855524"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22205318"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547EA477" w14:textId="77777777" w:rsidR="000D2E4C" w:rsidRDefault="000D2E4C" w:rsidP="000D2E4C">
      <w:pPr>
        <w:spacing w:after="0"/>
        <w:ind w:left="240" w:firstLine="240"/>
        <w:rPr>
          <w:rFonts w:ascii="Arial" w:eastAsia="Times New Roman" w:hAnsi="Arial" w:cs="Arial"/>
          <w:b/>
          <w:bCs/>
          <w:sz w:val="20"/>
          <w:szCs w:val="20"/>
          <w:lang w:val="en"/>
        </w:rPr>
      </w:pPr>
    </w:p>
    <w:p w14:paraId="4D2093DD" w14:textId="03AE65A9"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75D55E7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1595417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34366C48" w14:textId="77777777" w:rsidR="000D2E4C" w:rsidRDefault="000D2E4C" w:rsidP="000D2E4C">
      <w:pPr>
        <w:spacing w:after="0"/>
        <w:ind w:left="240" w:firstLine="240"/>
        <w:rPr>
          <w:rFonts w:ascii="Arial" w:eastAsia="Times New Roman" w:hAnsi="Arial" w:cs="Arial"/>
          <w:b/>
          <w:bCs/>
          <w:sz w:val="20"/>
          <w:szCs w:val="20"/>
          <w:lang w:val="en"/>
        </w:rPr>
      </w:pPr>
    </w:p>
    <w:p w14:paraId="19FD240F" w14:textId="01C94D00"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+Specify Quantitative Imaging Analytics</w:t>
      </w:r>
      <w:r w:rsidR="00042C86">
        <w:rPr>
          <w:rFonts w:ascii="Arial" w:eastAsia="Times New Roman" w:hAnsi="Arial" w:cs="Arial"/>
          <w:b/>
          <w:bCs/>
          <w:sz w:val="20"/>
          <w:szCs w:val="20"/>
          <w:lang w:val="en"/>
        </w:rPr>
        <w:t xml:space="preserve"> Performed</w:t>
      </w:r>
      <w:r w:rsidRPr="00CC7B92">
        <w:rPr>
          <w:rFonts w:ascii="Arial" w:eastAsia="Times New Roman" w:hAnsi="Arial" w:cs="Arial"/>
          <w:b/>
          <w:bCs/>
          <w:sz w:val="20"/>
          <w:szCs w:val="20"/>
          <w:lang w:val="en"/>
        </w:rPr>
        <w:t xml:space="preserve">: _________________ </w:t>
      </w:r>
    </w:p>
    <w:sectPr w:rsidR="00035D51" w:rsidRPr="00CC7B92">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09A1" w14:textId="77777777" w:rsidR="00035D51" w:rsidRDefault="00CC7B92">
      <w:pPr>
        <w:spacing w:after="0" w:line="240" w:lineRule="auto"/>
      </w:pPr>
      <w:r>
        <w:separator/>
      </w:r>
    </w:p>
  </w:endnote>
  <w:endnote w:type="continuationSeparator" w:id="0">
    <w:p w14:paraId="7E7E43F1" w14:textId="77777777" w:rsidR="00035D51" w:rsidRDefault="00CC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67AF" w14:textId="0B19CA44" w:rsidR="00865AA4" w:rsidRDefault="00CC7B9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2C7D" w14:textId="77777777" w:rsidR="00D61B7F" w:rsidRDefault="00CC7B9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2546" w14:textId="77777777" w:rsidR="00035D51" w:rsidRDefault="00CC7B92">
      <w:pPr>
        <w:spacing w:after="0" w:line="240" w:lineRule="auto"/>
      </w:pPr>
      <w:r>
        <w:separator/>
      </w:r>
    </w:p>
  </w:footnote>
  <w:footnote w:type="continuationSeparator" w:id="0">
    <w:p w14:paraId="65347BAC" w14:textId="77777777" w:rsidR="00035D51" w:rsidRDefault="00CC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A3AC" w14:textId="77777777" w:rsidR="00865AA4" w:rsidRDefault="00865A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B9ED04D" w14:textId="77777777" w:rsidTr="00776589">
      <w:tc>
        <w:tcPr>
          <w:tcW w:w="1500" w:type="dxa"/>
        </w:tcPr>
        <w:p w14:paraId="3853CAD0" w14:textId="77777777" w:rsidR="00776589" w:rsidRDefault="00CC7B92">
          <w:r>
            <w:t>CAP Approved</w:t>
          </w:r>
        </w:p>
      </w:tc>
      <w:tc>
        <w:tcPr>
          <w:tcW w:w="8076" w:type="dxa"/>
        </w:tcPr>
        <w:p w14:paraId="0198526D" w14:textId="2FF1B094" w:rsidR="00776589" w:rsidRDefault="00CC7B92">
          <w:pPr>
            <w:jc w:val="right"/>
          </w:pPr>
          <w:r>
            <w:t>IHC.Bmk_1.0.0.0.REL_CAPCP</w:t>
          </w:r>
        </w:p>
      </w:tc>
    </w:tr>
  </w:tbl>
  <w:p w14:paraId="26A9F65D" w14:textId="77777777" w:rsidR="00865AA4" w:rsidRDefault="00865A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06D8" w14:textId="0EE631CC" w:rsidR="00865AA4" w:rsidRDefault="00CC7B92">
    <w:r>
      <w:rPr>
        <w:noProof/>
      </w:rPr>
      <w:drawing>
        <wp:inline distT="0" distB="0" distL="0" distR="0" wp14:anchorId="2175C219" wp14:editId="3DA3FF2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D5613">
      <w:rPr>
        <w:noProof/>
      </w:rPr>
      <w:pict w14:anchorId="577FDB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3D92"/>
    <w:multiLevelType w:val="multilevel"/>
    <w:tmpl w:val="AF7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5AA4"/>
    <w:rsid w:val="00035D51"/>
    <w:rsid w:val="00042C86"/>
    <w:rsid w:val="000D2E4C"/>
    <w:rsid w:val="001E6B65"/>
    <w:rsid w:val="00244169"/>
    <w:rsid w:val="00271220"/>
    <w:rsid w:val="002E7DDA"/>
    <w:rsid w:val="00865AA4"/>
    <w:rsid w:val="009E2446"/>
    <w:rsid w:val="00B4137F"/>
    <w:rsid w:val="00CC7B92"/>
    <w:rsid w:val="00CD5613"/>
    <w:rsid w:val="00E01CC7"/>
    <w:rsid w:val="00E5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4869BF5"/>
  <w15:docId w15:val="{CC940118-9F3A-4DF3-889A-EE686B0D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1680">
      <w:marLeft w:val="0"/>
      <w:marRight w:val="0"/>
      <w:marTop w:val="0"/>
      <w:marBottom w:val="0"/>
      <w:divBdr>
        <w:top w:val="none" w:sz="0" w:space="0" w:color="auto"/>
        <w:left w:val="none" w:sz="0" w:space="0" w:color="auto"/>
        <w:bottom w:val="none" w:sz="0" w:space="0" w:color="auto"/>
        <w:right w:val="none" w:sz="0" w:space="0" w:color="auto"/>
      </w:divBdr>
      <w:divsChild>
        <w:div w:id="1890217468">
          <w:marLeft w:val="0"/>
          <w:marRight w:val="0"/>
          <w:marTop w:val="0"/>
          <w:marBottom w:val="0"/>
          <w:divBdr>
            <w:top w:val="none" w:sz="0" w:space="0" w:color="auto"/>
            <w:left w:val="none" w:sz="0" w:space="0" w:color="auto"/>
            <w:bottom w:val="none" w:sz="0" w:space="0" w:color="auto"/>
            <w:right w:val="none" w:sz="0" w:space="0" w:color="auto"/>
          </w:divBdr>
        </w:div>
        <w:div w:id="52389328">
          <w:marLeft w:val="0"/>
          <w:marRight w:val="0"/>
          <w:marTop w:val="0"/>
          <w:marBottom w:val="0"/>
          <w:divBdr>
            <w:top w:val="none" w:sz="0" w:space="0" w:color="auto"/>
            <w:left w:val="none" w:sz="0" w:space="0" w:color="auto"/>
            <w:bottom w:val="none" w:sz="0" w:space="0" w:color="auto"/>
            <w:right w:val="none" w:sz="0" w:space="0" w:color="auto"/>
          </w:divBdr>
        </w:div>
        <w:div w:id="357776087">
          <w:marLeft w:val="0"/>
          <w:marRight w:val="0"/>
          <w:marTop w:val="0"/>
          <w:marBottom w:val="0"/>
          <w:divBdr>
            <w:top w:val="none" w:sz="0" w:space="0" w:color="auto"/>
            <w:left w:val="none" w:sz="0" w:space="0" w:color="auto"/>
            <w:bottom w:val="none" w:sz="0" w:space="0" w:color="auto"/>
            <w:right w:val="none" w:sz="0" w:space="0" w:color="auto"/>
          </w:divBdr>
        </w:div>
        <w:div w:id="1535460150">
          <w:marLeft w:val="0"/>
          <w:marRight w:val="0"/>
          <w:marTop w:val="0"/>
          <w:marBottom w:val="0"/>
          <w:divBdr>
            <w:top w:val="none" w:sz="0" w:space="0" w:color="auto"/>
            <w:left w:val="none" w:sz="0" w:space="0" w:color="auto"/>
            <w:bottom w:val="none" w:sz="0" w:space="0" w:color="auto"/>
            <w:right w:val="none" w:sz="0" w:space="0" w:color="auto"/>
          </w:divBdr>
        </w:div>
        <w:div w:id="301039231">
          <w:marLeft w:val="0"/>
          <w:marRight w:val="0"/>
          <w:marTop w:val="0"/>
          <w:marBottom w:val="0"/>
          <w:divBdr>
            <w:top w:val="none" w:sz="0" w:space="0" w:color="auto"/>
            <w:left w:val="none" w:sz="0" w:space="0" w:color="auto"/>
            <w:bottom w:val="none" w:sz="0" w:space="0" w:color="auto"/>
            <w:right w:val="none" w:sz="0" w:space="0" w:color="auto"/>
          </w:divBdr>
        </w:div>
        <w:div w:id="1819227581">
          <w:marLeft w:val="0"/>
          <w:marRight w:val="0"/>
          <w:marTop w:val="0"/>
          <w:marBottom w:val="0"/>
          <w:divBdr>
            <w:top w:val="none" w:sz="0" w:space="0" w:color="auto"/>
            <w:left w:val="none" w:sz="0" w:space="0" w:color="auto"/>
            <w:bottom w:val="none" w:sz="0" w:space="0" w:color="auto"/>
            <w:right w:val="none" w:sz="0" w:space="0" w:color="auto"/>
          </w:divBdr>
        </w:div>
        <w:div w:id="523177912">
          <w:marLeft w:val="0"/>
          <w:marRight w:val="0"/>
          <w:marTop w:val="0"/>
          <w:marBottom w:val="0"/>
          <w:divBdr>
            <w:top w:val="none" w:sz="0" w:space="0" w:color="auto"/>
            <w:left w:val="none" w:sz="0" w:space="0" w:color="auto"/>
            <w:bottom w:val="none" w:sz="0" w:space="0" w:color="auto"/>
            <w:right w:val="none" w:sz="0" w:space="0" w:color="auto"/>
          </w:divBdr>
        </w:div>
        <w:div w:id="2147313662">
          <w:marLeft w:val="0"/>
          <w:marRight w:val="0"/>
          <w:marTop w:val="0"/>
          <w:marBottom w:val="0"/>
          <w:divBdr>
            <w:top w:val="none" w:sz="0" w:space="0" w:color="auto"/>
            <w:left w:val="none" w:sz="0" w:space="0" w:color="auto"/>
            <w:bottom w:val="none" w:sz="0" w:space="0" w:color="auto"/>
            <w:right w:val="none" w:sz="0" w:space="0" w:color="auto"/>
          </w:divBdr>
        </w:div>
        <w:div w:id="1621448264">
          <w:marLeft w:val="0"/>
          <w:marRight w:val="0"/>
          <w:marTop w:val="0"/>
          <w:marBottom w:val="0"/>
          <w:divBdr>
            <w:top w:val="none" w:sz="0" w:space="0" w:color="auto"/>
            <w:left w:val="none" w:sz="0" w:space="0" w:color="auto"/>
            <w:bottom w:val="none" w:sz="0" w:space="0" w:color="auto"/>
            <w:right w:val="none" w:sz="0" w:space="0" w:color="auto"/>
          </w:divBdr>
        </w:div>
        <w:div w:id="985010144">
          <w:marLeft w:val="0"/>
          <w:marRight w:val="0"/>
          <w:marTop w:val="0"/>
          <w:marBottom w:val="0"/>
          <w:divBdr>
            <w:top w:val="none" w:sz="0" w:space="0" w:color="auto"/>
            <w:left w:val="none" w:sz="0" w:space="0" w:color="auto"/>
            <w:bottom w:val="single" w:sz="6" w:space="0" w:color="000000"/>
            <w:right w:val="none" w:sz="0" w:space="0" w:color="auto"/>
          </w:divBdr>
        </w:div>
        <w:div w:id="49424754">
          <w:marLeft w:val="0"/>
          <w:marRight w:val="0"/>
          <w:marTop w:val="0"/>
          <w:marBottom w:val="0"/>
          <w:divBdr>
            <w:top w:val="none" w:sz="0" w:space="0" w:color="auto"/>
            <w:left w:val="none" w:sz="0" w:space="0" w:color="auto"/>
            <w:bottom w:val="none" w:sz="0" w:space="0" w:color="auto"/>
            <w:right w:val="none" w:sz="0" w:space="0" w:color="auto"/>
          </w:divBdr>
        </w:div>
        <w:div w:id="426510574">
          <w:marLeft w:val="0"/>
          <w:marRight w:val="0"/>
          <w:marTop w:val="0"/>
          <w:marBottom w:val="0"/>
          <w:divBdr>
            <w:top w:val="none" w:sz="0" w:space="0" w:color="auto"/>
            <w:left w:val="none" w:sz="0" w:space="0" w:color="auto"/>
            <w:bottom w:val="none" w:sz="0" w:space="0" w:color="auto"/>
            <w:right w:val="none" w:sz="0" w:space="0" w:color="auto"/>
          </w:divBdr>
        </w:div>
        <w:div w:id="213927532">
          <w:marLeft w:val="0"/>
          <w:marRight w:val="0"/>
          <w:marTop w:val="0"/>
          <w:marBottom w:val="0"/>
          <w:divBdr>
            <w:top w:val="none" w:sz="0" w:space="0" w:color="auto"/>
            <w:left w:val="none" w:sz="0" w:space="0" w:color="auto"/>
            <w:bottom w:val="none" w:sz="0" w:space="0" w:color="auto"/>
            <w:right w:val="none" w:sz="0" w:space="0" w:color="auto"/>
          </w:divBdr>
        </w:div>
        <w:div w:id="769083200">
          <w:marLeft w:val="0"/>
          <w:marRight w:val="0"/>
          <w:marTop w:val="0"/>
          <w:marBottom w:val="0"/>
          <w:divBdr>
            <w:top w:val="none" w:sz="0" w:space="0" w:color="auto"/>
            <w:left w:val="none" w:sz="0" w:space="0" w:color="auto"/>
            <w:bottom w:val="none" w:sz="0" w:space="0" w:color="auto"/>
            <w:right w:val="none" w:sz="0" w:space="0" w:color="auto"/>
          </w:divBdr>
        </w:div>
        <w:div w:id="6446261">
          <w:marLeft w:val="0"/>
          <w:marRight w:val="0"/>
          <w:marTop w:val="0"/>
          <w:marBottom w:val="0"/>
          <w:divBdr>
            <w:top w:val="none" w:sz="0" w:space="0" w:color="auto"/>
            <w:left w:val="none" w:sz="0" w:space="0" w:color="auto"/>
            <w:bottom w:val="none" w:sz="0" w:space="0" w:color="auto"/>
            <w:right w:val="none" w:sz="0" w:space="0" w:color="auto"/>
          </w:divBdr>
        </w:div>
        <w:div w:id="725184378">
          <w:marLeft w:val="0"/>
          <w:marRight w:val="0"/>
          <w:marTop w:val="0"/>
          <w:marBottom w:val="0"/>
          <w:divBdr>
            <w:top w:val="none" w:sz="0" w:space="0" w:color="auto"/>
            <w:left w:val="none" w:sz="0" w:space="0" w:color="auto"/>
            <w:bottom w:val="none" w:sz="0" w:space="0" w:color="auto"/>
            <w:right w:val="none" w:sz="0" w:space="0" w:color="auto"/>
          </w:divBdr>
        </w:div>
        <w:div w:id="1247691346">
          <w:marLeft w:val="0"/>
          <w:marRight w:val="0"/>
          <w:marTop w:val="0"/>
          <w:marBottom w:val="0"/>
          <w:divBdr>
            <w:top w:val="none" w:sz="0" w:space="0" w:color="auto"/>
            <w:left w:val="none" w:sz="0" w:space="0" w:color="auto"/>
            <w:bottom w:val="none" w:sz="0" w:space="0" w:color="auto"/>
            <w:right w:val="none" w:sz="0" w:space="0" w:color="auto"/>
          </w:divBdr>
        </w:div>
        <w:div w:id="1429229233">
          <w:marLeft w:val="0"/>
          <w:marRight w:val="0"/>
          <w:marTop w:val="0"/>
          <w:marBottom w:val="0"/>
          <w:divBdr>
            <w:top w:val="none" w:sz="0" w:space="0" w:color="auto"/>
            <w:left w:val="none" w:sz="0" w:space="0" w:color="auto"/>
            <w:bottom w:val="none" w:sz="0" w:space="0" w:color="auto"/>
            <w:right w:val="none" w:sz="0" w:space="0" w:color="auto"/>
          </w:divBdr>
        </w:div>
        <w:div w:id="2117170695">
          <w:marLeft w:val="0"/>
          <w:marRight w:val="0"/>
          <w:marTop w:val="0"/>
          <w:marBottom w:val="0"/>
          <w:divBdr>
            <w:top w:val="none" w:sz="0" w:space="0" w:color="auto"/>
            <w:left w:val="none" w:sz="0" w:space="0" w:color="auto"/>
            <w:bottom w:val="none" w:sz="0" w:space="0" w:color="auto"/>
            <w:right w:val="none" w:sz="0" w:space="0" w:color="auto"/>
          </w:divBdr>
        </w:div>
        <w:div w:id="926037750">
          <w:marLeft w:val="0"/>
          <w:marRight w:val="0"/>
          <w:marTop w:val="0"/>
          <w:marBottom w:val="0"/>
          <w:divBdr>
            <w:top w:val="none" w:sz="0" w:space="0" w:color="auto"/>
            <w:left w:val="none" w:sz="0" w:space="0" w:color="auto"/>
            <w:bottom w:val="none" w:sz="0" w:space="0" w:color="auto"/>
            <w:right w:val="none" w:sz="0" w:space="0" w:color="auto"/>
          </w:divBdr>
        </w:div>
        <w:div w:id="239028321">
          <w:marLeft w:val="0"/>
          <w:marRight w:val="0"/>
          <w:marTop w:val="0"/>
          <w:marBottom w:val="0"/>
          <w:divBdr>
            <w:top w:val="none" w:sz="0" w:space="0" w:color="auto"/>
            <w:left w:val="none" w:sz="0" w:space="0" w:color="auto"/>
            <w:bottom w:val="none" w:sz="0" w:space="0" w:color="auto"/>
            <w:right w:val="none" w:sz="0" w:space="0" w:color="auto"/>
          </w:divBdr>
        </w:div>
        <w:div w:id="1305937557">
          <w:marLeft w:val="0"/>
          <w:marRight w:val="0"/>
          <w:marTop w:val="0"/>
          <w:marBottom w:val="0"/>
          <w:divBdr>
            <w:top w:val="none" w:sz="0" w:space="0" w:color="auto"/>
            <w:left w:val="none" w:sz="0" w:space="0" w:color="auto"/>
            <w:bottom w:val="none" w:sz="0" w:space="0" w:color="auto"/>
            <w:right w:val="none" w:sz="0" w:space="0" w:color="auto"/>
          </w:divBdr>
        </w:div>
        <w:div w:id="418210887">
          <w:marLeft w:val="0"/>
          <w:marRight w:val="0"/>
          <w:marTop w:val="0"/>
          <w:marBottom w:val="0"/>
          <w:divBdr>
            <w:top w:val="none" w:sz="0" w:space="0" w:color="auto"/>
            <w:left w:val="none" w:sz="0" w:space="0" w:color="auto"/>
            <w:bottom w:val="none" w:sz="0" w:space="0" w:color="auto"/>
            <w:right w:val="none" w:sz="0" w:space="0" w:color="auto"/>
          </w:divBdr>
        </w:div>
        <w:div w:id="641810519">
          <w:marLeft w:val="0"/>
          <w:marRight w:val="0"/>
          <w:marTop w:val="0"/>
          <w:marBottom w:val="0"/>
          <w:divBdr>
            <w:top w:val="none" w:sz="0" w:space="0" w:color="auto"/>
            <w:left w:val="none" w:sz="0" w:space="0" w:color="auto"/>
            <w:bottom w:val="none" w:sz="0" w:space="0" w:color="auto"/>
            <w:right w:val="none" w:sz="0" w:space="0" w:color="auto"/>
          </w:divBdr>
        </w:div>
        <w:div w:id="1438984828">
          <w:marLeft w:val="0"/>
          <w:marRight w:val="0"/>
          <w:marTop w:val="0"/>
          <w:marBottom w:val="0"/>
          <w:divBdr>
            <w:top w:val="none" w:sz="0" w:space="0" w:color="auto"/>
            <w:left w:val="none" w:sz="0" w:space="0" w:color="auto"/>
            <w:bottom w:val="none" w:sz="0" w:space="0" w:color="auto"/>
            <w:right w:val="none" w:sz="0" w:space="0" w:color="auto"/>
          </w:divBdr>
        </w:div>
        <w:div w:id="1861039971">
          <w:marLeft w:val="0"/>
          <w:marRight w:val="0"/>
          <w:marTop w:val="0"/>
          <w:marBottom w:val="0"/>
          <w:divBdr>
            <w:top w:val="none" w:sz="0" w:space="0" w:color="auto"/>
            <w:left w:val="none" w:sz="0" w:space="0" w:color="auto"/>
            <w:bottom w:val="none" w:sz="0" w:space="0" w:color="auto"/>
            <w:right w:val="none" w:sz="0" w:space="0" w:color="auto"/>
          </w:divBdr>
        </w:div>
        <w:div w:id="1622760312">
          <w:marLeft w:val="0"/>
          <w:marRight w:val="0"/>
          <w:marTop w:val="0"/>
          <w:marBottom w:val="0"/>
          <w:divBdr>
            <w:top w:val="none" w:sz="0" w:space="0" w:color="auto"/>
            <w:left w:val="none" w:sz="0" w:space="0" w:color="auto"/>
            <w:bottom w:val="none" w:sz="0" w:space="0" w:color="auto"/>
            <w:right w:val="none" w:sz="0" w:space="0" w:color="auto"/>
          </w:divBdr>
        </w:div>
        <w:div w:id="921910519">
          <w:marLeft w:val="0"/>
          <w:marRight w:val="0"/>
          <w:marTop w:val="0"/>
          <w:marBottom w:val="0"/>
          <w:divBdr>
            <w:top w:val="none" w:sz="0" w:space="0" w:color="auto"/>
            <w:left w:val="none" w:sz="0" w:space="0" w:color="auto"/>
            <w:bottom w:val="none" w:sz="0" w:space="0" w:color="auto"/>
            <w:right w:val="none" w:sz="0" w:space="0" w:color="auto"/>
          </w:divBdr>
        </w:div>
        <w:div w:id="1662852954">
          <w:marLeft w:val="0"/>
          <w:marRight w:val="0"/>
          <w:marTop w:val="0"/>
          <w:marBottom w:val="0"/>
          <w:divBdr>
            <w:top w:val="none" w:sz="0" w:space="0" w:color="auto"/>
            <w:left w:val="none" w:sz="0" w:space="0" w:color="auto"/>
            <w:bottom w:val="none" w:sz="0" w:space="0" w:color="auto"/>
            <w:right w:val="none" w:sz="0" w:space="0" w:color="auto"/>
          </w:divBdr>
        </w:div>
        <w:div w:id="1276406818">
          <w:marLeft w:val="0"/>
          <w:marRight w:val="0"/>
          <w:marTop w:val="0"/>
          <w:marBottom w:val="0"/>
          <w:divBdr>
            <w:top w:val="none" w:sz="0" w:space="0" w:color="auto"/>
            <w:left w:val="none" w:sz="0" w:space="0" w:color="auto"/>
            <w:bottom w:val="none" w:sz="0" w:space="0" w:color="auto"/>
            <w:right w:val="none" w:sz="0" w:space="0" w:color="auto"/>
          </w:divBdr>
        </w:div>
        <w:div w:id="2064599497">
          <w:marLeft w:val="0"/>
          <w:marRight w:val="0"/>
          <w:marTop w:val="0"/>
          <w:marBottom w:val="0"/>
          <w:divBdr>
            <w:top w:val="none" w:sz="0" w:space="0" w:color="auto"/>
            <w:left w:val="none" w:sz="0" w:space="0" w:color="auto"/>
            <w:bottom w:val="none" w:sz="0" w:space="0" w:color="auto"/>
            <w:right w:val="none" w:sz="0" w:space="0" w:color="auto"/>
          </w:divBdr>
        </w:div>
        <w:div w:id="1123037694">
          <w:marLeft w:val="0"/>
          <w:marRight w:val="0"/>
          <w:marTop w:val="0"/>
          <w:marBottom w:val="0"/>
          <w:divBdr>
            <w:top w:val="none" w:sz="0" w:space="0" w:color="auto"/>
            <w:left w:val="none" w:sz="0" w:space="0" w:color="auto"/>
            <w:bottom w:val="none" w:sz="0" w:space="0" w:color="auto"/>
            <w:right w:val="none" w:sz="0" w:space="0" w:color="auto"/>
          </w:divBdr>
        </w:div>
        <w:div w:id="1972901803">
          <w:marLeft w:val="0"/>
          <w:marRight w:val="0"/>
          <w:marTop w:val="0"/>
          <w:marBottom w:val="0"/>
          <w:divBdr>
            <w:top w:val="none" w:sz="0" w:space="0" w:color="auto"/>
            <w:left w:val="none" w:sz="0" w:space="0" w:color="auto"/>
            <w:bottom w:val="none" w:sz="0" w:space="0" w:color="auto"/>
            <w:right w:val="none" w:sz="0" w:space="0" w:color="auto"/>
          </w:divBdr>
        </w:div>
        <w:div w:id="2021393519">
          <w:marLeft w:val="0"/>
          <w:marRight w:val="0"/>
          <w:marTop w:val="0"/>
          <w:marBottom w:val="0"/>
          <w:divBdr>
            <w:top w:val="none" w:sz="0" w:space="0" w:color="auto"/>
            <w:left w:val="none" w:sz="0" w:space="0" w:color="auto"/>
            <w:bottom w:val="none" w:sz="0" w:space="0" w:color="auto"/>
            <w:right w:val="none" w:sz="0" w:space="0" w:color="auto"/>
          </w:divBdr>
        </w:div>
        <w:div w:id="482621238">
          <w:marLeft w:val="0"/>
          <w:marRight w:val="0"/>
          <w:marTop w:val="0"/>
          <w:marBottom w:val="0"/>
          <w:divBdr>
            <w:top w:val="none" w:sz="0" w:space="0" w:color="auto"/>
            <w:left w:val="none" w:sz="0" w:space="0" w:color="auto"/>
            <w:bottom w:val="none" w:sz="0" w:space="0" w:color="auto"/>
            <w:right w:val="none" w:sz="0" w:space="0" w:color="auto"/>
          </w:divBdr>
        </w:div>
        <w:div w:id="573899125">
          <w:marLeft w:val="0"/>
          <w:marRight w:val="0"/>
          <w:marTop w:val="0"/>
          <w:marBottom w:val="0"/>
          <w:divBdr>
            <w:top w:val="none" w:sz="0" w:space="0" w:color="auto"/>
            <w:left w:val="none" w:sz="0" w:space="0" w:color="auto"/>
            <w:bottom w:val="none" w:sz="0" w:space="0" w:color="auto"/>
            <w:right w:val="none" w:sz="0" w:space="0" w:color="auto"/>
          </w:divBdr>
        </w:div>
        <w:div w:id="1971088942">
          <w:marLeft w:val="0"/>
          <w:marRight w:val="0"/>
          <w:marTop w:val="0"/>
          <w:marBottom w:val="0"/>
          <w:divBdr>
            <w:top w:val="none" w:sz="0" w:space="0" w:color="auto"/>
            <w:left w:val="none" w:sz="0" w:space="0" w:color="auto"/>
            <w:bottom w:val="none" w:sz="0" w:space="0" w:color="auto"/>
            <w:right w:val="none" w:sz="0" w:space="0" w:color="auto"/>
          </w:divBdr>
        </w:div>
        <w:div w:id="44106147">
          <w:marLeft w:val="0"/>
          <w:marRight w:val="0"/>
          <w:marTop w:val="0"/>
          <w:marBottom w:val="0"/>
          <w:divBdr>
            <w:top w:val="none" w:sz="0" w:space="0" w:color="auto"/>
            <w:left w:val="none" w:sz="0" w:space="0" w:color="auto"/>
            <w:bottom w:val="none" w:sz="0" w:space="0" w:color="auto"/>
            <w:right w:val="none" w:sz="0" w:space="0" w:color="auto"/>
          </w:divBdr>
        </w:div>
        <w:div w:id="1145700445">
          <w:marLeft w:val="0"/>
          <w:marRight w:val="0"/>
          <w:marTop w:val="0"/>
          <w:marBottom w:val="0"/>
          <w:divBdr>
            <w:top w:val="none" w:sz="0" w:space="0" w:color="auto"/>
            <w:left w:val="none" w:sz="0" w:space="0" w:color="auto"/>
            <w:bottom w:val="none" w:sz="0" w:space="0" w:color="auto"/>
            <w:right w:val="none" w:sz="0" w:space="0" w:color="auto"/>
          </w:divBdr>
        </w:div>
        <w:div w:id="176044407">
          <w:marLeft w:val="0"/>
          <w:marRight w:val="0"/>
          <w:marTop w:val="0"/>
          <w:marBottom w:val="0"/>
          <w:divBdr>
            <w:top w:val="none" w:sz="0" w:space="0" w:color="auto"/>
            <w:left w:val="none" w:sz="0" w:space="0" w:color="auto"/>
            <w:bottom w:val="none" w:sz="0" w:space="0" w:color="auto"/>
            <w:right w:val="none" w:sz="0" w:space="0" w:color="auto"/>
          </w:divBdr>
        </w:div>
        <w:div w:id="417556567">
          <w:marLeft w:val="0"/>
          <w:marRight w:val="0"/>
          <w:marTop w:val="0"/>
          <w:marBottom w:val="0"/>
          <w:divBdr>
            <w:top w:val="none" w:sz="0" w:space="0" w:color="auto"/>
            <w:left w:val="none" w:sz="0" w:space="0" w:color="auto"/>
            <w:bottom w:val="none" w:sz="0" w:space="0" w:color="auto"/>
            <w:right w:val="none" w:sz="0" w:space="0" w:color="auto"/>
          </w:divBdr>
        </w:div>
        <w:div w:id="1954552216">
          <w:marLeft w:val="0"/>
          <w:marRight w:val="0"/>
          <w:marTop w:val="0"/>
          <w:marBottom w:val="0"/>
          <w:divBdr>
            <w:top w:val="none" w:sz="0" w:space="0" w:color="auto"/>
            <w:left w:val="none" w:sz="0" w:space="0" w:color="auto"/>
            <w:bottom w:val="none" w:sz="0" w:space="0" w:color="auto"/>
            <w:right w:val="none" w:sz="0" w:space="0" w:color="auto"/>
          </w:divBdr>
        </w:div>
        <w:div w:id="1491168427">
          <w:marLeft w:val="0"/>
          <w:marRight w:val="0"/>
          <w:marTop w:val="0"/>
          <w:marBottom w:val="0"/>
          <w:divBdr>
            <w:top w:val="none" w:sz="0" w:space="0" w:color="auto"/>
            <w:left w:val="none" w:sz="0" w:space="0" w:color="auto"/>
            <w:bottom w:val="none" w:sz="0" w:space="0" w:color="auto"/>
            <w:right w:val="none" w:sz="0" w:space="0" w:color="auto"/>
          </w:divBdr>
        </w:div>
        <w:div w:id="65685292">
          <w:marLeft w:val="0"/>
          <w:marRight w:val="0"/>
          <w:marTop w:val="0"/>
          <w:marBottom w:val="0"/>
          <w:divBdr>
            <w:top w:val="none" w:sz="0" w:space="0" w:color="auto"/>
            <w:left w:val="none" w:sz="0" w:space="0" w:color="auto"/>
            <w:bottom w:val="none" w:sz="0" w:space="0" w:color="auto"/>
            <w:right w:val="none" w:sz="0" w:space="0" w:color="auto"/>
          </w:divBdr>
        </w:div>
        <w:div w:id="2102484486">
          <w:marLeft w:val="0"/>
          <w:marRight w:val="0"/>
          <w:marTop w:val="0"/>
          <w:marBottom w:val="0"/>
          <w:divBdr>
            <w:top w:val="none" w:sz="0" w:space="0" w:color="auto"/>
            <w:left w:val="none" w:sz="0" w:space="0" w:color="auto"/>
            <w:bottom w:val="none" w:sz="0" w:space="0" w:color="auto"/>
            <w:right w:val="none" w:sz="0" w:space="0" w:color="auto"/>
          </w:divBdr>
        </w:div>
        <w:div w:id="1055156390">
          <w:marLeft w:val="0"/>
          <w:marRight w:val="0"/>
          <w:marTop w:val="0"/>
          <w:marBottom w:val="0"/>
          <w:divBdr>
            <w:top w:val="none" w:sz="0" w:space="0" w:color="auto"/>
            <w:left w:val="none" w:sz="0" w:space="0" w:color="auto"/>
            <w:bottom w:val="none" w:sz="0" w:space="0" w:color="auto"/>
            <w:right w:val="none" w:sz="0" w:space="0" w:color="auto"/>
          </w:divBdr>
        </w:div>
      </w:divsChild>
    </w:div>
    <w:div w:id="106368051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1009</Words>
  <Characters>5955</Characters>
  <Application>Microsoft Office Word</Application>
  <DocSecurity>0</DocSecurity>
  <Lines>138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2021-06-15T18:20:00Z</dcterms:created>
  <dcterms:modified xsi:type="dcterms:W3CDTF">2021-06-22T19:45:00Z</dcterms:modified>
</cp:coreProperties>
</file>