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D4A3" w14:textId="77777777" w:rsidR="00684707" w:rsidRPr="00CB4B9A" w:rsidRDefault="00673BA9">
      <w:pPr>
        <w:spacing w:after="0"/>
        <w:rPr>
          <w:rFonts w:ascii="Arial" w:eastAsia="Times New Roman" w:hAnsi="Arial" w:cs="Arial"/>
          <w:b/>
          <w:bCs/>
          <w:sz w:val="30"/>
          <w:szCs w:val="30"/>
          <w:lang w:val="en"/>
        </w:rPr>
      </w:pPr>
      <w:r w:rsidRPr="00CB4B9A">
        <w:rPr>
          <w:rFonts w:ascii="Arial" w:eastAsia="Times New Roman" w:hAnsi="Arial" w:cs="Arial"/>
          <w:b/>
          <w:bCs/>
          <w:sz w:val="30"/>
          <w:szCs w:val="30"/>
          <w:lang w:val="en"/>
        </w:rPr>
        <w:t>Protocol for the Examination of Excision Specimens From Patients With Primary Carcinoma of the Uterine Cervix</w:t>
      </w:r>
    </w:p>
    <w:p w14:paraId="69563134" w14:textId="77777777" w:rsidR="00684707" w:rsidRPr="00CB4B9A" w:rsidRDefault="00684707" w:rsidP="00CB4B9A">
      <w:pPr>
        <w:spacing w:after="0"/>
        <w:divId w:val="504788092"/>
        <w:rPr>
          <w:rFonts w:ascii="Arial" w:eastAsia="Times New Roman" w:hAnsi="Arial" w:cs="Arial"/>
          <w:sz w:val="20"/>
          <w:szCs w:val="20"/>
          <w:lang w:val="en"/>
        </w:rPr>
      </w:pPr>
    </w:p>
    <w:p w14:paraId="2AAA7660" w14:textId="77777777" w:rsidR="00684707" w:rsidRPr="00CB4B9A" w:rsidRDefault="00673BA9" w:rsidP="00CB4B9A">
      <w:pPr>
        <w:spacing w:after="0"/>
        <w:rPr>
          <w:rFonts w:ascii="Arial" w:eastAsia="Times New Roman" w:hAnsi="Arial" w:cs="Arial"/>
          <w:sz w:val="20"/>
          <w:szCs w:val="20"/>
          <w:lang w:val="en"/>
        </w:rPr>
      </w:pPr>
      <w:r w:rsidRPr="00CB4B9A">
        <w:rPr>
          <w:rFonts w:ascii="Arial" w:eastAsia="Times New Roman" w:hAnsi="Arial" w:cs="Arial"/>
          <w:b/>
          <w:bCs/>
          <w:sz w:val="20"/>
          <w:szCs w:val="20"/>
          <w:lang w:val="en"/>
        </w:rPr>
        <w:t xml:space="preserve">Version: </w:t>
      </w:r>
      <w:r w:rsidRPr="00CB4B9A">
        <w:rPr>
          <w:rFonts w:ascii="Arial" w:eastAsia="Times New Roman" w:hAnsi="Arial" w:cs="Arial"/>
          <w:sz w:val="20"/>
          <w:szCs w:val="20"/>
          <w:lang w:val="en"/>
        </w:rPr>
        <w:t>4.4.1.0</w:t>
      </w:r>
    </w:p>
    <w:p w14:paraId="688C1C96" w14:textId="77777777" w:rsidR="00684707" w:rsidRPr="00CB4B9A" w:rsidRDefault="00673BA9" w:rsidP="00CB4B9A">
      <w:pPr>
        <w:spacing w:after="0"/>
        <w:rPr>
          <w:rFonts w:ascii="Arial" w:eastAsia="Times New Roman" w:hAnsi="Arial" w:cs="Arial"/>
          <w:sz w:val="20"/>
          <w:szCs w:val="20"/>
          <w:lang w:val="en"/>
        </w:rPr>
      </w:pPr>
      <w:r w:rsidRPr="00CB4B9A">
        <w:rPr>
          <w:rFonts w:ascii="Arial" w:eastAsia="Times New Roman" w:hAnsi="Arial" w:cs="Arial"/>
          <w:b/>
          <w:bCs/>
          <w:sz w:val="20"/>
          <w:szCs w:val="20"/>
          <w:lang w:val="en"/>
        </w:rPr>
        <w:t xml:space="preserve">Protocol Posting Date: </w:t>
      </w:r>
      <w:r w:rsidRPr="00CB4B9A">
        <w:rPr>
          <w:rFonts w:ascii="Arial" w:eastAsia="Times New Roman" w:hAnsi="Arial" w:cs="Arial"/>
          <w:sz w:val="20"/>
          <w:szCs w:val="20"/>
          <w:lang w:val="en"/>
        </w:rPr>
        <w:t xml:space="preserve">June 2021 </w:t>
      </w:r>
    </w:p>
    <w:p w14:paraId="62318CEB" w14:textId="295F71EB" w:rsidR="00684707" w:rsidRDefault="00673BA9" w:rsidP="00CB4B9A">
      <w:pPr>
        <w:spacing w:after="0"/>
        <w:rPr>
          <w:rFonts w:ascii="Arial" w:eastAsia="Times New Roman" w:hAnsi="Arial" w:cs="Arial"/>
          <w:sz w:val="20"/>
          <w:szCs w:val="20"/>
          <w:lang w:val="en"/>
        </w:rPr>
      </w:pPr>
      <w:r w:rsidRPr="00CB4B9A">
        <w:rPr>
          <w:rFonts w:ascii="Arial" w:eastAsia="Times New Roman" w:hAnsi="Arial" w:cs="Arial"/>
          <w:sz w:val="20"/>
          <w:szCs w:val="20"/>
          <w:lang w:val="en"/>
        </w:rPr>
        <w:t>The use of this protocol is recommended for clinical care purposes but is not required for accreditation purposes.</w:t>
      </w:r>
    </w:p>
    <w:p w14:paraId="4DA203B0" w14:textId="77777777" w:rsidR="002E252D" w:rsidRPr="00CB4B9A" w:rsidRDefault="002E252D" w:rsidP="00CB4B9A">
      <w:pPr>
        <w:spacing w:after="0"/>
        <w:rPr>
          <w:rFonts w:ascii="Arial" w:eastAsia="Times New Roman" w:hAnsi="Arial" w:cs="Arial"/>
          <w:sz w:val="20"/>
          <w:szCs w:val="20"/>
          <w:lang w:val="en"/>
        </w:rPr>
      </w:pPr>
    </w:p>
    <w:p w14:paraId="21F7F8D3" w14:textId="77777777" w:rsidR="00684707" w:rsidRPr="00CB4B9A" w:rsidRDefault="00673BA9" w:rsidP="00CB4B9A">
      <w:pPr>
        <w:keepNext/>
        <w:tabs>
          <w:tab w:val="left" w:pos="360"/>
        </w:tabs>
        <w:spacing w:after="0"/>
        <w:outlineLvl w:val="1"/>
        <w:rPr>
          <w:rFonts w:ascii="Arial" w:hAnsi="Arial" w:cs="Arial"/>
          <w:sz w:val="20"/>
          <w:szCs w:val="20"/>
          <w:lang w:val="en"/>
        </w:rPr>
      </w:pPr>
      <w:r w:rsidRPr="00CB4B9A">
        <w:rPr>
          <w:rStyle w:val="Strong"/>
          <w:rFonts w:ascii="Arial" w:eastAsia="Calibri" w:hAnsi="Arial" w:cs="Arial"/>
          <w:bCs w:val="0"/>
          <w:color w:val="000000"/>
          <w:sz w:val="20"/>
          <w:szCs w:val="20"/>
          <w:lang w:val="en"/>
        </w:rPr>
        <w:t xml:space="preserve">This protocol may be used </w:t>
      </w:r>
      <w:r w:rsidRPr="00CB4B9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684707" w:rsidRPr="00CB4B9A" w14:paraId="3C0D9D16" w14:textId="77777777" w:rsidTr="00CB4B9A">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1118E3E" w14:textId="77777777" w:rsidR="00684707" w:rsidRPr="00CB4B9A" w:rsidRDefault="00673BA9" w:rsidP="00CB4B9A">
            <w:pPr>
              <w:spacing w:after="0"/>
              <w:rPr>
                <w:rFonts w:ascii="Arial" w:hAnsi="Arial" w:cs="Arial"/>
                <w:sz w:val="18"/>
                <w:szCs w:val="18"/>
              </w:rPr>
            </w:pPr>
            <w:r w:rsidRPr="00CB4B9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98AC753" w14:textId="77777777" w:rsidR="00684707" w:rsidRPr="00CB4B9A" w:rsidRDefault="00673BA9" w:rsidP="00CB4B9A">
            <w:pPr>
              <w:spacing w:after="0"/>
              <w:rPr>
                <w:rFonts w:ascii="Arial" w:hAnsi="Arial" w:cs="Arial"/>
                <w:sz w:val="18"/>
                <w:szCs w:val="18"/>
              </w:rPr>
            </w:pPr>
            <w:r w:rsidRPr="00CB4B9A">
              <w:rPr>
                <w:rStyle w:val="Strong"/>
                <w:rFonts w:ascii="Arial" w:eastAsia="SimSun" w:hAnsi="Arial" w:cs="Arial"/>
                <w:bCs w:val="0"/>
                <w:sz w:val="18"/>
                <w:szCs w:val="18"/>
              </w:rPr>
              <w:t>Description</w:t>
            </w:r>
          </w:p>
        </w:tc>
      </w:tr>
      <w:tr w:rsidR="00684707" w:rsidRPr="00CB4B9A" w14:paraId="38636A89" w14:textId="77777777" w:rsidTr="00CB4B9A">
        <w:tc>
          <w:tcPr>
            <w:tcW w:w="1524" w:type="pct"/>
            <w:tcBorders>
              <w:top w:val="single" w:sz="4" w:space="0" w:color="auto"/>
              <w:left w:val="single" w:sz="4" w:space="0" w:color="auto"/>
              <w:bottom w:val="single" w:sz="4" w:space="0" w:color="auto"/>
              <w:right w:val="single" w:sz="4" w:space="0" w:color="auto"/>
            </w:tcBorders>
            <w:hideMark/>
          </w:tcPr>
          <w:p w14:paraId="715017FA" w14:textId="77777777" w:rsidR="00684707" w:rsidRPr="00CB4B9A" w:rsidRDefault="00673BA9" w:rsidP="00CB4B9A">
            <w:pPr>
              <w:spacing w:after="0"/>
              <w:rPr>
                <w:rFonts w:ascii="Arial" w:hAnsi="Arial" w:cs="Arial"/>
                <w:sz w:val="18"/>
                <w:szCs w:val="18"/>
              </w:rPr>
            </w:pPr>
            <w:r w:rsidRPr="00CB4B9A">
              <w:rPr>
                <w:rFonts w:ascii="Arial" w:hAnsi="Arial" w:cs="Arial"/>
                <w:sz w:val="18"/>
                <w:szCs w:val="18"/>
              </w:rPr>
              <w:t>Excision</w:t>
            </w:r>
          </w:p>
        </w:tc>
        <w:tc>
          <w:tcPr>
            <w:tcW w:w="3476" w:type="pct"/>
            <w:tcBorders>
              <w:top w:val="single" w:sz="4" w:space="0" w:color="auto"/>
              <w:left w:val="single" w:sz="4" w:space="0" w:color="auto"/>
              <w:bottom w:val="single" w:sz="4" w:space="0" w:color="auto"/>
              <w:right w:val="single" w:sz="4" w:space="0" w:color="auto"/>
            </w:tcBorders>
            <w:hideMark/>
          </w:tcPr>
          <w:p w14:paraId="28B4BA7F" w14:textId="7057B557" w:rsidR="00684707" w:rsidRPr="00CB4B9A" w:rsidRDefault="00673BA9" w:rsidP="00CB4B9A">
            <w:pPr>
              <w:spacing w:after="0"/>
              <w:rPr>
                <w:rFonts w:ascii="Arial" w:hAnsi="Arial" w:cs="Arial"/>
                <w:sz w:val="18"/>
                <w:szCs w:val="18"/>
              </w:rPr>
            </w:pPr>
            <w:r w:rsidRPr="00CB4B9A">
              <w:rPr>
                <w:rFonts w:ascii="Arial" w:hAnsi="Arial" w:cs="Arial"/>
                <w:sz w:val="18"/>
                <w:szCs w:val="18"/>
              </w:rPr>
              <w:t>Includes cold knife cone/ Loop Electrocautery Excision Procedure (LEEP)/ Large Loop Excision of the Transformation Zone (LLETZ) </w:t>
            </w:r>
          </w:p>
        </w:tc>
      </w:tr>
      <w:tr w:rsidR="00684707" w:rsidRPr="00CB4B9A" w14:paraId="523855EF" w14:textId="77777777" w:rsidTr="00CB4B9A">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8FADFC9" w14:textId="77777777" w:rsidR="00684707" w:rsidRPr="00CB4B9A" w:rsidRDefault="00673BA9" w:rsidP="00CB4B9A">
            <w:pPr>
              <w:spacing w:after="0"/>
              <w:rPr>
                <w:rFonts w:ascii="Arial" w:hAnsi="Arial" w:cs="Arial"/>
                <w:sz w:val="18"/>
                <w:szCs w:val="18"/>
              </w:rPr>
            </w:pPr>
            <w:r w:rsidRPr="00CB4B9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B680FF1" w14:textId="77777777" w:rsidR="00684707" w:rsidRPr="00CB4B9A" w:rsidRDefault="00673BA9" w:rsidP="00CB4B9A">
            <w:pPr>
              <w:spacing w:after="0"/>
              <w:rPr>
                <w:rFonts w:ascii="Arial" w:hAnsi="Arial" w:cs="Arial"/>
                <w:sz w:val="18"/>
                <w:szCs w:val="18"/>
              </w:rPr>
            </w:pPr>
            <w:r w:rsidRPr="00CB4B9A">
              <w:rPr>
                <w:rStyle w:val="Strong"/>
                <w:rFonts w:ascii="Arial" w:eastAsia="SimSun" w:hAnsi="Arial" w:cs="Arial"/>
                <w:bCs w:val="0"/>
                <w:sz w:val="18"/>
                <w:szCs w:val="18"/>
              </w:rPr>
              <w:t>Description</w:t>
            </w:r>
          </w:p>
        </w:tc>
      </w:tr>
      <w:tr w:rsidR="00684707" w:rsidRPr="00CB4B9A" w14:paraId="606FE832" w14:textId="77777777" w:rsidTr="00CB4B9A">
        <w:tc>
          <w:tcPr>
            <w:tcW w:w="1524" w:type="pct"/>
            <w:tcBorders>
              <w:top w:val="single" w:sz="4" w:space="0" w:color="auto"/>
              <w:left w:val="single" w:sz="4" w:space="0" w:color="auto"/>
              <w:bottom w:val="single" w:sz="4" w:space="0" w:color="auto"/>
              <w:right w:val="single" w:sz="4" w:space="0" w:color="auto"/>
            </w:tcBorders>
            <w:hideMark/>
          </w:tcPr>
          <w:p w14:paraId="5645934E" w14:textId="77777777" w:rsidR="00684707" w:rsidRPr="00CB4B9A" w:rsidRDefault="00673BA9" w:rsidP="00CB4B9A">
            <w:pPr>
              <w:spacing w:after="0"/>
              <w:rPr>
                <w:rFonts w:ascii="Arial" w:hAnsi="Arial" w:cs="Arial"/>
                <w:sz w:val="18"/>
                <w:szCs w:val="18"/>
              </w:rPr>
            </w:pPr>
            <w:r w:rsidRPr="00CB4B9A">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4630FD3D" w14:textId="77777777" w:rsidR="00684707" w:rsidRPr="00CB4B9A" w:rsidRDefault="00673BA9" w:rsidP="00CB4B9A">
            <w:pPr>
              <w:spacing w:after="0"/>
              <w:rPr>
                <w:rFonts w:ascii="Arial" w:hAnsi="Arial" w:cs="Arial"/>
                <w:sz w:val="18"/>
                <w:szCs w:val="18"/>
              </w:rPr>
            </w:pPr>
            <w:r w:rsidRPr="00CB4B9A">
              <w:rPr>
                <w:rFonts w:ascii="Arial" w:eastAsia="SimSun" w:hAnsi="Arial" w:cs="Arial"/>
                <w:sz w:val="18"/>
                <w:szCs w:val="18"/>
              </w:rPr>
              <w:t> </w:t>
            </w:r>
          </w:p>
        </w:tc>
      </w:tr>
      <w:tr w:rsidR="00684707" w:rsidRPr="00CB4B9A" w14:paraId="3E99C1D8" w14:textId="77777777" w:rsidTr="00CB4B9A">
        <w:tc>
          <w:tcPr>
            <w:tcW w:w="1524" w:type="pct"/>
            <w:tcBorders>
              <w:top w:val="single" w:sz="4" w:space="0" w:color="auto"/>
              <w:left w:val="single" w:sz="4" w:space="0" w:color="auto"/>
              <w:bottom w:val="single" w:sz="4" w:space="0" w:color="auto"/>
              <w:right w:val="single" w:sz="4" w:space="0" w:color="auto"/>
            </w:tcBorders>
            <w:hideMark/>
          </w:tcPr>
          <w:p w14:paraId="402BBA9A" w14:textId="77777777" w:rsidR="00684707" w:rsidRPr="00CB4B9A" w:rsidRDefault="00673BA9" w:rsidP="00CB4B9A">
            <w:pPr>
              <w:spacing w:after="0"/>
              <w:rPr>
                <w:rFonts w:ascii="Arial" w:hAnsi="Arial" w:cs="Arial"/>
                <w:sz w:val="18"/>
                <w:szCs w:val="18"/>
              </w:rPr>
            </w:pPr>
            <w:r w:rsidRPr="00CB4B9A">
              <w:rPr>
                <w:rFonts w:ascii="Arial" w:hAnsi="Arial" w:cs="Arial"/>
                <w:sz w:val="18"/>
                <w:szCs w:val="18"/>
              </w:rPr>
              <w:t>Carcinosarcoma</w:t>
            </w:r>
          </w:p>
        </w:tc>
        <w:tc>
          <w:tcPr>
            <w:tcW w:w="3476" w:type="pct"/>
            <w:tcBorders>
              <w:top w:val="single" w:sz="4" w:space="0" w:color="auto"/>
              <w:left w:val="single" w:sz="4" w:space="0" w:color="auto"/>
              <w:bottom w:val="single" w:sz="4" w:space="0" w:color="auto"/>
              <w:right w:val="single" w:sz="4" w:space="0" w:color="auto"/>
            </w:tcBorders>
            <w:hideMark/>
          </w:tcPr>
          <w:p w14:paraId="68A28A1F" w14:textId="77777777" w:rsidR="00684707" w:rsidRPr="00CB4B9A" w:rsidRDefault="00673BA9" w:rsidP="00CB4B9A">
            <w:pPr>
              <w:spacing w:after="0"/>
              <w:rPr>
                <w:rFonts w:ascii="Arial" w:hAnsi="Arial" w:cs="Arial"/>
                <w:sz w:val="18"/>
                <w:szCs w:val="18"/>
              </w:rPr>
            </w:pPr>
            <w:r w:rsidRPr="00CB4B9A">
              <w:rPr>
                <w:rFonts w:ascii="Arial" w:hAnsi="Arial" w:cs="Arial"/>
                <w:sz w:val="18"/>
                <w:szCs w:val="18"/>
              </w:rPr>
              <w:t> </w:t>
            </w:r>
          </w:p>
        </w:tc>
      </w:tr>
    </w:tbl>
    <w:p w14:paraId="2BAE5B9A" w14:textId="5CE76444" w:rsidR="00684707" w:rsidRPr="00CB4B9A" w:rsidRDefault="00684707" w:rsidP="00CB4B9A">
      <w:pPr>
        <w:spacing w:after="0"/>
        <w:rPr>
          <w:rFonts w:ascii="Arial" w:hAnsi="Arial" w:cs="Arial"/>
          <w:sz w:val="20"/>
          <w:szCs w:val="20"/>
          <w:lang w:val="en"/>
        </w:rPr>
      </w:pPr>
    </w:p>
    <w:p w14:paraId="5AFCFE82" w14:textId="77777777" w:rsidR="00684707" w:rsidRPr="00CB4B9A" w:rsidRDefault="00673BA9" w:rsidP="00CB4B9A">
      <w:pPr>
        <w:keepNext/>
        <w:tabs>
          <w:tab w:val="left" w:pos="360"/>
        </w:tabs>
        <w:spacing w:after="0"/>
        <w:outlineLvl w:val="1"/>
        <w:rPr>
          <w:rFonts w:ascii="Arial" w:hAnsi="Arial" w:cs="Arial"/>
          <w:sz w:val="20"/>
          <w:szCs w:val="20"/>
          <w:lang w:val="en"/>
        </w:rPr>
      </w:pPr>
      <w:r w:rsidRPr="00CB4B9A">
        <w:rPr>
          <w:rStyle w:val="Strong"/>
          <w:rFonts w:ascii="Arial" w:eastAsia="Calibri" w:hAnsi="Arial" w:cs="Arial"/>
          <w:bCs w:val="0"/>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84707" w:rsidRPr="00CB4B9A" w14:paraId="7C61EF2C" w14:textId="77777777" w:rsidTr="00CB4B9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6BC99B8" w14:textId="77777777" w:rsidR="00684707" w:rsidRPr="00CB4B9A" w:rsidRDefault="00673BA9" w:rsidP="00CB4B9A">
            <w:pPr>
              <w:spacing w:after="0"/>
              <w:rPr>
                <w:rFonts w:ascii="Arial" w:hAnsi="Arial" w:cs="Arial"/>
                <w:sz w:val="18"/>
                <w:szCs w:val="18"/>
              </w:rPr>
            </w:pPr>
            <w:r w:rsidRPr="00CB4B9A">
              <w:rPr>
                <w:rStyle w:val="Strong"/>
                <w:rFonts w:ascii="Arial" w:eastAsia="SimSun" w:hAnsi="Arial" w:cs="Arial"/>
                <w:bCs w:val="0"/>
                <w:sz w:val="18"/>
                <w:szCs w:val="18"/>
              </w:rPr>
              <w:t>Procedure</w:t>
            </w:r>
          </w:p>
        </w:tc>
      </w:tr>
      <w:tr w:rsidR="00684707" w:rsidRPr="00CB4B9A" w14:paraId="20A6E75C" w14:textId="77777777" w:rsidTr="00CB4B9A">
        <w:trPr>
          <w:trHeight w:val="152"/>
        </w:trPr>
        <w:tc>
          <w:tcPr>
            <w:tcW w:w="5000" w:type="pct"/>
            <w:tcBorders>
              <w:top w:val="single" w:sz="4" w:space="0" w:color="auto"/>
              <w:left w:val="single" w:sz="4" w:space="0" w:color="auto"/>
              <w:bottom w:val="single" w:sz="4" w:space="0" w:color="auto"/>
              <w:right w:val="single" w:sz="4" w:space="0" w:color="auto"/>
            </w:tcBorders>
            <w:hideMark/>
          </w:tcPr>
          <w:p w14:paraId="54216830" w14:textId="77777777" w:rsidR="00684707" w:rsidRPr="00CB4B9A" w:rsidRDefault="00673BA9" w:rsidP="00CB4B9A">
            <w:pPr>
              <w:spacing w:after="0"/>
              <w:rPr>
                <w:rFonts w:ascii="Arial" w:hAnsi="Arial" w:cs="Arial"/>
                <w:sz w:val="18"/>
                <w:szCs w:val="18"/>
              </w:rPr>
            </w:pPr>
            <w:r w:rsidRPr="00CB4B9A">
              <w:rPr>
                <w:rFonts w:ascii="Arial" w:eastAsia="SimSun" w:hAnsi="Arial" w:cs="Arial"/>
                <w:color w:val="000000"/>
                <w:sz w:val="18"/>
                <w:szCs w:val="18"/>
              </w:rPr>
              <w:t>Resection (consider Uterine Cervix Resection protocol)</w:t>
            </w:r>
          </w:p>
        </w:tc>
      </w:tr>
      <w:tr w:rsidR="00684707" w:rsidRPr="00CB4B9A" w14:paraId="197BB552" w14:textId="77777777" w:rsidTr="00CB4B9A">
        <w:trPr>
          <w:trHeight w:val="152"/>
        </w:trPr>
        <w:tc>
          <w:tcPr>
            <w:tcW w:w="5000" w:type="pct"/>
            <w:tcBorders>
              <w:top w:val="single" w:sz="4" w:space="0" w:color="auto"/>
              <w:left w:val="single" w:sz="4" w:space="0" w:color="auto"/>
              <w:bottom w:val="single" w:sz="4" w:space="0" w:color="auto"/>
              <w:right w:val="single" w:sz="4" w:space="0" w:color="auto"/>
            </w:tcBorders>
            <w:hideMark/>
          </w:tcPr>
          <w:p w14:paraId="3E0679CE" w14:textId="77777777" w:rsidR="00684707" w:rsidRPr="00CB4B9A" w:rsidRDefault="00673BA9" w:rsidP="00CB4B9A">
            <w:pPr>
              <w:spacing w:after="0"/>
              <w:rPr>
                <w:rFonts w:ascii="Arial" w:hAnsi="Arial" w:cs="Arial"/>
                <w:sz w:val="18"/>
                <w:szCs w:val="18"/>
              </w:rPr>
            </w:pPr>
            <w:r w:rsidRPr="00CB4B9A">
              <w:rPr>
                <w:rFonts w:ascii="Arial" w:hAnsi="Arial" w:cs="Arial"/>
                <w:sz w:val="18"/>
                <w:szCs w:val="18"/>
              </w:rPr>
              <w:t>Cytologic specimens</w:t>
            </w:r>
          </w:p>
        </w:tc>
      </w:tr>
    </w:tbl>
    <w:p w14:paraId="39E7CA54" w14:textId="33FE7D57" w:rsidR="00684707" w:rsidRPr="00CB4B9A" w:rsidRDefault="00684707" w:rsidP="00CB4B9A">
      <w:pPr>
        <w:spacing w:after="0"/>
        <w:rPr>
          <w:rFonts w:ascii="Arial" w:hAnsi="Arial" w:cs="Arial"/>
          <w:sz w:val="20"/>
          <w:szCs w:val="20"/>
          <w:lang w:val="en"/>
        </w:rPr>
      </w:pPr>
    </w:p>
    <w:p w14:paraId="0C49D38F" w14:textId="77777777" w:rsidR="00684707" w:rsidRPr="00CB4B9A" w:rsidRDefault="00673BA9" w:rsidP="00CB4B9A">
      <w:pPr>
        <w:spacing w:after="0"/>
        <w:rPr>
          <w:rFonts w:ascii="Arial" w:hAnsi="Arial" w:cs="Arial"/>
          <w:sz w:val="20"/>
          <w:szCs w:val="20"/>
          <w:lang w:val="en"/>
        </w:rPr>
      </w:pPr>
      <w:r w:rsidRPr="00CB4B9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84707" w:rsidRPr="00CB4B9A" w14:paraId="19638394" w14:textId="77777777" w:rsidTr="00CB4B9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45BCAA" w14:textId="77777777" w:rsidR="00684707" w:rsidRPr="00CB4B9A" w:rsidRDefault="00673BA9" w:rsidP="00CB4B9A">
            <w:pPr>
              <w:spacing w:after="0"/>
              <w:rPr>
                <w:rFonts w:ascii="Arial" w:hAnsi="Arial" w:cs="Arial"/>
                <w:sz w:val="18"/>
                <w:szCs w:val="18"/>
              </w:rPr>
            </w:pPr>
            <w:r w:rsidRPr="00CB4B9A">
              <w:rPr>
                <w:rStyle w:val="Strong"/>
                <w:rFonts w:ascii="Arial" w:eastAsia="SimSun" w:hAnsi="Arial" w:cs="Arial"/>
                <w:bCs w:val="0"/>
                <w:sz w:val="18"/>
                <w:szCs w:val="18"/>
              </w:rPr>
              <w:t>Tumor Type</w:t>
            </w:r>
          </w:p>
        </w:tc>
      </w:tr>
      <w:tr w:rsidR="00684707" w:rsidRPr="00CB4B9A" w14:paraId="47291DE5" w14:textId="77777777" w:rsidTr="00CB4B9A">
        <w:tc>
          <w:tcPr>
            <w:tcW w:w="5000" w:type="pct"/>
            <w:tcBorders>
              <w:top w:val="single" w:sz="4" w:space="0" w:color="auto"/>
              <w:left w:val="single" w:sz="4" w:space="0" w:color="auto"/>
              <w:bottom w:val="single" w:sz="4" w:space="0" w:color="auto"/>
              <w:right w:val="single" w:sz="4" w:space="0" w:color="auto"/>
            </w:tcBorders>
            <w:hideMark/>
          </w:tcPr>
          <w:p w14:paraId="19BB72A0" w14:textId="77777777" w:rsidR="00684707" w:rsidRPr="00CB4B9A" w:rsidRDefault="00673BA9" w:rsidP="00CB4B9A">
            <w:pPr>
              <w:spacing w:after="0"/>
              <w:rPr>
                <w:rFonts w:ascii="Arial" w:hAnsi="Arial" w:cs="Arial"/>
                <w:sz w:val="18"/>
                <w:szCs w:val="18"/>
              </w:rPr>
            </w:pPr>
            <w:r w:rsidRPr="00CB4B9A">
              <w:rPr>
                <w:rFonts w:ascii="Arial" w:hAnsi="Arial" w:cs="Arial"/>
                <w:kern w:val="24"/>
                <w:sz w:val="18"/>
                <w:szCs w:val="18"/>
              </w:rPr>
              <w:t>Lymphoma (consider the Hodgkin or non-Hodgkin Lymphoma protocols)</w:t>
            </w:r>
          </w:p>
        </w:tc>
      </w:tr>
      <w:tr w:rsidR="00684707" w:rsidRPr="00CB4B9A" w14:paraId="5885859A" w14:textId="77777777" w:rsidTr="00CB4B9A">
        <w:tc>
          <w:tcPr>
            <w:tcW w:w="5000" w:type="pct"/>
            <w:tcBorders>
              <w:top w:val="single" w:sz="4" w:space="0" w:color="auto"/>
              <w:left w:val="single" w:sz="4" w:space="0" w:color="auto"/>
              <w:bottom w:val="single" w:sz="4" w:space="0" w:color="auto"/>
              <w:right w:val="single" w:sz="4" w:space="0" w:color="auto"/>
            </w:tcBorders>
            <w:hideMark/>
          </w:tcPr>
          <w:p w14:paraId="0F6CB5C2" w14:textId="77777777" w:rsidR="00684707" w:rsidRPr="00CB4B9A" w:rsidRDefault="00673BA9" w:rsidP="00CB4B9A">
            <w:pPr>
              <w:spacing w:after="0"/>
              <w:rPr>
                <w:rFonts w:ascii="Arial" w:hAnsi="Arial" w:cs="Arial"/>
                <w:sz w:val="18"/>
                <w:szCs w:val="18"/>
              </w:rPr>
            </w:pPr>
            <w:r w:rsidRPr="00CB4B9A">
              <w:rPr>
                <w:rFonts w:ascii="Arial" w:hAnsi="Arial" w:cs="Arial"/>
                <w:sz w:val="18"/>
                <w:szCs w:val="18"/>
              </w:rPr>
              <w:t>Sarcoma (consider Uterine Sarcoma protocol)</w:t>
            </w:r>
          </w:p>
        </w:tc>
      </w:tr>
    </w:tbl>
    <w:p w14:paraId="156352A5" w14:textId="77777777" w:rsidR="00684707" w:rsidRPr="00CB4B9A" w:rsidRDefault="00684707" w:rsidP="00CB4B9A">
      <w:pPr>
        <w:spacing w:after="0"/>
        <w:divId w:val="504788092"/>
        <w:rPr>
          <w:rFonts w:ascii="Arial" w:eastAsia="Times New Roman" w:hAnsi="Arial" w:cs="Arial"/>
          <w:sz w:val="20"/>
          <w:szCs w:val="20"/>
          <w:lang w:val="en"/>
        </w:rPr>
      </w:pPr>
    </w:p>
    <w:p w14:paraId="04C862FF" w14:textId="12578476" w:rsidR="00900868" w:rsidRPr="00CB4B9A" w:rsidRDefault="00673BA9" w:rsidP="00CB4B9A">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Authors</w:t>
      </w:r>
    </w:p>
    <w:p w14:paraId="0F69E25B" w14:textId="77777777" w:rsidR="00595F36" w:rsidRDefault="00595F36" w:rsidP="00CB4B9A">
      <w:pPr>
        <w:spacing w:after="0"/>
        <w:rPr>
          <w:rFonts w:ascii="Arial" w:eastAsia="Times New Roman" w:hAnsi="Arial" w:cs="Arial"/>
          <w:sz w:val="20"/>
          <w:szCs w:val="20"/>
        </w:rPr>
      </w:pPr>
      <w:bookmarkStart w:id="0" w:name="_Hlk75168286"/>
      <w:r w:rsidRPr="00595F36">
        <w:rPr>
          <w:rFonts w:ascii="Arial" w:eastAsia="Times New Roman" w:hAnsi="Arial" w:cs="Arial"/>
          <w:sz w:val="20"/>
          <w:szCs w:val="20"/>
        </w:rPr>
        <w:t>Uma G. Krishnamurti, MD, PhD*; Barbara A. Crothers, DO*; Saeid Movahedi-Lankarani, MD; George G. Birdsong, MD; Veronica Klepeis, MD, PhD; Christopher N. Otis, MD</w:t>
      </w:r>
    </w:p>
    <w:bookmarkEnd w:id="0"/>
    <w:p w14:paraId="1F1DEE12" w14:textId="77777777" w:rsidR="005B2086" w:rsidRDefault="005B2086" w:rsidP="00CB4B9A">
      <w:pPr>
        <w:spacing w:after="0"/>
        <w:rPr>
          <w:rFonts w:ascii="Arial" w:eastAsia="Times New Roman" w:hAnsi="Arial" w:cs="Arial"/>
          <w:sz w:val="20"/>
          <w:szCs w:val="20"/>
          <w:lang w:val="en"/>
        </w:rPr>
      </w:pPr>
    </w:p>
    <w:p w14:paraId="5FD48342" w14:textId="4F5F892A" w:rsidR="00684707" w:rsidRPr="00CB4B9A" w:rsidRDefault="00673BA9" w:rsidP="00CB4B9A">
      <w:pPr>
        <w:spacing w:after="0"/>
        <w:rPr>
          <w:rFonts w:ascii="Arial" w:eastAsia="Times New Roman" w:hAnsi="Arial" w:cs="Arial"/>
          <w:sz w:val="20"/>
          <w:szCs w:val="20"/>
          <w:lang w:val="en"/>
        </w:rPr>
      </w:pPr>
      <w:r w:rsidRPr="00CB4B9A">
        <w:rPr>
          <w:rFonts w:ascii="Arial" w:eastAsia="Times New Roman" w:hAnsi="Arial" w:cs="Arial"/>
          <w:sz w:val="20"/>
          <w:szCs w:val="20"/>
          <w:lang w:val="en"/>
        </w:rPr>
        <w:t>With guidance from the CAP Cancer and CAP Pathology Electronic Reporting Committees.</w:t>
      </w:r>
      <w:r w:rsidRPr="00CB4B9A">
        <w:rPr>
          <w:rFonts w:ascii="Arial" w:eastAsia="Times New Roman" w:hAnsi="Arial" w:cs="Arial"/>
          <w:sz w:val="20"/>
          <w:szCs w:val="20"/>
          <w:lang w:val="en"/>
        </w:rPr>
        <w:br/>
      </w:r>
      <w:r w:rsidRPr="00CB4B9A">
        <w:rPr>
          <w:rFonts w:ascii="Arial" w:eastAsia="Times New Roman" w:hAnsi="Arial" w:cs="Arial"/>
          <w:sz w:val="16"/>
          <w:szCs w:val="16"/>
          <w:lang w:val="en"/>
        </w:rPr>
        <w:t>* Denotes primary author.</w:t>
      </w:r>
    </w:p>
    <w:p w14:paraId="76BC6094" w14:textId="5B744892" w:rsidR="002E252D" w:rsidRDefault="002E252D">
      <w:pPr>
        <w:rPr>
          <w:rFonts w:ascii="Arial" w:eastAsia="Times New Roman" w:hAnsi="Arial" w:cs="Arial"/>
          <w:sz w:val="20"/>
          <w:szCs w:val="20"/>
          <w:lang w:val="en"/>
        </w:rPr>
      </w:pPr>
      <w:r>
        <w:rPr>
          <w:rFonts w:ascii="Arial" w:eastAsia="Times New Roman" w:hAnsi="Arial" w:cs="Arial"/>
          <w:sz w:val="20"/>
          <w:szCs w:val="20"/>
          <w:lang w:val="en"/>
        </w:rPr>
        <w:br w:type="page"/>
      </w:r>
    </w:p>
    <w:p w14:paraId="1710F217" w14:textId="77777777" w:rsidR="00684707" w:rsidRPr="00CB4B9A" w:rsidRDefault="00684707" w:rsidP="00CB4B9A">
      <w:pPr>
        <w:spacing w:after="0"/>
        <w:divId w:val="504788092"/>
        <w:rPr>
          <w:rFonts w:ascii="Arial" w:eastAsia="Times New Roman" w:hAnsi="Arial" w:cs="Arial"/>
          <w:sz w:val="20"/>
          <w:szCs w:val="20"/>
          <w:lang w:val="en"/>
        </w:rPr>
      </w:pPr>
    </w:p>
    <w:p w14:paraId="50176FA7" w14:textId="77777777" w:rsidR="00CB4B9A" w:rsidRDefault="00673BA9" w:rsidP="00CB4B9A">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Accreditation Requirements</w:t>
      </w:r>
    </w:p>
    <w:p w14:paraId="16EEFA3D" w14:textId="31EBA544" w:rsidR="00CB4B9A" w:rsidRDefault="00673BA9" w:rsidP="00900868">
      <w:pPr>
        <w:spacing w:after="0"/>
        <w:jc w:val="both"/>
        <w:rPr>
          <w:rFonts w:ascii="Arial" w:eastAsia="Times New Roman" w:hAnsi="Arial" w:cs="Arial"/>
          <w:b/>
          <w:bCs/>
          <w:sz w:val="20"/>
          <w:szCs w:val="20"/>
          <w:u w:val="single"/>
          <w:lang w:val="en"/>
        </w:rPr>
      </w:pPr>
      <w:r w:rsidRPr="00CB4B9A">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198AEC7" w14:textId="77777777" w:rsidR="00900868" w:rsidRDefault="00900868" w:rsidP="00CB4B9A">
      <w:pPr>
        <w:spacing w:after="0"/>
        <w:rPr>
          <w:rFonts w:ascii="Arial" w:eastAsia="Times New Roman" w:hAnsi="Arial" w:cs="Arial"/>
          <w:b/>
          <w:bCs/>
          <w:sz w:val="20"/>
          <w:szCs w:val="20"/>
          <w:u w:val="single"/>
          <w:lang w:val="en"/>
        </w:rPr>
      </w:pPr>
    </w:p>
    <w:p w14:paraId="6FC02326" w14:textId="382FECB5" w:rsidR="00684707" w:rsidRPr="00CB4B9A" w:rsidRDefault="00673BA9" w:rsidP="00CB4B9A">
      <w:pPr>
        <w:spacing w:after="0"/>
        <w:rPr>
          <w:rFonts w:ascii="Arial" w:eastAsia="Times New Roman" w:hAnsi="Arial" w:cs="Arial"/>
          <w:b/>
          <w:bCs/>
          <w:sz w:val="20"/>
          <w:szCs w:val="20"/>
          <w:u w:val="single"/>
          <w:lang w:val="en"/>
        </w:rPr>
      </w:pPr>
      <w:r w:rsidRPr="00CB4B9A">
        <w:rPr>
          <w:rFonts w:ascii="Arial" w:eastAsia="Times New Roman" w:hAnsi="Arial" w:cs="Arial"/>
          <w:b/>
          <w:bCs/>
          <w:sz w:val="20"/>
          <w:szCs w:val="20"/>
          <w:u w:val="single"/>
          <w:lang w:val="en"/>
        </w:rPr>
        <w:t>Summary of Changes</w:t>
      </w:r>
    </w:p>
    <w:p w14:paraId="39114F02" w14:textId="77777777" w:rsidR="00684707" w:rsidRPr="00CB4B9A" w:rsidRDefault="00673BA9" w:rsidP="00CB4B9A">
      <w:pPr>
        <w:pStyle w:val="NormalWeb"/>
        <w:spacing w:after="0" w:afterAutospacing="0"/>
        <w:rPr>
          <w:rFonts w:ascii="Arial" w:hAnsi="Arial" w:cs="Arial"/>
          <w:sz w:val="20"/>
          <w:szCs w:val="20"/>
          <w:lang w:val="en"/>
        </w:rPr>
      </w:pPr>
      <w:r w:rsidRPr="00CB4B9A">
        <w:rPr>
          <w:rStyle w:val="Strong"/>
          <w:rFonts w:ascii="Arial" w:hAnsi="Arial" w:cs="Arial"/>
          <w:sz w:val="20"/>
          <w:szCs w:val="20"/>
          <w:lang w:val="en"/>
        </w:rPr>
        <w:t>v 4.4.1.0</w:t>
      </w:r>
    </w:p>
    <w:p w14:paraId="6810D046" w14:textId="77777777" w:rsidR="00684707" w:rsidRPr="00CB4B9A" w:rsidRDefault="00673BA9" w:rsidP="00CB4B9A">
      <w:pPr>
        <w:numPr>
          <w:ilvl w:val="0"/>
          <w:numId w:val="1"/>
        </w:numPr>
        <w:spacing w:before="100" w:beforeAutospacing="1" w:after="0" w:line="240" w:lineRule="auto"/>
        <w:rPr>
          <w:rFonts w:ascii="Arial" w:eastAsia="Times New Roman" w:hAnsi="Arial" w:cs="Arial"/>
          <w:sz w:val="20"/>
          <w:szCs w:val="20"/>
          <w:lang w:val="en"/>
        </w:rPr>
      </w:pPr>
      <w:r w:rsidRPr="00CB4B9A">
        <w:rPr>
          <w:rFonts w:ascii="Arial" w:eastAsia="Times New Roman" w:hAnsi="Arial" w:cs="Arial"/>
          <w:sz w:val="20"/>
          <w:szCs w:val="20"/>
          <w:lang w:val="en"/>
        </w:rPr>
        <w:t>General Reformatting</w:t>
      </w:r>
    </w:p>
    <w:p w14:paraId="6812F162" w14:textId="77777777" w:rsidR="00684707" w:rsidRPr="00CB4B9A" w:rsidRDefault="00673BA9" w:rsidP="00CB4B9A">
      <w:pPr>
        <w:numPr>
          <w:ilvl w:val="0"/>
          <w:numId w:val="1"/>
        </w:numPr>
        <w:spacing w:before="100" w:beforeAutospacing="1" w:after="0" w:line="240" w:lineRule="auto"/>
        <w:rPr>
          <w:rFonts w:ascii="Arial" w:eastAsia="Times New Roman" w:hAnsi="Arial" w:cs="Arial"/>
          <w:sz w:val="20"/>
          <w:szCs w:val="20"/>
          <w:lang w:val="en"/>
        </w:rPr>
      </w:pPr>
      <w:r w:rsidRPr="00CB4B9A">
        <w:rPr>
          <w:rFonts w:ascii="Arial" w:eastAsia="Times New Roman" w:hAnsi="Arial" w:cs="Arial"/>
          <w:sz w:val="20"/>
          <w:szCs w:val="20"/>
          <w:lang w:val="en"/>
        </w:rPr>
        <w:t>Revisions to Depth of Stromal Invasion</w:t>
      </w:r>
    </w:p>
    <w:p w14:paraId="39C32248" w14:textId="44717F67" w:rsidR="00684707" w:rsidRPr="00CB4B9A" w:rsidRDefault="00673BA9" w:rsidP="00CB4B9A">
      <w:pPr>
        <w:numPr>
          <w:ilvl w:val="0"/>
          <w:numId w:val="1"/>
        </w:numPr>
        <w:spacing w:before="100" w:beforeAutospacing="1" w:after="0" w:line="240" w:lineRule="auto"/>
        <w:rPr>
          <w:rFonts w:ascii="Arial" w:eastAsia="Times New Roman" w:hAnsi="Arial" w:cs="Arial"/>
          <w:sz w:val="20"/>
          <w:szCs w:val="20"/>
          <w:lang w:val="en"/>
        </w:rPr>
      </w:pPr>
      <w:r w:rsidRPr="00CB4B9A">
        <w:rPr>
          <w:rFonts w:ascii="Arial" w:eastAsia="Times New Roman" w:hAnsi="Arial" w:cs="Arial"/>
          <w:sz w:val="20"/>
          <w:szCs w:val="20"/>
          <w:lang w:val="en"/>
        </w:rPr>
        <w:t xml:space="preserve">Revised </w:t>
      </w:r>
      <w:r w:rsidR="00900868">
        <w:rPr>
          <w:rFonts w:ascii="Arial" w:eastAsia="Times New Roman" w:hAnsi="Arial" w:cs="Arial"/>
          <w:sz w:val="20"/>
          <w:szCs w:val="20"/>
          <w:lang w:val="en"/>
        </w:rPr>
        <w:t>O</w:t>
      </w:r>
      <w:r w:rsidRPr="00CB4B9A">
        <w:rPr>
          <w:rFonts w:ascii="Arial" w:eastAsia="Times New Roman" w:hAnsi="Arial" w:cs="Arial"/>
          <w:sz w:val="20"/>
          <w:szCs w:val="20"/>
          <w:lang w:val="en"/>
        </w:rPr>
        <w:t xml:space="preserve">ther Tissue </w:t>
      </w:r>
      <w:r w:rsidR="008C74D2">
        <w:rPr>
          <w:rFonts w:ascii="Arial" w:eastAsia="Times New Roman" w:hAnsi="Arial" w:cs="Arial"/>
          <w:sz w:val="20"/>
          <w:szCs w:val="20"/>
          <w:lang w:val="en"/>
        </w:rPr>
        <w:t>/</w:t>
      </w:r>
      <w:r w:rsidRPr="00CB4B9A">
        <w:rPr>
          <w:rFonts w:ascii="Arial" w:eastAsia="Times New Roman" w:hAnsi="Arial" w:cs="Arial"/>
          <w:sz w:val="20"/>
          <w:szCs w:val="20"/>
          <w:lang w:val="en"/>
        </w:rPr>
        <w:t xml:space="preserve"> Organ Involvement</w:t>
      </w:r>
    </w:p>
    <w:p w14:paraId="0E06EA4B" w14:textId="77777777" w:rsidR="00684707" w:rsidRPr="00CB4B9A" w:rsidRDefault="00673BA9" w:rsidP="00CB4B9A">
      <w:pPr>
        <w:numPr>
          <w:ilvl w:val="0"/>
          <w:numId w:val="1"/>
        </w:numPr>
        <w:spacing w:before="100" w:beforeAutospacing="1" w:after="0" w:line="240" w:lineRule="auto"/>
        <w:rPr>
          <w:rFonts w:ascii="Arial" w:eastAsia="Times New Roman" w:hAnsi="Arial" w:cs="Arial"/>
          <w:sz w:val="20"/>
          <w:szCs w:val="20"/>
          <w:lang w:val="en"/>
        </w:rPr>
      </w:pPr>
      <w:r w:rsidRPr="00CB4B9A">
        <w:rPr>
          <w:rFonts w:ascii="Arial" w:eastAsia="Times New Roman" w:hAnsi="Arial" w:cs="Arial"/>
          <w:sz w:val="20"/>
          <w:szCs w:val="20"/>
          <w:lang w:val="en"/>
        </w:rPr>
        <w:t>Margin Status HSIL Changed to Multi-Select</w:t>
      </w:r>
      <w:r w:rsidRPr="00CB4B9A">
        <w:rPr>
          <w:rFonts w:ascii="Arial" w:eastAsia="Times New Roman" w:hAnsi="Arial" w:cs="Arial"/>
          <w:sz w:val="20"/>
          <w:szCs w:val="20"/>
          <w:lang w:val="en"/>
        </w:rPr>
        <w:br/>
      </w:r>
    </w:p>
    <w:p w14:paraId="3A56F352" w14:textId="77777777" w:rsidR="00684707" w:rsidRPr="002E252D" w:rsidRDefault="00673BA9" w:rsidP="002E252D">
      <w:pPr>
        <w:pageBreakBefore/>
        <w:pBdr>
          <w:bottom w:val="single" w:sz="4" w:space="1" w:color="auto"/>
        </w:pBdr>
        <w:spacing w:after="0"/>
        <w:rPr>
          <w:rFonts w:ascii="Arial" w:eastAsia="Times New Roman" w:hAnsi="Arial" w:cs="Arial"/>
          <w:b/>
          <w:bCs/>
          <w:sz w:val="24"/>
          <w:szCs w:val="24"/>
          <w:lang w:val="en"/>
        </w:rPr>
      </w:pPr>
      <w:r w:rsidRPr="002E252D">
        <w:rPr>
          <w:rFonts w:ascii="Arial" w:eastAsia="Times New Roman" w:hAnsi="Arial" w:cs="Arial"/>
          <w:b/>
          <w:bCs/>
          <w:sz w:val="24"/>
          <w:szCs w:val="24"/>
          <w:lang w:val="en"/>
        </w:rPr>
        <w:lastRenderedPageBreak/>
        <w:t>Reporting Template</w:t>
      </w:r>
    </w:p>
    <w:p w14:paraId="1B9F02B3" w14:textId="77777777" w:rsidR="002E252D" w:rsidRDefault="002E252D">
      <w:pPr>
        <w:spacing w:after="0"/>
        <w:rPr>
          <w:rFonts w:ascii="Arial" w:eastAsia="Times New Roman" w:hAnsi="Arial" w:cs="Arial"/>
          <w:b/>
          <w:bCs/>
          <w:sz w:val="20"/>
          <w:szCs w:val="20"/>
          <w:lang w:val="en"/>
        </w:rPr>
      </w:pPr>
    </w:p>
    <w:p w14:paraId="34C173D8" w14:textId="049D24F2"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Protocol Posting Date: June 2021 </w:t>
      </w:r>
    </w:p>
    <w:p w14:paraId="7C860440"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Select a single response unless otherwise indicated.</w:t>
      </w:r>
    </w:p>
    <w:p w14:paraId="3C5E02D6" w14:textId="77777777" w:rsidR="00684707" w:rsidRPr="00CB4B9A" w:rsidRDefault="00684707">
      <w:pPr>
        <w:spacing w:after="0"/>
        <w:divId w:val="504788092"/>
        <w:rPr>
          <w:rFonts w:ascii="Arial" w:eastAsia="Times New Roman" w:hAnsi="Arial" w:cs="Arial"/>
          <w:sz w:val="20"/>
          <w:szCs w:val="20"/>
          <w:lang w:val="en"/>
        </w:rPr>
      </w:pPr>
    </w:p>
    <w:p w14:paraId="7D9FA1AE"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CASE SUMMARY: (UTERINE CERVIX: Excision) </w:t>
      </w:r>
    </w:p>
    <w:p w14:paraId="700A9D86" w14:textId="77777777" w:rsidR="00684707" w:rsidRPr="00CB4B9A" w:rsidRDefault="00673BA9">
      <w:pPr>
        <w:spacing w:after="0"/>
        <w:rPr>
          <w:rFonts w:ascii="Arial" w:eastAsia="Times New Roman" w:hAnsi="Arial" w:cs="Arial"/>
          <w:i/>
          <w:iCs/>
          <w:sz w:val="16"/>
          <w:szCs w:val="16"/>
          <w:lang w:val="en"/>
        </w:rPr>
      </w:pPr>
      <w:r w:rsidRPr="00CB4B9A">
        <w:rPr>
          <w:rFonts w:ascii="Arial" w:eastAsia="Times New Roman" w:hAnsi="Arial" w:cs="Arial"/>
          <w:i/>
          <w:iCs/>
          <w:sz w:val="16"/>
          <w:szCs w:val="16"/>
          <w:lang w:val="en"/>
        </w:rPr>
        <w:t xml:space="preserve">This case summary is recommended for reporting excision </w:t>
      </w:r>
      <w:proofErr w:type="gramStart"/>
      <w:r w:rsidRPr="00CB4B9A">
        <w:rPr>
          <w:rFonts w:ascii="Arial" w:eastAsia="Times New Roman" w:hAnsi="Arial" w:cs="Arial"/>
          <w:i/>
          <w:iCs/>
          <w:sz w:val="16"/>
          <w:szCs w:val="16"/>
          <w:lang w:val="en"/>
        </w:rPr>
        <w:t>specimens, but</w:t>
      </w:r>
      <w:proofErr w:type="gramEnd"/>
      <w:r w:rsidRPr="00CB4B9A">
        <w:rPr>
          <w:rFonts w:ascii="Arial" w:eastAsia="Times New Roman" w:hAnsi="Arial" w:cs="Arial"/>
          <w:i/>
          <w:iCs/>
          <w:sz w:val="16"/>
          <w:szCs w:val="16"/>
          <w:lang w:val="en"/>
        </w:rPr>
        <w:t xml:space="preserve"> is not required for accreditation purposes. </w:t>
      </w:r>
    </w:p>
    <w:p w14:paraId="624A0DB2" w14:textId="77777777" w:rsidR="00684707" w:rsidRPr="00CB4B9A" w:rsidRDefault="00684707">
      <w:pPr>
        <w:spacing w:after="0"/>
        <w:divId w:val="504788092"/>
        <w:rPr>
          <w:rFonts w:ascii="Arial" w:eastAsia="Times New Roman" w:hAnsi="Arial" w:cs="Arial"/>
          <w:sz w:val="20"/>
          <w:szCs w:val="20"/>
          <w:lang w:val="en"/>
        </w:rPr>
      </w:pPr>
    </w:p>
    <w:p w14:paraId="4DFC54C8"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SPECIMEN </w:t>
      </w:r>
    </w:p>
    <w:p w14:paraId="644D64CE" w14:textId="77777777" w:rsidR="00684707" w:rsidRPr="00CB4B9A" w:rsidRDefault="00684707">
      <w:pPr>
        <w:spacing w:after="0"/>
        <w:divId w:val="504788092"/>
        <w:rPr>
          <w:rFonts w:ascii="Arial" w:eastAsia="Times New Roman" w:hAnsi="Arial" w:cs="Arial"/>
          <w:sz w:val="20"/>
          <w:szCs w:val="20"/>
          <w:lang w:val="en"/>
        </w:rPr>
      </w:pPr>
    </w:p>
    <w:p w14:paraId="08211F1C"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Procedure (Note </w:t>
      </w:r>
      <w:hyperlink w:anchor="2122" w:history="1">
        <w:r w:rsidRPr="00CB4B9A">
          <w:rPr>
            <w:rStyle w:val="Hyperlink"/>
            <w:rFonts w:ascii="Arial" w:eastAsia="Times New Roman" w:hAnsi="Arial" w:cs="Arial"/>
            <w:b/>
            <w:bCs/>
            <w:sz w:val="20"/>
            <w:szCs w:val="20"/>
            <w:lang w:val="en"/>
          </w:rPr>
          <w:t>A</w:t>
        </w:r>
      </w:hyperlink>
      <w:r w:rsidRPr="00CB4B9A">
        <w:rPr>
          <w:rFonts w:ascii="Arial" w:eastAsia="Times New Roman" w:hAnsi="Arial" w:cs="Arial"/>
          <w:b/>
          <w:bCs/>
          <w:sz w:val="20"/>
          <w:szCs w:val="20"/>
          <w:lang w:val="en"/>
        </w:rPr>
        <w:t xml:space="preserve">) </w:t>
      </w:r>
    </w:p>
    <w:p w14:paraId="79B33AB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Cold knife cone excision </w:t>
      </w:r>
    </w:p>
    <w:p w14:paraId="6BDFFAC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Loop electrical excision procedure (LEEP) / large loop excision of the transformation zone (LLETZ) </w:t>
      </w:r>
    </w:p>
    <w:p w14:paraId="0AA5B4F0"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121B17A8"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specified </w:t>
      </w:r>
    </w:p>
    <w:p w14:paraId="346751E9" w14:textId="77777777" w:rsidR="00684707" w:rsidRPr="00CB4B9A" w:rsidRDefault="00684707">
      <w:pPr>
        <w:spacing w:after="0"/>
        <w:divId w:val="504788092"/>
        <w:rPr>
          <w:rFonts w:ascii="Arial" w:eastAsia="Times New Roman" w:hAnsi="Arial" w:cs="Arial"/>
          <w:sz w:val="20"/>
          <w:szCs w:val="20"/>
          <w:lang w:val="en"/>
        </w:rPr>
      </w:pPr>
    </w:p>
    <w:p w14:paraId="7ABE353A"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TUMOR </w:t>
      </w:r>
    </w:p>
    <w:p w14:paraId="6E0CED40" w14:textId="77777777" w:rsidR="00684707" w:rsidRPr="00CB4B9A" w:rsidRDefault="00684707">
      <w:pPr>
        <w:spacing w:after="0"/>
        <w:divId w:val="504788092"/>
        <w:rPr>
          <w:rFonts w:ascii="Arial" w:eastAsia="Times New Roman" w:hAnsi="Arial" w:cs="Arial"/>
          <w:sz w:val="20"/>
          <w:szCs w:val="20"/>
          <w:lang w:val="en"/>
        </w:rPr>
      </w:pPr>
    </w:p>
    <w:p w14:paraId="00F6A1C5"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+Tumor Site (select all that apply) </w:t>
      </w:r>
    </w:p>
    <w:p w14:paraId="10A8BD3D"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Left superior (anterior) quadrant (12 to 3 o’clock) </w:t>
      </w:r>
    </w:p>
    <w:p w14:paraId="34708941"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Left inferior (posterior) quadrant (3 to 6 o’clock) </w:t>
      </w:r>
    </w:p>
    <w:p w14:paraId="5C4E5B8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Right inferior (posterior) quadrant (6 to 9 o’clock) </w:t>
      </w:r>
    </w:p>
    <w:p w14:paraId="4519B16E"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Right superior (anterior) quadrant (9 to 12 o’clock) </w:t>
      </w:r>
    </w:p>
    <w:p w14:paraId="05B89C49"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16504F66"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(explain): _________________ </w:t>
      </w:r>
    </w:p>
    <w:p w14:paraId="2202BC58" w14:textId="77777777" w:rsidR="00684707" w:rsidRPr="00CB4B9A" w:rsidRDefault="00684707">
      <w:pPr>
        <w:spacing w:after="0"/>
        <w:divId w:val="504788092"/>
        <w:rPr>
          <w:rFonts w:ascii="Arial" w:eastAsia="Times New Roman" w:hAnsi="Arial" w:cs="Arial"/>
          <w:sz w:val="20"/>
          <w:szCs w:val="20"/>
          <w:lang w:val="en"/>
        </w:rPr>
      </w:pPr>
    </w:p>
    <w:p w14:paraId="5E004FF6"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Tumor Size (Note </w:t>
      </w:r>
      <w:hyperlink w:anchor="2123" w:history="1">
        <w:r w:rsidRPr="00CB4B9A">
          <w:rPr>
            <w:rStyle w:val="Hyperlink"/>
            <w:rFonts w:ascii="Arial" w:eastAsia="Times New Roman" w:hAnsi="Arial" w:cs="Arial"/>
            <w:b/>
            <w:bCs/>
            <w:sz w:val="20"/>
            <w:szCs w:val="20"/>
            <w:lang w:val="en"/>
          </w:rPr>
          <w:t>B</w:t>
        </w:r>
      </w:hyperlink>
      <w:r w:rsidRPr="00CB4B9A">
        <w:rPr>
          <w:rFonts w:ascii="Arial" w:eastAsia="Times New Roman" w:hAnsi="Arial" w:cs="Arial"/>
          <w:b/>
          <w:bCs/>
          <w:sz w:val="20"/>
          <w:szCs w:val="20"/>
          <w:lang w:val="en"/>
        </w:rPr>
        <w:t xml:space="preserve">) </w:t>
      </w:r>
    </w:p>
    <w:p w14:paraId="4D0881F5"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___ Greatest dimension in Centimeters (cm): _________________ cm</w:t>
      </w:r>
    </w:p>
    <w:p w14:paraId="5A6E7BEE"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+Additional Dimension in Centimeters (cm): ____ x ____ cm</w:t>
      </w:r>
    </w:p>
    <w:p w14:paraId="5B9530D3"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(explain): _________________ </w:t>
      </w:r>
    </w:p>
    <w:p w14:paraId="057F06EB" w14:textId="77777777" w:rsidR="00684707" w:rsidRPr="00CB4B9A" w:rsidRDefault="00673BA9">
      <w:pPr>
        <w:spacing w:after="0"/>
        <w:rPr>
          <w:rFonts w:ascii="Arial" w:eastAsia="Times New Roman" w:hAnsi="Arial" w:cs="Arial"/>
          <w:i/>
          <w:iCs/>
          <w:sz w:val="16"/>
          <w:szCs w:val="16"/>
          <w:lang w:val="en"/>
        </w:rPr>
      </w:pPr>
      <w:r w:rsidRPr="00CB4B9A">
        <w:rPr>
          <w:rFonts w:ascii="Arial" w:eastAsia="Times New Roman" w:hAnsi="Arial" w:cs="Arial"/>
          <w:i/>
          <w:iCs/>
          <w:sz w:val="16"/>
          <w:szCs w:val="16"/>
          <w:lang w:val="en"/>
        </w:rPr>
        <w:t xml:space="preserve">Per AJCC Staging Manual, Tumor Size is reported in Centimeters. </w:t>
      </w:r>
    </w:p>
    <w:p w14:paraId="753906F0" w14:textId="77777777" w:rsidR="00684707" w:rsidRPr="00CB4B9A" w:rsidRDefault="00684707">
      <w:pPr>
        <w:spacing w:after="0"/>
        <w:divId w:val="504788092"/>
        <w:rPr>
          <w:rFonts w:ascii="Arial" w:eastAsia="Times New Roman" w:hAnsi="Arial" w:cs="Arial"/>
          <w:sz w:val="20"/>
          <w:szCs w:val="20"/>
          <w:lang w:val="en"/>
        </w:rPr>
      </w:pPr>
    </w:p>
    <w:p w14:paraId="27CC0D6A"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Histologic Type (Note </w:t>
      </w:r>
      <w:hyperlink w:anchor="2124" w:history="1">
        <w:r w:rsidRPr="00CB4B9A">
          <w:rPr>
            <w:rStyle w:val="Hyperlink"/>
            <w:rFonts w:ascii="Arial" w:eastAsia="Times New Roman" w:hAnsi="Arial" w:cs="Arial"/>
            <w:b/>
            <w:bCs/>
            <w:sz w:val="20"/>
            <w:szCs w:val="20"/>
            <w:lang w:val="en"/>
          </w:rPr>
          <w:t>C</w:t>
        </w:r>
      </w:hyperlink>
      <w:r w:rsidRPr="00CB4B9A">
        <w:rPr>
          <w:rFonts w:ascii="Arial" w:eastAsia="Times New Roman" w:hAnsi="Arial" w:cs="Arial"/>
          <w:b/>
          <w:bCs/>
          <w:sz w:val="20"/>
          <w:szCs w:val="20"/>
          <w:lang w:val="en"/>
        </w:rPr>
        <w:t xml:space="preserve">) </w:t>
      </w:r>
    </w:p>
    <w:p w14:paraId="5A2B6875"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Squamous cell carcinoma, HPV-associated </w:t>
      </w:r>
    </w:p>
    <w:p w14:paraId="4E533F3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Squamous cell carcinoma, HPV-independent </w:t>
      </w:r>
    </w:p>
    <w:p w14:paraId="6AAE3F8E"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Squamous cell carcinoma, NOS (acceptable when p16 or HPV testing is not available) </w:t>
      </w:r>
    </w:p>
    <w:p w14:paraId="39C92B77"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NOS </w:t>
      </w:r>
    </w:p>
    <w:p w14:paraId="759537E3"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HPV-associated </w:t>
      </w:r>
    </w:p>
    <w:p w14:paraId="788E007D"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HPV-independent, NOS </w:t>
      </w:r>
    </w:p>
    <w:p w14:paraId="7AB5B38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HPV-independent, gastric type </w:t>
      </w:r>
    </w:p>
    <w:p w14:paraId="27B4D5C0"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HPV-independent, clear cell type </w:t>
      </w:r>
    </w:p>
    <w:p w14:paraId="5F78F7E5"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HPV-independent, mesonephric type </w:t>
      </w:r>
    </w:p>
    <w:p w14:paraId="3ECB0188"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Endometrioid adenocarcinoma, NOS </w:t>
      </w:r>
    </w:p>
    <w:p w14:paraId="0D06831E"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Carcinosarcoma </w:t>
      </w:r>
    </w:p>
    <w:p w14:paraId="4DE0DF07"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w:t>
      </w:r>
      <w:proofErr w:type="spellStart"/>
      <w:r w:rsidRPr="00CB4B9A">
        <w:rPr>
          <w:rFonts w:ascii="Arial" w:eastAsia="Times New Roman" w:hAnsi="Arial" w:cs="Arial"/>
          <w:sz w:val="20"/>
          <w:szCs w:val="20"/>
          <w:lang w:val="en"/>
        </w:rPr>
        <w:t>Adenosquamous</w:t>
      </w:r>
      <w:proofErr w:type="spellEnd"/>
      <w:r w:rsidRPr="00CB4B9A">
        <w:rPr>
          <w:rFonts w:ascii="Arial" w:eastAsia="Times New Roman" w:hAnsi="Arial" w:cs="Arial"/>
          <w:sz w:val="20"/>
          <w:szCs w:val="20"/>
          <w:lang w:val="en"/>
        </w:rPr>
        <w:t xml:space="preserve"> carcinoma </w:t>
      </w:r>
    </w:p>
    <w:p w14:paraId="46D8F42C"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Adenoid basal carcinoma </w:t>
      </w:r>
    </w:p>
    <w:p w14:paraId="0C1C13A7"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Mucoepidermoid carcinoma </w:t>
      </w:r>
    </w:p>
    <w:p w14:paraId="2C2AB513"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Carcinoma, unclassifiable (undifferentiated carcinoma) </w:t>
      </w:r>
    </w:p>
    <w:p w14:paraId="7D7177B6"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Neuroendocrine tumor, NOS </w:t>
      </w:r>
    </w:p>
    <w:p w14:paraId="050A6AD8"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Neuroendocrine tumor, grade 1 </w:t>
      </w:r>
    </w:p>
    <w:p w14:paraId="7BB19F55"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lastRenderedPageBreak/>
        <w:t xml:space="preserve">___ Neuroendocrine tumor, grade 2 </w:t>
      </w:r>
    </w:p>
    <w:p w14:paraId="683A68ED"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Small cell neuroendocrine carcinoma, high grade </w:t>
      </w:r>
    </w:p>
    <w:p w14:paraId="23D83F6A"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Large cell neuroendocrine carcinoma, high grade </w:t>
      </w:r>
    </w:p>
    <w:p w14:paraId="3A058DE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Neuroendocrine carcinoma, NOS </w:t>
      </w:r>
    </w:p>
    <w:p w14:paraId="0221292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Mixed neuroendocrine non-neuroendocrine carcinoma </w:t>
      </w:r>
    </w:p>
    <w:p w14:paraId="4D33FE3A"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histologic type not listed (specify): _________________ </w:t>
      </w:r>
    </w:p>
    <w:p w14:paraId="5EACE118"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Carcinoma, type cannot be determined: _________________ </w:t>
      </w:r>
    </w:p>
    <w:p w14:paraId="29444763"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+Histologic Type Comment: _________________ </w:t>
      </w:r>
    </w:p>
    <w:p w14:paraId="3B73697F" w14:textId="77777777" w:rsidR="00684707" w:rsidRPr="00CB4B9A" w:rsidRDefault="00684707">
      <w:pPr>
        <w:spacing w:after="0"/>
        <w:divId w:val="504788092"/>
        <w:rPr>
          <w:rFonts w:ascii="Arial" w:eastAsia="Times New Roman" w:hAnsi="Arial" w:cs="Arial"/>
          <w:sz w:val="20"/>
          <w:szCs w:val="20"/>
          <w:lang w:val="en"/>
        </w:rPr>
      </w:pPr>
    </w:p>
    <w:p w14:paraId="55A30062"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Histologic Grade (Note </w:t>
      </w:r>
      <w:hyperlink w:anchor="2125" w:history="1">
        <w:r w:rsidRPr="00CB4B9A">
          <w:rPr>
            <w:rStyle w:val="Hyperlink"/>
            <w:rFonts w:ascii="Arial" w:eastAsia="Times New Roman" w:hAnsi="Arial" w:cs="Arial"/>
            <w:b/>
            <w:bCs/>
            <w:sz w:val="20"/>
            <w:szCs w:val="20"/>
            <w:lang w:val="en"/>
          </w:rPr>
          <w:t>D</w:t>
        </w:r>
      </w:hyperlink>
      <w:r w:rsidRPr="00CB4B9A">
        <w:rPr>
          <w:rFonts w:ascii="Arial" w:eastAsia="Times New Roman" w:hAnsi="Arial" w:cs="Arial"/>
          <w:b/>
          <w:bCs/>
          <w:sz w:val="20"/>
          <w:szCs w:val="20"/>
          <w:lang w:val="en"/>
        </w:rPr>
        <w:t xml:space="preserve">) </w:t>
      </w:r>
    </w:p>
    <w:p w14:paraId="695281D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G1, well differentiated </w:t>
      </w:r>
    </w:p>
    <w:p w14:paraId="1D4D32C9"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G2, moderately differentiated </w:t>
      </w:r>
    </w:p>
    <w:p w14:paraId="35A21CA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G3, poorly differentiated </w:t>
      </w:r>
    </w:p>
    <w:p w14:paraId="27318E5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GX, cannot be assessed: _________________ </w:t>
      </w:r>
    </w:p>
    <w:p w14:paraId="332E02A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applicable: _________________ </w:t>
      </w:r>
    </w:p>
    <w:p w14:paraId="7CDC2524" w14:textId="77777777" w:rsidR="002669C4" w:rsidRDefault="002669C4">
      <w:pPr>
        <w:spacing w:after="0"/>
        <w:rPr>
          <w:rFonts w:ascii="Arial" w:eastAsia="Times New Roman" w:hAnsi="Arial" w:cs="Arial"/>
          <w:b/>
          <w:bCs/>
          <w:sz w:val="20"/>
          <w:szCs w:val="20"/>
          <w:lang w:val="en"/>
        </w:rPr>
      </w:pPr>
    </w:p>
    <w:p w14:paraId="0729C912" w14:textId="35C90BF2"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Stromal Invasion (Note </w:t>
      </w:r>
      <w:hyperlink w:anchor="2123" w:history="1">
        <w:r w:rsidRPr="00CB4B9A">
          <w:rPr>
            <w:rStyle w:val="Hyperlink"/>
            <w:rFonts w:ascii="Arial" w:eastAsia="Times New Roman" w:hAnsi="Arial" w:cs="Arial"/>
            <w:b/>
            <w:bCs/>
            <w:sz w:val="20"/>
            <w:szCs w:val="20"/>
            <w:lang w:val="en"/>
          </w:rPr>
          <w:t>B</w:t>
        </w:r>
      </w:hyperlink>
      <w:r w:rsidRPr="00CB4B9A">
        <w:rPr>
          <w:rFonts w:ascii="Arial" w:eastAsia="Times New Roman" w:hAnsi="Arial" w:cs="Arial"/>
          <w:b/>
          <w:bCs/>
          <w:sz w:val="20"/>
          <w:szCs w:val="20"/>
          <w:lang w:val="en"/>
        </w:rPr>
        <w:t xml:space="preserve">) </w:t>
      </w:r>
    </w:p>
    <w:p w14:paraId="691374AE"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Depth of Stromal Invasion </w:t>
      </w:r>
    </w:p>
    <w:p w14:paraId="2A701972"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___ Specify in Millimeters (mm): _________________ mm</w:t>
      </w:r>
    </w:p>
    <w:p w14:paraId="298CE2E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more than 3 mm </w:t>
      </w:r>
    </w:p>
    <w:p w14:paraId="1CE9DCD6"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Greater than 3 mm but not more than 5 mm </w:t>
      </w:r>
    </w:p>
    <w:p w14:paraId="52C9CF90"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Greater than 5 mm </w:t>
      </w:r>
    </w:p>
    <w:p w14:paraId="232CAEA4"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(explain): _________________ </w:t>
      </w:r>
    </w:p>
    <w:p w14:paraId="57AEF150" w14:textId="77777777" w:rsidR="002669C4" w:rsidRDefault="002669C4">
      <w:pPr>
        <w:spacing w:after="0"/>
        <w:ind w:firstLine="240"/>
        <w:rPr>
          <w:rFonts w:ascii="Arial" w:eastAsia="Times New Roman" w:hAnsi="Arial" w:cs="Arial"/>
          <w:b/>
          <w:bCs/>
          <w:sz w:val="20"/>
          <w:szCs w:val="20"/>
          <w:lang w:val="en"/>
        </w:rPr>
      </w:pPr>
    </w:p>
    <w:p w14:paraId="04348F91" w14:textId="2489DB4D"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+Horizontal Extent of Stromal Invasion </w:t>
      </w:r>
    </w:p>
    <w:p w14:paraId="6F7453D0"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applicable (in larger tumors that can be measured grossly) </w:t>
      </w:r>
    </w:p>
    <w:p w14:paraId="5CC03DDC"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___ Specify in Millimeters (mm): _________________ mm</w:t>
      </w:r>
    </w:p>
    <w:p w14:paraId="5611FEF5"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Estimated to be less than or equal to 7 Millimeters (mm) </w:t>
      </w:r>
    </w:p>
    <w:p w14:paraId="0B6ED546" w14:textId="77777777" w:rsidR="00684707" w:rsidRPr="00CB4B9A" w:rsidRDefault="00673BA9">
      <w:pPr>
        <w:spacing w:after="0"/>
        <w:ind w:firstLine="48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Number of Blocks Involved: _________________ </w:t>
      </w:r>
    </w:p>
    <w:p w14:paraId="35F890DB"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Estimated to be greater than 7 Millimeters (mm) </w:t>
      </w:r>
    </w:p>
    <w:p w14:paraId="1BDA04C4" w14:textId="77777777" w:rsidR="00684707" w:rsidRPr="00CB4B9A" w:rsidRDefault="00673BA9">
      <w:pPr>
        <w:spacing w:after="0"/>
        <w:ind w:firstLine="48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Number of Blocks Involved: _________________ </w:t>
      </w:r>
    </w:p>
    <w:p w14:paraId="15F59990"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w:t>
      </w:r>
    </w:p>
    <w:p w14:paraId="73247C5F" w14:textId="77777777" w:rsidR="002669C4" w:rsidRDefault="002669C4">
      <w:pPr>
        <w:spacing w:after="0"/>
        <w:ind w:firstLine="240"/>
        <w:rPr>
          <w:rFonts w:ascii="Arial" w:eastAsia="Times New Roman" w:hAnsi="Arial" w:cs="Arial"/>
          <w:b/>
          <w:bCs/>
          <w:sz w:val="20"/>
          <w:szCs w:val="20"/>
          <w:lang w:val="en"/>
        </w:rPr>
      </w:pPr>
    </w:p>
    <w:p w14:paraId="0A10F24C" w14:textId="6D6C69D2"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+Silva System for Invasion</w:t>
      </w:r>
      <w:r w:rsidRPr="00CB4B9A">
        <w:rPr>
          <w:rFonts w:ascii="Arial" w:eastAsia="Times New Roman" w:hAnsi="Arial" w:cs="Arial"/>
          <w:b/>
          <w:bCs/>
          <w:sz w:val="20"/>
          <w:szCs w:val="20"/>
          <w:vertAlign w:val="superscript"/>
          <w:lang w:val="en"/>
        </w:rPr>
        <w:t>#</w:t>
      </w:r>
      <w:r w:rsidRPr="00CB4B9A">
        <w:rPr>
          <w:rFonts w:ascii="Arial" w:eastAsia="Times New Roman" w:hAnsi="Arial" w:cs="Arial"/>
          <w:b/>
          <w:bCs/>
          <w:sz w:val="20"/>
          <w:szCs w:val="20"/>
          <w:lang w:val="en"/>
        </w:rPr>
        <w:t xml:space="preserve"> </w:t>
      </w:r>
    </w:p>
    <w:p w14:paraId="472BFDF0" w14:textId="1CA85F14" w:rsidR="00684707" w:rsidRPr="00CB4B9A" w:rsidRDefault="00673BA9">
      <w:pPr>
        <w:spacing w:after="0"/>
        <w:ind w:firstLine="240"/>
        <w:rPr>
          <w:rFonts w:ascii="Arial" w:eastAsia="Times New Roman" w:hAnsi="Arial" w:cs="Arial"/>
          <w:i/>
          <w:iCs/>
          <w:sz w:val="16"/>
          <w:szCs w:val="16"/>
          <w:lang w:val="en"/>
        </w:rPr>
      </w:pPr>
      <w:r w:rsidRPr="00CB4B9A">
        <w:rPr>
          <w:rFonts w:ascii="Arial" w:eastAsia="Times New Roman" w:hAnsi="Arial" w:cs="Arial"/>
          <w:i/>
          <w:iCs/>
          <w:sz w:val="16"/>
          <w:szCs w:val="16"/>
          <w:vertAlign w:val="superscript"/>
          <w:lang w:val="en"/>
        </w:rPr>
        <w:t>#</w:t>
      </w:r>
      <w:r w:rsidR="00CB4B9A">
        <w:rPr>
          <w:rFonts w:ascii="Arial" w:eastAsia="Times New Roman" w:hAnsi="Arial" w:cs="Arial"/>
          <w:i/>
          <w:iCs/>
          <w:sz w:val="16"/>
          <w:szCs w:val="16"/>
          <w:lang w:val="en"/>
        </w:rPr>
        <w:t xml:space="preserve"> </w:t>
      </w:r>
      <w:r w:rsidRPr="00CB4B9A">
        <w:rPr>
          <w:rFonts w:ascii="Arial" w:eastAsia="Times New Roman" w:hAnsi="Arial" w:cs="Arial"/>
          <w:i/>
          <w:iCs/>
          <w:sz w:val="16"/>
          <w:szCs w:val="16"/>
          <w:lang w:val="en"/>
        </w:rPr>
        <w:t xml:space="preserve">Silva System- applicable only to invasive endocervical adenocarcinomas </w:t>
      </w:r>
    </w:p>
    <w:p w14:paraId="7DB9C018"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applicable </w:t>
      </w:r>
    </w:p>
    <w:p w14:paraId="5A0B45BD"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Pattern A </w:t>
      </w:r>
    </w:p>
    <w:p w14:paraId="7D7F4896"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Pattern B </w:t>
      </w:r>
    </w:p>
    <w:p w14:paraId="1710960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Pattern C </w:t>
      </w:r>
    </w:p>
    <w:p w14:paraId="72588E57" w14:textId="77777777" w:rsidR="00684707" w:rsidRPr="00CB4B9A" w:rsidRDefault="00684707">
      <w:pPr>
        <w:spacing w:after="0"/>
        <w:divId w:val="504788092"/>
        <w:rPr>
          <w:rFonts w:ascii="Arial" w:eastAsia="Times New Roman" w:hAnsi="Arial" w:cs="Arial"/>
          <w:sz w:val="20"/>
          <w:szCs w:val="20"/>
          <w:lang w:val="en"/>
        </w:rPr>
      </w:pPr>
    </w:p>
    <w:p w14:paraId="4A598CDA" w14:textId="77777777" w:rsidR="00684707" w:rsidRPr="00CB4B9A" w:rsidRDefault="00673BA9">
      <w:pPr>
        <w:spacing w:after="0"/>
        <w:rPr>
          <w:rFonts w:ascii="Arial" w:eastAsia="Times New Roman" w:hAnsi="Arial" w:cs="Arial"/>
          <w:b/>
          <w:bCs/>
          <w:sz w:val="20"/>
          <w:szCs w:val="20"/>
          <w:lang w:val="en"/>
        </w:rPr>
      </w:pPr>
      <w:proofErr w:type="spellStart"/>
      <w:r w:rsidRPr="00CB4B9A">
        <w:rPr>
          <w:rFonts w:ascii="Arial" w:eastAsia="Times New Roman" w:hAnsi="Arial" w:cs="Arial"/>
          <w:b/>
          <w:bCs/>
          <w:sz w:val="20"/>
          <w:szCs w:val="20"/>
          <w:lang w:val="en"/>
        </w:rPr>
        <w:t>Lymphovascular</w:t>
      </w:r>
      <w:proofErr w:type="spellEnd"/>
      <w:r w:rsidRPr="00CB4B9A">
        <w:rPr>
          <w:rFonts w:ascii="Arial" w:eastAsia="Times New Roman" w:hAnsi="Arial" w:cs="Arial"/>
          <w:b/>
          <w:bCs/>
          <w:sz w:val="20"/>
          <w:szCs w:val="20"/>
          <w:lang w:val="en"/>
        </w:rPr>
        <w:t xml:space="preserve"> Invasion (Note </w:t>
      </w:r>
      <w:hyperlink w:anchor="2127" w:history="1">
        <w:r w:rsidRPr="00CB4B9A">
          <w:rPr>
            <w:rStyle w:val="Hyperlink"/>
            <w:rFonts w:ascii="Arial" w:eastAsia="Times New Roman" w:hAnsi="Arial" w:cs="Arial"/>
            <w:b/>
            <w:bCs/>
            <w:sz w:val="20"/>
            <w:szCs w:val="20"/>
            <w:lang w:val="en"/>
          </w:rPr>
          <w:t>E</w:t>
        </w:r>
      </w:hyperlink>
      <w:r w:rsidRPr="00CB4B9A">
        <w:rPr>
          <w:rFonts w:ascii="Arial" w:eastAsia="Times New Roman" w:hAnsi="Arial" w:cs="Arial"/>
          <w:b/>
          <w:bCs/>
          <w:sz w:val="20"/>
          <w:szCs w:val="20"/>
          <w:lang w:val="en"/>
        </w:rPr>
        <w:t xml:space="preserve">) </w:t>
      </w:r>
    </w:p>
    <w:p w14:paraId="687D5ABD"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identified </w:t>
      </w:r>
    </w:p>
    <w:p w14:paraId="2C0EF2CE"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Present </w:t>
      </w:r>
    </w:p>
    <w:p w14:paraId="5485A320"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Equivocal (explain): _________________ </w:t>
      </w:r>
    </w:p>
    <w:p w14:paraId="25CFD7B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_________________ </w:t>
      </w:r>
    </w:p>
    <w:p w14:paraId="31947B0D" w14:textId="77777777" w:rsidR="00684707" w:rsidRPr="00CB4B9A" w:rsidRDefault="00684707">
      <w:pPr>
        <w:spacing w:after="0"/>
        <w:divId w:val="504788092"/>
        <w:rPr>
          <w:rFonts w:ascii="Arial" w:eastAsia="Times New Roman" w:hAnsi="Arial" w:cs="Arial"/>
          <w:sz w:val="20"/>
          <w:szCs w:val="20"/>
          <w:lang w:val="en"/>
        </w:rPr>
      </w:pPr>
    </w:p>
    <w:p w14:paraId="28417233"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+Tumor Comment: _________________ </w:t>
      </w:r>
    </w:p>
    <w:p w14:paraId="71C6C526" w14:textId="77777777" w:rsidR="00684707" w:rsidRPr="00CB4B9A" w:rsidRDefault="00684707">
      <w:pPr>
        <w:spacing w:after="0"/>
        <w:divId w:val="504788092"/>
        <w:rPr>
          <w:rFonts w:ascii="Arial" w:eastAsia="Times New Roman" w:hAnsi="Arial" w:cs="Arial"/>
          <w:sz w:val="20"/>
          <w:szCs w:val="20"/>
          <w:lang w:val="en"/>
        </w:rPr>
      </w:pPr>
    </w:p>
    <w:p w14:paraId="574C4713" w14:textId="77777777" w:rsidR="002669C4" w:rsidRDefault="002669C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1862C9A" w14:textId="59C435AE"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lastRenderedPageBreak/>
        <w:t xml:space="preserve">MARGINS (Note </w:t>
      </w:r>
      <w:hyperlink w:anchor="2126" w:history="1">
        <w:r w:rsidRPr="00CB4B9A">
          <w:rPr>
            <w:rStyle w:val="Hyperlink"/>
            <w:rFonts w:ascii="Arial" w:eastAsia="Times New Roman" w:hAnsi="Arial" w:cs="Arial"/>
            <w:b/>
            <w:bCs/>
            <w:sz w:val="20"/>
            <w:szCs w:val="20"/>
            <w:lang w:val="en"/>
          </w:rPr>
          <w:t>F</w:t>
        </w:r>
      </w:hyperlink>
      <w:r w:rsidRPr="00CB4B9A">
        <w:rPr>
          <w:rFonts w:ascii="Arial" w:eastAsia="Times New Roman" w:hAnsi="Arial" w:cs="Arial"/>
          <w:b/>
          <w:bCs/>
          <w:sz w:val="20"/>
          <w:szCs w:val="20"/>
          <w:lang w:val="en"/>
        </w:rPr>
        <w:t xml:space="preserve">) </w:t>
      </w:r>
    </w:p>
    <w:p w14:paraId="4369FC11" w14:textId="77777777" w:rsidR="00684707" w:rsidRPr="00CB4B9A" w:rsidRDefault="00684707">
      <w:pPr>
        <w:spacing w:after="0"/>
        <w:divId w:val="504788092"/>
        <w:rPr>
          <w:rFonts w:ascii="Arial" w:eastAsia="Times New Roman" w:hAnsi="Arial" w:cs="Arial"/>
          <w:sz w:val="20"/>
          <w:szCs w:val="20"/>
          <w:lang w:val="en"/>
        </w:rPr>
      </w:pPr>
    </w:p>
    <w:p w14:paraId="53F7F636"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Margin Status for Invasive Carcinoma </w:t>
      </w:r>
    </w:p>
    <w:p w14:paraId="6AAD4DE1"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All margins negative for invasive carcinoma </w:t>
      </w:r>
    </w:p>
    <w:p w14:paraId="1591AFE5"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+Closest Margin(s) to Invasive Carcinoma (select all that apply) </w:t>
      </w:r>
    </w:p>
    <w:p w14:paraId="1115A10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Ectocervical (specify location, if possible): _________________ </w:t>
      </w:r>
    </w:p>
    <w:p w14:paraId="05CF9CA2"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Endocervical (specify location, if possible): _________________ </w:t>
      </w:r>
    </w:p>
    <w:p w14:paraId="08B8957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Deep margin </w:t>
      </w:r>
    </w:p>
    <w:p w14:paraId="2C4AF34A"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5264176D"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_________________ </w:t>
      </w:r>
    </w:p>
    <w:p w14:paraId="1B357591" w14:textId="77777777" w:rsidR="002669C4" w:rsidRDefault="002669C4">
      <w:pPr>
        <w:spacing w:after="0"/>
        <w:ind w:firstLine="240"/>
        <w:rPr>
          <w:rFonts w:ascii="Arial" w:eastAsia="Times New Roman" w:hAnsi="Arial" w:cs="Arial"/>
          <w:b/>
          <w:bCs/>
          <w:sz w:val="20"/>
          <w:szCs w:val="20"/>
          <w:lang w:val="en"/>
        </w:rPr>
      </w:pPr>
    </w:p>
    <w:p w14:paraId="64E39D9E" w14:textId="244F8F34"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+Distance from Invasive Carcinoma to Closest Margin </w:t>
      </w:r>
    </w:p>
    <w:p w14:paraId="0B229B41" w14:textId="77777777" w:rsidR="00684707" w:rsidRPr="00CB4B9A" w:rsidRDefault="00673BA9">
      <w:pPr>
        <w:spacing w:after="0"/>
        <w:ind w:firstLine="240"/>
        <w:rPr>
          <w:rFonts w:ascii="Arial" w:eastAsia="Times New Roman" w:hAnsi="Arial" w:cs="Arial"/>
          <w:i/>
          <w:iCs/>
          <w:sz w:val="16"/>
          <w:szCs w:val="16"/>
          <w:lang w:val="en"/>
        </w:rPr>
      </w:pPr>
      <w:r w:rsidRPr="00CB4B9A">
        <w:rPr>
          <w:rFonts w:ascii="Arial" w:eastAsia="Times New Roman" w:hAnsi="Arial" w:cs="Arial"/>
          <w:i/>
          <w:iCs/>
          <w:sz w:val="16"/>
          <w:szCs w:val="16"/>
          <w:lang w:val="en"/>
        </w:rPr>
        <w:t xml:space="preserve">Specify in Millimeters (mm) </w:t>
      </w:r>
    </w:p>
    <w:p w14:paraId="49AAD2D2"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___ Exact distance: _________________ mm</w:t>
      </w:r>
    </w:p>
    <w:p w14:paraId="3966A3B2"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___ Greater than: _________________ mm</w:t>
      </w:r>
    </w:p>
    <w:p w14:paraId="31A2C29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___ At least: _________________ mm</w:t>
      </w:r>
    </w:p>
    <w:p w14:paraId="4C1046BE"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___ Less than: _________________ mm</w:t>
      </w:r>
    </w:p>
    <w:p w14:paraId="2776B4BA"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Less than 1 mm </w:t>
      </w:r>
    </w:p>
    <w:p w14:paraId="100004E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6BC9211B" w14:textId="6CEBED93" w:rsidR="00684707"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_________________ </w:t>
      </w:r>
    </w:p>
    <w:p w14:paraId="32061F8F" w14:textId="77777777" w:rsidR="002669C4" w:rsidRPr="00CB4B9A" w:rsidRDefault="002669C4">
      <w:pPr>
        <w:spacing w:after="0"/>
        <w:ind w:firstLine="240"/>
        <w:rPr>
          <w:rFonts w:ascii="Arial" w:eastAsia="Times New Roman" w:hAnsi="Arial" w:cs="Arial"/>
          <w:sz w:val="20"/>
          <w:szCs w:val="20"/>
          <w:lang w:val="en"/>
        </w:rPr>
      </w:pPr>
    </w:p>
    <w:p w14:paraId="1E07E712"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Invasive carcinoma present at margin </w:t>
      </w:r>
    </w:p>
    <w:p w14:paraId="3038647F"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Margin(s) Involved by Invasive Carcinoma (select all that apply) </w:t>
      </w:r>
    </w:p>
    <w:p w14:paraId="7E74367F"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Ectocervical (specify location, if possible): _________________ </w:t>
      </w:r>
    </w:p>
    <w:p w14:paraId="4B5BA896"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Endocervical (specify location, if possible): _________________ </w:t>
      </w:r>
    </w:p>
    <w:p w14:paraId="165F657A"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Deep margin </w:t>
      </w:r>
    </w:p>
    <w:p w14:paraId="64C4AAC5"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67D84345" w14:textId="2FF56DDE" w:rsidR="00684707"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_________________ </w:t>
      </w:r>
    </w:p>
    <w:p w14:paraId="7584AAF9" w14:textId="77777777" w:rsidR="002669C4" w:rsidRPr="00CB4B9A" w:rsidRDefault="002669C4">
      <w:pPr>
        <w:spacing w:after="0"/>
        <w:ind w:firstLine="240"/>
        <w:rPr>
          <w:rFonts w:ascii="Arial" w:eastAsia="Times New Roman" w:hAnsi="Arial" w:cs="Arial"/>
          <w:sz w:val="20"/>
          <w:szCs w:val="20"/>
          <w:lang w:val="en"/>
        </w:rPr>
      </w:pPr>
    </w:p>
    <w:p w14:paraId="6E99A9F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181B861D"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(explain): _________________ </w:t>
      </w:r>
    </w:p>
    <w:p w14:paraId="72F4BE5B"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applicable </w:t>
      </w:r>
    </w:p>
    <w:p w14:paraId="32378F43" w14:textId="77777777" w:rsidR="00684707" w:rsidRPr="00CB4B9A" w:rsidRDefault="00684707">
      <w:pPr>
        <w:spacing w:after="0"/>
        <w:divId w:val="504788092"/>
        <w:rPr>
          <w:rFonts w:ascii="Arial" w:eastAsia="Times New Roman" w:hAnsi="Arial" w:cs="Arial"/>
          <w:sz w:val="20"/>
          <w:szCs w:val="20"/>
          <w:lang w:val="en"/>
        </w:rPr>
      </w:pPr>
    </w:p>
    <w:p w14:paraId="187FCDE4"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Margin Status for HSIL or AIS</w:t>
      </w:r>
      <w:r w:rsidRPr="00CB4B9A">
        <w:rPr>
          <w:rFonts w:ascii="Arial" w:eastAsia="Times New Roman" w:hAnsi="Arial" w:cs="Arial"/>
          <w:b/>
          <w:bCs/>
          <w:sz w:val="20"/>
          <w:szCs w:val="20"/>
          <w:vertAlign w:val="superscript"/>
          <w:lang w:val="en"/>
        </w:rPr>
        <w:t>#</w:t>
      </w:r>
      <w:r w:rsidRPr="00CB4B9A">
        <w:rPr>
          <w:rFonts w:ascii="Arial" w:eastAsia="Times New Roman" w:hAnsi="Arial" w:cs="Arial"/>
          <w:b/>
          <w:bCs/>
          <w:sz w:val="20"/>
          <w:szCs w:val="20"/>
          <w:lang w:val="en"/>
        </w:rPr>
        <w:t xml:space="preserve"> (select all that apply) </w:t>
      </w:r>
    </w:p>
    <w:p w14:paraId="7A0A616A" w14:textId="0254494D" w:rsidR="00684707" w:rsidRPr="00CB4B9A" w:rsidRDefault="00673BA9">
      <w:pPr>
        <w:spacing w:after="0"/>
        <w:rPr>
          <w:rFonts w:ascii="Arial" w:eastAsia="Times New Roman" w:hAnsi="Arial" w:cs="Arial"/>
          <w:i/>
          <w:iCs/>
          <w:sz w:val="16"/>
          <w:szCs w:val="16"/>
          <w:lang w:val="en"/>
        </w:rPr>
      </w:pPr>
      <w:r w:rsidRPr="00CB4B9A">
        <w:rPr>
          <w:rFonts w:ascii="Arial" w:eastAsia="Times New Roman" w:hAnsi="Arial" w:cs="Arial"/>
          <w:i/>
          <w:iCs/>
          <w:sz w:val="16"/>
          <w:szCs w:val="16"/>
          <w:vertAlign w:val="superscript"/>
          <w:lang w:val="en"/>
        </w:rPr>
        <w:t>#</w:t>
      </w:r>
      <w:r w:rsidR="00CB4B9A">
        <w:rPr>
          <w:rFonts w:ascii="Arial" w:eastAsia="Times New Roman" w:hAnsi="Arial" w:cs="Arial"/>
          <w:i/>
          <w:iCs/>
          <w:sz w:val="16"/>
          <w:szCs w:val="16"/>
          <w:lang w:val="en"/>
        </w:rPr>
        <w:t xml:space="preserve"> </w:t>
      </w:r>
      <w:r w:rsidRPr="00CB4B9A">
        <w:rPr>
          <w:rFonts w:ascii="Arial" w:eastAsia="Times New Roman" w:hAnsi="Arial" w:cs="Arial"/>
          <w:i/>
          <w:iCs/>
          <w:sz w:val="16"/>
          <w:szCs w:val="16"/>
          <w:lang w:val="en"/>
        </w:rPr>
        <w:t xml:space="preserve">Reporting high-grade squamous intraepithelial lesion (CIN 2-3) and / or AIS is not required if margin is involved by invasive carcinoma. </w:t>
      </w:r>
    </w:p>
    <w:p w14:paraId="7B482B8C"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All margins negative for high-grade squamous intraepithelial lesion (HSIL) and / or adenocarcinoma in situ (AIS) </w:t>
      </w:r>
    </w:p>
    <w:p w14:paraId="1ABB866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High-grade squamous intraepithelial lesion (HSIL) present at margin </w:t>
      </w:r>
    </w:p>
    <w:p w14:paraId="27210B72"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Margin(s) Involved by HSIL (select all that apply) </w:t>
      </w:r>
    </w:p>
    <w:p w14:paraId="39C0D3F4"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Ectocervical (specify location, if possible): _________________ </w:t>
      </w:r>
    </w:p>
    <w:p w14:paraId="359012AE"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Endocervical (specify location, if possible): _________________ </w:t>
      </w:r>
    </w:p>
    <w:p w14:paraId="73296B49"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1705B3B4" w14:textId="111229B9" w:rsidR="002669C4"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_________________ </w:t>
      </w:r>
    </w:p>
    <w:p w14:paraId="00D76804" w14:textId="77777777" w:rsidR="002669C4" w:rsidRDefault="002669C4">
      <w:pPr>
        <w:rPr>
          <w:rFonts w:ascii="Arial" w:eastAsia="Times New Roman" w:hAnsi="Arial" w:cs="Arial"/>
          <w:sz w:val="20"/>
          <w:szCs w:val="20"/>
          <w:lang w:val="en"/>
        </w:rPr>
      </w:pPr>
      <w:r>
        <w:rPr>
          <w:rFonts w:ascii="Arial" w:eastAsia="Times New Roman" w:hAnsi="Arial" w:cs="Arial"/>
          <w:sz w:val="20"/>
          <w:szCs w:val="20"/>
          <w:lang w:val="en"/>
        </w:rPr>
        <w:br w:type="page"/>
      </w:r>
    </w:p>
    <w:p w14:paraId="1879BB46" w14:textId="77777777" w:rsidR="00684707" w:rsidRPr="00CB4B9A" w:rsidRDefault="00684707">
      <w:pPr>
        <w:spacing w:after="0"/>
        <w:ind w:firstLine="240"/>
        <w:rPr>
          <w:rFonts w:ascii="Arial" w:eastAsia="Times New Roman" w:hAnsi="Arial" w:cs="Arial"/>
          <w:sz w:val="20"/>
          <w:szCs w:val="20"/>
          <w:lang w:val="en"/>
        </w:rPr>
      </w:pPr>
    </w:p>
    <w:p w14:paraId="50CBAE52"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Adenocarcinoma in situ (AIS) present at margin </w:t>
      </w:r>
    </w:p>
    <w:p w14:paraId="30EB66E4" w14:textId="77777777" w:rsidR="00684707" w:rsidRPr="00CB4B9A" w:rsidRDefault="00673BA9">
      <w:pPr>
        <w:spacing w:after="0"/>
        <w:ind w:firstLine="24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Margin(s) Involved by AIS (select all that apply) </w:t>
      </w:r>
    </w:p>
    <w:p w14:paraId="51D71045"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Ectocervical (specify location, if possible): _________________ </w:t>
      </w:r>
    </w:p>
    <w:p w14:paraId="4297FFEE"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Endocervical (specify location, if possible): _________________ </w:t>
      </w:r>
    </w:p>
    <w:p w14:paraId="5C4237A2" w14:textId="77777777" w:rsidR="00684707" w:rsidRPr="00CB4B9A"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735D2A73" w14:textId="62BE11B5" w:rsidR="00684707" w:rsidRDefault="00673BA9">
      <w:pPr>
        <w:spacing w:after="0"/>
        <w:ind w:firstLine="24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_________________ </w:t>
      </w:r>
    </w:p>
    <w:p w14:paraId="30BA25B2" w14:textId="77777777" w:rsidR="002669C4" w:rsidRPr="00CB4B9A" w:rsidRDefault="002669C4">
      <w:pPr>
        <w:spacing w:after="0"/>
        <w:ind w:firstLine="240"/>
        <w:rPr>
          <w:rFonts w:ascii="Arial" w:eastAsia="Times New Roman" w:hAnsi="Arial" w:cs="Arial"/>
          <w:sz w:val="20"/>
          <w:szCs w:val="20"/>
          <w:lang w:val="en"/>
        </w:rPr>
      </w:pPr>
    </w:p>
    <w:p w14:paraId="58326D7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219F7462"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Cannot be determined (explain, if possible): _________________ </w:t>
      </w:r>
    </w:p>
    <w:p w14:paraId="7D40A5DF"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Not applicable </w:t>
      </w:r>
    </w:p>
    <w:p w14:paraId="342846C9" w14:textId="77777777" w:rsidR="00684707" w:rsidRPr="00CB4B9A" w:rsidRDefault="00684707">
      <w:pPr>
        <w:spacing w:after="0"/>
        <w:divId w:val="504788092"/>
        <w:rPr>
          <w:rFonts w:ascii="Arial" w:eastAsia="Times New Roman" w:hAnsi="Arial" w:cs="Arial"/>
          <w:sz w:val="20"/>
          <w:szCs w:val="20"/>
          <w:lang w:val="en"/>
        </w:rPr>
      </w:pPr>
    </w:p>
    <w:p w14:paraId="083060B8"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+Margin Comment: _________________ </w:t>
      </w:r>
    </w:p>
    <w:p w14:paraId="42FB2233" w14:textId="77777777" w:rsidR="00684707" w:rsidRPr="00CB4B9A" w:rsidRDefault="00684707">
      <w:pPr>
        <w:spacing w:after="0"/>
        <w:divId w:val="504788092"/>
        <w:rPr>
          <w:rFonts w:ascii="Arial" w:eastAsia="Times New Roman" w:hAnsi="Arial" w:cs="Arial"/>
          <w:sz w:val="20"/>
          <w:szCs w:val="20"/>
          <w:lang w:val="en"/>
        </w:rPr>
      </w:pPr>
    </w:p>
    <w:p w14:paraId="375BD093"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ADDITIONAL FINDINGS </w:t>
      </w:r>
    </w:p>
    <w:p w14:paraId="585D6D45" w14:textId="77777777" w:rsidR="00684707" w:rsidRPr="00CB4B9A" w:rsidRDefault="00684707">
      <w:pPr>
        <w:spacing w:after="0"/>
        <w:divId w:val="504788092"/>
        <w:rPr>
          <w:rFonts w:ascii="Arial" w:eastAsia="Times New Roman" w:hAnsi="Arial" w:cs="Arial"/>
          <w:sz w:val="20"/>
          <w:szCs w:val="20"/>
          <w:lang w:val="en"/>
        </w:rPr>
      </w:pPr>
    </w:p>
    <w:p w14:paraId="1335D00D"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+Additional Findings (select all that apply) </w:t>
      </w:r>
    </w:p>
    <w:p w14:paraId="127B505A"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None identified </w:t>
      </w:r>
    </w:p>
    <w:p w14:paraId="1FC64711"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Low-grade squamous intraepithelial lesion (CIN 1) </w:t>
      </w:r>
    </w:p>
    <w:p w14:paraId="14A11DC3"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High-grade squamous intraepithelial lesion (CIN 2 or 3) </w:t>
      </w:r>
    </w:p>
    <w:p w14:paraId="03FF795E"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Endocervical adenocarcinoma in situ </w:t>
      </w:r>
    </w:p>
    <w:p w14:paraId="7ADFAF1C"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Inflammation </w:t>
      </w:r>
    </w:p>
    <w:p w14:paraId="724DCC91"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Other (specify): _________________ </w:t>
      </w:r>
    </w:p>
    <w:p w14:paraId="2DADB935" w14:textId="77777777" w:rsidR="00684707" w:rsidRPr="00CB4B9A" w:rsidRDefault="00684707">
      <w:pPr>
        <w:spacing w:after="0"/>
        <w:divId w:val="504788092"/>
        <w:rPr>
          <w:rFonts w:ascii="Arial" w:eastAsia="Times New Roman" w:hAnsi="Arial" w:cs="Arial"/>
          <w:sz w:val="20"/>
          <w:szCs w:val="20"/>
          <w:lang w:val="en"/>
        </w:rPr>
      </w:pPr>
    </w:p>
    <w:p w14:paraId="7CA6FAB2"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+p16 Immunohistochemistry </w:t>
      </w:r>
    </w:p>
    <w:p w14:paraId="2CEC73B4"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Positive </w:t>
      </w:r>
    </w:p>
    <w:p w14:paraId="061F8FBE" w14:textId="77777777" w:rsidR="00684707" w:rsidRPr="00CB4B9A" w:rsidRDefault="00673BA9">
      <w:pPr>
        <w:spacing w:after="0"/>
        <w:rPr>
          <w:rFonts w:ascii="Arial" w:eastAsia="Times New Roman" w:hAnsi="Arial" w:cs="Arial"/>
          <w:sz w:val="20"/>
          <w:szCs w:val="20"/>
          <w:lang w:val="en"/>
        </w:rPr>
      </w:pPr>
      <w:r w:rsidRPr="00CB4B9A">
        <w:rPr>
          <w:rFonts w:ascii="Arial" w:eastAsia="Times New Roman" w:hAnsi="Arial" w:cs="Arial"/>
          <w:sz w:val="20"/>
          <w:szCs w:val="20"/>
          <w:lang w:val="en"/>
        </w:rPr>
        <w:t xml:space="preserve">___ Negative </w:t>
      </w:r>
    </w:p>
    <w:p w14:paraId="03DA2D37" w14:textId="77777777" w:rsidR="00684707" w:rsidRPr="00CB4B9A" w:rsidRDefault="00684707">
      <w:pPr>
        <w:spacing w:after="0"/>
        <w:divId w:val="504788092"/>
        <w:rPr>
          <w:rFonts w:ascii="Arial" w:eastAsia="Times New Roman" w:hAnsi="Arial" w:cs="Arial"/>
          <w:sz w:val="20"/>
          <w:szCs w:val="20"/>
          <w:lang w:val="en"/>
        </w:rPr>
      </w:pPr>
    </w:p>
    <w:p w14:paraId="64054B81" w14:textId="77777777" w:rsidR="00684707" w:rsidRPr="00CB4B9A" w:rsidRDefault="00673BA9">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COMMENTS </w:t>
      </w:r>
    </w:p>
    <w:p w14:paraId="3A2E7A5E" w14:textId="77777777" w:rsidR="00684707" w:rsidRPr="00CB4B9A" w:rsidRDefault="00684707">
      <w:pPr>
        <w:spacing w:after="0"/>
        <w:divId w:val="504788092"/>
        <w:rPr>
          <w:rFonts w:ascii="Arial" w:eastAsia="Times New Roman" w:hAnsi="Arial" w:cs="Arial"/>
          <w:sz w:val="20"/>
          <w:szCs w:val="20"/>
          <w:lang w:val="en"/>
        </w:rPr>
      </w:pPr>
    </w:p>
    <w:p w14:paraId="122BFA86" w14:textId="10B40EB9" w:rsidR="006A590C" w:rsidRDefault="00673BA9" w:rsidP="006A590C">
      <w:pPr>
        <w:spacing w:after="0"/>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Comment(s): _________________ </w:t>
      </w:r>
    </w:p>
    <w:p w14:paraId="66A5865A" w14:textId="77777777" w:rsidR="006A590C" w:rsidRDefault="006A590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786F262" w14:textId="768CC9F0" w:rsidR="00684707" w:rsidRPr="002E252D" w:rsidRDefault="00673BA9" w:rsidP="002E252D">
      <w:pPr>
        <w:pBdr>
          <w:bottom w:val="single" w:sz="4" w:space="1" w:color="auto"/>
        </w:pBdr>
        <w:spacing w:after="0"/>
        <w:rPr>
          <w:rFonts w:ascii="Arial" w:eastAsia="Times New Roman" w:hAnsi="Arial" w:cs="Arial"/>
          <w:b/>
          <w:bCs/>
          <w:sz w:val="24"/>
          <w:szCs w:val="24"/>
          <w:lang w:val="en"/>
        </w:rPr>
      </w:pPr>
      <w:r w:rsidRPr="002E252D">
        <w:rPr>
          <w:rFonts w:ascii="Arial" w:eastAsia="Times New Roman" w:hAnsi="Arial" w:cs="Arial"/>
          <w:b/>
          <w:bCs/>
          <w:sz w:val="24"/>
          <w:szCs w:val="24"/>
          <w:lang w:val="en"/>
        </w:rPr>
        <w:lastRenderedPageBreak/>
        <w:t>Explanatory Notes</w:t>
      </w:r>
    </w:p>
    <w:p w14:paraId="14E48C4B" w14:textId="77777777" w:rsidR="00CB4B9A" w:rsidRDefault="00CB4B9A">
      <w:pPr>
        <w:spacing w:after="0"/>
        <w:rPr>
          <w:rFonts w:ascii="Arial" w:eastAsia="Times New Roman" w:hAnsi="Arial" w:cs="Arial"/>
          <w:b/>
          <w:bCs/>
          <w:sz w:val="20"/>
          <w:szCs w:val="20"/>
          <w:lang w:val="en"/>
        </w:rPr>
      </w:pPr>
    </w:p>
    <w:p w14:paraId="620D7359" w14:textId="77777777" w:rsidR="00CB4B9A" w:rsidRDefault="00673BA9" w:rsidP="00CB4B9A">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A. Procedure</w:t>
      </w:r>
    </w:p>
    <w:p w14:paraId="2138047C" w14:textId="77777777" w:rsidR="00CB4B9A" w:rsidRPr="00CB4B9A" w:rsidRDefault="00673BA9" w:rsidP="00CB4B9A">
      <w:pPr>
        <w:spacing w:after="0"/>
        <w:jc w:val="both"/>
        <w:rPr>
          <w:rFonts w:ascii="Arial" w:hAnsi="Arial" w:cs="Arial"/>
          <w:sz w:val="20"/>
          <w:szCs w:val="20"/>
          <w:u w:val="single"/>
          <w:lang w:val="en"/>
        </w:rPr>
      </w:pPr>
      <w:r w:rsidRPr="00CB4B9A">
        <w:rPr>
          <w:rFonts w:ascii="Arial" w:hAnsi="Arial" w:cs="Arial"/>
          <w:sz w:val="20"/>
          <w:szCs w:val="20"/>
          <w:u w:val="single"/>
          <w:lang w:val="en"/>
        </w:rPr>
        <w:t>Specimen Orientation</w:t>
      </w:r>
    </w:p>
    <w:p w14:paraId="4706A59C"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If the specimen is the product of a cone biopsy or an excisional biopsy, it is desirable for the surgeon to orient the specimen to facilitate assessment of the resection margins (</w:t>
      </w:r>
      <w:proofErr w:type="spellStart"/>
      <w:r w:rsidRPr="00CB4B9A">
        <w:rPr>
          <w:rFonts w:ascii="Arial" w:hAnsi="Arial" w:cs="Arial"/>
          <w:sz w:val="20"/>
          <w:szCs w:val="20"/>
          <w:lang w:val="en"/>
        </w:rPr>
        <w:t>eg</w:t>
      </w:r>
      <w:proofErr w:type="spellEnd"/>
      <w:r w:rsidRPr="00CB4B9A">
        <w:rPr>
          <w:rFonts w:ascii="Arial" w:hAnsi="Arial" w:cs="Arial"/>
          <w:sz w:val="20"/>
          <w:szCs w:val="20"/>
          <w:lang w:val="en"/>
        </w:rPr>
        <w:t xml:space="preserve">, stitch at 12 o’clock). The laterality of the specimen is </w:t>
      </w:r>
      <w:proofErr w:type="gramStart"/>
      <w:r w:rsidRPr="00CB4B9A">
        <w:rPr>
          <w:rFonts w:ascii="Arial" w:hAnsi="Arial" w:cs="Arial"/>
          <w:sz w:val="20"/>
          <w:szCs w:val="20"/>
          <w:lang w:val="en"/>
        </w:rPr>
        <w:t>in reference to</w:t>
      </w:r>
      <w:proofErr w:type="gramEnd"/>
      <w:r w:rsidRPr="00CB4B9A">
        <w:rPr>
          <w:rFonts w:ascii="Arial" w:hAnsi="Arial" w:cs="Arial"/>
          <w:sz w:val="20"/>
          <w:szCs w:val="20"/>
          <w:lang w:val="en"/>
        </w:rPr>
        <w:t xml:space="preserve"> the patient’s perspective. Clock values refer to the cervix from the viewer’s perspective (face on). However, specimens frequently are received without orientation. In these cases, the clock face orientation is designated by the pathologist and is arbitrary.</w:t>
      </w:r>
    </w:p>
    <w:p w14:paraId="1EDCD30A" w14:textId="77777777" w:rsidR="00CB4B9A" w:rsidRDefault="00CB4B9A" w:rsidP="00CB4B9A">
      <w:pPr>
        <w:spacing w:after="0"/>
        <w:jc w:val="both"/>
        <w:rPr>
          <w:rFonts w:ascii="Arial" w:hAnsi="Arial" w:cs="Arial"/>
          <w:sz w:val="20"/>
          <w:szCs w:val="20"/>
          <w:lang w:val="en"/>
        </w:rPr>
      </w:pPr>
    </w:p>
    <w:p w14:paraId="56E07D6F" w14:textId="77777777" w:rsidR="00CB4B9A" w:rsidRPr="00CB4B9A" w:rsidRDefault="00673BA9" w:rsidP="00CB4B9A">
      <w:pPr>
        <w:spacing w:after="0"/>
        <w:jc w:val="both"/>
        <w:rPr>
          <w:rFonts w:ascii="Arial" w:hAnsi="Arial" w:cs="Arial"/>
          <w:sz w:val="20"/>
          <w:szCs w:val="20"/>
          <w:u w:val="single"/>
          <w:lang w:val="en"/>
        </w:rPr>
      </w:pPr>
      <w:r w:rsidRPr="00CB4B9A">
        <w:rPr>
          <w:rFonts w:ascii="Arial" w:hAnsi="Arial" w:cs="Arial"/>
          <w:sz w:val="20"/>
          <w:szCs w:val="20"/>
          <w:u w:val="single"/>
          <w:lang w:val="en"/>
        </w:rPr>
        <w:t>Examination of Bladder and Rectum</w:t>
      </w:r>
    </w:p>
    <w:p w14:paraId="37C8A255"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Currently, pelvic exenterations are rarely seen, but typically when performed indicate advanced tumor stage.  In these cases, the extent of tumor involvement of the urinary bladder and rectum and the relation of that tumor to the cervical carcinoma should be described. To evaluate these features, sections of the rectum and bladder should be taken perpendicular to the mucosa directly overlying the tumor in the cervix. A method that provides excellent orientation of the tumor to adjacent structures consists of inflation of the urinary bladder and rectum with formalin and fixation of the specimen for several hours. The entire specimen can then be hemisected through the neoplasm, and appropriate sections can be obtained.</w:t>
      </w:r>
    </w:p>
    <w:p w14:paraId="0AFB6775" w14:textId="77777777" w:rsidR="00CB4B9A" w:rsidRDefault="00CB4B9A" w:rsidP="00CB4B9A">
      <w:pPr>
        <w:spacing w:after="0"/>
        <w:jc w:val="both"/>
        <w:rPr>
          <w:rFonts w:ascii="Arial" w:hAnsi="Arial" w:cs="Arial"/>
          <w:sz w:val="20"/>
          <w:szCs w:val="20"/>
          <w:lang w:val="en"/>
        </w:rPr>
      </w:pPr>
    </w:p>
    <w:p w14:paraId="34075530" w14:textId="77777777" w:rsidR="00CB4B9A" w:rsidRDefault="00673BA9" w:rsidP="00CB4B9A">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B. Tumor Size</w:t>
      </w:r>
    </w:p>
    <w:p w14:paraId="2E1391BA" w14:textId="77777777" w:rsidR="00CB4B9A" w:rsidRPr="00CB4B9A" w:rsidRDefault="00673BA9" w:rsidP="00CB4B9A">
      <w:pPr>
        <w:spacing w:after="0"/>
        <w:jc w:val="both"/>
        <w:rPr>
          <w:rFonts w:ascii="Arial" w:hAnsi="Arial" w:cs="Arial"/>
          <w:sz w:val="20"/>
          <w:szCs w:val="20"/>
          <w:u w:val="single"/>
          <w:lang w:val="en"/>
        </w:rPr>
      </w:pPr>
      <w:r w:rsidRPr="00CB4B9A">
        <w:rPr>
          <w:rFonts w:ascii="Arial" w:hAnsi="Arial" w:cs="Arial"/>
          <w:sz w:val="20"/>
          <w:szCs w:val="20"/>
          <w:u w:val="single"/>
          <w:lang w:val="en"/>
        </w:rPr>
        <w:t>Tumor Size Measurement</w:t>
      </w:r>
    </w:p>
    <w:p w14:paraId="3EC9B839"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Larger tumors are more accurately measured grossly, while smaller tumors and some larger tumors with a diffusely infiltrative pattern or with marked fibrosis are best measured microscopically. It is best to report only one set of tumor measurements based on a correlation of the gross and microscopic features to avoid confusion. According to the 2018 FIGO staging system for all stages the size of the primary tumor can be assessed by clinical evaluation (pre- or intraoperative), imaging, and/or pathological measurement.</w:t>
      </w:r>
      <w:hyperlink w:anchor="8144" w:tooltip="Bhatla N, Berek JS, Cuello Fredes M, et al. Revised FIGO&#10;staging for carcinoma of the cervix uteri. Int&#10;J Gynaecol Obstet. 2019;145(1):129-135." w:history="1">
        <w:r w:rsidRPr="00CB4B9A">
          <w:rPr>
            <w:rStyle w:val="Hyperlink"/>
            <w:rFonts w:ascii="Arial" w:hAnsi="Arial" w:cs="Arial"/>
            <w:sz w:val="20"/>
            <w:szCs w:val="20"/>
            <w:vertAlign w:val="superscript"/>
            <w:lang w:val="en"/>
          </w:rPr>
          <w:t>1</w:t>
        </w:r>
      </w:hyperlink>
      <w:r w:rsidRPr="00CB4B9A">
        <w:rPr>
          <w:rFonts w:ascii="Arial" w:hAnsi="Arial" w:cs="Arial"/>
          <w:sz w:val="20"/>
          <w:szCs w:val="20"/>
          <w:lang w:val="en"/>
        </w:rPr>
        <w:t>  However, in surgically treated cases, the pathologist’s findings should take priority over clinical or image-based staging and should be used for the pathological staging.</w:t>
      </w:r>
    </w:p>
    <w:p w14:paraId="1EB6A705" w14:textId="77777777" w:rsidR="00CB4B9A" w:rsidRDefault="00CB4B9A" w:rsidP="00CB4B9A">
      <w:pPr>
        <w:spacing w:after="0"/>
        <w:jc w:val="both"/>
        <w:rPr>
          <w:rFonts w:ascii="Arial" w:hAnsi="Arial" w:cs="Arial"/>
          <w:sz w:val="20"/>
          <w:szCs w:val="20"/>
          <w:lang w:val="en"/>
        </w:rPr>
      </w:pPr>
    </w:p>
    <w:p w14:paraId="0C9A807E"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The depth of invasion is required for the sub-staging of Stage 1 carcinomas in the latest FIGO staging system (2018)</w:t>
      </w:r>
      <w:hyperlink w:anchor="8144" w:tooltip="Bhatla N, Berek JS, Cuello Fredes M, et al. Revised FIGO&#10;staging for carcinoma of the cervix uteri. Int&#10;J Gynaecol Obstet. 2019;145(1):129-135." w:history="1">
        <w:r w:rsidRPr="00CB4B9A">
          <w:rPr>
            <w:rStyle w:val="Hyperlink"/>
            <w:rFonts w:ascii="Arial" w:hAnsi="Arial" w:cs="Arial"/>
            <w:sz w:val="20"/>
            <w:szCs w:val="20"/>
            <w:vertAlign w:val="superscript"/>
            <w:lang w:val="en"/>
          </w:rPr>
          <w:t>1</w:t>
        </w:r>
      </w:hyperlink>
      <w:r w:rsidRPr="00CB4B9A">
        <w:rPr>
          <w:rFonts w:ascii="Arial" w:hAnsi="Arial" w:cs="Arial"/>
          <w:sz w:val="20"/>
          <w:szCs w:val="20"/>
          <w:lang w:val="en"/>
        </w:rPr>
        <w:t> and in the latest AJCC system (2020).</w:t>
      </w:r>
      <w:hyperlink w:anchor="8145" w:tooltip="Olawaiye AB, Hagemann I, Otis C et al. Cervix Uteri. Used with permission of the American College of Surgeons, Chicago, Illinois. The original source for this information is the AJCC Cancer Staging System (2020)." w:history="1">
        <w:r w:rsidRPr="00CB4B9A">
          <w:rPr>
            <w:rStyle w:val="Hyperlink"/>
            <w:rFonts w:ascii="Arial" w:hAnsi="Arial" w:cs="Arial"/>
            <w:sz w:val="20"/>
            <w:szCs w:val="20"/>
            <w:vertAlign w:val="superscript"/>
            <w:lang w:val="en"/>
          </w:rPr>
          <w:t>2</w:t>
        </w:r>
      </w:hyperlink>
      <w:r w:rsidRPr="00CB4B9A">
        <w:rPr>
          <w:rFonts w:ascii="Arial" w:hAnsi="Arial" w:cs="Arial"/>
          <w:sz w:val="20"/>
          <w:szCs w:val="20"/>
          <w:lang w:val="en"/>
        </w:rPr>
        <w:t xml:space="preserve"> The depth of invasion is measured from its HSIL origin, that is, from the base of the epithelium, whether epithelial surface or an endocervical gland that is involved by HSIL to the deepest point of invasion. If the invasive focus or foci are not </w:t>
      </w:r>
      <w:proofErr w:type="gramStart"/>
      <w:r w:rsidRPr="00CB4B9A">
        <w:rPr>
          <w:rFonts w:ascii="Arial" w:hAnsi="Arial" w:cs="Arial"/>
          <w:sz w:val="20"/>
          <w:szCs w:val="20"/>
          <w:lang w:val="en"/>
        </w:rPr>
        <w:t>in</w:t>
      </w:r>
      <w:proofErr w:type="gramEnd"/>
      <w:r w:rsidRPr="00CB4B9A">
        <w:rPr>
          <w:rFonts w:ascii="Arial" w:hAnsi="Arial" w:cs="Arial"/>
          <w:sz w:val="20"/>
          <w:szCs w:val="20"/>
          <w:lang w:val="en"/>
        </w:rPr>
        <w:t xml:space="preserve"> continuity with the dysplastic epithelium, the depth of invasion should be measured from the deepest focus of tumor invasion to the base of the nearest dysplastic crypt or surface epithelium. If there is no obvious epithelial origin, the depth is measured from the deepest focus of tumor invasion to the base of the nearest surface epithelium, regardless of whether it is dysplastic or not. In situations where carcinomas are exclusively or predominantly exophytic, there may be little or no invasion of the underlying stroma. These should not be regarded as in situ lesions and the tumor thickness (from the surface of the tumor to the deepest point of invasion) should be measured. The depth of invasion below the level of the epithelial origin should not be provided in these cases, as this may not truly reflect the biological potential of these tumors. If it is impossible to measure the depth of invasion, </w:t>
      </w:r>
      <w:proofErr w:type="spellStart"/>
      <w:r w:rsidRPr="00CB4B9A">
        <w:rPr>
          <w:rFonts w:ascii="Arial" w:hAnsi="Arial" w:cs="Arial"/>
          <w:sz w:val="20"/>
          <w:szCs w:val="20"/>
          <w:lang w:val="en"/>
        </w:rPr>
        <w:t>eg</w:t>
      </w:r>
      <w:proofErr w:type="spellEnd"/>
      <w:r w:rsidRPr="00CB4B9A">
        <w:rPr>
          <w:rFonts w:ascii="Arial" w:hAnsi="Arial" w:cs="Arial"/>
          <w:sz w:val="20"/>
          <w:szCs w:val="20"/>
          <w:lang w:val="en"/>
        </w:rPr>
        <w:t>, in ulcerated tumors or in some adenocarcinomas, the tumor thickness may be measured instead, and this should be clearly stated on the pathology report along with an explanation for providing the thickness rather than the depth of invasion.</w:t>
      </w:r>
    </w:p>
    <w:p w14:paraId="1C6D7F10" w14:textId="77777777" w:rsidR="00CB4B9A" w:rsidRDefault="00CB4B9A" w:rsidP="00CB4B9A">
      <w:pPr>
        <w:spacing w:after="0"/>
        <w:jc w:val="both"/>
        <w:rPr>
          <w:rFonts w:ascii="Arial" w:hAnsi="Arial" w:cs="Arial"/>
          <w:sz w:val="20"/>
          <w:szCs w:val="20"/>
          <w:lang w:val="en"/>
        </w:rPr>
      </w:pPr>
    </w:p>
    <w:p w14:paraId="61589565"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The depth of stromal invasion in fractional thirds in resections is a data point in the NCCN guidelines that guides clinical management.</w:t>
      </w:r>
      <w:hyperlink w:anchor="8146" w:tooltip="Delgado G, Bundy B, Zaino R, Sevin B, Creasman WT, Major F: Prospective surgical-pathological study of disease-free interval in patients with stage IB squamous cell carcinoma of the cervix: A Gynecologic Oncology Group study. Gynecol Oncol. 1990; 38: 352-35." w:history="1">
        <w:r w:rsidRPr="00CB4B9A">
          <w:rPr>
            <w:rStyle w:val="Hyperlink"/>
            <w:rFonts w:ascii="Arial" w:hAnsi="Arial" w:cs="Arial"/>
            <w:sz w:val="20"/>
            <w:szCs w:val="20"/>
            <w:vertAlign w:val="superscript"/>
            <w:lang w:val="en"/>
          </w:rPr>
          <w:t>3,</w:t>
        </w:r>
      </w:hyperlink>
      <w:hyperlink w:anchor="8147" w:tooltip="Sedlis A, Bundy BN, Rotman MZ, Lentz SS, Muderspach LI, Zaino RJ. A randomized trial of pelvic radiation therapy versus no further therapy in selected patients with stage IB carcinoma of the cervix after radical hysterectomy and pelvic lymphadenectomy: a Gynec" w:history="1">
        <w:r w:rsidRPr="00CB4B9A">
          <w:rPr>
            <w:rStyle w:val="Hyperlink"/>
            <w:rFonts w:ascii="Arial" w:hAnsi="Arial" w:cs="Arial"/>
            <w:sz w:val="20"/>
            <w:szCs w:val="20"/>
            <w:vertAlign w:val="superscript"/>
            <w:lang w:val="en"/>
          </w:rPr>
          <w:t>4</w:t>
        </w:r>
      </w:hyperlink>
    </w:p>
    <w:p w14:paraId="1CE56933" w14:textId="77777777" w:rsidR="00CB4B9A" w:rsidRDefault="00CB4B9A" w:rsidP="00CB4B9A">
      <w:pPr>
        <w:spacing w:after="0"/>
        <w:jc w:val="both"/>
        <w:rPr>
          <w:rFonts w:ascii="Arial" w:hAnsi="Arial" w:cs="Arial"/>
          <w:sz w:val="20"/>
          <w:szCs w:val="20"/>
          <w:lang w:val="en"/>
        </w:rPr>
      </w:pPr>
    </w:p>
    <w:p w14:paraId="257A0114" w14:textId="77777777" w:rsidR="00CB4B9A" w:rsidRDefault="00CB4B9A" w:rsidP="00CB4B9A">
      <w:pPr>
        <w:jc w:val="both"/>
        <w:rPr>
          <w:rFonts w:ascii="Arial" w:hAnsi="Arial" w:cs="Arial"/>
          <w:sz w:val="20"/>
          <w:szCs w:val="20"/>
          <w:lang w:val="en"/>
        </w:rPr>
      </w:pPr>
      <w:r>
        <w:rPr>
          <w:rFonts w:ascii="Arial" w:hAnsi="Arial" w:cs="Arial"/>
          <w:sz w:val="20"/>
          <w:szCs w:val="20"/>
          <w:lang w:val="en"/>
        </w:rPr>
        <w:br w:type="page"/>
      </w:r>
    </w:p>
    <w:p w14:paraId="53F0F69A" w14:textId="5E315440" w:rsidR="00CB4B9A" w:rsidRPr="00CB4B9A" w:rsidRDefault="00673BA9" w:rsidP="00CB4B9A">
      <w:pPr>
        <w:spacing w:after="0"/>
        <w:jc w:val="both"/>
        <w:rPr>
          <w:rFonts w:ascii="Arial" w:hAnsi="Arial" w:cs="Arial"/>
          <w:sz w:val="20"/>
          <w:szCs w:val="20"/>
          <w:u w:val="single"/>
          <w:lang w:val="en"/>
        </w:rPr>
      </w:pPr>
      <w:r w:rsidRPr="00CB4B9A">
        <w:rPr>
          <w:rFonts w:ascii="Arial" w:hAnsi="Arial" w:cs="Arial"/>
          <w:sz w:val="20"/>
          <w:szCs w:val="20"/>
          <w:u w:val="single"/>
          <w:lang w:val="en"/>
        </w:rPr>
        <w:lastRenderedPageBreak/>
        <w:t>Horizontal Extent </w:t>
      </w:r>
    </w:p>
    <w:p w14:paraId="45684284"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This is now an optional element in the synoptic template.  It is no longer included in the AJCC staging update and is no longer used for sub-staging of Stage I carcinomas in the 2018 FIGO staging system.</w:t>
      </w:r>
      <w:hyperlink w:anchor="8144" w:tooltip="Bhatla N, Berek JS, Cuello Fredes M, et al. Revised FIGO&#10;staging for carcinoma of the cervix uteri. Int&#10;J Gynaecol Obstet. 2019;145(1):129-135." w:history="1">
        <w:r w:rsidRPr="00CB4B9A">
          <w:rPr>
            <w:rStyle w:val="Hyperlink"/>
            <w:rFonts w:ascii="Arial" w:hAnsi="Arial" w:cs="Arial"/>
            <w:sz w:val="20"/>
            <w:szCs w:val="20"/>
            <w:vertAlign w:val="superscript"/>
            <w:lang w:val="en"/>
          </w:rPr>
          <w:t>1</w:t>
        </w:r>
      </w:hyperlink>
      <w:r w:rsidRPr="00CB4B9A">
        <w:rPr>
          <w:rFonts w:ascii="Arial" w:hAnsi="Arial" w:cs="Arial"/>
          <w:sz w:val="20"/>
          <w:szCs w:val="20"/>
          <w:lang w:val="en"/>
        </w:rPr>
        <w:t> However, some still feel that horizontal spread may have prognostic significance in early stage cervical cancer. The collection of horizontal spread data is encouraged to create an opportunity for future analysis and individual clinicians may request a horizontal extent for their practice.</w:t>
      </w:r>
    </w:p>
    <w:p w14:paraId="01CCA014" w14:textId="77777777" w:rsidR="00CB4B9A" w:rsidRDefault="00CB4B9A" w:rsidP="00CB4B9A">
      <w:pPr>
        <w:spacing w:after="0"/>
        <w:jc w:val="both"/>
        <w:rPr>
          <w:rFonts w:ascii="Arial" w:hAnsi="Arial" w:cs="Arial"/>
          <w:sz w:val="20"/>
          <w:szCs w:val="20"/>
          <w:lang w:val="en"/>
        </w:rPr>
      </w:pPr>
    </w:p>
    <w:p w14:paraId="41E60275"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The horizontal extent may be the longitudinal extent (length) measured in the superior-inferior plane (</w:t>
      </w:r>
      <w:proofErr w:type="spellStart"/>
      <w:r w:rsidRPr="00CB4B9A">
        <w:rPr>
          <w:rFonts w:ascii="Arial" w:hAnsi="Arial" w:cs="Arial"/>
          <w:sz w:val="20"/>
          <w:szCs w:val="20"/>
          <w:lang w:val="en"/>
        </w:rPr>
        <w:t>ie</w:t>
      </w:r>
      <w:proofErr w:type="spellEnd"/>
      <w:r w:rsidRPr="00CB4B9A">
        <w:rPr>
          <w:rFonts w:ascii="Arial" w:hAnsi="Arial" w:cs="Arial"/>
          <w:sz w:val="20"/>
          <w:szCs w:val="20"/>
          <w:lang w:val="en"/>
        </w:rPr>
        <w:t>, from the endocervical to ectocervical aspects of the section), or it may be the circumferential extent (width) that is measured or calculated perpendicular to the longitudinal axis of the cervix. When a gross lesion is not identified, the measurement accuracy of horizontal extent may be limited. If the extent is measured on a single glass slide, this may underestimate the true horizontal extent, because the tumor may involve multiple blocks and may have a greater “width” than “length”. The thickness of sections of the cervix, which are often taken as “wedges” of a cone may be variable and may range from less than 1.0 mm to greater than 3.0 mm.  In addition, adding thicknesses of adjacent sections where the sections are taken as a cone are measuring the circumference rather than a linear “width”.  Estimates using a thickness of 2.5 mm to 3.0 mm may overestimate the true tumor extent.</w:t>
      </w:r>
      <w:hyperlink w:anchor="8148" w:tooltip="McCluggage WG, Judge MJ, Alvarado-Cabrero I, et al. Data set for the reporting of carcinomas of the cervix: recommendations from the International Collaboration on Cancer Reporting (ICCR). Int J Gynecol Pathol. 2018; 37(3):205-228." w:history="1">
        <w:r w:rsidRPr="00CB4B9A">
          <w:rPr>
            <w:rStyle w:val="Hyperlink"/>
            <w:rFonts w:ascii="Arial" w:hAnsi="Arial" w:cs="Arial"/>
            <w:sz w:val="20"/>
            <w:szCs w:val="20"/>
            <w:vertAlign w:val="superscript"/>
            <w:lang w:val="en"/>
          </w:rPr>
          <w:t>5,</w:t>
        </w:r>
      </w:hyperlink>
      <w:hyperlink w:anchor="8149" w:tooltip="Day E, Duffy S, Bryson G, et al. Multifocal FIGO Stage IA1 squamous carcinoma of the cervix: criteria for identification, staging, and its good clinical outcome. Int J Gynecol Pathol. 2016;35:467-474." w:history="1">
        <w:r w:rsidRPr="00CB4B9A">
          <w:rPr>
            <w:rStyle w:val="Hyperlink"/>
            <w:rFonts w:ascii="Arial" w:hAnsi="Arial" w:cs="Arial"/>
            <w:sz w:val="20"/>
            <w:szCs w:val="20"/>
            <w:vertAlign w:val="superscript"/>
            <w:lang w:val="en"/>
          </w:rPr>
          <w:t>6</w:t>
        </w:r>
      </w:hyperlink>
      <w:r w:rsidRPr="00CB4B9A">
        <w:rPr>
          <w:rFonts w:ascii="Arial" w:hAnsi="Arial" w:cs="Arial"/>
          <w:sz w:val="20"/>
          <w:szCs w:val="20"/>
          <w:lang w:val="en"/>
        </w:rPr>
        <w:t> The pathologist should report the maximum horizontal extent (when it is on a single block) and where multiple blocks are involved, they should report the number of blocks involved and if it is estimated as less than or equal to 7.0 mm or greater than 7.0 mm.</w:t>
      </w:r>
    </w:p>
    <w:p w14:paraId="01821C00" w14:textId="77777777" w:rsidR="00CB4B9A" w:rsidRDefault="00CB4B9A" w:rsidP="00CB4B9A">
      <w:pPr>
        <w:spacing w:after="0"/>
        <w:jc w:val="both"/>
        <w:rPr>
          <w:rFonts w:ascii="Arial" w:hAnsi="Arial" w:cs="Arial"/>
          <w:sz w:val="20"/>
          <w:szCs w:val="20"/>
          <w:lang w:val="en"/>
        </w:rPr>
      </w:pPr>
    </w:p>
    <w:p w14:paraId="71025BE3"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To summarize, horizontal extent data is an optional element and has been excluded from the staging update. However, the collection of horizontal spread data is encouraged.</w:t>
      </w:r>
    </w:p>
    <w:p w14:paraId="4ECDA7A1" w14:textId="77777777" w:rsidR="00CB4B9A" w:rsidRDefault="00CB4B9A" w:rsidP="00CB4B9A">
      <w:pPr>
        <w:spacing w:after="0"/>
        <w:jc w:val="both"/>
        <w:rPr>
          <w:rFonts w:ascii="Arial" w:hAnsi="Arial" w:cs="Arial"/>
          <w:sz w:val="20"/>
          <w:szCs w:val="20"/>
          <w:lang w:val="en"/>
        </w:rPr>
      </w:pPr>
    </w:p>
    <w:p w14:paraId="14341043"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The Lower Anogenital Squamous Terminology (LAST)</w:t>
      </w:r>
      <w:hyperlink w:anchor="8150" w:tooltip="Darragh TM, Colgan TJ, Cox JT, et al. The Lower Anogenital Squamous Terminology Standardization Project for HPV-Associated Lesions: background and consensus recommendations from the College of American Pathologists and the American Society for Colposcopy and C" w:history="1">
        <w:r w:rsidRPr="00CB4B9A">
          <w:rPr>
            <w:rStyle w:val="Hyperlink"/>
            <w:rFonts w:ascii="Arial" w:hAnsi="Arial" w:cs="Arial"/>
            <w:sz w:val="20"/>
            <w:szCs w:val="20"/>
            <w:vertAlign w:val="superscript"/>
            <w:lang w:val="en"/>
          </w:rPr>
          <w:t>7</w:t>
        </w:r>
      </w:hyperlink>
      <w:r w:rsidRPr="00CB4B9A">
        <w:rPr>
          <w:rFonts w:ascii="Arial" w:hAnsi="Arial" w:cs="Arial"/>
          <w:sz w:val="20"/>
          <w:szCs w:val="20"/>
          <w:lang w:val="en"/>
        </w:rPr>
        <w:t> definition of superficial invasive squamous cell carcinoma (SISSCA) conforms to T1a1/ FIGO IA1 and defines what would have been previously reported as “microinvasive” squamous cell carcinoma. The LAST consensus recommends that SISCCA include multifocal disease and that reporting include the presence, number, and size of independent multifocal carcinoma. However, LAST makes no recommendation on the methodology to measure multifocal disease.  Multifocal tumors should be defined as invasive foci separated by a tissue block within which there is no evidence of invasion, as invasive foci in the same tissue block that are more than 2.0 mm apart, or as invasive foci on different cervical lips. They recommend that multifocal tumors should be staged based on the largest focus.</w:t>
      </w:r>
      <w:hyperlink w:anchor="8150" w:tooltip="Darragh TM, Colgan TJ, Cox JT, et al. The Lower Anogenital Squamous Terminology Standardization Project for HPV-Associated Lesions: background and consensus recommendations from the College of American Pathologists and the American Society for Colposcopy and C" w:history="1">
        <w:r w:rsidRPr="00CB4B9A">
          <w:rPr>
            <w:rStyle w:val="Hyperlink"/>
            <w:rFonts w:ascii="Arial" w:hAnsi="Arial" w:cs="Arial"/>
            <w:sz w:val="20"/>
            <w:szCs w:val="20"/>
            <w:vertAlign w:val="superscript"/>
            <w:lang w:val="en"/>
          </w:rPr>
          <w:t>7</w:t>
        </w:r>
      </w:hyperlink>
    </w:p>
    <w:p w14:paraId="11F07CC9" w14:textId="77777777" w:rsidR="00CB4B9A" w:rsidRDefault="00CB4B9A" w:rsidP="00CB4B9A">
      <w:pPr>
        <w:spacing w:after="0"/>
        <w:jc w:val="both"/>
        <w:rPr>
          <w:rFonts w:ascii="Arial" w:hAnsi="Arial" w:cs="Arial"/>
          <w:sz w:val="20"/>
          <w:szCs w:val="20"/>
          <w:lang w:val="en"/>
        </w:rPr>
      </w:pPr>
    </w:p>
    <w:p w14:paraId="43BB44B1" w14:textId="77777777" w:rsidR="00CB4B9A" w:rsidRPr="00CB4B9A" w:rsidRDefault="00673BA9" w:rsidP="00CB4B9A">
      <w:pPr>
        <w:spacing w:after="0"/>
        <w:jc w:val="both"/>
        <w:rPr>
          <w:rFonts w:ascii="Arial" w:hAnsi="Arial" w:cs="Arial"/>
          <w:sz w:val="20"/>
          <w:szCs w:val="20"/>
          <w:u w:val="single"/>
          <w:lang w:val="en"/>
        </w:rPr>
      </w:pPr>
      <w:r w:rsidRPr="00CB4B9A">
        <w:rPr>
          <w:rFonts w:ascii="Arial" w:hAnsi="Arial" w:cs="Arial"/>
          <w:sz w:val="20"/>
          <w:szCs w:val="20"/>
          <w:u w:val="single"/>
          <w:lang w:val="en"/>
        </w:rPr>
        <w:t>Silva Pattern of Invasion</w:t>
      </w:r>
    </w:p>
    <w:p w14:paraId="37171012" w14:textId="253D8245" w:rsidR="00684707" w:rsidRDefault="00673BA9" w:rsidP="00CB4B9A">
      <w:pPr>
        <w:spacing w:after="0"/>
        <w:jc w:val="both"/>
        <w:rPr>
          <w:rFonts w:ascii="Arial" w:hAnsi="Arial" w:cs="Arial"/>
          <w:sz w:val="20"/>
          <w:szCs w:val="20"/>
          <w:lang w:val="en"/>
        </w:rPr>
      </w:pPr>
      <w:r w:rsidRPr="00CB4B9A">
        <w:rPr>
          <w:rFonts w:ascii="Arial" w:hAnsi="Arial" w:cs="Arial"/>
          <w:sz w:val="20"/>
          <w:szCs w:val="20"/>
          <w:lang w:val="en"/>
        </w:rPr>
        <w:t>Silva patterns of invasion are applicable only to HPV-associated invasive endocervical adenocarcinomas. Accurately measuring the depth of stromal invasion can be challenging in some endocervical adenocarcinomas. The Silva system of classification</w:t>
      </w:r>
      <w:hyperlink w:anchor="8151" w:tooltip="Roma AA, Diaz De Vivar A, Silva EG et al. Invasive endocervical adenocarcinoma: a new pattern-based classification system with important clinical significance. Am J Surg Pathol. 2015; 39(5):667-672." w:history="1">
        <w:r w:rsidRPr="00CB4B9A">
          <w:rPr>
            <w:rStyle w:val="Hyperlink"/>
            <w:rFonts w:ascii="Arial" w:hAnsi="Arial" w:cs="Arial"/>
            <w:sz w:val="20"/>
            <w:szCs w:val="20"/>
            <w:vertAlign w:val="superscript"/>
            <w:lang w:val="en"/>
          </w:rPr>
          <w:t>8</w:t>
        </w:r>
      </w:hyperlink>
      <w:r w:rsidRPr="00CB4B9A">
        <w:rPr>
          <w:rFonts w:ascii="Arial" w:hAnsi="Arial" w:cs="Arial"/>
          <w:sz w:val="20"/>
          <w:szCs w:val="20"/>
          <w:lang w:val="en"/>
        </w:rPr>
        <w:t> stratifies cases of invasive endocervical adenocarcinomas into three groups on the basis of the morphologic pattern of invasion and is predictive of the risk for LN metastasis. Briefly, Pattern A shows well-demarcated glands with rounded contours, frequently forming groups with no destructive stromal invasion, no single cells or cell detachment and no LVI. Complex intraglandular growth such as cribriform or papillary architecture is acceptable but there is no solid growth. Pattern B shows localized (limited, early) destructive stromal invasion.  There are individual or small groups of tumor cells, separated from the rounded gland, in a focally desmoplastic or inflamed stroma. There is no solid growth and LVI may or may not be present. Pattern C shows diffuse destructive stromal invasion. There are diffusely infiltrative glands with associated extensive desmoplastic response. Growth pattern is confluent or solid and LVI may or may not be present.   Pattern A cases were all stage I with negative lymph nodes and no recurrences. Pattern B tumors rarely had metastatic lymph nodes and only 23.8% of cases with pattern C had lymph node metastases. </w:t>
      </w:r>
    </w:p>
    <w:p w14:paraId="7D735A8F" w14:textId="77777777" w:rsidR="00CB4B9A" w:rsidRPr="00CB4B9A" w:rsidRDefault="00CB4B9A" w:rsidP="00CB4B9A">
      <w:pPr>
        <w:spacing w:after="0"/>
        <w:rPr>
          <w:rFonts w:ascii="Arial" w:eastAsia="Times New Roman" w:hAnsi="Arial" w:cs="Arial"/>
          <w:b/>
          <w:bCs/>
          <w:sz w:val="20"/>
          <w:szCs w:val="20"/>
          <w:lang w:val="en"/>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82"/>
        <w:gridCol w:w="8094"/>
      </w:tblGrid>
      <w:tr w:rsidR="00684707" w:rsidRPr="00CB4B9A" w14:paraId="0F22A1CF" w14:textId="77777777" w:rsidTr="00CB4B9A">
        <w:tc>
          <w:tcPr>
            <w:tcW w:w="774" w:type="pct"/>
            <w:tcBorders>
              <w:top w:val="single" w:sz="4" w:space="0" w:color="auto"/>
              <w:left w:val="single" w:sz="4" w:space="0" w:color="auto"/>
              <w:bottom w:val="single" w:sz="4" w:space="0" w:color="auto"/>
              <w:right w:val="single" w:sz="4" w:space="0" w:color="auto"/>
            </w:tcBorders>
            <w:hideMark/>
          </w:tcPr>
          <w:p w14:paraId="0AD0495A"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lastRenderedPageBreak/>
              <w:t>Silva Pattern</w:t>
            </w:r>
            <w:hyperlink w:anchor="8151" w:tooltip="Roma AA, Diaz De Vivar A, Silva EG et al. Invasive endocervical adenocarcinoma: a new pattern-based classification system with important clinical significance. Am J Surg Pathol. 2015; 39(5):667-672." w:history="1">
              <w:r w:rsidRPr="00CB4B9A">
                <w:rPr>
                  <w:rFonts w:ascii="Arial" w:hAnsi="Arial" w:cs="Arial"/>
                  <w:color w:val="0000FF"/>
                  <w:sz w:val="18"/>
                  <w:szCs w:val="18"/>
                  <w:u w:val="single"/>
                  <w:vertAlign w:val="superscript"/>
                </w:rPr>
                <w:t>8</w:t>
              </w:r>
            </w:hyperlink>
          </w:p>
        </w:tc>
        <w:tc>
          <w:tcPr>
            <w:tcW w:w="4226" w:type="pct"/>
            <w:tcBorders>
              <w:top w:val="single" w:sz="4" w:space="0" w:color="auto"/>
              <w:left w:val="single" w:sz="4" w:space="0" w:color="auto"/>
              <w:bottom w:val="single" w:sz="4" w:space="0" w:color="auto"/>
              <w:right w:val="single" w:sz="4" w:space="0" w:color="auto"/>
            </w:tcBorders>
            <w:hideMark/>
          </w:tcPr>
          <w:p w14:paraId="739AA7C2"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Histologic Appearance</w:t>
            </w:r>
          </w:p>
        </w:tc>
      </w:tr>
      <w:tr w:rsidR="00684707" w:rsidRPr="00CB4B9A" w14:paraId="2A7E9EFD" w14:textId="77777777" w:rsidTr="00CB4B9A">
        <w:tc>
          <w:tcPr>
            <w:tcW w:w="774" w:type="pct"/>
            <w:tcBorders>
              <w:top w:val="single" w:sz="4" w:space="0" w:color="auto"/>
              <w:left w:val="single" w:sz="4" w:space="0" w:color="auto"/>
              <w:bottom w:val="single" w:sz="4" w:space="0" w:color="auto"/>
              <w:right w:val="single" w:sz="4" w:space="0" w:color="auto"/>
            </w:tcBorders>
            <w:hideMark/>
          </w:tcPr>
          <w:p w14:paraId="3EA63E11" w14:textId="77777777" w:rsidR="00684707" w:rsidRPr="00CB4B9A" w:rsidRDefault="00673BA9" w:rsidP="00CB4B9A">
            <w:pPr>
              <w:overflowPunct w:val="0"/>
              <w:autoSpaceDE w:val="0"/>
              <w:autoSpaceDN w:val="0"/>
              <w:adjustRightInd w:val="0"/>
              <w:spacing w:after="0"/>
              <w:jc w:val="center"/>
              <w:rPr>
                <w:rFonts w:ascii="Arial" w:hAnsi="Arial" w:cs="Arial"/>
                <w:sz w:val="18"/>
                <w:szCs w:val="18"/>
              </w:rPr>
            </w:pPr>
            <w:r w:rsidRPr="00CB4B9A">
              <w:rPr>
                <w:rFonts w:ascii="Arial" w:eastAsia="AdvTimes" w:hAnsi="Arial" w:cs="Arial"/>
                <w:sz w:val="18"/>
                <w:szCs w:val="18"/>
                <w:lang w:bidi="sa-IN"/>
              </w:rPr>
              <w:t>A</w:t>
            </w:r>
          </w:p>
        </w:tc>
        <w:tc>
          <w:tcPr>
            <w:tcW w:w="4226" w:type="pct"/>
            <w:tcBorders>
              <w:top w:val="single" w:sz="4" w:space="0" w:color="auto"/>
              <w:left w:val="single" w:sz="4" w:space="0" w:color="auto"/>
              <w:bottom w:val="single" w:sz="4" w:space="0" w:color="auto"/>
              <w:right w:val="single" w:sz="4" w:space="0" w:color="auto"/>
            </w:tcBorders>
            <w:hideMark/>
          </w:tcPr>
          <w:p w14:paraId="0AA7F10A"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Demarcated, complete, rounded glands, frequently forming groups on low power</w:t>
            </w:r>
          </w:p>
          <w:p w14:paraId="67D6BE75"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Cribriform and papillary growth is possible, but solid (</w:t>
            </w:r>
            <w:proofErr w:type="spellStart"/>
            <w:r w:rsidRPr="00CB4B9A">
              <w:rPr>
                <w:rFonts w:ascii="Arial" w:eastAsia="AdvTimes" w:hAnsi="Arial" w:cs="Arial"/>
                <w:sz w:val="18"/>
                <w:szCs w:val="18"/>
                <w:lang w:bidi="sa-IN"/>
              </w:rPr>
              <w:t>nonglandular</w:t>
            </w:r>
            <w:proofErr w:type="spellEnd"/>
            <w:r w:rsidRPr="00CB4B9A">
              <w:rPr>
                <w:rFonts w:ascii="Arial" w:eastAsia="AdvTimes" w:hAnsi="Arial" w:cs="Arial"/>
                <w:sz w:val="18"/>
                <w:szCs w:val="18"/>
                <w:lang w:bidi="sa-IN"/>
              </w:rPr>
              <w:t>) growth is not</w:t>
            </w:r>
          </w:p>
          <w:p w14:paraId="345586B1"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No desmoplastic stroma</w:t>
            </w:r>
          </w:p>
          <w:p w14:paraId="501CF543"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Lacks single or detached cells</w:t>
            </w:r>
          </w:p>
          <w:p w14:paraId="01F9F7B1"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 xml:space="preserve">No </w:t>
            </w:r>
            <w:proofErr w:type="spellStart"/>
            <w:r w:rsidRPr="00CB4B9A">
              <w:rPr>
                <w:rFonts w:ascii="Arial" w:eastAsia="AdvTimes" w:hAnsi="Arial" w:cs="Arial"/>
                <w:sz w:val="18"/>
                <w:szCs w:val="18"/>
                <w:lang w:bidi="sa-IN"/>
              </w:rPr>
              <w:t>lymphovascular</w:t>
            </w:r>
            <w:proofErr w:type="spellEnd"/>
            <w:r w:rsidRPr="00CB4B9A">
              <w:rPr>
                <w:rFonts w:ascii="Arial" w:eastAsia="AdvTimes" w:hAnsi="Arial" w:cs="Arial"/>
                <w:sz w:val="18"/>
                <w:szCs w:val="18"/>
                <w:lang w:bidi="sa-IN"/>
              </w:rPr>
              <w:t xml:space="preserve"> invasion</w:t>
            </w:r>
          </w:p>
          <w:p w14:paraId="6D9FE770"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Relationship of tumor to large cervical vessels and depth of tumor are not relevant to pattern</w:t>
            </w:r>
          </w:p>
        </w:tc>
      </w:tr>
      <w:tr w:rsidR="00684707" w:rsidRPr="00CB4B9A" w14:paraId="2CBA054A" w14:textId="77777777" w:rsidTr="00CB4B9A">
        <w:tc>
          <w:tcPr>
            <w:tcW w:w="774" w:type="pct"/>
            <w:tcBorders>
              <w:top w:val="single" w:sz="4" w:space="0" w:color="auto"/>
              <w:left w:val="single" w:sz="4" w:space="0" w:color="auto"/>
              <w:bottom w:val="single" w:sz="4" w:space="0" w:color="auto"/>
              <w:right w:val="single" w:sz="4" w:space="0" w:color="auto"/>
            </w:tcBorders>
            <w:hideMark/>
          </w:tcPr>
          <w:p w14:paraId="56A61EA9" w14:textId="77777777" w:rsidR="00684707" w:rsidRPr="00CB4B9A" w:rsidRDefault="00673BA9" w:rsidP="00CB4B9A">
            <w:pPr>
              <w:overflowPunct w:val="0"/>
              <w:autoSpaceDE w:val="0"/>
              <w:autoSpaceDN w:val="0"/>
              <w:adjustRightInd w:val="0"/>
              <w:spacing w:after="0"/>
              <w:jc w:val="center"/>
              <w:rPr>
                <w:rFonts w:ascii="Arial" w:hAnsi="Arial" w:cs="Arial"/>
                <w:sz w:val="18"/>
                <w:szCs w:val="18"/>
              </w:rPr>
            </w:pPr>
            <w:r w:rsidRPr="00CB4B9A">
              <w:rPr>
                <w:rFonts w:ascii="Arial" w:eastAsia="AdvTimes" w:hAnsi="Arial" w:cs="Arial"/>
                <w:sz w:val="18"/>
                <w:szCs w:val="18"/>
                <w:lang w:bidi="sa-IN"/>
              </w:rPr>
              <w:t>B</w:t>
            </w:r>
          </w:p>
        </w:tc>
        <w:tc>
          <w:tcPr>
            <w:tcW w:w="4226" w:type="pct"/>
            <w:tcBorders>
              <w:top w:val="single" w:sz="4" w:space="0" w:color="auto"/>
              <w:left w:val="single" w:sz="4" w:space="0" w:color="auto"/>
              <w:bottom w:val="single" w:sz="4" w:space="0" w:color="auto"/>
              <w:right w:val="single" w:sz="4" w:space="0" w:color="auto"/>
            </w:tcBorders>
            <w:hideMark/>
          </w:tcPr>
          <w:p w14:paraId="3DF30F90"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Localized or limited destructive (desmoplastic) stromal invasion arising in Pattern A</w:t>
            </w:r>
          </w:p>
          <w:p w14:paraId="30A8DCCF"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Buds of small glands or individual cells from rounded glands (often in an inflamed or focally desmoplastic stroma), often with increased cytoplasm or maturation</w:t>
            </w:r>
          </w:p>
          <w:p w14:paraId="592BAE57"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 xml:space="preserve">Single, </w:t>
            </w:r>
            <w:proofErr w:type="gramStart"/>
            <w:r w:rsidRPr="00CB4B9A">
              <w:rPr>
                <w:rFonts w:ascii="Arial" w:eastAsia="AdvTimes" w:hAnsi="Arial" w:cs="Arial"/>
                <w:sz w:val="18"/>
                <w:szCs w:val="18"/>
                <w:lang w:bidi="sa-IN"/>
              </w:rPr>
              <w:t>multiple</w:t>
            </w:r>
            <w:proofErr w:type="gramEnd"/>
            <w:r w:rsidRPr="00CB4B9A">
              <w:rPr>
                <w:rFonts w:ascii="Arial" w:eastAsia="AdvTimes" w:hAnsi="Arial" w:cs="Arial"/>
                <w:sz w:val="18"/>
                <w:szCs w:val="18"/>
                <w:lang w:bidi="sa-IN"/>
              </w:rPr>
              <w:t xml:space="preserve"> or linear (base of tumor) foci are acceptable</w:t>
            </w:r>
          </w:p>
          <w:p w14:paraId="7BCC21D5"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 xml:space="preserve">No solid growth </w:t>
            </w:r>
            <w:proofErr w:type="gramStart"/>
            <w:r w:rsidRPr="00CB4B9A">
              <w:rPr>
                <w:rFonts w:ascii="Arial" w:eastAsia="AdvTimes" w:hAnsi="Arial" w:cs="Arial"/>
                <w:sz w:val="18"/>
                <w:szCs w:val="18"/>
                <w:lang w:bidi="sa-IN"/>
              </w:rPr>
              <w:t>pattern</w:t>
            </w:r>
            <w:proofErr w:type="gramEnd"/>
          </w:p>
          <w:p w14:paraId="613AED9A" w14:textId="77777777" w:rsidR="00684707" w:rsidRPr="00CB4B9A" w:rsidRDefault="00673BA9" w:rsidP="00CB4B9A">
            <w:pPr>
              <w:overflowPunct w:val="0"/>
              <w:autoSpaceDE w:val="0"/>
              <w:autoSpaceDN w:val="0"/>
              <w:adjustRightInd w:val="0"/>
              <w:spacing w:after="0"/>
              <w:rPr>
                <w:rFonts w:ascii="Arial" w:hAnsi="Arial" w:cs="Arial"/>
                <w:sz w:val="18"/>
                <w:szCs w:val="18"/>
              </w:rPr>
            </w:pPr>
            <w:proofErr w:type="spellStart"/>
            <w:r w:rsidRPr="00CB4B9A">
              <w:rPr>
                <w:rFonts w:ascii="Arial" w:eastAsia="AdvTimes" w:hAnsi="Arial" w:cs="Arial"/>
                <w:sz w:val="18"/>
                <w:szCs w:val="18"/>
                <w:lang w:bidi="sa-IN"/>
              </w:rPr>
              <w:t>Lymphovascular</w:t>
            </w:r>
            <w:proofErr w:type="spellEnd"/>
            <w:r w:rsidRPr="00CB4B9A">
              <w:rPr>
                <w:rFonts w:ascii="Arial" w:eastAsia="AdvTimes" w:hAnsi="Arial" w:cs="Arial"/>
                <w:sz w:val="18"/>
                <w:szCs w:val="18"/>
                <w:lang w:bidi="sa-IN"/>
              </w:rPr>
              <w:t xml:space="preserve"> invasion may or may not be present</w:t>
            </w:r>
          </w:p>
        </w:tc>
      </w:tr>
      <w:tr w:rsidR="00684707" w:rsidRPr="00CB4B9A" w14:paraId="18C7EFC9" w14:textId="77777777" w:rsidTr="00CB4B9A">
        <w:tc>
          <w:tcPr>
            <w:tcW w:w="774" w:type="pct"/>
            <w:tcBorders>
              <w:top w:val="single" w:sz="4" w:space="0" w:color="auto"/>
              <w:left w:val="single" w:sz="4" w:space="0" w:color="auto"/>
              <w:bottom w:val="single" w:sz="4" w:space="0" w:color="auto"/>
              <w:right w:val="single" w:sz="4" w:space="0" w:color="auto"/>
            </w:tcBorders>
            <w:hideMark/>
          </w:tcPr>
          <w:p w14:paraId="7769A146" w14:textId="77777777" w:rsidR="00684707" w:rsidRPr="00CB4B9A" w:rsidRDefault="00673BA9" w:rsidP="00CB4B9A">
            <w:pPr>
              <w:overflowPunct w:val="0"/>
              <w:autoSpaceDE w:val="0"/>
              <w:autoSpaceDN w:val="0"/>
              <w:adjustRightInd w:val="0"/>
              <w:spacing w:after="0"/>
              <w:jc w:val="center"/>
              <w:rPr>
                <w:rFonts w:ascii="Arial" w:hAnsi="Arial" w:cs="Arial"/>
                <w:sz w:val="18"/>
                <w:szCs w:val="18"/>
              </w:rPr>
            </w:pPr>
            <w:r w:rsidRPr="00CB4B9A">
              <w:rPr>
                <w:rFonts w:ascii="Arial" w:eastAsia="AdvTimes" w:hAnsi="Arial" w:cs="Arial"/>
                <w:sz w:val="18"/>
                <w:szCs w:val="18"/>
                <w:lang w:bidi="sa-IN"/>
              </w:rPr>
              <w:t>C</w:t>
            </w:r>
          </w:p>
        </w:tc>
        <w:tc>
          <w:tcPr>
            <w:tcW w:w="4226" w:type="pct"/>
            <w:tcBorders>
              <w:top w:val="single" w:sz="4" w:space="0" w:color="auto"/>
              <w:left w:val="single" w:sz="4" w:space="0" w:color="auto"/>
              <w:bottom w:val="single" w:sz="4" w:space="0" w:color="auto"/>
              <w:right w:val="single" w:sz="4" w:space="0" w:color="auto"/>
            </w:tcBorders>
            <w:hideMark/>
          </w:tcPr>
          <w:p w14:paraId="2A5CFFE1"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Diffuse growth pattern with destructive (often extensive desmoplastic) stromal invasion</w:t>
            </w:r>
          </w:p>
          <w:p w14:paraId="4CD1218C"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Confluent growth of glands, papillae, or mucin lakes filling 4X field (5 mm)</w:t>
            </w:r>
          </w:p>
          <w:p w14:paraId="0E00C44A"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Angulated, often incomplete or discontinuous glands (breaks opening into the stroma)</w:t>
            </w:r>
          </w:p>
          <w:p w14:paraId="4E7708D9"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Canalicular (labyrinthine, interconnected glandular) pattern with occasional open glands</w:t>
            </w:r>
          </w:p>
          <w:p w14:paraId="479B4EFD" w14:textId="77777777" w:rsidR="00684707" w:rsidRPr="00CB4B9A" w:rsidRDefault="00673BA9" w:rsidP="00CB4B9A">
            <w:pPr>
              <w:overflowPunct w:val="0"/>
              <w:autoSpaceDE w:val="0"/>
              <w:autoSpaceDN w:val="0"/>
              <w:adjustRightInd w:val="0"/>
              <w:spacing w:after="0"/>
              <w:rPr>
                <w:rFonts w:ascii="Arial" w:hAnsi="Arial" w:cs="Arial"/>
                <w:sz w:val="18"/>
                <w:szCs w:val="18"/>
              </w:rPr>
            </w:pPr>
            <w:r w:rsidRPr="00CB4B9A">
              <w:rPr>
                <w:rFonts w:ascii="Arial" w:eastAsia="AdvTimes" w:hAnsi="Arial" w:cs="Arial"/>
                <w:sz w:val="18"/>
                <w:szCs w:val="18"/>
                <w:lang w:bidi="sa-IN"/>
              </w:rPr>
              <w:t>Solid or poorly differentiated component (high grade); nuclear grade is disregarded</w:t>
            </w:r>
          </w:p>
          <w:p w14:paraId="2C3217CD" w14:textId="77777777" w:rsidR="00684707" w:rsidRPr="00CB4B9A" w:rsidRDefault="00673BA9" w:rsidP="00CB4B9A">
            <w:pPr>
              <w:overflowPunct w:val="0"/>
              <w:autoSpaceDE w:val="0"/>
              <w:autoSpaceDN w:val="0"/>
              <w:adjustRightInd w:val="0"/>
              <w:spacing w:after="0"/>
              <w:rPr>
                <w:rFonts w:ascii="Arial" w:hAnsi="Arial" w:cs="Arial"/>
                <w:sz w:val="18"/>
                <w:szCs w:val="18"/>
              </w:rPr>
            </w:pPr>
            <w:proofErr w:type="spellStart"/>
            <w:r w:rsidRPr="00CB4B9A">
              <w:rPr>
                <w:rFonts w:ascii="Arial" w:eastAsia="AdvTimes" w:hAnsi="Arial" w:cs="Arial"/>
                <w:sz w:val="18"/>
                <w:szCs w:val="18"/>
                <w:lang w:bidi="sa-IN"/>
              </w:rPr>
              <w:t>Lymphovascular</w:t>
            </w:r>
            <w:proofErr w:type="spellEnd"/>
            <w:r w:rsidRPr="00CB4B9A">
              <w:rPr>
                <w:rFonts w:ascii="Arial" w:eastAsia="AdvTimes" w:hAnsi="Arial" w:cs="Arial"/>
                <w:sz w:val="18"/>
                <w:szCs w:val="18"/>
                <w:lang w:bidi="sa-IN"/>
              </w:rPr>
              <w:t xml:space="preserve"> invasion may or may not be present</w:t>
            </w:r>
          </w:p>
        </w:tc>
      </w:tr>
    </w:tbl>
    <w:p w14:paraId="6809EDC6" w14:textId="77777777" w:rsidR="00CB4B9A" w:rsidRDefault="00CB4B9A" w:rsidP="00CB4B9A">
      <w:pPr>
        <w:pStyle w:val="NormalWeb"/>
        <w:spacing w:before="0" w:beforeAutospacing="0" w:after="0" w:afterAutospacing="0"/>
        <w:contextualSpacing/>
        <w:rPr>
          <w:rFonts w:ascii="Arial" w:eastAsia="Times New Roman" w:hAnsi="Arial" w:cs="Arial"/>
          <w:sz w:val="20"/>
          <w:szCs w:val="20"/>
          <w:lang w:val="en"/>
        </w:rPr>
      </w:pPr>
    </w:p>
    <w:p w14:paraId="4941B4DB" w14:textId="4609262A" w:rsidR="00684707" w:rsidRPr="00CB4B9A" w:rsidRDefault="00673BA9" w:rsidP="00CB4B9A">
      <w:pPr>
        <w:pStyle w:val="NormalWeb"/>
        <w:spacing w:before="0" w:beforeAutospacing="0" w:after="0" w:afterAutospacing="0"/>
        <w:contextualSpacing/>
        <w:rPr>
          <w:rFonts w:ascii="Arial" w:hAnsi="Arial" w:cs="Arial"/>
          <w:sz w:val="20"/>
          <w:szCs w:val="20"/>
          <w:lang w:val="en"/>
        </w:rPr>
      </w:pPr>
      <w:r w:rsidRPr="00CB4B9A">
        <w:rPr>
          <w:rFonts w:ascii="Arial" w:eastAsia="Times New Roman" w:hAnsi="Arial" w:cs="Arial"/>
          <w:sz w:val="20"/>
          <w:szCs w:val="20"/>
          <w:lang w:val="en"/>
        </w:rPr>
        <w:t>References</w:t>
      </w:r>
    </w:p>
    <w:p w14:paraId="78C4002F" w14:textId="77777777" w:rsidR="00684707" w:rsidRPr="00CB4B9A" w:rsidRDefault="00673BA9" w:rsidP="00CB4B9A">
      <w:pPr>
        <w:numPr>
          <w:ilvl w:val="0"/>
          <w:numId w:val="2"/>
        </w:numPr>
        <w:spacing w:before="30" w:after="0" w:line="240" w:lineRule="auto"/>
        <w:ind w:left="750" w:right="30"/>
        <w:contextualSpacing/>
        <w:divId w:val="504788092"/>
        <w:rPr>
          <w:rFonts w:ascii="Arial" w:hAnsi="Arial" w:cs="Arial"/>
          <w:sz w:val="20"/>
          <w:szCs w:val="20"/>
          <w:lang w:val="en"/>
        </w:rPr>
      </w:pPr>
      <w:proofErr w:type="spellStart"/>
      <w:r w:rsidRPr="00CB4B9A">
        <w:rPr>
          <w:rFonts w:ascii="Arial" w:hAnsi="Arial" w:cs="Arial"/>
          <w:sz w:val="20"/>
          <w:szCs w:val="20"/>
          <w:lang w:val="en"/>
        </w:rPr>
        <w:t>Bhatla</w:t>
      </w:r>
      <w:proofErr w:type="spellEnd"/>
      <w:r w:rsidRPr="00CB4B9A">
        <w:rPr>
          <w:rFonts w:ascii="Arial" w:hAnsi="Arial" w:cs="Arial"/>
          <w:sz w:val="20"/>
          <w:szCs w:val="20"/>
          <w:lang w:val="en"/>
        </w:rPr>
        <w:t xml:space="preserve"> N, </w:t>
      </w:r>
      <w:proofErr w:type="spellStart"/>
      <w:r w:rsidRPr="00CB4B9A">
        <w:rPr>
          <w:rFonts w:ascii="Arial" w:hAnsi="Arial" w:cs="Arial"/>
          <w:sz w:val="20"/>
          <w:szCs w:val="20"/>
          <w:lang w:val="en"/>
        </w:rPr>
        <w:t>Berek</w:t>
      </w:r>
      <w:proofErr w:type="spellEnd"/>
      <w:r w:rsidRPr="00CB4B9A">
        <w:rPr>
          <w:rFonts w:ascii="Arial" w:hAnsi="Arial" w:cs="Arial"/>
          <w:sz w:val="20"/>
          <w:szCs w:val="20"/>
          <w:lang w:val="en"/>
        </w:rPr>
        <w:t xml:space="preserve"> JS, </w:t>
      </w:r>
      <w:proofErr w:type="spellStart"/>
      <w:r w:rsidRPr="00CB4B9A">
        <w:rPr>
          <w:rFonts w:ascii="Arial" w:hAnsi="Arial" w:cs="Arial"/>
          <w:sz w:val="20"/>
          <w:szCs w:val="20"/>
          <w:lang w:val="en"/>
        </w:rPr>
        <w:t>Cuello</w:t>
      </w:r>
      <w:proofErr w:type="spellEnd"/>
      <w:r w:rsidRPr="00CB4B9A">
        <w:rPr>
          <w:rFonts w:ascii="Arial" w:hAnsi="Arial" w:cs="Arial"/>
          <w:sz w:val="20"/>
          <w:szCs w:val="20"/>
          <w:lang w:val="en"/>
        </w:rPr>
        <w:t xml:space="preserve"> </w:t>
      </w:r>
      <w:proofErr w:type="spellStart"/>
      <w:r w:rsidRPr="00CB4B9A">
        <w:rPr>
          <w:rFonts w:ascii="Arial" w:hAnsi="Arial" w:cs="Arial"/>
          <w:sz w:val="20"/>
          <w:szCs w:val="20"/>
          <w:lang w:val="en"/>
        </w:rPr>
        <w:t>Fredes</w:t>
      </w:r>
      <w:proofErr w:type="spellEnd"/>
      <w:r w:rsidRPr="00CB4B9A">
        <w:rPr>
          <w:rFonts w:ascii="Arial" w:hAnsi="Arial" w:cs="Arial"/>
          <w:sz w:val="20"/>
          <w:szCs w:val="20"/>
          <w:lang w:val="en"/>
        </w:rPr>
        <w:t xml:space="preserve"> M, et al. Revised FIGO staging for carcinoma of the cervix uteri. </w:t>
      </w:r>
      <w:r w:rsidRPr="00CB4B9A">
        <w:rPr>
          <w:rStyle w:val="Emphasis"/>
          <w:rFonts w:ascii="Arial" w:hAnsi="Arial" w:cs="Arial"/>
          <w:iCs w:val="0"/>
          <w:sz w:val="20"/>
          <w:szCs w:val="20"/>
          <w:lang w:val="en"/>
        </w:rPr>
        <w:t xml:space="preserve">Int J </w:t>
      </w:r>
      <w:proofErr w:type="spellStart"/>
      <w:r w:rsidRPr="00CB4B9A">
        <w:rPr>
          <w:rStyle w:val="Emphasis"/>
          <w:rFonts w:ascii="Arial" w:hAnsi="Arial" w:cs="Arial"/>
          <w:iCs w:val="0"/>
          <w:sz w:val="20"/>
          <w:szCs w:val="20"/>
          <w:lang w:val="en"/>
        </w:rPr>
        <w:t>Gynaecol</w:t>
      </w:r>
      <w:proofErr w:type="spellEnd"/>
      <w:r w:rsidRPr="00CB4B9A">
        <w:rPr>
          <w:rStyle w:val="Emphasis"/>
          <w:rFonts w:ascii="Arial" w:hAnsi="Arial" w:cs="Arial"/>
          <w:iCs w:val="0"/>
          <w:sz w:val="20"/>
          <w:szCs w:val="20"/>
          <w:lang w:val="en"/>
        </w:rPr>
        <w:t xml:space="preserve"> Obstet. </w:t>
      </w:r>
      <w:r w:rsidRPr="00CB4B9A">
        <w:rPr>
          <w:rFonts w:ascii="Arial" w:hAnsi="Arial" w:cs="Arial"/>
          <w:sz w:val="20"/>
          <w:szCs w:val="20"/>
          <w:lang w:val="en"/>
        </w:rPr>
        <w:t>2019;145(1):129-135.</w:t>
      </w:r>
    </w:p>
    <w:p w14:paraId="124807FC"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proofErr w:type="spellStart"/>
      <w:r w:rsidRPr="00CB4B9A">
        <w:rPr>
          <w:rFonts w:ascii="Arial" w:eastAsia="Times New Roman" w:hAnsi="Arial" w:cs="Arial"/>
          <w:sz w:val="20"/>
          <w:szCs w:val="20"/>
          <w:lang w:val="en"/>
        </w:rPr>
        <w:t>Olawaiye</w:t>
      </w:r>
      <w:proofErr w:type="spellEnd"/>
      <w:r w:rsidRPr="00CB4B9A">
        <w:rPr>
          <w:rFonts w:ascii="Arial" w:eastAsia="Times New Roman" w:hAnsi="Arial" w:cs="Arial"/>
          <w:sz w:val="20"/>
          <w:szCs w:val="20"/>
          <w:lang w:val="en"/>
        </w:rPr>
        <w:t xml:space="preserve"> AB, Hagemann I, Otis C et al. Cervix Uteri. Used with permission of the American College of Surgeons, Chicago, Illinois. The original source for this information is the </w:t>
      </w:r>
      <w:r w:rsidRPr="00CB4B9A">
        <w:rPr>
          <w:rStyle w:val="Emphasis"/>
          <w:rFonts w:ascii="Arial" w:eastAsia="Times New Roman" w:hAnsi="Arial" w:cs="Arial"/>
          <w:sz w:val="20"/>
          <w:szCs w:val="20"/>
          <w:lang w:val="en"/>
        </w:rPr>
        <w:t>AJCC Cancer Staging System</w:t>
      </w:r>
      <w:r w:rsidRPr="00CB4B9A">
        <w:rPr>
          <w:rFonts w:ascii="Arial" w:eastAsia="Times New Roman" w:hAnsi="Arial" w:cs="Arial"/>
          <w:sz w:val="20"/>
          <w:szCs w:val="20"/>
          <w:lang w:val="en"/>
        </w:rPr>
        <w:t xml:space="preserve"> (2020).</w:t>
      </w:r>
    </w:p>
    <w:p w14:paraId="7066FA3A"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r w:rsidRPr="00CB4B9A">
        <w:rPr>
          <w:rFonts w:ascii="Arial" w:eastAsia="Times New Roman" w:hAnsi="Arial" w:cs="Arial"/>
          <w:sz w:val="20"/>
          <w:szCs w:val="20"/>
          <w:lang w:val="en"/>
        </w:rPr>
        <w:t xml:space="preserve">Delgado G, Bundy B, </w:t>
      </w:r>
      <w:proofErr w:type="spellStart"/>
      <w:r w:rsidRPr="00CB4B9A">
        <w:rPr>
          <w:rFonts w:ascii="Arial" w:eastAsia="Times New Roman" w:hAnsi="Arial" w:cs="Arial"/>
          <w:sz w:val="20"/>
          <w:szCs w:val="20"/>
          <w:lang w:val="en"/>
        </w:rPr>
        <w:t>Zaino</w:t>
      </w:r>
      <w:proofErr w:type="spellEnd"/>
      <w:r w:rsidRPr="00CB4B9A">
        <w:rPr>
          <w:rFonts w:ascii="Arial" w:eastAsia="Times New Roman" w:hAnsi="Arial" w:cs="Arial"/>
          <w:sz w:val="20"/>
          <w:szCs w:val="20"/>
          <w:lang w:val="en"/>
        </w:rPr>
        <w:t xml:space="preserve"> R, </w:t>
      </w:r>
      <w:proofErr w:type="spellStart"/>
      <w:r w:rsidRPr="00CB4B9A">
        <w:rPr>
          <w:rFonts w:ascii="Arial" w:eastAsia="Times New Roman" w:hAnsi="Arial" w:cs="Arial"/>
          <w:sz w:val="20"/>
          <w:szCs w:val="20"/>
          <w:lang w:val="en"/>
        </w:rPr>
        <w:t>Sevin</w:t>
      </w:r>
      <w:proofErr w:type="spellEnd"/>
      <w:r w:rsidRPr="00CB4B9A">
        <w:rPr>
          <w:rFonts w:ascii="Arial" w:eastAsia="Times New Roman" w:hAnsi="Arial" w:cs="Arial"/>
          <w:sz w:val="20"/>
          <w:szCs w:val="20"/>
          <w:lang w:val="en"/>
        </w:rPr>
        <w:t xml:space="preserve"> B, </w:t>
      </w:r>
      <w:proofErr w:type="spellStart"/>
      <w:r w:rsidRPr="00CB4B9A">
        <w:rPr>
          <w:rFonts w:ascii="Arial" w:eastAsia="Times New Roman" w:hAnsi="Arial" w:cs="Arial"/>
          <w:sz w:val="20"/>
          <w:szCs w:val="20"/>
          <w:lang w:val="en"/>
        </w:rPr>
        <w:t>Creasman</w:t>
      </w:r>
      <w:proofErr w:type="spellEnd"/>
      <w:r w:rsidRPr="00CB4B9A">
        <w:rPr>
          <w:rFonts w:ascii="Arial" w:eastAsia="Times New Roman" w:hAnsi="Arial" w:cs="Arial"/>
          <w:sz w:val="20"/>
          <w:szCs w:val="20"/>
          <w:lang w:val="en"/>
        </w:rPr>
        <w:t xml:space="preserve"> WT, Major F: Prospective surgical-pathological study of disease-free interval in patients with stage IB squamous cell carcinoma of the cervix: A Gynecologic Oncology Group study.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Oncol.</w:t>
      </w:r>
      <w:r w:rsidRPr="00CB4B9A">
        <w:rPr>
          <w:rFonts w:ascii="Arial" w:eastAsia="Times New Roman" w:hAnsi="Arial" w:cs="Arial"/>
          <w:sz w:val="20"/>
          <w:szCs w:val="20"/>
          <w:lang w:val="en"/>
        </w:rPr>
        <w:t xml:space="preserve"> 1990; 38: 352-35.</w:t>
      </w:r>
    </w:p>
    <w:p w14:paraId="399A7F4D"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proofErr w:type="spellStart"/>
      <w:r w:rsidRPr="00CB4B9A">
        <w:rPr>
          <w:rFonts w:ascii="Arial" w:eastAsia="Times New Roman" w:hAnsi="Arial" w:cs="Arial"/>
          <w:sz w:val="20"/>
          <w:szCs w:val="20"/>
          <w:lang w:val="en"/>
        </w:rPr>
        <w:t>Sedlis</w:t>
      </w:r>
      <w:proofErr w:type="spellEnd"/>
      <w:r w:rsidRPr="00CB4B9A">
        <w:rPr>
          <w:rFonts w:ascii="Arial" w:eastAsia="Times New Roman" w:hAnsi="Arial" w:cs="Arial"/>
          <w:sz w:val="20"/>
          <w:szCs w:val="20"/>
          <w:lang w:val="en"/>
        </w:rPr>
        <w:t xml:space="preserve"> A, Bundy BN, </w:t>
      </w:r>
      <w:proofErr w:type="spellStart"/>
      <w:r w:rsidRPr="00CB4B9A">
        <w:rPr>
          <w:rFonts w:ascii="Arial" w:eastAsia="Times New Roman" w:hAnsi="Arial" w:cs="Arial"/>
          <w:sz w:val="20"/>
          <w:szCs w:val="20"/>
          <w:lang w:val="en"/>
        </w:rPr>
        <w:t>Rotman</w:t>
      </w:r>
      <w:proofErr w:type="spellEnd"/>
      <w:r w:rsidRPr="00CB4B9A">
        <w:rPr>
          <w:rFonts w:ascii="Arial" w:eastAsia="Times New Roman" w:hAnsi="Arial" w:cs="Arial"/>
          <w:sz w:val="20"/>
          <w:szCs w:val="20"/>
          <w:lang w:val="en"/>
        </w:rPr>
        <w:t xml:space="preserve"> MZ, Lentz SS, </w:t>
      </w:r>
      <w:proofErr w:type="spellStart"/>
      <w:r w:rsidRPr="00CB4B9A">
        <w:rPr>
          <w:rFonts w:ascii="Arial" w:eastAsia="Times New Roman" w:hAnsi="Arial" w:cs="Arial"/>
          <w:sz w:val="20"/>
          <w:szCs w:val="20"/>
          <w:lang w:val="en"/>
        </w:rPr>
        <w:t>Muderspach</w:t>
      </w:r>
      <w:proofErr w:type="spellEnd"/>
      <w:r w:rsidRPr="00CB4B9A">
        <w:rPr>
          <w:rFonts w:ascii="Arial" w:eastAsia="Times New Roman" w:hAnsi="Arial" w:cs="Arial"/>
          <w:sz w:val="20"/>
          <w:szCs w:val="20"/>
          <w:lang w:val="en"/>
        </w:rPr>
        <w:t xml:space="preserve"> LI, </w:t>
      </w:r>
      <w:proofErr w:type="spellStart"/>
      <w:r w:rsidRPr="00CB4B9A">
        <w:rPr>
          <w:rFonts w:ascii="Arial" w:eastAsia="Times New Roman" w:hAnsi="Arial" w:cs="Arial"/>
          <w:sz w:val="20"/>
          <w:szCs w:val="20"/>
          <w:lang w:val="en"/>
        </w:rPr>
        <w:t>Zaino</w:t>
      </w:r>
      <w:proofErr w:type="spellEnd"/>
      <w:r w:rsidRPr="00CB4B9A">
        <w:rPr>
          <w:rFonts w:ascii="Arial" w:eastAsia="Times New Roman" w:hAnsi="Arial" w:cs="Arial"/>
          <w:sz w:val="20"/>
          <w:szCs w:val="20"/>
          <w:lang w:val="en"/>
        </w:rPr>
        <w:t xml:space="preserve"> RJ. A randomized trial of pelvic radiation therapy versus no further therapy in selected patients with stage IB carcinoma of the cervix after radical hysterectomy and pelvic lymphadenectomy: a Gynecologic Oncology Group Study.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Oncol</w:t>
      </w:r>
      <w:r w:rsidRPr="00CB4B9A">
        <w:rPr>
          <w:rFonts w:ascii="Arial" w:eastAsia="Times New Roman" w:hAnsi="Arial" w:cs="Arial"/>
          <w:sz w:val="20"/>
          <w:szCs w:val="20"/>
          <w:lang w:val="en"/>
        </w:rPr>
        <w:t>. 1999;73:177-83.</w:t>
      </w:r>
    </w:p>
    <w:p w14:paraId="77128D1A"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r w:rsidRPr="00CB4B9A">
        <w:rPr>
          <w:rFonts w:ascii="Arial" w:eastAsia="Times New Roman" w:hAnsi="Arial" w:cs="Arial"/>
          <w:sz w:val="20"/>
          <w:szCs w:val="20"/>
          <w:lang w:val="en"/>
        </w:rPr>
        <w:t>McCluggage WG, Judge MJ, Alvarado-</w:t>
      </w:r>
      <w:proofErr w:type="spellStart"/>
      <w:r w:rsidRPr="00CB4B9A">
        <w:rPr>
          <w:rFonts w:ascii="Arial" w:eastAsia="Times New Roman" w:hAnsi="Arial" w:cs="Arial"/>
          <w:sz w:val="20"/>
          <w:szCs w:val="20"/>
          <w:lang w:val="en"/>
        </w:rPr>
        <w:t>Cabrero</w:t>
      </w:r>
      <w:proofErr w:type="spellEnd"/>
      <w:r w:rsidRPr="00CB4B9A">
        <w:rPr>
          <w:rFonts w:ascii="Arial" w:eastAsia="Times New Roman" w:hAnsi="Arial" w:cs="Arial"/>
          <w:sz w:val="20"/>
          <w:szCs w:val="20"/>
          <w:lang w:val="en"/>
        </w:rPr>
        <w:t xml:space="preserve"> I, et al. Data set for the reporting of carcinomas of the cervix: recommendations from the International Collaboration on Cancer Reporting (ICCR). </w:t>
      </w:r>
      <w:r w:rsidRPr="00CB4B9A">
        <w:rPr>
          <w:rStyle w:val="Emphasis"/>
          <w:rFonts w:ascii="Arial" w:eastAsia="Times New Roman" w:hAnsi="Arial" w:cs="Arial"/>
          <w:sz w:val="20"/>
          <w:szCs w:val="20"/>
          <w:lang w:val="en"/>
        </w:rPr>
        <w:t xml:space="preserve">Int J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w:t>
      </w:r>
      <w:proofErr w:type="spellStart"/>
      <w:r w:rsidRPr="00CB4B9A">
        <w:rPr>
          <w:rStyle w:val="Emphasis"/>
          <w:rFonts w:ascii="Arial" w:eastAsia="Times New Roman" w:hAnsi="Arial" w:cs="Arial"/>
          <w:sz w:val="20"/>
          <w:szCs w:val="20"/>
          <w:lang w:val="en"/>
        </w:rPr>
        <w:t>Pathol</w:t>
      </w:r>
      <w:proofErr w:type="spellEnd"/>
      <w:r w:rsidRPr="00CB4B9A">
        <w:rPr>
          <w:rFonts w:ascii="Arial" w:eastAsia="Times New Roman" w:hAnsi="Arial" w:cs="Arial"/>
          <w:sz w:val="20"/>
          <w:szCs w:val="20"/>
          <w:lang w:val="en"/>
        </w:rPr>
        <w:t>. 2018; 37(3):205-228.</w:t>
      </w:r>
    </w:p>
    <w:p w14:paraId="1DBC2060"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r w:rsidRPr="00CB4B9A">
        <w:rPr>
          <w:rFonts w:ascii="Arial" w:eastAsia="Times New Roman" w:hAnsi="Arial" w:cs="Arial"/>
          <w:sz w:val="20"/>
          <w:szCs w:val="20"/>
          <w:lang w:val="en"/>
        </w:rPr>
        <w:t xml:space="preserve">Day E, Duffy S, Bryson G, et al. Multifocal FIGO Stage IA1 squamous carcinoma of the cervix: criteria for identification, staging, and its good clinical outcome. </w:t>
      </w:r>
      <w:r w:rsidRPr="00CB4B9A">
        <w:rPr>
          <w:rStyle w:val="Emphasis"/>
          <w:rFonts w:ascii="Arial" w:eastAsia="Times New Roman" w:hAnsi="Arial" w:cs="Arial"/>
          <w:sz w:val="20"/>
          <w:szCs w:val="20"/>
          <w:lang w:val="en"/>
        </w:rPr>
        <w:t xml:space="preserve">Int J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w:t>
      </w:r>
      <w:proofErr w:type="spellStart"/>
      <w:r w:rsidRPr="00CB4B9A">
        <w:rPr>
          <w:rStyle w:val="Emphasis"/>
          <w:rFonts w:ascii="Arial" w:eastAsia="Times New Roman" w:hAnsi="Arial" w:cs="Arial"/>
          <w:sz w:val="20"/>
          <w:szCs w:val="20"/>
          <w:lang w:val="en"/>
        </w:rPr>
        <w:t>Pathol</w:t>
      </w:r>
      <w:proofErr w:type="spellEnd"/>
      <w:r w:rsidRPr="00CB4B9A">
        <w:rPr>
          <w:rFonts w:ascii="Arial" w:eastAsia="Times New Roman" w:hAnsi="Arial" w:cs="Arial"/>
          <w:sz w:val="20"/>
          <w:szCs w:val="20"/>
          <w:lang w:val="en"/>
        </w:rPr>
        <w:t>. 2016;35:467-474.</w:t>
      </w:r>
    </w:p>
    <w:p w14:paraId="5532B527"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r w:rsidRPr="00CB4B9A">
        <w:rPr>
          <w:rFonts w:ascii="Arial" w:eastAsia="Times New Roman" w:hAnsi="Arial" w:cs="Arial"/>
          <w:sz w:val="20"/>
          <w:szCs w:val="20"/>
          <w:lang w:val="en"/>
        </w:rPr>
        <w:t xml:space="preserve">Darragh TM, Colgan TJ, Cox JT, et al. The Lower Anogenital Squamous Terminology Standardization Project for HPV-Associated Lesions: background and consensus recommendations from the College of American Pathologists and the American Society for Colposcopy and Cervical Pathology. </w:t>
      </w:r>
      <w:r w:rsidRPr="00CB4B9A">
        <w:rPr>
          <w:rStyle w:val="Emphasis"/>
          <w:rFonts w:ascii="Arial" w:eastAsia="Times New Roman" w:hAnsi="Arial" w:cs="Arial"/>
          <w:sz w:val="20"/>
          <w:szCs w:val="20"/>
          <w:lang w:val="en"/>
        </w:rPr>
        <w:t xml:space="preserve">Arch </w:t>
      </w:r>
      <w:proofErr w:type="spellStart"/>
      <w:r w:rsidRPr="00CB4B9A">
        <w:rPr>
          <w:rStyle w:val="Emphasis"/>
          <w:rFonts w:ascii="Arial" w:eastAsia="Times New Roman" w:hAnsi="Arial" w:cs="Arial"/>
          <w:sz w:val="20"/>
          <w:szCs w:val="20"/>
          <w:lang w:val="en"/>
        </w:rPr>
        <w:t>Pathol</w:t>
      </w:r>
      <w:proofErr w:type="spellEnd"/>
      <w:r w:rsidRPr="00CB4B9A">
        <w:rPr>
          <w:rStyle w:val="Emphasis"/>
          <w:rFonts w:ascii="Arial" w:eastAsia="Times New Roman" w:hAnsi="Arial" w:cs="Arial"/>
          <w:sz w:val="20"/>
          <w:szCs w:val="20"/>
          <w:lang w:val="en"/>
        </w:rPr>
        <w:t xml:space="preserve"> Lab Med</w:t>
      </w:r>
      <w:r w:rsidRPr="00CB4B9A">
        <w:rPr>
          <w:rFonts w:ascii="Arial" w:eastAsia="Times New Roman" w:hAnsi="Arial" w:cs="Arial"/>
          <w:sz w:val="20"/>
          <w:szCs w:val="20"/>
          <w:lang w:val="en"/>
        </w:rPr>
        <w:t>. 2012; 136(10):1266-1297.</w:t>
      </w:r>
    </w:p>
    <w:p w14:paraId="155C6E70" w14:textId="77777777" w:rsidR="00684707" w:rsidRPr="00CB4B9A" w:rsidRDefault="00673BA9" w:rsidP="00CB4B9A">
      <w:pPr>
        <w:numPr>
          <w:ilvl w:val="0"/>
          <w:numId w:val="2"/>
        </w:numPr>
        <w:spacing w:before="100" w:beforeAutospacing="1" w:after="0" w:line="240" w:lineRule="auto"/>
        <w:contextualSpacing/>
        <w:divId w:val="504788092"/>
        <w:rPr>
          <w:rFonts w:ascii="Arial" w:eastAsia="Times New Roman" w:hAnsi="Arial" w:cs="Arial"/>
          <w:sz w:val="20"/>
          <w:szCs w:val="20"/>
          <w:lang w:val="en"/>
        </w:rPr>
      </w:pPr>
      <w:r w:rsidRPr="00CB4B9A">
        <w:rPr>
          <w:rFonts w:ascii="Arial" w:eastAsia="Times New Roman" w:hAnsi="Arial" w:cs="Arial"/>
          <w:sz w:val="20"/>
          <w:szCs w:val="20"/>
          <w:lang w:val="en"/>
        </w:rPr>
        <w:t xml:space="preserve">Roma AA, Diaz De </w:t>
      </w:r>
      <w:proofErr w:type="spellStart"/>
      <w:r w:rsidRPr="00CB4B9A">
        <w:rPr>
          <w:rFonts w:ascii="Arial" w:eastAsia="Times New Roman" w:hAnsi="Arial" w:cs="Arial"/>
          <w:sz w:val="20"/>
          <w:szCs w:val="20"/>
          <w:lang w:val="en"/>
        </w:rPr>
        <w:t>Vivar</w:t>
      </w:r>
      <w:proofErr w:type="spellEnd"/>
      <w:r w:rsidRPr="00CB4B9A">
        <w:rPr>
          <w:rFonts w:ascii="Arial" w:eastAsia="Times New Roman" w:hAnsi="Arial" w:cs="Arial"/>
          <w:sz w:val="20"/>
          <w:szCs w:val="20"/>
          <w:lang w:val="en"/>
        </w:rPr>
        <w:t xml:space="preserve"> A, Silva EG et al. Invasive endocervical adenocarcinoma: a new pattern-based classification system with important clinical significance. </w:t>
      </w:r>
      <w:r w:rsidRPr="00CB4B9A">
        <w:rPr>
          <w:rStyle w:val="Emphasis"/>
          <w:rFonts w:ascii="Arial" w:eastAsia="Times New Roman" w:hAnsi="Arial" w:cs="Arial"/>
          <w:sz w:val="20"/>
          <w:szCs w:val="20"/>
          <w:lang w:val="en"/>
        </w:rPr>
        <w:t xml:space="preserve">Am J Surg </w:t>
      </w:r>
      <w:proofErr w:type="spellStart"/>
      <w:r w:rsidRPr="00CB4B9A">
        <w:rPr>
          <w:rStyle w:val="Emphasis"/>
          <w:rFonts w:ascii="Arial" w:eastAsia="Times New Roman" w:hAnsi="Arial" w:cs="Arial"/>
          <w:sz w:val="20"/>
          <w:szCs w:val="20"/>
          <w:lang w:val="en"/>
        </w:rPr>
        <w:t>Pathol</w:t>
      </w:r>
      <w:proofErr w:type="spellEnd"/>
      <w:r w:rsidRPr="00CB4B9A">
        <w:rPr>
          <w:rStyle w:val="Emphasis"/>
          <w:rFonts w:ascii="Arial" w:eastAsia="Times New Roman" w:hAnsi="Arial" w:cs="Arial"/>
          <w:sz w:val="20"/>
          <w:szCs w:val="20"/>
          <w:lang w:val="en"/>
        </w:rPr>
        <w:t>.</w:t>
      </w:r>
      <w:r w:rsidRPr="00CB4B9A">
        <w:rPr>
          <w:rFonts w:ascii="Arial" w:eastAsia="Times New Roman" w:hAnsi="Arial" w:cs="Arial"/>
          <w:sz w:val="20"/>
          <w:szCs w:val="20"/>
          <w:lang w:val="en"/>
        </w:rPr>
        <w:t xml:space="preserve"> 2015; 39(5):667-672.</w:t>
      </w:r>
    </w:p>
    <w:p w14:paraId="7CB9D0CA" w14:textId="77777777" w:rsidR="00CB4B9A" w:rsidRDefault="00CB4B9A" w:rsidP="00CB4B9A">
      <w:pPr>
        <w:spacing w:after="0"/>
        <w:rPr>
          <w:rFonts w:ascii="Arial" w:eastAsia="Times New Roman" w:hAnsi="Arial" w:cs="Arial"/>
          <w:b/>
          <w:bCs/>
          <w:sz w:val="20"/>
          <w:szCs w:val="20"/>
          <w:lang w:val="en"/>
        </w:rPr>
      </w:pPr>
    </w:p>
    <w:p w14:paraId="16058D4A" w14:textId="024719EA" w:rsidR="00684707" w:rsidRPr="00CB4B9A" w:rsidRDefault="00673BA9" w:rsidP="00CB4B9A">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C. Histologic Type</w:t>
      </w:r>
    </w:p>
    <w:p w14:paraId="0CF79BC0" w14:textId="77777777" w:rsidR="00CB4B9A" w:rsidRDefault="00673BA9" w:rsidP="00CB4B9A">
      <w:pPr>
        <w:spacing w:after="0"/>
        <w:jc w:val="both"/>
        <w:rPr>
          <w:rFonts w:ascii="Arial" w:eastAsia="Times New Roman" w:hAnsi="Arial" w:cs="Arial"/>
          <w:sz w:val="20"/>
          <w:szCs w:val="20"/>
          <w:lang w:val="en"/>
        </w:rPr>
      </w:pPr>
      <w:r w:rsidRPr="00CB4B9A">
        <w:rPr>
          <w:rFonts w:ascii="Arial" w:eastAsia="Times New Roman" w:hAnsi="Arial" w:cs="Arial"/>
          <w:sz w:val="20"/>
          <w:szCs w:val="20"/>
          <w:lang w:val="en"/>
        </w:rPr>
        <w:t>For consistency in reporting, the histologic classification proposed by the World Health Organization (WHO) is recommended;</w:t>
      </w:r>
      <w:hyperlink w:anchor="8152" w:tooltip="Herrington, CS, Ordi, J, Bray, F. Tumours  of the uterine cervix In: WHO Classification of Tumours, Editorial Board. Female genital tumours [Internet]. Lyon (France): International Agency for Research on Cancer; 2020 [cited 2020 Sep 22]. (WHO classification of" w:history="1">
        <w:r w:rsidRPr="00CB4B9A">
          <w:rPr>
            <w:rStyle w:val="Hyperlink"/>
            <w:rFonts w:ascii="Arial" w:eastAsia="Times New Roman" w:hAnsi="Arial" w:cs="Arial"/>
            <w:sz w:val="20"/>
            <w:szCs w:val="20"/>
            <w:vertAlign w:val="superscript"/>
            <w:lang w:val="en"/>
          </w:rPr>
          <w:t>1</w:t>
        </w:r>
      </w:hyperlink>
      <w:r w:rsidRPr="00CB4B9A">
        <w:rPr>
          <w:rFonts w:ascii="Arial" w:eastAsia="Times New Roman" w:hAnsi="Arial" w:cs="Arial"/>
          <w:sz w:val="20"/>
          <w:szCs w:val="20"/>
          <w:lang w:val="en"/>
        </w:rPr>
        <w:t xml:space="preserve"> other classification systems may be used, however. </w:t>
      </w:r>
      <w:proofErr w:type="gramStart"/>
      <w:r w:rsidRPr="00CB4B9A">
        <w:rPr>
          <w:rFonts w:ascii="Arial" w:eastAsia="Times New Roman" w:hAnsi="Arial" w:cs="Arial"/>
          <w:sz w:val="20"/>
          <w:szCs w:val="20"/>
          <w:lang w:val="en"/>
        </w:rPr>
        <w:t>A majority of</w:t>
      </w:r>
      <w:proofErr w:type="gramEnd"/>
      <w:r w:rsidRPr="00CB4B9A">
        <w:rPr>
          <w:rFonts w:ascii="Arial" w:eastAsia="Times New Roman" w:hAnsi="Arial" w:cs="Arial"/>
          <w:sz w:val="20"/>
          <w:szCs w:val="20"/>
          <w:lang w:val="en"/>
        </w:rPr>
        <w:t xml:space="preserve"> cervical squamous cell carcinomas are HPV-associated. p16 testing and/or molecular HPV typing is recommended before making the diagnosis of HPV-associated cervical SCC. If these results are not available, the NOS category should be used. There is now </w:t>
      </w:r>
      <w:proofErr w:type="gramStart"/>
      <w:r w:rsidRPr="00CB4B9A">
        <w:rPr>
          <w:rFonts w:ascii="Arial" w:eastAsia="Times New Roman" w:hAnsi="Arial" w:cs="Arial"/>
          <w:sz w:val="20"/>
          <w:szCs w:val="20"/>
          <w:lang w:val="en"/>
        </w:rPr>
        <w:t>a general consensus</w:t>
      </w:r>
      <w:proofErr w:type="gramEnd"/>
      <w:r w:rsidRPr="00CB4B9A">
        <w:rPr>
          <w:rFonts w:ascii="Arial" w:eastAsia="Times New Roman" w:hAnsi="Arial" w:cs="Arial"/>
          <w:sz w:val="20"/>
          <w:szCs w:val="20"/>
          <w:lang w:val="en"/>
        </w:rPr>
        <w:t xml:space="preserve"> that most or all serous </w:t>
      </w:r>
      <w:r w:rsidRPr="00CB4B9A">
        <w:rPr>
          <w:rFonts w:ascii="Arial" w:eastAsia="Times New Roman" w:hAnsi="Arial" w:cs="Arial"/>
          <w:sz w:val="20"/>
          <w:szCs w:val="20"/>
          <w:lang w:val="en"/>
        </w:rPr>
        <w:lastRenderedPageBreak/>
        <w:t>carcinomas detected in the cervix represent metastasis or direct extension from adnexal or endometrial serous carcinomas, although conclusive studies to support this have yet to be published.</w:t>
      </w:r>
    </w:p>
    <w:p w14:paraId="44EB089A" w14:textId="77777777" w:rsidR="00CB4B9A" w:rsidRDefault="00CB4B9A" w:rsidP="00CB4B9A">
      <w:pPr>
        <w:spacing w:after="0"/>
        <w:jc w:val="both"/>
        <w:rPr>
          <w:rFonts w:ascii="Arial" w:eastAsia="Times New Roman" w:hAnsi="Arial" w:cs="Arial"/>
          <w:sz w:val="20"/>
          <w:szCs w:val="20"/>
          <w:lang w:val="en"/>
        </w:rPr>
      </w:pPr>
    </w:p>
    <w:p w14:paraId="38233577" w14:textId="77777777" w:rsidR="00CB4B9A" w:rsidRDefault="00673BA9" w:rsidP="00CB4B9A">
      <w:pPr>
        <w:spacing w:after="0" w:line="240" w:lineRule="auto"/>
        <w:contextualSpacing/>
        <w:rPr>
          <w:rFonts w:ascii="Arial" w:eastAsia="Times New Roman" w:hAnsi="Arial" w:cs="Arial"/>
          <w:sz w:val="20"/>
          <w:szCs w:val="20"/>
          <w:lang w:val="en"/>
        </w:rPr>
      </w:pPr>
      <w:r w:rsidRPr="00CB4B9A">
        <w:rPr>
          <w:rFonts w:ascii="Arial" w:eastAsia="Times New Roman" w:hAnsi="Arial" w:cs="Arial"/>
          <w:sz w:val="20"/>
          <w:szCs w:val="20"/>
          <w:lang w:val="en"/>
        </w:rPr>
        <w:t>References</w:t>
      </w:r>
    </w:p>
    <w:p w14:paraId="7568D46E" w14:textId="63B52A43" w:rsidR="00684707" w:rsidRPr="00CB4B9A" w:rsidRDefault="00673BA9" w:rsidP="00CB4B9A">
      <w:pPr>
        <w:pStyle w:val="ListParagraph"/>
        <w:numPr>
          <w:ilvl w:val="0"/>
          <w:numId w:val="6"/>
        </w:numPr>
        <w:spacing w:after="0" w:line="240" w:lineRule="auto"/>
        <w:rPr>
          <w:rFonts w:ascii="Arial" w:eastAsia="Times New Roman" w:hAnsi="Arial" w:cs="Arial"/>
          <w:sz w:val="20"/>
          <w:szCs w:val="20"/>
          <w:lang w:val="en"/>
        </w:rPr>
      </w:pPr>
      <w:r w:rsidRPr="00CB4B9A">
        <w:rPr>
          <w:rFonts w:ascii="Arial" w:hAnsi="Arial" w:cs="Arial"/>
          <w:sz w:val="20"/>
          <w:szCs w:val="20"/>
          <w:lang w:val="en"/>
        </w:rPr>
        <w:t xml:space="preserve">Herrington, CS, </w:t>
      </w:r>
      <w:proofErr w:type="spellStart"/>
      <w:r w:rsidRPr="00CB4B9A">
        <w:rPr>
          <w:rFonts w:ascii="Arial" w:hAnsi="Arial" w:cs="Arial"/>
          <w:sz w:val="20"/>
          <w:szCs w:val="20"/>
          <w:lang w:val="en"/>
        </w:rPr>
        <w:t>Ordi</w:t>
      </w:r>
      <w:proofErr w:type="spellEnd"/>
      <w:r w:rsidRPr="00CB4B9A">
        <w:rPr>
          <w:rFonts w:ascii="Arial" w:hAnsi="Arial" w:cs="Arial"/>
          <w:sz w:val="20"/>
          <w:szCs w:val="20"/>
          <w:lang w:val="en"/>
        </w:rPr>
        <w:t xml:space="preserve">, J, Bray, F. </w:t>
      </w:r>
      <w:proofErr w:type="spellStart"/>
      <w:r w:rsidRPr="00CB4B9A">
        <w:rPr>
          <w:rFonts w:ascii="Arial" w:hAnsi="Arial" w:cs="Arial"/>
          <w:sz w:val="20"/>
          <w:szCs w:val="20"/>
          <w:lang w:val="en"/>
        </w:rPr>
        <w:t>Tumours</w:t>
      </w:r>
      <w:proofErr w:type="spellEnd"/>
      <w:r w:rsidRPr="00CB4B9A">
        <w:rPr>
          <w:rFonts w:ascii="Arial" w:hAnsi="Arial" w:cs="Arial"/>
          <w:sz w:val="20"/>
          <w:szCs w:val="20"/>
          <w:lang w:val="en"/>
        </w:rPr>
        <w:t xml:space="preserve"> of the uterine cervix In: WHO Classification of </w:t>
      </w:r>
      <w:proofErr w:type="spellStart"/>
      <w:r w:rsidRPr="00CB4B9A">
        <w:rPr>
          <w:rFonts w:ascii="Arial" w:hAnsi="Arial" w:cs="Arial"/>
          <w:sz w:val="20"/>
          <w:szCs w:val="20"/>
          <w:lang w:val="en"/>
        </w:rPr>
        <w:t>Tumours</w:t>
      </w:r>
      <w:proofErr w:type="spellEnd"/>
      <w:r w:rsidRPr="00CB4B9A">
        <w:rPr>
          <w:rFonts w:ascii="Arial" w:hAnsi="Arial" w:cs="Arial"/>
          <w:sz w:val="20"/>
          <w:szCs w:val="20"/>
          <w:lang w:val="en"/>
        </w:rPr>
        <w:t xml:space="preserve">, Editorial Board. Female genital </w:t>
      </w:r>
      <w:proofErr w:type="spellStart"/>
      <w:r w:rsidRPr="00CB4B9A">
        <w:rPr>
          <w:rFonts w:ascii="Arial" w:hAnsi="Arial" w:cs="Arial"/>
          <w:sz w:val="20"/>
          <w:szCs w:val="20"/>
          <w:lang w:val="en"/>
        </w:rPr>
        <w:t>tumours</w:t>
      </w:r>
      <w:proofErr w:type="spellEnd"/>
      <w:r w:rsidRPr="00CB4B9A">
        <w:rPr>
          <w:rFonts w:ascii="Arial" w:hAnsi="Arial" w:cs="Arial"/>
          <w:sz w:val="20"/>
          <w:szCs w:val="20"/>
          <w:lang w:val="en"/>
        </w:rPr>
        <w:t xml:space="preserve"> [Internet]. Lyon (France): International Agency for Research on Cancer; 2020 [cited 2020 Sep 22]. (WHO classification of </w:t>
      </w:r>
      <w:proofErr w:type="spellStart"/>
      <w:r w:rsidRPr="00CB4B9A">
        <w:rPr>
          <w:rFonts w:ascii="Arial" w:hAnsi="Arial" w:cs="Arial"/>
          <w:sz w:val="20"/>
          <w:szCs w:val="20"/>
          <w:lang w:val="en"/>
        </w:rPr>
        <w:t>tumours</w:t>
      </w:r>
      <w:proofErr w:type="spellEnd"/>
      <w:r w:rsidRPr="00CB4B9A">
        <w:rPr>
          <w:rFonts w:ascii="Arial" w:hAnsi="Arial" w:cs="Arial"/>
          <w:sz w:val="20"/>
          <w:szCs w:val="20"/>
          <w:lang w:val="en"/>
        </w:rPr>
        <w:t xml:space="preserve"> series, 5th ed.; vol. 4). Available from: </w:t>
      </w:r>
      <w:hyperlink r:id="rId7" w:history="1">
        <w:r w:rsidRPr="00CB4B9A">
          <w:rPr>
            <w:rStyle w:val="Hyperlink"/>
            <w:rFonts w:ascii="Arial" w:hAnsi="Arial" w:cs="Arial"/>
            <w:sz w:val="20"/>
            <w:szCs w:val="20"/>
            <w:lang w:val="en"/>
          </w:rPr>
          <w:t>https://tumourclassification.iarc.who.int/chapters/34</w:t>
        </w:r>
      </w:hyperlink>
      <w:r w:rsidRPr="00CB4B9A">
        <w:rPr>
          <w:rFonts w:ascii="Arial" w:hAnsi="Arial" w:cs="Arial"/>
          <w:sz w:val="20"/>
          <w:szCs w:val="20"/>
          <w:lang w:val="en"/>
        </w:rPr>
        <w:t>.</w:t>
      </w:r>
    </w:p>
    <w:p w14:paraId="7D21ACEC" w14:textId="77777777" w:rsidR="00CB4B9A" w:rsidRDefault="00CB4B9A" w:rsidP="00CB4B9A">
      <w:pPr>
        <w:spacing w:after="0"/>
        <w:rPr>
          <w:rFonts w:ascii="Arial" w:eastAsia="Times New Roman" w:hAnsi="Arial" w:cs="Arial"/>
          <w:b/>
          <w:bCs/>
          <w:sz w:val="20"/>
          <w:szCs w:val="20"/>
          <w:lang w:val="en"/>
        </w:rPr>
      </w:pPr>
    </w:p>
    <w:p w14:paraId="41C51740" w14:textId="77777777" w:rsidR="00CB4B9A" w:rsidRDefault="00673BA9" w:rsidP="00CB4B9A">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D. Histologic Grade</w:t>
      </w:r>
    </w:p>
    <w:p w14:paraId="15DBF235"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 xml:space="preserve">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so no </w:t>
      </w:r>
      <w:proofErr w:type="gramStart"/>
      <w:r w:rsidRPr="00CB4B9A">
        <w:rPr>
          <w:rFonts w:ascii="Arial" w:hAnsi="Arial" w:cs="Arial"/>
          <w:sz w:val="20"/>
          <w:szCs w:val="20"/>
          <w:lang w:val="en"/>
        </w:rPr>
        <w:t>particular system</w:t>
      </w:r>
      <w:proofErr w:type="gramEnd"/>
      <w:r w:rsidRPr="00CB4B9A">
        <w:rPr>
          <w:rFonts w:ascii="Arial" w:hAnsi="Arial" w:cs="Arial"/>
          <w:sz w:val="20"/>
          <w:szCs w:val="20"/>
          <w:lang w:val="en"/>
        </w:rPr>
        <w:t xml:space="preserve"> is recommended.</w:t>
      </w:r>
    </w:p>
    <w:p w14:paraId="5A12C511"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For the grading of invasive squamous tumors, it is suggested that three grades be used:</w:t>
      </w:r>
    </w:p>
    <w:p w14:paraId="3FE73FC6"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GX</w:t>
      </w:r>
      <w:r w:rsidRPr="00CB4B9A">
        <w:rPr>
          <w:rFonts w:ascii="Arial" w:hAnsi="Arial" w:cs="Arial"/>
          <w:sz w:val="20"/>
          <w:szCs w:val="20"/>
          <w:lang w:val="en"/>
        </w:rPr>
        <w:tab/>
        <w:t>Cannot be assessed</w:t>
      </w:r>
    </w:p>
    <w:p w14:paraId="3F73933E"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G1</w:t>
      </w:r>
      <w:r w:rsidRPr="00CB4B9A">
        <w:rPr>
          <w:rFonts w:ascii="Arial" w:hAnsi="Arial" w:cs="Arial"/>
          <w:sz w:val="20"/>
          <w:szCs w:val="20"/>
          <w:lang w:val="en"/>
        </w:rPr>
        <w:tab/>
        <w:t>Well differentiated</w:t>
      </w:r>
    </w:p>
    <w:p w14:paraId="7B317A5B"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G2</w:t>
      </w:r>
      <w:r w:rsidRPr="00CB4B9A">
        <w:rPr>
          <w:rFonts w:ascii="Arial" w:hAnsi="Arial" w:cs="Arial"/>
          <w:sz w:val="20"/>
          <w:szCs w:val="20"/>
          <w:lang w:val="en"/>
        </w:rPr>
        <w:tab/>
        <w:t>Moderately differentiated</w:t>
      </w:r>
    </w:p>
    <w:p w14:paraId="3B007680"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G3</w:t>
      </w:r>
      <w:r w:rsidRPr="00CB4B9A">
        <w:rPr>
          <w:rFonts w:ascii="Arial" w:hAnsi="Arial" w:cs="Arial"/>
          <w:sz w:val="20"/>
          <w:szCs w:val="20"/>
          <w:lang w:val="en"/>
        </w:rPr>
        <w:tab/>
        <w:t>Poorly differentiated</w:t>
      </w:r>
    </w:p>
    <w:p w14:paraId="6C953BB2" w14:textId="77777777" w:rsidR="00CB4B9A" w:rsidRDefault="00CB4B9A" w:rsidP="00CB4B9A">
      <w:pPr>
        <w:spacing w:after="0"/>
        <w:jc w:val="both"/>
        <w:rPr>
          <w:rFonts w:ascii="Arial" w:hAnsi="Arial" w:cs="Arial"/>
          <w:sz w:val="20"/>
          <w:szCs w:val="20"/>
          <w:lang w:val="en"/>
        </w:rPr>
      </w:pPr>
    </w:p>
    <w:p w14:paraId="69497235"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It is uncertain whether grading has independent prognostic value in cervical ACA. Whilst a correlation between higher grade and adverse outcomes has been reported, at least for poorly differentiated tumors, this has not been a universal finding. Most grading systems are based on the tumor architecture (glandular and papillary versus solid areas) and its nuclear features. In contrast to squamous cell carcinoma, most authors who grade cervical adenocarcinoma have found the grade to have prognostic value.</w:t>
      </w:r>
      <w:hyperlink w:anchor="8153" w:tooltip="Kosary CL. FIGO stage, histology, histologic grade, age and&#10;race as prognostic factors in determining survival for cancers of the female&#10;gynecological system: an analysis of 1973-87 SEER cases of cancers of the&#10;endometrium, cervix, ovary, vulva, and vagina. Se" w:history="1">
        <w:r w:rsidRPr="00CB4B9A">
          <w:rPr>
            <w:rStyle w:val="Hyperlink"/>
            <w:rFonts w:ascii="Arial" w:hAnsi="Arial" w:cs="Arial"/>
            <w:sz w:val="20"/>
            <w:szCs w:val="20"/>
            <w:vertAlign w:val="superscript"/>
            <w:lang w:val="en"/>
          </w:rPr>
          <w:t>1,</w:t>
        </w:r>
      </w:hyperlink>
      <w:hyperlink w:anchor="8154" w:tooltip="Baalbergen A, Ewing-Graham PC, Hop WC, Struijk P,&#10;Helmerhorst TJ. Prognostic factors in adenocarcinoma of the uterine cervix. Gynecol Oncol. 2004;92:262-267. " w:history="1">
        <w:r w:rsidRPr="00CB4B9A">
          <w:rPr>
            <w:rStyle w:val="Hyperlink"/>
            <w:rFonts w:ascii="Arial" w:hAnsi="Arial" w:cs="Arial"/>
            <w:sz w:val="20"/>
            <w:szCs w:val="20"/>
            <w:vertAlign w:val="superscript"/>
            <w:lang w:val="en"/>
          </w:rPr>
          <w:t>2,</w:t>
        </w:r>
      </w:hyperlink>
      <w:hyperlink w:anchor="8155" w:tooltip="Takeda N, Sakuragi N, Takeda M, et al. Multivariate analysis&#10;of histopathologic prognostic factors for invasive cervical cancer treated with&#10;radical hysterectomy and systematic retroperitoneal lymphadenectomy. Acta Obstet Gynecol Scand. 2002;8:1144-1151." w:history="1">
        <w:r w:rsidRPr="00CB4B9A">
          <w:rPr>
            <w:rStyle w:val="Hyperlink"/>
            <w:rFonts w:ascii="Arial" w:hAnsi="Arial" w:cs="Arial"/>
            <w:sz w:val="20"/>
            <w:szCs w:val="20"/>
            <w:vertAlign w:val="superscript"/>
            <w:lang w:val="en"/>
          </w:rPr>
          <w:t>3,</w:t>
        </w:r>
      </w:hyperlink>
      <w:hyperlink w:anchor="8156" w:tooltip="Lea JS, Sheets EE, Wenham RM, Duska LR, Coleman RL, Miller DS and Schorge JO (2002). Stage IIB-IVB cervical adenocarcinoma: prognostic factors and survival. Gynecol Oncol 2002; 84:115-119." w:history="1">
        <w:r w:rsidRPr="00CB4B9A">
          <w:rPr>
            <w:rStyle w:val="Hyperlink"/>
            <w:rFonts w:ascii="Arial" w:hAnsi="Arial" w:cs="Arial"/>
            <w:sz w:val="20"/>
            <w:szCs w:val="20"/>
            <w:vertAlign w:val="superscript"/>
            <w:lang w:val="en"/>
          </w:rPr>
          <w:t>4</w:t>
        </w:r>
      </w:hyperlink>
    </w:p>
    <w:p w14:paraId="6C2D8734"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G1</w:t>
      </w:r>
      <w:r w:rsidRPr="00CB4B9A">
        <w:rPr>
          <w:rFonts w:ascii="Arial" w:hAnsi="Arial" w:cs="Arial"/>
          <w:sz w:val="20"/>
          <w:szCs w:val="20"/>
          <w:lang w:val="en"/>
        </w:rPr>
        <w:tab/>
        <w:t>Small component of solid growth and mild to moderate nuclear atypia</w:t>
      </w:r>
    </w:p>
    <w:p w14:paraId="36447EC6"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G2</w:t>
      </w:r>
      <w:r w:rsidRPr="00CB4B9A">
        <w:rPr>
          <w:rFonts w:ascii="Arial" w:hAnsi="Arial" w:cs="Arial"/>
          <w:sz w:val="20"/>
          <w:szCs w:val="20"/>
          <w:lang w:val="en"/>
        </w:rPr>
        <w:tab/>
        <w:t>Intermediate between grades 1 and 3</w:t>
      </w:r>
    </w:p>
    <w:p w14:paraId="49FF5202"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G3</w:t>
      </w:r>
      <w:r w:rsidRPr="00CB4B9A">
        <w:rPr>
          <w:rFonts w:ascii="Arial" w:hAnsi="Arial" w:cs="Arial"/>
          <w:sz w:val="20"/>
          <w:szCs w:val="20"/>
          <w:lang w:val="en"/>
        </w:rPr>
        <w:tab/>
        <w:t>Solid pattern with severe nuclear atypia</w:t>
      </w:r>
    </w:p>
    <w:p w14:paraId="2AFBCBED" w14:textId="77777777" w:rsidR="00CB4B9A" w:rsidRDefault="00CB4B9A" w:rsidP="00CB4B9A">
      <w:pPr>
        <w:spacing w:after="0"/>
        <w:jc w:val="both"/>
        <w:rPr>
          <w:rFonts w:ascii="Arial" w:hAnsi="Arial" w:cs="Arial"/>
          <w:sz w:val="20"/>
          <w:szCs w:val="20"/>
          <w:lang w:val="en"/>
        </w:rPr>
      </w:pPr>
    </w:p>
    <w:p w14:paraId="49B3585C"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Tumors with no differentiation or minimal differentiation that is discernible only in rare, tiny foci (undifferentiated carcinomas by WHO classification) are categorized as Grade 4.</w:t>
      </w:r>
    </w:p>
    <w:p w14:paraId="57F47189" w14:textId="77777777" w:rsidR="00CB4B9A" w:rsidRDefault="00CB4B9A" w:rsidP="00CB4B9A">
      <w:pPr>
        <w:spacing w:after="0"/>
        <w:jc w:val="both"/>
        <w:rPr>
          <w:rFonts w:ascii="Arial" w:hAnsi="Arial" w:cs="Arial"/>
          <w:sz w:val="20"/>
          <w:szCs w:val="20"/>
          <w:lang w:val="en"/>
        </w:rPr>
      </w:pPr>
    </w:p>
    <w:p w14:paraId="3FF4A726"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 xml:space="preserve">Neuroendocrine tumors of the cervix have a separate grading system mirroring neuroendocrine tumors of other body sites. The 2020 WHO classifies uterine cervix neuroendocrine tumors into two categories: low-grade neuroendocrine tumor (including grades 1 and 2) and high-grade neuroendocrine carcinoma (including small cell neuroendocrine carcinoma and large cell neuroendocrine carcinoma), along with a “mixed” category with </w:t>
      </w:r>
      <w:proofErr w:type="gramStart"/>
      <w:r w:rsidRPr="00CB4B9A">
        <w:rPr>
          <w:rFonts w:ascii="Arial" w:hAnsi="Arial" w:cs="Arial"/>
          <w:sz w:val="20"/>
          <w:szCs w:val="20"/>
          <w:lang w:val="en"/>
        </w:rPr>
        <w:t>other</w:t>
      </w:r>
      <w:proofErr w:type="gramEnd"/>
      <w:r w:rsidRPr="00CB4B9A">
        <w:rPr>
          <w:rFonts w:ascii="Arial" w:hAnsi="Arial" w:cs="Arial"/>
          <w:sz w:val="20"/>
          <w:szCs w:val="20"/>
          <w:lang w:val="en"/>
        </w:rPr>
        <w:t xml:space="preserve"> carcinoma. By definition, the high-grade tumors are Grade 3.</w:t>
      </w:r>
      <w:hyperlink w:anchor="8155" w:tooltip="Takeda N, Sakuragi N, Takeda M, et al. Multivariate analysis&#10;of histopathologic prognostic factors for invasive cervical cancer treated with&#10;radical hysterectomy and systematic retroperitoneal lymphadenectomy. Acta Obstet Gynecol Scand. 2002;8:1144-1151." w:history="1">
        <w:r w:rsidRPr="00CB4B9A">
          <w:rPr>
            <w:rStyle w:val="Hyperlink"/>
            <w:rFonts w:ascii="Arial" w:hAnsi="Arial" w:cs="Arial"/>
            <w:sz w:val="20"/>
            <w:szCs w:val="20"/>
            <w:vertAlign w:val="superscript"/>
            <w:lang w:val="en"/>
          </w:rPr>
          <w:t>3,</w:t>
        </w:r>
      </w:hyperlink>
      <w:hyperlink w:anchor="8156" w:tooltip="Lea JS, Sheets EE, Wenham RM, Duska LR, Coleman RL, Miller DS and Schorge JO (2002). Stage IIB-IVB cervical adenocarcinoma: prognostic factors and survival. Gynecol Oncol 2002; 84:115-119." w:history="1">
        <w:r w:rsidRPr="00CB4B9A">
          <w:rPr>
            <w:rStyle w:val="Hyperlink"/>
            <w:rFonts w:ascii="Arial" w:hAnsi="Arial" w:cs="Arial"/>
            <w:sz w:val="20"/>
            <w:szCs w:val="20"/>
            <w:vertAlign w:val="superscript"/>
            <w:lang w:val="en"/>
          </w:rPr>
          <w:t>4,</w:t>
        </w:r>
      </w:hyperlink>
      <w:hyperlink w:anchor="8157" w:tooltip="Howitt BE, Kelly P, McCluggage WG. Pathology of neuroendocrine tumors of the female genital tract. Curr Oncol Rep. 2017; 19:59. doi 10.1007/s11912-017-0617-2." w:history="1">
        <w:r w:rsidRPr="00CB4B9A">
          <w:rPr>
            <w:rStyle w:val="Hyperlink"/>
            <w:rFonts w:ascii="Arial" w:hAnsi="Arial" w:cs="Arial"/>
            <w:sz w:val="20"/>
            <w:szCs w:val="20"/>
            <w:vertAlign w:val="superscript"/>
            <w:lang w:val="en"/>
          </w:rPr>
          <w:t>5</w:t>
        </w:r>
      </w:hyperlink>
      <w:r w:rsidRPr="00CB4B9A">
        <w:rPr>
          <w:rFonts w:ascii="Arial" w:hAnsi="Arial" w:cs="Arial"/>
          <w:sz w:val="20"/>
          <w:szCs w:val="20"/>
          <w:lang w:val="en"/>
        </w:rPr>
        <w:t>  High-grade neuroendocrine tumors of the cervix are typically HPV-associated, most frequently HPV subtypes 16 or 18.</w:t>
      </w:r>
    </w:p>
    <w:p w14:paraId="1FD7F5C6" w14:textId="77777777" w:rsidR="00CB4B9A" w:rsidRDefault="00CB4B9A" w:rsidP="00CB4B9A">
      <w:pPr>
        <w:spacing w:after="0"/>
        <w:rPr>
          <w:rFonts w:ascii="Arial" w:hAnsi="Arial" w:cs="Arial"/>
          <w:sz w:val="20"/>
          <w:szCs w:val="20"/>
          <w:lang w:val="en"/>
        </w:rPr>
      </w:pPr>
    </w:p>
    <w:p w14:paraId="62DB39B8" w14:textId="77777777" w:rsidR="00CB4B9A" w:rsidRDefault="00673BA9" w:rsidP="00CB4B9A">
      <w:pPr>
        <w:spacing w:after="0" w:line="240" w:lineRule="auto"/>
        <w:contextualSpacing/>
        <w:rPr>
          <w:rFonts w:ascii="Arial" w:hAnsi="Arial" w:cs="Arial"/>
          <w:sz w:val="20"/>
          <w:szCs w:val="20"/>
          <w:lang w:val="en"/>
        </w:rPr>
      </w:pPr>
      <w:r w:rsidRPr="00CB4B9A">
        <w:rPr>
          <w:rFonts w:ascii="Arial" w:eastAsia="Times New Roman" w:hAnsi="Arial" w:cs="Arial"/>
          <w:sz w:val="20"/>
          <w:szCs w:val="20"/>
          <w:lang w:val="en"/>
        </w:rPr>
        <w:t>References</w:t>
      </w:r>
    </w:p>
    <w:p w14:paraId="6A46A076" w14:textId="77777777" w:rsidR="00CB4B9A" w:rsidRDefault="00673BA9" w:rsidP="00CB4B9A">
      <w:pPr>
        <w:pStyle w:val="ListParagraph"/>
        <w:numPr>
          <w:ilvl w:val="0"/>
          <w:numId w:val="7"/>
        </w:numPr>
        <w:spacing w:after="0" w:line="240" w:lineRule="auto"/>
        <w:rPr>
          <w:rFonts w:ascii="Arial" w:hAnsi="Arial" w:cs="Arial"/>
          <w:sz w:val="20"/>
          <w:szCs w:val="20"/>
          <w:lang w:val="en"/>
        </w:rPr>
      </w:pPr>
      <w:proofErr w:type="spellStart"/>
      <w:r w:rsidRPr="00CB4B9A">
        <w:rPr>
          <w:rFonts w:ascii="Arial" w:hAnsi="Arial" w:cs="Arial"/>
          <w:sz w:val="20"/>
          <w:szCs w:val="20"/>
          <w:lang w:val="en"/>
        </w:rPr>
        <w:t>Kosary</w:t>
      </w:r>
      <w:proofErr w:type="spellEnd"/>
      <w:r w:rsidRPr="00CB4B9A">
        <w:rPr>
          <w:rFonts w:ascii="Arial" w:hAnsi="Arial" w:cs="Arial"/>
          <w:sz w:val="20"/>
          <w:szCs w:val="20"/>
          <w:lang w:val="en"/>
        </w:rPr>
        <w:t xml:space="preserve"> CL. FIGO stage, histology, histologic grade, </w:t>
      </w:r>
      <w:proofErr w:type="gramStart"/>
      <w:r w:rsidRPr="00CB4B9A">
        <w:rPr>
          <w:rFonts w:ascii="Arial" w:hAnsi="Arial" w:cs="Arial"/>
          <w:sz w:val="20"/>
          <w:szCs w:val="20"/>
          <w:lang w:val="en"/>
        </w:rPr>
        <w:t>age</w:t>
      </w:r>
      <w:proofErr w:type="gramEnd"/>
      <w:r w:rsidRPr="00CB4B9A">
        <w:rPr>
          <w:rFonts w:ascii="Arial" w:hAnsi="Arial" w:cs="Arial"/>
          <w:sz w:val="20"/>
          <w:szCs w:val="20"/>
          <w:lang w:val="en"/>
        </w:rPr>
        <w:t xml:space="preserve"> and race as prognostic factors in determining survival for cancers of the female gynecological system: an analysis of 1973-87 SEER cases of cancers of the endometrium, cervix, ovary, vulva, and vagina. </w:t>
      </w:r>
      <w:r w:rsidRPr="00CB4B9A">
        <w:rPr>
          <w:rStyle w:val="Emphasis"/>
          <w:rFonts w:ascii="Arial" w:hAnsi="Arial" w:cs="Arial"/>
          <w:iCs w:val="0"/>
          <w:sz w:val="20"/>
          <w:szCs w:val="20"/>
          <w:lang w:val="en"/>
        </w:rPr>
        <w:t>Semin Surg Oncol</w:t>
      </w:r>
      <w:r w:rsidRPr="00CB4B9A">
        <w:rPr>
          <w:rFonts w:ascii="Arial" w:hAnsi="Arial" w:cs="Arial"/>
          <w:sz w:val="20"/>
          <w:szCs w:val="20"/>
          <w:lang w:val="en"/>
        </w:rPr>
        <w:t xml:space="preserve">. 1994;10:31-46. </w:t>
      </w:r>
    </w:p>
    <w:p w14:paraId="534557BC" w14:textId="77777777" w:rsidR="00CB4B9A" w:rsidRDefault="00673BA9" w:rsidP="00CB4B9A">
      <w:pPr>
        <w:pStyle w:val="ListParagraph"/>
        <w:numPr>
          <w:ilvl w:val="0"/>
          <w:numId w:val="7"/>
        </w:numPr>
        <w:spacing w:after="0" w:line="240" w:lineRule="auto"/>
        <w:rPr>
          <w:rFonts w:ascii="Arial" w:hAnsi="Arial" w:cs="Arial"/>
          <w:sz w:val="20"/>
          <w:szCs w:val="20"/>
          <w:lang w:val="en"/>
        </w:rPr>
      </w:pPr>
      <w:proofErr w:type="spellStart"/>
      <w:r w:rsidRPr="00CB4B9A">
        <w:rPr>
          <w:rFonts w:ascii="Arial" w:hAnsi="Arial" w:cs="Arial"/>
          <w:sz w:val="20"/>
          <w:szCs w:val="20"/>
          <w:lang w:val="en"/>
        </w:rPr>
        <w:t>Baalbergen</w:t>
      </w:r>
      <w:proofErr w:type="spellEnd"/>
      <w:r w:rsidRPr="00CB4B9A">
        <w:rPr>
          <w:rFonts w:ascii="Arial" w:hAnsi="Arial" w:cs="Arial"/>
          <w:sz w:val="20"/>
          <w:szCs w:val="20"/>
          <w:lang w:val="en"/>
        </w:rPr>
        <w:t xml:space="preserve"> A, Ewing-Graham PC, Hop WC, </w:t>
      </w:r>
      <w:proofErr w:type="spellStart"/>
      <w:r w:rsidRPr="00CB4B9A">
        <w:rPr>
          <w:rFonts w:ascii="Arial" w:hAnsi="Arial" w:cs="Arial"/>
          <w:sz w:val="20"/>
          <w:szCs w:val="20"/>
          <w:lang w:val="en"/>
        </w:rPr>
        <w:t>Struijk</w:t>
      </w:r>
      <w:proofErr w:type="spellEnd"/>
      <w:r w:rsidRPr="00CB4B9A">
        <w:rPr>
          <w:rFonts w:ascii="Arial" w:hAnsi="Arial" w:cs="Arial"/>
          <w:sz w:val="20"/>
          <w:szCs w:val="20"/>
          <w:lang w:val="en"/>
        </w:rPr>
        <w:t xml:space="preserve"> P, </w:t>
      </w:r>
      <w:proofErr w:type="spellStart"/>
      <w:r w:rsidRPr="00CB4B9A">
        <w:rPr>
          <w:rFonts w:ascii="Arial" w:hAnsi="Arial" w:cs="Arial"/>
          <w:sz w:val="20"/>
          <w:szCs w:val="20"/>
          <w:lang w:val="en"/>
        </w:rPr>
        <w:t>Helmerhorst</w:t>
      </w:r>
      <w:proofErr w:type="spellEnd"/>
      <w:r w:rsidRPr="00CB4B9A">
        <w:rPr>
          <w:rFonts w:ascii="Arial" w:hAnsi="Arial" w:cs="Arial"/>
          <w:sz w:val="20"/>
          <w:szCs w:val="20"/>
          <w:lang w:val="en"/>
        </w:rPr>
        <w:t xml:space="preserve"> TJ. Prognostic factors in adenocarcinoma of the uterine cervix. </w:t>
      </w:r>
      <w:proofErr w:type="spellStart"/>
      <w:r w:rsidRPr="00CB4B9A">
        <w:rPr>
          <w:rStyle w:val="Emphasis"/>
          <w:rFonts w:ascii="Arial" w:hAnsi="Arial" w:cs="Arial"/>
          <w:iCs w:val="0"/>
          <w:sz w:val="20"/>
          <w:szCs w:val="20"/>
          <w:lang w:val="en"/>
        </w:rPr>
        <w:t>Gynecol</w:t>
      </w:r>
      <w:proofErr w:type="spellEnd"/>
      <w:r w:rsidRPr="00CB4B9A">
        <w:rPr>
          <w:rStyle w:val="Emphasis"/>
          <w:rFonts w:ascii="Arial" w:hAnsi="Arial" w:cs="Arial"/>
          <w:iCs w:val="0"/>
          <w:sz w:val="20"/>
          <w:szCs w:val="20"/>
          <w:lang w:val="en"/>
        </w:rPr>
        <w:t xml:space="preserve"> Oncol</w:t>
      </w:r>
      <w:r w:rsidRPr="00CB4B9A">
        <w:rPr>
          <w:rFonts w:ascii="Arial" w:hAnsi="Arial" w:cs="Arial"/>
          <w:sz w:val="20"/>
          <w:szCs w:val="20"/>
          <w:lang w:val="en"/>
        </w:rPr>
        <w:t xml:space="preserve">. 2004;92:262-267. </w:t>
      </w:r>
    </w:p>
    <w:p w14:paraId="07147249" w14:textId="77777777" w:rsidR="00CB4B9A" w:rsidRDefault="00673BA9" w:rsidP="00CB4B9A">
      <w:pPr>
        <w:pStyle w:val="ListParagraph"/>
        <w:numPr>
          <w:ilvl w:val="0"/>
          <w:numId w:val="7"/>
        </w:numPr>
        <w:spacing w:after="0" w:line="240" w:lineRule="auto"/>
        <w:rPr>
          <w:rFonts w:ascii="Arial" w:hAnsi="Arial" w:cs="Arial"/>
          <w:sz w:val="20"/>
          <w:szCs w:val="20"/>
          <w:lang w:val="en"/>
        </w:rPr>
      </w:pPr>
      <w:r w:rsidRPr="00CB4B9A">
        <w:rPr>
          <w:rFonts w:ascii="Arial" w:hAnsi="Arial" w:cs="Arial"/>
          <w:sz w:val="20"/>
          <w:szCs w:val="20"/>
          <w:lang w:val="en"/>
        </w:rPr>
        <w:lastRenderedPageBreak/>
        <w:t xml:space="preserve">Takeda N, </w:t>
      </w:r>
      <w:proofErr w:type="spellStart"/>
      <w:r w:rsidRPr="00CB4B9A">
        <w:rPr>
          <w:rFonts w:ascii="Arial" w:hAnsi="Arial" w:cs="Arial"/>
          <w:sz w:val="20"/>
          <w:szCs w:val="20"/>
          <w:lang w:val="en"/>
        </w:rPr>
        <w:t>Sakuragi</w:t>
      </w:r>
      <w:proofErr w:type="spellEnd"/>
      <w:r w:rsidRPr="00CB4B9A">
        <w:rPr>
          <w:rFonts w:ascii="Arial" w:hAnsi="Arial" w:cs="Arial"/>
          <w:sz w:val="20"/>
          <w:szCs w:val="20"/>
          <w:lang w:val="en"/>
        </w:rPr>
        <w:t xml:space="preserve"> N, Takeda M, et al. Multivariate analysis of histopathologic prognostic factors for invasive cervical cancer treated with radical hysterectomy and systematic retroperitoneal lymphadenectomy. </w:t>
      </w:r>
      <w:r w:rsidRPr="00CB4B9A">
        <w:rPr>
          <w:rStyle w:val="Emphasis"/>
          <w:rFonts w:ascii="Arial" w:hAnsi="Arial" w:cs="Arial"/>
          <w:iCs w:val="0"/>
          <w:sz w:val="20"/>
          <w:szCs w:val="20"/>
          <w:lang w:val="en"/>
        </w:rPr>
        <w:t xml:space="preserve">Acta </w:t>
      </w:r>
      <w:proofErr w:type="spellStart"/>
      <w:r w:rsidRPr="00CB4B9A">
        <w:rPr>
          <w:rStyle w:val="Emphasis"/>
          <w:rFonts w:ascii="Arial" w:hAnsi="Arial" w:cs="Arial"/>
          <w:iCs w:val="0"/>
          <w:sz w:val="20"/>
          <w:szCs w:val="20"/>
          <w:lang w:val="en"/>
        </w:rPr>
        <w:t>Obstet</w:t>
      </w:r>
      <w:proofErr w:type="spellEnd"/>
      <w:r w:rsidRPr="00CB4B9A">
        <w:rPr>
          <w:rStyle w:val="Emphasis"/>
          <w:rFonts w:ascii="Arial" w:hAnsi="Arial" w:cs="Arial"/>
          <w:iCs w:val="0"/>
          <w:sz w:val="20"/>
          <w:szCs w:val="20"/>
          <w:lang w:val="en"/>
        </w:rPr>
        <w:t xml:space="preserve"> </w:t>
      </w:r>
      <w:proofErr w:type="spellStart"/>
      <w:r w:rsidRPr="00CB4B9A">
        <w:rPr>
          <w:rStyle w:val="Emphasis"/>
          <w:rFonts w:ascii="Arial" w:hAnsi="Arial" w:cs="Arial"/>
          <w:iCs w:val="0"/>
          <w:sz w:val="20"/>
          <w:szCs w:val="20"/>
          <w:lang w:val="en"/>
        </w:rPr>
        <w:t>Gynecol</w:t>
      </w:r>
      <w:proofErr w:type="spellEnd"/>
      <w:r w:rsidRPr="00CB4B9A">
        <w:rPr>
          <w:rStyle w:val="Emphasis"/>
          <w:rFonts w:ascii="Arial" w:hAnsi="Arial" w:cs="Arial"/>
          <w:iCs w:val="0"/>
          <w:sz w:val="20"/>
          <w:szCs w:val="20"/>
          <w:lang w:val="en"/>
        </w:rPr>
        <w:t xml:space="preserve"> Scand</w:t>
      </w:r>
      <w:r w:rsidRPr="00CB4B9A">
        <w:rPr>
          <w:rFonts w:ascii="Arial" w:hAnsi="Arial" w:cs="Arial"/>
          <w:sz w:val="20"/>
          <w:szCs w:val="20"/>
          <w:lang w:val="en"/>
        </w:rPr>
        <w:t>. 2002;8:1144-1151.</w:t>
      </w:r>
    </w:p>
    <w:p w14:paraId="0E4B8452" w14:textId="77777777" w:rsidR="00CB4B9A" w:rsidRPr="00CB4B9A" w:rsidRDefault="00673BA9" w:rsidP="00CB4B9A">
      <w:pPr>
        <w:pStyle w:val="ListParagraph"/>
        <w:numPr>
          <w:ilvl w:val="0"/>
          <w:numId w:val="7"/>
        </w:numPr>
        <w:spacing w:after="0" w:line="240" w:lineRule="auto"/>
        <w:rPr>
          <w:rFonts w:ascii="Arial" w:hAnsi="Arial" w:cs="Arial"/>
          <w:sz w:val="20"/>
          <w:szCs w:val="20"/>
          <w:lang w:val="en"/>
        </w:rPr>
      </w:pPr>
      <w:r w:rsidRPr="00CB4B9A">
        <w:rPr>
          <w:rFonts w:ascii="Arial" w:eastAsia="Times New Roman" w:hAnsi="Arial" w:cs="Arial"/>
          <w:sz w:val="20"/>
          <w:szCs w:val="20"/>
          <w:lang w:val="en"/>
        </w:rPr>
        <w:t xml:space="preserve">Lea JS, Sheets EE, Wenham RM, Duska LR, Coleman RL, Miller DS and </w:t>
      </w:r>
      <w:proofErr w:type="spellStart"/>
      <w:r w:rsidRPr="00CB4B9A">
        <w:rPr>
          <w:rFonts w:ascii="Arial" w:eastAsia="Times New Roman" w:hAnsi="Arial" w:cs="Arial"/>
          <w:sz w:val="20"/>
          <w:szCs w:val="20"/>
          <w:lang w:val="en"/>
        </w:rPr>
        <w:t>Schorge</w:t>
      </w:r>
      <w:proofErr w:type="spellEnd"/>
      <w:r w:rsidRPr="00CB4B9A">
        <w:rPr>
          <w:rFonts w:ascii="Arial" w:eastAsia="Times New Roman" w:hAnsi="Arial" w:cs="Arial"/>
          <w:sz w:val="20"/>
          <w:szCs w:val="20"/>
          <w:lang w:val="en"/>
        </w:rPr>
        <w:t xml:space="preserve"> JO (2002). Stage IIB-IVB cervical adenocarcinoma: prognostic factors and survival.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Oncol</w:t>
      </w:r>
      <w:r w:rsidRPr="00CB4B9A">
        <w:rPr>
          <w:rFonts w:ascii="Arial" w:eastAsia="Times New Roman" w:hAnsi="Arial" w:cs="Arial"/>
          <w:sz w:val="20"/>
          <w:szCs w:val="20"/>
          <w:lang w:val="en"/>
        </w:rPr>
        <w:t xml:space="preserve"> 2002; 84:115-119.</w:t>
      </w:r>
    </w:p>
    <w:p w14:paraId="58375DA7" w14:textId="50DB7605" w:rsidR="00684707" w:rsidRPr="00CB4B9A" w:rsidRDefault="00673BA9" w:rsidP="00CB4B9A">
      <w:pPr>
        <w:pStyle w:val="ListParagraph"/>
        <w:numPr>
          <w:ilvl w:val="0"/>
          <w:numId w:val="7"/>
        </w:numPr>
        <w:spacing w:after="0" w:line="240" w:lineRule="auto"/>
        <w:rPr>
          <w:rFonts w:ascii="Arial" w:hAnsi="Arial" w:cs="Arial"/>
          <w:sz w:val="20"/>
          <w:szCs w:val="20"/>
          <w:lang w:val="en"/>
        </w:rPr>
      </w:pPr>
      <w:r w:rsidRPr="00CB4B9A">
        <w:rPr>
          <w:rFonts w:ascii="Arial" w:eastAsia="Times New Roman" w:hAnsi="Arial" w:cs="Arial"/>
          <w:sz w:val="20"/>
          <w:szCs w:val="20"/>
          <w:lang w:val="en"/>
        </w:rPr>
        <w:t xml:space="preserve">Howitt BE, Kelly P, McCluggage WG. Pathology of neuroendocrine tumors of the female genital tract. </w:t>
      </w:r>
      <w:proofErr w:type="spellStart"/>
      <w:r w:rsidRPr="00CB4B9A">
        <w:rPr>
          <w:rStyle w:val="Emphasis"/>
          <w:rFonts w:ascii="Arial" w:eastAsia="Times New Roman" w:hAnsi="Arial" w:cs="Arial"/>
          <w:sz w:val="20"/>
          <w:szCs w:val="20"/>
          <w:lang w:val="en"/>
        </w:rPr>
        <w:t>Curr</w:t>
      </w:r>
      <w:proofErr w:type="spellEnd"/>
      <w:r w:rsidRPr="00CB4B9A">
        <w:rPr>
          <w:rStyle w:val="Emphasis"/>
          <w:rFonts w:ascii="Arial" w:eastAsia="Times New Roman" w:hAnsi="Arial" w:cs="Arial"/>
          <w:sz w:val="20"/>
          <w:szCs w:val="20"/>
          <w:lang w:val="en"/>
        </w:rPr>
        <w:t xml:space="preserve"> Oncol Rep</w:t>
      </w:r>
      <w:r w:rsidRPr="00CB4B9A">
        <w:rPr>
          <w:rFonts w:ascii="Arial" w:eastAsia="Times New Roman" w:hAnsi="Arial" w:cs="Arial"/>
          <w:sz w:val="20"/>
          <w:szCs w:val="20"/>
          <w:lang w:val="en"/>
        </w:rPr>
        <w:t xml:space="preserve">. 2017; 19:59. </w:t>
      </w:r>
      <w:proofErr w:type="spellStart"/>
      <w:r w:rsidRPr="00CB4B9A">
        <w:rPr>
          <w:rFonts w:ascii="Arial" w:eastAsia="Times New Roman" w:hAnsi="Arial" w:cs="Arial"/>
          <w:sz w:val="20"/>
          <w:szCs w:val="20"/>
          <w:lang w:val="en"/>
        </w:rPr>
        <w:t>doi</w:t>
      </w:r>
      <w:proofErr w:type="spellEnd"/>
      <w:r w:rsidRPr="00CB4B9A">
        <w:rPr>
          <w:rFonts w:ascii="Arial" w:eastAsia="Times New Roman" w:hAnsi="Arial" w:cs="Arial"/>
          <w:sz w:val="20"/>
          <w:szCs w:val="20"/>
          <w:lang w:val="en"/>
        </w:rPr>
        <w:t xml:space="preserve"> 10.1007/s11912-017-0617-2.</w:t>
      </w:r>
    </w:p>
    <w:p w14:paraId="6BD60E30" w14:textId="77777777" w:rsidR="00CB4B9A" w:rsidRDefault="00CB4B9A">
      <w:pPr>
        <w:spacing w:after="0"/>
        <w:rPr>
          <w:rFonts w:ascii="Arial" w:eastAsia="Times New Roman" w:hAnsi="Arial" w:cs="Arial"/>
          <w:b/>
          <w:bCs/>
          <w:sz w:val="20"/>
          <w:szCs w:val="20"/>
          <w:lang w:val="en"/>
        </w:rPr>
      </w:pPr>
    </w:p>
    <w:p w14:paraId="13C9CF32" w14:textId="77777777" w:rsidR="00CB4B9A" w:rsidRDefault="00673BA9" w:rsidP="00CB4B9A">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 xml:space="preserve">E. </w:t>
      </w:r>
      <w:proofErr w:type="spellStart"/>
      <w:r w:rsidRPr="00CB4B9A">
        <w:rPr>
          <w:rFonts w:ascii="Arial" w:eastAsia="Times New Roman" w:hAnsi="Arial" w:cs="Arial"/>
          <w:b/>
          <w:bCs/>
          <w:sz w:val="20"/>
          <w:szCs w:val="20"/>
          <w:lang w:val="en"/>
        </w:rPr>
        <w:t>Lymphovascular</w:t>
      </w:r>
      <w:proofErr w:type="spellEnd"/>
      <w:r w:rsidRPr="00CB4B9A">
        <w:rPr>
          <w:rFonts w:ascii="Arial" w:eastAsia="Times New Roman" w:hAnsi="Arial" w:cs="Arial"/>
          <w:b/>
          <w:bCs/>
          <w:sz w:val="20"/>
          <w:szCs w:val="20"/>
          <w:lang w:val="en"/>
        </w:rPr>
        <w:t xml:space="preserve"> Invasion</w:t>
      </w:r>
    </w:p>
    <w:p w14:paraId="3E30EBC2" w14:textId="77777777" w:rsidR="00CB4B9A" w:rsidRDefault="00673BA9" w:rsidP="00CB4B9A">
      <w:pPr>
        <w:spacing w:after="0"/>
        <w:jc w:val="both"/>
        <w:rPr>
          <w:rFonts w:ascii="Arial" w:hAnsi="Arial" w:cs="Arial"/>
          <w:sz w:val="20"/>
          <w:szCs w:val="20"/>
          <w:lang w:val="en"/>
        </w:rPr>
      </w:pPr>
      <w:r w:rsidRPr="00CB4B9A">
        <w:rPr>
          <w:rFonts w:ascii="Arial" w:hAnsi="Arial" w:cs="Arial"/>
          <w:sz w:val="20"/>
          <w:szCs w:val="20"/>
          <w:lang w:val="en"/>
        </w:rPr>
        <w:t>Many gynecologists feel that the presence of vascular/lymphatic vessel invasion is important because it may change the extent of their surgical treatment and may be an independent risk factor for recurrence.</w:t>
      </w:r>
      <w:hyperlink w:anchor="8159" w:tooltip="Casarin J, Buda A, Bogani G, et al. Predictors of recurrence following laparoscopic radical hysterectomy for early-stage cervical cancer: a multi-institutional study. Gynecol Oncol. 2020; Jul 11. doi: 10.1016/j.ygyno.2020.06.508." w:history="1">
        <w:r w:rsidRPr="00CB4B9A">
          <w:rPr>
            <w:rStyle w:val="Hyperlink"/>
            <w:rFonts w:ascii="Arial" w:hAnsi="Arial" w:cs="Arial"/>
            <w:sz w:val="20"/>
            <w:szCs w:val="20"/>
            <w:vertAlign w:val="superscript"/>
            <w:lang w:val="en"/>
          </w:rPr>
          <w:t>1,</w:t>
        </w:r>
      </w:hyperlink>
      <w:hyperlink w:anchor="8160" w:tooltip="Margolis B, Cagle-Colon K, Chen L, Tergas AI, Boyd L, Wright JD. Prognostic significance of lymphovascular space invasion for stage IA2 and IA3 cervical cancer. Int J Gynecol Cancer. 2020;30(6):735-743." w:history="1">
        <w:r w:rsidRPr="00CB4B9A">
          <w:rPr>
            <w:rStyle w:val="Hyperlink"/>
            <w:rFonts w:ascii="Arial" w:hAnsi="Arial" w:cs="Arial"/>
            <w:sz w:val="20"/>
            <w:szCs w:val="20"/>
            <w:vertAlign w:val="superscript"/>
            <w:lang w:val="en"/>
          </w:rPr>
          <w:t>2,</w:t>
        </w:r>
      </w:hyperlink>
      <w:hyperlink w:anchor="8161" w:tooltip="Qian Q, Yang J, Cao D, You Y, Chen J, Shen K. Analysis of treatment modalities and prognosis on microinvasive cervical cancer: a 10-year cohort study in China. J Gynecol Oncol. 2014;254):293-300." w:history="1">
        <w:r w:rsidRPr="00CB4B9A">
          <w:rPr>
            <w:rStyle w:val="Hyperlink"/>
            <w:rFonts w:ascii="Arial" w:hAnsi="Arial" w:cs="Arial"/>
            <w:sz w:val="20"/>
            <w:szCs w:val="20"/>
            <w:vertAlign w:val="superscript"/>
            <w:lang w:val="en"/>
          </w:rPr>
          <w:t>3,</w:t>
        </w:r>
      </w:hyperlink>
      <w:hyperlink w:anchor="8162" w:tooltip="Kodama J, Mizutani Y, Hongo A, Yoshinouchi M, Kudo T, Okuda H. Optimal surgery and diagnostic approach of stage IA2 squamous cell carcinoma of the cervix. Eur J Gynecol Reprod Biol. 2002;101(2):192-195." w:history="1">
        <w:r w:rsidRPr="00CB4B9A">
          <w:rPr>
            <w:rStyle w:val="Hyperlink"/>
            <w:rFonts w:ascii="Arial" w:hAnsi="Arial" w:cs="Arial"/>
            <w:sz w:val="20"/>
            <w:szCs w:val="20"/>
            <w:vertAlign w:val="superscript"/>
            <w:lang w:val="en"/>
          </w:rPr>
          <w:t>4</w:t>
        </w:r>
      </w:hyperlink>
      <w:r w:rsidRPr="00CB4B9A">
        <w:rPr>
          <w:rFonts w:ascii="Arial" w:hAnsi="Arial" w:cs="Arial"/>
          <w:sz w:val="20"/>
          <w:szCs w:val="20"/>
          <w:vertAlign w:val="superscript"/>
          <w:lang w:val="en"/>
        </w:rPr>
        <w:t>   </w:t>
      </w:r>
      <w:r w:rsidRPr="00CB4B9A">
        <w:rPr>
          <w:rFonts w:ascii="Arial" w:hAnsi="Arial" w:cs="Arial"/>
          <w:sz w:val="20"/>
          <w:szCs w:val="20"/>
          <w:lang w:val="en"/>
        </w:rPr>
        <w:t xml:space="preserve">At times, it may be difficult to evaluate a specimen for vascular/lymphatic vessel invasion, as in cases with crush artifact or suboptimal fixation. In these cases, it can be categorized as “cannot be determined”. At other times, it may be difficult to be definitive whether vascular/lymphatic vessel invasion is present. This can include cases where retraction artifact or artifactual transfer of tumor cells is a consideration. In other cases, foci may be suspicious but not definitive for invasion. </w:t>
      </w:r>
      <w:proofErr w:type="gramStart"/>
      <w:r w:rsidRPr="00CB4B9A">
        <w:rPr>
          <w:rFonts w:ascii="Arial" w:hAnsi="Arial" w:cs="Arial"/>
          <w:sz w:val="20"/>
          <w:szCs w:val="20"/>
          <w:lang w:val="en"/>
        </w:rPr>
        <w:t>All of</w:t>
      </w:r>
      <w:proofErr w:type="gramEnd"/>
      <w:r w:rsidRPr="00CB4B9A">
        <w:rPr>
          <w:rFonts w:ascii="Arial" w:hAnsi="Arial" w:cs="Arial"/>
          <w:sz w:val="20"/>
          <w:szCs w:val="20"/>
          <w:lang w:val="en"/>
        </w:rPr>
        <w:t xml:space="preserve"> these situations can be categorized as “equivocal for invasion”. In cases where one cannot be definitive, a qualifying note explaining the interpretive difficulty and the extent of possible involvement is recommended, since it may help to direct medical management.</w:t>
      </w:r>
      <w:hyperlink w:anchor="8160" w:tooltip="Margolis B, Cagle-Colon K, Chen L, Tergas AI, Boyd L, Wright JD. Prognostic significance of lymphovascular space invasion for stage IA2 and IA3 cervical cancer. Int J Gynecol Cancer. 2020;30(6):735-743." w:history="1">
        <w:r w:rsidRPr="00CB4B9A">
          <w:rPr>
            <w:rStyle w:val="Hyperlink"/>
            <w:rFonts w:ascii="Arial" w:hAnsi="Arial" w:cs="Arial"/>
            <w:sz w:val="20"/>
            <w:szCs w:val="20"/>
            <w:vertAlign w:val="superscript"/>
            <w:lang w:val="en"/>
          </w:rPr>
          <w:t>2,</w:t>
        </w:r>
      </w:hyperlink>
      <w:hyperlink w:anchor="8163" w:tooltip="Yan W, Qui S, Ding Y, Zhang Q, Si L, Lv S, Lui L. Prognostic value of lymphovascular space invasion in patients with early stage cervical cancer in Jilin, China: a retrospective study. Medicine. 2019;98(40):e17302." w:history="1">
        <w:r w:rsidRPr="00CB4B9A">
          <w:rPr>
            <w:rStyle w:val="Hyperlink"/>
            <w:rFonts w:ascii="Arial" w:hAnsi="Arial" w:cs="Arial"/>
            <w:sz w:val="20"/>
            <w:szCs w:val="20"/>
            <w:vertAlign w:val="superscript"/>
            <w:lang w:val="en"/>
          </w:rPr>
          <w:t>5,</w:t>
        </w:r>
      </w:hyperlink>
      <w:hyperlink w:anchor="8164" w:tooltip="Weyl A, Illac C, Lusque A, et al. Prognostic value of lymphovascular space invasion in early-stage cervical cancer. Int J Gynecol Cancer. 2020; Jun 21; doi: 10.1136/ijgc-2020-001274. " w:history="1">
        <w:r w:rsidRPr="00CB4B9A">
          <w:rPr>
            <w:rStyle w:val="Hyperlink"/>
            <w:rFonts w:ascii="Arial" w:hAnsi="Arial" w:cs="Arial"/>
            <w:sz w:val="20"/>
            <w:szCs w:val="20"/>
            <w:vertAlign w:val="superscript"/>
            <w:lang w:val="en"/>
          </w:rPr>
          <w:t>6,</w:t>
        </w:r>
      </w:hyperlink>
      <w:hyperlink w:anchor="8165" w:tooltip="Pol FJ, Zusterzeel PL, vanHam MA, Kuijpers DA, Bulten J, Massuger LF. Satellite lymphovascular space invasion: an independent risk factor in early stage cervical cancer. Gynecol Oncol. 2015; 138(3):579-582." w:history="1">
        <w:r w:rsidRPr="00CB4B9A">
          <w:rPr>
            <w:rStyle w:val="Hyperlink"/>
            <w:rFonts w:ascii="Arial" w:hAnsi="Arial" w:cs="Arial"/>
            <w:sz w:val="20"/>
            <w:szCs w:val="20"/>
            <w:vertAlign w:val="superscript"/>
            <w:lang w:val="en"/>
          </w:rPr>
          <w:t>7</w:t>
        </w:r>
      </w:hyperlink>
    </w:p>
    <w:p w14:paraId="76AE11D7" w14:textId="77777777" w:rsidR="00CB4B9A" w:rsidRDefault="00CB4B9A" w:rsidP="00CB4B9A">
      <w:pPr>
        <w:spacing w:after="0"/>
        <w:jc w:val="both"/>
        <w:rPr>
          <w:rFonts w:ascii="Arial" w:hAnsi="Arial" w:cs="Arial"/>
          <w:sz w:val="20"/>
          <w:szCs w:val="20"/>
          <w:lang w:val="en"/>
        </w:rPr>
      </w:pPr>
    </w:p>
    <w:p w14:paraId="3BA1C3D4" w14:textId="77777777" w:rsidR="00CB4B9A" w:rsidRDefault="00673BA9" w:rsidP="00CB4B9A">
      <w:pPr>
        <w:spacing w:after="0" w:line="240" w:lineRule="auto"/>
        <w:contextualSpacing/>
        <w:rPr>
          <w:rFonts w:ascii="Arial" w:eastAsia="Times New Roman" w:hAnsi="Arial" w:cs="Arial"/>
          <w:b/>
          <w:bCs/>
          <w:sz w:val="20"/>
          <w:szCs w:val="20"/>
          <w:lang w:val="en"/>
        </w:rPr>
      </w:pPr>
      <w:r w:rsidRPr="00CB4B9A">
        <w:rPr>
          <w:rFonts w:ascii="Arial" w:eastAsia="Times New Roman" w:hAnsi="Arial" w:cs="Arial"/>
          <w:sz w:val="20"/>
          <w:szCs w:val="20"/>
          <w:lang w:val="en"/>
        </w:rPr>
        <w:t>References</w:t>
      </w:r>
    </w:p>
    <w:p w14:paraId="5A2ED92D" w14:textId="77777777" w:rsidR="00CB4B9A"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proofErr w:type="spellStart"/>
      <w:r w:rsidRPr="00CB4B9A">
        <w:rPr>
          <w:rFonts w:ascii="Arial" w:eastAsia="Times New Roman" w:hAnsi="Arial" w:cs="Arial"/>
          <w:sz w:val="20"/>
          <w:szCs w:val="20"/>
          <w:lang w:val="en"/>
        </w:rPr>
        <w:t>Casarin</w:t>
      </w:r>
      <w:proofErr w:type="spellEnd"/>
      <w:r w:rsidRPr="00CB4B9A">
        <w:rPr>
          <w:rFonts w:ascii="Arial" w:eastAsia="Times New Roman" w:hAnsi="Arial" w:cs="Arial"/>
          <w:sz w:val="20"/>
          <w:szCs w:val="20"/>
          <w:lang w:val="en"/>
        </w:rPr>
        <w:t xml:space="preserve"> J, Buda A, </w:t>
      </w:r>
      <w:proofErr w:type="spellStart"/>
      <w:r w:rsidRPr="00CB4B9A">
        <w:rPr>
          <w:rFonts w:ascii="Arial" w:eastAsia="Times New Roman" w:hAnsi="Arial" w:cs="Arial"/>
          <w:sz w:val="20"/>
          <w:szCs w:val="20"/>
          <w:lang w:val="en"/>
        </w:rPr>
        <w:t>Bogani</w:t>
      </w:r>
      <w:proofErr w:type="spellEnd"/>
      <w:r w:rsidRPr="00CB4B9A">
        <w:rPr>
          <w:rFonts w:ascii="Arial" w:eastAsia="Times New Roman" w:hAnsi="Arial" w:cs="Arial"/>
          <w:sz w:val="20"/>
          <w:szCs w:val="20"/>
          <w:lang w:val="en"/>
        </w:rPr>
        <w:t xml:space="preserve"> G, et al. Predictors of recurrence following laparoscopic radical hysterectomy for early-stage cervical cancer: a multi-institutional study.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Oncol</w:t>
      </w:r>
      <w:r w:rsidRPr="00CB4B9A">
        <w:rPr>
          <w:rFonts w:ascii="Arial" w:eastAsia="Times New Roman" w:hAnsi="Arial" w:cs="Arial"/>
          <w:sz w:val="20"/>
          <w:szCs w:val="20"/>
          <w:lang w:val="en"/>
        </w:rPr>
        <w:t xml:space="preserve">. 2020;    159(1):164-170. Jul 11. </w:t>
      </w:r>
      <w:proofErr w:type="spellStart"/>
      <w:r w:rsidRPr="00CB4B9A">
        <w:rPr>
          <w:rFonts w:ascii="Arial" w:eastAsia="Times New Roman" w:hAnsi="Arial" w:cs="Arial"/>
          <w:sz w:val="20"/>
          <w:szCs w:val="20"/>
          <w:lang w:val="en"/>
        </w:rPr>
        <w:t>doi</w:t>
      </w:r>
      <w:proofErr w:type="spellEnd"/>
      <w:r w:rsidRPr="00CB4B9A">
        <w:rPr>
          <w:rFonts w:ascii="Arial" w:eastAsia="Times New Roman" w:hAnsi="Arial" w:cs="Arial"/>
          <w:sz w:val="20"/>
          <w:szCs w:val="20"/>
          <w:lang w:val="en"/>
        </w:rPr>
        <w:t>: 10.1016/j.ygyno.2020.06.508.</w:t>
      </w:r>
    </w:p>
    <w:p w14:paraId="7CC2AAF5" w14:textId="77777777" w:rsidR="00CB4B9A"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r w:rsidRPr="00CB4B9A">
        <w:rPr>
          <w:rFonts w:ascii="Arial" w:eastAsia="Times New Roman" w:hAnsi="Arial" w:cs="Arial"/>
          <w:sz w:val="20"/>
          <w:szCs w:val="20"/>
          <w:lang w:val="en"/>
        </w:rPr>
        <w:t xml:space="preserve">Margolis B, Cagle-Colon K, Chen L, </w:t>
      </w:r>
      <w:proofErr w:type="spellStart"/>
      <w:r w:rsidRPr="00CB4B9A">
        <w:rPr>
          <w:rFonts w:ascii="Arial" w:eastAsia="Times New Roman" w:hAnsi="Arial" w:cs="Arial"/>
          <w:sz w:val="20"/>
          <w:szCs w:val="20"/>
          <w:lang w:val="en"/>
        </w:rPr>
        <w:t>Tergas</w:t>
      </w:r>
      <w:proofErr w:type="spellEnd"/>
      <w:r w:rsidRPr="00CB4B9A">
        <w:rPr>
          <w:rFonts w:ascii="Arial" w:eastAsia="Times New Roman" w:hAnsi="Arial" w:cs="Arial"/>
          <w:sz w:val="20"/>
          <w:szCs w:val="20"/>
          <w:lang w:val="en"/>
        </w:rPr>
        <w:t xml:space="preserve"> AI, Boyd L, Wright JD. Prognostic significance of </w:t>
      </w:r>
      <w:proofErr w:type="spellStart"/>
      <w:r w:rsidRPr="00CB4B9A">
        <w:rPr>
          <w:rFonts w:ascii="Arial" w:eastAsia="Times New Roman" w:hAnsi="Arial" w:cs="Arial"/>
          <w:sz w:val="20"/>
          <w:szCs w:val="20"/>
          <w:lang w:val="en"/>
        </w:rPr>
        <w:t>lymphovascular</w:t>
      </w:r>
      <w:proofErr w:type="spellEnd"/>
      <w:r w:rsidRPr="00CB4B9A">
        <w:rPr>
          <w:rFonts w:ascii="Arial" w:eastAsia="Times New Roman" w:hAnsi="Arial" w:cs="Arial"/>
          <w:sz w:val="20"/>
          <w:szCs w:val="20"/>
          <w:lang w:val="en"/>
        </w:rPr>
        <w:t xml:space="preserve"> space invasion for stage IA2 and IA3 cervical cancer. </w:t>
      </w:r>
      <w:r w:rsidRPr="00CB4B9A">
        <w:rPr>
          <w:rStyle w:val="Emphasis"/>
          <w:rFonts w:ascii="Arial" w:eastAsia="Times New Roman" w:hAnsi="Arial" w:cs="Arial"/>
          <w:sz w:val="20"/>
          <w:szCs w:val="20"/>
          <w:lang w:val="en"/>
        </w:rPr>
        <w:t xml:space="preserve">Int J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Cancer</w:t>
      </w:r>
      <w:r w:rsidRPr="00CB4B9A">
        <w:rPr>
          <w:rFonts w:ascii="Arial" w:eastAsia="Times New Roman" w:hAnsi="Arial" w:cs="Arial"/>
          <w:sz w:val="20"/>
          <w:szCs w:val="20"/>
          <w:lang w:val="en"/>
        </w:rPr>
        <w:t>. 2020;30(6):735-743.</w:t>
      </w:r>
    </w:p>
    <w:p w14:paraId="3F1ADE90" w14:textId="77777777" w:rsidR="00CB4B9A"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r w:rsidRPr="00CB4B9A">
        <w:rPr>
          <w:rFonts w:ascii="Arial" w:eastAsia="Times New Roman" w:hAnsi="Arial" w:cs="Arial"/>
          <w:sz w:val="20"/>
          <w:szCs w:val="20"/>
          <w:lang w:val="en"/>
        </w:rPr>
        <w:t xml:space="preserve">Qian Q, Yang J, Cao D, You Y, Chen J, Shen K. Analysis of treatment modalities and prognosis on microinvasive cervical cancer: a 10-year cohort study in China. </w:t>
      </w:r>
      <w:r w:rsidRPr="00CB4B9A">
        <w:rPr>
          <w:rStyle w:val="Emphasis"/>
          <w:rFonts w:ascii="Arial" w:eastAsia="Times New Roman" w:hAnsi="Arial" w:cs="Arial"/>
          <w:sz w:val="20"/>
          <w:szCs w:val="20"/>
          <w:lang w:val="en"/>
        </w:rPr>
        <w:t xml:space="preserve">J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Oncol</w:t>
      </w:r>
      <w:r w:rsidRPr="00CB4B9A">
        <w:rPr>
          <w:rFonts w:ascii="Arial" w:eastAsia="Times New Roman" w:hAnsi="Arial" w:cs="Arial"/>
          <w:sz w:val="20"/>
          <w:szCs w:val="20"/>
          <w:lang w:val="en"/>
        </w:rPr>
        <w:t>. 2014;254):293-300.</w:t>
      </w:r>
    </w:p>
    <w:p w14:paraId="42C28923" w14:textId="77777777" w:rsidR="00CB4B9A"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r w:rsidRPr="00CB4B9A">
        <w:rPr>
          <w:rFonts w:ascii="Arial" w:eastAsia="Times New Roman" w:hAnsi="Arial" w:cs="Arial"/>
          <w:sz w:val="20"/>
          <w:szCs w:val="20"/>
          <w:lang w:val="en"/>
        </w:rPr>
        <w:t xml:space="preserve">Kodama J, </w:t>
      </w:r>
      <w:proofErr w:type="spellStart"/>
      <w:r w:rsidRPr="00CB4B9A">
        <w:rPr>
          <w:rFonts w:ascii="Arial" w:eastAsia="Times New Roman" w:hAnsi="Arial" w:cs="Arial"/>
          <w:sz w:val="20"/>
          <w:szCs w:val="20"/>
          <w:lang w:val="en"/>
        </w:rPr>
        <w:t>Mizutani</w:t>
      </w:r>
      <w:proofErr w:type="spellEnd"/>
      <w:r w:rsidRPr="00CB4B9A">
        <w:rPr>
          <w:rFonts w:ascii="Arial" w:eastAsia="Times New Roman" w:hAnsi="Arial" w:cs="Arial"/>
          <w:sz w:val="20"/>
          <w:szCs w:val="20"/>
          <w:lang w:val="en"/>
        </w:rPr>
        <w:t xml:space="preserve"> Y, </w:t>
      </w:r>
      <w:proofErr w:type="spellStart"/>
      <w:r w:rsidRPr="00CB4B9A">
        <w:rPr>
          <w:rFonts w:ascii="Arial" w:eastAsia="Times New Roman" w:hAnsi="Arial" w:cs="Arial"/>
          <w:sz w:val="20"/>
          <w:szCs w:val="20"/>
          <w:lang w:val="en"/>
        </w:rPr>
        <w:t>Hongo</w:t>
      </w:r>
      <w:proofErr w:type="spellEnd"/>
      <w:r w:rsidRPr="00CB4B9A">
        <w:rPr>
          <w:rFonts w:ascii="Arial" w:eastAsia="Times New Roman" w:hAnsi="Arial" w:cs="Arial"/>
          <w:sz w:val="20"/>
          <w:szCs w:val="20"/>
          <w:lang w:val="en"/>
        </w:rPr>
        <w:t xml:space="preserve"> A, </w:t>
      </w:r>
      <w:proofErr w:type="spellStart"/>
      <w:r w:rsidRPr="00CB4B9A">
        <w:rPr>
          <w:rFonts w:ascii="Arial" w:eastAsia="Times New Roman" w:hAnsi="Arial" w:cs="Arial"/>
          <w:sz w:val="20"/>
          <w:szCs w:val="20"/>
          <w:lang w:val="en"/>
        </w:rPr>
        <w:t>Yoshinouchi</w:t>
      </w:r>
      <w:proofErr w:type="spellEnd"/>
      <w:r w:rsidRPr="00CB4B9A">
        <w:rPr>
          <w:rFonts w:ascii="Arial" w:eastAsia="Times New Roman" w:hAnsi="Arial" w:cs="Arial"/>
          <w:sz w:val="20"/>
          <w:szCs w:val="20"/>
          <w:lang w:val="en"/>
        </w:rPr>
        <w:t xml:space="preserve"> M, Kudo T, Okuda H. Optimal </w:t>
      </w:r>
      <w:proofErr w:type="gramStart"/>
      <w:r w:rsidRPr="00CB4B9A">
        <w:rPr>
          <w:rFonts w:ascii="Arial" w:eastAsia="Times New Roman" w:hAnsi="Arial" w:cs="Arial"/>
          <w:sz w:val="20"/>
          <w:szCs w:val="20"/>
          <w:lang w:val="en"/>
        </w:rPr>
        <w:t>surgery</w:t>
      </w:r>
      <w:proofErr w:type="gramEnd"/>
      <w:r w:rsidRPr="00CB4B9A">
        <w:rPr>
          <w:rFonts w:ascii="Arial" w:eastAsia="Times New Roman" w:hAnsi="Arial" w:cs="Arial"/>
          <w:sz w:val="20"/>
          <w:szCs w:val="20"/>
          <w:lang w:val="en"/>
        </w:rPr>
        <w:t xml:space="preserve"> and diagnostic approach of stage IA2 squamous cell carcinoma of the cervix. </w:t>
      </w:r>
      <w:r w:rsidRPr="00CB4B9A">
        <w:rPr>
          <w:rStyle w:val="Emphasis"/>
          <w:rFonts w:ascii="Arial" w:eastAsia="Times New Roman" w:hAnsi="Arial" w:cs="Arial"/>
          <w:sz w:val="20"/>
          <w:szCs w:val="20"/>
          <w:lang w:val="en"/>
        </w:rPr>
        <w:t xml:space="preserve">Eur J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w:t>
      </w:r>
      <w:proofErr w:type="spellStart"/>
      <w:r w:rsidRPr="00CB4B9A">
        <w:rPr>
          <w:rStyle w:val="Emphasis"/>
          <w:rFonts w:ascii="Arial" w:eastAsia="Times New Roman" w:hAnsi="Arial" w:cs="Arial"/>
          <w:sz w:val="20"/>
          <w:szCs w:val="20"/>
          <w:lang w:val="en"/>
        </w:rPr>
        <w:t>Reprod</w:t>
      </w:r>
      <w:proofErr w:type="spellEnd"/>
      <w:r w:rsidRPr="00CB4B9A">
        <w:rPr>
          <w:rStyle w:val="Emphasis"/>
          <w:rFonts w:ascii="Arial" w:eastAsia="Times New Roman" w:hAnsi="Arial" w:cs="Arial"/>
          <w:sz w:val="20"/>
          <w:szCs w:val="20"/>
          <w:lang w:val="en"/>
        </w:rPr>
        <w:t xml:space="preserve"> Biol</w:t>
      </w:r>
      <w:r w:rsidRPr="00CB4B9A">
        <w:rPr>
          <w:rFonts w:ascii="Arial" w:eastAsia="Times New Roman" w:hAnsi="Arial" w:cs="Arial"/>
          <w:sz w:val="20"/>
          <w:szCs w:val="20"/>
          <w:lang w:val="en"/>
        </w:rPr>
        <w:t>. 2002;101(2):192-195.</w:t>
      </w:r>
    </w:p>
    <w:p w14:paraId="4D7D72D3" w14:textId="77777777" w:rsidR="00CB4B9A"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r w:rsidRPr="00CB4B9A">
        <w:rPr>
          <w:rFonts w:ascii="Arial" w:eastAsia="Times New Roman" w:hAnsi="Arial" w:cs="Arial"/>
          <w:sz w:val="20"/>
          <w:szCs w:val="20"/>
          <w:lang w:val="en"/>
        </w:rPr>
        <w:t xml:space="preserve">Yan W, Qui S, Ding Y, Zhang Q, Si L, </w:t>
      </w:r>
      <w:proofErr w:type="spellStart"/>
      <w:r w:rsidRPr="00CB4B9A">
        <w:rPr>
          <w:rFonts w:ascii="Arial" w:eastAsia="Times New Roman" w:hAnsi="Arial" w:cs="Arial"/>
          <w:sz w:val="20"/>
          <w:szCs w:val="20"/>
          <w:lang w:val="en"/>
        </w:rPr>
        <w:t>Lv</w:t>
      </w:r>
      <w:proofErr w:type="spellEnd"/>
      <w:r w:rsidRPr="00CB4B9A">
        <w:rPr>
          <w:rFonts w:ascii="Arial" w:eastAsia="Times New Roman" w:hAnsi="Arial" w:cs="Arial"/>
          <w:sz w:val="20"/>
          <w:szCs w:val="20"/>
          <w:lang w:val="en"/>
        </w:rPr>
        <w:t xml:space="preserve"> S, Lui L. Prognostic value of </w:t>
      </w:r>
      <w:proofErr w:type="spellStart"/>
      <w:r w:rsidRPr="00CB4B9A">
        <w:rPr>
          <w:rFonts w:ascii="Arial" w:eastAsia="Times New Roman" w:hAnsi="Arial" w:cs="Arial"/>
          <w:sz w:val="20"/>
          <w:szCs w:val="20"/>
          <w:lang w:val="en"/>
        </w:rPr>
        <w:t>lymphovascular</w:t>
      </w:r>
      <w:proofErr w:type="spellEnd"/>
      <w:r w:rsidRPr="00CB4B9A">
        <w:rPr>
          <w:rFonts w:ascii="Arial" w:eastAsia="Times New Roman" w:hAnsi="Arial" w:cs="Arial"/>
          <w:sz w:val="20"/>
          <w:szCs w:val="20"/>
          <w:lang w:val="en"/>
        </w:rPr>
        <w:t xml:space="preserve"> space invasion in patients with </w:t>
      </w:r>
      <w:proofErr w:type="gramStart"/>
      <w:r w:rsidRPr="00CB4B9A">
        <w:rPr>
          <w:rFonts w:ascii="Arial" w:eastAsia="Times New Roman" w:hAnsi="Arial" w:cs="Arial"/>
          <w:sz w:val="20"/>
          <w:szCs w:val="20"/>
          <w:lang w:val="en"/>
        </w:rPr>
        <w:t>early stage</w:t>
      </w:r>
      <w:proofErr w:type="gramEnd"/>
      <w:r w:rsidRPr="00CB4B9A">
        <w:rPr>
          <w:rFonts w:ascii="Arial" w:eastAsia="Times New Roman" w:hAnsi="Arial" w:cs="Arial"/>
          <w:sz w:val="20"/>
          <w:szCs w:val="20"/>
          <w:lang w:val="en"/>
        </w:rPr>
        <w:t xml:space="preserve"> cervical cancer in Jilin, China: a retrospective study. </w:t>
      </w:r>
      <w:r w:rsidRPr="00CB4B9A">
        <w:rPr>
          <w:rStyle w:val="Emphasis"/>
          <w:rFonts w:ascii="Arial" w:eastAsia="Times New Roman" w:hAnsi="Arial" w:cs="Arial"/>
          <w:sz w:val="20"/>
          <w:szCs w:val="20"/>
          <w:lang w:val="en"/>
        </w:rPr>
        <w:t>Medicine</w:t>
      </w:r>
      <w:r w:rsidRPr="00CB4B9A">
        <w:rPr>
          <w:rFonts w:ascii="Arial" w:eastAsia="Times New Roman" w:hAnsi="Arial" w:cs="Arial"/>
          <w:sz w:val="20"/>
          <w:szCs w:val="20"/>
          <w:lang w:val="en"/>
        </w:rPr>
        <w:t>. 2019;98(40):e17302.</w:t>
      </w:r>
    </w:p>
    <w:p w14:paraId="12B06599" w14:textId="77777777" w:rsidR="00CB4B9A"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r w:rsidRPr="00CB4B9A">
        <w:rPr>
          <w:rFonts w:ascii="Arial" w:eastAsia="Times New Roman" w:hAnsi="Arial" w:cs="Arial"/>
          <w:sz w:val="20"/>
          <w:szCs w:val="20"/>
          <w:lang w:val="en"/>
        </w:rPr>
        <w:t xml:space="preserve">Weyl A, </w:t>
      </w:r>
      <w:proofErr w:type="spellStart"/>
      <w:r w:rsidRPr="00CB4B9A">
        <w:rPr>
          <w:rFonts w:ascii="Arial" w:eastAsia="Times New Roman" w:hAnsi="Arial" w:cs="Arial"/>
          <w:sz w:val="20"/>
          <w:szCs w:val="20"/>
          <w:lang w:val="en"/>
        </w:rPr>
        <w:t>Illac</w:t>
      </w:r>
      <w:proofErr w:type="spellEnd"/>
      <w:r w:rsidRPr="00CB4B9A">
        <w:rPr>
          <w:rFonts w:ascii="Arial" w:eastAsia="Times New Roman" w:hAnsi="Arial" w:cs="Arial"/>
          <w:sz w:val="20"/>
          <w:szCs w:val="20"/>
          <w:lang w:val="en"/>
        </w:rPr>
        <w:t xml:space="preserve"> C, </w:t>
      </w:r>
      <w:proofErr w:type="spellStart"/>
      <w:r w:rsidRPr="00CB4B9A">
        <w:rPr>
          <w:rFonts w:ascii="Arial" w:eastAsia="Times New Roman" w:hAnsi="Arial" w:cs="Arial"/>
          <w:sz w:val="20"/>
          <w:szCs w:val="20"/>
          <w:lang w:val="en"/>
        </w:rPr>
        <w:t>Lusque</w:t>
      </w:r>
      <w:proofErr w:type="spellEnd"/>
      <w:r w:rsidRPr="00CB4B9A">
        <w:rPr>
          <w:rFonts w:ascii="Arial" w:eastAsia="Times New Roman" w:hAnsi="Arial" w:cs="Arial"/>
          <w:sz w:val="20"/>
          <w:szCs w:val="20"/>
          <w:lang w:val="en"/>
        </w:rPr>
        <w:t xml:space="preserve"> A, et al. Prognostic value of </w:t>
      </w:r>
      <w:proofErr w:type="spellStart"/>
      <w:r w:rsidRPr="00CB4B9A">
        <w:rPr>
          <w:rFonts w:ascii="Arial" w:eastAsia="Times New Roman" w:hAnsi="Arial" w:cs="Arial"/>
          <w:sz w:val="20"/>
          <w:szCs w:val="20"/>
          <w:lang w:val="en"/>
        </w:rPr>
        <w:t>lymphovascular</w:t>
      </w:r>
      <w:proofErr w:type="spellEnd"/>
      <w:r w:rsidRPr="00CB4B9A">
        <w:rPr>
          <w:rFonts w:ascii="Arial" w:eastAsia="Times New Roman" w:hAnsi="Arial" w:cs="Arial"/>
          <w:sz w:val="20"/>
          <w:szCs w:val="20"/>
          <w:lang w:val="en"/>
        </w:rPr>
        <w:t xml:space="preserve"> space invasion in early-stage cervical cancer. </w:t>
      </w:r>
      <w:r w:rsidRPr="00CB4B9A">
        <w:rPr>
          <w:rStyle w:val="Emphasis"/>
          <w:rFonts w:ascii="Arial" w:eastAsia="Times New Roman" w:hAnsi="Arial" w:cs="Arial"/>
          <w:sz w:val="20"/>
          <w:szCs w:val="20"/>
          <w:lang w:val="en"/>
        </w:rPr>
        <w:t>Int J</w:t>
      </w:r>
      <w:r w:rsidRPr="00CB4B9A">
        <w:rPr>
          <w:rFonts w:ascii="Arial" w:eastAsia="Times New Roman" w:hAnsi="Arial" w:cs="Arial"/>
          <w:sz w:val="20"/>
          <w:szCs w:val="20"/>
          <w:lang w:val="en"/>
        </w:rPr>
        <w:t xml:space="preserve">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Cancer</w:t>
      </w:r>
      <w:r w:rsidRPr="00CB4B9A">
        <w:rPr>
          <w:rFonts w:ascii="Arial" w:eastAsia="Times New Roman" w:hAnsi="Arial" w:cs="Arial"/>
          <w:sz w:val="20"/>
          <w:szCs w:val="20"/>
          <w:lang w:val="en"/>
        </w:rPr>
        <w:t xml:space="preserve">. 2020; Jun 21; </w:t>
      </w:r>
      <w:proofErr w:type="spellStart"/>
      <w:r w:rsidRPr="00CB4B9A">
        <w:rPr>
          <w:rFonts w:ascii="Arial" w:eastAsia="Times New Roman" w:hAnsi="Arial" w:cs="Arial"/>
          <w:sz w:val="20"/>
          <w:szCs w:val="20"/>
          <w:lang w:val="en"/>
        </w:rPr>
        <w:t>doi</w:t>
      </w:r>
      <w:proofErr w:type="spellEnd"/>
      <w:r w:rsidRPr="00CB4B9A">
        <w:rPr>
          <w:rFonts w:ascii="Arial" w:eastAsia="Times New Roman" w:hAnsi="Arial" w:cs="Arial"/>
          <w:sz w:val="20"/>
          <w:szCs w:val="20"/>
          <w:lang w:val="en"/>
        </w:rPr>
        <w:t>: 10.1136/ijgc-2020-001274.30(10):1493-1499. </w:t>
      </w:r>
    </w:p>
    <w:p w14:paraId="352950CE" w14:textId="3F49F107" w:rsidR="00684707" w:rsidRPr="00CB4B9A" w:rsidRDefault="00673BA9" w:rsidP="00CB4B9A">
      <w:pPr>
        <w:pStyle w:val="ListParagraph"/>
        <w:numPr>
          <w:ilvl w:val="0"/>
          <w:numId w:val="8"/>
        </w:numPr>
        <w:spacing w:after="0" w:line="240" w:lineRule="auto"/>
        <w:rPr>
          <w:rFonts w:ascii="Arial" w:eastAsia="Times New Roman" w:hAnsi="Arial" w:cs="Arial"/>
          <w:b/>
          <w:bCs/>
          <w:sz w:val="20"/>
          <w:szCs w:val="20"/>
          <w:lang w:val="en"/>
        </w:rPr>
      </w:pPr>
      <w:r w:rsidRPr="00CB4B9A">
        <w:rPr>
          <w:rFonts w:ascii="Arial" w:eastAsia="Times New Roman" w:hAnsi="Arial" w:cs="Arial"/>
          <w:sz w:val="20"/>
          <w:szCs w:val="20"/>
          <w:lang w:val="en"/>
        </w:rPr>
        <w:t xml:space="preserve">Pol FJ, </w:t>
      </w:r>
      <w:proofErr w:type="spellStart"/>
      <w:r w:rsidRPr="00CB4B9A">
        <w:rPr>
          <w:rFonts w:ascii="Arial" w:eastAsia="Times New Roman" w:hAnsi="Arial" w:cs="Arial"/>
          <w:sz w:val="20"/>
          <w:szCs w:val="20"/>
          <w:lang w:val="en"/>
        </w:rPr>
        <w:t>Zusterzeel</w:t>
      </w:r>
      <w:proofErr w:type="spellEnd"/>
      <w:r w:rsidRPr="00CB4B9A">
        <w:rPr>
          <w:rFonts w:ascii="Arial" w:eastAsia="Times New Roman" w:hAnsi="Arial" w:cs="Arial"/>
          <w:sz w:val="20"/>
          <w:szCs w:val="20"/>
          <w:lang w:val="en"/>
        </w:rPr>
        <w:t xml:space="preserve"> PL, </w:t>
      </w:r>
      <w:proofErr w:type="spellStart"/>
      <w:r w:rsidRPr="00CB4B9A">
        <w:rPr>
          <w:rFonts w:ascii="Arial" w:eastAsia="Times New Roman" w:hAnsi="Arial" w:cs="Arial"/>
          <w:sz w:val="20"/>
          <w:szCs w:val="20"/>
          <w:lang w:val="en"/>
        </w:rPr>
        <w:t>vanHam</w:t>
      </w:r>
      <w:proofErr w:type="spellEnd"/>
      <w:r w:rsidRPr="00CB4B9A">
        <w:rPr>
          <w:rFonts w:ascii="Arial" w:eastAsia="Times New Roman" w:hAnsi="Arial" w:cs="Arial"/>
          <w:sz w:val="20"/>
          <w:szCs w:val="20"/>
          <w:lang w:val="en"/>
        </w:rPr>
        <w:t xml:space="preserve"> MA, </w:t>
      </w:r>
      <w:proofErr w:type="spellStart"/>
      <w:r w:rsidRPr="00CB4B9A">
        <w:rPr>
          <w:rFonts w:ascii="Arial" w:eastAsia="Times New Roman" w:hAnsi="Arial" w:cs="Arial"/>
          <w:sz w:val="20"/>
          <w:szCs w:val="20"/>
          <w:lang w:val="en"/>
        </w:rPr>
        <w:t>Kuijpers</w:t>
      </w:r>
      <w:proofErr w:type="spellEnd"/>
      <w:r w:rsidRPr="00CB4B9A">
        <w:rPr>
          <w:rFonts w:ascii="Arial" w:eastAsia="Times New Roman" w:hAnsi="Arial" w:cs="Arial"/>
          <w:sz w:val="20"/>
          <w:szCs w:val="20"/>
          <w:lang w:val="en"/>
        </w:rPr>
        <w:t xml:space="preserve"> DA, </w:t>
      </w:r>
      <w:proofErr w:type="spellStart"/>
      <w:r w:rsidRPr="00CB4B9A">
        <w:rPr>
          <w:rFonts w:ascii="Arial" w:eastAsia="Times New Roman" w:hAnsi="Arial" w:cs="Arial"/>
          <w:sz w:val="20"/>
          <w:szCs w:val="20"/>
          <w:lang w:val="en"/>
        </w:rPr>
        <w:t>Bulten</w:t>
      </w:r>
      <w:proofErr w:type="spellEnd"/>
      <w:r w:rsidRPr="00CB4B9A">
        <w:rPr>
          <w:rFonts w:ascii="Arial" w:eastAsia="Times New Roman" w:hAnsi="Arial" w:cs="Arial"/>
          <w:sz w:val="20"/>
          <w:szCs w:val="20"/>
          <w:lang w:val="en"/>
        </w:rPr>
        <w:t xml:space="preserve"> J, </w:t>
      </w:r>
      <w:proofErr w:type="spellStart"/>
      <w:r w:rsidRPr="00CB4B9A">
        <w:rPr>
          <w:rFonts w:ascii="Arial" w:eastAsia="Times New Roman" w:hAnsi="Arial" w:cs="Arial"/>
          <w:sz w:val="20"/>
          <w:szCs w:val="20"/>
          <w:lang w:val="en"/>
        </w:rPr>
        <w:t>Massuger</w:t>
      </w:r>
      <w:proofErr w:type="spellEnd"/>
      <w:r w:rsidRPr="00CB4B9A">
        <w:rPr>
          <w:rFonts w:ascii="Arial" w:eastAsia="Times New Roman" w:hAnsi="Arial" w:cs="Arial"/>
          <w:sz w:val="20"/>
          <w:szCs w:val="20"/>
          <w:lang w:val="en"/>
        </w:rPr>
        <w:t xml:space="preserve"> LF. Satellite </w:t>
      </w:r>
      <w:proofErr w:type="spellStart"/>
      <w:r w:rsidRPr="00CB4B9A">
        <w:rPr>
          <w:rFonts w:ascii="Arial" w:eastAsia="Times New Roman" w:hAnsi="Arial" w:cs="Arial"/>
          <w:sz w:val="20"/>
          <w:szCs w:val="20"/>
          <w:lang w:val="en"/>
        </w:rPr>
        <w:t>lymphovascular</w:t>
      </w:r>
      <w:proofErr w:type="spellEnd"/>
      <w:r w:rsidRPr="00CB4B9A">
        <w:rPr>
          <w:rFonts w:ascii="Arial" w:eastAsia="Times New Roman" w:hAnsi="Arial" w:cs="Arial"/>
          <w:sz w:val="20"/>
          <w:szCs w:val="20"/>
          <w:lang w:val="en"/>
        </w:rPr>
        <w:t xml:space="preserve"> space invasion: an independent risk factor in </w:t>
      </w:r>
      <w:proofErr w:type="gramStart"/>
      <w:r w:rsidRPr="00CB4B9A">
        <w:rPr>
          <w:rFonts w:ascii="Arial" w:eastAsia="Times New Roman" w:hAnsi="Arial" w:cs="Arial"/>
          <w:sz w:val="20"/>
          <w:szCs w:val="20"/>
          <w:lang w:val="en"/>
        </w:rPr>
        <w:t>early stage</w:t>
      </w:r>
      <w:proofErr w:type="gramEnd"/>
      <w:r w:rsidRPr="00CB4B9A">
        <w:rPr>
          <w:rFonts w:ascii="Arial" w:eastAsia="Times New Roman" w:hAnsi="Arial" w:cs="Arial"/>
          <w:sz w:val="20"/>
          <w:szCs w:val="20"/>
          <w:lang w:val="en"/>
        </w:rPr>
        <w:t xml:space="preserve"> cervical cancer. </w:t>
      </w:r>
      <w:proofErr w:type="spellStart"/>
      <w:r w:rsidRPr="00CB4B9A">
        <w:rPr>
          <w:rStyle w:val="Emphasis"/>
          <w:rFonts w:ascii="Arial" w:eastAsia="Times New Roman" w:hAnsi="Arial" w:cs="Arial"/>
          <w:sz w:val="20"/>
          <w:szCs w:val="20"/>
          <w:lang w:val="en"/>
        </w:rPr>
        <w:t>Gynecol</w:t>
      </w:r>
      <w:proofErr w:type="spellEnd"/>
      <w:r w:rsidRPr="00CB4B9A">
        <w:rPr>
          <w:rStyle w:val="Emphasis"/>
          <w:rFonts w:ascii="Arial" w:eastAsia="Times New Roman" w:hAnsi="Arial" w:cs="Arial"/>
          <w:sz w:val="20"/>
          <w:szCs w:val="20"/>
          <w:lang w:val="en"/>
        </w:rPr>
        <w:t xml:space="preserve"> Oncol</w:t>
      </w:r>
      <w:r w:rsidRPr="00CB4B9A">
        <w:rPr>
          <w:rFonts w:ascii="Arial" w:eastAsia="Times New Roman" w:hAnsi="Arial" w:cs="Arial"/>
          <w:sz w:val="20"/>
          <w:szCs w:val="20"/>
          <w:lang w:val="en"/>
        </w:rPr>
        <w:t>. 2015; 138(3):579-582.</w:t>
      </w:r>
    </w:p>
    <w:p w14:paraId="6FCDD065" w14:textId="77777777" w:rsidR="00CB4B9A" w:rsidRDefault="00CB4B9A" w:rsidP="00CB4B9A">
      <w:pPr>
        <w:spacing w:after="0"/>
        <w:rPr>
          <w:rFonts w:ascii="Arial" w:eastAsia="Times New Roman" w:hAnsi="Arial" w:cs="Arial"/>
          <w:b/>
          <w:bCs/>
          <w:sz w:val="20"/>
          <w:szCs w:val="20"/>
          <w:lang w:val="en"/>
        </w:rPr>
      </w:pPr>
    </w:p>
    <w:p w14:paraId="1D83E40E" w14:textId="77777777" w:rsidR="00CB4B9A" w:rsidRDefault="00673BA9" w:rsidP="00673BA9">
      <w:pPr>
        <w:spacing w:after="0"/>
        <w:jc w:val="both"/>
        <w:rPr>
          <w:rFonts w:ascii="Arial" w:eastAsia="Times New Roman" w:hAnsi="Arial" w:cs="Arial"/>
          <w:b/>
          <w:bCs/>
          <w:sz w:val="20"/>
          <w:szCs w:val="20"/>
          <w:lang w:val="en"/>
        </w:rPr>
      </w:pPr>
      <w:r w:rsidRPr="00CB4B9A">
        <w:rPr>
          <w:rFonts w:ascii="Arial" w:eastAsia="Times New Roman" w:hAnsi="Arial" w:cs="Arial"/>
          <w:b/>
          <w:bCs/>
          <w:sz w:val="20"/>
          <w:szCs w:val="20"/>
          <w:lang w:val="en"/>
        </w:rPr>
        <w:t>F. Resection Margins</w:t>
      </w:r>
    </w:p>
    <w:p w14:paraId="3EF56D55" w14:textId="77777777" w:rsidR="00CB4B9A" w:rsidRDefault="00673BA9" w:rsidP="00673BA9">
      <w:pPr>
        <w:spacing w:after="0"/>
        <w:jc w:val="both"/>
        <w:rPr>
          <w:rFonts w:ascii="Arial" w:hAnsi="Arial" w:cs="Arial"/>
          <w:sz w:val="20"/>
          <w:szCs w:val="20"/>
          <w:lang w:val="en"/>
        </w:rPr>
      </w:pPr>
      <w:r w:rsidRPr="00CB4B9A">
        <w:rPr>
          <w:rFonts w:ascii="Arial" w:hAnsi="Arial" w:cs="Arial"/>
          <w:sz w:val="20"/>
          <w:szCs w:val="20"/>
          <w:lang w:val="en"/>
        </w:rPr>
        <w:t>Margins can be involved, negative, or indeterminate for carcinoma. If a margin is involved, whether endocervical, ectocervical, deep, or other, it should be specified. If indeterminate, the reason should be specified (</w:t>
      </w:r>
      <w:proofErr w:type="spellStart"/>
      <w:r w:rsidRPr="00CB4B9A">
        <w:rPr>
          <w:rFonts w:ascii="Arial" w:hAnsi="Arial" w:cs="Arial"/>
          <w:sz w:val="20"/>
          <w:szCs w:val="20"/>
          <w:lang w:val="en"/>
        </w:rPr>
        <w:t>eg</w:t>
      </w:r>
      <w:proofErr w:type="spellEnd"/>
      <w:r w:rsidRPr="00CB4B9A">
        <w:rPr>
          <w:rFonts w:ascii="Arial" w:hAnsi="Arial" w:cs="Arial"/>
          <w:sz w:val="20"/>
          <w:szCs w:val="20"/>
          <w:lang w:val="en"/>
        </w:rPr>
        <w:t xml:space="preserve">, cautery artifact in </w:t>
      </w:r>
      <w:proofErr w:type="spellStart"/>
      <w:r w:rsidRPr="00CB4B9A">
        <w:rPr>
          <w:rFonts w:ascii="Arial" w:hAnsi="Arial" w:cs="Arial"/>
          <w:sz w:val="20"/>
          <w:szCs w:val="20"/>
          <w:lang w:val="en"/>
        </w:rPr>
        <w:t>electroexcision</w:t>
      </w:r>
      <w:proofErr w:type="spellEnd"/>
      <w:r w:rsidRPr="00CB4B9A">
        <w:rPr>
          <w:rFonts w:ascii="Arial" w:hAnsi="Arial" w:cs="Arial"/>
          <w:sz w:val="20"/>
          <w:szCs w:val="20"/>
          <w:lang w:val="en"/>
        </w:rPr>
        <w:t xml:space="preserve"> specimens may preclude evaluation of the status of the margin). The severity and extent of a precursor lesion (</w:t>
      </w:r>
      <w:proofErr w:type="spellStart"/>
      <w:r w:rsidRPr="00CB4B9A">
        <w:rPr>
          <w:rFonts w:ascii="Arial" w:hAnsi="Arial" w:cs="Arial"/>
          <w:sz w:val="20"/>
          <w:szCs w:val="20"/>
          <w:lang w:val="en"/>
        </w:rPr>
        <w:t>eg</w:t>
      </w:r>
      <w:proofErr w:type="spellEnd"/>
      <w:r w:rsidRPr="00CB4B9A">
        <w:rPr>
          <w:rFonts w:ascii="Arial" w:hAnsi="Arial" w:cs="Arial"/>
          <w:sz w:val="20"/>
          <w:szCs w:val="20"/>
          <w:lang w:val="en"/>
        </w:rPr>
        <w:t>, focal or diffuse) involving a resection margin of a cone should be specified.</w:t>
      </w:r>
    </w:p>
    <w:p w14:paraId="32341F68" w14:textId="77777777" w:rsidR="00CB4B9A" w:rsidRDefault="00CB4B9A" w:rsidP="00673BA9">
      <w:pPr>
        <w:spacing w:after="0"/>
        <w:jc w:val="both"/>
        <w:rPr>
          <w:rFonts w:ascii="Arial" w:hAnsi="Arial" w:cs="Arial"/>
          <w:sz w:val="20"/>
          <w:szCs w:val="20"/>
          <w:lang w:val="en"/>
        </w:rPr>
      </w:pPr>
    </w:p>
    <w:p w14:paraId="610CD23B" w14:textId="68702B25" w:rsidR="00684707" w:rsidRPr="00CB4B9A" w:rsidRDefault="00673BA9" w:rsidP="00673BA9">
      <w:pPr>
        <w:spacing w:after="0"/>
        <w:jc w:val="both"/>
        <w:rPr>
          <w:rFonts w:ascii="Arial" w:eastAsia="Times New Roman" w:hAnsi="Arial" w:cs="Arial"/>
          <w:b/>
          <w:bCs/>
          <w:sz w:val="20"/>
          <w:szCs w:val="20"/>
          <w:lang w:val="en"/>
        </w:rPr>
      </w:pPr>
      <w:r w:rsidRPr="00CB4B9A">
        <w:rPr>
          <w:rFonts w:ascii="Arial" w:hAnsi="Arial" w:cs="Arial"/>
          <w:sz w:val="20"/>
          <w:szCs w:val="20"/>
          <w:lang w:val="en"/>
        </w:rPr>
        <w:lastRenderedPageBreak/>
        <w:t>If an invasive tumor approximates but does not directly involve a resection margin, the distance between the tumor and the margin should be measured in millimeters. If the tumor involves the uterine corpus, a determination of whether the cervix or corpus is the primary site should be made.</w:t>
      </w:r>
    </w:p>
    <w:p w14:paraId="43EA06A9" w14:textId="211598E8" w:rsidR="00684707" w:rsidRPr="00CB4B9A" w:rsidRDefault="00684707" w:rsidP="00CB4B9A">
      <w:pPr>
        <w:pStyle w:val="NormalWeb"/>
        <w:spacing w:after="0" w:afterAutospacing="0" w:line="259" w:lineRule="auto"/>
        <w:rPr>
          <w:rFonts w:ascii="Arial" w:hAnsi="Arial" w:cs="Arial"/>
          <w:sz w:val="20"/>
          <w:szCs w:val="20"/>
          <w:lang w:val="en"/>
        </w:rPr>
      </w:pPr>
    </w:p>
    <w:sectPr w:rsidR="00684707" w:rsidRPr="00CB4B9A">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B697" w14:textId="77777777" w:rsidR="00684707" w:rsidRDefault="00673BA9">
      <w:pPr>
        <w:spacing w:after="0" w:line="240" w:lineRule="auto"/>
      </w:pPr>
      <w:r>
        <w:separator/>
      </w:r>
    </w:p>
  </w:endnote>
  <w:endnote w:type="continuationSeparator" w:id="0">
    <w:p w14:paraId="0AFB1077" w14:textId="77777777" w:rsidR="00684707" w:rsidRDefault="0067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Tim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3B8F" w14:textId="3A044F45" w:rsidR="0090650E" w:rsidRDefault="00673BA9">
    <w:pPr>
      <w:pStyle w:val="Footer"/>
      <w:jc w:val="right"/>
    </w:pPr>
    <w:r>
      <w:fldChar w:fldCharType="begin"/>
    </w:r>
    <w:r>
      <w:instrText>PAGE</w:instrText>
    </w:r>
    <w:r>
      <w:fldChar w:fldCharType="separate"/>
    </w:r>
    <w:r w:rsidR="00CB4B9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A17EA" w14:textId="77777777" w:rsidR="00D61B7F" w:rsidRDefault="00673BA9">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6A73" w14:textId="77777777" w:rsidR="00684707" w:rsidRDefault="00673BA9">
      <w:pPr>
        <w:spacing w:after="0" w:line="240" w:lineRule="auto"/>
      </w:pPr>
      <w:r>
        <w:separator/>
      </w:r>
    </w:p>
  </w:footnote>
  <w:footnote w:type="continuationSeparator" w:id="0">
    <w:p w14:paraId="4E0F72CA" w14:textId="77777777" w:rsidR="00684707" w:rsidRDefault="00673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FE1E" w14:textId="77777777" w:rsidR="0090650E" w:rsidRDefault="0090650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C09F26E" w14:textId="77777777" w:rsidTr="00776589">
      <w:tc>
        <w:tcPr>
          <w:tcW w:w="1500" w:type="dxa"/>
        </w:tcPr>
        <w:p w14:paraId="532BA57B" w14:textId="77777777" w:rsidR="00776589" w:rsidRDefault="00673BA9">
          <w:r>
            <w:t>CAP Approved</w:t>
          </w:r>
        </w:p>
      </w:tc>
      <w:tc>
        <w:tcPr>
          <w:tcW w:w="8076" w:type="dxa"/>
        </w:tcPr>
        <w:p w14:paraId="4C783EB1" w14:textId="603130A8" w:rsidR="00776589" w:rsidRDefault="00673BA9">
          <w:pPr>
            <w:jc w:val="right"/>
          </w:pPr>
          <w:r>
            <w:t>Cervix.Bx_4.4.1.0.</w:t>
          </w:r>
          <w:r w:rsidR="00CB4B9A">
            <w:t>REL</w:t>
          </w:r>
          <w:r>
            <w:t>_CAPCP</w:t>
          </w:r>
        </w:p>
      </w:tc>
    </w:tr>
  </w:tbl>
  <w:p w14:paraId="64A62F8A" w14:textId="77777777" w:rsidR="0090650E" w:rsidRDefault="009065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DB18" w14:textId="2E2A90F9" w:rsidR="0090650E" w:rsidRDefault="00673BA9">
    <w:r>
      <w:rPr>
        <w:noProof/>
      </w:rPr>
      <w:drawing>
        <wp:inline distT="0" distB="0" distL="0" distR="0" wp14:anchorId="25949A96" wp14:editId="50FB4522">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B2086">
      <w:rPr>
        <w:noProof/>
      </w:rPr>
      <w:pict w14:anchorId="5297F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06"/>
    <w:multiLevelType w:val="multilevel"/>
    <w:tmpl w:val="8CC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87402"/>
    <w:multiLevelType w:val="multilevel"/>
    <w:tmpl w:val="691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961C9"/>
    <w:multiLevelType w:val="multilevel"/>
    <w:tmpl w:val="6C9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B6E17"/>
    <w:multiLevelType w:val="multilevel"/>
    <w:tmpl w:val="5DC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61F0B"/>
    <w:multiLevelType w:val="hybridMultilevel"/>
    <w:tmpl w:val="1E84E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15631"/>
    <w:multiLevelType w:val="hybridMultilevel"/>
    <w:tmpl w:val="DB3C192C"/>
    <w:lvl w:ilvl="0" w:tplc="F350E0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C6C3D"/>
    <w:multiLevelType w:val="multilevel"/>
    <w:tmpl w:val="3EA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80430"/>
    <w:multiLevelType w:val="hybridMultilevel"/>
    <w:tmpl w:val="1E84E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650E"/>
    <w:rsid w:val="002669C4"/>
    <w:rsid w:val="002E252D"/>
    <w:rsid w:val="00595F36"/>
    <w:rsid w:val="005B2086"/>
    <w:rsid w:val="00673BA9"/>
    <w:rsid w:val="00684707"/>
    <w:rsid w:val="006A590C"/>
    <w:rsid w:val="007015E9"/>
    <w:rsid w:val="008C74D2"/>
    <w:rsid w:val="00900868"/>
    <w:rsid w:val="0090650E"/>
    <w:rsid w:val="00CB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9D77730"/>
  <w15:docId w15:val="{4C3E4691-25ED-4031-A07C-20FC24D8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CB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3088">
      <w:marLeft w:val="0"/>
      <w:marRight w:val="0"/>
      <w:marTop w:val="0"/>
      <w:marBottom w:val="0"/>
      <w:divBdr>
        <w:top w:val="none" w:sz="0" w:space="0" w:color="auto"/>
        <w:left w:val="none" w:sz="0" w:space="0" w:color="auto"/>
        <w:bottom w:val="none" w:sz="0" w:space="0" w:color="auto"/>
        <w:right w:val="none" w:sz="0" w:space="0" w:color="auto"/>
      </w:divBdr>
    </w:div>
    <w:div w:id="50478809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mourclassification.iarc.who.int/chapters/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4525</Words>
  <Characters>29146</Characters>
  <Application>Microsoft Office Word</Application>
  <DocSecurity>0</DocSecurity>
  <Lines>1324</Lines>
  <Paragraphs>990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2021-06-17T16:34:00Z</dcterms:created>
  <dcterms:modified xsi:type="dcterms:W3CDTF">2021-06-22T19:50:00Z</dcterms:modified>
</cp:coreProperties>
</file>