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9D9D" w14:textId="77777777" w:rsidR="008E4BF0" w:rsidRPr="00A56359" w:rsidRDefault="001E005B">
      <w:pPr>
        <w:spacing w:after="0"/>
        <w:divId w:val="1095780547"/>
        <w:rPr>
          <w:rFonts w:ascii="Arial" w:eastAsia="Times New Roman" w:hAnsi="Arial" w:cs="Arial"/>
          <w:b/>
          <w:bCs/>
          <w:sz w:val="30"/>
          <w:szCs w:val="30"/>
          <w:lang w:val="en"/>
        </w:rPr>
      </w:pPr>
      <w:r w:rsidRPr="00A56359">
        <w:rPr>
          <w:rFonts w:ascii="Arial" w:eastAsia="Times New Roman" w:hAnsi="Arial" w:cs="Arial"/>
          <w:b/>
          <w:bCs/>
          <w:sz w:val="30"/>
          <w:szCs w:val="30"/>
          <w:lang w:val="en"/>
        </w:rPr>
        <w:t>Protocol for the Examination of Specimens From Patients With Primary Sarcoma of the Uterus</w:t>
      </w:r>
    </w:p>
    <w:p w14:paraId="7D76727D" w14:textId="77777777" w:rsidR="008E4BF0" w:rsidRPr="00A56359" w:rsidRDefault="008E4BF0">
      <w:pPr>
        <w:spacing w:after="0"/>
        <w:divId w:val="1411268195"/>
        <w:rPr>
          <w:rFonts w:ascii="Arial" w:eastAsia="Times New Roman" w:hAnsi="Arial" w:cs="Arial"/>
          <w:sz w:val="20"/>
          <w:szCs w:val="20"/>
          <w:lang w:val="en"/>
        </w:rPr>
      </w:pPr>
    </w:p>
    <w:p w14:paraId="4413192D" w14:textId="77777777" w:rsidR="008E4BF0" w:rsidRPr="00A56359" w:rsidRDefault="001E005B">
      <w:pPr>
        <w:spacing w:after="0"/>
        <w:divId w:val="70589541"/>
        <w:rPr>
          <w:rFonts w:ascii="Arial" w:eastAsia="Times New Roman" w:hAnsi="Arial" w:cs="Arial"/>
          <w:sz w:val="20"/>
          <w:szCs w:val="20"/>
          <w:lang w:val="en"/>
        </w:rPr>
      </w:pPr>
      <w:r w:rsidRPr="00A56359">
        <w:rPr>
          <w:rFonts w:ascii="Arial" w:eastAsia="Times New Roman" w:hAnsi="Arial" w:cs="Arial"/>
          <w:b/>
          <w:bCs/>
          <w:sz w:val="20"/>
          <w:szCs w:val="20"/>
          <w:lang w:val="en"/>
        </w:rPr>
        <w:t xml:space="preserve">Version: </w:t>
      </w:r>
      <w:r w:rsidRPr="00A56359">
        <w:rPr>
          <w:rFonts w:ascii="Arial" w:eastAsia="Times New Roman" w:hAnsi="Arial" w:cs="Arial"/>
          <w:sz w:val="20"/>
          <w:szCs w:val="20"/>
          <w:lang w:val="en"/>
        </w:rPr>
        <w:t>4.2.0.0</w:t>
      </w:r>
    </w:p>
    <w:p w14:paraId="2BB99F40" w14:textId="77777777" w:rsidR="008E4BF0" w:rsidRPr="00A56359" w:rsidRDefault="001E005B">
      <w:pPr>
        <w:spacing w:after="0"/>
        <w:divId w:val="1503810037"/>
        <w:rPr>
          <w:rFonts w:ascii="Arial" w:eastAsia="Times New Roman" w:hAnsi="Arial" w:cs="Arial"/>
          <w:sz w:val="20"/>
          <w:szCs w:val="20"/>
          <w:lang w:val="en"/>
        </w:rPr>
      </w:pPr>
      <w:r w:rsidRPr="00A56359">
        <w:rPr>
          <w:rFonts w:ascii="Arial" w:eastAsia="Times New Roman" w:hAnsi="Arial" w:cs="Arial"/>
          <w:b/>
          <w:bCs/>
          <w:sz w:val="20"/>
          <w:szCs w:val="20"/>
          <w:lang w:val="en"/>
        </w:rPr>
        <w:t xml:space="preserve">Protocol Posting Date: </w:t>
      </w:r>
      <w:r w:rsidRPr="00A56359">
        <w:rPr>
          <w:rFonts w:ascii="Arial" w:eastAsia="Times New Roman" w:hAnsi="Arial" w:cs="Arial"/>
          <w:sz w:val="20"/>
          <w:szCs w:val="20"/>
          <w:lang w:val="en"/>
        </w:rPr>
        <w:t xml:space="preserve">June 2021 </w:t>
      </w:r>
    </w:p>
    <w:p w14:paraId="0B1F342B" w14:textId="77777777" w:rsidR="008E4BF0" w:rsidRPr="00A56359" w:rsidRDefault="001E005B">
      <w:pPr>
        <w:spacing w:after="0"/>
        <w:divId w:val="1074162302"/>
        <w:rPr>
          <w:rFonts w:ascii="Arial" w:eastAsia="Times New Roman" w:hAnsi="Arial" w:cs="Arial"/>
          <w:sz w:val="20"/>
          <w:szCs w:val="20"/>
          <w:lang w:val="en"/>
        </w:rPr>
      </w:pPr>
      <w:r w:rsidRPr="00A56359">
        <w:rPr>
          <w:rFonts w:ascii="Arial" w:eastAsia="Times New Roman" w:hAnsi="Arial" w:cs="Arial"/>
          <w:b/>
          <w:bCs/>
          <w:sz w:val="20"/>
          <w:szCs w:val="20"/>
          <w:lang w:val="en"/>
        </w:rPr>
        <w:t xml:space="preserve">CAP Laboratory Accreditation Program Protocol Required Use Date: </w:t>
      </w:r>
      <w:r w:rsidRPr="00A56359">
        <w:rPr>
          <w:rFonts w:ascii="Arial" w:eastAsia="Times New Roman" w:hAnsi="Arial" w:cs="Arial"/>
          <w:sz w:val="20"/>
          <w:szCs w:val="20"/>
          <w:lang w:val="en"/>
        </w:rPr>
        <w:t>March 2022</w:t>
      </w:r>
    </w:p>
    <w:p w14:paraId="2411738F" w14:textId="64E13BE3" w:rsidR="00A56359" w:rsidRDefault="001E005B" w:rsidP="00812301">
      <w:pPr>
        <w:spacing w:after="0"/>
        <w:divId w:val="34738756"/>
        <w:rPr>
          <w:rFonts w:ascii="Arial" w:eastAsia="Times New Roman" w:hAnsi="Arial" w:cs="Arial"/>
          <w:sz w:val="20"/>
          <w:szCs w:val="20"/>
          <w:lang w:val="en"/>
        </w:rPr>
      </w:pPr>
      <w:r w:rsidRPr="00A56359">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FC35BEB" w14:textId="77777777" w:rsidR="000D0E23" w:rsidRPr="00A56359" w:rsidRDefault="000D0E23" w:rsidP="00812301">
      <w:pPr>
        <w:spacing w:after="0"/>
        <w:divId w:val="34738756"/>
        <w:rPr>
          <w:rFonts w:ascii="Arial" w:eastAsia="Times New Roman" w:hAnsi="Arial" w:cs="Arial"/>
          <w:sz w:val="20"/>
          <w:szCs w:val="20"/>
          <w:lang w:val="en"/>
        </w:rPr>
      </w:pPr>
    </w:p>
    <w:p w14:paraId="5938D7D2" w14:textId="77777777" w:rsidR="008E4BF0" w:rsidRPr="00A56359" w:rsidRDefault="001E005B" w:rsidP="00812301">
      <w:pPr>
        <w:keepNext/>
        <w:tabs>
          <w:tab w:val="left" w:pos="360"/>
        </w:tabs>
        <w:spacing w:after="0"/>
        <w:outlineLvl w:val="1"/>
        <w:divId w:val="571044277"/>
        <w:rPr>
          <w:rFonts w:ascii="Arial" w:hAnsi="Arial" w:cs="Arial"/>
          <w:sz w:val="20"/>
          <w:szCs w:val="20"/>
          <w:lang w:val="en"/>
        </w:rPr>
      </w:pPr>
      <w:r w:rsidRPr="00A56359">
        <w:rPr>
          <w:rStyle w:val="Strong"/>
          <w:rFonts w:ascii="Arial" w:eastAsia="Calibri" w:hAnsi="Arial" w:cs="Arial"/>
          <w:bCs w:val="0"/>
          <w:color w:val="000000"/>
          <w:sz w:val="20"/>
          <w:szCs w:val="20"/>
          <w:lang w:val="en"/>
        </w:rPr>
        <w:t xml:space="preserve">For accreditation purposes, this protocol should be used </w:t>
      </w:r>
      <w:r w:rsidRPr="00A56359">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8E4BF0" w:rsidRPr="00A56359" w14:paraId="1A885535" w14:textId="77777777" w:rsidTr="00A56359">
        <w:trPr>
          <w:divId w:val="571044277"/>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4BC8840" w14:textId="77777777" w:rsidR="008E4BF0" w:rsidRPr="00A56359" w:rsidRDefault="001E005B" w:rsidP="00812301">
            <w:pPr>
              <w:spacing w:after="0" w:line="240" w:lineRule="auto"/>
              <w:rPr>
                <w:rFonts w:ascii="Arial" w:hAnsi="Arial" w:cs="Arial"/>
                <w:sz w:val="18"/>
                <w:szCs w:val="18"/>
              </w:rPr>
            </w:pPr>
            <w:r w:rsidRPr="00A56359">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FC3EDD7" w14:textId="77777777" w:rsidR="008E4BF0" w:rsidRPr="00A56359" w:rsidRDefault="001E005B" w:rsidP="00812301">
            <w:pPr>
              <w:spacing w:after="0" w:line="240" w:lineRule="auto"/>
              <w:rPr>
                <w:rFonts w:ascii="Arial" w:hAnsi="Arial" w:cs="Arial"/>
                <w:sz w:val="18"/>
                <w:szCs w:val="18"/>
              </w:rPr>
            </w:pPr>
            <w:r w:rsidRPr="00A56359">
              <w:rPr>
                <w:rStyle w:val="Strong"/>
                <w:rFonts w:ascii="Arial" w:eastAsia="SimSun" w:hAnsi="Arial" w:cs="Arial"/>
                <w:bCs w:val="0"/>
                <w:sz w:val="18"/>
                <w:szCs w:val="18"/>
              </w:rPr>
              <w:t>Description</w:t>
            </w:r>
          </w:p>
        </w:tc>
      </w:tr>
      <w:tr w:rsidR="008E4BF0" w:rsidRPr="00A56359" w14:paraId="2C403EBB" w14:textId="77777777" w:rsidTr="00A56359">
        <w:trPr>
          <w:divId w:val="571044277"/>
        </w:trPr>
        <w:tc>
          <w:tcPr>
            <w:tcW w:w="1524" w:type="pct"/>
            <w:tcBorders>
              <w:top w:val="single" w:sz="4" w:space="0" w:color="auto"/>
              <w:left w:val="single" w:sz="4" w:space="0" w:color="auto"/>
              <w:bottom w:val="single" w:sz="4" w:space="0" w:color="auto"/>
              <w:right w:val="single" w:sz="4" w:space="0" w:color="auto"/>
            </w:tcBorders>
            <w:hideMark/>
          </w:tcPr>
          <w:p w14:paraId="7B398EB8" w14:textId="77777777" w:rsidR="008E4BF0" w:rsidRPr="00A56359" w:rsidRDefault="001E005B" w:rsidP="00812301">
            <w:pPr>
              <w:spacing w:after="0" w:line="240" w:lineRule="auto"/>
              <w:rPr>
                <w:rFonts w:ascii="Arial" w:hAnsi="Arial" w:cs="Arial"/>
                <w:sz w:val="18"/>
                <w:szCs w:val="18"/>
              </w:rPr>
            </w:pPr>
            <w:r w:rsidRPr="00A56359">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6A251916" w14:textId="77777777" w:rsidR="008E4BF0" w:rsidRPr="00A56359" w:rsidRDefault="001E005B" w:rsidP="00812301">
            <w:pPr>
              <w:spacing w:after="0" w:line="240" w:lineRule="auto"/>
              <w:rPr>
                <w:rFonts w:ascii="Arial" w:hAnsi="Arial" w:cs="Arial"/>
                <w:sz w:val="18"/>
                <w:szCs w:val="18"/>
              </w:rPr>
            </w:pPr>
            <w:r w:rsidRPr="00A56359">
              <w:rPr>
                <w:rFonts w:ascii="Arial" w:eastAsia="SimSun" w:hAnsi="Arial" w:cs="Arial"/>
                <w:sz w:val="18"/>
                <w:szCs w:val="18"/>
              </w:rPr>
              <w:t>Includes total hysterectomy and supracervical hysterectomy</w:t>
            </w:r>
          </w:p>
        </w:tc>
      </w:tr>
      <w:tr w:rsidR="008E4BF0" w:rsidRPr="00A56359" w14:paraId="0674144F" w14:textId="77777777" w:rsidTr="00A56359">
        <w:trPr>
          <w:divId w:val="571044277"/>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7B34854" w14:textId="77777777" w:rsidR="008E4BF0" w:rsidRPr="00A56359" w:rsidRDefault="001E005B" w:rsidP="00812301">
            <w:pPr>
              <w:spacing w:after="0" w:line="240" w:lineRule="auto"/>
              <w:rPr>
                <w:rFonts w:ascii="Arial" w:hAnsi="Arial" w:cs="Arial"/>
                <w:sz w:val="18"/>
                <w:szCs w:val="18"/>
              </w:rPr>
            </w:pPr>
            <w:r w:rsidRPr="00A56359">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3EA816C" w14:textId="77777777" w:rsidR="008E4BF0" w:rsidRPr="00A56359" w:rsidRDefault="001E005B" w:rsidP="00812301">
            <w:pPr>
              <w:spacing w:after="0" w:line="240" w:lineRule="auto"/>
              <w:rPr>
                <w:rFonts w:ascii="Arial" w:hAnsi="Arial" w:cs="Arial"/>
                <w:sz w:val="18"/>
                <w:szCs w:val="18"/>
              </w:rPr>
            </w:pPr>
            <w:r w:rsidRPr="00A56359">
              <w:rPr>
                <w:rStyle w:val="Strong"/>
                <w:rFonts w:ascii="Arial" w:eastAsia="SimSun" w:hAnsi="Arial" w:cs="Arial"/>
                <w:bCs w:val="0"/>
                <w:sz w:val="18"/>
                <w:szCs w:val="18"/>
              </w:rPr>
              <w:t>Description</w:t>
            </w:r>
          </w:p>
        </w:tc>
      </w:tr>
      <w:tr w:rsidR="008E4BF0" w:rsidRPr="00A56359" w14:paraId="7AC5DF13" w14:textId="77777777" w:rsidTr="00A56359">
        <w:trPr>
          <w:divId w:val="571044277"/>
        </w:trPr>
        <w:tc>
          <w:tcPr>
            <w:tcW w:w="1524" w:type="pct"/>
            <w:tcBorders>
              <w:top w:val="single" w:sz="4" w:space="0" w:color="auto"/>
              <w:left w:val="single" w:sz="4" w:space="0" w:color="auto"/>
              <w:bottom w:val="single" w:sz="4" w:space="0" w:color="auto"/>
              <w:right w:val="single" w:sz="4" w:space="0" w:color="auto"/>
            </w:tcBorders>
            <w:hideMark/>
          </w:tcPr>
          <w:p w14:paraId="2E3BC8C8" w14:textId="77777777" w:rsidR="008E4BF0" w:rsidRPr="00A56359" w:rsidRDefault="001E005B" w:rsidP="00812301">
            <w:pPr>
              <w:spacing w:after="0" w:line="240" w:lineRule="auto"/>
              <w:rPr>
                <w:rFonts w:ascii="Arial" w:hAnsi="Arial" w:cs="Arial"/>
                <w:sz w:val="18"/>
                <w:szCs w:val="18"/>
              </w:rPr>
            </w:pPr>
            <w:r w:rsidRPr="00A56359">
              <w:rPr>
                <w:rFonts w:ascii="Arial" w:hAnsi="Arial" w:cs="Arial"/>
                <w:sz w:val="18"/>
                <w:szCs w:val="18"/>
              </w:rPr>
              <w:t>Sarcoma</w:t>
            </w:r>
          </w:p>
        </w:tc>
        <w:tc>
          <w:tcPr>
            <w:tcW w:w="3476" w:type="pct"/>
            <w:tcBorders>
              <w:top w:val="single" w:sz="4" w:space="0" w:color="auto"/>
              <w:left w:val="single" w:sz="4" w:space="0" w:color="auto"/>
              <w:bottom w:val="single" w:sz="4" w:space="0" w:color="auto"/>
              <w:right w:val="single" w:sz="4" w:space="0" w:color="auto"/>
            </w:tcBorders>
            <w:hideMark/>
          </w:tcPr>
          <w:p w14:paraId="46926F55" w14:textId="77777777" w:rsidR="008E4BF0" w:rsidRPr="00A56359" w:rsidRDefault="001E005B" w:rsidP="00812301">
            <w:pPr>
              <w:spacing w:after="0" w:line="240" w:lineRule="auto"/>
              <w:rPr>
                <w:rFonts w:ascii="Arial" w:hAnsi="Arial" w:cs="Arial"/>
                <w:sz w:val="18"/>
                <w:szCs w:val="18"/>
              </w:rPr>
            </w:pPr>
            <w:r w:rsidRPr="00A56359">
              <w:rPr>
                <w:rFonts w:ascii="Arial" w:hAnsi="Arial" w:cs="Arial"/>
                <w:color w:val="000000"/>
                <w:sz w:val="18"/>
                <w:szCs w:val="18"/>
              </w:rPr>
              <w:t>Includes leiomyosarcoma, adenosarcoma, endometrial stromal sarcoma, and undifferentiated uterine/endometrial sarcoma</w:t>
            </w:r>
          </w:p>
        </w:tc>
      </w:tr>
    </w:tbl>
    <w:p w14:paraId="140BDBE2" w14:textId="2E8048B4" w:rsidR="008E4BF0" w:rsidRPr="00A56359" w:rsidRDefault="008E4BF0" w:rsidP="00812301">
      <w:pPr>
        <w:spacing w:after="0"/>
        <w:divId w:val="571044277"/>
        <w:rPr>
          <w:rFonts w:ascii="Arial" w:hAnsi="Arial" w:cs="Arial"/>
          <w:sz w:val="20"/>
          <w:szCs w:val="20"/>
          <w:lang w:val="en"/>
        </w:rPr>
      </w:pPr>
    </w:p>
    <w:p w14:paraId="25FF29DF" w14:textId="77777777" w:rsidR="008E4BF0" w:rsidRPr="00A56359" w:rsidRDefault="001E005B" w:rsidP="00812301">
      <w:pPr>
        <w:keepNext/>
        <w:tabs>
          <w:tab w:val="left" w:pos="360"/>
        </w:tabs>
        <w:spacing w:after="0"/>
        <w:outlineLvl w:val="1"/>
        <w:divId w:val="571044277"/>
        <w:rPr>
          <w:rFonts w:ascii="Arial" w:hAnsi="Arial" w:cs="Arial"/>
          <w:sz w:val="20"/>
          <w:szCs w:val="20"/>
          <w:lang w:val="en"/>
        </w:rPr>
      </w:pPr>
      <w:r w:rsidRPr="00A56359">
        <w:rPr>
          <w:rStyle w:val="Strong"/>
          <w:rFonts w:ascii="Arial" w:eastAsia="Calibri" w:hAnsi="Arial" w:cs="Arial"/>
          <w:bCs w:val="0"/>
          <w:sz w:val="20"/>
          <w:szCs w:val="20"/>
          <w:lang w:val="en"/>
        </w:rPr>
        <w:t xml:space="preserve">This protocol is NOT required </w:t>
      </w:r>
      <w:r w:rsidRPr="00A56359">
        <w:rPr>
          <w:rStyle w:val="Strong"/>
          <w:rFonts w:ascii="Arial" w:eastAsia="Calibri" w:hAnsi="Arial" w:cs="Arial"/>
          <w:bCs w:val="0"/>
          <w:color w:val="000000"/>
          <w:sz w:val="20"/>
          <w:szCs w:val="20"/>
          <w:lang w:val="en"/>
        </w:rPr>
        <w:t xml:space="preserve">for accreditation purposes </w:t>
      </w:r>
      <w:r w:rsidRPr="00A56359">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8E4BF0" w:rsidRPr="00A56359" w14:paraId="22B9AF85" w14:textId="77777777" w:rsidTr="00A56359">
        <w:trPr>
          <w:divId w:val="57104427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8F60F67" w14:textId="77777777" w:rsidR="008E4BF0" w:rsidRPr="00A56359" w:rsidRDefault="001E005B" w:rsidP="00812301">
            <w:pPr>
              <w:spacing w:after="0" w:line="240" w:lineRule="auto"/>
              <w:rPr>
                <w:rFonts w:ascii="Arial" w:hAnsi="Arial" w:cs="Arial"/>
                <w:sz w:val="18"/>
                <w:szCs w:val="18"/>
              </w:rPr>
            </w:pPr>
            <w:r w:rsidRPr="00A56359">
              <w:rPr>
                <w:rStyle w:val="Strong"/>
                <w:rFonts w:ascii="Arial" w:eastAsia="SimSun" w:hAnsi="Arial" w:cs="Arial"/>
                <w:bCs w:val="0"/>
                <w:sz w:val="18"/>
                <w:szCs w:val="18"/>
              </w:rPr>
              <w:t>Procedure</w:t>
            </w:r>
          </w:p>
        </w:tc>
      </w:tr>
      <w:tr w:rsidR="008E4BF0" w:rsidRPr="00A56359" w14:paraId="3E21C548" w14:textId="77777777" w:rsidTr="00A56359">
        <w:trPr>
          <w:divId w:val="571044277"/>
          <w:trHeight w:val="152"/>
        </w:trPr>
        <w:tc>
          <w:tcPr>
            <w:tcW w:w="5000" w:type="pct"/>
            <w:tcBorders>
              <w:top w:val="single" w:sz="4" w:space="0" w:color="auto"/>
              <w:left w:val="single" w:sz="4" w:space="0" w:color="auto"/>
              <w:bottom w:val="single" w:sz="4" w:space="0" w:color="auto"/>
              <w:right w:val="single" w:sz="4" w:space="0" w:color="auto"/>
            </w:tcBorders>
            <w:hideMark/>
          </w:tcPr>
          <w:p w14:paraId="488F57A2" w14:textId="77777777" w:rsidR="008E4BF0" w:rsidRPr="00A56359" w:rsidRDefault="001E005B" w:rsidP="00812301">
            <w:pPr>
              <w:spacing w:after="0" w:line="240" w:lineRule="auto"/>
              <w:rPr>
                <w:rFonts w:ascii="Arial" w:hAnsi="Arial" w:cs="Arial"/>
                <w:sz w:val="18"/>
                <w:szCs w:val="18"/>
              </w:rPr>
            </w:pPr>
            <w:r w:rsidRPr="00A56359">
              <w:rPr>
                <w:rFonts w:ascii="Arial" w:eastAsia="SimSun" w:hAnsi="Arial" w:cs="Arial"/>
                <w:color w:val="000000"/>
                <w:sz w:val="18"/>
                <w:szCs w:val="18"/>
              </w:rPr>
              <w:t>Biopsy, myomectomy, or removal of tumor in fragments</w:t>
            </w:r>
          </w:p>
        </w:tc>
      </w:tr>
      <w:tr w:rsidR="008E4BF0" w:rsidRPr="00A56359" w14:paraId="272689DA" w14:textId="77777777" w:rsidTr="00A56359">
        <w:trPr>
          <w:divId w:val="571044277"/>
          <w:trHeight w:val="152"/>
        </w:trPr>
        <w:tc>
          <w:tcPr>
            <w:tcW w:w="5000" w:type="pct"/>
            <w:tcBorders>
              <w:top w:val="single" w:sz="4" w:space="0" w:color="auto"/>
              <w:left w:val="single" w:sz="4" w:space="0" w:color="auto"/>
              <w:bottom w:val="single" w:sz="4" w:space="0" w:color="auto"/>
              <w:right w:val="single" w:sz="4" w:space="0" w:color="auto"/>
            </w:tcBorders>
            <w:hideMark/>
          </w:tcPr>
          <w:p w14:paraId="309A366C" w14:textId="77777777" w:rsidR="008E4BF0" w:rsidRPr="00A56359" w:rsidRDefault="001E005B" w:rsidP="00812301">
            <w:pPr>
              <w:spacing w:after="0" w:line="240" w:lineRule="auto"/>
              <w:rPr>
                <w:rFonts w:ascii="Arial" w:hAnsi="Arial" w:cs="Arial"/>
                <w:sz w:val="18"/>
                <w:szCs w:val="18"/>
              </w:rPr>
            </w:pPr>
            <w:r w:rsidRPr="00A56359">
              <w:rPr>
                <w:rFonts w:ascii="Arial" w:hAnsi="Arial" w:cs="Arial"/>
                <w:sz w:val="18"/>
                <w:szCs w:val="18"/>
                <w:lang w:eastAsia="es-ES_tradnl"/>
              </w:rPr>
              <w:t>Primary resection specimen with no residual cancer (</w:t>
            </w:r>
            <w:proofErr w:type="spellStart"/>
            <w:r w:rsidRPr="00A56359">
              <w:rPr>
                <w:rFonts w:ascii="Arial" w:hAnsi="Arial" w:cs="Arial"/>
                <w:sz w:val="18"/>
                <w:szCs w:val="18"/>
                <w:lang w:eastAsia="es-ES_tradnl"/>
              </w:rPr>
              <w:t>eg</w:t>
            </w:r>
            <w:proofErr w:type="spellEnd"/>
            <w:r w:rsidRPr="00A56359">
              <w:rPr>
                <w:rFonts w:ascii="Arial" w:hAnsi="Arial" w:cs="Arial"/>
                <w:sz w:val="18"/>
                <w:szCs w:val="18"/>
                <w:lang w:eastAsia="es-ES_tradnl"/>
              </w:rPr>
              <w:t>, prior myomectomy)</w:t>
            </w:r>
          </w:p>
        </w:tc>
      </w:tr>
      <w:tr w:rsidR="008E4BF0" w:rsidRPr="00A56359" w14:paraId="236E706F" w14:textId="77777777" w:rsidTr="00A56359">
        <w:trPr>
          <w:divId w:val="571044277"/>
          <w:trHeight w:val="152"/>
        </w:trPr>
        <w:tc>
          <w:tcPr>
            <w:tcW w:w="5000" w:type="pct"/>
            <w:tcBorders>
              <w:top w:val="single" w:sz="4" w:space="0" w:color="auto"/>
              <w:left w:val="single" w:sz="4" w:space="0" w:color="auto"/>
              <w:bottom w:val="single" w:sz="4" w:space="0" w:color="auto"/>
              <w:right w:val="single" w:sz="4" w:space="0" w:color="auto"/>
            </w:tcBorders>
            <w:hideMark/>
          </w:tcPr>
          <w:p w14:paraId="0C834804" w14:textId="77777777" w:rsidR="008E4BF0" w:rsidRPr="00A56359" w:rsidRDefault="001E005B" w:rsidP="00812301">
            <w:pPr>
              <w:spacing w:after="0" w:line="240" w:lineRule="auto"/>
              <w:rPr>
                <w:rFonts w:ascii="Arial" w:hAnsi="Arial" w:cs="Arial"/>
                <w:sz w:val="18"/>
                <w:szCs w:val="18"/>
              </w:rPr>
            </w:pPr>
            <w:r w:rsidRPr="00A56359">
              <w:rPr>
                <w:rFonts w:ascii="Arial" w:hAnsi="Arial" w:cs="Arial"/>
                <w:sz w:val="18"/>
                <w:szCs w:val="18"/>
                <w:lang w:eastAsia="es-ES_tradnl"/>
              </w:rPr>
              <w:t>Cytologic specimens</w:t>
            </w:r>
          </w:p>
        </w:tc>
      </w:tr>
    </w:tbl>
    <w:p w14:paraId="5EDC27E4" w14:textId="0A71EBA6" w:rsidR="008E4BF0" w:rsidRPr="00A56359" w:rsidRDefault="008E4BF0" w:rsidP="00812301">
      <w:pPr>
        <w:spacing w:after="0"/>
        <w:divId w:val="571044277"/>
        <w:rPr>
          <w:rFonts w:ascii="Arial" w:hAnsi="Arial" w:cs="Arial"/>
          <w:sz w:val="20"/>
          <w:szCs w:val="20"/>
          <w:lang w:val="en"/>
        </w:rPr>
      </w:pPr>
    </w:p>
    <w:p w14:paraId="3EF3404D" w14:textId="77777777" w:rsidR="008E4BF0" w:rsidRPr="00A56359" w:rsidRDefault="001E005B" w:rsidP="00812301">
      <w:pPr>
        <w:spacing w:after="0"/>
        <w:divId w:val="571044277"/>
        <w:rPr>
          <w:rFonts w:ascii="Arial" w:hAnsi="Arial" w:cs="Arial"/>
          <w:sz w:val="20"/>
          <w:szCs w:val="20"/>
          <w:lang w:val="en"/>
        </w:rPr>
      </w:pPr>
      <w:r w:rsidRPr="00A56359">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8E4BF0" w:rsidRPr="00A56359" w14:paraId="559B0CDD" w14:textId="77777777" w:rsidTr="00A56359">
        <w:trPr>
          <w:divId w:val="57104427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4F6A816" w14:textId="77777777" w:rsidR="008E4BF0" w:rsidRPr="00A56359" w:rsidRDefault="001E005B" w:rsidP="00812301">
            <w:pPr>
              <w:spacing w:after="0" w:line="240" w:lineRule="auto"/>
              <w:rPr>
                <w:rFonts w:ascii="Arial" w:hAnsi="Arial" w:cs="Arial"/>
                <w:sz w:val="18"/>
                <w:szCs w:val="18"/>
              </w:rPr>
            </w:pPr>
            <w:r w:rsidRPr="00A56359">
              <w:rPr>
                <w:rStyle w:val="Strong"/>
                <w:rFonts w:ascii="Arial" w:eastAsia="SimSun" w:hAnsi="Arial" w:cs="Arial"/>
                <w:bCs w:val="0"/>
                <w:sz w:val="18"/>
                <w:szCs w:val="18"/>
              </w:rPr>
              <w:t>Tumor Type</w:t>
            </w:r>
          </w:p>
        </w:tc>
      </w:tr>
      <w:tr w:rsidR="008E4BF0" w:rsidRPr="00A56359" w14:paraId="6F66CA38" w14:textId="77777777" w:rsidTr="00A56359">
        <w:trPr>
          <w:divId w:val="571044277"/>
        </w:trPr>
        <w:tc>
          <w:tcPr>
            <w:tcW w:w="5000" w:type="pct"/>
            <w:tcBorders>
              <w:top w:val="single" w:sz="4" w:space="0" w:color="auto"/>
              <w:left w:val="single" w:sz="4" w:space="0" w:color="auto"/>
              <w:bottom w:val="single" w:sz="4" w:space="0" w:color="auto"/>
              <w:right w:val="single" w:sz="4" w:space="0" w:color="auto"/>
            </w:tcBorders>
            <w:hideMark/>
          </w:tcPr>
          <w:p w14:paraId="38494EF4" w14:textId="77777777" w:rsidR="008E4BF0" w:rsidRPr="00A56359" w:rsidRDefault="001E005B" w:rsidP="00812301">
            <w:pPr>
              <w:spacing w:after="0" w:line="240" w:lineRule="auto"/>
              <w:rPr>
                <w:rFonts w:ascii="Arial" w:hAnsi="Arial" w:cs="Arial"/>
                <w:sz w:val="18"/>
                <w:szCs w:val="18"/>
              </w:rPr>
            </w:pPr>
            <w:r w:rsidRPr="00A56359">
              <w:rPr>
                <w:rFonts w:ascii="Arial" w:hAnsi="Arial" w:cs="Arial"/>
                <w:sz w:val="18"/>
                <w:szCs w:val="18"/>
              </w:rPr>
              <w:t>Carcinoma (consider the Endometrium or Cervix protocols)</w:t>
            </w:r>
          </w:p>
        </w:tc>
      </w:tr>
      <w:tr w:rsidR="008E4BF0" w:rsidRPr="00A56359" w14:paraId="2C23423C" w14:textId="77777777" w:rsidTr="00A56359">
        <w:trPr>
          <w:divId w:val="571044277"/>
        </w:trPr>
        <w:tc>
          <w:tcPr>
            <w:tcW w:w="5000" w:type="pct"/>
            <w:tcBorders>
              <w:top w:val="single" w:sz="4" w:space="0" w:color="auto"/>
              <w:left w:val="single" w:sz="4" w:space="0" w:color="auto"/>
              <w:bottom w:val="single" w:sz="4" w:space="0" w:color="auto"/>
              <w:right w:val="single" w:sz="4" w:space="0" w:color="auto"/>
            </w:tcBorders>
            <w:hideMark/>
          </w:tcPr>
          <w:p w14:paraId="5568AF8B" w14:textId="77777777" w:rsidR="008E4BF0" w:rsidRPr="00A56359" w:rsidRDefault="001E005B" w:rsidP="00812301">
            <w:pPr>
              <w:spacing w:after="0" w:line="240" w:lineRule="auto"/>
              <w:rPr>
                <w:rFonts w:ascii="Arial" w:hAnsi="Arial" w:cs="Arial"/>
                <w:sz w:val="18"/>
                <w:szCs w:val="18"/>
              </w:rPr>
            </w:pPr>
            <w:r w:rsidRPr="00A56359">
              <w:rPr>
                <w:rFonts w:ascii="Arial" w:hAnsi="Arial" w:cs="Arial"/>
                <w:kern w:val="24"/>
                <w:sz w:val="18"/>
                <w:szCs w:val="18"/>
              </w:rPr>
              <w:t>Lymphoma (consider the Hodgkin or non-Hodgkin Lymphoma protocols)</w:t>
            </w:r>
          </w:p>
        </w:tc>
      </w:tr>
    </w:tbl>
    <w:p w14:paraId="5FB0D05C" w14:textId="77777777" w:rsidR="008E4BF0" w:rsidRPr="00A56359" w:rsidRDefault="008E4BF0" w:rsidP="00812301">
      <w:pPr>
        <w:spacing w:after="0"/>
        <w:divId w:val="1411268195"/>
        <w:rPr>
          <w:rFonts w:ascii="Arial" w:eastAsia="Times New Roman" w:hAnsi="Arial" w:cs="Arial"/>
          <w:sz w:val="20"/>
          <w:szCs w:val="20"/>
          <w:lang w:val="en"/>
        </w:rPr>
      </w:pPr>
    </w:p>
    <w:p w14:paraId="010278AC" w14:textId="55C944F0" w:rsidR="005F5A5F" w:rsidRPr="00A56359" w:rsidRDefault="001E005B" w:rsidP="00812301">
      <w:pPr>
        <w:spacing w:after="0"/>
        <w:divId w:val="1595867776"/>
        <w:rPr>
          <w:rFonts w:ascii="Arial" w:eastAsia="Times New Roman" w:hAnsi="Arial" w:cs="Arial"/>
          <w:b/>
          <w:bCs/>
          <w:sz w:val="20"/>
          <w:szCs w:val="20"/>
          <w:lang w:val="en"/>
        </w:rPr>
      </w:pPr>
      <w:r w:rsidRPr="00A56359">
        <w:rPr>
          <w:rFonts w:ascii="Arial" w:eastAsia="Times New Roman" w:hAnsi="Arial" w:cs="Arial"/>
          <w:b/>
          <w:bCs/>
          <w:sz w:val="20"/>
          <w:szCs w:val="20"/>
          <w:lang w:val="en"/>
        </w:rPr>
        <w:t>Authors</w:t>
      </w:r>
    </w:p>
    <w:p w14:paraId="1E8D2F52" w14:textId="77777777" w:rsidR="00591D39" w:rsidRDefault="001E005B" w:rsidP="00812301">
      <w:pPr>
        <w:spacing w:after="0"/>
        <w:divId w:val="1759254749"/>
        <w:rPr>
          <w:rFonts w:ascii="Arial" w:eastAsia="Times New Roman" w:hAnsi="Arial" w:cs="Arial"/>
          <w:sz w:val="20"/>
          <w:szCs w:val="20"/>
          <w:lang w:val="en"/>
        </w:rPr>
      </w:pPr>
      <w:r w:rsidRPr="00A56359">
        <w:rPr>
          <w:rFonts w:ascii="Arial" w:eastAsia="Times New Roman" w:hAnsi="Arial" w:cs="Arial"/>
          <w:sz w:val="20"/>
          <w:szCs w:val="20"/>
          <w:lang w:val="en"/>
        </w:rPr>
        <w:t>Uma G. Krishnamurti, MD, PhD*; Barbara A. Crothers, DO*.</w:t>
      </w:r>
      <w:r w:rsidRPr="00A56359">
        <w:rPr>
          <w:rFonts w:ascii="Arial" w:eastAsia="Times New Roman" w:hAnsi="Arial" w:cs="Arial"/>
          <w:sz w:val="20"/>
          <w:szCs w:val="20"/>
          <w:lang w:val="en"/>
        </w:rPr>
        <w:br/>
      </w:r>
    </w:p>
    <w:p w14:paraId="0DB05857" w14:textId="77B60FE8" w:rsidR="008E4BF0" w:rsidRPr="00A56359" w:rsidRDefault="001E005B" w:rsidP="00812301">
      <w:pPr>
        <w:spacing w:after="0"/>
        <w:divId w:val="1759254749"/>
        <w:rPr>
          <w:rFonts w:ascii="Arial" w:eastAsia="Times New Roman" w:hAnsi="Arial" w:cs="Arial"/>
          <w:sz w:val="20"/>
          <w:szCs w:val="20"/>
          <w:lang w:val="en"/>
        </w:rPr>
      </w:pPr>
      <w:r w:rsidRPr="00A56359">
        <w:rPr>
          <w:rFonts w:ascii="Arial" w:eastAsia="Times New Roman" w:hAnsi="Arial" w:cs="Arial"/>
          <w:sz w:val="20"/>
          <w:szCs w:val="20"/>
          <w:lang w:val="en"/>
        </w:rPr>
        <w:t>With guidance from the CAP Cancer and CAP Pathology Electronic Reporting Committees.</w:t>
      </w:r>
      <w:r w:rsidRPr="00A56359">
        <w:rPr>
          <w:rFonts w:ascii="Arial" w:eastAsia="Times New Roman" w:hAnsi="Arial" w:cs="Arial"/>
          <w:sz w:val="20"/>
          <w:szCs w:val="20"/>
          <w:lang w:val="en"/>
        </w:rPr>
        <w:br/>
      </w:r>
      <w:r w:rsidRPr="00A56359">
        <w:rPr>
          <w:rFonts w:ascii="Arial" w:eastAsia="Times New Roman" w:hAnsi="Arial" w:cs="Arial"/>
          <w:sz w:val="16"/>
          <w:szCs w:val="16"/>
          <w:lang w:val="en"/>
        </w:rPr>
        <w:t>* Denotes primary author.</w:t>
      </w:r>
    </w:p>
    <w:p w14:paraId="4139BC80" w14:textId="77777777" w:rsidR="008E4BF0" w:rsidRPr="00A56359" w:rsidRDefault="008E4BF0" w:rsidP="00812301">
      <w:pPr>
        <w:spacing w:after="0"/>
        <w:divId w:val="1411268195"/>
        <w:rPr>
          <w:rFonts w:ascii="Arial" w:eastAsia="Times New Roman" w:hAnsi="Arial" w:cs="Arial"/>
          <w:sz w:val="20"/>
          <w:szCs w:val="20"/>
          <w:lang w:val="en"/>
        </w:rPr>
      </w:pPr>
    </w:p>
    <w:p w14:paraId="5F014B7F" w14:textId="77777777" w:rsidR="008E4BF0" w:rsidRPr="00A56359" w:rsidRDefault="001E005B" w:rsidP="00812301">
      <w:pPr>
        <w:pageBreakBefore/>
        <w:spacing w:after="0"/>
        <w:jc w:val="both"/>
        <w:divId w:val="1695106407"/>
        <w:rPr>
          <w:rFonts w:ascii="Arial" w:eastAsia="Times New Roman" w:hAnsi="Arial" w:cs="Arial"/>
          <w:b/>
          <w:bCs/>
          <w:sz w:val="20"/>
          <w:szCs w:val="20"/>
          <w:lang w:val="en"/>
        </w:rPr>
      </w:pPr>
      <w:r w:rsidRPr="00A56359">
        <w:rPr>
          <w:rFonts w:ascii="Arial" w:eastAsia="Times New Roman" w:hAnsi="Arial" w:cs="Arial"/>
          <w:b/>
          <w:bCs/>
          <w:sz w:val="20"/>
          <w:szCs w:val="20"/>
          <w:lang w:val="en"/>
        </w:rPr>
        <w:lastRenderedPageBreak/>
        <w:t>Accreditation Requirements</w:t>
      </w:r>
    </w:p>
    <w:p w14:paraId="4FBA2E8A" w14:textId="77777777" w:rsidR="008E4BF0" w:rsidRPr="00A56359" w:rsidRDefault="001E005B" w:rsidP="00812301">
      <w:pPr>
        <w:pStyle w:val="NormalWeb"/>
        <w:spacing w:before="0" w:beforeAutospacing="0" w:after="0" w:afterAutospacing="0" w:line="259" w:lineRule="auto"/>
        <w:jc w:val="both"/>
        <w:divId w:val="2060395999"/>
        <w:rPr>
          <w:rFonts w:ascii="Arial" w:hAnsi="Arial" w:cs="Arial"/>
          <w:sz w:val="20"/>
          <w:szCs w:val="20"/>
          <w:lang w:val="en"/>
        </w:rPr>
      </w:pPr>
      <w:r w:rsidRPr="00A56359">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34983116" w14:textId="77777777" w:rsidR="008E4BF0" w:rsidRPr="00A56359" w:rsidRDefault="001E005B" w:rsidP="00812301">
      <w:pPr>
        <w:numPr>
          <w:ilvl w:val="0"/>
          <w:numId w:val="1"/>
        </w:numPr>
        <w:spacing w:after="0"/>
        <w:jc w:val="both"/>
        <w:divId w:val="2060395999"/>
        <w:rPr>
          <w:rFonts w:ascii="Arial" w:eastAsia="Times New Roman" w:hAnsi="Arial" w:cs="Arial"/>
          <w:sz w:val="20"/>
          <w:szCs w:val="20"/>
          <w:lang w:val="en"/>
        </w:rPr>
      </w:pPr>
      <w:r w:rsidRPr="00A56359">
        <w:rPr>
          <w:rFonts w:ascii="Arial" w:eastAsia="Times New Roman" w:hAnsi="Arial" w:cs="Arial"/>
          <w:sz w:val="20"/>
          <w:szCs w:val="20"/>
          <w:u w:val="single"/>
          <w:lang w:val="en"/>
        </w:rPr>
        <w:t>Core data elements</w:t>
      </w:r>
      <w:r w:rsidRPr="00A56359">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4D9FE15F" w14:textId="77777777" w:rsidR="008E4BF0" w:rsidRPr="00A56359" w:rsidRDefault="001E005B" w:rsidP="00812301">
      <w:pPr>
        <w:numPr>
          <w:ilvl w:val="0"/>
          <w:numId w:val="1"/>
        </w:numPr>
        <w:spacing w:after="0"/>
        <w:jc w:val="both"/>
        <w:divId w:val="2060395999"/>
        <w:rPr>
          <w:rFonts w:ascii="Arial" w:eastAsia="Times New Roman" w:hAnsi="Arial" w:cs="Arial"/>
          <w:sz w:val="20"/>
          <w:szCs w:val="20"/>
          <w:lang w:val="en"/>
        </w:rPr>
      </w:pPr>
      <w:r w:rsidRPr="00A56359">
        <w:rPr>
          <w:rFonts w:ascii="Arial" w:eastAsia="Times New Roman" w:hAnsi="Arial" w:cs="Arial"/>
          <w:sz w:val="20"/>
          <w:szCs w:val="20"/>
          <w:u w:val="single"/>
          <w:lang w:val="en"/>
        </w:rPr>
        <w:t>Conditional data elements</w:t>
      </w:r>
      <w:r w:rsidRPr="00A56359">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0995E530" w14:textId="77777777" w:rsidR="008E4BF0" w:rsidRPr="00A56359" w:rsidRDefault="001E005B" w:rsidP="00812301">
      <w:pPr>
        <w:numPr>
          <w:ilvl w:val="0"/>
          <w:numId w:val="1"/>
        </w:numPr>
        <w:spacing w:after="0"/>
        <w:jc w:val="both"/>
        <w:divId w:val="2060395999"/>
        <w:rPr>
          <w:rFonts w:ascii="Arial" w:eastAsia="Times New Roman" w:hAnsi="Arial" w:cs="Arial"/>
          <w:sz w:val="20"/>
          <w:szCs w:val="20"/>
          <w:lang w:val="en"/>
        </w:rPr>
      </w:pPr>
      <w:r w:rsidRPr="00A56359">
        <w:rPr>
          <w:rFonts w:ascii="Arial" w:eastAsia="Times New Roman" w:hAnsi="Arial" w:cs="Arial"/>
          <w:sz w:val="20"/>
          <w:szCs w:val="20"/>
          <w:u w:val="single"/>
          <w:lang w:val="en"/>
        </w:rPr>
        <w:t>Optional data elements</w:t>
      </w:r>
      <w:r w:rsidRPr="00A56359">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711D6283" w14:textId="3680B85F" w:rsidR="008E4BF0" w:rsidRDefault="001E005B" w:rsidP="00812301">
      <w:pPr>
        <w:pStyle w:val="NormalWeb"/>
        <w:spacing w:before="0" w:beforeAutospacing="0" w:after="0" w:afterAutospacing="0" w:line="259" w:lineRule="auto"/>
        <w:jc w:val="both"/>
        <w:divId w:val="2060395999"/>
        <w:rPr>
          <w:rFonts w:ascii="Arial" w:hAnsi="Arial" w:cs="Arial"/>
          <w:sz w:val="20"/>
          <w:szCs w:val="20"/>
          <w:lang w:val="en"/>
        </w:rPr>
      </w:pPr>
      <w:r w:rsidRPr="00A56359">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A56359">
        <w:rPr>
          <w:rFonts w:ascii="Arial" w:hAnsi="Arial" w:cs="Arial"/>
          <w:sz w:val="20"/>
          <w:szCs w:val="20"/>
          <w:lang w:val="en"/>
        </w:rPr>
        <w:t>ie</w:t>
      </w:r>
      <w:proofErr w:type="spellEnd"/>
      <w:r w:rsidRPr="00A56359">
        <w:rPr>
          <w:rFonts w:ascii="Arial" w:hAnsi="Arial" w:cs="Arial"/>
          <w:sz w:val="20"/>
          <w:szCs w:val="20"/>
          <w:lang w:val="en"/>
        </w:rPr>
        <w:t>, secondary consultation, second opinion, or review of outside case at second institution).</w:t>
      </w:r>
    </w:p>
    <w:p w14:paraId="032DD9F9" w14:textId="77777777" w:rsidR="00A56359" w:rsidRPr="00A56359" w:rsidRDefault="00A56359" w:rsidP="00812301">
      <w:pPr>
        <w:pStyle w:val="NormalWeb"/>
        <w:spacing w:before="0" w:beforeAutospacing="0" w:after="0" w:afterAutospacing="0" w:line="259" w:lineRule="auto"/>
        <w:jc w:val="both"/>
        <w:divId w:val="2060395999"/>
        <w:rPr>
          <w:rFonts w:ascii="Arial" w:hAnsi="Arial" w:cs="Arial"/>
          <w:sz w:val="20"/>
          <w:szCs w:val="20"/>
          <w:lang w:val="en"/>
        </w:rPr>
      </w:pPr>
    </w:p>
    <w:p w14:paraId="0F593C9F" w14:textId="77777777" w:rsidR="008E4BF0" w:rsidRPr="00A56359" w:rsidRDefault="001E005B" w:rsidP="00812301">
      <w:pPr>
        <w:pStyle w:val="NormalWeb"/>
        <w:spacing w:before="0" w:beforeAutospacing="0" w:after="0" w:afterAutospacing="0" w:line="259" w:lineRule="auto"/>
        <w:jc w:val="both"/>
        <w:divId w:val="2060395999"/>
        <w:rPr>
          <w:rFonts w:ascii="Arial" w:hAnsi="Arial" w:cs="Arial"/>
          <w:sz w:val="20"/>
          <w:szCs w:val="20"/>
          <w:lang w:val="en"/>
        </w:rPr>
      </w:pPr>
      <w:r w:rsidRPr="00A56359">
        <w:rPr>
          <w:rStyle w:val="Strong"/>
          <w:rFonts w:ascii="Arial" w:hAnsi="Arial" w:cs="Arial"/>
          <w:sz w:val="20"/>
          <w:szCs w:val="20"/>
          <w:lang w:val="en"/>
        </w:rPr>
        <w:t>Synoptic Reporting</w:t>
      </w:r>
    </w:p>
    <w:p w14:paraId="6D774B25" w14:textId="77777777" w:rsidR="008E4BF0" w:rsidRPr="00A56359" w:rsidRDefault="001E005B" w:rsidP="00812301">
      <w:pPr>
        <w:pStyle w:val="NormalWeb"/>
        <w:spacing w:before="0" w:beforeAutospacing="0" w:after="0" w:afterAutospacing="0" w:line="259" w:lineRule="auto"/>
        <w:jc w:val="both"/>
        <w:divId w:val="2060395999"/>
        <w:rPr>
          <w:rFonts w:ascii="Arial" w:hAnsi="Arial" w:cs="Arial"/>
          <w:sz w:val="20"/>
          <w:szCs w:val="20"/>
          <w:lang w:val="en"/>
        </w:rPr>
      </w:pPr>
      <w:r w:rsidRPr="00A56359">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148AAACD" w14:textId="77777777" w:rsidR="008E4BF0" w:rsidRPr="00A56359" w:rsidRDefault="001E005B" w:rsidP="00812301">
      <w:pPr>
        <w:numPr>
          <w:ilvl w:val="0"/>
          <w:numId w:val="2"/>
        </w:numPr>
        <w:spacing w:after="0"/>
        <w:jc w:val="both"/>
        <w:divId w:val="2060395999"/>
        <w:rPr>
          <w:rFonts w:ascii="Arial" w:eastAsia="Times New Roman" w:hAnsi="Arial" w:cs="Arial"/>
          <w:sz w:val="20"/>
          <w:szCs w:val="20"/>
          <w:lang w:val="en"/>
        </w:rPr>
      </w:pPr>
      <w:r w:rsidRPr="00A56359">
        <w:rPr>
          <w:rFonts w:ascii="Arial" w:eastAsia="Times New Roman" w:hAnsi="Arial" w:cs="Arial"/>
          <w:sz w:val="20"/>
          <w:szCs w:val="20"/>
          <w:lang w:val="en"/>
        </w:rPr>
        <w:t>Data element: followed by its answer (response), outline format without the paired Data element: Response format is NOT considered synoptic.</w:t>
      </w:r>
    </w:p>
    <w:p w14:paraId="26C744BA" w14:textId="77777777" w:rsidR="008E4BF0" w:rsidRPr="00A56359" w:rsidRDefault="001E005B" w:rsidP="00812301">
      <w:pPr>
        <w:numPr>
          <w:ilvl w:val="0"/>
          <w:numId w:val="2"/>
        </w:numPr>
        <w:spacing w:after="0"/>
        <w:jc w:val="both"/>
        <w:divId w:val="2060395999"/>
        <w:rPr>
          <w:rFonts w:ascii="Arial" w:eastAsia="Times New Roman" w:hAnsi="Arial" w:cs="Arial"/>
          <w:sz w:val="20"/>
          <w:szCs w:val="20"/>
          <w:lang w:val="en"/>
        </w:rPr>
      </w:pPr>
      <w:r w:rsidRPr="00A56359">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45A46DA2" w14:textId="77777777" w:rsidR="008E4BF0" w:rsidRPr="00A56359" w:rsidRDefault="001E005B" w:rsidP="00812301">
      <w:pPr>
        <w:numPr>
          <w:ilvl w:val="0"/>
          <w:numId w:val="2"/>
        </w:numPr>
        <w:spacing w:after="0"/>
        <w:jc w:val="both"/>
        <w:divId w:val="2060395999"/>
        <w:rPr>
          <w:rFonts w:ascii="Arial" w:eastAsia="Times New Roman" w:hAnsi="Arial" w:cs="Arial"/>
          <w:sz w:val="20"/>
          <w:szCs w:val="20"/>
          <w:lang w:val="en"/>
        </w:rPr>
      </w:pPr>
      <w:r w:rsidRPr="00A56359">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A56359">
        <w:rPr>
          <w:rFonts w:ascii="Arial" w:eastAsia="Times New Roman" w:hAnsi="Arial" w:cs="Arial"/>
          <w:sz w:val="20"/>
          <w:szCs w:val="20"/>
          <w:lang w:val="en"/>
        </w:rPr>
        <w:t>are allowed to</w:t>
      </w:r>
      <w:proofErr w:type="gramEnd"/>
      <w:r w:rsidRPr="00A56359">
        <w:rPr>
          <w:rFonts w:ascii="Arial" w:eastAsia="Times New Roman" w:hAnsi="Arial" w:cs="Arial"/>
          <w:sz w:val="20"/>
          <w:szCs w:val="20"/>
          <w:lang w:val="en"/>
        </w:rPr>
        <w:t xml:space="preserve"> be listed on one line:</w:t>
      </w:r>
    </w:p>
    <w:p w14:paraId="500EC66E" w14:textId="77777777" w:rsidR="008E4BF0" w:rsidRPr="00A56359" w:rsidRDefault="001E005B" w:rsidP="00812301">
      <w:pPr>
        <w:numPr>
          <w:ilvl w:val="1"/>
          <w:numId w:val="2"/>
        </w:numPr>
        <w:spacing w:after="0"/>
        <w:jc w:val="both"/>
        <w:divId w:val="2060395999"/>
        <w:rPr>
          <w:rFonts w:ascii="Arial" w:eastAsia="Times New Roman" w:hAnsi="Arial" w:cs="Arial"/>
          <w:sz w:val="20"/>
          <w:szCs w:val="20"/>
          <w:lang w:val="en"/>
        </w:rPr>
      </w:pPr>
      <w:r w:rsidRPr="00A56359">
        <w:rPr>
          <w:rFonts w:ascii="Arial" w:eastAsia="Times New Roman" w:hAnsi="Arial" w:cs="Arial"/>
          <w:sz w:val="20"/>
          <w:szCs w:val="20"/>
          <w:lang w:val="en"/>
        </w:rPr>
        <w:t>Anatomic site or specimen, laterality, and procedure</w:t>
      </w:r>
    </w:p>
    <w:p w14:paraId="61DF36FC" w14:textId="77777777" w:rsidR="008E4BF0" w:rsidRPr="00A56359" w:rsidRDefault="001E005B" w:rsidP="00812301">
      <w:pPr>
        <w:numPr>
          <w:ilvl w:val="1"/>
          <w:numId w:val="2"/>
        </w:numPr>
        <w:spacing w:after="0"/>
        <w:jc w:val="both"/>
        <w:divId w:val="2060395999"/>
        <w:rPr>
          <w:rFonts w:ascii="Arial" w:eastAsia="Times New Roman" w:hAnsi="Arial" w:cs="Arial"/>
          <w:sz w:val="20"/>
          <w:szCs w:val="20"/>
          <w:lang w:val="en"/>
        </w:rPr>
      </w:pPr>
      <w:r w:rsidRPr="00A56359">
        <w:rPr>
          <w:rFonts w:ascii="Arial" w:eastAsia="Times New Roman" w:hAnsi="Arial" w:cs="Arial"/>
          <w:sz w:val="20"/>
          <w:szCs w:val="20"/>
          <w:lang w:val="en"/>
        </w:rPr>
        <w:t>Pathologic Stage Classification (</w:t>
      </w:r>
      <w:proofErr w:type="spellStart"/>
      <w:r w:rsidRPr="00A56359">
        <w:rPr>
          <w:rFonts w:ascii="Arial" w:eastAsia="Times New Roman" w:hAnsi="Arial" w:cs="Arial"/>
          <w:sz w:val="20"/>
          <w:szCs w:val="20"/>
          <w:lang w:val="en"/>
        </w:rPr>
        <w:t>pTNM</w:t>
      </w:r>
      <w:proofErr w:type="spellEnd"/>
      <w:r w:rsidRPr="00A56359">
        <w:rPr>
          <w:rFonts w:ascii="Arial" w:eastAsia="Times New Roman" w:hAnsi="Arial" w:cs="Arial"/>
          <w:sz w:val="20"/>
          <w:szCs w:val="20"/>
          <w:lang w:val="en"/>
        </w:rPr>
        <w:t>) elements</w:t>
      </w:r>
    </w:p>
    <w:p w14:paraId="4B4D5742" w14:textId="77777777" w:rsidR="008E4BF0" w:rsidRPr="00A56359" w:rsidRDefault="001E005B" w:rsidP="00812301">
      <w:pPr>
        <w:numPr>
          <w:ilvl w:val="1"/>
          <w:numId w:val="2"/>
        </w:numPr>
        <w:spacing w:after="0"/>
        <w:jc w:val="both"/>
        <w:divId w:val="2060395999"/>
        <w:rPr>
          <w:rFonts w:ascii="Arial" w:eastAsia="Times New Roman" w:hAnsi="Arial" w:cs="Arial"/>
          <w:sz w:val="20"/>
          <w:szCs w:val="20"/>
          <w:lang w:val="en"/>
        </w:rPr>
      </w:pPr>
      <w:r w:rsidRPr="00A56359">
        <w:rPr>
          <w:rFonts w:ascii="Arial" w:eastAsia="Times New Roman" w:hAnsi="Arial" w:cs="Arial"/>
          <w:sz w:val="20"/>
          <w:szCs w:val="20"/>
          <w:lang w:val="en"/>
        </w:rPr>
        <w:t xml:space="preserve">Negative margins, </w:t>
      </w:r>
      <w:proofErr w:type="gramStart"/>
      <w:r w:rsidRPr="00A56359">
        <w:rPr>
          <w:rFonts w:ascii="Arial" w:eastAsia="Times New Roman" w:hAnsi="Arial" w:cs="Arial"/>
          <w:sz w:val="20"/>
          <w:szCs w:val="20"/>
          <w:lang w:val="en"/>
        </w:rPr>
        <w:t>as long as</w:t>
      </w:r>
      <w:proofErr w:type="gramEnd"/>
      <w:r w:rsidRPr="00A56359">
        <w:rPr>
          <w:rFonts w:ascii="Arial" w:eastAsia="Times New Roman" w:hAnsi="Arial" w:cs="Arial"/>
          <w:sz w:val="20"/>
          <w:szCs w:val="20"/>
          <w:lang w:val="en"/>
        </w:rPr>
        <w:t xml:space="preserve"> all negative margins are specifically enumerated where applicable</w:t>
      </w:r>
    </w:p>
    <w:p w14:paraId="71196686" w14:textId="77777777" w:rsidR="008E4BF0" w:rsidRPr="00A56359" w:rsidRDefault="001E005B" w:rsidP="00812301">
      <w:pPr>
        <w:numPr>
          <w:ilvl w:val="0"/>
          <w:numId w:val="2"/>
        </w:numPr>
        <w:spacing w:after="0"/>
        <w:jc w:val="both"/>
        <w:divId w:val="2060395999"/>
        <w:rPr>
          <w:rFonts w:ascii="Arial" w:eastAsia="Times New Roman" w:hAnsi="Arial" w:cs="Arial"/>
          <w:sz w:val="20"/>
          <w:szCs w:val="20"/>
          <w:lang w:val="en"/>
        </w:rPr>
      </w:pPr>
      <w:r w:rsidRPr="00A56359">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767F23EE" w14:textId="77777777" w:rsidR="008E4BF0" w:rsidRPr="00A56359" w:rsidRDefault="001E005B" w:rsidP="00812301">
      <w:pPr>
        <w:pStyle w:val="NormalWeb"/>
        <w:spacing w:before="0" w:beforeAutospacing="0" w:after="0" w:afterAutospacing="0" w:line="259" w:lineRule="auto"/>
        <w:jc w:val="both"/>
        <w:divId w:val="2060395999"/>
        <w:rPr>
          <w:rFonts w:ascii="Arial" w:hAnsi="Arial" w:cs="Arial"/>
          <w:sz w:val="20"/>
          <w:szCs w:val="20"/>
          <w:lang w:val="en"/>
        </w:rPr>
      </w:pPr>
      <w:r w:rsidRPr="00A56359">
        <w:rPr>
          <w:rFonts w:ascii="Arial" w:hAnsi="Arial" w:cs="Arial"/>
          <w:sz w:val="20"/>
          <w:szCs w:val="20"/>
          <w:lang w:val="en"/>
        </w:rPr>
        <w:t xml:space="preserve">Organizations and pathologists may choose to list the required elements in any order, use additional methods </w:t>
      </w:r>
      <w:proofErr w:type="gramStart"/>
      <w:r w:rsidRPr="00A56359">
        <w:rPr>
          <w:rFonts w:ascii="Arial" w:hAnsi="Arial" w:cs="Arial"/>
          <w:sz w:val="20"/>
          <w:szCs w:val="20"/>
          <w:lang w:val="en"/>
        </w:rPr>
        <w:t>in order to</w:t>
      </w:r>
      <w:proofErr w:type="gramEnd"/>
      <w:r w:rsidRPr="00A56359">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A56359">
        <w:rPr>
          <w:rFonts w:ascii="Arial" w:hAnsi="Arial" w:cs="Arial"/>
          <w:sz w:val="20"/>
          <w:szCs w:val="20"/>
          <w:lang w:val="en"/>
        </w:rPr>
        <w:t>ie</w:t>
      </w:r>
      <w:proofErr w:type="spellEnd"/>
      <w:r w:rsidRPr="00A56359">
        <w:rPr>
          <w:rFonts w:ascii="Arial" w:hAnsi="Arial" w:cs="Arial"/>
          <w:sz w:val="20"/>
          <w:szCs w:val="20"/>
          <w:lang w:val="en"/>
        </w:rPr>
        <w:t>, all required elements must be in the synoptic portion of the report in the format defined above.</w:t>
      </w:r>
    </w:p>
    <w:p w14:paraId="0692480B" w14:textId="09F93B90" w:rsidR="00A56359" w:rsidRDefault="00A56359" w:rsidP="00812301">
      <w:pPr>
        <w:spacing w:after="0"/>
        <w:rPr>
          <w:rFonts w:ascii="Arial" w:eastAsia="Times New Roman" w:hAnsi="Arial" w:cs="Arial"/>
          <w:sz w:val="20"/>
          <w:szCs w:val="20"/>
          <w:lang w:val="en"/>
        </w:rPr>
      </w:pPr>
      <w:r>
        <w:rPr>
          <w:rFonts w:ascii="Arial" w:eastAsia="Times New Roman" w:hAnsi="Arial" w:cs="Arial"/>
          <w:sz w:val="20"/>
          <w:szCs w:val="20"/>
          <w:lang w:val="en"/>
        </w:rPr>
        <w:br w:type="page"/>
      </w:r>
    </w:p>
    <w:p w14:paraId="396EB2E5" w14:textId="77777777" w:rsidR="008E4BF0" w:rsidRPr="00A56359" w:rsidRDefault="008E4BF0" w:rsidP="00812301">
      <w:pPr>
        <w:spacing w:after="0"/>
        <w:divId w:val="1411268195"/>
        <w:rPr>
          <w:rFonts w:ascii="Arial" w:eastAsia="Times New Roman" w:hAnsi="Arial" w:cs="Arial"/>
          <w:sz w:val="20"/>
          <w:szCs w:val="20"/>
          <w:lang w:val="en"/>
        </w:rPr>
      </w:pPr>
    </w:p>
    <w:p w14:paraId="34E274BC" w14:textId="77777777" w:rsidR="008E4BF0" w:rsidRPr="00A56359" w:rsidRDefault="001E005B" w:rsidP="00812301">
      <w:pPr>
        <w:spacing w:after="0"/>
        <w:rPr>
          <w:rFonts w:ascii="Arial" w:eastAsia="Times New Roman" w:hAnsi="Arial" w:cs="Arial"/>
          <w:b/>
          <w:bCs/>
          <w:sz w:val="20"/>
          <w:szCs w:val="20"/>
          <w:u w:val="single"/>
          <w:lang w:val="en"/>
        </w:rPr>
      </w:pPr>
      <w:r w:rsidRPr="00A56359">
        <w:rPr>
          <w:rFonts w:ascii="Arial" w:eastAsia="Times New Roman" w:hAnsi="Arial" w:cs="Arial"/>
          <w:b/>
          <w:bCs/>
          <w:sz w:val="20"/>
          <w:szCs w:val="20"/>
          <w:u w:val="single"/>
          <w:lang w:val="en"/>
        </w:rPr>
        <w:t>Summary of Changes</w:t>
      </w:r>
    </w:p>
    <w:p w14:paraId="6EA5269D" w14:textId="77777777" w:rsidR="008E4BF0" w:rsidRPr="00A56359" w:rsidRDefault="001E005B" w:rsidP="00812301">
      <w:pPr>
        <w:pStyle w:val="NormalWeb"/>
        <w:spacing w:after="0" w:afterAutospacing="0"/>
        <w:rPr>
          <w:rFonts w:ascii="Arial" w:hAnsi="Arial" w:cs="Arial"/>
          <w:sz w:val="20"/>
          <w:szCs w:val="20"/>
          <w:lang w:val="en"/>
        </w:rPr>
      </w:pPr>
      <w:r w:rsidRPr="00A56359">
        <w:rPr>
          <w:rStyle w:val="Strong"/>
          <w:rFonts w:ascii="Arial" w:hAnsi="Arial" w:cs="Arial"/>
          <w:sz w:val="20"/>
          <w:szCs w:val="20"/>
          <w:lang w:val="en"/>
        </w:rPr>
        <w:t>v 4.2.0.0</w:t>
      </w:r>
    </w:p>
    <w:p w14:paraId="50C73877" w14:textId="77777777" w:rsidR="008E4BF0" w:rsidRPr="00A56359" w:rsidRDefault="001E005B" w:rsidP="00812301">
      <w:pPr>
        <w:numPr>
          <w:ilvl w:val="0"/>
          <w:numId w:val="3"/>
        </w:numPr>
        <w:spacing w:before="100" w:beforeAutospacing="1" w:after="0" w:line="240" w:lineRule="auto"/>
        <w:rPr>
          <w:rFonts w:ascii="Arial" w:eastAsia="Times New Roman" w:hAnsi="Arial" w:cs="Arial"/>
          <w:sz w:val="20"/>
          <w:szCs w:val="20"/>
          <w:lang w:val="en"/>
        </w:rPr>
      </w:pPr>
      <w:r w:rsidRPr="00A56359">
        <w:rPr>
          <w:rFonts w:ascii="Arial" w:eastAsia="Times New Roman" w:hAnsi="Arial" w:cs="Arial"/>
          <w:sz w:val="20"/>
          <w:szCs w:val="20"/>
          <w:lang w:val="en"/>
        </w:rPr>
        <w:t>General Reformatting</w:t>
      </w:r>
    </w:p>
    <w:p w14:paraId="05CE0892" w14:textId="77777777" w:rsidR="008E4BF0" w:rsidRPr="00A56359" w:rsidRDefault="001E005B" w:rsidP="00812301">
      <w:pPr>
        <w:numPr>
          <w:ilvl w:val="0"/>
          <w:numId w:val="3"/>
        </w:numPr>
        <w:spacing w:before="100" w:beforeAutospacing="1" w:after="0" w:line="240" w:lineRule="auto"/>
        <w:rPr>
          <w:rFonts w:ascii="Arial" w:eastAsia="Times New Roman" w:hAnsi="Arial" w:cs="Arial"/>
          <w:sz w:val="20"/>
          <w:szCs w:val="20"/>
          <w:lang w:val="en"/>
        </w:rPr>
      </w:pPr>
      <w:r w:rsidRPr="00A56359">
        <w:rPr>
          <w:rFonts w:ascii="Arial" w:eastAsia="Times New Roman" w:hAnsi="Arial" w:cs="Arial"/>
          <w:sz w:val="20"/>
          <w:szCs w:val="20"/>
          <w:lang w:val="en"/>
        </w:rPr>
        <w:t>New WHO 5th Edition Histological Updates</w:t>
      </w:r>
    </w:p>
    <w:p w14:paraId="4C2B8CA0" w14:textId="77777777" w:rsidR="008E4BF0" w:rsidRPr="00A56359" w:rsidRDefault="001E005B" w:rsidP="00812301">
      <w:pPr>
        <w:numPr>
          <w:ilvl w:val="0"/>
          <w:numId w:val="3"/>
        </w:numPr>
        <w:spacing w:before="100" w:beforeAutospacing="1" w:after="0" w:line="240" w:lineRule="auto"/>
        <w:rPr>
          <w:rFonts w:ascii="Arial" w:eastAsia="Times New Roman" w:hAnsi="Arial" w:cs="Arial"/>
          <w:sz w:val="20"/>
          <w:szCs w:val="20"/>
          <w:lang w:val="en"/>
        </w:rPr>
      </w:pPr>
      <w:r w:rsidRPr="00A56359">
        <w:rPr>
          <w:rFonts w:ascii="Arial" w:eastAsia="Times New Roman" w:hAnsi="Arial" w:cs="Arial"/>
          <w:sz w:val="20"/>
          <w:szCs w:val="20"/>
          <w:lang w:val="en"/>
        </w:rPr>
        <w:t>Updated Other Tissue / Organ Involvement </w:t>
      </w:r>
    </w:p>
    <w:p w14:paraId="3DBEA9D2" w14:textId="77777777" w:rsidR="008E4BF0" w:rsidRPr="00A56359" w:rsidRDefault="001E005B" w:rsidP="00812301">
      <w:pPr>
        <w:numPr>
          <w:ilvl w:val="0"/>
          <w:numId w:val="3"/>
        </w:numPr>
        <w:spacing w:before="100" w:beforeAutospacing="1" w:after="0" w:line="240" w:lineRule="auto"/>
        <w:rPr>
          <w:rFonts w:ascii="Arial" w:eastAsia="Times New Roman" w:hAnsi="Arial" w:cs="Arial"/>
          <w:sz w:val="20"/>
          <w:szCs w:val="20"/>
          <w:lang w:val="en"/>
        </w:rPr>
      </w:pPr>
      <w:r w:rsidRPr="00A56359">
        <w:rPr>
          <w:rFonts w:ascii="Arial" w:eastAsia="Times New Roman" w:hAnsi="Arial" w:cs="Arial"/>
          <w:sz w:val="20"/>
          <w:szCs w:val="20"/>
          <w:lang w:val="en"/>
        </w:rPr>
        <w:t xml:space="preserve">Added Equivocal Response to </w:t>
      </w:r>
      <w:proofErr w:type="spellStart"/>
      <w:r w:rsidRPr="00A56359">
        <w:rPr>
          <w:rFonts w:ascii="Arial" w:eastAsia="Times New Roman" w:hAnsi="Arial" w:cs="Arial"/>
          <w:sz w:val="20"/>
          <w:szCs w:val="20"/>
          <w:lang w:val="en"/>
        </w:rPr>
        <w:t>Lymphovascular</w:t>
      </w:r>
      <w:proofErr w:type="spellEnd"/>
      <w:r w:rsidRPr="00A56359">
        <w:rPr>
          <w:rFonts w:ascii="Arial" w:eastAsia="Times New Roman" w:hAnsi="Arial" w:cs="Arial"/>
          <w:sz w:val="20"/>
          <w:szCs w:val="20"/>
          <w:lang w:val="en"/>
        </w:rPr>
        <w:t xml:space="preserve"> Invasion (LVI) </w:t>
      </w:r>
    </w:p>
    <w:p w14:paraId="5685B302" w14:textId="77777777" w:rsidR="008E4BF0" w:rsidRPr="00A56359" w:rsidRDefault="001E005B" w:rsidP="00812301">
      <w:pPr>
        <w:numPr>
          <w:ilvl w:val="0"/>
          <w:numId w:val="3"/>
        </w:numPr>
        <w:spacing w:before="100" w:beforeAutospacing="1" w:after="0" w:line="240" w:lineRule="auto"/>
        <w:rPr>
          <w:rFonts w:ascii="Arial" w:eastAsia="Times New Roman" w:hAnsi="Arial" w:cs="Arial"/>
          <w:sz w:val="20"/>
          <w:szCs w:val="20"/>
          <w:lang w:val="en"/>
        </w:rPr>
      </w:pPr>
      <w:r w:rsidRPr="00A56359">
        <w:rPr>
          <w:rFonts w:ascii="Arial" w:eastAsia="Times New Roman" w:hAnsi="Arial" w:cs="Arial"/>
          <w:sz w:val="20"/>
          <w:szCs w:val="20"/>
          <w:lang w:val="en"/>
        </w:rPr>
        <w:t>Added Tumor Site Question</w:t>
      </w:r>
    </w:p>
    <w:p w14:paraId="623125C5" w14:textId="77777777" w:rsidR="008E4BF0" w:rsidRPr="00A56359" w:rsidRDefault="001E005B" w:rsidP="00812301">
      <w:pPr>
        <w:numPr>
          <w:ilvl w:val="0"/>
          <w:numId w:val="3"/>
        </w:numPr>
        <w:spacing w:before="100" w:beforeAutospacing="1" w:after="0" w:line="240" w:lineRule="auto"/>
        <w:rPr>
          <w:rFonts w:ascii="Arial" w:eastAsia="Times New Roman" w:hAnsi="Arial" w:cs="Arial"/>
          <w:sz w:val="20"/>
          <w:szCs w:val="20"/>
          <w:lang w:val="en"/>
        </w:rPr>
      </w:pPr>
      <w:r w:rsidRPr="00A56359">
        <w:rPr>
          <w:rFonts w:ascii="Arial" w:eastAsia="Times New Roman" w:hAnsi="Arial" w:cs="Arial"/>
          <w:sz w:val="20"/>
          <w:szCs w:val="20"/>
          <w:lang w:val="en"/>
        </w:rPr>
        <w:t>Updated Peritoneal / Ascitic Fluid Involvement</w:t>
      </w:r>
    </w:p>
    <w:p w14:paraId="1282F2CD" w14:textId="77777777" w:rsidR="008E4BF0" w:rsidRPr="00A56359" w:rsidRDefault="001E005B" w:rsidP="00812301">
      <w:pPr>
        <w:numPr>
          <w:ilvl w:val="0"/>
          <w:numId w:val="3"/>
        </w:numPr>
        <w:spacing w:before="100" w:beforeAutospacing="1" w:after="0" w:line="240" w:lineRule="auto"/>
        <w:rPr>
          <w:rFonts w:ascii="Arial" w:eastAsia="Times New Roman" w:hAnsi="Arial" w:cs="Arial"/>
          <w:sz w:val="20"/>
          <w:szCs w:val="20"/>
          <w:lang w:val="en"/>
        </w:rPr>
      </w:pPr>
      <w:r w:rsidRPr="00A56359">
        <w:rPr>
          <w:rFonts w:ascii="Arial" w:eastAsia="Times New Roman" w:hAnsi="Arial" w:cs="Arial"/>
          <w:sz w:val="20"/>
          <w:szCs w:val="20"/>
          <w:lang w:val="en"/>
        </w:rPr>
        <w:t>Revised Margins Section</w:t>
      </w:r>
    </w:p>
    <w:p w14:paraId="44A95C18" w14:textId="77777777" w:rsidR="008E4BF0" w:rsidRPr="00A56359" w:rsidRDefault="001E005B" w:rsidP="00812301">
      <w:pPr>
        <w:numPr>
          <w:ilvl w:val="0"/>
          <w:numId w:val="3"/>
        </w:numPr>
        <w:spacing w:before="100" w:beforeAutospacing="1" w:after="0" w:line="240" w:lineRule="auto"/>
        <w:rPr>
          <w:rFonts w:ascii="Arial" w:eastAsia="Times New Roman" w:hAnsi="Arial" w:cs="Arial"/>
          <w:sz w:val="20"/>
          <w:szCs w:val="20"/>
          <w:lang w:val="en"/>
        </w:rPr>
      </w:pPr>
      <w:r w:rsidRPr="00A56359">
        <w:rPr>
          <w:rFonts w:ascii="Arial" w:eastAsia="Times New Roman" w:hAnsi="Arial" w:cs="Arial"/>
          <w:sz w:val="20"/>
          <w:szCs w:val="20"/>
          <w:lang w:val="en"/>
        </w:rPr>
        <w:t>Revised Lymph Nodes Section</w:t>
      </w:r>
    </w:p>
    <w:p w14:paraId="303ED259" w14:textId="77777777" w:rsidR="008E4BF0" w:rsidRPr="00A56359" w:rsidRDefault="001E005B" w:rsidP="00812301">
      <w:pPr>
        <w:numPr>
          <w:ilvl w:val="0"/>
          <w:numId w:val="3"/>
        </w:numPr>
        <w:spacing w:before="100" w:beforeAutospacing="1" w:after="0" w:line="240" w:lineRule="auto"/>
        <w:rPr>
          <w:rFonts w:ascii="Arial" w:eastAsia="Times New Roman" w:hAnsi="Arial" w:cs="Arial"/>
          <w:sz w:val="20"/>
          <w:szCs w:val="20"/>
          <w:lang w:val="en"/>
        </w:rPr>
      </w:pPr>
      <w:r w:rsidRPr="00A56359">
        <w:rPr>
          <w:rFonts w:ascii="Arial" w:eastAsia="Times New Roman" w:hAnsi="Arial" w:cs="Arial"/>
          <w:sz w:val="20"/>
          <w:szCs w:val="20"/>
          <w:lang w:val="en"/>
        </w:rPr>
        <w:t>Added Distant Metastasis Section</w:t>
      </w:r>
    </w:p>
    <w:p w14:paraId="75185AB3" w14:textId="3F8F1E90" w:rsidR="008E4BF0" w:rsidRPr="00A56359" w:rsidRDefault="001E005B" w:rsidP="00812301">
      <w:pPr>
        <w:numPr>
          <w:ilvl w:val="0"/>
          <w:numId w:val="3"/>
        </w:numPr>
        <w:spacing w:before="100" w:beforeAutospacing="1" w:after="0" w:line="240" w:lineRule="auto"/>
        <w:rPr>
          <w:rFonts w:ascii="Arial" w:eastAsia="Times New Roman" w:hAnsi="Arial" w:cs="Arial"/>
          <w:sz w:val="20"/>
          <w:szCs w:val="20"/>
          <w:lang w:val="en"/>
        </w:rPr>
      </w:pPr>
      <w:r w:rsidRPr="00A56359">
        <w:rPr>
          <w:rFonts w:ascii="Arial" w:eastAsia="Times New Roman" w:hAnsi="Arial" w:cs="Arial"/>
          <w:sz w:val="20"/>
          <w:szCs w:val="20"/>
          <w:lang w:val="en"/>
        </w:rPr>
        <w:t xml:space="preserve">Removed </w:t>
      </w:r>
      <w:proofErr w:type="spellStart"/>
      <w:r w:rsidRPr="00A56359">
        <w:rPr>
          <w:rFonts w:ascii="Arial" w:eastAsia="Times New Roman" w:hAnsi="Arial" w:cs="Arial"/>
          <w:sz w:val="20"/>
          <w:szCs w:val="20"/>
          <w:lang w:val="en"/>
        </w:rPr>
        <w:t>pT</w:t>
      </w:r>
      <w:r w:rsidR="0052222B">
        <w:rPr>
          <w:rFonts w:ascii="Arial" w:eastAsia="Times New Roman" w:hAnsi="Arial" w:cs="Arial"/>
          <w:sz w:val="20"/>
          <w:szCs w:val="20"/>
          <w:lang w:val="en"/>
        </w:rPr>
        <w:t>X</w:t>
      </w:r>
      <w:proofErr w:type="spellEnd"/>
      <w:r w:rsidRPr="00A56359">
        <w:rPr>
          <w:rFonts w:ascii="Arial" w:eastAsia="Times New Roman" w:hAnsi="Arial" w:cs="Arial"/>
          <w:sz w:val="20"/>
          <w:szCs w:val="20"/>
          <w:lang w:val="en"/>
        </w:rPr>
        <w:t xml:space="preserve"> and </w:t>
      </w:r>
      <w:proofErr w:type="spellStart"/>
      <w:r w:rsidRPr="00A56359">
        <w:rPr>
          <w:rFonts w:ascii="Arial" w:eastAsia="Times New Roman" w:hAnsi="Arial" w:cs="Arial"/>
          <w:sz w:val="20"/>
          <w:szCs w:val="20"/>
          <w:lang w:val="en"/>
        </w:rPr>
        <w:t>pN</w:t>
      </w:r>
      <w:r w:rsidR="0052222B">
        <w:rPr>
          <w:rFonts w:ascii="Arial" w:eastAsia="Times New Roman" w:hAnsi="Arial" w:cs="Arial"/>
          <w:sz w:val="20"/>
          <w:szCs w:val="20"/>
          <w:lang w:val="en"/>
        </w:rPr>
        <w:t>X</w:t>
      </w:r>
      <w:proofErr w:type="spellEnd"/>
      <w:r w:rsidRPr="00A56359">
        <w:rPr>
          <w:rFonts w:ascii="Arial" w:eastAsia="Times New Roman" w:hAnsi="Arial" w:cs="Arial"/>
          <w:sz w:val="20"/>
          <w:szCs w:val="20"/>
          <w:lang w:val="en"/>
        </w:rPr>
        <w:t xml:space="preserve"> Staging Classification</w:t>
      </w:r>
    </w:p>
    <w:p w14:paraId="425C71F9" w14:textId="77777777" w:rsidR="008E4BF0" w:rsidRPr="00A56359" w:rsidRDefault="001E005B" w:rsidP="00A56359">
      <w:pPr>
        <w:pageBreakBefore/>
        <w:pBdr>
          <w:bottom w:val="single" w:sz="4" w:space="1" w:color="auto"/>
        </w:pBdr>
        <w:spacing w:after="0"/>
        <w:rPr>
          <w:rFonts w:ascii="Arial" w:eastAsia="Times New Roman" w:hAnsi="Arial" w:cs="Arial"/>
          <w:b/>
          <w:bCs/>
          <w:sz w:val="24"/>
          <w:szCs w:val="24"/>
          <w:lang w:val="en"/>
        </w:rPr>
      </w:pPr>
      <w:r w:rsidRPr="00A56359">
        <w:rPr>
          <w:rFonts w:ascii="Arial" w:eastAsia="Times New Roman" w:hAnsi="Arial" w:cs="Arial"/>
          <w:b/>
          <w:bCs/>
          <w:sz w:val="24"/>
          <w:szCs w:val="24"/>
          <w:lang w:val="en"/>
        </w:rPr>
        <w:lastRenderedPageBreak/>
        <w:t>Reporting Template</w:t>
      </w:r>
    </w:p>
    <w:p w14:paraId="171DB12A" w14:textId="77777777" w:rsidR="00A56359" w:rsidRDefault="00A56359">
      <w:pPr>
        <w:spacing w:after="0"/>
        <w:rPr>
          <w:rFonts w:ascii="Arial" w:eastAsia="Times New Roman" w:hAnsi="Arial" w:cs="Arial"/>
          <w:b/>
          <w:bCs/>
          <w:sz w:val="20"/>
          <w:szCs w:val="20"/>
          <w:lang w:val="en"/>
        </w:rPr>
      </w:pPr>
    </w:p>
    <w:p w14:paraId="6F8D3B7D" w14:textId="66D1BBC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Protocol Posting Date: June 2021 </w:t>
      </w:r>
    </w:p>
    <w:p w14:paraId="1830290B"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Select a single response unless otherwise indicated.</w:t>
      </w:r>
    </w:p>
    <w:p w14:paraId="0AA33D94" w14:textId="77777777" w:rsidR="008E4BF0" w:rsidRPr="00A56359" w:rsidRDefault="008E4BF0">
      <w:pPr>
        <w:spacing w:after="0"/>
        <w:divId w:val="1411268195"/>
        <w:rPr>
          <w:rFonts w:ascii="Arial" w:eastAsia="Times New Roman" w:hAnsi="Arial" w:cs="Arial"/>
          <w:sz w:val="20"/>
          <w:szCs w:val="20"/>
          <w:lang w:val="en"/>
        </w:rPr>
      </w:pPr>
    </w:p>
    <w:p w14:paraId="337DFB2F"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CASE SUMMARY: (UTERUS (SARCOMA)) </w:t>
      </w:r>
    </w:p>
    <w:p w14:paraId="0319F832"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b/>
          <w:bCs/>
          <w:sz w:val="20"/>
          <w:szCs w:val="20"/>
          <w:lang w:val="en"/>
        </w:rPr>
        <w:t>Standard(s)</w:t>
      </w:r>
      <w:r w:rsidRPr="00A56359">
        <w:rPr>
          <w:rFonts w:ascii="Arial" w:eastAsia="Times New Roman" w:hAnsi="Arial" w:cs="Arial"/>
          <w:sz w:val="20"/>
          <w:szCs w:val="20"/>
          <w:lang w:val="en"/>
        </w:rPr>
        <w:t xml:space="preserve">: AJCC-UICC 8, FIGO Cancer Report 2018 </w:t>
      </w:r>
    </w:p>
    <w:p w14:paraId="16533988" w14:textId="77777777" w:rsidR="008E4BF0" w:rsidRPr="00A56359" w:rsidRDefault="008E4BF0">
      <w:pPr>
        <w:spacing w:after="0"/>
        <w:divId w:val="1411268195"/>
        <w:rPr>
          <w:rFonts w:ascii="Arial" w:eastAsia="Times New Roman" w:hAnsi="Arial" w:cs="Arial"/>
          <w:sz w:val="20"/>
          <w:szCs w:val="20"/>
          <w:lang w:val="en"/>
        </w:rPr>
      </w:pPr>
    </w:p>
    <w:p w14:paraId="11D2E60F"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SPECIMEN </w:t>
      </w:r>
    </w:p>
    <w:p w14:paraId="62D09B26" w14:textId="77777777" w:rsidR="008E4BF0" w:rsidRPr="00A56359" w:rsidRDefault="008E4BF0">
      <w:pPr>
        <w:spacing w:after="0"/>
        <w:divId w:val="1411268195"/>
        <w:rPr>
          <w:rFonts w:ascii="Arial" w:eastAsia="Times New Roman" w:hAnsi="Arial" w:cs="Arial"/>
          <w:sz w:val="20"/>
          <w:szCs w:val="20"/>
          <w:lang w:val="en"/>
        </w:rPr>
      </w:pPr>
    </w:p>
    <w:p w14:paraId="77DCE881"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Procedure (select all that apply) </w:t>
      </w:r>
    </w:p>
    <w:p w14:paraId="70D085AF" w14:textId="77777777" w:rsidR="008E4BF0" w:rsidRPr="00A56359" w:rsidRDefault="001E005B">
      <w:pPr>
        <w:spacing w:after="0"/>
        <w:rPr>
          <w:rFonts w:ascii="Arial" w:eastAsia="Times New Roman" w:hAnsi="Arial" w:cs="Arial"/>
          <w:i/>
          <w:iCs/>
          <w:sz w:val="16"/>
          <w:szCs w:val="16"/>
          <w:lang w:val="en"/>
        </w:rPr>
      </w:pPr>
      <w:r w:rsidRPr="00A56359">
        <w:rPr>
          <w:rFonts w:ascii="Arial" w:eastAsia="Times New Roman" w:hAnsi="Arial" w:cs="Arial"/>
          <w:i/>
          <w:iCs/>
          <w:sz w:val="16"/>
          <w:szCs w:val="16"/>
          <w:lang w:val="en"/>
        </w:rPr>
        <w:t xml:space="preserve">For information about lymph node sampling, please refer to the Regional Lymph Node section. </w:t>
      </w:r>
    </w:p>
    <w:p w14:paraId="0AA58F47"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Total hysterectomy and bilateral </w:t>
      </w:r>
      <w:proofErr w:type="spellStart"/>
      <w:r w:rsidRPr="00A56359">
        <w:rPr>
          <w:rFonts w:ascii="Arial" w:eastAsia="Times New Roman" w:hAnsi="Arial" w:cs="Arial"/>
          <w:sz w:val="20"/>
          <w:szCs w:val="20"/>
          <w:lang w:val="en"/>
        </w:rPr>
        <w:t>salpingo</w:t>
      </w:r>
      <w:proofErr w:type="spellEnd"/>
      <w:r w:rsidRPr="00A56359">
        <w:rPr>
          <w:rFonts w:ascii="Arial" w:eastAsia="Times New Roman" w:hAnsi="Arial" w:cs="Arial"/>
          <w:sz w:val="20"/>
          <w:szCs w:val="20"/>
          <w:lang w:val="en"/>
        </w:rPr>
        <w:t xml:space="preserve">-oophorectomy </w:t>
      </w:r>
    </w:p>
    <w:p w14:paraId="0C763E49"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Radical hysterectomy </w:t>
      </w:r>
    </w:p>
    <w:p w14:paraId="2F401F6F"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Simple hysterectomy </w:t>
      </w:r>
    </w:p>
    <w:p w14:paraId="4A029F8B"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Supracervical hysterectomy </w:t>
      </w:r>
    </w:p>
    <w:p w14:paraId="61AF7681"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Bilateral </w:t>
      </w:r>
      <w:proofErr w:type="spellStart"/>
      <w:r w:rsidRPr="00A56359">
        <w:rPr>
          <w:rFonts w:ascii="Arial" w:eastAsia="Times New Roman" w:hAnsi="Arial" w:cs="Arial"/>
          <w:sz w:val="20"/>
          <w:szCs w:val="20"/>
          <w:lang w:val="en"/>
        </w:rPr>
        <w:t>salpingo</w:t>
      </w:r>
      <w:proofErr w:type="spellEnd"/>
      <w:r w:rsidRPr="00A56359">
        <w:rPr>
          <w:rFonts w:ascii="Arial" w:eastAsia="Times New Roman" w:hAnsi="Arial" w:cs="Arial"/>
          <w:sz w:val="20"/>
          <w:szCs w:val="20"/>
          <w:lang w:val="en"/>
        </w:rPr>
        <w:t xml:space="preserve">-oophorectomy </w:t>
      </w:r>
    </w:p>
    <w:p w14:paraId="236218FE"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Right </w:t>
      </w:r>
      <w:proofErr w:type="spellStart"/>
      <w:r w:rsidRPr="00A56359">
        <w:rPr>
          <w:rFonts w:ascii="Arial" w:eastAsia="Times New Roman" w:hAnsi="Arial" w:cs="Arial"/>
          <w:sz w:val="20"/>
          <w:szCs w:val="20"/>
          <w:lang w:val="en"/>
        </w:rPr>
        <w:t>salpingo</w:t>
      </w:r>
      <w:proofErr w:type="spellEnd"/>
      <w:r w:rsidRPr="00A56359">
        <w:rPr>
          <w:rFonts w:ascii="Arial" w:eastAsia="Times New Roman" w:hAnsi="Arial" w:cs="Arial"/>
          <w:sz w:val="20"/>
          <w:szCs w:val="20"/>
          <w:lang w:val="en"/>
        </w:rPr>
        <w:t xml:space="preserve">-oophorectomy </w:t>
      </w:r>
    </w:p>
    <w:p w14:paraId="056591DB"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Left </w:t>
      </w:r>
      <w:proofErr w:type="spellStart"/>
      <w:r w:rsidRPr="00A56359">
        <w:rPr>
          <w:rFonts w:ascii="Arial" w:eastAsia="Times New Roman" w:hAnsi="Arial" w:cs="Arial"/>
          <w:sz w:val="20"/>
          <w:szCs w:val="20"/>
          <w:lang w:val="en"/>
        </w:rPr>
        <w:t>salpingo</w:t>
      </w:r>
      <w:proofErr w:type="spellEnd"/>
      <w:r w:rsidRPr="00A56359">
        <w:rPr>
          <w:rFonts w:ascii="Arial" w:eastAsia="Times New Roman" w:hAnsi="Arial" w:cs="Arial"/>
          <w:sz w:val="20"/>
          <w:szCs w:val="20"/>
          <w:lang w:val="en"/>
        </w:rPr>
        <w:t xml:space="preserve">-oophorectomy </w:t>
      </w:r>
    </w:p>
    <w:p w14:paraId="24994046"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w:t>
      </w:r>
      <w:proofErr w:type="spellStart"/>
      <w:r w:rsidRPr="00A56359">
        <w:rPr>
          <w:rFonts w:ascii="Arial" w:eastAsia="Times New Roman" w:hAnsi="Arial" w:cs="Arial"/>
          <w:sz w:val="20"/>
          <w:szCs w:val="20"/>
          <w:lang w:val="en"/>
        </w:rPr>
        <w:t>Salpingo</w:t>
      </w:r>
      <w:proofErr w:type="spellEnd"/>
      <w:r w:rsidRPr="00A56359">
        <w:rPr>
          <w:rFonts w:ascii="Arial" w:eastAsia="Times New Roman" w:hAnsi="Arial" w:cs="Arial"/>
          <w:sz w:val="20"/>
          <w:szCs w:val="20"/>
          <w:lang w:val="en"/>
        </w:rPr>
        <w:t xml:space="preserve">-oophorectomy, side not specified </w:t>
      </w:r>
    </w:p>
    <w:p w14:paraId="26437C5F"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Right oophorectomy </w:t>
      </w:r>
    </w:p>
    <w:p w14:paraId="0607122C"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Left oophorectomy </w:t>
      </w:r>
    </w:p>
    <w:p w14:paraId="5850C44D"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Oophorectomy, side not specified </w:t>
      </w:r>
    </w:p>
    <w:p w14:paraId="2D879F28"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Bilateral salpingectomy </w:t>
      </w:r>
    </w:p>
    <w:p w14:paraId="46F18B8F"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Right salpingectomy </w:t>
      </w:r>
    </w:p>
    <w:p w14:paraId="3B83D879"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Left salpingectomy </w:t>
      </w:r>
    </w:p>
    <w:p w14:paraId="4C146689"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Salpingectomy, side not specified </w:t>
      </w:r>
    </w:p>
    <w:p w14:paraId="45AE61AC"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Omentectomy </w:t>
      </w:r>
    </w:p>
    <w:p w14:paraId="4DE5DD66"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___ Peritoneal biopsy(</w:t>
      </w:r>
      <w:proofErr w:type="spellStart"/>
      <w:r w:rsidRPr="00A56359">
        <w:rPr>
          <w:rFonts w:ascii="Arial" w:eastAsia="Times New Roman" w:hAnsi="Arial" w:cs="Arial"/>
          <w:sz w:val="20"/>
          <w:szCs w:val="20"/>
          <w:lang w:val="en"/>
        </w:rPr>
        <w:t>ies</w:t>
      </w:r>
      <w:proofErr w:type="spellEnd"/>
      <w:r w:rsidRPr="00A56359">
        <w:rPr>
          <w:rFonts w:ascii="Arial" w:eastAsia="Times New Roman" w:hAnsi="Arial" w:cs="Arial"/>
          <w:sz w:val="20"/>
          <w:szCs w:val="20"/>
          <w:lang w:val="en"/>
        </w:rPr>
        <w:t xml:space="preserve">) </w:t>
      </w:r>
    </w:p>
    <w:p w14:paraId="066B6AB3"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Peritoneal washing </w:t>
      </w:r>
    </w:p>
    <w:p w14:paraId="61E903EE"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Other (specify): _________________ </w:t>
      </w:r>
    </w:p>
    <w:p w14:paraId="4348B66D" w14:textId="77777777" w:rsidR="008E4BF0" w:rsidRPr="00A56359" w:rsidRDefault="008E4BF0">
      <w:pPr>
        <w:spacing w:after="0"/>
        <w:divId w:val="1411268195"/>
        <w:rPr>
          <w:rFonts w:ascii="Arial" w:eastAsia="Times New Roman" w:hAnsi="Arial" w:cs="Arial"/>
          <w:sz w:val="20"/>
          <w:szCs w:val="20"/>
          <w:lang w:val="en"/>
        </w:rPr>
      </w:pPr>
    </w:p>
    <w:p w14:paraId="578B3BD4"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+Hysterectomy Type </w:t>
      </w:r>
    </w:p>
    <w:p w14:paraId="138311C1"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Abdominal </w:t>
      </w:r>
    </w:p>
    <w:p w14:paraId="264CD582"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Vaginal </w:t>
      </w:r>
    </w:p>
    <w:p w14:paraId="6CA79F23"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Vaginal, </w:t>
      </w:r>
      <w:proofErr w:type="gramStart"/>
      <w:r w:rsidRPr="00A56359">
        <w:rPr>
          <w:rFonts w:ascii="Arial" w:eastAsia="Times New Roman" w:hAnsi="Arial" w:cs="Arial"/>
          <w:sz w:val="20"/>
          <w:szCs w:val="20"/>
          <w:lang w:val="en"/>
        </w:rPr>
        <w:t>laparoscopic-assisted</w:t>
      </w:r>
      <w:proofErr w:type="gramEnd"/>
      <w:r w:rsidRPr="00A56359">
        <w:rPr>
          <w:rFonts w:ascii="Arial" w:eastAsia="Times New Roman" w:hAnsi="Arial" w:cs="Arial"/>
          <w:sz w:val="20"/>
          <w:szCs w:val="20"/>
          <w:lang w:val="en"/>
        </w:rPr>
        <w:t xml:space="preserve"> </w:t>
      </w:r>
    </w:p>
    <w:p w14:paraId="7590E36B"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Laparoscopic </w:t>
      </w:r>
    </w:p>
    <w:p w14:paraId="52717AAE"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Laparoscopic, </w:t>
      </w:r>
      <w:proofErr w:type="gramStart"/>
      <w:r w:rsidRPr="00A56359">
        <w:rPr>
          <w:rFonts w:ascii="Arial" w:eastAsia="Times New Roman" w:hAnsi="Arial" w:cs="Arial"/>
          <w:sz w:val="20"/>
          <w:szCs w:val="20"/>
          <w:lang w:val="en"/>
        </w:rPr>
        <w:t>robotic-assisted</w:t>
      </w:r>
      <w:proofErr w:type="gramEnd"/>
      <w:r w:rsidRPr="00A56359">
        <w:rPr>
          <w:rFonts w:ascii="Arial" w:eastAsia="Times New Roman" w:hAnsi="Arial" w:cs="Arial"/>
          <w:sz w:val="20"/>
          <w:szCs w:val="20"/>
          <w:lang w:val="en"/>
        </w:rPr>
        <w:t xml:space="preserve"> </w:t>
      </w:r>
    </w:p>
    <w:p w14:paraId="667C33F5"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Other (specify): _________________ </w:t>
      </w:r>
    </w:p>
    <w:p w14:paraId="45E23A89"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Not specified </w:t>
      </w:r>
    </w:p>
    <w:p w14:paraId="12EC6F44" w14:textId="77777777" w:rsidR="008E4BF0" w:rsidRPr="00A56359" w:rsidRDefault="008E4BF0">
      <w:pPr>
        <w:spacing w:after="0"/>
        <w:divId w:val="1411268195"/>
        <w:rPr>
          <w:rFonts w:ascii="Arial" w:eastAsia="Times New Roman" w:hAnsi="Arial" w:cs="Arial"/>
          <w:sz w:val="20"/>
          <w:szCs w:val="20"/>
          <w:lang w:val="en"/>
        </w:rPr>
      </w:pPr>
    </w:p>
    <w:p w14:paraId="137540D9"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Specimen Integrity </w:t>
      </w:r>
    </w:p>
    <w:p w14:paraId="144580B4"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Intact </w:t>
      </w:r>
    </w:p>
    <w:p w14:paraId="496731E3"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Opened </w:t>
      </w:r>
    </w:p>
    <w:p w14:paraId="16F1A9A9"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Morcellated </w:t>
      </w:r>
    </w:p>
    <w:p w14:paraId="500663DA"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Other (specify): _________________ </w:t>
      </w:r>
    </w:p>
    <w:p w14:paraId="20318986" w14:textId="299DEEE1" w:rsidR="00A56359" w:rsidRDefault="00A56359">
      <w:pPr>
        <w:rPr>
          <w:rFonts w:ascii="Arial" w:eastAsia="Times New Roman" w:hAnsi="Arial" w:cs="Arial"/>
          <w:sz w:val="20"/>
          <w:szCs w:val="20"/>
          <w:lang w:val="en"/>
        </w:rPr>
      </w:pPr>
      <w:r>
        <w:rPr>
          <w:rFonts w:ascii="Arial" w:eastAsia="Times New Roman" w:hAnsi="Arial" w:cs="Arial"/>
          <w:sz w:val="20"/>
          <w:szCs w:val="20"/>
          <w:lang w:val="en"/>
        </w:rPr>
        <w:br w:type="page"/>
      </w:r>
    </w:p>
    <w:p w14:paraId="2AE1F9F1" w14:textId="77777777" w:rsidR="008E4BF0" w:rsidRPr="00A56359" w:rsidRDefault="008E4BF0">
      <w:pPr>
        <w:spacing w:after="0"/>
        <w:divId w:val="1411268195"/>
        <w:rPr>
          <w:rFonts w:ascii="Arial" w:eastAsia="Times New Roman" w:hAnsi="Arial" w:cs="Arial"/>
          <w:sz w:val="20"/>
          <w:szCs w:val="20"/>
          <w:lang w:val="en"/>
        </w:rPr>
      </w:pPr>
    </w:p>
    <w:p w14:paraId="27759FAA"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TUMOR </w:t>
      </w:r>
    </w:p>
    <w:p w14:paraId="667B0942" w14:textId="77777777" w:rsidR="008E4BF0" w:rsidRPr="00A56359" w:rsidRDefault="008E4BF0">
      <w:pPr>
        <w:spacing w:after="0"/>
        <w:divId w:val="1411268195"/>
        <w:rPr>
          <w:rFonts w:ascii="Arial" w:eastAsia="Times New Roman" w:hAnsi="Arial" w:cs="Arial"/>
          <w:sz w:val="20"/>
          <w:szCs w:val="20"/>
          <w:lang w:val="en"/>
        </w:rPr>
      </w:pPr>
    </w:p>
    <w:p w14:paraId="191F1447"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Tumor Site </w:t>
      </w:r>
    </w:p>
    <w:p w14:paraId="58599F77"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Uterine corpus: _________________ </w:t>
      </w:r>
    </w:p>
    <w:p w14:paraId="01477080"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Uterine cervix: _________________ </w:t>
      </w:r>
    </w:p>
    <w:p w14:paraId="2CB390EE"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Uterus, not otherwise specified: _________________ </w:t>
      </w:r>
    </w:p>
    <w:p w14:paraId="7FCBB74D" w14:textId="77777777" w:rsidR="008E4BF0" w:rsidRPr="00A56359" w:rsidRDefault="008E4BF0">
      <w:pPr>
        <w:spacing w:after="0"/>
        <w:divId w:val="1411268195"/>
        <w:rPr>
          <w:rFonts w:ascii="Arial" w:eastAsia="Times New Roman" w:hAnsi="Arial" w:cs="Arial"/>
          <w:sz w:val="20"/>
          <w:szCs w:val="20"/>
          <w:lang w:val="en"/>
        </w:rPr>
      </w:pPr>
    </w:p>
    <w:p w14:paraId="4543FD32"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Tumor Size </w:t>
      </w:r>
    </w:p>
    <w:p w14:paraId="5C553EE7"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___ Greatest dimension in Centimeters (cm): _________________ cm</w:t>
      </w:r>
    </w:p>
    <w:p w14:paraId="4D5B18A8" w14:textId="77777777" w:rsidR="008E4BF0" w:rsidRPr="00A56359" w:rsidRDefault="001E005B">
      <w:pPr>
        <w:spacing w:after="0"/>
        <w:ind w:firstLine="240"/>
        <w:rPr>
          <w:rFonts w:ascii="Arial" w:eastAsia="Times New Roman" w:hAnsi="Arial" w:cs="Arial"/>
          <w:b/>
          <w:bCs/>
          <w:sz w:val="20"/>
          <w:szCs w:val="20"/>
          <w:lang w:val="en"/>
        </w:rPr>
      </w:pPr>
      <w:r w:rsidRPr="00A56359">
        <w:rPr>
          <w:rFonts w:ascii="Arial" w:eastAsia="Times New Roman" w:hAnsi="Arial" w:cs="Arial"/>
          <w:b/>
          <w:bCs/>
          <w:sz w:val="20"/>
          <w:szCs w:val="20"/>
          <w:lang w:val="en"/>
        </w:rPr>
        <w:t>+Additional Dimension in Centimeters (cm): ____ x ____ cm</w:t>
      </w:r>
    </w:p>
    <w:p w14:paraId="3ACDBEB9"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Cannot be determined (explain): _________________ </w:t>
      </w:r>
    </w:p>
    <w:p w14:paraId="021A82F2" w14:textId="77777777" w:rsidR="008E4BF0" w:rsidRPr="00A56359" w:rsidRDefault="008E4BF0">
      <w:pPr>
        <w:spacing w:after="0"/>
        <w:divId w:val="1411268195"/>
        <w:rPr>
          <w:rFonts w:ascii="Arial" w:eastAsia="Times New Roman" w:hAnsi="Arial" w:cs="Arial"/>
          <w:sz w:val="20"/>
          <w:szCs w:val="20"/>
          <w:lang w:val="en"/>
        </w:rPr>
      </w:pPr>
    </w:p>
    <w:p w14:paraId="4E1E392F"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Histologic Type (Note </w:t>
      </w:r>
      <w:hyperlink w:anchor="2093" w:history="1">
        <w:r w:rsidRPr="00A56359">
          <w:rPr>
            <w:rStyle w:val="Hyperlink"/>
            <w:rFonts w:ascii="Arial" w:eastAsia="Times New Roman" w:hAnsi="Arial" w:cs="Arial"/>
            <w:b/>
            <w:bCs/>
            <w:sz w:val="20"/>
            <w:szCs w:val="20"/>
            <w:lang w:val="en"/>
          </w:rPr>
          <w:t>A</w:t>
        </w:r>
      </w:hyperlink>
      <w:r w:rsidRPr="00A56359">
        <w:rPr>
          <w:rFonts w:ascii="Arial" w:eastAsia="Times New Roman" w:hAnsi="Arial" w:cs="Arial"/>
          <w:b/>
          <w:bCs/>
          <w:sz w:val="20"/>
          <w:szCs w:val="20"/>
          <w:lang w:val="en"/>
        </w:rPr>
        <w:t xml:space="preserve">) </w:t>
      </w:r>
    </w:p>
    <w:p w14:paraId="78848D8D"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Leiomyosarcoma NOS </w:t>
      </w:r>
    </w:p>
    <w:p w14:paraId="10374406"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Spindle (conventional) leiomyosarcoma </w:t>
      </w:r>
    </w:p>
    <w:p w14:paraId="33395FF0"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Epithelioid leiomyosarcoma </w:t>
      </w:r>
    </w:p>
    <w:p w14:paraId="3B225826"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Myxoid leiomyosarcoma </w:t>
      </w:r>
    </w:p>
    <w:p w14:paraId="2F9C7B1A" w14:textId="77777777" w:rsidR="008E4BF0" w:rsidRPr="00A56359" w:rsidRDefault="001E005B">
      <w:pPr>
        <w:spacing w:after="0"/>
        <w:rPr>
          <w:rFonts w:ascii="Arial" w:eastAsia="Times New Roman" w:hAnsi="Arial" w:cs="Arial"/>
          <w:i/>
          <w:iCs/>
          <w:sz w:val="16"/>
          <w:szCs w:val="16"/>
          <w:lang w:val="en"/>
        </w:rPr>
      </w:pPr>
      <w:r w:rsidRPr="00812301">
        <w:rPr>
          <w:rFonts w:ascii="Arial" w:eastAsia="Times New Roman" w:hAnsi="Arial" w:cs="Arial"/>
          <w:i/>
          <w:iCs/>
          <w:sz w:val="16"/>
          <w:szCs w:val="16"/>
          <w:vertAlign w:val="superscript"/>
          <w:lang w:val="en"/>
        </w:rPr>
        <w:t xml:space="preserve"># </w:t>
      </w:r>
      <w:r w:rsidRPr="00A56359">
        <w:rPr>
          <w:rFonts w:ascii="Arial" w:eastAsia="Times New Roman" w:hAnsi="Arial" w:cs="Arial"/>
          <w:i/>
          <w:iCs/>
          <w:sz w:val="16"/>
          <w:szCs w:val="16"/>
          <w:lang w:val="en"/>
        </w:rPr>
        <w:t xml:space="preserve">Low-grade endometrial stromal sarcoma is distinguished from benign endometrial stromal nodule by depth of myometrial invasion greater than or equal to 3 mm, </w:t>
      </w:r>
      <w:proofErr w:type="spellStart"/>
      <w:r w:rsidRPr="00A56359">
        <w:rPr>
          <w:rFonts w:ascii="Arial" w:eastAsia="Times New Roman" w:hAnsi="Arial" w:cs="Arial"/>
          <w:i/>
          <w:iCs/>
          <w:sz w:val="16"/>
          <w:szCs w:val="16"/>
          <w:lang w:val="en"/>
        </w:rPr>
        <w:t>lymphovascular</w:t>
      </w:r>
      <w:proofErr w:type="spellEnd"/>
      <w:r w:rsidRPr="00A56359">
        <w:rPr>
          <w:rFonts w:ascii="Arial" w:eastAsia="Times New Roman" w:hAnsi="Arial" w:cs="Arial"/>
          <w:i/>
          <w:iCs/>
          <w:sz w:val="16"/>
          <w:szCs w:val="16"/>
          <w:lang w:val="en"/>
        </w:rPr>
        <w:t xml:space="preserve"> invasion, or greater than or equal to 3 foci of myometrial invasion of any depth. Minor marginal irregularity in the form of tongues less than 3 mm is allowable for an endometrial stromal nodule. This checklist does not apply to endometrial stromal nodules. </w:t>
      </w:r>
    </w:p>
    <w:p w14:paraId="212B715C"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___ Endometrial stromal sarcoma, low-grade</w:t>
      </w:r>
      <w:r w:rsidRPr="00812301">
        <w:rPr>
          <w:rFonts w:ascii="Arial" w:eastAsia="Times New Roman" w:hAnsi="Arial" w:cs="Arial"/>
          <w:sz w:val="20"/>
          <w:szCs w:val="20"/>
          <w:vertAlign w:val="superscript"/>
          <w:lang w:val="en"/>
        </w:rPr>
        <w:t>#</w:t>
      </w:r>
      <w:r w:rsidRPr="00A56359">
        <w:rPr>
          <w:rFonts w:ascii="Arial" w:eastAsia="Times New Roman" w:hAnsi="Arial" w:cs="Arial"/>
          <w:sz w:val="20"/>
          <w:szCs w:val="20"/>
          <w:lang w:val="en"/>
        </w:rPr>
        <w:t xml:space="preserve"> </w:t>
      </w:r>
    </w:p>
    <w:p w14:paraId="1AA892E4"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Endometrial stromal sarcoma, high-grade </w:t>
      </w:r>
    </w:p>
    <w:p w14:paraId="5017FEB5"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Undifferentiated sarcoma </w:t>
      </w:r>
    </w:p>
    <w:p w14:paraId="43934357"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Adenosarcoma </w:t>
      </w:r>
    </w:p>
    <w:p w14:paraId="038B356E"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Adenosarcoma, NOS </w:t>
      </w:r>
    </w:p>
    <w:p w14:paraId="0E8D61C1"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Adenosarcoma with sarcomatous overgrowth </w:t>
      </w:r>
    </w:p>
    <w:p w14:paraId="60EBE3B5"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Rhabdomyosarcoma </w:t>
      </w:r>
    </w:p>
    <w:p w14:paraId="548B723E"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Malignant perivascular epithelioid cell tumor </w:t>
      </w:r>
    </w:p>
    <w:p w14:paraId="04AA860D"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Other histologic type not listed (specify): _________________ </w:t>
      </w:r>
    </w:p>
    <w:p w14:paraId="1CE545D1" w14:textId="77777777" w:rsidR="008E4BF0" w:rsidRPr="00A56359" w:rsidRDefault="001E005B">
      <w:pPr>
        <w:spacing w:after="0"/>
        <w:ind w:firstLine="24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+Histologic Type Comment: _________________ </w:t>
      </w:r>
    </w:p>
    <w:p w14:paraId="22B41308" w14:textId="77777777" w:rsidR="008E4BF0" w:rsidRPr="00A56359" w:rsidRDefault="008E4BF0">
      <w:pPr>
        <w:spacing w:after="0"/>
        <w:divId w:val="1411268195"/>
        <w:rPr>
          <w:rFonts w:ascii="Arial" w:eastAsia="Times New Roman" w:hAnsi="Arial" w:cs="Arial"/>
          <w:sz w:val="20"/>
          <w:szCs w:val="20"/>
          <w:lang w:val="en"/>
        </w:rPr>
      </w:pPr>
    </w:p>
    <w:p w14:paraId="714AE4E8"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Histologic Grade (Note </w:t>
      </w:r>
      <w:hyperlink w:anchor="2093" w:history="1">
        <w:r w:rsidRPr="00A56359">
          <w:rPr>
            <w:rStyle w:val="Hyperlink"/>
            <w:rFonts w:ascii="Arial" w:eastAsia="Times New Roman" w:hAnsi="Arial" w:cs="Arial"/>
            <w:b/>
            <w:bCs/>
            <w:sz w:val="20"/>
            <w:szCs w:val="20"/>
            <w:lang w:val="en"/>
          </w:rPr>
          <w:t>A</w:t>
        </w:r>
      </w:hyperlink>
      <w:r w:rsidRPr="00A56359">
        <w:rPr>
          <w:rFonts w:ascii="Arial" w:eastAsia="Times New Roman" w:hAnsi="Arial" w:cs="Arial"/>
          <w:b/>
          <w:bCs/>
          <w:sz w:val="20"/>
          <w:szCs w:val="20"/>
          <w:lang w:val="en"/>
        </w:rPr>
        <w:t xml:space="preserve">) </w:t>
      </w:r>
    </w:p>
    <w:p w14:paraId="613C91AA" w14:textId="77777777" w:rsidR="008E4BF0" w:rsidRPr="00A56359" w:rsidRDefault="001E005B">
      <w:pPr>
        <w:spacing w:after="0"/>
        <w:rPr>
          <w:rFonts w:ascii="Arial" w:eastAsia="Times New Roman" w:hAnsi="Arial" w:cs="Arial"/>
          <w:i/>
          <w:iCs/>
          <w:sz w:val="16"/>
          <w:szCs w:val="16"/>
          <w:lang w:val="en"/>
        </w:rPr>
      </w:pPr>
      <w:r w:rsidRPr="00A56359">
        <w:rPr>
          <w:rFonts w:ascii="Arial" w:eastAsia="Times New Roman" w:hAnsi="Arial" w:cs="Arial"/>
          <w:i/>
          <w:iCs/>
          <w:sz w:val="16"/>
          <w:szCs w:val="16"/>
          <w:lang w:val="en"/>
        </w:rPr>
        <w:t xml:space="preserve">Required only for adenosarcoma. Adenosarcoma with sarcomatous overgrowth is usually high grade and should be considered high grade because of a poorer prognosis. </w:t>
      </w:r>
    </w:p>
    <w:p w14:paraId="6BAD0A7C"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Not applicable </w:t>
      </w:r>
    </w:p>
    <w:p w14:paraId="68782E2E"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Low grade </w:t>
      </w:r>
    </w:p>
    <w:p w14:paraId="659093B8"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High grade </w:t>
      </w:r>
    </w:p>
    <w:p w14:paraId="767FE118"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Cannot be assessed: _________________ </w:t>
      </w:r>
    </w:p>
    <w:p w14:paraId="22EB3B19" w14:textId="77777777" w:rsidR="008E4BF0" w:rsidRPr="00A56359" w:rsidRDefault="008E4BF0">
      <w:pPr>
        <w:spacing w:after="0"/>
        <w:divId w:val="1411268195"/>
        <w:rPr>
          <w:rFonts w:ascii="Arial" w:eastAsia="Times New Roman" w:hAnsi="Arial" w:cs="Arial"/>
          <w:sz w:val="20"/>
          <w:szCs w:val="20"/>
          <w:lang w:val="en"/>
        </w:rPr>
      </w:pPr>
    </w:p>
    <w:p w14:paraId="3546FEC8"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Myometrial Invasion (Note </w:t>
      </w:r>
      <w:hyperlink w:anchor="2093" w:history="1">
        <w:r w:rsidRPr="00A56359">
          <w:rPr>
            <w:rStyle w:val="Hyperlink"/>
            <w:rFonts w:ascii="Arial" w:eastAsia="Times New Roman" w:hAnsi="Arial" w:cs="Arial"/>
            <w:b/>
            <w:bCs/>
            <w:sz w:val="20"/>
            <w:szCs w:val="20"/>
            <w:lang w:val="en"/>
          </w:rPr>
          <w:t>A</w:t>
        </w:r>
      </w:hyperlink>
      <w:r w:rsidRPr="00A56359">
        <w:rPr>
          <w:rFonts w:ascii="Arial" w:eastAsia="Times New Roman" w:hAnsi="Arial" w:cs="Arial"/>
          <w:b/>
          <w:bCs/>
          <w:sz w:val="20"/>
          <w:szCs w:val="20"/>
          <w:lang w:val="en"/>
        </w:rPr>
        <w:t xml:space="preserve">) </w:t>
      </w:r>
    </w:p>
    <w:p w14:paraId="7FA90A2E" w14:textId="77777777" w:rsidR="008E4BF0" w:rsidRPr="00A56359" w:rsidRDefault="001E005B">
      <w:pPr>
        <w:spacing w:after="0"/>
        <w:rPr>
          <w:rFonts w:ascii="Arial" w:eastAsia="Times New Roman" w:hAnsi="Arial" w:cs="Arial"/>
          <w:i/>
          <w:iCs/>
          <w:sz w:val="16"/>
          <w:szCs w:val="16"/>
          <w:lang w:val="en"/>
        </w:rPr>
      </w:pPr>
      <w:r w:rsidRPr="00A56359">
        <w:rPr>
          <w:rFonts w:ascii="Arial" w:eastAsia="Times New Roman" w:hAnsi="Arial" w:cs="Arial"/>
          <w:i/>
          <w:iCs/>
          <w:sz w:val="16"/>
          <w:szCs w:val="16"/>
          <w:lang w:val="en"/>
        </w:rPr>
        <w:t xml:space="preserve">Required only for adenosarcoma </w:t>
      </w:r>
    </w:p>
    <w:p w14:paraId="12F88A83"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Not applicable </w:t>
      </w:r>
    </w:p>
    <w:p w14:paraId="63E68A8C"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Not identified </w:t>
      </w:r>
    </w:p>
    <w:p w14:paraId="1E5DF73A"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Present </w:t>
      </w:r>
    </w:p>
    <w:p w14:paraId="15E221CC" w14:textId="77777777" w:rsidR="008E4BF0" w:rsidRPr="00A56359" w:rsidRDefault="001E005B">
      <w:pPr>
        <w:spacing w:after="0"/>
        <w:ind w:firstLine="24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Depth of Myometrial Invasion </w:t>
      </w:r>
    </w:p>
    <w:p w14:paraId="1F374BA7"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___ Specify in Millimeters (mm): _________________ mm</w:t>
      </w:r>
    </w:p>
    <w:p w14:paraId="275E1684"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Other (specify): _________________ </w:t>
      </w:r>
    </w:p>
    <w:p w14:paraId="5F929F6A"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Cannot be determined (explain): _________________ </w:t>
      </w:r>
    </w:p>
    <w:p w14:paraId="2E9C53F1" w14:textId="77777777" w:rsidR="00812301" w:rsidRDefault="0081230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6FAA111" w14:textId="4F69F301" w:rsidR="008E4BF0" w:rsidRPr="00A56359" w:rsidRDefault="001E005B">
      <w:pPr>
        <w:spacing w:after="0"/>
        <w:ind w:firstLine="240"/>
        <w:rPr>
          <w:rFonts w:ascii="Arial" w:eastAsia="Times New Roman" w:hAnsi="Arial" w:cs="Arial"/>
          <w:b/>
          <w:bCs/>
          <w:sz w:val="20"/>
          <w:szCs w:val="20"/>
          <w:lang w:val="en"/>
        </w:rPr>
      </w:pPr>
      <w:r w:rsidRPr="00A56359">
        <w:rPr>
          <w:rFonts w:ascii="Arial" w:eastAsia="Times New Roman" w:hAnsi="Arial" w:cs="Arial"/>
          <w:b/>
          <w:bCs/>
          <w:sz w:val="20"/>
          <w:szCs w:val="20"/>
          <w:lang w:val="en"/>
        </w:rPr>
        <w:lastRenderedPageBreak/>
        <w:t xml:space="preserve">Myometrial Thickness </w:t>
      </w:r>
    </w:p>
    <w:p w14:paraId="2801D0CF"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___ Specify in Millimeters (mm): _________________ mm</w:t>
      </w:r>
    </w:p>
    <w:p w14:paraId="68B4618D"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Other (specify): _________________ </w:t>
      </w:r>
    </w:p>
    <w:p w14:paraId="6B0F3B95" w14:textId="56DBFE8D" w:rsidR="008E4BF0"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Cannot be determined (explain): _________________ </w:t>
      </w:r>
    </w:p>
    <w:p w14:paraId="50C15D89" w14:textId="77777777" w:rsidR="005F5A5F" w:rsidRPr="00A56359" w:rsidRDefault="005F5A5F">
      <w:pPr>
        <w:spacing w:after="0"/>
        <w:ind w:firstLine="240"/>
        <w:rPr>
          <w:rFonts w:ascii="Arial" w:eastAsia="Times New Roman" w:hAnsi="Arial" w:cs="Arial"/>
          <w:sz w:val="20"/>
          <w:szCs w:val="20"/>
          <w:lang w:val="en"/>
        </w:rPr>
      </w:pPr>
    </w:p>
    <w:p w14:paraId="426DA968" w14:textId="77777777" w:rsidR="008E4BF0" w:rsidRPr="00A56359" w:rsidRDefault="001E005B">
      <w:pPr>
        <w:spacing w:after="0"/>
        <w:ind w:firstLine="24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Percentage of Myometrial Invasion </w:t>
      </w:r>
    </w:p>
    <w:p w14:paraId="0408D260"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___ Specify Percentage: _________________ %</w:t>
      </w:r>
    </w:p>
    <w:p w14:paraId="617B6D50"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Estimated to be less than 50% </w:t>
      </w:r>
    </w:p>
    <w:p w14:paraId="571D77FE"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Estimated to be 50% or greater </w:t>
      </w:r>
    </w:p>
    <w:p w14:paraId="209134A0"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Cannot be determined (explain): _________________ </w:t>
      </w:r>
    </w:p>
    <w:p w14:paraId="7D9CA06F"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Cannot be determined (explain): _________________ </w:t>
      </w:r>
    </w:p>
    <w:p w14:paraId="7CC3B902" w14:textId="77777777" w:rsidR="008E4BF0" w:rsidRPr="00A56359" w:rsidRDefault="008E4BF0">
      <w:pPr>
        <w:spacing w:after="0"/>
        <w:divId w:val="1411268195"/>
        <w:rPr>
          <w:rFonts w:ascii="Arial" w:eastAsia="Times New Roman" w:hAnsi="Arial" w:cs="Arial"/>
          <w:sz w:val="20"/>
          <w:szCs w:val="20"/>
          <w:lang w:val="en"/>
        </w:rPr>
      </w:pPr>
    </w:p>
    <w:p w14:paraId="7B9D7723"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Other Tissue / Organ Involvement</w:t>
      </w:r>
      <w:r w:rsidRPr="00812301">
        <w:rPr>
          <w:rFonts w:ascii="Arial" w:eastAsia="Times New Roman" w:hAnsi="Arial" w:cs="Arial"/>
          <w:b/>
          <w:bCs/>
          <w:sz w:val="20"/>
          <w:szCs w:val="20"/>
          <w:vertAlign w:val="superscript"/>
          <w:lang w:val="en"/>
        </w:rPr>
        <w:t>#</w:t>
      </w:r>
      <w:r w:rsidRPr="00A56359">
        <w:rPr>
          <w:rFonts w:ascii="Arial" w:eastAsia="Times New Roman" w:hAnsi="Arial" w:cs="Arial"/>
          <w:b/>
          <w:bCs/>
          <w:sz w:val="20"/>
          <w:szCs w:val="20"/>
          <w:lang w:val="en"/>
        </w:rPr>
        <w:t xml:space="preserve"> (select all that apply) </w:t>
      </w:r>
    </w:p>
    <w:p w14:paraId="62F06BD4" w14:textId="77777777" w:rsidR="008E4BF0" w:rsidRPr="00A56359" w:rsidRDefault="001E005B">
      <w:pPr>
        <w:spacing w:after="0"/>
        <w:rPr>
          <w:rFonts w:ascii="Arial" w:eastAsia="Times New Roman" w:hAnsi="Arial" w:cs="Arial"/>
          <w:i/>
          <w:iCs/>
          <w:sz w:val="16"/>
          <w:szCs w:val="16"/>
          <w:lang w:val="en"/>
        </w:rPr>
      </w:pPr>
      <w:r w:rsidRPr="00812301">
        <w:rPr>
          <w:rFonts w:ascii="Arial" w:eastAsia="Times New Roman" w:hAnsi="Arial" w:cs="Arial"/>
          <w:i/>
          <w:iCs/>
          <w:sz w:val="16"/>
          <w:szCs w:val="16"/>
          <w:vertAlign w:val="superscript"/>
          <w:lang w:val="en"/>
        </w:rPr>
        <w:t>#</w:t>
      </w:r>
      <w:r w:rsidRPr="00A56359">
        <w:rPr>
          <w:rFonts w:ascii="Arial" w:eastAsia="Times New Roman" w:hAnsi="Arial" w:cs="Arial"/>
          <w:i/>
          <w:iCs/>
          <w:sz w:val="16"/>
          <w:szCs w:val="16"/>
          <w:lang w:val="en"/>
        </w:rPr>
        <w:t xml:space="preserve"> Any organ not selected is either not involved or was not submitted. </w:t>
      </w:r>
    </w:p>
    <w:p w14:paraId="3C65966F"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Not identified </w:t>
      </w:r>
    </w:p>
    <w:p w14:paraId="2048E1D0"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Adnexa: _________________ </w:t>
      </w:r>
    </w:p>
    <w:p w14:paraId="270BB8F6"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Other pelvic tissue (specify): _________________ </w:t>
      </w:r>
    </w:p>
    <w:p w14:paraId="07C38B63"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Abdominal tissue in one site (specify): _________________ </w:t>
      </w:r>
    </w:p>
    <w:p w14:paraId="73C71C85"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Abdominal tissue in multiple sites (specify): _________________ </w:t>
      </w:r>
    </w:p>
    <w:p w14:paraId="389E0610"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Bladder mucosa </w:t>
      </w:r>
    </w:p>
    <w:p w14:paraId="215B7572"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Rectal mucosa </w:t>
      </w:r>
    </w:p>
    <w:p w14:paraId="4CB563E4"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Other organs / tissue (specify): _________________ </w:t>
      </w:r>
    </w:p>
    <w:p w14:paraId="65C5F49F"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Cannot be determined (explain): _________________ </w:t>
      </w:r>
    </w:p>
    <w:p w14:paraId="76466CF2"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Not applicable </w:t>
      </w:r>
    </w:p>
    <w:p w14:paraId="06CE836B" w14:textId="77777777" w:rsidR="008E4BF0" w:rsidRPr="00A56359" w:rsidRDefault="008E4BF0">
      <w:pPr>
        <w:spacing w:after="0"/>
        <w:divId w:val="1411268195"/>
        <w:rPr>
          <w:rFonts w:ascii="Arial" w:eastAsia="Times New Roman" w:hAnsi="Arial" w:cs="Arial"/>
          <w:sz w:val="20"/>
          <w:szCs w:val="20"/>
          <w:lang w:val="en"/>
        </w:rPr>
      </w:pPr>
    </w:p>
    <w:p w14:paraId="3B944AF5" w14:textId="77777777" w:rsidR="008E4BF0" w:rsidRPr="00A56359" w:rsidRDefault="001E005B">
      <w:pPr>
        <w:spacing w:after="0"/>
        <w:rPr>
          <w:rFonts w:ascii="Arial" w:eastAsia="Times New Roman" w:hAnsi="Arial" w:cs="Arial"/>
          <w:b/>
          <w:bCs/>
          <w:sz w:val="20"/>
          <w:szCs w:val="20"/>
          <w:lang w:val="en"/>
        </w:rPr>
      </w:pPr>
      <w:proofErr w:type="spellStart"/>
      <w:r w:rsidRPr="00A56359">
        <w:rPr>
          <w:rFonts w:ascii="Arial" w:eastAsia="Times New Roman" w:hAnsi="Arial" w:cs="Arial"/>
          <w:b/>
          <w:bCs/>
          <w:sz w:val="20"/>
          <w:szCs w:val="20"/>
          <w:lang w:val="en"/>
        </w:rPr>
        <w:t>Lymphovascular</w:t>
      </w:r>
      <w:proofErr w:type="spellEnd"/>
      <w:r w:rsidRPr="00A56359">
        <w:rPr>
          <w:rFonts w:ascii="Arial" w:eastAsia="Times New Roman" w:hAnsi="Arial" w:cs="Arial"/>
          <w:b/>
          <w:bCs/>
          <w:sz w:val="20"/>
          <w:szCs w:val="20"/>
          <w:lang w:val="en"/>
        </w:rPr>
        <w:t xml:space="preserve"> Invasion (Note </w:t>
      </w:r>
      <w:hyperlink w:anchor="2094" w:history="1">
        <w:r w:rsidRPr="00A56359">
          <w:rPr>
            <w:rStyle w:val="Hyperlink"/>
            <w:rFonts w:ascii="Arial" w:eastAsia="Times New Roman" w:hAnsi="Arial" w:cs="Arial"/>
            <w:b/>
            <w:bCs/>
            <w:sz w:val="20"/>
            <w:szCs w:val="20"/>
            <w:lang w:val="en"/>
          </w:rPr>
          <w:t>B</w:t>
        </w:r>
      </w:hyperlink>
      <w:r w:rsidRPr="00A56359">
        <w:rPr>
          <w:rFonts w:ascii="Arial" w:eastAsia="Times New Roman" w:hAnsi="Arial" w:cs="Arial"/>
          <w:b/>
          <w:bCs/>
          <w:sz w:val="20"/>
          <w:szCs w:val="20"/>
          <w:lang w:val="en"/>
        </w:rPr>
        <w:t xml:space="preserve">) </w:t>
      </w:r>
    </w:p>
    <w:p w14:paraId="430C5D7D"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Not identified </w:t>
      </w:r>
    </w:p>
    <w:p w14:paraId="4C6B5EFF"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Present </w:t>
      </w:r>
    </w:p>
    <w:p w14:paraId="4E284DA1"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Equivocal (explain): _________________ </w:t>
      </w:r>
    </w:p>
    <w:p w14:paraId="7B36F007"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Cannot be determined: _________________ </w:t>
      </w:r>
    </w:p>
    <w:p w14:paraId="05A334E2" w14:textId="77777777" w:rsidR="008E4BF0" w:rsidRPr="00A56359" w:rsidRDefault="008E4BF0">
      <w:pPr>
        <w:spacing w:after="0"/>
        <w:divId w:val="1411268195"/>
        <w:rPr>
          <w:rFonts w:ascii="Arial" w:eastAsia="Times New Roman" w:hAnsi="Arial" w:cs="Arial"/>
          <w:sz w:val="20"/>
          <w:szCs w:val="20"/>
          <w:lang w:val="en"/>
        </w:rPr>
      </w:pPr>
    </w:p>
    <w:p w14:paraId="61306AC9"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+Peritoneal / Ascitic Fluid Involvement </w:t>
      </w:r>
    </w:p>
    <w:p w14:paraId="197D9310"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Not submitted / unknown </w:t>
      </w:r>
    </w:p>
    <w:p w14:paraId="017F91D3"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Not identified </w:t>
      </w:r>
    </w:p>
    <w:p w14:paraId="160A0A4C"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Atypical (explain): _________________ </w:t>
      </w:r>
    </w:p>
    <w:p w14:paraId="1A39B365"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Suspicious (explain): _________________ </w:t>
      </w:r>
    </w:p>
    <w:p w14:paraId="32A3E7FF"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Present </w:t>
      </w:r>
    </w:p>
    <w:p w14:paraId="5507E99B"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Cannot be determined: _________________ </w:t>
      </w:r>
    </w:p>
    <w:p w14:paraId="2B99B7D7"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Results pending </w:t>
      </w:r>
    </w:p>
    <w:p w14:paraId="432E6AB4" w14:textId="77777777" w:rsidR="008E4BF0" w:rsidRPr="00A56359" w:rsidRDefault="008E4BF0">
      <w:pPr>
        <w:spacing w:after="0"/>
        <w:divId w:val="1411268195"/>
        <w:rPr>
          <w:rFonts w:ascii="Arial" w:eastAsia="Times New Roman" w:hAnsi="Arial" w:cs="Arial"/>
          <w:sz w:val="20"/>
          <w:szCs w:val="20"/>
          <w:lang w:val="en"/>
        </w:rPr>
      </w:pPr>
    </w:p>
    <w:p w14:paraId="66C04CB0"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+Tumor Comment: _________________ </w:t>
      </w:r>
    </w:p>
    <w:p w14:paraId="7A4AD8D8" w14:textId="77777777" w:rsidR="008E4BF0" w:rsidRPr="00A56359" w:rsidRDefault="008E4BF0">
      <w:pPr>
        <w:spacing w:after="0"/>
        <w:divId w:val="1411268195"/>
        <w:rPr>
          <w:rFonts w:ascii="Arial" w:eastAsia="Times New Roman" w:hAnsi="Arial" w:cs="Arial"/>
          <w:sz w:val="20"/>
          <w:szCs w:val="20"/>
          <w:lang w:val="en"/>
        </w:rPr>
      </w:pPr>
    </w:p>
    <w:p w14:paraId="77C66D19" w14:textId="77777777" w:rsidR="005F5A5F" w:rsidRDefault="005F5A5F">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46DDFAA" w14:textId="252E2ECE"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lastRenderedPageBreak/>
        <w:t xml:space="preserve">MARGINS </w:t>
      </w:r>
    </w:p>
    <w:p w14:paraId="262A46B7" w14:textId="77777777" w:rsidR="008E4BF0" w:rsidRPr="00A56359" w:rsidRDefault="008E4BF0">
      <w:pPr>
        <w:spacing w:after="0"/>
        <w:divId w:val="1411268195"/>
        <w:rPr>
          <w:rFonts w:ascii="Arial" w:eastAsia="Times New Roman" w:hAnsi="Arial" w:cs="Arial"/>
          <w:sz w:val="20"/>
          <w:szCs w:val="20"/>
          <w:lang w:val="en"/>
        </w:rPr>
      </w:pPr>
    </w:p>
    <w:p w14:paraId="3EE798AC"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Margins Status </w:t>
      </w:r>
    </w:p>
    <w:p w14:paraId="55D8CF2E"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All margins negative for sarcoma </w:t>
      </w:r>
    </w:p>
    <w:p w14:paraId="79910999" w14:textId="77777777" w:rsidR="008E4BF0" w:rsidRPr="00A56359" w:rsidRDefault="001E005B">
      <w:pPr>
        <w:spacing w:after="0"/>
        <w:ind w:firstLine="24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+Distance from Sarcoma to Closest Margin </w:t>
      </w:r>
    </w:p>
    <w:p w14:paraId="4C2A3661" w14:textId="77777777" w:rsidR="008E4BF0" w:rsidRPr="00A56359" w:rsidRDefault="001E005B">
      <w:pPr>
        <w:spacing w:after="0"/>
        <w:ind w:firstLine="240"/>
        <w:rPr>
          <w:rFonts w:ascii="Arial" w:eastAsia="Times New Roman" w:hAnsi="Arial" w:cs="Arial"/>
          <w:i/>
          <w:iCs/>
          <w:sz w:val="16"/>
          <w:szCs w:val="16"/>
          <w:lang w:val="en"/>
        </w:rPr>
      </w:pPr>
      <w:r w:rsidRPr="00A56359">
        <w:rPr>
          <w:rFonts w:ascii="Arial" w:eastAsia="Times New Roman" w:hAnsi="Arial" w:cs="Arial"/>
          <w:i/>
          <w:iCs/>
          <w:sz w:val="16"/>
          <w:szCs w:val="16"/>
          <w:lang w:val="en"/>
        </w:rPr>
        <w:t xml:space="preserve">Specify in Millimeters (mm) </w:t>
      </w:r>
    </w:p>
    <w:p w14:paraId="0A751490"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___ Exact distance: _________________ mm</w:t>
      </w:r>
    </w:p>
    <w:p w14:paraId="48A28C50"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___ Greater than: _________________ mm</w:t>
      </w:r>
    </w:p>
    <w:p w14:paraId="1EEDB527"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___ At least: _________________ mm</w:t>
      </w:r>
    </w:p>
    <w:p w14:paraId="204B55B6"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___ Less than: _________________ mm</w:t>
      </w:r>
    </w:p>
    <w:p w14:paraId="0523F7F8"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Less than 1 mm </w:t>
      </w:r>
    </w:p>
    <w:p w14:paraId="4FEC9832"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Other (specify): _________________ </w:t>
      </w:r>
    </w:p>
    <w:p w14:paraId="42978B5C"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Cannot be determined: _________________ </w:t>
      </w:r>
    </w:p>
    <w:p w14:paraId="4ACA100E" w14:textId="77777777" w:rsidR="008E4BF0" w:rsidRPr="00A56359" w:rsidRDefault="001E005B">
      <w:pPr>
        <w:spacing w:after="0"/>
        <w:ind w:firstLine="24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+Closest Margin(s) to Sarcoma </w:t>
      </w:r>
    </w:p>
    <w:p w14:paraId="44D6B570"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Specify closest margin(s): _________________ </w:t>
      </w:r>
    </w:p>
    <w:p w14:paraId="7BFB670B"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Cannot be determined: _________________ </w:t>
      </w:r>
    </w:p>
    <w:p w14:paraId="76AD1DA2"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Sarcoma present at margin </w:t>
      </w:r>
    </w:p>
    <w:p w14:paraId="6A56CDCE" w14:textId="77777777" w:rsidR="008E4BF0" w:rsidRPr="00A56359" w:rsidRDefault="001E005B">
      <w:pPr>
        <w:spacing w:after="0"/>
        <w:ind w:firstLine="24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Margin(s) Involved by Sarcoma </w:t>
      </w:r>
    </w:p>
    <w:p w14:paraId="1F223EB7"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Specify involved margin(s): _________________ </w:t>
      </w:r>
    </w:p>
    <w:p w14:paraId="7FCCB503"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Cannot be determined: _________________ </w:t>
      </w:r>
    </w:p>
    <w:p w14:paraId="6B493FAE"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Other (specify): _________________ </w:t>
      </w:r>
    </w:p>
    <w:p w14:paraId="741CDF55"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Cannot be determined (explain): _________________ </w:t>
      </w:r>
    </w:p>
    <w:p w14:paraId="12B0BA17"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Not applicable </w:t>
      </w:r>
    </w:p>
    <w:p w14:paraId="20DFC1B9" w14:textId="77777777" w:rsidR="008E4BF0" w:rsidRPr="00A56359" w:rsidRDefault="008E4BF0">
      <w:pPr>
        <w:spacing w:after="0"/>
        <w:divId w:val="1411268195"/>
        <w:rPr>
          <w:rFonts w:ascii="Arial" w:eastAsia="Times New Roman" w:hAnsi="Arial" w:cs="Arial"/>
          <w:sz w:val="20"/>
          <w:szCs w:val="20"/>
          <w:lang w:val="en"/>
        </w:rPr>
      </w:pPr>
    </w:p>
    <w:p w14:paraId="4317A6FB"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+Margin Comment: _________________ </w:t>
      </w:r>
    </w:p>
    <w:p w14:paraId="7D6DBDAD" w14:textId="77777777" w:rsidR="008E4BF0" w:rsidRPr="00A56359" w:rsidRDefault="008E4BF0">
      <w:pPr>
        <w:spacing w:after="0"/>
        <w:divId w:val="1411268195"/>
        <w:rPr>
          <w:rFonts w:ascii="Arial" w:eastAsia="Times New Roman" w:hAnsi="Arial" w:cs="Arial"/>
          <w:sz w:val="20"/>
          <w:szCs w:val="20"/>
          <w:lang w:val="en"/>
        </w:rPr>
      </w:pPr>
    </w:p>
    <w:p w14:paraId="76129586"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REGIONAL LYMPH NODES </w:t>
      </w:r>
    </w:p>
    <w:p w14:paraId="41FF234D" w14:textId="77777777" w:rsidR="008E4BF0" w:rsidRPr="00A56359" w:rsidRDefault="008E4BF0">
      <w:pPr>
        <w:spacing w:after="0"/>
        <w:divId w:val="1411268195"/>
        <w:rPr>
          <w:rFonts w:ascii="Arial" w:eastAsia="Times New Roman" w:hAnsi="Arial" w:cs="Arial"/>
          <w:sz w:val="20"/>
          <w:szCs w:val="20"/>
          <w:lang w:val="en"/>
        </w:rPr>
      </w:pPr>
    </w:p>
    <w:p w14:paraId="73FA10EB"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Regional Lymph Node Status </w:t>
      </w:r>
    </w:p>
    <w:p w14:paraId="5B68004E" w14:textId="77777777" w:rsidR="008E4BF0" w:rsidRPr="00A56359" w:rsidRDefault="001E005B">
      <w:pPr>
        <w:spacing w:after="0"/>
        <w:rPr>
          <w:rFonts w:ascii="Arial" w:eastAsia="Times New Roman" w:hAnsi="Arial" w:cs="Arial"/>
          <w:i/>
          <w:iCs/>
          <w:sz w:val="16"/>
          <w:szCs w:val="16"/>
          <w:lang w:val="en"/>
        </w:rPr>
      </w:pPr>
      <w:r w:rsidRPr="00812301">
        <w:rPr>
          <w:rFonts w:ascii="Arial" w:eastAsia="Times New Roman" w:hAnsi="Arial" w:cs="Arial"/>
          <w:i/>
          <w:iCs/>
          <w:sz w:val="16"/>
          <w:szCs w:val="16"/>
          <w:vertAlign w:val="superscript"/>
          <w:lang w:val="en"/>
        </w:rPr>
        <w:t>#</w:t>
      </w:r>
      <w:r w:rsidRPr="00A56359">
        <w:rPr>
          <w:rFonts w:ascii="Arial" w:eastAsia="Times New Roman" w:hAnsi="Arial" w:cs="Arial"/>
          <w:i/>
          <w:iCs/>
          <w:sz w:val="16"/>
          <w:szCs w:val="16"/>
          <w:lang w:val="en"/>
        </w:rPr>
        <w:t xml:space="preserve"> Lymph nodes designated as pelvic, parametrial, obturator, internal iliac (hypogastric), external iliac, common iliac, sacral, presacral, and para-aortic are considered regional lymph nodes. Any other involved nodes should be categorized as metastases (pM1) and commented on in the distant metastasis section. Presence of isolated tumor cells no greater than 0.2 mm in regional lymph node(s) is considered N0 (i+). </w:t>
      </w:r>
    </w:p>
    <w:p w14:paraId="3FE090C5"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Not applicable (no regional lymph nodes submitted or found) </w:t>
      </w:r>
    </w:p>
    <w:p w14:paraId="251EA6A4"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Regional lymph nodes present </w:t>
      </w:r>
    </w:p>
    <w:p w14:paraId="23EBA996"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All regional lymph nodes negative for tumor </w:t>
      </w:r>
    </w:p>
    <w:p w14:paraId="22D5A853"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Tumor present in regional lymph node(s) </w:t>
      </w:r>
    </w:p>
    <w:p w14:paraId="79A740E8" w14:textId="77777777" w:rsidR="008E4BF0" w:rsidRPr="00A56359" w:rsidRDefault="001E005B">
      <w:pPr>
        <w:spacing w:after="0"/>
        <w:ind w:firstLine="48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Number of Lymph Nodes with Tumor </w:t>
      </w:r>
    </w:p>
    <w:p w14:paraId="2071EC6F"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Exact number (specify): _________________ </w:t>
      </w:r>
    </w:p>
    <w:p w14:paraId="4D882462"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At least (specify): _________________ </w:t>
      </w:r>
    </w:p>
    <w:p w14:paraId="7AE89712"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Other (specify): _________________ </w:t>
      </w:r>
    </w:p>
    <w:p w14:paraId="47F874B7"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Cannot be determined (explain): _________________ </w:t>
      </w:r>
    </w:p>
    <w:p w14:paraId="21A26EF8" w14:textId="77777777" w:rsidR="008E4BF0" w:rsidRPr="00A56359" w:rsidRDefault="001E005B">
      <w:pPr>
        <w:spacing w:after="0"/>
        <w:ind w:firstLine="48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+Nodal Site(s) with Tumor (select all that apply) </w:t>
      </w:r>
    </w:p>
    <w:p w14:paraId="6F87D571"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Right pelvic: _________________ </w:t>
      </w:r>
    </w:p>
    <w:p w14:paraId="4914367A"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Left pelvic: _________________ </w:t>
      </w:r>
    </w:p>
    <w:p w14:paraId="277ACBDA"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Pelvic, NOS: _________________ </w:t>
      </w:r>
    </w:p>
    <w:p w14:paraId="2CEB2265"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Right para-aortic: _________________ </w:t>
      </w:r>
    </w:p>
    <w:p w14:paraId="53933902"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Left para-aortic: _________________ </w:t>
      </w:r>
    </w:p>
    <w:p w14:paraId="51FEE408"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Para-aortic, NOS: _________________ </w:t>
      </w:r>
    </w:p>
    <w:p w14:paraId="3A7EECBC"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Other (specify): _________________ </w:t>
      </w:r>
    </w:p>
    <w:p w14:paraId="324CBC5E"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Cannot be determined: _________________ </w:t>
      </w:r>
    </w:p>
    <w:p w14:paraId="44E33458"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lastRenderedPageBreak/>
        <w:t xml:space="preserve">___ Other (specify): _________________ </w:t>
      </w:r>
    </w:p>
    <w:p w14:paraId="5B5BF7C6"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Cannot be determined (explain): _________________ </w:t>
      </w:r>
    </w:p>
    <w:p w14:paraId="48A37C14" w14:textId="77777777" w:rsidR="005F5A5F" w:rsidRDefault="005F5A5F">
      <w:pPr>
        <w:spacing w:after="0"/>
        <w:ind w:firstLine="240"/>
        <w:rPr>
          <w:rFonts w:ascii="Arial" w:eastAsia="Times New Roman" w:hAnsi="Arial" w:cs="Arial"/>
          <w:b/>
          <w:bCs/>
          <w:sz w:val="20"/>
          <w:szCs w:val="20"/>
          <w:lang w:val="en"/>
        </w:rPr>
      </w:pPr>
    </w:p>
    <w:p w14:paraId="723D3EAB" w14:textId="1254573D" w:rsidR="008E4BF0" w:rsidRPr="00A56359" w:rsidRDefault="001E005B">
      <w:pPr>
        <w:spacing w:after="0"/>
        <w:ind w:firstLine="24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Number of Lymph Nodes Examined </w:t>
      </w:r>
    </w:p>
    <w:p w14:paraId="329A1ADC"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Exact number (specify): _________________ </w:t>
      </w:r>
    </w:p>
    <w:p w14:paraId="5D0543C2"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At least (specify): _________________ </w:t>
      </w:r>
    </w:p>
    <w:p w14:paraId="2E056183"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Other (specify): _________________ </w:t>
      </w:r>
    </w:p>
    <w:p w14:paraId="1F7AB7FB"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Cannot be determined (explain): _________________ </w:t>
      </w:r>
    </w:p>
    <w:p w14:paraId="07110415" w14:textId="77777777" w:rsidR="005F5A5F" w:rsidRDefault="005F5A5F">
      <w:pPr>
        <w:spacing w:after="0"/>
        <w:ind w:firstLine="480"/>
        <w:rPr>
          <w:rFonts w:ascii="Arial" w:eastAsia="Times New Roman" w:hAnsi="Arial" w:cs="Arial"/>
          <w:b/>
          <w:bCs/>
          <w:sz w:val="20"/>
          <w:szCs w:val="20"/>
          <w:lang w:val="en"/>
        </w:rPr>
      </w:pPr>
    </w:p>
    <w:p w14:paraId="41F0E669" w14:textId="42DBD897" w:rsidR="008E4BF0" w:rsidRPr="00A56359" w:rsidRDefault="001E005B">
      <w:pPr>
        <w:spacing w:after="0"/>
        <w:ind w:firstLine="48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+Nodal Site(s) Examined (select all that apply) </w:t>
      </w:r>
    </w:p>
    <w:p w14:paraId="51C415E5"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Right pelvic: _________________ </w:t>
      </w:r>
    </w:p>
    <w:p w14:paraId="6A88E488"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Left pelvic: _________________ </w:t>
      </w:r>
    </w:p>
    <w:p w14:paraId="20B4164A"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Pelvic, NOS: _________________ </w:t>
      </w:r>
    </w:p>
    <w:p w14:paraId="37C7E967"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Right para-aortic: _________________ </w:t>
      </w:r>
    </w:p>
    <w:p w14:paraId="0B51EA11"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Left para-aortic: _________________ </w:t>
      </w:r>
    </w:p>
    <w:p w14:paraId="608D32E4"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Para-aortic, NOS: _________________ </w:t>
      </w:r>
    </w:p>
    <w:p w14:paraId="23E62ED2"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Other (specify): _________________ </w:t>
      </w:r>
    </w:p>
    <w:p w14:paraId="509EE789" w14:textId="77777777" w:rsidR="008E4BF0" w:rsidRPr="00A56359" w:rsidRDefault="001E005B">
      <w:pPr>
        <w:spacing w:after="0"/>
        <w:ind w:firstLine="480"/>
        <w:rPr>
          <w:rFonts w:ascii="Arial" w:eastAsia="Times New Roman" w:hAnsi="Arial" w:cs="Arial"/>
          <w:sz w:val="20"/>
          <w:szCs w:val="20"/>
          <w:lang w:val="en"/>
        </w:rPr>
      </w:pPr>
      <w:r w:rsidRPr="00A56359">
        <w:rPr>
          <w:rFonts w:ascii="Arial" w:eastAsia="Times New Roman" w:hAnsi="Arial" w:cs="Arial"/>
          <w:sz w:val="20"/>
          <w:szCs w:val="20"/>
          <w:lang w:val="en"/>
        </w:rPr>
        <w:t xml:space="preserve">___ Cannot be determined: _________________ </w:t>
      </w:r>
    </w:p>
    <w:p w14:paraId="7B2543EA" w14:textId="77777777" w:rsidR="008E4BF0" w:rsidRPr="00A56359" w:rsidRDefault="008E4BF0">
      <w:pPr>
        <w:spacing w:after="0"/>
        <w:divId w:val="1411268195"/>
        <w:rPr>
          <w:rFonts w:ascii="Arial" w:eastAsia="Times New Roman" w:hAnsi="Arial" w:cs="Arial"/>
          <w:sz w:val="20"/>
          <w:szCs w:val="20"/>
          <w:lang w:val="en"/>
        </w:rPr>
      </w:pPr>
    </w:p>
    <w:p w14:paraId="5FAB5D58"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+Regional Lymph Node Comment: _________________ </w:t>
      </w:r>
    </w:p>
    <w:p w14:paraId="4C28E431" w14:textId="77777777" w:rsidR="008E4BF0" w:rsidRPr="00A56359" w:rsidRDefault="008E4BF0">
      <w:pPr>
        <w:spacing w:after="0"/>
        <w:divId w:val="1411268195"/>
        <w:rPr>
          <w:rFonts w:ascii="Arial" w:eastAsia="Times New Roman" w:hAnsi="Arial" w:cs="Arial"/>
          <w:sz w:val="20"/>
          <w:szCs w:val="20"/>
          <w:lang w:val="en"/>
        </w:rPr>
      </w:pPr>
    </w:p>
    <w:p w14:paraId="57C702DE"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DISTANT METASTASIS </w:t>
      </w:r>
    </w:p>
    <w:p w14:paraId="08C5DB0A" w14:textId="77777777" w:rsidR="008E4BF0" w:rsidRPr="00A56359" w:rsidRDefault="008E4BF0">
      <w:pPr>
        <w:spacing w:after="0"/>
        <w:divId w:val="1411268195"/>
        <w:rPr>
          <w:rFonts w:ascii="Arial" w:eastAsia="Times New Roman" w:hAnsi="Arial" w:cs="Arial"/>
          <w:sz w:val="20"/>
          <w:szCs w:val="20"/>
          <w:lang w:val="en"/>
        </w:rPr>
      </w:pPr>
    </w:p>
    <w:p w14:paraId="2970C0B0"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Distant Site(s) Involved, if applicable (select all that apply) </w:t>
      </w:r>
    </w:p>
    <w:p w14:paraId="659CE04D"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Not applicable </w:t>
      </w:r>
    </w:p>
    <w:p w14:paraId="4E55C4EF"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Lung: _________________ </w:t>
      </w:r>
    </w:p>
    <w:p w14:paraId="4B70F24B"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Liver: _________________ </w:t>
      </w:r>
    </w:p>
    <w:p w14:paraId="470C0F8C"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Bone: _________________ </w:t>
      </w:r>
    </w:p>
    <w:p w14:paraId="34BD41B5"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Other (specify): _________________ </w:t>
      </w:r>
    </w:p>
    <w:p w14:paraId="5B8E7A0B"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Cannot be determined </w:t>
      </w:r>
    </w:p>
    <w:p w14:paraId="03ECE82B" w14:textId="77777777" w:rsidR="008E4BF0" w:rsidRPr="00A56359" w:rsidRDefault="008E4BF0">
      <w:pPr>
        <w:spacing w:after="0"/>
        <w:divId w:val="1411268195"/>
        <w:rPr>
          <w:rFonts w:ascii="Arial" w:eastAsia="Times New Roman" w:hAnsi="Arial" w:cs="Arial"/>
          <w:sz w:val="20"/>
          <w:szCs w:val="20"/>
          <w:lang w:val="en"/>
        </w:rPr>
      </w:pPr>
    </w:p>
    <w:p w14:paraId="329369E0"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PATHOLOGIC STAGE CLASSIFICATION (</w:t>
      </w:r>
      <w:proofErr w:type="spellStart"/>
      <w:r w:rsidRPr="00A56359">
        <w:rPr>
          <w:rFonts w:ascii="Arial" w:eastAsia="Times New Roman" w:hAnsi="Arial" w:cs="Arial"/>
          <w:b/>
          <w:bCs/>
          <w:sz w:val="20"/>
          <w:szCs w:val="20"/>
          <w:lang w:val="en"/>
        </w:rPr>
        <w:t>pTNM</w:t>
      </w:r>
      <w:proofErr w:type="spellEnd"/>
      <w:r w:rsidRPr="00A56359">
        <w:rPr>
          <w:rFonts w:ascii="Arial" w:eastAsia="Times New Roman" w:hAnsi="Arial" w:cs="Arial"/>
          <w:b/>
          <w:bCs/>
          <w:sz w:val="20"/>
          <w:szCs w:val="20"/>
          <w:lang w:val="en"/>
        </w:rPr>
        <w:t xml:space="preserve">, AJCC 8th ed.) (Note </w:t>
      </w:r>
      <w:hyperlink w:anchor="2092" w:history="1">
        <w:r w:rsidRPr="00A56359">
          <w:rPr>
            <w:rStyle w:val="Hyperlink"/>
            <w:rFonts w:ascii="Arial" w:eastAsia="Times New Roman" w:hAnsi="Arial" w:cs="Arial"/>
            <w:b/>
            <w:bCs/>
            <w:sz w:val="20"/>
            <w:szCs w:val="20"/>
            <w:lang w:val="en"/>
          </w:rPr>
          <w:t>C</w:t>
        </w:r>
      </w:hyperlink>
      <w:r w:rsidRPr="00A56359">
        <w:rPr>
          <w:rFonts w:ascii="Arial" w:eastAsia="Times New Roman" w:hAnsi="Arial" w:cs="Arial"/>
          <w:b/>
          <w:bCs/>
          <w:sz w:val="20"/>
          <w:szCs w:val="20"/>
          <w:lang w:val="en"/>
        </w:rPr>
        <w:t xml:space="preserve">) </w:t>
      </w:r>
    </w:p>
    <w:p w14:paraId="5C518F50" w14:textId="77777777" w:rsidR="008E4BF0" w:rsidRPr="00A56359" w:rsidRDefault="001E005B">
      <w:pPr>
        <w:spacing w:after="0"/>
        <w:rPr>
          <w:rFonts w:ascii="Arial" w:eastAsia="Times New Roman" w:hAnsi="Arial" w:cs="Arial"/>
          <w:i/>
          <w:iCs/>
          <w:sz w:val="16"/>
          <w:szCs w:val="16"/>
          <w:lang w:val="en"/>
        </w:rPr>
      </w:pPr>
      <w:r w:rsidRPr="00A56359">
        <w:rPr>
          <w:rFonts w:ascii="Arial" w:eastAsia="Times New Roman" w:hAnsi="Arial" w:cs="Arial"/>
          <w:i/>
          <w:iCs/>
          <w:sz w:val="16"/>
          <w:szCs w:val="16"/>
          <w:lang w:val="en"/>
        </w:rPr>
        <w:t xml:space="preserve">Reporting of </w:t>
      </w:r>
      <w:proofErr w:type="spellStart"/>
      <w:r w:rsidRPr="00A56359">
        <w:rPr>
          <w:rFonts w:ascii="Arial" w:eastAsia="Times New Roman" w:hAnsi="Arial" w:cs="Arial"/>
          <w:i/>
          <w:iCs/>
          <w:sz w:val="16"/>
          <w:szCs w:val="16"/>
          <w:lang w:val="en"/>
        </w:rPr>
        <w:t>pT</w:t>
      </w:r>
      <w:proofErr w:type="spellEnd"/>
      <w:r w:rsidRPr="00A56359">
        <w:rPr>
          <w:rFonts w:ascii="Arial" w:eastAsia="Times New Roman" w:hAnsi="Arial" w:cs="Arial"/>
          <w:i/>
          <w:iCs/>
          <w:sz w:val="16"/>
          <w:szCs w:val="16"/>
          <w:lang w:val="en"/>
        </w:rPr>
        <w:t xml:space="preserve">, </w:t>
      </w:r>
      <w:proofErr w:type="spellStart"/>
      <w:r w:rsidRPr="00A56359">
        <w:rPr>
          <w:rFonts w:ascii="Arial" w:eastAsia="Times New Roman" w:hAnsi="Arial" w:cs="Arial"/>
          <w:i/>
          <w:iCs/>
          <w:sz w:val="16"/>
          <w:szCs w:val="16"/>
          <w:lang w:val="en"/>
        </w:rPr>
        <w:t>pN</w:t>
      </w:r>
      <w:proofErr w:type="spellEnd"/>
      <w:r w:rsidRPr="00A56359">
        <w:rPr>
          <w:rFonts w:ascii="Arial" w:eastAsia="Times New Roman" w:hAnsi="Arial" w:cs="Arial"/>
          <w:i/>
          <w:iCs/>
          <w:sz w:val="16"/>
          <w:szCs w:val="16"/>
          <w:lang w:val="en"/>
        </w:rPr>
        <w:t xml:space="preserve">, and (when applicable) </w:t>
      </w:r>
      <w:proofErr w:type="spellStart"/>
      <w:r w:rsidRPr="00A56359">
        <w:rPr>
          <w:rFonts w:ascii="Arial" w:eastAsia="Times New Roman" w:hAnsi="Arial" w:cs="Arial"/>
          <w:i/>
          <w:iCs/>
          <w:sz w:val="16"/>
          <w:szCs w:val="16"/>
          <w:lang w:val="en"/>
        </w:rPr>
        <w:t>pM</w:t>
      </w:r>
      <w:proofErr w:type="spellEnd"/>
      <w:r w:rsidRPr="00A56359">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3FF3E134" w14:textId="77777777" w:rsidR="008E4BF0" w:rsidRPr="00A56359" w:rsidRDefault="008E4BF0">
      <w:pPr>
        <w:spacing w:after="0"/>
        <w:divId w:val="1411268195"/>
        <w:rPr>
          <w:rFonts w:ascii="Arial" w:eastAsia="Times New Roman" w:hAnsi="Arial" w:cs="Arial"/>
          <w:sz w:val="20"/>
          <w:szCs w:val="20"/>
          <w:lang w:val="en"/>
        </w:rPr>
      </w:pPr>
    </w:p>
    <w:p w14:paraId="0A136C60"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TNM Descriptors (select all that apply) </w:t>
      </w:r>
    </w:p>
    <w:p w14:paraId="2631423E"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Not applicable: _________________ </w:t>
      </w:r>
    </w:p>
    <w:p w14:paraId="4AC7142C"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r (recurrent) </w:t>
      </w:r>
    </w:p>
    <w:p w14:paraId="525DB90B"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y (post-treatment) </w:t>
      </w:r>
    </w:p>
    <w:p w14:paraId="7090CBC3" w14:textId="77777777" w:rsidR="008E4BF0" w:rsidRPr="00A56359" w:rsidRDefault="008E4BF0">
      <w:pPr>
        <w:spacing w:after="0"/>
        <w:divId w:val="1411268195"/>
        <w:rPr>
          <w:rFonts w:ascii="Arial" w:eastAsia="Times New Roman" w:hAnsi="Arial" w:cs="Arial"/>
          <w:sz w:val="20"/>
          <w:szCs w:val="20"/>
          <w:lang w:val="en"/>
        </w:rPr>
      </w:pPr>
    </w:p>
    <w:p w14:paraId="7DE5DFD6" w14:textId="77777777" w:rsidR="008E4BF0" w:rsidRPr="00A56359" w:rsidRDefault="001E005B">
      <w:pPr>
        <w:spacing w:after="0"/>
        <w:rPr>
          <w:rFonts w:ascii="Arial" w:eastAsia="Times New Roman" w:hAnsi="Arial" w:cs="Arial"/>
          <w:b/>
          <w:bCs/>
          <w:sz w:val="20"/>
          <w:szCs w:val="20"/>
          <w:lang w:val="en"/>
        </w:rPr>
      </w:pPr>
      <w:proofErr w:type="spellStart"/>
      <w:r w:rsidRPr="00A56359">
        <w:rPr>
          <w:rFonts w:ascii="Arial" w:eastAsia="Times New Roman" w:hAnsi="Arial" w:cs="Arial"/>
          <w:b/>
          <w:bCs/>
          <w:sz w:val="20"/>
          <w:szCs w:val="20"/>
          <w:lang w:val="en"/>
        </w:rPr>
        <w:t>pT</w:t>
      </w:r>
      <w:proofErr w:type="spellEnd"/>
      <w:r w:rsidRPr="00A56359">
        <w:rPr>
          <w:rFonts w:ascii="Arial" w:eastAsia="Times New Roman" w:hAnsi="Arial" w:cs="Arial"/>
          <w:b/>
          <w:bCs/>
          <w:sz w:val="20"/>
          <w:szCs w:val="20"/>
          <w:lang w:val="en"/>
        </w:rPr>
        <w:t xml:space="preserve"> Category </w:t>
      </w:r>
    </w:p>
    <w:p w14:paraId="76C91970"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For All Sarcomas Excluding Adenosarcoma (including Leiomyosarcoma, Endometrial Stromal Sarcoma, and Undifferentiated Endometrial Sarcoma / Uterine Sarcoma). </w:t>
      </w:r>
    </w:p>
    <w:p w14:paraId="1BE1D1E7" w14:textId="77777777" w:rsidR="008E4BF0" w:rsidRPr="00A56359" w:rsidRDefault="001E005B">
      <w:pPr>
        <w:spacing w:after="0"/>
        <w:ind w:firstLine="240"/>
        <w:rPr>
          <w:rFonts w:ascii="Arial" w:eastAsia="Times New Roman" w:hAnsi="Arial" w:cs="Arial"/>
          <w:b/>
          <w:bCs/>
          <w:sz w:val="20"/>
          <w:szCs w:val="20"/>
          <w:lang w:val="en"/>
        </w:rPr>
      </w:pPr>
      <w:proofErr w:type="spellStart"/>
      <w:r w:rsidRPr="00A56359">
        <w:rPr>
          <w:rFonts w:ascii="Arial" w:eastAsia="Times New Roman" w:hAnsi="Arial" w:cs="Arial"/>
          <w:b/>
          <w:bCs/>
          <w:sz w:val="20"/>
          <w:szCs w:val="20"/>
          <w:lang w:val="en"/>
        </w:rPr>
        <w:t>pT</w:t>
      </w:r>
      <w:proofErr w:type="spellEnd"/>
      <w:r w:rsidRPr="00A56359">
        <w:rPr>
          <w:rFonts w:ascii="Arial" w:eastAsia="Times New Roman" w:hAnsi="Arial" w:cs="Arial"/>
          <w:b/>
          <w:bCs/>
          <w:sz w:val="20"/>
          <w:szCs w:val="20"/>
          <w:lang w:val="en"/>
        </w:rPr>
        <w:t xml:space="preserve"> Category </w:t>
      </w:r>
    </w:p>
    <w:p w14:paraId="413E5A44"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w:t>
      </w:r>
      <w:proofErr w:type="spellStart"/>
      <w:r w:rsidRPr="00A56359">
        <w:rPr>
          <w:rFonts w:ascii="Arial" w:eastAsia="Times New Roman" w:hAnsi="Arial" w:cs="Arial"/>
          <w:sz w:val="20"/>
          <w:szCs w:val="20"/>
          <w:lang w:val="en"/>
        </w:rPr>
        <w:t>pT</w:t>
      </w:r>
      <w:proofErr w:type="spellEnd"/>
      <w:r w:rsidRPr="00A56359">
        <w:rPr>
          <w:rFonts w:ascii="Arial" w:eastAsia="Times New Roman" w:hAnsi="Arial" w:cs="Arial"/>
          <w:sz w:val="20"/>
          <w:szCs w:val="20"/>
          <w:lang w:val="en"/>
        </w:rPr>
        <w:t xml:space="preserve"> not assigned (cannot be determined based on available pathological information) </w:t>
      </w:r>
    </w:p>
    <w:p w14:paraId="1019CA42"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pT0: No evidence of primary tumor </w:t>
      </w:r>
    </w:p>
    <w:p w14:paraId="4870FA80" w14:textId="77777777" w:rsidR="008E4BF0" w:rsidRPr="00A56359" w:rsidRDefault="001E005B">
      <w:pPr>
        <w:spacing w:after="0"/>
        <w:ind w:firstLine="240"/>
        <w:rPr>
          <w:rFonts w:ascii="Arial" w:eastAsia="Times New Roman" w:hAnsi="Arial" w:cs="Arial"/>
          <w:i/>
          <w:iCs/>
          <w:sz w:val="16"/>
          <w:szCs w:val="16"/>
          <w:lang w:val="en"/>
        </w:rPr>
      </w:pPr>
      <w:r w:rsidRPr="00A56359">
        <w:rPr>
          <w:rFonts w:ascii="Arial" w:eastAsia="Times New Roman" w:hAnsi="Arial" w:cs="Arial"/>
          <w:i/>
          <w:iCs/>
          <w:sz w:val="16"/>
          <w:szCs w:val="16"/>
          <w:lang w:val="en"/>
        </w:rPr>
        <w:t xml:space="preserve">pT1: Tumor limited to the uterus </w:t>
      </w:r>
    </w:p>
    <w:p w14:paraId="3146E701"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pT1a: Tumor 5 cm or less in greatest dimension </w:t>
      </w:r>
    </w:p>
    <w:p w14:paraId="0818D76D"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pT1b: Tumor more than 5 cm </w:t>
      </w:r>
    </w:p>
    <w:p w14:paraId="3C0D1DB4"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pT1 (subcategory cannot be determined) </w:t>
      </w:r>
    </w:p>
    <w:p w14:paraId="5E396991" w14:textId="77777777" w:rsidR="008E4BF0" w:rsidRPr="00A56359" w:rsidRDefault="001E005B">
      <w:pPr>
        <w:spacing w:after="0"/>
        <w:ind w:firstLine="240"/>
        <w:rPr>
          <w:rFonts w:ascii="Arial" w:eastAsia="Times New Roman" w:hAnsi="Arial" w:cs="Arial"/>
          <w:i/>
          <w:iCs/>
          <w:sz w:val="16"/>
          <w:szCs w:val="16"/>
          <w:lang w:val="en"/>
        </w:rPr>
      </w:pPr>
      <w:r w:rsidRPr="00A56359">
        <w:rPr>
          <w:rFonts w:ascii="Arial" w:eastAsia="Times New Roman" w:hAnsi="Arial" w:cs="Arial"/>
          <w:i/>
          <w:iCs/>
          <w:sz w:val="16"/>
          <w:szCs w:val="16"/>
          <w:lang w:val="en"/>
        </w:rPr>
        <w:lastRenderedPageBreak/>
        <w:t xml:space="preserve">pT2: Tumor extends beyond the uterus, within the pelvis </w:t>
      </w:r>
    </w:p>
    <w:p w14:paraId="5B93BE16"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pT2a: Tumor involves adnexa </w:t>
      </w:r>
    </w:p>
    <w:p w14:paraId="4DF026BC"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pT2b: Tumor involves other pelvic tissues </w:t>
      </w:r>
    </w:p>
    <w:p w14:paraId="110AE4D9"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pT2 (subcategory cannot be determined) </w:t>
      </w:r>
    </w:p>
    <w:p w14:paraId="69FA178B" w14:textId="77777777" w:rsidR="008E4BF0" w:rsidRPr="00A56359" w:rsidRDefault="001E005B">
      <w:pPr>
        <w:spacing w:after="0"/>
        <w:ind w:firstLine="240"/>
        <w:rPr>
          <w:rFonts w:ascii="Arial" w:eastAsia="Times New Roman" w:hAnsi="Arial" w:cs="Arial"/>
          <w:i/>
          <w:iCs/>
          <w:sz w:val="16"/>
          <w:szCs w:val="16"/>
          <w:lang w:val="en"/>
        </w:rPr>
      </w:pPr>
      <w:r w:rsidRPr="00A56359">
        <w:rPr>
          <w:rFonts w:ascii="Arial" w:eastAsia="Times New Roman" w:hAnsi="Arial" w:cs="Arial"/>
          <w:i/>
          <w:iCs/>
          <w:sz w:val="16"/>
          <w:szCs w:val="16"/>
          <w:lang w:val="en"/>
        </w:rPr>
        <w:t xml:space="preserve">pT3: Tumor infiltrates abdominal tissues </w:t>
      </w:r>
    </w:p>
    <w:p w14:paraId="3A6630F9"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pT3a: Tumor infiltrates abdominal tissues in one site </w:t>
      </w:r>
    </w:p>
    <w:p w14:paraId="7D71957F"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pT3b: Tumor infiltrates abdominal tissues in more than one site </w:t>
      </w:r>
    </w:p>
    <w:p w14:paraId="09812F90"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pT3 (subcategory cannot be determined) </w:t>
      </w:r>
    </w:p>
    <w:p w14:paraId="3C0A55B2" w14:textId="14FBB81F" w:rsidR="008E4BF0"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pT4: Tumor invades bladder or rectum </w:t>
      </w:r>
    </w:p>
    <w:p w14:paraId="17D33DA1" w14:textId="77777777" w:rsidR="005F5A5F" w:rsidRPr="00A56359" w:rsidRDefault="005F5A5F">
      <w:pPr>
        <w:spacing w:after="0"/>
        <w:ind w:firstLine="240"/>
        <w:rPr>
          <w:rFonts w:ascii="Arial" w:eastAsia="Times New Roman" w:hAnsi="Arial" w:cs="Arial"/>
          <w:sz w:val="20"/>
          <w:szCs w:val="20"/>
          <w:lang w:val="en"/>
        </w:rPr>
      </w:pPr>
    </w:p>
    <w:p w14:paraId="2DA82A1E" w14:textId="61EE7B44" w:rsidR="00812301" w:rsidRDefault="001E005B" w:rsidP="005F5A5F">
      <w:pPr>
        <w:spacing w:after="0"/>
        <w:rPr>
          <w:rFonts w:ascii="Arial" w:eastAsia="Times New Roman" w:hAnsi="Arial" w:cs="Arial"/>
          <w:b/>
          <w:bCs/>
          <w:sz w:val="20"/>
          <w:szCs w:val="20"/>
          <w:lang w:val="en"/>
        </w:rPr>
      </w:pPr>
      <w:r w:rsidRPr="00A56359">
        <w:rPr>
          <w:rFonts w:ascii="Arial" w:eastAsia="Times New Roman" w:hAnsi="Arial" w:cs="Arial"/>
          <w:sz w:val="20"/>
          <w:szCs w:val="20"/>
          <w:lang w:val="en"/>
        </w:rPr>
        <w:t xml:space="preserve">___ For Adenosarcoma </w:t>
      </w:r>
    </w:p>
    <w:p w14:paraId="02FED6EA" w14:textId="3E4D1194" w:rsidR="008E4BF0" w:rsidRPr="00A56359" w:rsidRDefault="001E005B">
      <w:pPr>
        <w:spacing w:after="0"/>
        <w:ind w:firstLine="240"/>
        <w:rPr>
          <w:rFonts w:ascii="Arial" w:eastAsia="Times New Roman" w:hAnsi="Arial" w:cs="Arial"/>
          <w:b/>
          <w:bCs/>
          <w:sz w:val="20"/>
          <w:szCs w:val="20"/>
          <w:lang w:val="en"/>
        </w:rPr>
      </w:pPr>
      <w:proofErr w:type="spellStart"/>
      <w:r w:rsidRPr="00A56359">
        <w:rPr>
          <w:rFonts w:ascii="Arial" w:eastAsia="Times New Roman" w:hAnsi="Arial" w:cs="Arial"/>
          <w:b/>
          <w:bCs/>
          <w:sz w:val="20"/>
          <w:szCs w:val="20"/>
          <w:lang w:val="en"/>
        </w:rPr>
        <w:t>pT</w:t>
      </w:r>
      <w:proofErr w:type="spellEnd"/>
      <w:r w:rsidRPr="00A56359">
        <w:rPr>
          <w:rFonts w:ascii="Arial" w:eastAsia="Times New Roman" w:hAnsi="Arial" w:cs="Arial"/>
          <w:b/>
          <w:bCs/>
          <w:sz w:val="20"/>
          <w:szCs w:val="20"/>
          <w:lang w:val="en"/>
        </w:rPr>
        <w:t xml:space="preserve"> Category </w:t>
      </w:r>
    </w:p>
    <w:p w14:paraId="058783D6"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w:t>
      </w:r>
      <w:proofErr w:type="spellStart"/>
      <w:r w:rsidRPr="00A56359">
        <w:rPr>
          <w:rFonts w:ascii="Arial" w:eastAsia="Times New Roman" w:hAnsi="Arial" w:cs="Arial"/>
          <w:sz w:val="20"/>
          <w:szCs w:val="20"/>
          <w:lang w:val="en"/>
        </w:rPr>
        <w:t>pT</w:t>
      </w:r>
      <w:proofErr w:type="spellEnd"/>
      <w:r w:rsidRPr="00A56359">
        <w:rPr>
          <w:rFonts w:ascii="Arial" w:eastAsia="Times New Roman" w:hAnsi="Arial" w:cs="Arial"/>
          <w:sz w:val="20"/>
          <w:szCs w:val="20"/>
          <w:lang w:val="en"/>
        </w:rPr>
        <w:t xml:space="preserve"> not assigned (cannot be determined based on available pathological information) </w:t>
      </w:r>
    </w:p>
    <w:p w14:paraId="3AD95E65"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pT0: No evidence of primary tumor </w:t>
      </w:r>
    </w:p>
    <w:p w14:paraId="40071542" w14:textId="77777777" w:rsidR="008E4BF0" w:rsidRPr="00A56359" w:rsidRDefault="001E005B">
      <w:pPr>
        <w:spacing w:after="0"/>
        <w:ind w:firstLine="240"/>
        <w:rPr>
          <w:rFonts w:ascii="Arial" w:eastAsia="Times New Roman" w:hAnsi="Arial" w:cs="Arial"/>
          <w:i/>
          <w:iCs/>
          <w:sz w:val="16"/>
          <w:szCs w:val="16"/>
          <w:lang w:val="en"/>
        </w:rPr>
      </w:pPr>
      <w:r w:rsidRPr="00A56359">
        <w:rPr>
          <w:rFonts w:ascii="Arial" w:eastAsia="Times New Roman" w:hAnsi="Arial" w:cs="Arial"/>
          <w:i/>
          <w:iCs/>
          <w:sz w:val="16"/>
          <w:szCs w:val="16"/>
          <w:lang w:val="en"/>
        </w:rPr>
        <w:t xml:space="preserve">pT1: Tumor limited to the uterus </w:t>
      </w:r>
    </w:p>
    <w:p w14:paraId="6AC767F4"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pT1a: Tumor limited to the endometrium / endocervix </w:t>
      </w:r>
    </w:p>
    <w:p w14:paraId="7EEBF9D1"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pT1b: Tumor invades to less than half of the myometrium </w:t>
      </w:r>
    </w:p>
    <w:p w14:paraId="3DDBC2A2"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pT1c: Tumor invades one half or more of the myometrium </w:t>
      </w:r>
    </w:p>
    <w:p w14:paraId="32C6967F"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pT1 (subcategory cannot be determined) </w:t>
      </w:r>
    </w:p>
    <w:p w14:paraId="07885138" w14:textId="77777777" w:rsidR="008E4BF0" w:rsidRPr="00A56359" w:rsidRDefault="001E005B">
      <w:pPr>
        <w:spacing w:after="0"/>
        <w:ind w:firstLine="240"/>
        <w:rPr>
          <w:rFonts w:ascii="Arial" w:eastAsia="Times New Roman" w:hAnsi="Arial" w:cs="Arial"/>
          <w:i/>
          <w:iCs/>
          <w:sz w:val="16"/>
          <w:szCs w:val="16"/>
          <w:lang w:val="en"/>
        </w:rPr>
      </w:pPr>
      <w:r w:rsidRPr="00A56359">
        <w:rPr>
          <w:rFonts w:ascii="Arial" w:eastAsia="Times New Roman" w:hAnsi="Arial" w:cs="Arial"/>
          <w:i/>
          <w:iCs/>
          <w:sz w:val="16"/>
          <w:szCs w:val="16"/>
          <w:lang w:val="en"/>
        </w:rPr>
        <w:t xml:space="preserve">pT2: Tumor extends beyond the uterus, within the pelvis </w:t>
      </w:r>
    </w:p>
    <w:p w14:paraId="13A084F9"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pT2a: Tumor involves adnexa </w:t>
      </w:r>
    </w:p>
    <w:p w14:paraId="1019FDB5"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pT2b: Tumor involves other pelvic tissues </w:t>
      </w:r>
    </w:p>
    <w:p w14:paraId="5026B38A"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pT2 (subcategory cannot be determined) </w:t>
      </w:r>
    </w:p>
    <w:p w14:paraId="77C2841B" w14:textId="77777777" w:rsidR="008E4BF0" w:rsidRPr="00A56359" w:rsidRDefault="001E005B">
      <w:pPr>
        <w:spacing w:after="0"/>
        <w:ind w:firstLine="240"/>
        <w:rPr>
          <w:rFonts w:ascii="Arial" w:eastAsia="Times New Roman" w:hAnsi="Arial" w:cs="Arial"/>
          <w:i/>
          <w:iCs/>
          <w:sz w:val="16"/>
          <w:szCs w:val="16"/>
          <w:lang w:val="en"/>
        </w:rPr>
      </w:pPr>
      <w:r w:rsidRPr="00A56359">
        <w:rPr>
          <w:rFonts w:ascii="Arial" w:eastAsia="Times New Roman" w:hAnsi="Arial" w:cs="Arial"/>
          <w:i/>
          <w:iCs/>
          <w:sz w:val="16"/>
          <w:szCs w:val="16"/>
          <w:lang w:val="en"/>
        </w:rPr>
        <w:t xml:space="preserve">pT3: Tumor infiltrates abdominal tissues </w:t>
      </w:r>
    </w:p>
    <w:p w14:paraId="7C52EAE1"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pT3a: Tumor infiltrates abdominal tissues in one site </w:t>
      </w:r>
    </w:p>
    <w:p w14:paraId="1409A94F"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pT3b: Tumor infiltrates abdominal tissues in more than one site </w:t>
      </w:r>
    </w:p>
    <w:p w14:paraId="51B10102"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pT3 (subcategory cannot be determined) </w:t>
      </w:r>
    </w:p>
    <w:p w14:paraId="0E80843E" w14:textId="77777777" w:rsidR="008E4BF0" w:rsidRPr="00A56359" w:rsidRDefault="001E005B">
      <w:pPr>
        <w:spacing w:after="0"/>
        <w:ind w:firstLine="240"/>
        <w:rPr>
          <w:rFonts w:ascii="Arial" w:eastAsia="Times New Roman" w:hAnsi="Arial" w:cs="Arial"/>
          <w:sz w:val="20"/>
          <w:szCs w:val="20"/>
          <w:lang w:val="en"/>
        </w:rPr>
      </w:pPr>
      <w:r w:rsidRPr="00A56359">
        <w:rPr>
          <w:rFonts w:ascii="Arial" w:eastAsia="Times New Roman" w:hAnsi="Arial" w:cs="Arial"/>
          <w:sz w:val="20"/>
          <w:szCs w:val="20"/>
          <w:lang w:val="en"/>
        </w:rPr>
        <w:t xml:space="preserve">___ pT4: Tumor invades bladder or rectum </w:t>
      </w:r>
    </w:p>
    <w:p w14:paraId="735E022E" w14:textId="77777777" w:rsidR="008E4BF0" w:rsidRPr="00A56359" w:rsidRDefault="008E4BF0">
      <w:pPr>
        <w:spacing w:after="0"/>
        <w:divId w:val="1411268195"/>
        <w:rPr>
          <w:rFonts w:ascii="Arial" w:eastAsia="Times New Roman" w:hAnsi="Arial" w:cs="Arial"/>
          <w:sz w:val="20"/>
          <w:szCs w:val="20"/>
          <w:lang w:val="en"/>
        </w:rPr>
      </w:pPr>
    </w:p>
    <w:p w14:paraId="78869FBC" w14:textId="77777777" w:rsidR="008E4BF0" w:rsidRPr="00A56359" w:rsidRDefault="001E005B">
      <w:pPr>
        <w:spacing w:after="0"/>
        <w:rPr>
          <w:rFonts w:ascii="Arial" w:eastAsia="Times New Roman" w:hAnsi="Arial" w:cs="Arial"/>
          <w:b/>
          <w:bCs/>
          <w:sz w:val="20"/>
          <w:szCs w:val="20"/>
          <w:lang w:val="en"/>
        </w:rPr>
      </w:pPr>
      <w:proofErr w:type="spellStart"/>
      <w:r w:rsidRPr="00A56359">
        <w:rPr>
          <w:rFonts w:ascii="Arial" w:eastAsia="Times New Roman" w:hAnsi="Arial" w:cs="Arial"/>
          <w:b/>
          <w:bCs/>
          <w:sz w:val="20"/>
          <w:szCs w:val="20"/>
          <w:lang w:val="en"/>
        </w:rPr>
        <w:t>pN</w:t>
      </w:r>
      <w:proofErr w:type="spellEnd"/>
      <w:r w:rsidRPr="00A56359">
        <w:rPr>
          <w:rFonts w:ascii="Arial" w:eastAsia="Times New Roman" w:hAnsi="Arial" w:cs="Arial"/>
          <w:b/>
          <w:bCs/>
          <w:sz w:val="20"/>
          <w:szCs w:val="20"/>
          <w:lang w:val="en"/>
        </w:rPr>
        <w:t xml:space="preserve"> Category </w:t>
      </w:r>
    </w:p>
    <w:p w14:paraId="5FAAE768"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w:t>
      </w:r>
      <w:proofErr w:type="spellStart"/>
      <w:r w:rsidRPr="00A56359">
        <w:rPr>
          <w:rFonts w:ascii="Arial" w:eastAsia="Times New Roman" w:hAnsi="Arial" w:cs="Arial"/>
          <w:sz w:val="20"/>
          <w:szCs w:val="20"/>
          <w:lang w:val="en"/>
        </w:rPr>
        <w:t>pN</w:t>
      </w:r>
      <w:proofErr w:type="spellEnd"/>
      <w:r w:rsidRPr="00A56359">
        <w:rPr>
          <w:rFonts w:ascii="Arial" w:eastAsia="Times New Roman" w:hAnsi="Arial" w:cs="Arial"/>
          <w:sz w:val="20"/>
          <w:szCs w:val="20"/>
          <w:lang w:val="en"/>
        </w:rPr>
        <w:t xml:space="preserve"> not assigned (no nodes submitted or found) </w:t>
      </w:r>
    </w:p>
    <w:p w14:paraId="3A7C6137"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w:t>
      </w:r>
      <w:proofErr w:type="spellStart"/>
      <w:r w:rsidRPr="00A56359">
        <w:rPr>
          <w:rFonts w:ascii="Arial" w:eastAsia="Times New Roman" w:hAnsi="Arial" w:cs="Arial"/>
          <w:sz w:val="20"/>
          <w:szCs w:val="20"/>
          <w:lang w:val="en"/>
        </w:rPr>
        <w:t>pN</w:t>
      </w:r>
      <w:proofErr w:type="spellEnd"/>
      <w:r w:rsidRPr="00A56359">
        <w:rPr>
          <w:rFonts w:ascii="Arial" w:eastAsia="Times New Roman" w:hAnsi="Arial" w:cs="Arial"/>
          <w:sz w:val="20"/>
          <w:szCs w:val="20"/>
          <w:lang w:val="en"/>
        </w:rPr>
        <w:t xml:space="preserve"> not assigned (cannot be determined based on available pathological information) </w:t>
      </w:r>
    </w:p>
    <w:p w14:paraId="50AA4C0D"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pN0: No regional lymph node metastasis </w:t>
      </w:r>
    </w:p>
    <w:p w14:paraId="30347D18"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pN0(i+): Isolated tumor cells in regional lymph node(s) no greater than 0.2 mm </w:t>
      </w:r>
    </w:p>
    <w:p w14:paraId="68AFCA8C"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pN1: Regional lymph node metastasis </w:t>
      </w:r>
    </w:p>
    <w:p w14:paraId="3AFA4BFB" w14:textId="77777777" w:rsidR="008E4BF0" w:rsidRPr="00A56359" w:rsidRDefault="008E4BF0">
      <w:pPr>
        <w:spacing w:after="0"/>
        <w:divId w:val="1411268195"/>
        <w:rPr>
          <w:rFonts w:ascii="Arial" w:eastAsia="Times New Roman" w:hAnsi="Arial" w:cs="Arial"/>
          <w:sz w:val="20"/>
          <w:szCs w:val="20"/>
          <w:lang w:val="en"/>
        </w:rPr>
      </w:pPr>
    </w:p>
    <w:p w14:paraId="2F419DF9" w14:textId="77777777" w:rsidR="008E4BF0" w:rsidRPr="00A56359" w:rsidRDefault="001E005B">
      <w:pPr>
        <w:spacing w:after="0"/>
        <w:rPr>
          <w:rFonts w:ascii="Arial" w:eastAsia="Times New Roman" w:hAnsi="Arial" w:cs="Arial"/>
          <w:b/>
          <w:bCs/>
          <w:sz w:val="20"/>
          <w:szCs w:val="20"/>
          <w:lang w:val="en"/>
        </w:rPr>
      </w:pPr>
      <w:proofErr w:type="spellStart"/>
      <w:r w:rsidRPr="00A56359">
        <w:rPr>
          <w:rFonts w:ascii="Arial" w:eastAsia="Times New Roman" w:hAnsi="Arial" w:cs="Arial"/>
          <w:b/>
          <w:bCs/>
          <w:sz w:val="20"/>
          <w:szCs w:val="20"/>
          <w:lang w:val="en"/>
        </w:rPr>
        <w:t>pM</w:t>
      </w:r>
      <w:proofErr w:type="spellEnd"/>
      <w:r w:rsidRPr="00A56359">
        <w:rPr>
          <w:rFonts w:ascii="Arial" w:eastAsia="Times New Roman" w:hAnsi="Arial" w:cs="Arial"/>
          <w:b/>
          <w:bCs/>
          <w:sz w:val="20"/>
          <w:szCs w:val="20"/>
          <w:lang w:val="en"/>
        </w:rPr>
        <w:t xml:space="preserve"> Category (required only if confirmed pathologically) </w:t>
      </w:r>
    </w:p>
    <w:p w14:paraId="03561F5F"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Not applicable - </w:t>
      </w:r>
      <w:proofErr w:type="spellStart"/>
      <w:r w:rsidRPr="00A56359">
        <w:rPr>
          <w:rFonts w:ascii="Arial" w:eastAsia="Times New Roman" w:hAnsi="Arial" w:cs="Arial"/>
          <w:sz w:val="20"/>
          <w:szCs w:val="20"/>
          <w:lang w:val="en"/>
        </w:rPr>
        <w:t>pM</w:t>
      </w:r>
      <w:proofErr w:type="spellEnd"/>
      <w:r w:rsidRPr="00A56359">
        <w:rPr>
          <w:rFonts w:ascii="Arial" w:eastAsia="Times New Roman" w:hAnsi="Arial" w:cs="Arial"/>
          <w:sz w:val="20"/>
          <w:szCs w:val="20"/>
          <w:lang w:val="en"/>
        </w:rPr>
        <w:t xml:space="preserve"> cannot be determined from the submitted specimen(s) </w:t>
      </w:r>
    </w:p>
    <w:p w14:paraId="19FE1EAF"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pM1: Distant metastasis (excluding adnexa, pelvic, abdominal tissues, and regional lymph nodes) </w:t>
      </w:r>
    </w:p>
    <w:p w14:paraId="44EBE8A1" w14:textId="77777777" w:rsidR="008E4BF0" w:rsidRPr="00A56359" w:rsidRDefault="008E4BF0">
      <w:pPr>
        <w:spacing w:after="0"/>
        <w:divId w:val="1411268195"/>
        <w:rPr>
          <w:rFonts w:ascii="Arial" w:eastAsia="Times New Roman" w:hAnsi="Arial" w:cs="Arial"/>
          <w:sz w:val="20"/>
          <w:szCs w:val="20"/>
          <w:lang w:val="en"/>
        </w:rPr>
      </w:pPr>
    </w:p>
    <w:p w14:paraId="29484626"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FIGO STAGE </w:t>
      </w:r>
    </w:p>
    <w:p w14:paraId="54B7FB97" w14:textId="77777777" w:rsidR="008E4BF0" w:rsidRPr="00A56359" w:rsidRDefault="008E4BF0">
      <w:pPr>
        <w:spacing w:after="0"/>
        <w:divId w:val="1411268195"/>
        <w:rPr>
          <w:rFonts w:ascii="Arial" w:eastAsia="Times New Roman" w:hAnsi="Arial" w:cs="Arial"/>
          <w:sz w:val="20"/>
          <w:szCs w:val="20"/>
          <w:lang w:val="en"/>
        </w:rPr>
      </w:pPr>
    </w:p>
    <w:p w14:paraId="313BBD41"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+FIGO Stage (2018 FIGO Cancer Report) for All Sarcomas Except Adenosarcoma</w:t>
      </w:r>
      <w:r w:rsidRPr="00812301">
        <w:rPr>
          <w:rFonts w:ascii="Arial" w:eastAsia="Times New Roman" w:hAnsi="Arial" w:cs="Arial"/>
          <w:b/>
          <w:bCs/>
          <w:sz w:val="20"/>
          <w:szCs w:val="20"/>
          <w:vertAlign w:val="superscript"/>
          <w:lang w:val="en"/>
        </w:rPr>
        <w:t>#</w:t>
      </w:r>
      <w:r w:rsidRPr="00A56359">
        <w:rPr>
          <w:rFonts w:ascii="Arial" w:eastAsia="Times New Roman" w:hAnsi="Arial" w:cs="Arial"/>
          <w:b/>
          <w:bCs/>
          <w:sz w:val="20"/>
          <w:szCs w:val="20"/>
          <w:lang w:val="en"/>
        </w:rPr>
        <w:t xml:space="preserve"> </w:t>
      </w:r>
    </w:p>
    <w:p w14:paraId="5BD82195" w14:textId="77777777" w:rsidR="008E4BF0" w:rsidRPr="00A56359" w:rsidRDefault="001E005B">
      <w:pPr>
        <w:spacing w:after="0"/>
        <w:rPr>
          <w:rFonts w:ascii="Arial" w:eastAsia="Times New Roman" w:hAnsi="Arial" w:cs="Arial"/>
          <w:i/>
          <w:iCs/>
          <w:sz w:val="16"/>
          <w:szCs w:val="16"/>
          <w:lang w:val="en"/>
        </w:rPr>
      </w:pPr>
      <w:r w:rsidRPr="00812301">
        <w:rPr>
          <w:rFonts w:ascii="Arial" w:eastAsia="Times New Roman" w:hAnsi="Arial" w:cs="Arial"/>
          <w:i/>
          <w:iCs/>
          <w:sz w:val="16"/>
          <w:szCs w:val="16"/>
          <w:vertAlign w:val="superscript"/>
          <w:lang w:val="en"/>
        </w:rPr>
        <w:t>#</w:t>
      </w:r>
      <w:r w:rsidRPr="00A56359">
        <w:rPr>
          <w:rFonts w:ascii="Arial" w:eastAsia="Times New Roman" w:hAnsi="Arial" w:cs="Arial"/>
          <w:i/>
          <w:iCs/>
          <w:sz w:val="16"/>
          <w:szCs w:val="16"/>
          <w:lang w:val="en"/>
        </w:rPr>
        <w:t xml:space="preserve"> Including leiomyosarcoma, endometrial stromal sarcoma, and undifferentiated endometrial sarcoma / uterine sarcoma </w:t>
      </w:r>
    </w:p>
    <w:p w14:paraId="0D8D2919"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 Tumor limited to uterus </w:t>
      </w:r>
    </w:p>
    <w:p w14:paraId="7B6E60FF"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IA: Less than or equal to 5 cm </w:t>
      </w:r>
    </w:p>
    <w:p w14:paraId="548C0A53"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IB: More than 5 cm </w:t>
      </w:r>
    </w:p>
    <w:p w14:paraId="1B74FD61"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II: Tumor extends beyond the uterus, within the pelvis </w:t>
      </w:r>
    </w:p>
    <w:p w14:paraId="722922F0"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IIA: Adnexal involvement </w:t>
      </w:r>
    </w:p>
    <w:p w14:paraId="2F2E53F0"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IIB: Involvement of other pelvic tissues </w:t>
      </w:r>
    </w:p>
    <w:p w14:paraId="1F56F6AE"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III: Tumor invades abdominal tissues (not just protruding into the abdomen) </w:t>
      </w:r>
    </w:p>
    <w:p w14:paraId="6642388A"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lastRenderedPageBreak/>
        <w:t xml:space="preserve">___ IIIA: One site </w:t>
      </w:r>
    </w:p>
    <w:p w14:paraId="15800357"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IIIB: More than one site </w:t>
      </w:r>
    </w:p>
    <w:p w14:paraId="6B0CE816"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IIIC: Metastasis to pelvic and / or para-aortic lymph nodes </w:t>
      </w:r>
    </w:p>
    <w:p w14:paraId="693078C5"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IV: Tumor invades bladder and / or rectum and / or distant metastasis </w:t>
      </w:r>
    </w:p>
    <w:p w14:paraId="03960340"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IVA: Tumor invades bladder and / or rectal mucosa </w:t>
      </w:r>
    </w:p>
    <w:p w14:paraId="2D074E05"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IVB: Distant metastasis </w:t>
      </w:r>
    </w:p>
    <w:p w14:paraId="0C48F042" w14:textId="77777777" w:rsidR="008E4BF0" w:rsidRPr="00A56359" w:rsidRDefault="008E4BF0">
      <w:pPr>
        <w:spacing w:after="0"/>
        <w:divId w:val="1411268195"/>
        <w:rPr>
          <w:rFonts w:ascii="Arial" w:eastAsia="Times New Roman" w:hAnsi="Arial" w:cs="Arial"/>
          <w:sz w:val="20"/>
          <w:szCs w:val="20"/>
          <w:lang w:val="en"/>
        </w:rPr>
      </w:pPr>
    </w:p>
    <w:p w14:paraId="6535D0AB"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+FIGO Stage (2018 FIGO Cancer Report) for Adenosarcoma </w:t>
      </w:r>
    </w:p>
    <w:p w14:paraId="5C930EE7"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 Tumor limited to uterus </w:t>
      </w:r>
    </w:p>
    <w:p w14:paraId="10AFAB82"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IA: Tumor limited to endometrium / endocervix with no myometrial invasion </w:t>
      </w:r>
    </w:p>
    <w:p w14:paraId="3E5349CE"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IB: Less than or equal to half myometrial invasion </w:t>
      </w:r>
    </w:p>
    <w:p w14:paraId="1C434ACA"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IC: More than half myometrial invasion </w:t>
      </w:r>
    </w:p>
    <w:p w14:paraId="5C98F0E3"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II: Tumor extends beyond the uterus, within the pelvis </w:t>
      </w:r>
    </w:p>
    <w:p w14:paraId="725E1592"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IIA: Adnexal involvement </w:t>
      </w:r>
    </w:p>
    <w:p w14:paraId="1E6E6B77"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IIB: Tumor extends to extrauterine pelvic tissue </w:t>
      </w:r>
    </w:p>
    <w:p w14:paraId="0D1D7D97"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III: Tumor invades abdominal tissues (not just protruding into the abdomen) </w:t>
      </w:r>
    </w:p>
    <w:p w14:paraId="3F67B6AA"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IIIA: One site </w:t>
      </w:r>
    </w:p>
    <w:p w14:paraId="08D76310"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IIIB: More than one site </w:t>
      </w:r>
    </w:p>
    <w:p w14:paraId="4A002558"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IIIC: Metastasis to pelvic and / or para-aortic lymph nodes </w:t>
      </w:r>
    </w:p>
    <w:p w14:paraId="02A57438"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IV: Tumor invades bladder and / or rectum and / or distant metastasis </w:t>
      </w:r>
    </w:p>
    <w:p w14:paraId="20683441"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IVA: Tumor invades bladder and / or rectal mucosa </w:t>
      </w:r>
    </w:p>
    <w:p w14:paraId="58A96606"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IVB: Distant metastasis </w:t>
      </w:r>
    </w:p>
    <w:p w14:paraId="75BBDECD" w14:textId="77777777" w:rsidR="008E4BF0" w:rsidRPr="00A56359" w:rsidRDefault="008E4BF0">
      <w:pPr>
        <w:spacing w:after="0"/>
        <w:divId w:val="1411268195"/>
        <w:rPr>
          <w:rFonts w:ascii="Arial" w:eastAsia="Times New Roman" w:hAnsi="Arial" w:cs="Arial"/>
          <w:sz w:val="20"/>
          <w:szCs w:val="20"/>
          <w:lang w:val="en"/>
        </w:rPr>
      </w:pPr>
    </w:p>
    <w:p w14:paraId="435F4A85"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SPECIAL STUDIES </w:t>
      </w:r>
    </w:p>
    <w:p w14:paraId="39BAA775" w14:textId="77777777" w:rsidR="008E4BF0" w:rsidRPr="00A56359" w:rsidRDefault="008E4BF0">
      <w:pPr>
        <w:spacing w:after="0"/>
        <w:divId w:val="1411268195"/>
        <w:rPr>
          <w:rFonts w:ascii="Arial" w:eastAsia="Times New Roman" w:hAnsi="Arial" w:cs="Arial"/>
          <w:sz w:val="20"/>
          <w:szCs w:val="20"/>
          <w:lang w:val="en"/>
        </w:rPr>
      </w:pPr>
    </w:p>
    <w:p w14:paraId="48B716DC"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+Ancillary Studies </w:t>
      </w:r>
    </w:p>
    <w:p w14:paraId="32F4CA38"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Specify: _________________ </w:t>
      </w:r>
    </w:p>
    <w:p w14:paraId="73FE8714" w14:textId="77777777" w:rsidR="008E4BF0" w:rsidRPr="00A56359" w:rsidRDefault="001E005B">
      <w:pPr>
        <w:spacing w:after="0"/>
        <w:rPr>
          <w:rFonts w:ascii="Arial" w:eastAsia="Times New Roman" w:hAnsi="Arial" w:cs="Arial"/>
          <w:sz w:val="20"/>
          <w:szCs w:val="20"/>
          <w:lang w:val="en"/>
        </w:rPr>
      </w:pPr>
      <w:r w:rsidRPr="00A56359">
        <w:rPr>
          <w:rFonts w:ascii="Arial" w:eastAsia="Times New Roman" w:hAnsi="Arial" w:cs="Arial"/>
          <w:sz w:val="20"/>
          <w:szCs w:val="20"/>
          <w:lang w:val="en"/>
        </w:rPr>
        <w:t xml:space="preserve">___ Not performed </w:t>
      </w:r>
    </w:p>
    <w:p w14:paraId="06910813" w14:textId="77777777" w:rsidR="008E4BF0" w:rsidRPr="00A56359" w:rsidRDefault="008E4BF0">
      <w:pPr>
        <w:spacing w:after="0"/>
        <w:divId w:val="1411268195"/>
        <w:rPr>
          <w:rFonts w:ascii="Arial" w:eastAsia="Times New Roman" w:hAnsi="Arial" w:cs="Arial"/>
          <w:sz w:val="20"/>
          <w:szCs w:val="20"/>
          <w:lang w:val="en"/>
        </w:rPr>
      </w:pPr>
    </w:p>
    <w:p w14:paraId="04EF737C"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COMMENTS </w:t>
      </w:r>
    </w:p>
    <w:p w14:paraId="712E0076" w14:textId="77777777" w:rsidR="008E4BF0" w:rsidRPr="00A56359" w:rsidRDefault="008E4BF0">
      <w:pPr>
        <w:spacing w:after="0"/>
        <w:divId w:val="1411268195"/>
        <w:rPr>
          <w:rFonts w:ascii="Arial" w:eastAsia="Times New Roman" w:hAnsi="Arial" w:cs="Arial"/>
          <w:sz w:val="20"/>
          <w:szCs w:val="20"/>
          <w:lang w:val="en"/>
        </w:rPr>
      </w:pPr>
    </w:p>
    <w:p w14:paraId="0CD49359" w14:textId="77777777" w:rsidR="008E4BF0" w:rsidRPr="00A56359" w:rsidRDefault="001E005B">
      <w:pPr>
        <w:spacing w:after="0"/>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Comment(s): _________________ </w:t>
      </w:r>
    </w:p>
    <w:p w14:paraId="52258723" w14:textId="55FCE775" w:rsidR="00A56359" w:rsidRDefault="00A56359">
      <w:pPr>
        <w:rPr>
          <w:rFonts w:ascii="Arial" w:eastAsia="Times New Roman" w:hAnsi="Arial" w:cs="Arial"/>
          <w:sz w:val="20"/>
          <w:szCs w:val="20"/>
          <w:lang w:val="en"/>
        </w:rPr>
      </w:pPr>
      <w:r>
        <w:rPr>
          <w:rFonts w:ascii="Arial" w:eastAsia="Times New Roman" w:hAnsi="Arial" w:cs="Arial"/>
          <w:sz w:val="20"/>
          <w:szCs w:val="20"/>
          <w:lang w:val="en"/>
        </w:rPr>
        <w:br w:type="page"/>
      </w:r>
    </w:p>
    <w:p w14:paraId="62484FD0" w14:textId="77777777" w:rsidR="008E4BF0" w:rsidRPr="00A56359" w:rsidRDefault="008E4BF0">
      <w:pPr>
        <w:spacing w:after="0"/>
        <w:divId w:val="1411268195"/>
        <w:rPr>
          <w:rFonts w:ascii="Arial" w:eastAsia="Times New Roman" w:hAnsi="Arial" w:cs="Arial"/>
          <w:sz w:val="20"/>
          <w:szCs w:val="20"/>
          <w:lang w:val="en"/>
        </w:rPr>
      </w:pPr>
    </w:p>
    <w:p w14:paraId="04BE2056" w14:textId="77777777" w:rsidR="008E4BF0" w:rsidRPr="00A56359" w:rsidRDefault="001E005B" w:rsidP="00A56359">
      <w:pPr>
        <w:pBdr>
          <w:bottom w:val="single" w:sz="4" w:space="1" w:color="auto"/>
        </w:pBdr>
        <w:spacing w:after="0"/>
        <w:rPr>
          <w:rFonts w:ascii="Arial" w:eastAsia="Times New Roman" w:hAnsi="Arial" w:cs="Arial"/>
          <w:b/>
          <w:bCs/>
          <w:sz w:val="24"/>
          <w:szCs w:val="24"/>
          <w:lang w:val="en"/>
        </w:rPr>
      </w:pPr>
      <w:r w:rsidRPr="00A56359">
        <w:rPr>
          <w:rFonts w:ascii="Arial" w:eastAsia="Times New Roman" w:hAnsi="Arial" w:cs="Arial"/>
          <w:b/>
          <w:bCs/>
          <w:sz w:val="24"/>
          <w:szCs w:val="24"/>
          <w:lang w:val="en"/>
        </w:rPr>
        <w:t>Explanatory Notes</w:t>
      </w:r>
    </w:p>
    <w:p w14:paraId="55DF60E1" w14:textId="77777777" w:rsidR="00812301" w:rsidRDefault="00812301">
      <w:pPr>
        <w:spacing w:after="0"/>
        <w:rPr>
          <w:rFonts w:ascii="Arial" w:eastAsia="Times New Roman" w:hAnsi="Arial" w:cs="Arial"/>
          <w:b/>
          <w:bCs/>
          <w:sz w:val="20"/>
          <w:szCs w:val="20"/>
          <w:lang w:val="en"/>
        </w:rPr>
      </w:pPr>
    </w:p>
    <w:p w14:paraId="7CD2112B" w14:textId="77777777" w:rsidR="00812301" w:rsidRDefault="001E005B" w:rsidP="00812301">
      <w:pPr>
        <w:spacing w:after="0"/>
        <w:jc w:val="both"/>
        <w:rPr>
          <w:rFonts w:ascii="Arial" w:eastAsia="Times New Roman" w:hAnsi="Arial" w:cs="Arial"/>
          <w:b/>
          <w:bCs/>
          <w:sz w:val="20"/>
          <w:szCs w:val="20"/>
          <w:lang w:val="en"/>
        </w:rPr>
      </w:pPr>
      <w:r w:rsidRPr="00A56359">
        <w:rPr>
          <w:rFonts w:ascii="Arial" w:eastAsia="Times New Roman" w:hAnsi="Arial" w:cs="Arial"/>
          <w:b/>
          <w:bCs/>
          <w:sz w:val="20"/>
          <w:szCs w:val="20"/>
          <w:lang w:val="en"/>
        </w:rPr>
        <w:t>A. Histologic Type</w:t>
      </w:r>
    </w:p>
    <w:p w14:paraId="41DF82C0" w14:textId="77777777" w:rsidR="00812301" w:rsidRDefault="00812301" w:rsidP="00812301">
      <w:pPr>
        <w:spacing w:after="0"/>
        <w:jc w:val="both"/>
        <w:rPr>
          <w:rStyle w:val="Strong"/>
          <w:rFonts w:ascii="Arial" w:hAnsi="Arial" w:cs="Arial"/>
          <w:sz w:val="20"/>
          <w:szCs w:val="20"/>
          <w:lang w:val="en"/>
        </w:rPr>
      </w:pPr>
    </w:p>
    <w:p w14:paraId="4A1C3390" w14:textId="77777777" w:rsidR="00812301" w:rsidRDefault="001E005B" w:rsidP="00812301">
      <w:pPr>
        <w:spacing w:after="0"/>
        <w:jc w:val="both"/>
        <w:rPr>
          <w:rFonts w:ascii="Arial" w:hAnsi="Arial" w:cs="Arial"/>
          <w:sz w:val="20"/>
          <w:szCs w:val="20"/>
          <w:lang w:val="en"/>
        </w:rPr>
      </w:pPr>
      <w:r w:rsidRPr="00A56359">
        <w:rPr>
          <w:rStyle w:val="Strong"/>
          <w:rFonts w:ascii="Arial" w:hAnsi="Arial" w:cs="Arial"/>
          <w:sz w:val="20"/>
          <w:szCs w:val="20"/>
          <w:lang w:val="en"/>
        </w:rPr>
        <w:t>Carcinosarcoma</w:t>
      </w:r>
    </w:p>
    <w:p w14:paraId="111254D9" w14:textId="77777777" w:rsidR="00812301" w:rsidRDefault="001E005B" w:rsidP="00812301">
      <w:pPr>
        <w:spacing w:after="0"/>
        <w:jc w:val="both"/>
        <w:rPr>
          <w:rFonts w:ascii="Arial" w:hAnsi="Arial" w:cs="Arial"/>
          <w:sz w:val="20"/>
          <w:szCs w:val="20"/>
          <w:lang w:val="en"/>
        </w:rPr>
      </w:pPr>
      <w:r w:rsidRPr="00A56359">
        <w:rPr>
          <w:rFonts w:ascii="Arial" w:hAnsi="Arial" w:cs="Arial"/>
          <w:sz w:val="20"/>
          <w:szCs w:val="20"/>
          <w:lang w:val="en"/>
        </w:rPr>
        <w:t>Carcinosarcoma (malignant mixed Müllerian tumor) is excluded from the uterine sarcoma diagnostic category as it is considered in tumors of the endometrial epithelium.</w:t>
      </w:r>
    </w:p>
    <w:p w14:paraId="4F1253C8" w14:textId="77777777" w:rsidR="00812301" w:rsidRDefault="00812301" w:rsidP="00812301">
      <w:pPr>
        <w:spacing w:after="0"/>
        <w:jc w:val="both"/>
        <w:rPr>
          <w:rFonts w:ascii="Arial" w:hAnsi="Arial" w:cs="Arial"/>
          <w:sz w:val="20"/>
          <w:szCs w:val="20"/>
          <w:lang w:val="en"/>
        </w:rPr>
      </w:pPr>
    </w:p>
    <w:p w14:paraId="7D42D52D" w14:textId="77777777" w:rsidR="00812301" w:rsidRDefault="001E005B" w:rsidP="00812301">
      <w:pPr>
        <w:spacing w:after="0"/>
        <w:jc w:val="both"/>
        <w:rPr>
          <w:rFonts w:ascii="Arial" w:hAnsi="Arial" w:cs="Arial"/>
          <w:sz w:val="20"/>
          <w:szCs w:val="20"/>
          <w:lang w:val="en"/>
        </w:rPr>
      </w:pPr>
      <w:r w:rsidRPr="00A56359">
        <w:rPr>
          <w:rStyle w:val="Strong"/>
          <w:rFonts w:ascii="Arial" w:hAnsi="Arial" w:cs="Arial"/>
          <w:sz w:val="20"/>
          <w:szCs w:val="20"/>
          <w:lang w:val="en"/>
        </w:rPr>
        <w:t>Adenosarcoma</w:t>
      </w:r>
      <w:hyperlink w:anchor="7963" w:tooltip="Clement PB, Scully RE. Mullerian adenosarcoma of the uterus: a clinicopathologic analysis of 100 cases with a review of the literature. Hum Pathol. 1990; 21:363-381." w:history="1">
        <w:r w:rsidRPr="00A56359">
          <w:rPr>
            <w:rStyle w:val="Hyperlink"/>
            <w:rFonts w:ascii="Arial" w:hAnsi="Arial" w:cs="Arial"/>
            <w:sz w:val="20"/>
            <w:szCs w:val="20"/>
            <w:vertAlign w:val="superscript"/>
            <w:lang w:val="en"/>
          </w:rPr>
          <w:t>1,</w:t>
        </w:r>
      </w:hyperlink>
      <w:hyperlink w:anchor="7964" w:tooltip="Gallardo A, Prat J. Mullerian adenosarcoma: a clinicopathologic and immunohistochemical study of 55 cases challenging the existence of adenofibroma. Am J Surg Pathol. 2009; 33:278-288." w:history="1">
        <w:r w:rsidRPr="00A56359">
          <w:rPr>
            <w:rStyle w:val="Hyperlink"/>
            <w:rFonts w:ascii="Arial" w:hAnsi="Arial" w:cs="Arial"/>
            <w:sz w:val="20"/>
            <w:szCs w:val="20"/>
            <w:vertAlign w:val="superscript"/>
            <w:lang w:val="en"/>
          </w:rPr>
          <w:t>2,</w:t>
        </w:r>
      </w:hyperlink>
      <w:hyperlink w:anchor="7965" w:tooltip="McCluggage WG. Mullerian adenosarcoma of the female genital tract. Adv Anat Pathol. 2010; 17:122-129." w:history="1">
        <w:r w:rsidRPr="00A56359">
          <w:rPr>
            <w:rStyle w:val="Hyperlink"/>
            <w:rFonts w:ascii="Arial" w:hAnsi="Arial" w:cs="Arial"/>
            <w:sz w:val="20"/>
            <w:szCs w:val="20"/>
            <w:vertAlign w:val="superscript"/>
            <w:lang w:val="en"/>
          </w:rPr>
          <w:t>3,</w:t>
        </w:r>
      </w:hyperlink>
      <w:hyperlink w:anchor="7966" w:tooltip="Soslow RA, Ali A, Oliva E. Mullerian adenosarcomas: an immunophenotypic analysis of 35 cases. Am J Surg Pathol. 2008; 32:1013-1021." w:history="1">
        <w:r w:rsidRPr="00A56359">
          <w:rPr>
            <w:rStyle w:val="Hyperlink"/>
            <w:rFonts w:ascii="Arial" w:hAnsi="Arial" w:cs="Arial"/>
            <w:sz w:val="20"/>
            <w:szCs w:val="20"/>
            <w:vertAlign w:val="superscript"/>
            <w:lang w:val="en"/>
          </w:rPr>
          <w:t>4,</w:t>
        </w:r>
      </w:hyperlink>
      <w:hyperlink w:anchor="7967" w:tooltip="Clement PB. Mullerian adenosarcomas of the uterus with sarcomatous overgrowth: a clinicopathological analysis of 10 cases. Am J Surg Pathol. 1989;13:28-38." w:history="1">
        <w:r w:rsidRPr="00A56359">
          <w:rPr>
            <w:rStyle w:val="Hyperlink"/>
            <w:rFonts w:ascii="Arial" w:hAnsi="Arial" w:cs="Arial"/>
            <w:sz w:val="20"/>
            <w:szCs w:val="20"/>
            <w:vertAlign w:val="superscript"/>
            <w:lang w:val="en"/>
          </w:rPr>
          <w:t>5,</w:t>
        </w:r>
      </w:hyperlink>
      <w:hyperlink w:anchor="7968" w:tooltip="Howitt BE, Quade BJ, Carlson JW. Adenosarcoma of the uterine corpus. https://tumourclassification.iarc.who.int/chaptercontent/34/259" w:history="1">
        <w:r w:rsidRPr="00A56359">
          <w:rPr>
            <w:rStyle w:val="Hyperlink"/>
            <w:rFonts w:ascii="Arial" w:hAnsi="Arial" w:cs="Arial"/>
            <w:sz w:val="20"/>
            <w:szCs w:val="20"/>
            <w:vertAlign w:val="superscript"/>
            <w:lang w:val="en"/>
          </w:rPr>
          <w:t>6</w:t>
        </w:r>
      </w:hyperlink>
    </w:p>
    <w:p w14:paraId="7D46E317" w14:textId="77777777" w:rsidR="00812301" w:rsidRDefault="001E005B" w:rsidP="00812301">
      <w:pPr>
        <w:spacing w:after="0"/>
        <w:jc w:val="both"/>
        <w:rPr>
          <w:rFonts w:ascii="Arial" w:hAnsi="Arial" w:cs="Arial"/>
          <w:sz w:val="20"/>
          <w:szCs w:val="20"/>
          <w:lang w:val="en"/>
        </w:rPr>
      </w:pPr>
      <w:r w:rsidRPr="00A56359">
        <w:rPr>
          <w:rFonts w:ascii="Arial" w:hAnsi="Arial" w:cs="Arial"/>
          <w:sz w:val="20"/>
          <w:szCs w:val="20"/>
          <w:lang w:val="en"/>
        </w:rPr>
        <w:t xml:space="preserve">Adenosarcoma is a biphasic neoplasm composed of a benign epithelial component and a malignant stromal component. Classically, the tumor has phyllodes (leaf like) architecture, cleft-like or dilated glands that are lined by benign endometrial or ciliated epithelium and surrounded by a proliferative stroma, which is typically hypercellular relative to nearby benign tissue. Stromal proliferation and atypia are present but may be minimal. Stromal mitotic activity can be minimal or even absent. The epithelial component may show some cytological atypia and often displays metaplastic changes. The sarcomatous component is often of the homologous type, but </w:t>
      </w:r>
      <w:proofErr w:type="spellStart"/>
      <w:r w:rsidRPr="00A56359">
        <w:rPr>
          <w:rFonts w:ascii="Arial" w:hAnsi="Arial" w:cs="Arial"/>
          <w:sz w:val="20"/>
          <w:szCs w:val="20"/>
          <w:lang w:val="en"/>
        </w:rPr>
        <w:t>rhabdomyosarcomatous</w:t>
      </w:r>
      <w:proofErr w:type="spellEnd"/>
      <w:r w:rsidRPr="00A56359">
        <w:rPr>
          <w:rFonts w:ascii="Arial" w:hAnsi="Arial" w:cs="Arial"/>
          <w:sz w:val="20"/>
          <w:szCs w:val="20"/>
          <w:lang w:val="en"/>
        </w:rPr>
        <w:t xml:space="preserve"> differentiation is possible and rarely there is sex cord differentiation. There may be transformation to high-grade sarcoma. There may be sarcomatous overgrowth, defined as the presence of pure sarcoma, usually high grade and without an epithelial component, occupying at least 25% of the tumor. Immunohistochemically, the tumors are often positive for CD10, ER, and PR, although these are often negative in sarcomatous overgrowth. The stroma in conventional adenosarcoma is p53 “wild-type” and exhibits a low MIB1 proliferation index. Thus, the immunophenotype resembles that of low-grade endometrial stromal sarcoma. Smooth muscle actin and </w:t>
      </w:r>
      <w:proofErr w:type="spellStart"/>
      <w:r w:rsidRPr="00A56359">
        <w:rPr>
          <w:rFonts w:ascii="Arial" w:hAnsi="Arial" w:cs="Arial"/>
          <w:sz w:val="20"/>
          <w:szCs w:val="20"/>
          <w:lang w:val="en"/>
        </w:rPr>
        <w:t>desmin</w:t>
      </w:r>
      <w:proofErr w:type="spellEnd"/>
      <w:r w:rsidRPr="00A56359">
        <w:rPr>
          <w:rFonts w:ascii="Arial" w:hAnsi="Arial" w:cs="Arial"/>
          <w:sz w:val="20"/>
          <w:szCs w:val="20"/>
          <w:lang w:val="en"/>
        </w:rPr>
        <w:t xml:space="preserve"> may also be positive. In areas of high-grade sarcoma and of sarcomatous overgrowth, the mesenchymal component exhibits a higher MIB1 proliferation index and may be p53 positive/aberrant.</w:t>
      </w:r>
    </w:p>
    <w:p w14:paraId="6D86A474" w14:textId="77777777" w:rsidR="00812301" w:rsidRDefault="00812301" w:rsidP="00812301">
      <w:pPr>
        <w:spacing w:after="0"/>
        <w:jc w:val="both"/>
        <w:rPr>
          <w:rFonts w:ascii="Arial" w:hAnsi="Arial" w:cs="Arial"/>
          <w:sz w:val="20"/>
          <w:szCs w:val="20"/>
          <w:lang w:val="en"/>
        </w:rPr>
      </w:pPr>
    </w:p>
    <w:p w14:paraId="5A3DC830" w14:textId="77777777" w:rsidR="00812301" w:rsidRDefault="001E005B" w:rsidP="00812301">
      <w:pPr>
        <w:spacing w:after="0"/>
        <w:jc w:val="both"/>
        <w:rPr>
          <w:rFonts w:ascii="Arial" w:hAnsi="Arial" w:cs="Arial"/>
          <w:sz w:val="20"/>
          <w:szCs w:val="20"/>
          <w:lang w:val="en"/>
        </w:rPr>
      </w:pPr>
      <w:r w:rsidRPr="00A56359">
        <w:rPr>
          <w:rStyle w:val="Strong"/>
          <w:rFonts w:ascii="Arial" w:hAnsi="Arial" w:cs="Arial"/>
          <w:sz w:val="20"/>
          <w:szCs w:val="20"/>
          <w:lang w:val="en"/>
        </w:rPr>
        <w:t>Endometrial Stromal Sarcoma </w:t>
      </w:r>
    </w:p>
    <w:p w14:paraId="122B428D" w14:textId="77777777" w:rsidR="00812301" w:rsidRDefault="001E005B" w:rsidP="00812301">
      <w:pPr>
        <w:spacing w:after="0"/>
        <w:jc w:val="both"/>
        <w:rPr>
          <w:rFonts w:ascii="Arial" w:hAnsi="Arial" w:cs="Arial"/>
          <w:sz w:val="20"/>
          <w:szCs w:val="20"/>
          <w:lang w:val="en"/>
        </w:rPr>
      </w:pPr>
      <w:r w:rsidRPr="00A56359">
        <w:rPr>
          <w:rFonts w:ascii="Arial" w:hAnsi="Arial" w:cs="Arial"/>
          <w:sz w:val="20"/>
          <w:szCs w:val="20"/>
          <w:lang w:val="en"/>
        </w:rPr>
        <w:t>Low-grade endometrial stromal sarcoma (LG-ESS)</w:t>
      </w:r>
      <w:hyperlink w:anchor="7969" w:tooltip="Koontz JI, Soreng AL, Nucci M, et al. Frequent fusion of the JAZF1 and JJAZ1 genes in endometrial stromal tumors. Proc Natl Acad Sci USA. 2001; 98(11):6348-6353." w:history="1">
        <w:r w:rsidRPr="00A56359">
          <w:rPr>
            <w:rStyle w:val="Hyperlink"/>
            <w:rFonts w:ascii="Arial" w:hAnsi="Arial" w:cs="Arial"/>
            <w:sz w:val="20"/>
            <w:szCs w:val="20"/>
            <w:vertAlign w:val="superscript"/>
            <w:lang w:val="en"/>
          </w:rPr>
          <w:t>7,</w:t>
        </w:r>
      </w:hyperlink>
      <w:hyperlink w:anchor="7970" w:tooltip="Chiang S, Ali R, Melnyk N, et al. Frequency of known gene rearrangements in endometrial stromal tumors. Am J Surg Pathol. 2011; 35(9):1364-1372." w:history="1">
        <w:r w:rsidRPr="00A56359">
          <w:rPr>
            <w:rStyle w:val="Hyperlink"/>
            <w:rFonts w:ascii="Arial" w:hAnsi="Arial" w:cs="Arial"/>
            <w:sz w:val="20"/>
            <w:szCs w:val="20"/>
            <w:vertAlign w:val="superscript"/>
            <w:lang w:val="en"/>
          </w:rPr>
          <w:t>8,</w:t>
        </w:r>
      </w:hyperlink>
      <w:hyperlink w:anchor="7971" w:tooltip="Lee Ch, Nucci MR: Endometrial stromal sarcoma-the new genetic paradigm. Histopathology. 2015; 67:1-19" w:history="1">
        <w:r w:rsidRPr="00A56359">
          <w:rPr>
            <w:rStyle w:val="Hyperlink"/>
            <w:rFonts w:ascii="Arial" w:hAnsi="Arial" w:cs="Arial"/>
            <w:sz w:val="20"/>
            <w:szCs w:val="20"/>
            <w:vertAlign w:val="superscript"/>
            <w:lang w:val="en"/>
          </w:rPr>
          <w:t>9,</w:t>
        </w:r>
      </w:hyperlink>
      <w:hyperlink w:anchor="7972" w:tooltip="Lee CH, Chiang S: https://tumourclassification.iarc.who.int/chaptercontent/34/245-46" w:history="1">
        <w:r w:rsidRPr="00A56359">
          <w:rPr>
            <w:rStyle w:val="Hyperlink"/>
            <w:rFonts w:ascii="Arial" w:hAnsi="Arial" w:cs="Arial"/>
            <w:sz w:val="20"/>
            <w:szCs w:val="20"/>
            <w:vertAlign w:val="superscript"/>
            <w:lang w:val="en"/>
          </w:rPr>
          <w:t>10</w:t>
        </w:r>
      </w:hyperlink>
      <w:r w:rsidRPr="00A56359">
        <w:rPr>
          <w:rFonts w:ascii="Arial" w:hAnsi="Arial" w:cs="Arial"/>
          <w:sz w:val="20"/>
          <w:szCs w:val="20"/>
          <w:lang w:val="en"/>
        </w:rPr>
        <w:t xml:space="preserve"> shows proliferative-phase endometrial stromal-type tumor cells infiltrating the myometrium with or without </w:t>
      </w:r>
      <w:proofErr w:type="spellStart"/>
      <w:r w:rsidRPr="00A56359">
        <w:rPr>
          <w:rFonts w:ascii="Arial" w:hAnsi="Arial" w:cs="Arial"/>
          <w:sz w:val="20"/>
          <w:szCs w:val="20"/>
          <w:lang w:val="en"/>
        </w:rPr>
        <w:t>lymphovascular</w:t>
      </w:r>
      <w:proofErr w:type="spellEnd"/>
      <w:r w:rsidRPr="00A56359">
        <w:rPr>
          <w:rFonts w:ascii="Arial" w:hAnsi="Arial" w:cs="Arial"/>
          <w:sz w:val="20"/>
          <w:szCs w:val="20"/>
          <w:lang w:val="en"/>
        </w:rPr>
        <w:t xml:space="preserve"> invasion. About 60% of LG-ESS have genetic fusions with JAZF1-SUZ12 being most common, followed by JAZF1-PHF1, EPC1-PHF1, and MEAF6-PHF1. Tumors usually show diffuse strong expression of CD10, IFITM1, ER, and PR, with focal cyclin D1 positivity. </w:t>
      </w:r>
    </w:p>
    <w:p w14:paraId="70A297C7" w14:textId="77777777" w:rsidR="00812301" w:rsidRDefault="00812301" w:rsidP="00812301">
      <w:pPr>
        <w:spacing w:after="0"/>
        <w:jc w:val="both"/>
        <w:rPr>
          <w:rFonts w:ascii="Arial" w:hAnsi="Arial" w:cs="Arial"/>
          <w:sz w:val="20"/>
          <w:szCs w:val="20"/>
          <w:lang w:val="en"/>
        </w:rPr>
      </w:pPr>
    </w:p>
    <w:p w14:paraId="5885BF7F" w14:textId="7E1996F9" w:rsidR="00812301" w:rsidRDefault="001E005B" w:rsidP="00812301">
      <w:pPr>
        <w:spacing w:after="0"/>
        <w:jc w:val="both"/>
        <w:rPr>
          <w:rFonts w:ascii="Arial" w:hAnsi="Arial" w:cs="Arial"/>
          <w:sz w:val="20"/>
          <w:szCs w:val="20"/>
          <w:lang w:val="en"/>
        </w:rPr>
      </w:pPr>
      <w:r w:rsidRPr="00A56359">
        <w:rPr>
          <w:rFonts w:ascii="Arial" w:hAnsi="Arial" w:cs="Arial"/>
          <w:sz w:val="20"/>
          <w:szCs w:val="20"/>
          <w:lang w:val="en"/>
        </w:rPr>
        <w:t>High-grade ESS (HG-ESS)</w:t>
      </w:r>
      <w:hyperlink w:anchor="7970" w:tooltip="Chiang S, Ali R, Melnyk N, et al. Frequency of known gene rearrangements in endometrial stromal tumors. Am J Surg Pathol. 2011; 35(9):1364-1372." w:history="1">
        <w:r w:rsidRPr="00A56359">
          <w:rPr>
            <w:rStyle w:val="Hyperlink"/>
            <w:rFonts w:ascii="Arial" w:hAnsi="Arial" w:cs="Arial"/>
            <w:sz w:val="20"/>
            <w:szCs w:val="20"/>
            <w:vertAlign w:val="superscript"/>
            <w:lang w:val="en"/>
          </w:rPr>
          <w:t>8,</w:t>
        </w:r>
      </w:hyperlink>
      <w:hyperlink w:anchor="7971" w:tooltip="Lee Ch, Nucci MR: Endometrial stromal sarcoma-the new genetic paradigm. Histopathology. 2015; 67:1-19" w:history="1">
        <w:r w:rsidRPr="00A56359">
          <w:rPr>
            <w:rStyle w:val="Hyperlink"/>
            <w:rFonts w:ascii="Arial" w:hAnsi="Arial" w:cs="Arial"/>
            <w:sz w:val="20"/>
            <w:szCs w:val="20"/>
            <w:vertAlign w:val="superscript"/>
            <w:lang w:val="en"/>
          </w:rPr>
          <w:t>9,</w:t>
        </w:r>
      </w:hyperlink>
      <w:hyperlink w:anchor="7972" w:tooltip="Lee CH, Chiang S: https://tumourclassification.iarc.who.int/chaptercontent/34/245-46" w:history="1">
        <w:r w:rsidRPr="00A56359">
          <w:rPr>
            <w:rStyle w:val="Hyperlink"/>
            <w:rFonts w:ascii="Arial" w:hAnsi="Arial" w:cs="Arial"/>
            <w:sz w:val="20"/>
            <w:szCs w:val="20"/>
            <w:vertAlign w:val="superscript"/>
            <w:lang w:val="en"/>
          </w:rPr>
          <w:t>10</w:t>
        </w:r>
      </w:hyperlink>
      <w:r w:rsidRPr="00A56359">
        <w:rPr>
          <w:rFonts w:ascii="Arial" w:hAnsi="Arial" w:cs="Arial"/>
          <w:sz w:val="20"/>
          <w:szCs w:val="20"/>
          <w:lang w:val="en"/>
        </w:rPr>
        <w:t xml:space="preserve"> is malignant endometrial stromal tumor with uniform high-grade round and/or spindle morphology. A low-grade component may be present. They usually show </w:t>
      </w:r>
      <w:proofErr w:type="spellStart"/>
      <w:r w:rsidRPr="00A56359">
        <w:rPr>
          <w:rFonts w:ascii="Arial" w:hAnsi="Arial" w:cs="Arial"/>
          <w:sz w:val="20"/>
          <w:szCs w:val="20"/>
          <w:lang w:val="en"/>
        </w:rPr>
        <w:t>lymphovascular</w:t>
      </w:r>
      <w:proofErr w:type="spellEnd"/>
      <w:r w:rsidRPr="00A56359">
        <w:rPr>
          <w:rFonts w:ascii="Arial" w:hAnsi="Arial" w:cs="Arial"/>
          <w:sz w:val="20"/>
          <w:szCs w:val="20"/>
          <w:lang w:val="en"/>
        </w:rPr>
        <w:t xml:space="preserve"> invasion, brisk mitotic activity, and necrosis. Invasion may be expansile, permeative, or infiltrative in pattern. </w:t>
      </w:r>
      <w:proofErr w:type="gramStart"/>
      <w:r w:rsidRPr="00A56359">
        <w:rPr>
          <w:rFonts w:ascii="Arial" w:hAnsi="Arial" w:cs="Arial"/>
          <w:sz w:val="20"/>
          <w:szCs w:val="20"/>
          <w:lang w:val="en"/>
        </w:rPr>
        <w:t>Tumors</w:t>
      </w:r>
      <w:proofErr w:type="gramEnd"/>
      <w:r w:rsidRPr="00A56359">
        <w:rPr>
          <w:rFonts w:ascii="Arial" w:hAnsi="Arial" w:cs="Arial"/>
          <w:sz w:val="20"/>
          <w:szCs w:val="20"/>
          <w:lang w:val="en"/>
        </w:rPr>
        <w:t xml:space="preserve"> harbor YWHAE-NUTM2A/B fusions, ZC3H7B-BCOR fusions, or BCOR ITD (internal tandem duplications). For a diagnosis of HG-ESS it is essential to see a tumor with monomorphic high-grade round and/or spindle cells, brisk mitotic activity, cyclin D1 and BCOR immunohistochemical positivity if associated withYWHAE-NUTM2A/B, ZC3H7B-BCOR fusion, BCOR ITD or a low-grade endometrial stromal component (if HG-ESS is NOS). The ZC3H7B-BCOR variant often mimics myxoid leiomyosarcoma but usually has more uniform nuclei and contains more collagen bands; BCOR molecular analysis will usually identify this variant.</w:t>
      </w:r>
    </w:p>
    <w:p w14:paraId="75746B7A" w14:textId="77777777" w:rsidR="00812301" w:rsidRDefault="00812301" w:rsidP="00812301">
      <w:pPr>
        <w:spacing w:after="0"/>
        <w:jc w:val="both"/>
        <w:rPr>
          <w:rFonts w:ascii="Arial" w:hAnsi="Arial" w:cs="Arial"/>
          <w:sz w:val="20"/>
          <w:szCs w:val="20"/>
          <w:lang w:val="en"/>
        </w:rPr>
      </w:pPr>
    </w:p>
    <w:p w14:paraId="13BC0DA7" w14:textId="77777777" w:rsidR="00812301" w:rsidRDefault="001E005B" w:rsidP="00812301">
      <w:pPr>
        <w:spacing w:after="0"/>
        <w:jc w:val="both"/>
        <w:rPr>
          <w:rFonts w:ascii="Arial" w:hAnsi="Arial" w:cs="Arial"/>
          <w:sz w:val="20"/>
          <w:szCs w:val="20"/>
          <w:lang w:val="en"/>
        </w:rPr>
      </w:pPr>
      <w:r w:rsidRPr="00A56359">
        <w:rPr>
          <w:rStyle w:val="Strong"/>
          <w:rFonts w:ascii="Arial" w:hAnsi="Arial" w:cs="Arial"/>
          <w:sz w:val="20"/>
          <w:szCs w:val="20"/>
          <w:lang w:val="en"/>
        </w:rPr>
        <w:t>Leiomyosarcoma</w:t>
      </w:r>
      <w:hyperlink w:anchor="7973" w:tooltip="Longacre TA, Parra-Herran C, Lim D: Uterine Leiomyosarcoma. https://tumourclassification.iarc.who.int/chaptercontent/34/242" w:history="1">
        <w:r w:rsidRPr="00A56359">
          <w:rPr>
            <w:rStyle w:val="Hyperlink"/>
            <w:rFonts w:ascii="Arial" w:hAnsi="Arial" w:cs="Arial"/>
            <w:sz w:val="20"/>
            <w:szCs w:val="20"/>
            <w:vertAlign w:val="superscript"/>
            <w:lang w:val="en"/>
          </w:rPr>
          <w:t>11,</w:t>
        </w:r>
      </w:hyperlink>
      <w:hyperlink w:anchor="7974" w:tooltip="Bell SW, Kempson RL, Hendrickson MR. Problematic uterine smooth muscle neoplasms: a clinicopathologic study of 213 cases. Am J Surg Pathol. 1994; 18:535-558." w:history="1">
        <w:r w:rsidRPr="00A56359">
          <w:rPr>
            <w:rStyle w:val="Hyperlink"/>
            <w:rFonts w:ascii="Arial" w:hAnsi="Arial" w:cs="Arial"/>
            <w:sz w:val="20"/>
            <w:szCs w:val="20"/>
            <w:vertAlign w:val="superscript"/>
            <w:lang w:val="en"/>
          </w:rPr>
          <w:t>12,</w:t>
        </w:r>
      </w:hyperlink>
      <w:hyperlink w:anchor="7975" w:tooltip="D" w:history="1">
        <w:r w:rsidRPr="00A56359">
          <w:rPr>
            <w:rStyle w:val="Hyperlink"/>
            <w:rFonts w:ascii="Arial" w:hAnsi="Arial" w:cs="Arial"/>
            <w:sz w:val="20"/>
            <w:szCs w:val="20"/>
            <w:vertAlign w:val="superscript"/>
            <w:lang w:val="en"/>
          </w:rPr>
          <w:t>13,</w:t>
        </w:r>
      </w:hyperlink>
      <w:hyperlink w:anchor="7976" w:tooltip="Oliva E, Young RH, Amin MB, Clement PB. An immunohistochemical analysis of endometrial stromal and smooth muscle tumors of the uterus: a study of 54 cases emphasizing the importance of using a panel because of overlap in immunoreactivity for individual antibod" w:history="1">
        <w:r w:rsidRPr="00A56359">
          <w:rPr>
            <w:rStyle w:val="Hyperlink"/>
            <w:rFonts w:ascii="Arial" w:hAnsi="Arial" w:cs="Arial"/>
            <w:sz w:val="20"/>
            <w:szCs w:val="20"/>
            <w:vertAlign w:val="superscript"/>
            <w:lang w:val="en"/>
          </w:rPr>
          <w:t>14,</w:t>
        </w:r>
      </w:hyperlink>
      <w:hyperlink w:anchor="7977" w:tooltip="Oliva E: Practical issues in uterine pathology from banal to bewildering: the remarkable spectrum of smooth muscle neoplasia. Mod Pathol. 2016; 29(Suppl 1):S104-20" w:history="1">
        <w:r w:rsidRPr="00A56359">
          <w:rPr>
            <w:rStyle w:val="Hyperlink"/>
            <w:rFonts w:ascii="Arial" w:hAnsi="Arial" w:cs="Arial"/>
            <w:sz w:val="20"/>
            <w:szCs w:val="20"/>
            <w:vertAlign w:val="superscript"/>
            <w:lang w:val="en"/>
          </w:rPr>
          <w:t>15,</w:t>
        </w:r>
      </w:hyperlink>
      <w:hyperlink w:anchor="7978" w:tooltip="Chen L, Yang B. Immunohistochemical analysis of p16, p53, and Ki-67 expression in uterine smooth muscle tumors. Int J Gynecol Pathol. 2008; 27:326-332." w:history="1">
        <w:r w:rsidRPr="00A56359">
          <w:rPr>
            <w:rStyle w:val="Hyperlink"/>
            <w:rFonts w:ascii="Arial" w:hAnsi="Arial" w:cs="Arial"/>
            <w:sz w:val="20"/>
            <w:szCs w:val="20"/>
            <w:vertAlign w:val="superscript"/>
            <w:lang w:val="en"/>
          </w:rPr>
          <w:t>16</w:t>
        </w:r>
      </w:hyperlink>
    </w:p>
    <w:p w14:paraId="62EB4B07" w14:textId="77777777" w:rsidR="00812301" w:rsidRDefault="001E005B" w:rsidP="00812301">
      <w:pPr>
        <w:spacing w:after="0"/>
        <w:jc w:val="both"/>
        <w:rPr>
          <w:rFonts w:ascii="Arial" w:hAnsi="Arial" w:cs="Arial"/>
          <w:sz w:val="20"/>
          <w:szCs w:val="20"/>
          <w:lang w:val="en"/>
        </w:rPr>
      </w:pPr>
      <w:r w:rsidRPr="00A56359">
        <w:rPr>
          <w:rFonts w:ascii="Arial" w:hAnsi="Arial" w:cs="Arial"/>
          <w:sz w:val="20"/>
          <w:szCs w:val="20"/>
          <w:lang w:val="en"/>
        </w:rPr>
        <w:t>Leiomyosarcoma is the most common uterine sarcoma (~40–50%) and patients are generally &gt; 50 years of age. Conventional uterine LMS is a cellular tumor composed of fascicles of spindle-shaped cells exhibiting smooth muscle differentiation with moderate to severe pleomorphism. Two of the following three features: tumor cell necrosis, marked cytological atypia, and ≥ 4 mitoses/mm</w:t>
      </w:r>
      <w:r w:rsidRPr="00F84602">
        <w:rPr>
          <w:rFonts w:ascii="Arial" w:hAnsi="Arial" w:cs="Arial"/>
          <w:sz w:val="20"/>
          <w:szCs w:val="20"/>
          <w:vertAlign w:val="superscript"/>
          <w:lang w:val="en"/>
        </w:rPr>
        <w:t>2</w:t>
      </w:r>
      <w:r w:rsidRPr="00A56359">
        <w:rPr>
          <w:rFonts w:ascii="Arial" w:hAnsi="Arial" w:cs="Arial"/>
          <w:sz w:val="20"/>
          <w:szCs w:val="20"/>
          <w:lang w:val="en"/>
        </w:rPr>
        <w:t xml:space="preserve"> (equal to or greater than 10 mitoses/10 HPF of 0.55 mm in diameter and 0.24 mm2 in area) are required to make a diagnosis </w:t>
      </w:r>
      <w:r w:rsidRPr="00A56359">
        <w:rPr>
          <w:rFonts w:ascii="Arial" w:hAnsi="Arial" w:cs="Arial"/>
          <w:sz w:val="20"/>
          <w:szCs w:val="20"/>
          <w:lang w:val="en"/>
        </w:rPr>
        <w:lastRenderedPageBreak/>
        <w:t>of spindle leiomyosarcoma. Tumor cell necrosis is characterized by an abrupt transition from viable to non-viable tumor cells. Epithelioid leiomyosarcoma (E-LMS) is composed predominantly (&gt; 50%) of round or polygonal cells with eosinophilic to clear cytoplasm exhibiting nested, plexiform, corded, nodular, or diffuse growth patterns. Focally, cells with rhabdoid morphology or cells mimicking signet-ring cells may be present. Pseudo-glandular spaces may be seen. Tumors may occasionally be extensively hyalinized. Diagnostic criteria include moderate to severe cytological atypia and/or tumor cell necrosis or ≥ 1.6 mitoses/mm</w:t>
      </w:r>
      <w:r w:rsidRPr="00F075F3">
        <w:rPr>
          <w:rFonts w:ascii="Arial" w:hAnsi="Arial" w:cs="Arial"/>
          <w:sz w:val="20"/>
          <w:szCs w:val="20"/>
          <w:vertAlign w:val="superscript"/>
          <w:lang w:val="en"/>
        </w:rPr>
        <w:t>2</w:t>
      </w:r>
      <w:r w:rsidRPr="00A56359">
        <w:rPr>
          <w:rFonts w:ascii="Arial" w:hAnsi="Arial" w:cs="Arial"/>
          <w:sz w:val="20"/>
          <w:szCs w:val="20"/>
          <w:lang w:val="en"/>
        </w:rPr>
        <w:t xml:space="preserve"> (equal to or greater than 4 mitoses/10 HPF of 0.55 mm in diameter and 0.24 mm</w:t>
      </w:r>
      <w:r w:rsidRPr="00F84602">
        <w:rPr>
          <w:rFonts w:ascii="Arial" w:hAnsi="Arial" w:cs="Arial"/>
          <w:sz w:val="20"/>
          <w:szCs w:val="20"/>
          <w:vertAlign w:val="superscript"/>
          <w:lang w:val="en"/>
        </w:rPr>
        <w:t>2</w:t>
      </w:r>
      <w:r w:rsidRPr="00A56359">
        <w:rPr>
          <w:rFonts w:ascii="Arial" w:hAnsi="Arial" w:cs="Arial"/>
          <w:sz w:val="20"/>
          <w:szCs w:val="20"/>
          <w:lang w:val="en"/>
        </w:rPr>
        <w:t xml:space="preserve"> in area). Myxoid tumors contain abundant myxoid stroma and are often </w:t>
      </w:r>
      <w:proofErr w:type="spellStart"/>
      <w:r w:rsidRPr="00A56359">
        <w:rPr>
          <w:rFonts w:ascii="Arial" w:hAnsi="Arial" w:cs="Arial"/>
          <w:sz w:val="20"/>
          <w:szCs w:val="20"/>
          <w:lang w:val="en"/>
        </w:rPr>
        <w:t>paucicellular</w:t>
      </w:r>
      <w:proofErr w:type="spellEnd"/>
      <w:r w:rsidRPr="00A56359">
        <w:rPr>
          <w:rFonts w:ascii="Arial" w:hAnsi="Arial" w:cs="Arial"/>
          <w:sz w:val="20"/>
          <w:szCs w:val="20"/>
          <w:lang w:val="en"/>
        </w:rPr>
        <w:t xml:space="preserve"> with fewer mitoses. They may display vague fascicular or nodular growth. Extensive sampling may be required to identify regions diagnostic of malignancy. The presence of any degree of cytological atypia, tumor cell necrosis, or &gt; 0.4 mitoses/mm</w:t>
      </w:r>
      <w:r w:rsidRPr="00F075F3">
        <w:rPr>
          <w:rFonts w:ascii="Arial" w:hAnsi="Arial" w:cs="Arial"/>
          <w:sz w:val="20"/>
          <w:szCs w:val="20"/>
          <w:vertAlign w:val="superscript"/>
          <w:lang w:val="en"/>
        </w:rPr>
        <w:t>2</w:t>
      </w:r>
      <w:r w:rsidRPr="00A56359">
        <w:rPr>
          <w:rFonts w:ascii="Arial" w:hAnsi="Arial" w:cs="Arial"/>
          <w:sz w:val="20"/>
          <w:szCs w:val="20"/>
          <w:lang w:val="en"/>
        </w:rPr>
        <w:t xml:space="preserve"> (equating to &gt; 1 mitosis/10 HPF of 0.55 mm in diameter and 0.24 mm</w:t>
      </w:r>
      <w:r w:rsidRPr="00F075F3">
        <w:rPr>
          <w:rFonts w:ascii="Arial" w:hAnsi="Arial" w:cs="Arial"/>
          <w:sz w:val="20"/>
          <w:szCs w:val="20"/>
          <w:vertAlign w:val="superscript"/>
          <w:lang w:val="en"/>
        </w:rPr>
        <w:t>2</w:t>
      </w:r>
      <w:r w:rsidRPr="00A56359">
        <w:rPr>
          <w:rFonts w:ascii="Arial" w:hAnsi="Arial" w:cs="Arial"/>
          <w:sz w:val="20"/>
          <w:szCs w:val="20"/>
          <w:lang w:val="en"/>
        </w:rPr>
        <w:t xml:space="preserve"> in area) is considered sufficient for a diagnosis of myxoid leiomyosarcoma. In LMS, tumor cells express h-</w:t>
      </w:r>
      <w:proofErr w:type="spellStart"/>
      <w:r w:rsidRPr="00A56359">
        <w:rPr>
          <w:rFonts w:ascii="Arial" w:hAnsi="Arial" w:cs="Arial"/>
          <w:sz w:val="20"/>
          <w:szCs w:val="20"/>
          <w:lang w:val="en"/>
        </w:rPr>
        <w:t>caldesmon</w:t>
      </w:r>
      <w:proofErr w:type="spellEnd"/>
      <w:r w:rsidRPr="00A56359">
        <w:rPr>
          <w:rFonts w:ascii="Arial" w:hAnsi="Arial" w:cs="Arial"/>
          <w:sz w:val="20"/>
          <w:szCs w:val="20"/>
          <w:lang w:val="en"/>
        </w:rPr>
        <w:t xml:space="preserve"> (more specific), </w:t>
      </w:r>
      <w:proofErr w:type="spellStart"/>
      <w:r w:rsidRPr="00A56359">
        <w:rPr>
          <w:rFonts w:ascii="Arial" w:hAnsi="Arial" w:cs="Arial"/>
          <w:sz w:val="20"/>
          <w:szCs w:val="20"/>
          <w:lang w:val="en"/>
        </w:rPr>
        <w:t>desmin</w:t>
      </w:r>
      <w:proofErr w:type="spellEnd"/>
      <w:r w:rsidRPr="00A56359">
        <w:rPr>
          <w:rFonts w:ascii="Arial" w:hAnsi="Arial" w:cs="Arial"/>
          <w:sz w:val="20"/>
          <w:szCs w:val="20"/>
          <w:lang w:val="en"/>
        </w:rPr>
        <w:t>, and SMA, but expression may be weak and/or patchy if the tumor is poorly differentiated or myxoid. It is common for tumors to be positive for CD10, EMA, and cytokeratin. EMA and cytokeratin positivity is more frequent in epithelioid tumors. Spindle cell leiomyosarcomas often express ER and PR; p16 and/or p53 overexpression is also common. </w:t>
      </w:r>
    </w:p>
    <w:p w14:paraId="56436872" w14:textId="77777777" w:rsidR="00812301" w:rsidRDefault="00812301" w:rsidP="00812301">
      <w:pPr>
        <w:spacing w:after="0"/>
        <w:jc w:val="both"/>
        <w:rPr>
          <w:rFonts w:ascii="Arial" w:hAnsi="Arial" w:cs="Arial"/>
          <w:sz w:val="20"/>
          <w:szCs w:val="20"/>
          <w:lang w:val="en"/>
        </w:rPr>
      </w:pPr>
    </w:p>
    <w:p w14:paraId="28D405AF" w14:textId="77777777" w:rsidR="00812301" w:rsidRDefault="001E005B" w:rsidP="00812301">
      <w:pPr>
        <w:spacing w:after="0"/>
        <w:jc w:val="both"/>
        <w:rPr>
          <w:rFonts w:ascii="Arial" w:hAnsi="Arial" w:cs="Arial"/>
          <w:sz w:val="20"/>
          <w:szCs w:val="20"/>
          <w:lang w:val="en"/>
        </w:rPr>
      </w:pPr>
      <w:r w:rsidRPr="00A56359">
        <w:rPr>
          <w:rStyle w:val="Strong"/>
          <w:rFonts w:ascii="Arial" w:hAnsi="Arial" w:cs="Arial"/>
          <w:sz w:val="20"/>
          <w:szCs w:val="20"/>
          <w:lang w:val="en"/>
        </w:rPr>
        <w:t>Undifferentiated Uterine/Endometrial Sarcoma</w:t>
      </w:r>
      <w:hyperlink w:anchor="7979" w:tooltip="Chiang S, Carlson JW, Kurihara S: Undifferentiated uterine sarcoma. https://tumourclassification.iarc.who.int/chaptercontent/34/247" w:history="1">
        <w:r w:rsidRPr="00A56359">
          <w:rPr>
            <w:rStyle w:val="Hyperlink"/>
            <w:rFonts w:ascii="Arial" w:hAnsi="Arial" w:cs="Arial"/>
            <w:sz w:val="20"/>
            <w:szCs w:val="20"/>
            <w:vertAlign w:val="superscript"/>
            <w:lang w:val="en"/>
          </w:rPr>
          <w:t>17</w:t>
        </w:r>
      </w:hyperlink>
    </w:p>
    <w:p w14:paraId="5EF4AEF1" w14:textId="77777777" w:rsidR="00812301" w:rsidRDefault="001E005B" w:rsidP="00812301">
      <w:pPr>
        <w:spacing w:after="0"/>
        <w:jc w:val="both"/>
        <w:rPr>
          <w:rFonts w:ascii="Arial" w:hAnsi="Arial" w:cs="Arial"/>
          <w:sz w:val="20"/>
          <w:szCs w:val="20"/>
          <w:lang w:val="en"/>
        </w:rPr>
      </w:pPr>
      <w:r w:rsidRPr="00A56359">
        <w:rPr>
          <w:rFonts w:ascii="Arial" w:hAnsi="Arial" w:cs="Arial"/>
          <w:sz w:val="20"/>
          <w:szCs w:val="20"/>
          <w:lang w:val="en"/>
        </w:rPr>
        <w:t xml:space="preserve">Undifferentiated uterine/endometrial sarcoma is a high-grade sarcoma that lacks specific differentiation and due to molecular analysis, is a shrinking category. Adequate sampling is important to exclude poorly differentiated carcinoma, carcinosarcoma, HGESS, and sarcomatous overgrowth in adenosarcoma before rendering this diagnosis.  </w:t>
      </w:r>
      <w:proofErr w:type="spellStart"/>
      <w:r w:rsidRPr="00A56359">
        <w:rPr>
          <w:rFonts w:ascii="Arial" w:hAnsi="Arial" w:cs="Arial"/>
          <w:sz w:val="20"/>
          <w:szCs w:val="20"/>
          <w:lang w:val="en"/>
        </w:rPr>
        <w:t>Histopathologically</w:t>
      </w:r>
      <w:proofErr w:type="spellEnd"/>
      <w:r w:rsidRPr="00A56359">
        <w:rPr>
          <w:rFonts w:ascii="Arial" w:hAnsi="Arial" w:cs="Arial"/>
          <w:sz w:val="20"/>
          <w:szCs w:val="20"/>
          <w:lang w:val="en"/>
        </w:rPr>
        <w:t xml:space="preserve">, these tumors show marked cellular pleomorphism and abundant mitotic activity with atypical forms. They lack the typical infiltrative growth pattern and vascularity of low-grade ESS and displace the myometrium. They often resemble the sarcomatous component of a carcinosarcoma. These sarcomas are most often aneuploid and are negative for ER and </w:t>
      </w:r>
      <w:proofErr w:type="spellStart"/>
      <w:r w:rsidRPr="00A56359">
        <w:rPr>
          <w:rFonts w:ascii="Arial" w:hAnsi="Arial" w:cs="Arial"/>
          <w:sz w:val="20"/>
          <w:szCs w:val="20"/>
          <w:lang w:val="en"/>
        </w:rPr>
        <w:t>PgR</w:t>
      </w:r>
      <w:proofErr w:type="spellEnd"/>
      <w:r w:rsidRPr="00A56359">
        <w:rPr>
          <w:rFonts w:ascii="Arial" w:hAnsi="Arial" w:cs="Arial"/>
          <w:sz w:val="20"/>
          <w:szCs w:val="20"/>
          <w:lang w:val="en"/>
        </w:rPr>
        <w:t>.  Immunohistochemistry for diagnosis of ZC3H7B-BCOR, YWHAE-NUTM2 (FAM22), and BCOR ITD high-grade endometrial stromal sarcomas and NTRK sarcomas is required and employment of molecular tests to exclude fusion genes associated with other sarcoma types are desirable before making a diagnosis of undifferentiated sarcoma.</w:t>
      </w:r>
      <w:hyperlink w:anchor="7979" w:tooltip="Chiang S, Carlson JW, Kurihara S: Undifferentiated uterine sarcoma. https://tumourclassification.iarc.who.int/chaptercontent/34/247" w:history="1">
        <w:r w:rsidRPr="00A56359">
          <w:rPr>
            <w:rStyle w:val="Hyperlink"/>
            <w:rFonts w:ascii="Arial" w:hAnsi="Arial" w:cs="Arial"/>
            <w:sz w:val="20"/>
            <w:szCs w:val="20"/>
            <w:vertAlign w:val="superscript"/>
            <w:lang w:val="en"/>
          </w:rPr>
          <w:t>17</w:t>
        </w:r>
      </w:hyperlink>
    </w:p>
    <w:p w14:paraId="45A0A14F" w14:textId="77777777" w:rsidR="00812301" w:rsidRDefault="00812301" w:rsidP="00812301">
      <w:pPr>
        <w:spacing w:after="0"/>
        <w:jc w:val="both"/>
        <w:rPr>
          <w:rFonts w:ascii="Arial" w:hAnsi="Arial" w:cs="Arial"/>
          <w:sz w:val="20"/>
          <w:szCs w:val="20"/>
          <w:lang w:val="en"/>
        </w:rPr>
      </w:pPr>
    </w:p>
    <w:p w14:paraId="61D6715B" w14:textId="77777777" w:rsidR="00812301" w:rsidRDefault="001E005B" w:rsidP="00812301">
      <w:pPr>
        <w:spacing w:after="0"/>
        <w:jc w:val="both"/>
        <w:rPr>
          <w:rFonts w:ascii="Arial" w:hAnsi="Arial" w:cs="Arial"/>
          <w:sz w:val="20"/>
          <w:szCs w:val="20"/>
          <w:lang w:val="en"/>
        </w:rPr>
      </w:pPr>
      <w:r w:rsidRPr="00A56359">
        <w:rPr>
          <w:rStyle w:val="Strong"/>
          <w:rFonts w:ascii="Arial" w:hAnsi="Arial" w:cs="Arial"/>
          <w:sz w:val="20"/>
          <w:szCs w:val="20"/>
          <w:lang w:val="en"/>
        </w:rPr>
        <w:t>Other Histologic Types</w:t>
      </w:r>
    </w:p>
    <w:p w14:paraId="3E8CFFEE" w14:textId="77777777" w:rsidR="00812301" w:rsidRDefault="001E005B" w:rsidP="00244DCD">
      <w:pPr>
        <w:spacing w:after="0"/>
        <w:jc w:val="both"/>
        <w:rPr>
          <w:rFonts w:ascii="Arial" w:hAnsi="Arial" w:cs="Arial"/>
          <w:sz w:val="20"/>
          <w:szCs w:val="20"/>
          <w:lang w:val="en"/>
        </w:rPr>
      </w:pPr>
      <w:r w:rsidRPr="00A56359">
        <w:rPr>
          <w:rFonts w:ascii="Arial" w:hAnsi="Arial" w:cs="Arial"/>
          <w:sz w:val="20"/>
          <w:szCs w:val="20"/>
          <w:lang w:val="en"/>
        </w:rPr>
        <w:t>Other differential diagnostic considerations included in spindle/sarcomatous lesions primary to the uterus include perivascular epithelioid cell tumor (</w:t>
      </w:r>
      <w:proofErr w:type="spellStart"/>
      <w:r w:rsidRPr="00A56359">
        <w:rPr>
          <w:rFonts w:ascii="Arial" w:hAnsi="Arial" w:cs="Arial"/>
          <w:sz w:val="20"/>
          <w:szCs w:val="20"/>
          <w:lang w:val="en"/>
        </w:rPr>
        <w:t>PEComa</w:t>
      </w:r>
      <w:proofErr w:type="spellEnd"/>
      <w:r w:rsidRPr="00A56359">
        <w:rPr>
          <w:rFonts w:ascii="Arial" w:hAnsi="Arial" w:cs="Arial"/>
          <w:sz w:val="20"/>
          <w:szCs w:val="20"/>
          <w:lang w:val="en"/>
        </w:rPr>
        <w:t xml:space="preserve">) and rhabdomyosarcoma. </w:t>
      </w:r>
      <w:proofErr w:type="spellStart"/>
      <w:r w:rsidRPr="00A56359">
        <w:rPr>
          <w:rFonts w:ascii="Arial" w:hAnsi="Arial" w:cs="Arial"/>
          <w:sz w:val="20"/>
          <w:szCs w:val="20"/>
          <w:lang w:val="en"/>
        </w:rPr>
        <w:t>PEComa</w:t>
      </w:r>
      <w:proofErr w:type="spellEnd"/>
      <w:r w:rsidRPr="00A56359">
        <w:rPr>
          <w:rFonts w:ascii="Arial" w:hAnsi="Arial" w:cs="Arial"/>
          <w:sz w:val="20"/>
          <w:szCs w:val="20"/>
          <w:lang w:val="en"/>
        </w:rPr>
        <w:t xml:space="preserve"> belongs to a group of tumors characterized by both melanocytic and smooth muscle </w:t>
      </w:r>
      <w:proofErr w:type="gramStart"/>
      <w:r w:rsidRPr="00A56359">
        <w:rPr>
          <w:rFonts w:ascii="Arial" w:hAnsi="Arial" w:cs="Arial"/>
          <w:sz w:val="20"/>
          <w:szCs w:val="20"/>
          <w:lang w:val="en"/>
        </w:rPr>
        <w:t>differentiation, and</w:t>
      </w:r>
      <w:proofErr w:type="gramEnd"/>
      <w:r w:rsidRPr="00A56359">
        <w:rPr>
          <w:rFonts w:ascii="Arial" w:hAnsi="Arial" w:cs="Arial"/>
          <w:sz w:val="20"/>
          <w:szCs w:val="20"/>
          <w:lang w:val="en"/>
        </w:rPr>
        <w:t xml:space="preserve"> should be recognized separately from smooth muscle tumors. Conventional </w:t>
      </w:r>
      <w:proofErr w:type="spellStart"/>
      <w:r w:rsidRPr="00A56359">
        <w:rPr>
          <w:rFonts w:ascii="Arial" w:hAnsi="Arial" w:cs="Arial"/>
          <w:sz w:val="20"/>
          <w:szCs w:val="20"/>
          <w:lang w:val="en"/>
        </w:rPr>
        <w:t>PEComas</w:t>
      </w:r>
      <w:proofErr w:type="spellEnd"/>
      <w:r w:rsidRPr="00A56359">
        <w:rPr>
          <w:rFonts w:ascii="Arial" w:hAnsi="Arial" w:cs="Arial"/>
          <w:sz w:val="20"/>
          <w:szCs w:val="20"/>
          <w:lang w:val="en"/>
        </w:rPr>
        <w:t xml:space="preserve"> are composed of epithelioid and/or spindled cells with clear to eosinophilic granular cytoplasm. Conventional </w:t>
      </w:r>
      <w:proofErr w:type="spellStart"/>
      <w:r w:rsidRPr="00A56359">
        <w:rPr>
          <w:rFonts w:ascii="Arial" w:hAnsi="Arial" w:cs="Arial"/>
          <w:sz w:val="20"/>
          <w:szCs w:val="20"/>
          <w:lang w:val="en"/>
        </w:rPr>
        <w:t>PEComas</w:t>
      </w:r>
      <w:proofErr w:type="spellEnd"/>
      <w:r w:rsidRPr="00A56359">
        <w:rPr>
          <w:rFonts w:ascii="Arial" w:hAnsi="Arial" w:cs="Arial"/>
          <w:sz w:val="20"/>
          <w:szCs w:val="20"/>
          <w:lang w:val="en"/>
        </w:rPr>
        <w:t xml:space="preserve"> variably express HMB45, </w:t>
      </w:r>
      <w:proofErr w:type="spellStart"/>
      <w:r w:rsidRPr="00A56359">
        <w:rPr>
          <w:rFonts w:ascii="Arial" w:hAnsi="Arial" w:cs="Arial"/>
          <w:sz w:val="20"/>
          <w:szCs w:val="20"/>
          <w:lang w:val="en"/>
        </w:rPr>
        <w:t>melan</w:t>
      </w:r>
      <w:proofErr w:type="spellEnd"/>
      <w:r w:rsidRPr="00A56359">
        <w:rPr>
          <w:rFonts w:ascii="Arial" w:hAnsi="Arial" w:cs="Arial"/>
          <w:sz w:val="20"/>
          <w:szCs w:val="20"/>
          <w:lang w:val="en"/>
        </w:rPr>
        <w:t xml:space="preserve">-A, and smooth muscle markers (SMA, </w:t>
      </w:r>
      <w:proofErr w:type="spellStart"/>
      <w:r w:rsidRPr="00A56359">
        <w:rPr>
          <w:rFonts w:ascii="Arial" w:hAnsi="Arial" w:cs="Arial"/>
          <w:sz w:val="20"/>
          <w:szCs w:val="20"/>
          <w:lang w:val="en"/>
        </w:rPr>
        <w:t>desmin</w:t>
      </w:r>
      <w:proofErr w:type="spellEnd"/>
      <w:r w:rsidRPr="00A56359">
        <w:rPr>
          <w:rFonts w:ascii="Arial" w:hAnsi="Arial" w:cs="Arial"/>
          <w:sz w:val="20"/>
          <w:szCs w:val="20"/>
          <w:lang w:val="en"/>
        </w:rPr>
        <w:t>, and h-</w:t>
      </w:r>
      <w:proofErr w:type="spellStart"/>
      <w:r w:rsidRPr="00A56359">
        <w:rPr>
          <w:rFonts w:ascii="Arial" w:hAnsi="Arial" w:cs="Arial"/>
          <w:sz w:val="20"/>
          <w:szCs w:val="20"/>
          <w:lang w:val="en"/>
        </w:rPr>
        <w:t>caldesmon</w:t>
      </w:r>
      <w:proofErr w:type="spellEnd"/>
      <w:r w:rsidRPr="00A56359">
        <w:rPr>
          <w:rFonts w:ascii="Arial" w:hAnsi="Arial" w:cs="Arial"/>
          <w:sz w:val="20"/>
          <w:szCs w:val="20"/>
          <w:lang w:val="en"/>
        </w:rPr>
        <w:t xml:space="preserve">). HMB45 is most sensitive, being positive in nearly all tumors, whereas </w:t>
      </w:r>
      <w:proofErr w:type="spellStart"/>
      <w:r w:rsidRPr="00A56359">
        <w:rPr>
          <w:rFonts w:ascii="Arial" w:hAnsi="Arial" w:cs="Arial"/>
          <w:sz w:val="20"/>
          <w:szCs w:val="20"/>
          <w:lang w:val="en"/>
        </w:rPr>
        <w:t>melan</w:t>
      </w:r>
      <w:proofErr w:type="spellEnd"/>
      <w:r w:rsidRPr="00A56359">
        <w:rPr>
          <w:rFonts w:ascii="Arial" w:hAnsi="Arial" w:cs="Arial"/>
          <w:sz w:val="20"/>
          <w:szCs w:val="20"/>
          <w:lang w:val="en"/>
        </w:rPr>
        <w:t xml:space="preserve">-A is more specific, being positive (sometimes only focally) in at least half of the tumors. Cathepsin K is positive in essentially all tumors. TFE3 </w:t>
      </w:r>
      <w:proofErr w:type="gramStart"/>
      <w:r w:rsidRPr="00A56359">
        <w:rPr>
          <w:rFonts w:ascii="Arial" w:hAnsi="Arial" w:cs="Arial"/>
          <w:sz w:val="20"/>
          <w:szCs w:val="20"/>
          <w:lang w:val="en"/>
        </w:rPr>
        <w:t>translocation–associated</w:t>
      </w:r>
      <w:proofErr w:type="gramEnd"/>
      <w:r w:rsidRPr="00A56359">
        <w:rPr>
          <w:rFonts w:ascii="Arial" w:hAnsi="Arial" w:cs="Arial"/>
          <w:sz w:val="20"/>
          <w:szCs w:val="20"/>
          <w:lang w:val="en"/>
        </w:rPr>
        <w:t xml:space="preserve"> </w:t>
      </w:r>
      <w:proofErr w:type="spellStart"/>
      <w:r w:rsidRPr="00A56359">
        <w:rPr>
          <w:rFonts w:ascii="Arial" w:hAnsi="Arial" w:cs="Arial"/>
          <w:sz w:val="20"/>
          <w:szCs w:val="20"/>
          <w:lang w:val="en"/>
        </w:rPr>
        <w:t>PEComas</w:t>
      </w:r>
      <w:proofErr w:type="spellEnd"/>
      <w:r w:rsidRPr="00A56359">
        <w:rPr>
          <w:rFonts w:ascii="Arial" w:hAnsi="Arial" w:cs="Arial"/>
          <w:sz w:val="20"/>
          <w:szCs w:val="20"/>
          <w:lang w:val="en"/>
        </w:rPr>
        <w:t xml:space="preserve"> are diffusely positive for TFE3. It has been proposed that the benign category of </w:t>
      </w:r>
      <w:proofErr w:type="spellStart"/>
      <w:r w:rsidRPr="00A56359">
        <w:rPr>
          <w:rFonts w:ascii="Arial" w:hAnsi="Arial" w:cs="Arial"/>
          <w:sz w:val="20"/>
          <w:szCs w:val="20"/>
          <w:lang w:val="en"/>
        </w:rPr>
        <w:t>PEComa</w:t>
      </w:r>
      <w:proofErr w:type="spellEnd"/>
      <w:r w:rsidRPr="00A56359">
        <w:rPr>
          <w:rFonts w:ascii="Arial" w:hAnsi="Arial" w:cs="Arial"/>
          <w:sz w:val="20"/>
          <w:szCs w:val="20"/>
          <w:lang w:val="en"/>
        </w:rPr>
        <w:t xml:space="preserve"> be eliminated and that the tumor be classified as malignant </w:t>
      </w:r>
      <w:proofErr w:type="spellStart"/>
      <w:r w:rsidRPr="00A56359">
        <w:rPr>
          <w:rFonts w:ascii="Arial" w:hAnsi="Arial" w:cs="Arial"/>
          <w:sz w:val="20"/>
          <w:szCs w:val="20"/>
          <w:lang w:val="en"/>
        </w:rPr>
        <w:t>PEComa</w:t>
      </w:r>
      <w:proofErr w:type="spellEnd"/>
      <w:r w:rsidRPr="00A56359">
        <w:rPr>
          <w:rFonts w:ascii="Arial" w:hAnsi="Arial" w:cs="Arial"/>
          <w:sz w:val="20"/>
          <w:szCs w:val="20"/>
          <w:lang w:val="en"/>
        </w:rPr>
        <w:t xml:space="preserve"> if there are three or more of the following features: ≥ 5 cm, high nuclear grade, mitotic count of &gt; 1 mitosis/50 mm</w:t>
      </w:r>
      <w:r w:rsidRPr="00A56359">
        <w:rPr>
          <w:rFonts w:ascii="Arial" w:hAnsi="Arial" w:cs="Arial"/>
          <w:sz w:val="20"/>
          <w:szCs w:val="20"/>
          <w:vertAlign w:val="superscript"/>
          <w:lang w:val="en"/>
        </w:rPr>
        <w:t>2</w:t>
      </w:r>
      <w:r w:rsidRPr="00A56359">
        <w:rPr>
          <w:rFonts w:ascii="Arial" w:hAnsi="Arial" w:cs="Arial"/>
          <w:sz w:val="20"/>
          <w:szCs w:val="20"/>
          <w:lang w:val="en"/>
        </w:rPr>
        <w:t>, necrosis, vascular invasion. If there are less than 3 features it is considered to be of uncertain malignant potential</w:t>
      </w:r>
      <w:hyperlink w:anchor="7980" w:tooltip="Folpe AL, Mentzel T, Lehr HA, et al. Perivascular epithelioid cell neoplasms of soft tissue and gynecologic origin: a clinicopathologic study of 26 cases and review of the literature. Am J Surg Pathol. 2005; 29:1558-1575." w:history="1">
        <w:r w:rsidRPr="00A56359">
          <w:rPr>
            <w:rStyle w:val="Hyperlink"/>
            <w:rFonts w:ascii="Arial" w:hAnsi="Arial" w:cs="Arial"/>
            <w:sz w:val="20"/>
            <w:szCs w:val="20"/>
            <w:vertAlign w:val="superscript"/>
            <w:lang w:val="en"/>
          </w:rPr>
          <w:t>18,</w:t>
        </w:r>
      </w:hyperlink>
      <w:hyperlink w:anchor="7981" w:tooltip="Hornick JL, Fletcher CD. PEComa: what do we know so far? Histopathology. 2006; 48:75-82." w:history="1">
        <w:r w:rsidRPr="00A56359">
          <w:rPr>
            <w:rStyle w:val="Hyperlink"/>
            <w:rFonts w:ascii="Arial" w:hAnsi="Arial" w:cs="Arial"/>
            <w:sz w:val="20"/>
            <w:szCs w:val="20"/>
            <w:vertAlign w:val="superscript"/>
            <w:lang w:val="en"/>
          </w:rPr>
          <w:t>19,</w:t>
        </w:r>
      </w:hyperlink>
      <w:hyperlink w:anchor="7982" w:tooltip="Bennett JA, Schoolmeester JK: Perivascular epithelioid cell tumor (PEComa). https://tumourclassification.iarc.who.int/chaptercontent/34/251" w:history="1">
        <w:r w:rsidRPr="00A56359">
          <w:rPr>
            <w:rStyle w:val="Hyperlink"/>
            <w:rFonts w:ascii="Arial" w:hAnsi="Arial" w:cs="Arial"/>
            <w:sz w:val="20"/>
            <w:szCs w:val="20"/>
            <w:vertAlign w:val="superscript"/>
            <w:lang w:val="en"/>
          </w:rPr>
          <w:t>20</w:t>
        </w:r>
      </w:hyperlink>
      <w:r w:rsidRPr="00A56359">
        <w:rPr>
          <w:rFonts w:ascii="Arial" w:hAnsi="Arial" w:cs="Arial"/>
          <w:sz w:val="20"/>
          <w:szCs w:val="20"/>
          <w:lang w:val="en"/>
        </w:rPr>
        <w:t xml:space="preserve"> Rhabdomyosarcoma is rare but is the most common uterine heterologous sarcoma. Pleomorphic and embryonal subtypes are most frequent, while the alveolar and spindled variants are extremely rare. Rhabdomyosarcomas are usually positive for </w:t>
      </w:r>
      <w:proofErr w:type="spellStart"/>
      <w:r w:rsidRPr="00A56359">
        <w:rPr>
          <w:rFonts w:ascii="Arial" w:hAnsi="Arial" w:cs="Arial"/>
          <w:sz w:val="20"/>
          <w:szCs w:val="20"/>
          <w:lang w:val="en"/>
        </w:rPr>
        <w:t>desmin</w:t>
      </w:r>
      <w:proofErr w:type="spellEnd"/>
      <w:r w:rsidRPr="00A56359">
        <w:rPr>
          <w:rFonts w:ascii="Arial" w:hAnsi="Arial" w:cs="Arial"/>
          <w:sz w:val="20"/>
          <w:szCs w:val="20"/>
          <w:lang w:val="en"/>
        </w:rPr>
        <w:t xml:space="preserve">, muscle-specific </w:t>
      </w:r>
      <w:proofErr w:type="spellStart"/>
      <w:r w:rsidRPr="00A56359">
        <w:rPr>
          <w:rFonts w:ascii="Arial" w:hAnsi="Arial" w:cs="Arial"/>
          <w:sz w:val="20"/>
          <w:szCs w:val="20"/>
          <w:lang w:val="en"/>
        </w:rPr>
        <w:t>actin</w:t>
      </w:r>
      <w:proofErr w:type="spellEnd"/>
      <w:r w:rsidRPr="00A56359">
        <w:rPr>
          <w:rFonts w:ascii="Arial" w:hAnsi="Arial" w:cs="Arial"/>
          <w:sz w:val="20"/>
          <w:szCs w:val="20"/>
          <w:lang w:val="en"/>
        </w:rPr>
        <w:t xml:space="preserve">, </w:t>
      </w:r>
      <w:proofErr w:type="spellStart"/>
      <w:r w:rsidRPr="00A56359">
        <w:rPr>
          <w:rFonts w:ascii="Arial" w:hAnsi="Arial" w:cs="Arial"/>
          <w:sz w:val="20"/>
          <w:szCs w:val="20"/>
          <w:lang w:val="en"/>
        </w:rPr>
        <w:t>myogenin</w:t>
      </w:r>
      <w:proofErr w:type="spellEnd"/>
      <w:r w:rsidRPr="00A56359">
        <w:rPr>
          <w:rFonts w:ascii="Arial" w:hAnsi="Arial" w:cs="Arial"/>
          <w:sz w:val="20"/>
          <w:szCs w:val="20"/>
          <w:lang w:val="en"/>
        </w:rPr>
        <w:t xml:space="preserve">, </w:t>
      </w:r>
      <w:proofErr w:type="spellStart"/>
      <w:r w:rsidRPr="00A56359">
        <w:rPr>
          <w:rFonts w:ascii="Arial" w:hAnsi="Arial" w:cs="Arial"/>
          <w:sz w:val="20"/>
          <w:szCs w:val="20"/>
          <w:lang w:val="en"/>
        </w:rPr>
        <w:t>Myo</w:t>
      </w:r>
      <w:proofErr w:type="spellEnd"/>
      <w:r w:rsidRPr="00A56359">
        <w:rPr>
          <w:rFonts w:ascii="Arial" w:hAnsi="Arial" w:cs="Arial"/>
          <w:sz w:val="20"/>
          <w:szCs w:val="20"/>
          <w:lang w:val="en"/>
        </w:rPr>
        <w:t xml:space="preserve"> D1, and myoglobin, and negative for smooth muscle actin. Pleomorphic and alveolar subtypes have a worse prognosis than the embryonal subtype.</w:t>
      </w:r>
      <w:hyperlink w:anchor="7983" w:tooltip="Ferguson SE, Gerald W, Barakat RR, Chi DS, Soslow RA. Clinicopathologic features of rhabdomyosarcoma of gynecologic origin in adults. Am J Surg Pathol. 2007; 31:382-389." w:history="1">
        <w:r w:rsidRPr="00A56359">
          <w:rPr>
            <w:rStyle w:val="Hyperlink"/>
            <w:rFonts w:ascii="Arial" w:hAnsi="Arial" w:cs="Arial"/>
            <w:sz w:val="20"/>
            <w:szCs w:val="20"/>
            <w:vertAlign w:val="superscript"/>
            <w:lang w:val="en"/>
          </w:rPr>
          <w:t>21,</w:t>
        </w:r>
      </w:hyperlink>
      <w:hyperlink w:anchor="7984" w:tooltip="Fadare O. Heterologous and rare homologous sarcomas of the of the uterine corpus: a clinicopathologic review. Adv Anat Pathol. 2011; 18:60-74." w:history="1">
        <w:r w:rsidRPr="00A56359">
          <w:rPr>
            <w:rStyle w:val="Hyperlink"/>
            <w:rFonts w:ascii="Arial" w:hAnsi="Arial" w:cs="Arial"/>
            <w:sz w:val="20"/>
            <w:szCs w:val="20"/>
            <w:vertAlign w:val="superscript"/>
            <w:lang w:val="en"/>
          </w:rPr>
          <w:t>22</w:t>
        </w:r>
      </w:hyperlink>
    </w:p>
    <w:p w14:paraId="274CEF5E" w14:textId="77777777" w:rsidR="00812301" w:rsidRDefault="00812301" w:rsidP="00244DCD">
      <w:pPr>
        <w:spacing w:after="0"/>
        <w:jc w:val="both"/>
        <w:rPr>
          <w:rFonts w:ascii="Arial" w:hAnsi="Arial" w:cs="Arial"/>
          <w:sz w:val="20"/>
          <w:szCs w:val="20"/>
          <w:lang w:val="en"/>
        </w:rPr>
      </w:pPr>
    </w:p>
    <w:p w14:paraId="31A0EE73" w14:textId="77777777" w:rsidR="00812301" w:rsidRDefault="001E005B" w:rsidP="00244DCD">
      <w:pPr>
        <w:spacing w:after="0"/>
        <w:jc w:val="both"/>
        <w:rPr>
          <w:rFonts w:ascii="Arial" w:hAnsi="Arial" w:cs="Arial"/>
          <w:sz w:val="20"/>
          <w:szCs w:val="20"/>
          <w:lang w:val="en"/>
        </w:rPr>
      </w:pPr>
      <w:r w:rsidRPr="00A56359">
        <w:rPr>
          <w:rFonts w:ascii="Arial" w:hAnsi="Arial" w:cs="Arial"/>
          <w:sz w:val="20"/>
          <w:szCs w:val="20"/>
          <w:lang w:val="en"/>
        </w:rPr>
        <w:lastRenderedPageBreak/>
        <w:t xml:space="preserve">Uterine inflammatory </w:t>
      </w:r>
      <w:proofErr w:type="spellStart"/>
      <w:r w:rsidRPr="00A56359">
        <w:rPr>
          <w:rFonts w:ascii="Arial" w:hAnsi="Arial" w:cs="Arial"/>
          <w:sz w:val="20"/>
          <w:szCs w:val="20"/>
          <w:lang w:val="en"/>
        </w:rPr>
        <w:t>myofibroblastic</w:t>
      </w:r>
      <w:proofErr w:type="spellEnd"/>
      <w:r w:rsidRPr="00A56359">
        <w:rPr>
          <w:rFonts w:ascii="Arial" w:hAnsi="Arial" w:cs="Arial"/>
          <w:sz w:val="20"/>
          <w:szCs w:val="20"/>
          <w:lang w:val="en"/>
        </w:rPr>
        <w:t xml:space="preserve"> tumors (IMT) are rare and while the majority are benign, a minority may have an aggressive course. Necrosis, </w:t>
      </w:r>
      <w:proofErr w:type="spellStart"/>
      <w:r w:rsidRPr="00A56359">
        <w:rPr>
          <w:rFonts w:ascii="Arial" w:hAnsi="Arial" w:cs="Arial"/>
          <w:sz w:val="20"/>
          <w:szCs w:val="20"/>
          <w:lang w:val="en"/>
        </w:rPr>
        <w:t>tumour</w:t>
      </w:r>
      <w:proofErr w:type="spellEnd"/>
      <w:r w:rsidRPr="00A56359">
        <w:rPr>
          <w:rFonts w:ascii="Arial" w:hAnsi="Arial" w:cs="Arial"/>
          <w:sz w:val="20"/>
          <w:szCs w:val="20"/>
          <w:lang w:val="en"/>
        </w:rPr>
        <w:t xml:space="preserve"> size &gt; 7 cm, moderate to severe atypia, high mitotic activity, and </w:t>
      </w:r>
      <w:proofErr w:type="spellStart"/>
      <w:r w:rsidRPr="00A56359">
        <w:rPr>
          <w:rFonts w:ascii="Arial" w:hAnsi="Arial" w:cs="Arial"/>
          <w:sz w:val="20"/>
          <w:szCs w:val="20"/>
          <w:lang w:val="en"/>
        </w:rPr>
        <w:t>lymphovascular</w:t>
      </w:r>
      <w:proofErr w:type="spellEnd"/>
      <w:r w:rsidRPr="00A56359">
        <w:rPr>
          <w:rFonts w:ascii="Arial" w:hAnsi="Arial" w:cs="Arial"/>
          <w:sz w:val="20"/>
          <w:szCs w:val="20"/>
          <w:lang w:val="en"/>
        </w:rPr>
        <w:t xml:space="preserve"> invasion have been associated with aggressive course. ~95% of IMTs are positive for ALK by immunohistochemistry typically correlating with alterations of the ALK gene rearrangements with IGFBP5, THBS1, and TIMP3 being common fusion partners.</w:t>
      </w:r>
      <w:hyperlink w:anchor="7985" w:tooltip="Parra-Herran C, Lee C, Rabban JT, Bennett JA. Inflammatory myofibroblastic tumor. https://tumourclassification.iarc.who.int/chaptercontent/34/252" w:history="1">
        <w:r w:rsidRPr="00A56359">
          <w:rPr>
            <w:rStyle w:val="Hyperlink"/>
            <w:rFonts w:ascii="Arial" w:hAnsi="Arial" w:cs="Arial"/>
            <w:sz w:val="20"/>
            <w:szCs w:val="20"/>
            <w:vertAlign w:val="superscript"/>
            <w:lang w:val="en"/>
          </w:rPr>
          <w:t>23</w:t>
        </w:r>
      </w:hyperlink>
    </w:p>
    <w:p w14:paraId="4518BFE1" w14:textId="77777777" w:rsidR="00812301" w:rsidRDefault="00812301" w:rsidP="00244DCD">
      <w:pPr>
        <w:spacing w:after="0"/>
        <w:jc w:val="both"/>
        <w:rPr>
          <w:rFonts w:ascii="Arial" w:hAnsi="Arial" w:cs="Arial"/>
          <w:sz w:val="20"/>
          <w:szCs w:val="20"/>
          <w:lang w:val="en"/>
        </w:rPr>
      </w:pPr>
    </w:p>
    <w:p w14:paraId="29F995AA" w14:textId="77777777" w:rsidR="00812301" w:rsidRDefault="001E005B" w:rsidP="00244DCD">
      <w:pPr>
        <w:spacing w:after="0"/>
        <w:jc w:val="both"/>
        <w:rPr>
          <w:rFonts w:ascii="Arial" w:hAnsi="Arial" w:cs="Arial"/>
          <w:sz w:val="20"/>
          <w:szCs w:val="20"/>
          <w:lang w:val="en"/>
        </w:rPr>
      </w:pPr>
      <w:r w:rsidRPr="00A56359">
        <w:rPr>
          <w:rFonts w:ascii="Arial" w:hAnsi="Arial" w:cs="Arial"/>
          <w:sz w:val="20"/>
          <w:szCs w:val="20"/>
          <w:lang w:val="en"/>
        </w:rPr>
        <w:t>SMARCA4 deficient uterine sarcoma (SDUS) is a recently described entity that may mimic adenosarcoma by protruding from the cervix, forming leaf-like architecture and entrapping benign glands in an expanded, malignant stroma that may exhibit hyalinization.</w:t>
      </w:r>
      <w:hyperlink w:anchor="7986" w:tooltip="Kolin DL, Quick CM, Dong F, et al. SMARCA4-deficient uterine sarcoma and undifferentiated endometrial carcinoma are distinct clinicopathologic entities, Am J Surg Pathol. 2020; 44(2):263-270." w:history="1">
        <w:r w:rsidRPr="00A56359">
          <w:rPr>
            <w:rStyle w:val="Hyperlink"/>
            <w:rFonts w:ascii="Arial" w:hAnsi="Arial" w:cs="Arial"/>
            <w:sz w:val="20"/>
            <w:szCs w:val="20"/>
            <w:vertAlign w:val="superscript"/>
            <w:lang w:val="en"/>
          </w:rPr>
          <w:t>24</w:t>
        </w:r>
      </w:hyperlink>
      <w:r w:rsidRPr="00A56359">
        <w:rPr>
          <w:rFonts w:ascii="Arial" w:hAnsi="Arial" w:cs="Arial"/>
          <w:sz w:val="20"/>
          <w:szCs w:val="20"/>
          <w:lang w:val="en"/>
        </w:rPr>
        <w:t xml:space="preserve"> These occur in a younger age group (median 42 years), present at advanced stage, are aggressive and uniformly fatal. The tumor cells have a monotonous uniformity without marked size or shape variation and are loosely cohesive with frequent rhabdoid morphology. They are negative for </w:t>
      </w:r>
      <w:proofErr w:type="spellStart"/>
      <w:r w:rsidRPr="00A56359">
        <w:rPr>
          <w:rFonts w:ascii="Arial" w:hAnsi="Arial" w:cs="Arial"/>
          <w:sz w:val="20"/>
          <w:szCs w:val="20"/>
          <w:lang w:val="en"/>
        </w:rPr>
        <w:t>pankeratin</w:t>
      </w:r>
      <w:proofErr w:type="spellEnd"/>
      <w:r w:rsidRPr="00A56359">
        <w:rPr>
          <w:rFonts w:ascii="Arial" w:hAnsi="Arial" w:cs="Arial"/>
          <w:sz w:val="20"/>
          <w:szCs w:val="20"/>
          <w:lang w:val="en"/>
        </w:rPr>
        <w:t xml:space="preserve">, CAM5.2, PAX8, S100, EMA (rare cells may be positive), CD10, ER, PR, claudin-4, SOX10, S100, SMA and </w:t>
      </w:r>
      <w:proofErr w:type="spellStart"/>
      <w:r w:rsidRPr="00A56359">
        <w:rPr>
          <w:rFonts w:ascii="Arial" w:hAnsi="Arial" w:cs="Arial"/>
          <w:sz w:val="20"/>
          <w:szCs w:val="20"/>
          <w:lang w:val="en"/>
        </w:rPr>
        <w:t>desmin</w:t>
      </w:r>
      <w:proofErr w:type="spellEnd"/>
      <w:r w:rsidRPr="00A56359">
        <w:rPr>
          <w:rFonts w:ascii="Arial" w:hAnsi="Arial" w:cs="Arial"/>
          <w:sz w:val="20"/>
          <w:szCs w:val="20"/>
          <w:lang w:val="en"/>
        </w:rPr>
        <w:t>. They are positive for cyclin D1 (though often patchy), show intact mismatch repair proteins, are microsatellite stable, and have a loss of SMARCA4. These tumors have inactivated SWI/SNF genes (SMARCA4 or SMARCB1) and rare patients may harbor germline mutations for loss of function mutations of SMARCA4. </w:t>
      </w:r>
    </w:p>
    <w:p w14:paraId="09845856" w14:textId="77777777" w:rsidR="00812301" w:rsidRDefault="00812301" w:rsidP="00244DCD">
      <w:pPr>
        <w:spacing w:after="0"/>
        <w:jc w:val="both"/>
        <w:rPr>
          <w:rFonts w:ascii="Arial" w:hAnsi="Arial" w:cs="Arial"/>
          <w:sz w:val="20"/>
          <w:szCs w:val="20"/>
          <w:lang w:val="en"/>
        </w:rPr>
      </w:pPr>
    </w:p>
    <w:p w14:paraId="028CA8E7" w14:textId="77777777" w:rsidR="00812301" w:rsidRDefault="001E005B" w:rsidP="00244DCD">
      <w:pPr>
        <w:spacing w:after="0"/>
        <w:jc w:val="both"/>
        <w:rPr>
          <w:rFonts w:ascii="Arial" w:hAnsi="Arial" w:cs="Arial"/>
          <w:sz w:val="20"/>
          <w:szCs w:val="20"/>
          <w:lang w:val="en"/>
        </w:rPr>
      </w:pPr>
      <w:r w:rsidRPr="00A56359">
        <w:rPr>
          <w:rFonts w:ascii="Arial" w:hAnsi="Arial" w:cs="Arial"/>
          <w:sz w:val="20"/>
          <w:szCs w:val="20"/>
          <w:lang w:val="en"/>
        </w:rPr>
        <w:t xml:space="preserve">NTRK-rearranged spindle cell neoplasm is a low-grade spindle cell sarcoma with NTRK gene rearrangements. These are predominantly located in the cervix or lower uterine segment. The spindle cells express S100, CD34, TRK, and cyclin D1, and are negative for CD10, SMA, </w:t>
      </w:r>
      <w:proofErr w:type="spellStart"/>
      <w:r w:rsidRPr="00A56359">
        <w:rPr>
          <w:rFonts w:ascii="Arial" w:hAnsi="Arial" w:cs="Arial"/>
          <w:sz w:val="20"/>
          <w:szCs w:val="20"/>
          <w:lang w:val="en"/>
        </w:rPr>
        <w:t>desmin</w:t>
      </w:r>
      <w:proofErr w:type="spellEnd"/>
      <w:r w:rsidRPr="00A56359">
        <w:rPr>
          <w:rFonts w:ascii="Arial" w:hAnsi="Arial" w:cs="Arial"/>
          <w:sz w:val="20"/>
          <w:szCs w:val="20"/>
          <w:lang w:val="en"/>
        </w:rPr>
        <w:t>, BCOR, ER, or PR. NTRK rearrangement is diagnostic. Some are associated with metastasis and an aggressive clinical course.</w:t>
      </w:r>
      <w:hyperlink w:anchor="7987" w:tooltip="Longacre T, Chiang S: NTRK rearranged spindle cell neoplasm. https://tumourclassification.iarc.who.int/chaptercontent/34/425" w:history="1">
        <w:r w:rsidRPr="00A56359">
          <w:rPr>
            <w:rStyle w:val="Hyperlink"/>
            <w:rFonts w:ascii="Arial" w:hAnsi="Arial" w:cs="Arial"/>
            <w:sz w:val="20"/>
            <w:szCs w:val="20"/>
            <w:vertAlign w:val="superscript"/>
            <w:lang w:val="en"/>
          </w:rPr>
          <w:t>25</w:t>
        </w:r>
      </w:hyperlink>
    </w:p>
    <w:p w14:paraId="3314E5FE" w14:textId="77777777" w:rsidR="00812301" w:rsidRDefault="00812301" w:rsidP="00244DCD">
      <w:pPr>
        <w:spacing w:after="0"/>
        <w:jc w:val="both"/>
        <w:rPr>
          <w:rFonts w:ascii="Arial" w:hAnsi="Arial" w:cs="Arial"/>
          <w:sz w:val="20"/>
          <w:szCs w:val="20"/>
          <w:lang w:val="en"/>
        </w:rPr>
      </w:pPr>
    </w:p>
    <w:p w14:paraId="61E364A7" w14:textId="69386202" w:rsidR="008E4BF0" w:rsidRPr="00812301" w:rsidRDefault="001E005B" w:rsidP="00244DCD">
      <w:pPr>
        <w:spacing w:after="0"/>
        <w:jc w:val="both"/>
        <w:rPr>
          <w:rFonts w:ascii="Arial" w:eastAsia="Times New Roman" w:hAnsi="Arial" w:cs="Arial"/>
          <w:b/>
          <w:bCs/>
          <w:sz w:val="20"/>
          <w:szCs w:val="20"/>
          <w:lang w:val="en"/>
        </w:rPr>
      </w:pPr>
      <w:r w:rsidRPr="00A56359">
        <w:rPr>
          <w:rFonts w:ascii="Arial" w:hAnsi="Arial" w:cs="Arial"/>
          <w:sz w:val="20"/>
          <w:szCs w:val="20"/>
          <w:lang w:val="en"/>
        </w:rPr>
        <w:t>Uterine tumor resembling ovarian sex cord tumor should be staged as a uterine sarcoma. Other malignant sarcomas that may also occur in the uterine corpus include angiosarcoma, liposarcoma, and alveolar soft part sarcoma.</w:t>
      </w:r>
      <w:hyperlink w:anchor="7988" w:tooltip="Oliva E: Other mesenchymal tumors of the uterus. https://tumourclassification.iarc.who.int/paragraphcontent/34/253" w:history="1">
        <w:r w:rsidRPr="00A56359">
          <w:rPr>
            <w:rStyle w:val="Hyperlink"/>
            <w:rFonts w:ascii="Arial" w:hAnsi="Arial" w:cs="Arial"/>
            <w:sz w:val="20"/>
            <w:szCs w:val="20"/>
            <w:vertAlign w:val="superscript"/>
            <w:lang w:val="en"/>
          </w:rPr>
          <w:t>26</w:t>
        </w:r>
      </w:hyperlink>
    </w:p>
    <w:p w14:paraId="6B6C5FBE" w14:textId="77777777" w:rsidR="00812301" w:rsidRDefault="00812301">
      <w:pPr>
        <w:spacing w:after="0"/>
        <w:rPr>
          <w:rFonts w:ascii="Arial" w:eastAsia="Times New Roman" w:hAnsi="Arial" w:cs="Arial"/>
          <w:sz w:val="20"/>
          <w:szCs w:val="20"/>
          <w:lang w:val="en"/>
        </w:rPr>
      </w:pPr>
    </w:p>
    <w:p w14:paraId="6B994AC2" w14:textId="43C804C9" w:rsidR="008E4BF0" w:rsidRPr="00A56359" w:rsidRDefault="001E005B" w:rsidP="00812301">
      <w:pPr>
        <w:spacing w:after="0" w:line="240" w:lineRule="auto"/>
        <w:contextualSpacing/>
        <w:rPr>
          <w:rFonts w:ascii="Arial" w:eastAsia="Times New Roman" w:hAnsi="Arial" w:cs="Arial"/>
          <w:sz w:val="20"/>
          <w:szCs w:val="20"/>
          <w:lang w:val="en"/>
        </w:rPr>
      </w:pPr>
      <w:r w:rsidRPr="00A56359">
        <w:rPr>
          <w:rFonts w:ascii="Arial" w:eastAsia="Times New Roman" w:hAnsi="Arial" w:cs="Arial"/>
          <w:sz w:val="20"/>
          <w:szCs w:val="20"/>
          <w:lang w:val="en"/>
        </w:rPr>
        <w:t>References</w:t>
      </w:r>
    </w:p>
    <w:p w14:paraId="48303EB1" w14:textId="77777777" w:rsid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eastAsia="Times New Roman" w:hAnsi="Arial" w:cs="Arial"/>
          <w:sz w:val="20"/>
          <w:szCs w:val="20"/>
          <w:lang w:val="en"/>
        </w:rPr>
        <w:t xml:space="preserve">Clement PB, Scully RE. Mullerian adenosarcoma of the uterus: a clinicopathologic analysis of 100 cases with a review of the literature. Hum </w:t>
      </w:r>
      <w:proofErr w:type="spellStart"/>
      <w:r w:rsidRPr="00A56359">
        <w:rPr>
          <w:rFonts w:ascii="Arial" w:eastAsia="Times New Roman" w:hAnsi="Arial" w:cs="Arial"/>
          <w:sz w:val="20"/>
          <w:szCs w:val="20"/>
          <w:lang w:val="en"/>
        </w:rPr>
        <w:t>Pathol</w:t>
      </w:r>
      <w:proofErr w:type="spellEnd"/>
      <w:r w:rsidRPr="00A56359">
        <w:rPr>
          <w:rFonts w:ascii="Arial" w:eastAsia="Times New Roman" w:hAnsi="Arial" w:cs="Arial"/>
          <w:sz w:val="20"/>
          <w:szCs w:val="20"/>
          <w:lang w:val="en"/>
        </w:rPr>
        <w:t>. 1990; 21:363-381.</w:t>
      </w:r>
    </w:p>
    <w:p w14:paraId="5B276B6B" w14:textId="77777777" w:rsid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eastAsia="Times New Roman" w:hAnsi="Arial" w:cs="Arial"/>
          <w:sz w:val="20"/>
          <w:szCs w:val="20"/>
          <w:lang w:val="en"/>
        </w:rPr>
        <w:t xml:space="preserve">Gallardo A, Prat J. Mullerian adenosarcoma: a clinicopathologic and immunohistochemical study of 55 cases challenging the existence of adenofibroma. Am J Surg </w:t>
      </w:r>
      <w:proofErr w:type="spellStart"/>
      <w:r w:rsidRPr="00A56359">
        <w:rPr>
          <w:rFonts w:ascii="Arial" w:eastAsia="Times New Roman" w:hAnsi="Arial" w:cs="Arial"/>
          <w:sz w:val="20"/>
          <w:szCs w:val="20"/>
          <w:lang w:val="en"/>
        </w:rPr>
        <w:t>Pathol</w:t>
      </w:r>
      <w:proofErr w:type="spellEnd"/>
      <w:r w:rsidRPr="00A56359">
        <w:rPr>
          <w:rFonts w:ascii="Arial" w:eastAsia="Times New Roman" w:hAnsi="Arial" w:cs="Arial"/>
          <w:sz w:val="20"/>
          <w:szCs w:val="20"/>
          <w:lang w:val="en"/>
        </w:rPr>
        <w:t>. 2009; 33:278-288.</w:t>
      </w:r>
    </w:p>
    <w:p w14:paraId="7B57D2B9" w14:textId="77777777" w:rsid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eastAsia="Times New Roman" w:hAnsi="Arial" w:cs="Arial"/>
          <w:sz w:val="20"/>
          <w:szCs w:val="20"/>
          <w:lang w:val="en"/>
        </w:rPr>
        <w:t xml:space="preserve">McCluggage WG. Mullerian adenosarcoma of the female genital tract. Adv </w:t>
      </w:r>
      <w:proofErr w:type="spellStart"/>
      <w:r w:rsidRPr="00A56359">
        <w:rPr>
          <w:rFonts w:ascii="Arial" w:eastAsia="Times New Roman" w:hAnsi="Arial" w:cs="Arial"/>
          <w:sz w:val="20"/>
          <w:szCs w:val="20"/>
          <w:lang w:val="en"/>
        </w:rPr>
        <w:t>Anat</w:t>
      </w:r>
      <w:proofErr w:type="spellEnd"/>
      <w:r w:rsidRPr="00A56359">
        <w:rPr>
          <w:rFonts w:ascii="Arial" w:eastAsia="Times New Roman" w:hAnsi="Arial" w:cs="Arial"/>
          <w:sz w:val="20"/>
          <w:szCs w:val="20"/>
          <w:lang w:val="en"/>
        </w:rPr>
        <w:t xml:space="preserve"> </w:t>
      </w:r>
      <w:proofErr w:type="spellStart"/>
      <w:r w:rsidRPr="00A56359">
        <w:rPr>
          <w:rFonts w:ascii="Arial" w:eastAsia="Times New Roman" w:hAnsi="Arial" w:cs="Arial"/>
          <w:sz w:val="20"/>
          <w:szCs w:val="20"/>
          <w:lang w:val="en"/>
        </w:rPr>
        <w:t>Pathol</w:t>
      </w:r>
      <w:proofErr w:type="spellEnd"/>
      <w:r w:rsidRPr="00A56359">
        <w:rPr>
          <w:rFonts w:ascii="Arial" w:eastAsia="Times New Roman" w:hAnsi="Arial" w:cs="Arial"/>
          <w:sz w:val="20"/>
          <w:szCs w:val="20"/>
          <w:lang w:val="en"/>
        </w:rPr>
        <w:t>. 2010; 17:122-129.</w:t>
      </w:r>
    </w:p>
    <w:p w14:paraId="208C67B4" w14:textId="77777777" w:rsid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proofErr w:type="spellStart"/>
      <w:r w:rsidRPr="00A56359">
        <w:rPr>
          <w:rFonts w:ascii="Arial" w:eastAsia="Times New Roman" w:hAnsi="Arial" w:cs="Arial"/>
          <w:sz w:val="20"/>
          <w:szCs w:val="20"/>
          <w:lang w:val="en"/>
        </w:rPr>
        <w:t>Soslow</w:t>
      </w:r>
      <w:proofErr w:type="spellEnd"/>
      <w:r w:rsidRPr="00A56359">
        <w:rPr>
          <w:rFonts w:ascii="Arial" w:eastAsia="Times New Roman" w:hAnsi="Arial" w:cs="Arial"/>
          <w:sz w:val="20"/>
          <w:szCs w:val="20"/>
          <w:lang w:val="en"/>
        </w:rPr>
        <w:t xml:space="preserve"> RA, Ali A, Oliva E. Mullerian adenosarcomas: an immunophenotypic analysis of 35 cases. Am J Surg </w:t>
      </w:r>
      <w:proofErr w:type="spellStart"/>
      <w:r w:rsidRPr="00A56359">
        <w:rPr>
          <w:rFonts w:ascii="Arial" w:eastAsia="Times New Roman" w:hAnsi="Arial" w:cs="Arial"/>
          <w:sz w:val="20"/>
          <w:szCs w:val="20"/>
          <w:lang w:val="en"/>
        </w:rPr>
        <w:t>Pathol</w:t>
      </w:r>
      <w:proofErr w:type="spellEnd"/>
      <w:r w:rsidRPr="00A56359">
        <w:rPr>
          <w:rFonts w:ascii="Arial" w:eastAsia="Times New Roman" w:hAnsi="Arial" w:cs="Arial"/>
          <w:sz w:val="20"/>
          <w:szCs w:val="20"/>
          <w:lang w:val="en"/>
        </w:rPr>
        <w:t>. 2008; 32:1013-1021.</w:t>
      </w:r>
    </w:p>
    <w:p w14:paraId="6681E83D" w14:textId="77777777" w:rsid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eastAsia="Times New Roman" w:hAnsi="Arial" w:cs="Arial"/>
          <w:sz w:val="20"/>
          <w:szCs w:val="20"/>
          <w:lang w:val="en"/>
        </w:rPr>
        <w:t xml:space="preserve">Clement PB. Mullerian adenosarcomas of the uterus with sarcomatous overgrowth: a clinicopathological analysis of 10 cases. Am J Surg </w:t>
      </w:r>
      <w:proofErr w:type="spellStart"/>
      <w:r w:rsidRPr="00A56359">
        <w:rPr>
          <w:rFonts w:ascii="Arial" w:eastAsia="Times New Roman" w:hAnsi="Arial" w:cs="Arial"/>
          <w:sz w:val="20"/>
          <w:szCs w:val="20"/>
          <w:lang w:val="en"/>
        </w:rPr>
        <w:t>Pathol</w:t>
      </w:r>
      <w:proofErr w:type="spellEnd"/>
      <w:r w:rsidRPr="00A56359">
        <w:rPr>
          <w:rFonts w:ascii="Arial" w:eastAsia="Times New Roman" w:hAnsi="Arial" w:cs="Arial"/>
          <w:sz w:val="20"/>
          <w:szCs w:val="20"/>
          <w:lang w:val="en"/>
        </w:rPr>
        <w:t>. 1989;13:28-38.</w:t>
      </w:r>
    </w:p>
    <w:p w14:paraId="27F1DC09" w14:textId="77777777" w:rsidR="00A56359" w:rsidRP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hAnsi="Arial" w:cs="Arial"/>
          <w:sz w:val="20"/>
          <w:szCs w:val="20"/>
          <w:lang w:val="en"/>
        </w:rPr>
        <w:t xml:space="preserve">Howitt BE, Quade BJ, Carlson JW. Adenosarcoma of the uterine corpus. </w:t>
      </w:r>
      <w:hyperlink r:id="rId7" w:history="1">
        <w:r w:rsidRPr="00A56359">
          <w:rPr>
            <w:rStyle w:val="Hyperlink"/>
            <w:rFonts w:ascii="Arial" w:hAnsi="Arial" w:cs="Arial"/>
            <w:sz w:val="20"/>
            <w:szCs w:val="20"/>
            <w:lang w:val="en"/>
          </w:rPr>
          <w:t>https://tumourclassification.iarc.who.int/chaptercontent/34/259</w:t>
        </w:r>
      </w:hyperlink>
    </w:p>
    <w:p w14:paraId="46668F50" w14:textId="77777777" w:rsid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eastAsia="Times New Roman" w:hAnsi="Arial" w:cs="Arial"/>
          <w:sz w:val="20"/>
          <w:szCs w:val="20"/>
          <w:lang w:val="en"/>
        </w:rPr>
        <w:t xml:space="preserve">Koontz JI, </w:t>
      </w:r>
      <w:proofErr w:type="spellStart"/>
      <w:r w:rsidRPr="00A56359">
        <w:rPr>
          <w:rFonts w:ascii="Arial" w:eastAsia="Times New Roman" w:hAnsi="Arial" w:cs="Arial"/>
          <w:sz w:val="20"/>
          <w:szCs w:val="20"/>
          <w:lang w:val="en"/>
        </w:rPr>
        <w:t>Soreng</w:t>
      </w:r>
      <w:proofErr w:type="spellEnd"/>
      <w:r w:rsidRPr="00A56359">
        <w:rPr>
          <w:rFonts w:ascii="Arial" w:eastAsia="Times New Roman" w:hAnsi="Arial" w:cs="Arial"/>
          <w:sz w:val="20"/>
          <w:szCs w:val="20"/>
          <w:lang w:val="en"/>
        </w:rPr>
        <w:t xml:space="preserve"> AL, Nucci M, et al. Frequent fusion of the JAZF1 and JJAZ1 genes in endometrial stromal tumors. Proc Natl </w:t>
      </w:r>
      <w:proofErr w:type="spellStart"/>
      <w:r w:rsidRPr="00A56359">
        <w:rPr>
          <w:rFonts w:ascii="Arial" w:eastAsia="Times New Roman" w:hAnsi="Arial" w:cs="Arial"/>
          <w:sz w:val="20"/>
          <w:szCs w:val="20"/>
          <w:lang w:val="en"/>
        </w:rPr>
        <w:t>Acad</w:t>
      </w:r>
      <w:proofErr w:type="spellEnd"/>
      <w:r w:rsidRPr="00A56359">
        <w:rPr>
          <w:rFonts w:ascii="Arial" w:eastAsia="Times New Roman" w:hAnsi="Arial" w:cs="Arial"/>
          <w:sz w:val="20"/>
          <w:szCs w:val="20"/>
          <w:lang w:val="en"/>
        </w:rPr>
        <w:t xml:space="preserve"> Sci USA. 2001; 98(11):6348-6353.</w:t>
      </w:r>
    </w:p>
    <w:p w14:paraId="0C313BE4" w14:textId="77777777" w:rsid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eastAsia="Times New Roman" w:hAnsi="Arial" w:cs="Arial"/>
          <w:sz w:val="20"/>
          <w:szCs w:val="20"/>
          <w:lang w:val="en"/>
        </w:rPr>
        <w:t xml:space="preserve">Chiang S, Ali R, Melnyk N, et al. Frequency of known gene rearrangements in endometrial stromal tumors. Am J Surg </w:t>
      </w:r>
      <w:proofErr w:type="spellStart"/>
      <w:r w:rsidRPr="00A56359">
        <w:rPr>
          <w:rFonts w:ascii="Arial" w:eastAsia="Times New Roman" w:hAnsi="Arial" w:cs="Arial"/>
          <w:sz w:val="20"/>
          <w:szCs w:val="20"/>
          <w:lang w:val="en"/>
        </w:rPr>
        <w:t>Pathol</w:t>
      </w:r>
      <w:proofErr w:type="spellEnd"/>
      <w:r w:rsidRPr="00A56359">
        <w:rPr>
          <w:rFonts w:ascii="Arial" w:eastAsia="Times New Roman" w:hAnsi="Arial" w:cs="Arial"/>
          <w:sz w:val="20"/>
          <w:szCs w:val="20"/>
          <w:lang w:val="en"/>
        </w:rPr>
        <w:t>. 2011; 35(9):1364-1372.</w:t>
      </w:r>
    </w:p>
    <w:p w14:paraId="087EBD94" w14:textId="77777777" w:rsid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eastAsia="Times New Roman" w:hAnsi="Arial" w:cs="Arial"/>
          <w:sz w:val="20"/>
          <w:szCs w:val="20"/>
          <w:lang w:val="en"/>
        </w:rPr>
        <w:t>Lee Ch, Nucci MR: Endometrial stromal sarcoma-the new genetic paradigm. Histopathology. 2015; 67:1-19</w:t>
      </w:r>
    </w:p>
    <w:p w14:paraId="1FB3F389" w14:textId="77777777" w:rsidR="00A56359" w:rsidRP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hAnsi="Arial" w:cs="Arial"/>
          <w:sz w:val="20"/>
          <w:szCs w:val="20"/>
          <w:lang w:val="en"/>
        </w:rPr>
        <w:t xml:space="preserve">Lee CH, Chiang S: </w:t>
      </w:r>
      <w:hyperlink r:id="rId8" w:history="1">
        <w:r w:rsidRPr="00A56359">
          <w:rPr>
            <w:rStyle w:val="Hyperlink"/>
            <w:rFonts w:ascii="Arial" w:hAnsi="Arial" w:cs="Arial"/>
            <w:sz w:val="20"/>
            <w:szCs w:val="20"/>
            <w:lang w:val="en"/>
          </w:rPr>
          <w:t>https://tumourclassification.iarc.who.int/chaptercontent/34/245-46</w:t>
        </w:r>
      </w:hyperlink>
    </w:p>
    <w:p w14:paraId="49E15210" w14:textId="77777777" w:rsidR="00A56359" w:rsidRP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hAnsi="Arial" w:cs="Arial"/>
          <w:sz w:val="20"/>
          <w:szCs w:val="20"/>
          <w:lang w:val="en"/>
        </w:rPr>
        <w:t>Longacre TA, Parra-</w:t>
      </w:r>
      <w:proofErr w:type="spellStart"/>
      <w:r w:rsidRPr="00A56359">
        <w:rPr>
          <w:rFonts w:ascii="Arial" w:hAnsi="Arial" w:cs="Arial"/>
          <w:sz w:val="20"/>
          <w:szCs w:val="20"/>
          <w:lang w:val="en"/>
        </w:rPr>
        <w:t>Herran</w:t>
      </w:r>
      <w:proofErr w:type="spellEnd"/>
      <w:r w:rsidRPr="00A56359">
        <w:rPr>
          <w:rFonts w:ascii="Arial" w:hAnsi="Arial" w:cs="Arial"/>
          <w:sz w:val="20"/>
          <w:szCs w:val="20"/>
          <w:lang w:val="en"/>
        </w:rPr>
        <w:t xml:space="preserve"> C, Lim D: Uterine Leiomyosarcoma. </w:t>
      </w:r>
      <w:hyperlink r:id="rId9" w:history="1">
        <w:r w:rsidRPr="00A56359">
          <w:rPr>
            <w:rStyle w:val="Hyperlink"/>
            <w:rFonts w:ascii="Arial" w:hAnsi="Arial" w:cs="Arial"/>
            <w:sz w:val="20"/>
            <w:szCs w:val="20"/>
            <w:lang w:val="en"/>
          </w:rPr>
          <w:t>https://tumourclassification.iarc.who.int/chaptercontent/34/242</w:t>
        </w:r>
      </w:hyperlink>
    </w:p>
    <w:p w14:paraId="4FB68390" w14:textId="77777777" w:rsid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eastAsia="Times New Roman" w:hAnsi="Arial" w:cs="Arial"/>
          <w:sz w:val="20"/>
          <w:szCs w:val="20"/>
          <w:lang w:val="en"/>
        </w:rPr>
        <w:t xml:space="preserve">Bell SW, </w:t>
      </w:r>
      <w:proofErr w:type="spellStart"/>
      <w:r w:rsidRPr="00A56359">
        <w:rPr>
          <w:rFonts w:ascii="Arial" w:eastAsia="Times New Roman" w:hAnsi="Arial" w:cs="Arial"/>
          <w:sz w:val="20"/>
          <w:szCs w:val="20"/>
          <w:lang w:val="en"/>
        </w:rPr>
        <w:t>Kempson</w:t>
      </w:r>
      <w:proofErr w:type="spellEnd"/>
      <w:r w:rsidRPr="00A56359">
        <w:rPr>
          <w:rFonts w:ascii="Arial" w:eastAsia="Times New Roman" w:hAnsi="Arial" w:cs="Arial"/>
          <w:sz w:val="20"/>
          <w:szCs w:val="20"/>
          <w:lang w:val="en"/>
        </w:rPr>
        <w:t xml:space="preserve"> RL, Hendrickson MR. Problematic uterine smooth muscle neoplasms: a clinicopathologic study of 213 cases. Am J Surg </w:t>
      </w:r>
      <w:proofErr w:type="spellStart"/>
      <w:r w:rsidRPr="00A56359">
        <w:rPr>
          <w:rFonts w:ascii="Arial" w:eastAsia="Times New Roman" w:hAnsi="Arial" w:cs="Arial"/>
          <w:sz w:val="20"/>
          <w:szCs w:val="20"/>
          <w:lang w:val="en"/>
        </w:rPr>
        <w:t>Pathol</w:t>
      </w:r>
      <w:proofErr w:type="spellEnd"/>
      <w:r w:rsidRPr="00A56359">
        <w:rPr>
          <w:rFonts w:ascii="Arial" w:eastAsia="Times New Roman" w:hAnsi="Arial" w:cs="Arial"/>
          <w:sz w:val="20"/>
          <w:szCs w:val="20"/>
          <w:lang w:val="en"/>
        </w:rPr>
        <w:t>. 1994; 18:535-558.</w:t>
      </w:r>
    </w:p>
    <w:p w14:paraId="263A3D92" w14:textId="77777777" w:rsid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eastAsia="Times New Roman" w:hAnsi="Arial" w:cs="Arial"/>
          <w:sz w:val="20"/>
          <w:szCs w:val="20"/>
          <w:lang w:val="en"/>
        </w:rPr>
        <w:lastRenderedPageBreak/>
        <w:t xml:space="preserve">D'Angelo E, </w:t>
      </w:r>
      <w:proofErr w:type="spellStart"/>
      <w:r w:rsidRPr="00A56359">
        <w:rPr>
          <w:rFonts w:ascii="Arial" w:eastAsia="Times New Roman" w:hAnsi="Arial" w:cs="Arial"/>
          <w:sz w:val="20"/>
          <w:szCs w:val="20"/>
          <w:lang w:val="en"/>
        </w:rPr>
        <w:t>Spagnoli</w:t>
      </w:r>
      <w:proofErr w:type="spellEnd"/>
      <w:r w:rsidRPr="00A56359">
        <w:rPr>
          <w:rFonts w:ascii="Arial" w:eastAsia="Times New Roman" w:hAnsi="Arial" w:cs="Arial"/>
          <w:sz w:val="20"/>
          <w:szCs w:val="20"/>
          <w:lang w:val="en"/>
        </w:rPr>
        <w:t xml:space="preserve"> LG, Prat J. Comparative clinicopathologic and immunohistochemical analysis of uterine sarcomas diagnosed using the World Health Organization classification system. Hum </w:t>
      </w:r>
      <w:proofErr w:type="spellStart"/>
      <w:r w:rsidRPr="00A56359">
        <w:rPr>
          <w:rFonts w:ascii="Arial" w:eastAsia="Times New Roman" w:hAnsi="Arial" w:cs="Arial"/>
          <w:sz w:val="20"/>
          <w:szCs w:val="20"/>
          <w:lang w:val="en"/>
        </w:rPr>
        <w:t>Pathol</w:t>
      </w:r>
      <w:proofErr w:type="spellEnd"/>
      <w:r w:rsidRPr="00A56359">
        <w:rPr>
          <w:rFonts w:ascii="Arial" w:eastAsia="Times New Roman" w:hAnsi="Arial" w:cs="Arial"/>
          <w:sz w:val="20"/>
          <w:szCs w:val="20"/>
          <w:lang w:val="en"/>
        </w:rPr>
        <w:t>. 2009; 40:1571-1585.</w:t>
      </w:r>
    </w:p>
    <w:p w14:paraId="79ACCAFB" w14:textId="77777777" w:rsid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eastAsia="Times New Roman" w:hAnsi="Arial" w:cs="Arial"/>
          <w:sz w:val="20"/>
          <w:szCs w:val="20"/>
          <w:lang w:val="en"/>
        </w:rPr>
        <w:t xml:space="preserve">Oliva E, Young RH, Amin MB, Clement PB. An immunohistochemical analysis of endometrial stromal and smooth muscle tumors of the uterus: a study of 54 cases emphasizing the importance of using a panel because of overlap in immunoreactivity for individual antibodies. Am J Surg </w:t>
      </w:r>
      <w:proofErr w:type="spellStart"/>
      <w:r w:rsidRPr="00A56359">
        <w:rPr>
          <w:rFonts w:ascii="Arial" w:eastAsia="Times New Roman" w:hAnsi="Arial" w:cs="Arial"/>
          <w:sz w:val="20"/>
          <w:szCs w:val="20"/>
          <w:lang w:val="en"/>
        </w:rPr>
        <w:t>Pathol</w:t>
      </w:r>
      <w:proofErr w:type="spellEnd"/>
      <w:r w:rsidRPr="00A56359">
        <w:rPr>
          <w:rFonts w:ascii="Arial" w:eastAsia="Times New Roman" w:hAnsi="Arial" w:cs="Arial"/>
          <w:sz w:val="20"/>
          <w:szCs w:val="20"/>
          <w:lang w:val="en"/>
        </w:rPr>
        <w:t>. 2002; 26:403-412.</w:t>
      </w:r>
    </w:p>
    <w:p w14:paraId="28AEB7F8" w14:textId="77777777" w:rsid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eastAsia="Times New Roman" w:hAnsi="Arial" w:cs="Arial"/>
          <w:sz w:val="20"/>
          <w:szCs w:val="20"/>
          <w:lang w:val="en"/>
        </w:rPr>
        <w:t xml:space="preserve">Oliva E: Practical issues in uterine pathology from banal to bewildering: the remarkable spectrum of smooth muscle neoplasia. Mod </w:t>
      </w:r>
      <w:proofErr w:type="spellStart"/>
      <w:r w:rsidRPr="00A56359">
        <w:rPr>
          <w:rFonts w:ascii="Arial" w:eastAsia="Times New Roman" w:hAnsi="Arial" w:cs="Arial"/>
          <w:sz w:val="20"/>
          <w:szCs w:val="20"/>
          <w:lang w:val="en"/>
        </w:rPr>
        <w:t>Pathol</w:t>
      </w:r>
      <w:proofErr w:type="spellEnd"/>
      <w:r w:rsidRPr="00A56359">
        <w:rPr>
          <w:rFonts w:ascii="Arial" w:eastAsia="Times New Roman" w:hAnsi="Arial" w:cs="Arial"/>
          <w:sz w:val="20"/>
          <w:szCs w:val="20"/>
          <w:lang w:val="en"/>
        </w:rPr>
        <w:t>. 2016; 29(Suppl 1):S104-20</w:t>
      </w:r>
    </w:p>
    <w:p w14:paraId="16341452" w14:textId="77777777" w:rsid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eastAsia="Times New Roman" w:hAnsi="Arial" w:cs="Arial"/>
          <w:sz w:val="20"/>
          <w:szCs w:val="20"/>
          <w:lang w:val="en"/>
        </w:rPr>
        <w:t xml:space="preserve">Chen L, Yang B. Immunohistochemical analysis of p16, p53, and Ki-67 expression in uterine smooth muscle tumors. Int J </w:t>
      </w:r>
      <w:proofErr w:type="spellStart"/>
      <w:r w:rsidRPr="00A56359">
        <w:rPr>
          <w:rFonts w:ascii="Arial" w:eastAsia="Times New Roman" w:hAnsi="Arial" w:cs="Arial"/>
          <w:sz w:val="20"/>
          <w:szCs w:val="20"/>
          <w:lang w:val="en"/>
        </w:rPr>
        <w:t>Gynecol</w:t>
      </w:r>
      <w:proofErr w:type="spellEnd"/>
      <w:r w:rsidRPr="00A56359">
        <w:rPr>
          <w:rFonts w:ascii="Arial" w:eastAsia="Times New Roman" w:hAnsi="Arial" w:cs="Arial"/>
          <w:sz w:val="20"/>
          <w:szCs w:val="20"/>
          <w:lang w:val="en"/>
        </w:rPr>
        <w:t xml:space="preserve"> </w:t>
      </w:r>
      <w:proofErr w:type="spellStart"/>
      <w:r w:rsidRPr="00A56359">
        <w:rPr>
          <w:rFonts w:ascii="Arial" w:eastAsia="Times New Roman" w:hAnsi="Arial" w:cs="Arial"/>
          <w:sz w:val="20"/>
          <w:szCs w:val="20"/>
          <w:lang w:val="en"/>
        </w:rPr>
        <w:t>Pathol</w:t>
      </w:r>
      <w:proofErr w:type="spellEnd"/>
      <w:r w:rsidRPr="00A56359">
        <w:rPr>
          <w:rFonts w:ascii="Arial" w:eastAsia="Times New Roman" w:hAnsi="Arial" w:cs="Arial"/>
          <w:sz w:val="20"/>
          <w:szCs w:val="20"/>
          <w:lang w:val="en"/>
        </w:rPr>
        <w:t>. 2008; 27:326-332.</w:t>
      </w:r>
    </w:p>
    <w:p w14:paraId="2A4A1F03" w14:textId="77777777" w:rsidR="00A56359" w:rsidRP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hAnsi="Arial" w:cs="Arial"/>
          <w:sz w:val="20"/>
          <w:szCs w:val="20"/>
          <w:lang w:val="en"/>
        </w:rPr>
        <w:t xml:space="preserve">Chiang S, Carlson JW, </w:t>
      </w:r>
      <w:proofErr w:type="spellStart"/>
      <w:r w:rsidRPr="00A56359">
        <w:rPr>
          <w:rFonts w:ascii="Arial" w:hAnsi="Arial" w:cs="Arial"/>
          <w:sz w:val="20"/>
          <w:szCs w:val="20"/>
          <w:lang w:val="en"/>
        </w:rPr>
        <w:t>Kurihara</w:t>
      </w:r>
      <w:proofErr w:type="spellEnd"/>
      <w:r w:rsidRPr="00A56359">
        <w:rPr>
          <w:rFonts w:ascii="Arial" w:hAnsi="Arial" w:cs="Arial"/>
          <w:sz w:val="20"/>
          <w:szCs w:val="20"/>
          <w:lang w:val="en"/>
        </w:rPr>
        <w:t xml:space="preserve"> S: Undifferentiated uterine sarcoma. </w:t>
      </w:r>
      <w:hyperlink r:id="rId10" w:history="1">
        <w:r w:rsidRPr="00A56359">
          <w:rPr>
            <w:rStyle w:val="Hyperlink"/>
            <w:rFonts w:ascii="Arial" w:hAnsi="Arial" w:cs="Arial"/>
            <w:sz w:val="20"/>
            <w:szCs w:val="20"/>
            <w:lang w:val="en"/>
          </w:rPr>
          <w:t>https://tumourclassification.iarc.who.int/chaptercontent/34/247</w:t>
        </w:r>
      </w:hyperlink>
    </w:p>
    <w:p w14:paraId="5364954C" w14:textId="77777777" w:rsid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proofErr w:type="spellStart"/>
      <w:r w:rsidRPr="00A56359">
        <w:rPr>
          <w:rFonts w:ascii="Arial" w:eastAsia="Times New Roman" w:hAnsi="Arial" w:cs="Arial"/>
          <w:sz w:val="20"/>
          <w:szCs w:val="20"/>
          <w:lang w:val="en"/>
        </w:rPr>
        <w:t>Folpe</w:t>
      </w:r>
      <w:proofErr w:type="spellEnd"/>
      <w:r w:rsidRPr="00A56359">
        <w:rPr>
          <w:rFonts w:ascii="Arial" w:eastAsia="Times New Roman" w:hAnsi="Arial" w:cs="Arial"/>
          <w:sz w:val="20"/>
          <w:szCs w:val="20"/>
          <w:lang w:val="en"/>
        </w:rPr>
        <w:t xml:space="preserve"> AL, </w:t>
      </w:r>
      <w:proofErr w:type="spellStart"/>
      <w:r w:rsidRPr="00A56359">
        <w:rPr>
          <w:rFonts w:ascii="Arial" w:eastAsia="Times New Roman" w:hAnsi="Arial" w:cs="Arial"/>
          <w:sz w:val="20"/>
          <w:szCs w:val="20"/>
          <w:lang w:val="en"/>
        </w:rPr>
        <w:t>Mentzel</w:t>
      </w:r>
      <w:proofErr w:type="spellEnd"/>
      <w:r w:rsidRPr="00A56359">
        <w:rPr>
          <w:rFonts w:ascii="Arial" w:eastAsia="Times New Roman" w:hAnsi="Arial" w:cs="Arial"/>
          <w:sz w:val="20"/>
          <w:szCs w:val="20"/>
          <w:lang w:val="en"/>
        </w:rPr>
        <w:t xml:space="preserve"> T, Lehr HA, et al. Perivascular epithelioid cell neoplasms of soft tissue and gynecologic origin: a clinicopathologic study of 26 cases and review of the literature. Am J Surg </w:t>
      </w:r>
      <w:proofErr w:type="spellStart"/>
      <w:r w:rsidRPr="00A56359">
        <w:rPr>
          <w:rFonts w:ascii="Arial" w:eastAsia="Times New Roman" w:hAnsi="Arial" w:cs="Arial"/>
          <w:sz w:val="20"/>
          <w:szCs w:val="20"/>
          <w:lang w:val="en"/>
        </w:rPr>
        <w:t>Pathol</w:t>
      </w:r>
      <w:proofErr w:type="spellEnd"/>
      <w:r w:rsidRPr="00A56359">
        <w:rPr>
          <w:rFonts w:ascii="Arial" w:eastAsia="Times New Roman" w:hAnsi="Arial" w:cs="Arial"/>
          <w:sz w:val="20"/>
          <w:szCs w:val="20"/>
          <w:lang w:val="en"/>
        </w:rPr>
        <w:t>. 2005; 29:1558-1575.</w:t>
      </w:r>
    </w:p>
    <w:p w14:paraId="36EA4BAF" w14:textId="77777777" w:rsid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eastAsia="Times New Roman" w:hAnsi="Arial" w:cs="Arial"/>
          <w:sz w:val="20"/>
          <w:szCs w:val="20"/>
          <w:lang w:val="en"/>
        </w:rPr>
        <w:t xml:space="preserve">Hornick JL, Fletcher CD. </w:t>
      </w:r>
      <w:proofErr w:type="spellStart"/>
      <w:r w:rsidRPr="00A56359">
        <w:rPr>
          <w:rFonts w:ascii="Arial" w:eastAsia="Times New Roman" w:hAnsi="Arial" w:cs="Arial"/>
          <w:sz w:val="20"/>
          <w:szCs w:val="20"/>
          <w:lang w:val="en"/>
        </w:rPr>
        <w:t>PEComa</w:t>
      </w:r>
      <w:proofErr w:type="spellEnd"/>
      <w:r w:rsidRPr="00A56359">
        <w:rPr>
          <w:rFonts w:ascii="Arial" w:eastAsia="Times New Roman" w:hAnsi="Arial" w:cs="Arial"/>
          <w:sz w:val="20"/>
          <w:szCs w:val="20"/>
          <w:lang w:val="en"/>
        </w:rPr>
        <w:t>: what do we know so far? Histopathology. 2006; 48:75-82.</w:t>
      </w:r>
    </w:p>
    <w:p w14:paraId="3FC38CDF" w14:textId="77777777" w:rsidR="00A56359" w:rsidRP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hAnsi="Arial" w:cs="Arial"/>
          <w:sz w:val="20"/>
          <w:szCs w:val="20"/>
          <w:lang w:val="en"/>
        </w:rPr>
        <w:t xml:space="preserve">Bennett JA, </w:t>
      </w:r>
      <w:proofErr w:type="spellStart"/>
      <w:r w:rsidRPr="00A56359">
        <w:rPr>
          <w:rFonts w:ascii="Arial" w:hAnsi="Arial" w:cs="Arial"/>
          <w:sz w:val="20"/>
          <w:szCs w:val="20"/>
          <w:lang w:val="en"/>
        </w:rPr>
        <w:t>Schoolmeester</w:t>
      </w:r>
      <w:proofErr w:type="spellEnd"/>
      <w:r w:rsidRPr="00A56359">
        <w:rPr>
          <w:rFonts w:ascii="Arial" w:hAnsi="Arial" w:cs="Arial"/>
          <w:sz w:val="20"/>
          <w:szCs w:val="20"/>
          <w:lang w:val="en"/>
        </w:rPr>
        <w:t xml:space="preserve"> JK: Perivascular epithelioid cell tumor (</w:t>
      </w:r>
      <w:proofErr w:type="spellStart"/>
      <w:r w:rsidRPr="00A56359">
        <w:rPr>
          <w:rFonts w:ascii="Arial" w:hAnsi="Arial" w:cs="Arial"/>
          <w:sz w:val="20"/>
          <w:szCs w:val="20"/>
          <w:lang w:val="en"/>
        </w:rPr>
        <w:t>PEComa</w:t>
      </w:r>
      <w:proofErr w:type="spellEnd"/>
      <w:r w:rsidRPr="00A56359">
        <w:rPr>
          <w:rFonts w:ascii="Arial" w:hAnsi="Arial" w:cs="Arial"/>
          <w:sz w:val="20"/>
          <w:szCs w:val="20"/>
          <w:lang w:val="en"/>
        </w:rPr>
        <w:t xml:space="preserve">). </w:t>
      </w:r>
      <w:hyperlink r:id="rId11" w:history="1">
        <w:r w:rsidRPr="00A56359">
          <w:rPr>
            <w:rStyle w:val="Hyperlink"/>
            <w:rFonts w:ascii="Arial" w:hAnsi="Arial" w:cs="Arial"/>
            <w:sz w:val="20"/>
            <w:szCs w:val="20"/>
            <w:lang w:val="en"/>
          </w:rPr>
          <w:t>https://tumourclassification.iarc.who.int/chaptercontent/34/251</w:t>
        </w:r>
      </w:hyperlink>
    </w:p>
    <w:p w14:paraId="43DC24AB" w14:textId="77777777" w:rsid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eastAsia="Times New Roman" w:hAnsi="Arial" w:cs="Arial"/>
          <w:sz w:val="20"/>
          <w:szCs w:val="20"/>
          <w:lang w:val="en"/>
        </w:rPr>
        <w:t xml:space="preserve">Ferguson SE, Gerald W, Barakat RR, Chi DS, </w:t>
      </w:r>
      <w:proofErr w:type="spellStart"/>
      <w:r w:rsidRPr="00A56359">
        <w:rPr>
          <w:rFonts w:ascii="Arial" w:eastAsia="Times New Roman" w:hAnsi="Arial" w:cs="Arial"/>
          <w:sz w:val="20"/>
          <w:szCs w:val="20"/>
          <w:lang w:val="en"/>
        </w:rPr>
        <w:t>Soslow</w:t>
      </w:r>
      <w:proofErr w:type="spellEnd"/>
      <w:r w:rsidRPr="00A56359">
        <w:rPr>
          <w:rFonts w:ascii="Arial" w:eastAsia="Times New Roman" w:hAnsi="Arial" w:cs="Arial"/>
          <w:sz w:val="20"/>
          <w:szCs w:val="20"/>
          <w:lang w:val="en"/>
        </w:rPr>
        <w:t xml:space="preserve"> RA. Clinicopathologic features of rhabdomyosarcoma of gynecologic origin in adults. Am J Surg </w:t>
      </w:r>
      <w:proofErr w:type="spellStart"/>
      <w:r w:rsidRPr="00A56359">
        <w:rPr>
          <w:rFonts w:ascii="Arial" w:eastAsia="Times New Roman" w:hAnsi="Arial" w:cs="Arial"/>
          <w:sz w:val="20"/>
          <w:szCs w:val="20"/>
          <w:lang w:val="en"/>
        </w:rPr>
        <w:t>Pathol</w:t>
      </w:r>
      <w:proofErr w:type="spellEnd"/>
      <w:r w:rsidRPr="00A56359">
        <w:rPr>
          <w:rFonts w:ascii="Arial" w:eastAsia="Times New Roman" w:hAnsi="Arial" w:cs="Arial"/>
          <w:sz w:val="20"/>
          <w:szCs w:val="20"/>
          <w:lang w:val="en"/>
        </w:rPr>
        <w:t>. 2007; 31:382-389.</w:t>
      </w:r>
    </w:p>
    <w:p w14:paraId="142D03CC" w14:textId="77777777" w:rsid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eastAsia="Times New Roman" w:hAnsi="Arial" w:cs="Arial"/>
          <w:sz w:val="20"/>
          <w:szCs w:val="20"/>
          <w:lang w:val="en"/>
        </w:rPr>
        <w:t xml:space="preserve">Fadare O. Heterologous and rare homologous sarcomas of the of the uterine corpus: a clinicopathologic review. Adv </w:t>
      </w:r>
      <w:proofErr w:type="spellStart"/>
      <w:r w:rsidRPr="00A56359">
        <w:rPr>
          <w:rFonts w:ascii="Arial" w:eastAsia="Times New Roman" w:hAnsi="Arial" w:cs="Arial"/>
          <w:sz w:val="20"/>
          <w:szCs w:val="20"/>
          <w:lang w:val="en"/>
        </w:rPr>
        <w:t>Anat</w:t>
      </w:r>
      <w:proofErr w:type="spellEnd"/>
      <w:r w:rsidRPr="00A56359">
        <w:rPr>
          <w:rFonts w:ascii="Arial" w:eastAsia="Times New Roman" w:hAnsi="Arial" w:cs="Arial"/>
          <w:sz w:val="20"/>
          <w:szCs w:val="20"/>
          <w:lang w:val="en"/>
        </w:rPr>
        <w:t xml:space="preserve"> </w:t>
      </w:r>
      <w:proofErr w:type="spellStart"/>
      <w:r w:rsidRPr="00A56359">
        <w:rPr>
          <w:rFonts w:ascii="Arial" w:eastAsia="Times New Roman" w:hAnsi="Arial" w:cs="Arial"/>
          <w:sz w:val="20"/>
          <w:szCs w:val="20"/>
          <w:lang w:val="en"/>
        </w:rPr>
        <w:t>Pathol</w:t>
      </w:r>
      <w:proofErr w:type="spellEnd"/>
      <w:r w:rsidRPr="00A56359">
        <w:rPr>
          <w:rFonts w:ascii="Arial" w:eastAsia="Times New Roman" w:hAnsi="Arial" w:cs="Arial"/>
          <w:sz w:val="20"/>
          <w:szCs w:val="20"/>
          <w:lang w:val="en"/>
        </w:rPr>
        <w:t>. 2011; 18:60-74.</w:t>
      </w:r>
    </w:p>
    <w:p w14:paraId="1BADE868" w14:textId="77777777" w:rsidR="00A56359" w:rsidRP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hAnsi="Arial" w:cs="Arial"/>
          <w:sz w:val="20"/>
          <w:szCs w:val="20"/>
          <w:lang w:val="en"/>
        </w:rPr>
        <w:t>Parra-</w:t>
      </w:r>
      <w:proofErr w:type="spellStart"/>
      <w:r w:rsidRPr="00A56359">
        <w:rPr>
          <w:rFonts w:ascii="Arial" w:hAnsi="Arial" w:cs="Arial"/>
          <w:sz w:val="20"/>
          <w:szCs w:val="20"/>
          <w:lang w:val="en"/>
        </w:rPr>
        <w:t>Herran</w:t>
      </w:r>
      <w:proofErr w:type="spellEnd"/>
      <w:r w:rsidRPr="00A56359">
        <w:rPr>
          <w:rFonts w:ascii="Arial" w:hAnsi="Arial" w:cs="Arial"/>
          <w:sz w:val="20"/>
          <w:szCs w:val="20"/>
          <w:lang w:val="en"/>
        </w:rPr>
        <w:t xml:space="preserve"> C, Lee C, </w:t>
      </w:r>
      <w:proofErr w:type="spellStart"/>
      <w:r w:rsidRPr="00A56359">
        <w:rPr>
          <w:rFonts w:ascii="Arial" w:hAnsi="Arial" w:cs="Arial"/>
          <w:sz w:val="20"/>
          <w:szCs w:val="20"/>
          <w:lang w:val="en"/>
        </w:rPr>
        <w:t>Rabban</w:t>
      </w:r>
      <w:proofErr w:type="spellEnd"/>
      <w:r w:rsidRPr="00A56359">
        <w:rPr>
          <w:rFonts w:ascii="Arial" w:hAnsi="Arial" w:cs="Arial"/>
          <w:sz w:val="20"/>
          <w:szCs w:val="20"/>
          <w:lang w:val="en"/>
        </w:rPr>
        <w:t xml:space="preserve"> JT, Bennett JA. Inflammatory </w:t>
      </w:r>
      <w:proofErr w:type="spellStart"/>
      <w:r w:rsidRPr="00A56359">
        <w:rPr>
          <w:rFonts w:ascii="Arial" w:hAnsi="Arial" w:cs="Arial"/>
          <w:sz w:val="20"/>
          <w:szCs w:val="20"/>
          <w:lang w:val="en"/>
        </w:rPr>
        <w:t>myofibroblastic</w:t>
      </w:r>
      <w:proofErr w:type="spellEnd"/>
      <w:r w:rsidRPr="00A56359">
        <w:rPr>
          <w:rFonts w:ascii="Arial" w:hAnsi="Arial" w:cs="Arial"/>
          <w:sz w:val="20"/>
          <w:szCs w:val="20"/>
          <w:lang w:val="en"/>
        </w:rPr>
        <w:t xml:space="preserve"> tumor. </w:t>
      </w:r>
      <w:hyperlink r:id="rId12" w:history="1">
        <w:r w:rsidRPr="00A56359">
          <w:rPr>
            <w:rStyle w:val="Hyperlink"/>
            <w:rFonts w:ascii="Arial" w:hAnsi="Arial" w:cs="Arial"/>
            <w:sz w:val="20"/>
            <w:szCs w:val="20"/>
            <w:lang w:val="en"/>
          </w:rPr>
          <w:t>https://tumourclassification.iarc.who.int/chaptercontent/34/252</w:t>
        </w:r>
      </w:hyperlink>
    </w:p>
    <w:p w14:paraId="14878F94" w14:textId="77777777" w:rsid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proofErr w:type="spellStart"/>
      <w:r w:rsidRPr="00A56359">
        <w:rPr>
          <w:rFonts w:ascii="Arial" w:eastAsia="Times New Roman" w:hAnsi="Arial" w:cs="Arial"/>
          <w:sz w:val="20"/>
          <w:szCs w:val="20"/>
          <w:lang w:val="en"/>
        </w:rPr>
        <w:t>Kolin</w:t>
      </w:r>
      <w:proofErr w:type="spellEnd"/>
      <w:r w:rsidRPr="00A56359">
        <w:rPr>
          <w:rFonts w:ascii="Arial" w:eastAsia="Times New Roman" w:hAnsi="Arial" w:cs="Arial"/>
          <w:sz w:val="20"/>
          <w:szCs w:val="20"/>
          <w:lang w:val="en"/>
        </w:rPr>
        <w:t xml:space="preserve"> DL, Quick CM, Dong F, et al. SMARCA4-deficient uterine </w:t>
      </w:r>
      <w:proofErr w:type="gramStart"/>
      <w:r w:rsidRPr="00A56359">
        <w:rPr>
          <w:rFonts w:ascii="Arial" w:eastAsia="Times New Roman" w:hAnsi="Arial" w:cs="Arial"/>
          <w:sz w:val="20"/>
          <w:szCs w:val="20"/>
          <w:lang w:val="en"/>
        </w:rPr>
        <w:t>sarcoma</w:t>
      </w:r>
      <w:proofErr w:type="gramEnd"/>
      <w:r w:rsidRPr="00A56359">
        <w:rPr>
          <w:rFonts w:ascii="Arial" w:eastAsia="Times New Roman" w:hAnsi="Arial" w:cs="Arial"/>
          <w:sz w:val="20"/>
          <w:szCs w:val="20"/>
          <w:lang w:val="en"/>
        </w:rPr>
        <w:t xml:space="preserve"> and undifferentiated endometrial carcinoma are distinct clinicopathologic entities, Am J Surg </w:t>
      </w:r>
      <w:proofErr w:type="spellStart"/>
      <w:r w:rsidRPr="00A56359">
        <w:rPr>
          <w:rFonts w:ascii="Arial" w:eastAsia="Times New Roman" w:hAnsi="Arial" w:cs="Arial"/>
          <w:sz w:val="20"/>
          <w:szCs w:val="20"/>
          <w:lang w:val="en"/>
        </w:rPr>
        <w:t>Pathol</w:t>
      </w:r>
      <w:proofErr w:type="spellEnd"/>
      <w:r w:rsidRPr="00A56359">
        <w:rPr>
          <w:rFonts w:ascii="Arial" w:eastAsia="Times New Roman" w:hAnsi="Arial" w:cs="Arial"/>
          <w:sz w:val="20"/>
          <w:szCs w:val="20"/>
          <w:lang w:val="en"/>
        </w:rPr>
        <w:t>. 2020; 44(2):263-270.</w:t>
      </w:r>
    </w:p>
    <w:p w14:paraId="40FDF581" w14:textId="77777777" w:rsidR="00A56359" w:rsidRP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hAnsi="Arial" w:cs="Arial"/>
          <w:sz w:val="20"/>
          <w:szCs w:val="20"/>
          <w:lang w:val="en"/>
        </w:rPr>
        <w:t xml:space="preserve">Longacre T, Chiang S: NTRK rearranged spindle cell neoplasm. </w:t>
      </w:r>
      <w:hyperlink r:id="rId13" w:history="1">
        <w:r w:rsidRPr="00A56359">
          <w:rPr>
            <w:rStyle w:val="Hyperlink"/>
            <w:rFonts w:ascii="Arial" w:hAnsi="Arial" w:cs="Arial"/>
            <w:sz w:val="20"/>
            <w:szCs w:val="20"/>
            <w:lang w:val="en"/>
          </w:rPr>
          <w:t>https://tumourclassification.iarc.who.int/chaptercontent/34/425</w:t>
        </w:r>
      </w:hyperlink>
    </w:p>
    <w:p w14:paraId="1DC2902F" w14:textId="34B2A82B" w:rsidR="008E4BF0" w:rsidRPr="00A56359" w:rsidRDefault="001E005B" w:rsidP="00244DCD">
      <w:pPr>
        <w:numPr>
          <w:ilvl w:val="0"/>
          <w:numId w:val="7"/>
        </w:numPr>
        <w:spacing w:after="0" w:line="240" w:lineRule="auto"/>
        <w:contextualSpacing/>
        <w:divId w:val="1411268195"/>
        <w:rPr>
          <w:rFonts w:ascii="Arial" w:eastAsia="Times New Roman" w:hAnsi="Arial" w:cs="Arial"/>
          <w:sz w:val="20"/>
          <w:szCs w:val="20"/>
          <w:lang w:val="en"/>
        </w:rPr>
      </w:pPr>
      <w:r w:rsidRPr="00A56359">
        <w:rPr>
          <w:rFonts w:ascii="Arial" w:hAnsi="Arial" w:cs="Arial"/>
          <w:sz w:val="20"/>
          <w:szCs w:val="20"/>
          <w:lang w:val="en"/>
        </w:rPr>
        <w:t xml:space="preserve">Oliva E: Other mesenchymal tumors of the uterus. </w:t>
      </w:r>
      <w:hyperlink r:id="rId14" w:history="1">
        <w:r w:rsidRPr="00A56359">
          <w:rPr>
            <w:rStyle w:val="Hyperlink"/>
            <w:rFonts w:ascii="Arial" w:hAnsi="Arial" w:cs="Arial"/>
            <w:sz w:val="20"/>
            <w:szCs w:val="20"/>
            <w:lang w:val="en"/>
          </w:rPr>
          <w:t>https://tumourclassification.iarc.who.int/paragraphcontent/34/253</w:t>
        </w:r>
      </w:hyperlink>
    </w:p>
    <w:p w14:paraId="44EA57A8" w14:textId="77777777" w:rsidR="00A56359" w:rsidRPr="00A56359" w:rsidRDefault="00A56359" w:rsidP="00A56359">
      <w:pPr>
        <w:spacing w:after="0" w:line="240" w:lineRule="auto"/>
        <w:ind w:left="720"/>
        <w:divId w:val="1411268195"/>
        <w:rPr>
          <w:rFonts w:ascii="Arial" w:eastAsia="Times New Roman" w:hAnsi="Arial" w:cs="Arial"/>
          <w:sz w:val="20"/>
          <w:szCs w:val="20"/>
          <w:lang w:val="en"/>
        </w:rPr>
      </w:pPr>
    </w:p>
    <w:p w14:paraId="4AE89856" w14:textId="77777777" w:rsidR="00A56359" w:rsidRDefault="001E005B" w:rsidP="00812301">
      <w:pPr>
        <w:spacing w:after="0"/>
        <w:jc w:val="both"/>
        <w:rPr>
          <w:rFonts w:ascii="Arial" w:eastAsia="Times New Roman" w:hAnsi="Arial" w:cs="Arial"/>
          <w:b/>
          <w:bCs/>
          <w:sz w:val="20"/>
          <w:szCs w:val="20"/>
          <w:lang w:val="en"/>
        </w:rPr>
      </w:pPr>
      <w:r w:rsidRPr="00A56359">
        <w:rPr>
          <w:rFonts w:ascii="Arial" w:eastAsia="Times New Roman" w:hAnsi="Arial" w:cs="Arial"/>
          <w:b/>
          <w:bCs/>
          <w:sz w:val="20"/>
          <w:szCs w:val="20"/>
          <w:lang w:val="en"/>
        </w:rPr>
        <w:t xml:space="preserve">B. </w:t>
      </w:r>
      <w:proofErr w:type="spellStart"/>
      <w:r w:rsidRPr="00A56359">
        <w:rPr>
          <w:rFonts w:ascii="Arial" w:eastAsia="Times New Roman" w:hAnsi="Arial" w:cs="Arial"/>
          <w:b/>
          <w:bCs/>
          <w:sz w:val="20"/>
          <w:szCs w:val="20"/>
          <w:lang w:val="en"/>
        </w:rPr>
        <w:t>Lymphovascular</w:t>
      </w:r>
      <w:proofErr w:type="spellEnd"/>
      <w:r w:rsidRPr="00A56359">
        <w:rPr>
          <w:rFonts w:ascii="Arial" w:eastAsia="Times New Roman" w:hAnsi="Arial" w:cs="Arial"/>
          <w:b/>
          <w:bCs/>
          <w:sz w:val="20"/>
          <w:szCs w:val="20"/>
          <w:lang w:val="en"/>
        </w:rPr>
        <w:t xml:space="preserve"> Invasion</w:t>
      </w:r>
    </w:p>
    <w:p w14:paraId="4908CCA9" w14:textId="1EA967A0" w:rsidR="008E4BF0" w:rsidRDefault="001E005B" w:rsidP="00812301">
      <w:pPr>
        <w:spacing w:after="0"/>
        <w:jc w:val="both"/>
        <w:rPr>
          <w:rFonts w:ascii="Arial" w:hAnsi="Arial" w:cs="Arial"/>
          <w:sz w:val="20"/>
          <w:szCs w:val="20"/>
          <w:lang w:val="en"/>
        </w:rPr>
      </w:pPr>
      <w:r w:rsidRPr="00A56359">
        <w:rPr>
          <w:rFonts w:ascii="Arial" w:hAnsi="Arial" w:cs="Arial"/>
          <w:sz w:val="20"/>
          <w:szCs w:val="20"/>
          <w:lang w:val="en"/>
        </w:rPr>
        <w:t>LVI is of prognostic value in uterine sarcomas.</w:t>
      </w:r>
      <w:hyperlink w:anchor="7989" w:tooltip="Nathenson MJ,  Conley  AP,  Lin H,  Fleming N, Lazar A, Wang W, Ravi V:  The Importance of Lymphovascular Invasion in Uterine Adenosarcomas: Analysis of Clinical, Prognostic, and Treatment Outcomes. Int J Gynecol Cancer. 2018; 28(7):1297-1310." w:history="1">
        <w:r w:rsidRPr="00A56359">
          <w:rPr>
            <w:rStyle w:val="Hyperlink"/>
            <w:rFonts w:ascii="Arial" w:hAnsi="Arial" w:cs="Arial"/>
            <w:sz w:val="20"/>
            <w:szCs w:val="20"/>
            <w:vertAlign w:val="superscript"/>
            <w:lang w:val="en"/>
          </w:rPr>
          <w:t>1,</w:t>
        </w:r>
      </w:hyperlink>
      <w:hyperlink w:anchor="7990" w:tooltip="Roma AA,  Barbuto DA, Samimi SA, Stolnicu S, Alvarado-Cabrero I, Chanona-Vilchis J, Aguilera-Barrantes I et al. Hum Pathol. 2015; 46(11):1712-21." w:history="1">
        <w:r w:rsidRPr="00A56359">
          <w:rPr>
            <w:rStyle w:val="Hyperlink"/>
            <w:rFonts w:ascii="Arial" w:hAnsi="Arial" w:cs="Arial"/>
            <w:sz w:val="20"/>
            <w:szCs w:val="20"/>
            <w:vertAlign w:val="superscript"/>
            <w:lang w:val="en"/>
          </w:rPr>
          <w:t>2</w:t>
        </w:r>
      </w:hyperlink>
      <w:r w:rsidRPr="00A56359">
        <w:rPr>
          <w:rFonts w:ascii="Arial" w:hAnsi="Arial" w:cs="Arial"/>
          <w:sz w:val="20"/>
          <w:szCs w:val="20"/>
          <w:lang w:val="en"/>
        </w:rPr>
        <w:t xml:space="preserve"> At times, it may be difficult to evaluate a specimen for vascular/lymphatic vessel invasion, as in cases with crush artifact or suboptimal fixation. In these cases, it can be categorized as “cannot be determined'. At other times, it may be difficult to be definitive whether vascular/lymphatic vessel invasion is present. This can include cases where retraction artifact or artifactual transfer of tumor cells is a consideration. In other cases, foci may be suspicious but not definitive for invasion. </w:t>
      </w:r>
      <w:proofErr w:type="gramStart"/>
      <w:r w:rsidRPr="00A56359">
        <w:rPr>
          <w:rFonts w:ascii="Arial" w:hAnsi="Arial" w:cs="Arial"/>
          <w:sz w:val="20"/>
          <w:szCs w:val="20"/>
          <w:lang w:val="en"/>
        </w:rPr>
        <w:t>All of</w:t>
      </w:r>
      <w:proofErr w:type="gramEnd"/>
      <w:r w:rsidRPr="00A56359">
        <w:rPr>
          <w:rFonts w:ascii="Arial" w:hAnsi="Arial" w:cs="Arial"/>
          <w:sz w:val="20"/>
          <w:szCs w:val="20"/>
          <w:lang w:val="en"/>
        </w:rPr>
        <w:t xml:space="preserve"> these situations can be categorized as “equivocal for invasion”. A study shows that LVI in LGESS are fundamentally different from LVI seen in HG sarcomas. LGESS had cohesive intravascular tumor foci with direct communication from the main tumor and attached to the vessel wall. In contrast, intravascular tumor foci in HGS were composed of </w:t>
      </w:r>
      <w:proofErr w:type="spellStart"/>
      <w:r w:rsidRPr="00A56359">
        <w:rPr>
          <w:rFonts w:ascii="Arial" w:hAnsi="Arial" w:cs="Arial"/>
          <w:sz w:val="20"/>
          <w:szCs w:val="20"/>
          <w:lang w:val="en"/>
        </w:rPr>
        <w:t>discohesive</w:t>
      </w:r>
      <w:proofErr w:type="spellEnd"/>
      <w:r w:rsidRPr="00A56359">
        <w:rPr>
          <w:rFonts w:ascii="Arial" w:hAnsi="Arial" w:cs="Arial"/>
          <w:sz w:val="20"/>
          <w:szCs w:val="20"/>
          <w:lang w:val="en"/>
        </w:rPr>
        <w:t xml:space="preserve"> cells clusters, lacking the features seen in LGESS. They propose that in most LGESSs, LVI represents vascular intrusion, and does not have an adverse outcome as is seen in typical LVI as seen in HG sarcomas. In cases where one cannot be definitive, a qualifying note explaining the interpretive difficulty and the extent of possible involvement is recommended, since it may help to direct medical management. </w:t>
      </w:r>
    </w:p>
    <w:p w14:paraId="63F91B25" w14:textId="77777777" w:rsidR="00A56359" w:rsidRPr="00A56359" w:rsidRDefault="00A56359" w:rsidP="00A56359">
      <w:pPr>
        <w:spacing w:after="0"/>
        <w:rPr>
          <w:rFonts w:ascii="Arial" w:eastAsia="Times New Roman" w:hAnsi="Arial" w:cs="Arial"/>
          <w:b/>
          <w:bCs/>
          <w:sz w:val="20"/>
          <w:szCs w:val="20"/>
          <w:lang w:val="en"/>
        </w:rPr>
      </w:pPr>
    </w:p>
    <w:p w14:paraId="71A04183" w14:textId="3697BEEE" w:rsidR="008E4BF0" w:rsidRPr="00A56359" w:rsidRDefault="001E005B" w:rsidP="00812301">
      <w:pPr>
        <w:spacing w:after="0" w:line="240" w:lineRule="auto"/>
        <w:contextualSpacing/>
        <w:rPr>
          <w:rFonts w:ascii="Arial" w:eastAsia="Times New Roman" w:hAnsi="Arial" w:cs="Arial"/>
          <w:sz w:val="20"/>
          <w:szCs w:val="20"/>
          <w:lang w:val="en"/>
        </w:rPr>
      </w:pPr>
      <w:r w:rsidRPr="00A56359">
        <w:rPr>
          <w:rFonts w:ascii="Arial" w:eastAsia="Times New Roman" w:hAnsi="Arial" w:cs="Arial"/>
          <w:sz w:val="20"/>
          <w:szCs w:val="20"/>
          <w:lang w:val="en"/>
        </w:rPr>
        <w:t>References</w:t>
      </w:r>
    </w:p>
    <w:p w14:paraId="28E4E80F" w14:textId="77777777" w:rsidR="00A56359" w:rsidRDefault="001E005B" w:rsidP="00812301">
      <w:pPr>
        <w:numPr>
          <w:ilvl w:val="0"/>
          <w:numId w:val="8"/>
        </w:numPr>
        <w:spacing w:before="100" w:beforeAutospacing="1" w:after="0" w:line="240" w:lineRule="auto"/>
        <w:contextualSpacing/>
        <w:divId w:val="1411268195"/>
        <w:rPr>
          <w:rFonts w:ascii="Arial" w:eastAsia="Times New Roman" w:hAnsi="Arial" w:cs="Arial"/>
          <w:sz w:val="20"/>
          <w:szCs w:val="20"/>
          <w:lang w:val="en"/>
        </w:rPr>
      </w:pPr>
      <w:proofErr w:type="spellStart"/>
      <w:r w:rsidRPr="00A56359">
        <w:rPr>
          <w:rFonts w:ascii="Arial" w:eastAsia="Times New Roman" w:hAnsi="Arial" w:cs="Arial"/>
          <w:sz w:val="20"/>
          <w:szCs w:val="20"/>
          <w:lang w:val="en"/>
        </w:rPr>
        <w:t>Nathenson</w:t>
      </w:r>
      <w:proofErr w:type="spellEnd"/>
      <w:r w:rsidRPr="00A56359">
        <w:rPr>
          <w:rFonts w:ascii="Arial" w:eastAsia="Times New Roman" w:hAnsi="Arial" w:cs="Arial"/>
          <w:sz w:val="20"/>
          <w:szCs w:val="20"/>
          <w:lang w:val="en"/>
        </w:rPr>
        <w:t xml:space="preserve"> MJ,  Conley  AP,  Lin H,  Fleming N, Lazar A, Wang W, Ravi V:  The Importance of </w:t>
      </w:r>
      <w:proofErr w:type="spellStart"/>
      <w:r w:rsidRPr="00A56359">
        <w:rPr>
          <w:rFonts w:ascii="Arial" w:eastAsia="Times New Roman" w:hAnsi="Arial" w:cs="Arial"/>
          <w:sz w:val="20"/>
          <w:szCs w:val="20"/>
          <w:lang w:val="en"/>
        </w:rPr>
        <w:t>Lymphovascular</w:t>
      </w:r>
      <w:proofErr w:type="spellEnd"/>
      <w:r w:rsidRPr="00A56359">
        <w:rPr>
          <w:rFonts w:ascii="Arial" w:eastAsia="Times New Roman" w:hAnsi="Arial" w:cs="Arial"/>
          <w:sz w:val="20"/>
          <w:szCs w:val="20"/>
          <w:lang w:val="en"/>
        </w:rPr>
        <w:t xml:space="preserve"> Invasion in Uterine Adenosarcomas: Analysis of Clinical, Prognostic, and Treatment Outcomes. Int J </w:t>
      </w:r>
      <w:proofErr w:type="spellStart"/>
      <w:r w:rsidRPr="00A56359">
        <w:rPr>
          <w:rFonts w:ascii="Arial" w:eastAsia="Times New Roman" w:hAnsi="Arial" w:cs="Arial"/>
          <w:sz w:val="20"/>
          <w:szCs w:val="20"/>
          <w:lang w:val="en"/>
        </w:rPr>
        <w:t>Gynecol</w:t>
      </w:r>
      <w:proofErr w:type="spellEnd"/>
      <w:r w:rsidRPr="00A56359">
        <w:rPr>
          <w:rFonts w:ascii="Arial" w:eastAsia="Times New Roman" w:hAnsi="Arial" w:cs="Arial"/>
          <w:sz w:val="20"/>
          <w:szCs w:val="20"/>
          <w:lang w:val="en"/>
        </w:rPr>
        <w:t xml:space="preserve"> Cancer. 2018; 28(7):1297-1310.</w:t>
      </w:r>
    </w:p>
    <w:p w14:paraId="542EBE52" w14:textId="2BFD20ED" w:rsidR="008E4BF0" w:rsidRPr="00A56359" w:rsidRDefault="001E005B" w:rsidP="00812301">
      <w:pPr>
        <w:numPr>
          <w:ilvl w:val="0"/>
          <w:numId w:val="8"/>
        </w:numPr>
        <w:spacing w:before="100" w:beforeAutospacing="1" w:after="0" w:line="240" w:lineRule="auto"/>
        <w:contextualSpacing/>
        <w:divId w:val="1411268195"/>
        <w:rPr>
          <w:rFonts w:ascii="Arial" w:eastAsia="Times New Roman" w:hAnsi="Arial" w:cs="Arial"/>
          <w:sz w:val="20"/>
          <w:szCs w:val="20"/>
          <w:lang w:val="en"/>
        </w:rPr>
      </w:pPr>
      <w:r w:rsidRPr="00A56359">
        <w:rPr>
          <w:rFonts w:ascii="Arial" w:eastAsia="Times New Roman" w:hAnsi="Arial" w:cs="Arial"/>
          <w:sz w:val="20"/>
          <w:szCs w:val="20"/>
          <w:lang w:val="en"/>
        </w:rPr>
        <w:lastRenderedPageBreak/>
        <w:t xml:space="preserve">Roma AA,  </w:t>
      </w:r>
      <w:proofErr w:type="spellStart"/>
      <w:r w:rsidRPr="00A56359">
        <w:rPr>
          <w:rFonts w:ascii="Arial" w:eastAsia="Times New Roman" w:hAnsi="Arial" w:cs="Arial"/>
          <w:sz w:val="20"/>
          <w:szCs w:val="20"/>
          <w:lang w:val="en"/>
        </w:rPr>
        <w:t>Barbuto</w:t>
      </w:r>
      <w:proofErr w:type="spellEnd"/>
      <w:r w:rsidRPr="00A56359">
        <w:rPr>
          <w:rFonts w:ascii="Arial" w:eastAsia="Times New Roman" w:hAnsi="Arial" w:cs="Arial"/>
          <w:sz w:val="20"/>
          <w:szCs w:val="20"/>
          <w:lang w:val="en"/>
        </w:rPr>
        <w:t xml:space="preserve"> DA, Samimi SA, </w:t>
      </w:r>
      <w:proofErr w:type="spellStart"/>
      <w:r w:rsidRPr="00A56359">
        <w:rPr>
          <w:rFonts w:ascii="Arial" w:eastAsia="Times New Roman" w:hAnsi="Arial" w:cs="Arial"/>
          <w:sz w:val="20"/>
          <w:szCs w:val="20"/>
          <w:lang w:val="en"/>
        </w:rPr>
        <w:t>Stolnicu</w:t>
      </w:r>
      <w:proofErr w:type="spellEnd"/>
      <w:r w:rsidRPr="00A56359">
        <w:rPr>
          <w:rFonts w:ascii="Arial" w:eastAsia="Times New Roman" w:hAnsi="Arial" w:cs="Arial"/>
          <w:sz w:val="20"/>
          <w:szCs w:val="20"/>
          <w:lang w:val="en"/>
        </w:rPr>
        <w:t xml:space="preserve"> S, Alvarado-</w:t>
      </w:r>
      <w:proofErr w:type="spellStart"/>
      <w:r w:rsidRPr="00A56359">
        <w:rPr>
          <w:rFonts w:ascii="Arial" w:eastAsia="Times New Roman" w:hAnsi="Arial" w:cs="Arial"/>
          <w:sz w:val="20"/>
          <w:szCs w:val="20"/>
          <w:lang w:val="en"/>
        </w:rPr>
        <w:t>Cabrero</w:t>
      </w:r>
      <w:proofErr w:type="spellEnd"/>
      <w:r w:rsidRPr="00A56359">
        <w:rPr>
          <w:rFonts w:ascii="Arial" w:eastAsia="Times New Roman" w:hAnsi="Arial" w:cs="Arial"/>
          <w:sz w:val="20"/>
          <w:szCs w:val="20"/>
          <w:lang w:val="en"/>
        </w:rPr>
        <w:t xml:space="preserve"> I, </w:t>
      </w:r>
      <w:proofErr w:type="spellStart"/>
      <w:r w:rsidRPr="00A56359">
        <w:rPr>
          <w:rFonts w:ascii="Arial" w:eastAsia="Times New Roman" w:hAnsi="Arial" w:cs="Arial"/>
          <w:sz w:val="20"/>
          <w:szCs w:val="20"/>
          <w:lang w:val="en"/>
        </w:rPr>
        <w:t>Chanona-Vilchis</w:t>
      </w:r>
      <w:proofErr w:type="spellEnd"/>
      <w:r w:rsidRPr="00A56359">
        <w:rPr>
          <w:rFonts w:ascii="Arial" w:eastAsia="Times New Roman" w:hAnsi="Arial" w:cs="Arial"/>
          <w:sz w:val="20"/>
          <w:szCs w:val="20"/>
          <w:lang w:val="en"/>
        </w:rPr>
        <w:t xml:space="preserve"> J, Aguilera-</w:t>
      </w:r>
      <w:proofErr w:type="spellStart"/>
      <w:r w:rsidRPr="00A56359">
        <w:rPr>
          <w:rFonts w:ascii="Arial" w:eastAsia="Times New Roman" w:hAnsi="Arial" w:cs="Arial"/>
          <w:sz w:val="20"/>
          <w:szCs w:val="20"/>
          <w:lang w:val="en"/>
        </w:rPr>
        <w:t>Barrantes</w:t>
      </w:r>
      <w:proofErr w:type="spellEnd"/>
      <w:r w:rsidRPr="00A56359">
        <w:rPr>
          <w:rFonts w:ascii="Arial" w:eastAsia="Times New Roman" w:hAnsi="Arial" w:cs="Arial"/>
          <w:sz w:val="20"/>
          <w:szCs w:val="20"/>
          <w:lang w:val="en"/>
        </w:rPr>
        <w:t xml:space="preserve"> I et al. Hum </w:t>
      </w:r>
      <w:proofErr w:type="spellStart"/>
      <w:r w:rsidRPr="00A56359">
        <w:rPr>
          <w:rFonts w:ascii="Arial" w:eastAsia="Times New Roman" w:hAnsi="Arial" w:cs="Arial"/>
          <w:sz w:val="20"/>
          <w:szCs w:val="20"/>
          <w:lang w:val="en"/>
        </w:rPr>
        <w:t>Pathol</w:t>
      </w:r>
      <w:proofErr w:type="spellEnd"/>
      <w:r w:rsidRPr="00A56359">
        <w:rPr>
          <w:rFonts w:ascii="Arial" w:eastAsia="Times New Roman" w:hAnsi="Arial" w:cs="Arial"/>
          <w:sz w:val="20"/>
          <w:szCs w:val="20"/>
          <w:lang w:val="en"/>
        </w:rPr>
        <w:t>. 2015; 46(11):1712-21.</w:t>
      </w:r>
    </w:p>
    <w:p w14:paraId="3FA570AB" w14:textId="77777777" w:rsidR="00812301" w:rsidRDefault="00812301">
      <w:pPr>
        <w:spacing w:after="0"/>
        <w:rPr>
          <w:rFonts w:ascii="Arial" w:eastAsia="Times New Roman" w:hAnsi="Arial" w:cs="Arial"/>
          <w:b/>
          <w:bCs/>
          <w:sz w:val="20"/>
          <w:szCs w:val="20"/>
          <w:lang w:val="en"/>
        </w:rPr>
      </w:pPr>
    </w:p>
    <w:p w14:paraId="204824C3" w14:textId="16546B4F" w:rsidR="008E4BF0" w:rsidRPr="00A56359" w:rsidRDefault="001E005B" w:rsidP="0065602F">
      <w:pPr>
        <w:spacing w:after="0"/>
        <w:jc w:val="both"/>
        <w:rPr>
          <w:rFonts w:ascii="Arial" w:eastAsia="Times New Roman" w:hAnsi="Arial" w:cs="Arial"/>
          <w:b/>
          <w:bCs/>
          <w:sz w:val="20"/>
          <w:szCs w:val="20"/>
          <w:lang w:val="en"/>
        </w:rPr>
      </w:pPr>
      <w:r w:rsidRPr="00A56359">
        <w:rPr>
          <w:rFonts w:ascii="Arial" w:eastAsia="Times New Roman" w:hAnsi="Arial" w:cs="Arial"/>
          <w:b/>
          <w:bCs/>
          <w:sz w:val="20"/>
          <w:szCs w:val="20"/>
          <w:lang w:val="en"/>
        </w:rPr>
        <w:t>C. Pathologic Stage Classification</w:t>
      </w:r>
    </w:p>
    <w:p w14:paraId="1A350FE4" w14:textId="77777777" w:rsidR="0065602F" w:rsidRDefault="001E005B" w:rsidP="0065602F">
      <w:pPr>
        <w:spacing w:after="0"/>
        <w:jc w:val="both"/>
        <w:rPr>
          <w:rFonts w:ascii="Arial" w:hAnsi="Arial" w:cs="Arial"/>
          <w:sz w:val="20"/>
          <w:szCs w:val="20"/>
          <w:lang w:val="en"/>
        </w:rPr>
      </w:pPr>
      <w:r w:rsidRPr="00A56359">
        <w:rPr>
          <w:rFonts w:ascii="Arial" w:hAnsi="Arial" w:cs="Arial"/>
          <w:sz w:val="20"/>
          <w:szCs w:val="20"/>
          <w:lang w:val="en"/>
        </w:rPr>
        <w:t>The TNM staging system for uterine sarcoma endorsed by the American Joint Committee on Cancer (AJCC) and the parallel system formulated by the International Federation of Gynecology and Obstetrics (FIGO) are recommended, as shown below.</w:t>
      </w:r>
      <w:hyperlink w:anchor="7961" w:tooltip="Amin MB, Edge SB, Greene FL, et al, eds. AJCC Cancer Staging Manual. 8th ed. New York, NY: Springer; 2017." w:history="1">
        <w:r w:rsidRPr="00A56359">
          <w:rPr>
            <w:rStyle w:val="Hyperlink"/>
            <w:rFonts w:ascii="Arial" w:hAnsi="Arial" w:cs="Arial"/>
            <w:sz w:val="20"/>
            <w:szCs w:val="20"/>
            <w:vertAlign w:val="superscript"/>
            <w:lang w:val="en"/>
          </w:rPr>
          <w:t>1,</w:t>
        </w:r>
      </w:hyperlink>
      <w:hyperlink w:anchor="7962" w:tooltip="Mbatani N, Olawaiye AB, Prat J: Uterine sarcomas FIGO cancer report 2018. Int J Gynecol Obstet 2018; 143 (Suppl. 2): 51–58" w:history="1">
        <w:r w:rsidRPr="00A56359">
          <w:rPr>
            <w:rStyle w:val="Hyperlink"/>
            <w:rFonts w:ascii="Arial" w:hAnsi="Arial" w:cs="Arial"/>
            <w:sz w:val="20"/>
            <w:szCs w:val="20"/>
            <w:vertAlign w:val="superscript"/>
            <w:lang w:val="en"/>
          </w:rPr>
          <w:t>2</w:t>
        </w:r>
      </w:hyperlink>
    </w:p>
    <w:p w14:paraId="637DF019" w14:textId="77777777" w:rsidR="0065602F" w:rsidRDefault="0065602F" w:rsidP="0065602F">
      <w:pPr>
        <w:spacing w:after="0"/>
        <w:jc w:val="both"/>
        <w:rPr>
          <w:rFonts w:ascii="Arial" w:hAnsi="Arial" w:cs="Arial"/>
          <w:sz w:val="20"/>
          <w:szCs w:val="20"/>
          <w:lang w:val="en"/>
        </w:rPr>
      </w:pPr>
    </w:p>
    <w:p w14:paraId="0BCCEEC9" w14:textId="77777777" w:rsidR="0065602F" w:rsidRDefault="001E005B" w:rsidP="0065602F">
      <w:pPr>
        <w:spacing w:after="0"/>
        <w:jc w:val="both"/>
        <w:rPr>
          <w:rFonts w:ascii="Arial" w:hAnsi="Arial" w:cs="Arial"/>
          <w:sz w:val="20"/>
          <w:szCs w:val="20"/>
          <w:lang w:val="en"/>
        </w:rPr>
      </w:pPr>
      <w:r w:rsidRPr="00A56359">
        <w:rPr>
          <w:rFonts w:ascii="Arial" w:hAnsi="Arial" w:cs="Arial"/>
          <w:sz w:val="20"/>
          <w:szCs w:val="20"/>
          <w:lang w:val="en"/>
        </w:rPr>
        <w:t xml:space="preserve">According to AJCC/International Union Against Cancer (UICC)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A56359">
        <w:rPr>
          <w:rFonts w:ascii="Arial" w:hAnsi="Arial" w:cs="Arial"/>
          <w:sz w:val="20"/>
          <w:szCs w:val="20"/>
          <w:lang w:val="en"/>
        </w:rPr>
        <w:t>pT</w:t>
      </w:r>
      <w:proofErr w:type="spellEnd"/>
      <w:r w:rsidRPr="00A56359">
        <w:rPr>
          <w:rFonts w:ascii="Arial" w:hAnsi="Arial" w:cs="Arial"/>
          <w:sz w:val="20"/>
          <w:szCs w:val="20"/>
          <w:lang w:val="en"/>
        </w:rPr>
        <w:t xml:space="preserve"> entails a resection of the primary tumor or biopsy adequate to evaluate the highest </w:t>
      </w:r>
      <w:proofErr w:type="spellStart"/>
      <w:r w:rsidRPr="00A56359">
        <w:rPr>
          <w:rFonts w:ascii="Arial" w:hAnsi="Arial" w:cs="Arial"/>
          <w:sz w:val="20"/>
          <w:szCs w:val="20"/>
          <w:lang w:val="en"/>
        </w:rPr>
        <w:t>pT</w:t>
      </w:r>
      <w:proofErr w:type="spellEnd"/>
      <w:r w:rsidRPr="00A56359">
        <w:rPr>
          <w:rFonts w:ascii="Arial" w:hAnsi="Arial" w:cs="Arial"/>
          <w:sz w:val="20"/>
          <w:szCs w:val="20"/>
          <w:lang w:val="en"/>
        </w:rPr>
        <w:t xml:space="preserve"> category, </w:t>
      </w:r>
      <w:proofErr w:type="spellStart"/>
      <w:r w:rsidRPr="00A56359">
        <w:rPr>
          <w:rFonts w:ascii="Arial" w:hAnsi="Arial" w:cs="Arial"/>
          <w:sz w:val="20"/>
          <w:szCs w:val="20"/>
          <w:lang w:val="en"/>
        </w:rPr>
        <w:t>pN</w:t>
      </w:r>
      <w:proofErr w:type="spellEnd"/>
      <w:r w:rsidRPr="00A56359">
        <w:rPr>
          <w:rFonts w:ascii="Arial" w:hAnsi="Arial" w:cs="Arial"/>
          <w:sz w:val="20"/>
          <w:szCs w:val="20"/>
          <w:lang w:val="en"/>
        </w:rPr>
        <w:t xml:space="preserve"> entails removal of nodes adequate to validate lymph node metastasis. Single tumor cells or small clusters of cells not more than 0.2 mm in greatest diameter are classified as isolated tumor cells. These may be detected by routine histology or by immunohistochemical methods and are designated N0(i+). </w:t>
      </w:r>
      <w:proofErr w:type="spellStart"/>
      <w:r w:rsidRPr="00A56359">
        <w:rPr>
          <w:rFonts w:ascii="Arial" w:hAnsi="Arial" w:cs="Arial"/>
          <w:sz w:val="20"/>
          <w:szCs w:val="20"/>
          <w:lang w:val="en"/>
        </w:rPr>
        <w:t>pM</w:t>
      </w:r>
      <w:proofErr w:type="spellEnd"/>
      <w:r w:rsidRPr="00A56359">
        <w:rPr>
          <w:rFonts w:ascii="Arial" w:hAnsi="Arial" w:cs="Arial"/>
          <w:sz w:val="20"/>
          <w:szCs w:val="20"/>
          <w:lang w:val="en"/>
        </w:rPr>
        <w:t xml:space="preserve"> implies microscopic examination of distant lesions. Clinical classification (</w:t>
      </w:r>
      <w:proofErr w:type="spellStart"/>
      <w:r w:rsidRPr="00A56359">
        <w:rPr>
          <w:rFonts w:ascii="Arial" w:hAnsi="Arial" w:cs="Arial"/>
          <w:sz w:val="20"/>
          <w:szCs w:val="20"/>
          <w:lang w:val="en"/>
        </w:rPr>
        <w:t>cTNM</w:t>
      </w:r>
      <w:proofErr w:type="spellEnd"/>
      <w:r w:rsidRPr="00A56359">
        <w:rPr>
          <w:rFonts w:ascii="Arial" w:hAnsi="Arial" w:cs="Arial"/>
          <w:sz w:val="20"/>
          <w:szCs w:val="20"/>
          <w:lang w:val="en"/>
        </w:rPr>
        <w:t>) is usually carried out by the referring physician before treatment during initial evaluation of the patient or when pathologic classification is not possible.</w:t>
      </w:r>
    </w:p>
    <w:p w14:paraId="7582ACCC" w14:textId="77777777" w:rsidR="0065602F" w:rsidRDefault="0065602F" w:rsidP="0065602F">
      <w:pPr>
        <w:spacing w:after="0"/>
        <w:jc w:val="both"/>
        <w:rPr>
          <w:rFonts w:ascii="Arial" w:hAnsi="Arial" w:cs="Arial"/>
          <w:sz w:val="20"/>
          <w:szCs w:val="20"/>
          <w:lang w:val="en"/>
        </w:rPr>
      </w:pPr>
    </w:p>
    <w:p w14:paraId="4A386C87" w14:textId="77777777" w:rsidR="0065602F" w:rsidRDefault="001E005B" w:rsidP="0065602F">
      <w:pPr>
        <w:spacing w:after="0"/>
        <w:jc w:val="both"/>
        <w:rPr>
          <w:rFonts w:ascii="Arial" w:hAnsi="Arial" w:cs="Arial"/>
          <w:sz w:val="20"/>
          <w:szCs w:val="20"/>
          <w:lang w:val="en"/>
        </w:rPr>
      </w:pPr>
      <w:r w:rsidRPr="00A56359">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A56359">
        <w:rPr>
          <w:rFonts w:ascii="Arial" w:hAnsi="Arial" w:cs="Arial"/>
          <w:sz w:val="20"/>
          <w:szCs w:val="20"/>
          <w:lang w:val="en"/>
        </w:rPr>
        <w:t>whether or not</w:t>
      </w:r>
      <w:proofErr w:type="gramEnd"/>
      <w:r w:rsidRPr="00A56359">
        <w:rPr>
          <w:rFonts w:ascii="Arial" w:hAnsi="Arial" w:cs="Arial"/>
          <w:sz w:val="20"/>
          <w:szCs w:val="20"/>
          <w:lang w:val="en"/>
        </w:rPr>
        <w:t xml:space="preserve"> the primary tumor has been completely removed. If a biopsied tumor is not resected for any reason (</w:t>
      </w:r>
      <w:proofErr w:type="spellStart"/>
      <w:r w:rsidRPr="00A56359">
        <w:rPr>
          <w:rFonts w:ascii="Arial" w:hAnsi="Arial" w:cs="Arial"/>
          <w:sz w:val="20"/>
          <w:szCs w:val="20"/>
          <w:lang w:val="en"/>
        </w:rPr>
        <w:t>eg</w:t>
      </w:r>
      <w:proofErr w:type="spellEnd"/>
      <w:r w:rsidRPr="00A56359">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6092C704" w14:textId="77777777" w:rsidR="0065602F" w:rsidRDefault="0065602F" w:rsidP="0065602F">
      <w:pPr>
        <w:spacing w:after="0"/>
        <w:jc w:val="both"/>
        <w:rPr>
          <w:rFonts w:ascii="Arial" w:hAnsi="Arial" w:cs="Arial"/>
          <w:sz w:val="20"/>
          <w:szCs w:val="20"/>
          <w:lang w:val="en"/>
        </w:rPr>
      </w:pPr>
    </w:p>
    <w:p w14:paraId="49E6FC79" w14:textId="77777777" w:rsidR="0065602F" w:rsidRDefault="001E005B" w:rsidP="0065602F">
      <w:pPr>
        <w:spacing w:after="0"/>
        <w:jc w:val="both"/>
        <w:rPr>
          <w:rFonts w:ascii="Arial" w:hAnsi="Arial" w:cs="Arial"/>
          <w:sz w:val="20"/>
          <w:szCs w:val="20"/>
          <w:lang w:val="en"/>
        </w:rPr>
      </w:pPr>
      <w:r w:rsidRPr="00A56359">
        <w:rPr>
          <w:rStyle w:val="Strong"/>
          <w:rFonts w:ascii="Arial" w:hAnsi="Arial" w:cs="Arial"/>
          <w:bCs w:val="0"/>
          <w:sz w:val="20"/>
          <w:szCs w:val="20"/>
          <w:lang w:val="en"/>
        </w:rPr>
        <w:t>TNM Descriptors</w:t>
      </w:r>
    </w:p>
    <w:p w14:paraId="6CABE078" w14:textId="77777777" w:rsidR="0065602F" w:rsidRDefault="001E005B" w:rsidP="0065602F">
      <w:pPr>
        <w:spacing w:after="0"/>
        <w:jc w:val="both"/>
        <w:rPr>
          <w:rFonts w:ascii="Arial" w:hAnsi="Arial" w:cs="Arial"/>
          <w:sz w:val="20"/>
          <w:szCs w:val="20"/>
          <w:lang w:val="en"/>
        </w:rPr>
      </w:pPr>
      <w:r w:rsidRPr="00A56359">
        <w:rPr>
          <w:rFonts w:ascii="Arial" w:hAnsi="Arial" w:cs="Arial"/>
          <w:sz w:val="20"/>
          <w:szCs w:val="20"/>
          <w:lang w:val="en"/>
        </w:rPr>
        <w:t xml:space="preserve">For identification of special cases of TNM or </w:t>
      </w:r>
      <w:proofErr w:type="spellStart"/>
      <w:r w:rsidRPr="00A56359">
        <w:rPr>
          <w:rFonts w:ascii="Arial" w:hAnsi="Arial" w:cs="Arial"/>
          <w:sz w:val="20"/>
          <w:szCs w:val="20"/>
          <w:lang w:val="en"/>
        </w:rPr>
        <w:t>pTNM</w:t>
      </w:r>
      <w:proofErr w:type="spellEnd"/>
      <w:r w:rsidRPr="00A56359">
        <w:rPr>
          <w:rFonts w:ascii="Arial" w:hAnsi="Arial" w:cs="Arial"/>
          <w:sz w:val="20"/>
          <w:szCs w:val="20"/>
          <w:lang w:val="en"/>
        </w:rPr>
        <w:t xml:space="preserve"> classifications, “y,” “r,” and “a” </w:t>
      </w:r>
      <w:proofErr w:type="gramStart"/>
      <w:r w:rsidRPr="00A56359">
        <w:rPr>
          <w:rFonts w:ascii="Arial" w:hAnsi="Arial" w:cs="Arial"/>
          <w:sz w:val="20"/>
          <w:szCs w:val="20"/>
          <w:lang w:val="en"/>
        </w:rPr>
        <w:t>prefixes</w:t>
      </w:r>
      <w:proofErr w:type="gramEnd"/>
      <w:r w:rsidRPr="00A56359">
        <w:rPr>
          <w:rFonts w:ascii="Arial" w:hAnsi="Arial" w:cs="Arial"/>
          <w:sz w:val="20"/>
          <w:szCs w:val="20"/>
          <w:lang w:val="en"/>
        </w:rPr>
        <w:t xml:space="preserve"> are used. Although they do not affect the stage grouping, they indicate cases needing separate analysis.</w:t>
      </w:r>
    </w:p>
    <w:p w14:paraId="61612823" w14:textId="77777777" w:rsidR="0065602F" w:rsidRDefault="0065602F" w:rsidP="0065602F">
      <w:pPr>
        <w:spacing w:after="0"/>
        <w:jc w:val="both"/>
        <w:rPr>
          <w:rFonts w:ascii="Arial" w:hAnsi="Arial" w:cs="Arial"/>
          <w:sz w:val="20"/>
          <w:szCs w:val="20"/>
          <w:lang w:val="en"/>
        </w:rPr>
      </w:pPr>
    </w:p>
    <w:p w14:paraId="277F086C" w14:textId="77777777" w:rsidR="0065602F" w:rsidRDefault="001E005B" w:rsidP="0065602F">
      <w:pPr>
        <w:spacing w:after="0"/>
        <w:jc w:val="both"/>
        <w:rPr>
          <w:rFonts w:ascii="Arial" w:hAnsi="Arial" w:cs="Arial"/>
          <w:sz w:val="20"/>
          <w:szCs w:val="20"/>
          <w:lang w:val="en"/>
        </w:rPr>
      </w:pPr>
      <w:r w:rsidRPr="00A56359">
        <w:rPr>
          <w:rFonts w:ascii="Arial" w:hAnsi="Arial" w:cs="Arial"/>
          <w:sz w:val="20"/>
          <w:szCs w:val="20"/>
          <w:u w:val="single"/>
          <w:lang w:val="en"/>
        </w:rPr>
        <w:t>The “y” prefix</w:t>
      </w:r>
      <w:r w:rsidRPr="00A56359">
        <w:rPr>
          <w:rFonts w:ascii="Arial" w:hAnsi="Arial" w:cs="Arial"/>
          <w:sz w:val="20"/>
          <w:szCs w:val="20"/>
          <w:lang w:val="en"/>
        </w:rPr>
        <w:t xml:space="preserve"> indicates those cases in which classification is performed during or after initial multimodality therapy (</w:t>
      </w:r>
      <w:proofErr w:type="spellStart"/>
      <w:r w:rsidRPr="00A56359">
        <w:rPr>
          <w:rFonts w:ascii="Arial" w:hAnsi="Arial" w:cs="Arial"/>
          <w:sz w:val="20"/>
          <w:szCs w:val="20"/>
          <w:lang w:val="en"/>
        </w:rPr>
        <w:t>ie</w:t>
      </w:r>
      <w:proofErr w:type="spellEnd"/>
      <w:r w:rsidRPr="00A56359">
        <w:rPr>
          <w:rFonts w:ascii="Arial" w:hAnsi="Arial" w:cs="Arial"/>
          <w:sz w:val="20"/>
          <w:szCs w:val="20"/>
          <w:lang w:val="en"/>
        </w:rPr>
        <w:t xml:space="preserve">, neoadjuvant chemotherapy, radiation therapy, or both chemotherapy and radiation therapy). The </w:t>
      </w:r>
      <w:proofErr w:type="spellStart"/>
      <w:r w:rsidRPr="00A56359">
        <w:rPr>
          <w:rFonts w:ascii="Arial" w:hAnsi="Arial" w:cs="Arial"/>
          <w:sz w:val="20"/>
          <w:szCs w:val="20"/>
          <w:lang w:val="en"/>
        </w:rPr>
        <w:t>cTNM</w:t>
      </w:r>
      <w:proofErr w:type="spellEnd"/>
      <w:r w:rsidRPr="00A56359">
        <w:rPr>
          <w:rFonts w:ascii="Arial" w:hAnsi="Arial" w:cs="Arial"/>
          <w:sz w:val="20"/>
          <w:szCs w:val="20"/>
          <w:lang w:val="en"/>
        </w:rPr>
        <w:t xml:space="preserve"> or </w:t>
      </w:r>
      <w:proofErr w:type="spellStart"/>
      <w:r w:rsidRPr="00A56359">
        <w:rPr>
          <w:rFonts w:ascii="Arial" w:hAnsi="Arial" w:cs="Arial"/>
          <w:sz w:val="20"/>
          <w:szCs w:val="20"/>
          <w:lang w:val="en"/>
        </w:rPr>
        <w:t>pTNM</w:t>
      </w:r>
      <w:proofErr w:type="spellEnd"/>
      <w:r w:rsidRPr="00A56359">
        <w:rPr>
          <w:rFonts w:ascii="Arial" w:hAnsi="Arial" w:cs="Arial"/>
          <w:sz w:val="20"/>
          <w:szCs w:val="20"/>
          <w:lang w:val="en"/>
        </w:rPr>
        <w:t xml:space="preserve"> category is identified by a “y” prefix. The </w:t>
      </w:r>
      <w:proofErr w:type="spellStart"/>
      <w:r w:rsidRPr="00A56359">
        <w:rPr>
          <w:rFonts w:ascii="Arial" w:hAnsi="Arial" w:cs="Arial"/>
          <w:sz w:val="20"/>
          <w:szCs w:val="20"/>
          <w:lang w:val="en"/>
        </w:rPr>
        <w:t>ycTNM</w:t>
      </w:r>
      <w:proofErr w:type="spellEnd"/>
      <w:r w:rsidRPr="00A56359">
        <w:rPr>
          <w:rFonts w:ascii="Arial" w:hAnsi="Arial" w:cs="Arial"/>
          <w:sz w:val="20"/>
          <w:szCs w:val="20"/>
          <w:lang w:val="en"/>
        </w:rPr>
        <w:t xml:space="preserve"> or </w:t>
      </w:r>
      <w:proofErr w:type="spellStart"/>
      <w:r w:rsidRPr="00A56359">
        <w:rPr>
          <w:rFonts w:ascii="Arial" w:hAnsi="Arial" w:cs="Arial"/>
          <w:sz w:val="20"/>
          <w:szCs w:val="20"/>
          <w:lang w:val="en"/>
        </w:rPr>
        <w:t>ypTNM</w:t>
      </w:r>
      <w:proofErr w:type="spellEnd"/>
      <w:r w:rsidRPr="00A56359">
        <w:rPr>
          <w:rFonts w:ascii="Arial" w:hAnsi="Arial" w:cs="Arial"/>
          <w:sz w:val="20"/>
          <w:szCs w:val="20"/>
          <w:lang w:val="en"/>
        </w:rPr>
        <w:t xml:space="preserve"> categorizes the extent of tumor </w:t>
      </w:r>
      <w:proofErr w:type="gramStart"/>
      <w:r w:rsidRPr="00A56359">
        <w:rPr>
          <w:rFonts w:ascii="Arial" w:hAnsi="Arial" w:cs="Arial"/>
          <w:sz w:val="20"/>
          <w:szCs w:val="20"/>
          <w:lang w:val="en"/>
        </w:rPr>
        <w:t>actually present</w:t>
      </w:r>
      <w:proofErr w:type="gramEnd"/>
      <w:r w:rsidRPr="00A56359">
        <w:rPr>
          <w:rFonts w:ascii="Arial" w:hAnsi="Arial" w:cs="Arial"/>
          <w:sz w:val="20"/>
          <w:szCs w:val="20"/>
          <w:lang w:val="en"/>
        </w:rPr>
        <w:t xml:space="preserve"> at the time of that examination. The “y” categorization is not an estimate of tumor before multimodality therapy (</w:t>
      </w:r>
      <w:proofErr w:type="spellStart"/>
      <w:r w:rsidRPr="00A56359">
        <w:rPr>
          <w:rFonts w:ascii="Arial" w:hAnsi="Arial" w:cs="Arial"/>
          <w:sz w:val="20"/>
          <w:szCs w:val="20"/>
          <w:lang w:val="en"/>
        </w:rPr>
        <w:t>ie</w:t>
      </w:r>
      <w:proofErr w:type="spellEnd"/>
      <w:r w:rsidRPr="00A56359">
        <w:rPr>
          <w:rFonts w:ascii="Arial" w:hAnsi="Arial" w:cs="Arial"/>
          <w:sz w:val="20"/>
          <w:szCs w:val="20"/>
          <w:lang w:val="en"/>
        </w:rPr>
        <w:t>, before initiation of neoadjuvant therapy).</w:t>
      </w:r>
    </w:p>
    <w:p w14:paraId="06A5C271" w14:textId="77777777" w:rsidR="0065602F" w:rsidRDefault="0065602F" w:rsidP="0065602F">
      <w:pPr>
        <w:spacing w:after="0"/>
        <w:jc w:val="both"/>
        <w:rPr>
          <w:rFonts w:ascii="Arial" w:hAnsi="Arial" w:cs="Arial"/>
          <w:sz w:val="20"/>
          <w:szCs w:val="20"/>
          <w:lang w:val="en"/>
        </w:rPr>
      </w:pPr>
    </w:p>
    <w:p w14:paraId="03431938" w14:textId="77777777" w:rsidR="0065602F" w:rsidRDefault="001E005B" w:rsidP="0065602F">
      <w:pPr>
        <w:spacing w:after="0"/>
        <w:jc w:val="both"/>
        <w:rPr>
          <w:rFonts w:ascii="Arial" w:hAnsi="Arial" w:cs="Arial"/>
          <w:sz w:val="20"/>
          <w:szCs w:val="20"/>
          <w:lang w:val="en"/>
        </w:rPr>
      </w:pPr>
      <w:r w:rsidRPr="00A56359">
        <w:rPr>
          <w:rFonts w:ascii="Arial" w:hAnsi="Arial" w:cs="Arial"/>
          <w:sz w:val="20"/>
          <w:szCs w:val="20"/>
          <w:u w:val="single"/>
          <w:lang w:val="en"/>
        </w:rPr>
        <w:t>The “r” prefix</w:t>
      </w:r>
      <w:r w:rsidRPr="00A56359">
        <w:rPr>
          <w:rFonts w:ascii="Arial" w:hAnsi="Arial" w:cs="Arial"/>
          <w:sz w:val="20"/>
          <w:szCs w:val="20"/>
          <w:lang w:val="en"/>
        </w:rPr>
        <w:t xml:space="preserve"> indicates a recurrent tumor when staged after a documented disease-free interval and is identified by the “r” prefix: </w:t>
      </w:r>
      <w:proofErr w:type="spellStart"/>
      <w:r w:rsidRPr="00A56359">
        <w:rPr>
          <w:rFonts w:ascii="Arial" w:hAnsi="Arial" w:cs="Arial"/>
          <w:sz w:val="20"/>
          <w:szCs w:val="20"/>
          <w:lang w:val="en"/>
        </w:rPr>
        <w:t>rTNM</w:t>
      </w:r>
      <w:proofErr w:type="spellEnd"/>
      <w:r w:rsidRPr="00A56359">
        <w:rPr>
          <w:rFonts w:ascii="Arial" w:hAnsi="Arial" w:cs="Arial"/>
          <w:sz w:val="20"/>
          <w:szCs w:val="20"/>
          <w:lang w:val="en"/>
        </w:rPr>
        <w:t>.</w:t>
      </w:r>
    </w:p>
    <w:p w14:paraId="51FBF621" w14:textId="77777777" w:rsidR="0065602F" w:rsidRDefault="0065602F" w:rsidP="0065602F">
      <w:pPr>
        <w:spacing w:after="0"/>
        <w:jc w:val="both"/>
        <w:rPr>
          <w:rFonts w:ascii="Arial" w:hAnsi="Arial" w:cs="Arial"/>
          <w:sz w:val="20"/>
          <w:szCs w:val="20"/>
          <w:lang w:val="en"/>
        </w:rPr>
      </w:pPr>
    </w:p>
    <w:p w14:paraId="17C43774" w14:textId="77777777" w:rsidR="0065602F" w:rsidRDefault="001E005B" w:rsidP="0065602F">
      <w:pPr>
        <w:spacing w:after="0"/>
        <w:jc w:val="both"/>
        <w:rPr>
          <w:rFonts w:ascii="Arial" w:hAnsi="Arial" w:cs="Arial"/>
          <w:sz w:val="20"/>
          <w:szCs w:val="20"/>
          <w:lang w:val="en"/>
        </w:rPr>
      </w:pPr>
      <w:r w:rsidRPr="00A56359">
        <w:rPr>
          <w:rFonts w:ascii="Arial" w:hAnsi="Arial" w:cs="Arial"/>
          <w:sz w:val="20"/>
          <w:szCs w:val="20"/>
          <w:u w:val="single"/>
          <w:lang w:val="en"/>
        </w:rPr>
        <w:t>The “a” prefix</w:t>
      </w:r>
      <w:r w:rsidRPr="00A56359">
        <w:rPr>
          <w:rFonts w:ascii="Arial" w:hAnsi="Arial" w:cs="Arial"/>
          <w:sz w:val="20"/>
          <w:szCs w:val="20"/>
          <w:lang w:val="en"/>
        </w:rPr>
        <w:t xml:space="preserve"> designates the stage determined at autopsy: </w:t>
      </w:r>
      <w:proofErr w:type="spellStart"/>
      <w:r w:rsidRPr="00A56359">
        <w:rPr>
          <w:rFonts w:ascii="Arial" w:hAnsi="Arial" w:cs="Arial"/>
          <w:sz w:val="20"/>
          <w:szCs w:val="20"/>
          <w:lang w:val="en"/>
        </w:rPr>
        <w:t>aTNM</w:t>
      </w:r>
      <w:proofErr w:type="spellEnd"/>
      <w:r w:rsidRPr="00A56359">
        <w:rPr>
          <w:rFonts w:ascii="Arial" w:hAnsi="Arial" w:cs="Arial"/>
          <w:sz w:val="20"/>
          <w:szCs w:val="20"/>
          <w:lang w:val="en"/>
        </w:rPr>
        <w:t>.</w:t>
      </w:r>
    </w:p>
    <w:p w14:paraId="7F4F92BA" w14:textId="77777777" w:rsidR="0065602F" w:rsidRDefault="0065602F" w:rsidP="0065602F">
      <w:pPr>
        <w:spacing w:after="0"/>
        <w:jc w:val="both"/>
        <w:rPr>
          <w:rFonts w:ascii="Arial" w:hAnsi="Arial" w:cs="Arial"/>
          <w:sz w:val="20"/>
          <w:szCs w:val="20"/>
          <w:lang w:val="en"/>
        </w:rPr>
      </w:pPr>
    </w:p>
    <w:p w14:paraId="68567D4D" w14:textId="77777777" w:rsidR="0065602F" w:rsidRDefault="001E005B" w:rsidP="0065602F">
      <w:pPr>
        <w:spacing w:after="0"/>
        <w:jc w:val="both"/>
        <w:rPr>
          <w:rFonts w:ascii="Arial" w:hAnsi="Arial" w:cs="Arial"/>
          <w:sz w:val="20"/>
          <w:szCs w:val="20"/>
          <w:lang w:val="en"/>
        </w:rPr>
      </w:pPr>
      <w:r w:rsidRPr="00A56359">
        <w:rPr>
          <w:rStyle w:val="Strong"/>
          <w:rFonts w:ascii="Arial" w:hAnsi="Arial" w:cs="Arial"/>
          <w:bCs w:val="0"/>
          <w:sz w:val="20"/>
          <w:szCs w:val="20"/>
          <w:lang w:val="en"/>
        </w:rPr>
        <w:t>Additional Descriptors</w:t>
      </w:r>
    </w:p>
    <w:p w14:paraId="6BA8B9AB" w14:textId="5911D14E" w:rsidR="008E4BF0" w:rsidRPr="00A56359" w:rsidRDefault="001E005B" w:rsidP="0065602F">
      <w:pPr>
        <w:spacing w:after="0"/>
        <w:jc w:val="both"/>
        <w:rPr>
          <w:rFonts w:ascii="Arial" w:hAnsi="Arial" w:cs="Arial"/>
          <w:sz w:val="20"/>
          <w:szCs w:val="20"/>
          <w:lang w:val="en"/>
        </w:rPr>
      </w:pPr>
      <w:r w:rsidRPr="00A56359">
        <w:rPr>
          <w:rFonts w:ascii="Arial" w:hAnsi="Arial" w:cs="Arial"/>
          <w:sz w:val="20"/>
          <w:szCs w:val="20"/>
          <w:u w:val="single"/>
          <w:lang w:val="en"/>
        </w:rPr>
        <w:t>Residual Tumor (R)</w:t>
      </w:r>
    </w:p>
    <w:p w14:paraId="6296FFF4" w14:textId="6FC9AB5A" w:rsidR="0065602F" w:rsidRDefault="001E005B" w:rsidP="00244DCD">
      <w:pPr>
        <w:spacing w:after="0"/>
        <w:jc w:val="both"/>
        <w:rPr>
          <w:rFonts w:ascii="Arial" w:hAnsi="Arial" w:cs="Arial"/>
          <w:sz w:val="20"/>
          <w:szCs w:val="20"/>
          <w:lang w:val="en"/>
        </w:rPr>
      </w:pPr>
      <w:r w:rsidRPr="00A56359">
        <w:rPr>
          <w:rFonts w:ascii="Arial" w:hAnsi="Arial" w:cs="Arial"/>
          <w:sz w:val="20"/>
          <w:szCs w:val="20"/>
          <w:lang w:val="en"/>
        </w:rPr>
        <w:t>Tumor remaining in a patient after therapy with curative intent (</w:t>
      </w:r>
      <w:proofErr w:type="spellStart"/>
      <w:r w:rsidRPr="00A56359">
        <w:rPr>
          <w:rFonts w:ascii="Arial" w:hAnsi="Arial" w:cs="Arial"/>
          <w:sz w:val="20"/>
          <w:szCs w:val="20"/>
          <w:lang w:val="en"/>
        </w:rPr>
        <w:t>eg</w:t>
      </w:r>
      <w:proofErr w:type="spellEnd"/>
      <w:r w:rsidRPr="00A56359">
        <w:rPr>
          <w:rFonts w:ascii="Arial" w:hAnsi="Arial" w:cs="Arial"/>
          <w:sz w:val="20"/>
          <w:szCs w:val="20"/>
          <w:lang w:val="en"/>
        </w:rPr>
        <w:t>, surgical resection for cure) is categorized by a system known as R classification, shown below.</w:t>
      </w:r>
    </w:p>
    <w:p w14:paraId="26BF8C77" w14:textId="77777777" w:rsidR="00244DCD" w:rsidRPr="00A56359" w:rsidRDefault="00244DCD" w:rsidP="00244DCD">
      <w:pPr>
        <w:spacing w:after="0"/>
        <w:jc w:val="both"/>
        <w:rPr>
          <w:rFonts w:ascii="Arial" w:hAnsi="Arial" w:cs="Arial"/>
          <w:sz w:val="20"/>
          <w:szCs w:val="20"/>
          <w:lang w:val="en"/>
        </w:rPr>
      </w:pPr>
    </w:p>
    <w:tbl>
      <w:tblPr>
        <w:tblW w:w="5000" w:type="pct"/>
        <w:tblLook w:val="04A0" w:firstRow="1" w:lastRow="0" w:firstColumn="1" w:lastColumn="0" w:noHBand="0" w:noVBand="1"/>
      </w:tblPr>
      <w:tblGrid>
        <w:gridCol w:w="1796"/>
        <w:gridCol w:w="7780"/>
      </w:tblGrid>
      <w:tr w:rsidR="008E4BF0" w:rsidRPr="00A56359" w14:paraId="53C6054F" w14:textId="77777777" w:rsidTr="00244DCD">
        <w:tc>
          <w:tcPr>
            <w:tcW w:w="938" w:type="pct"/>
            <w:hideMark/>
          </w:tcPr>
          <w:p w14:paraId="729909BF" w14:textId="77777777" w:rsidR="008E4BF0" w:rsidRPr="00A56359" w:rsidRDefault="001E005B" w:rsidP="0065602F">
            <w:pPr>
              <w:spacing w:after="0"/>
              <w:rPr>
                <w:rFonts w:ascii="Arial" w:hAnsi="Arial" w:cs="Arial"/>
                <w:sz w:val="20"/>
                <w:szCs w:val="20"/>
              </w:rPr>
            </w:pPr>
            <w:r w:rsidRPr="00A56359">
              <w:rPr>
                <w:rFonts w:ascii="Arial" w:hAnsi="Arial" w:cs="Arial"/>
                <w:sz w:val="20"/>
                <w:szCs w:val="20"/>
              </w:rPr>
              <w:t>RX</w:t>
            </w:r>
          </w:p>
        </w:tc>
        <w:tc>
          <w:tcPr>
            <w:tcW w:w="4063" w:type="pct"/>
            <w:hideMark/>
          </w:tcPr>
          <w:p w14:paraId="7417E556" w14:textId="77777777" w:rsidR="008E4BF0" w:rsidRPr="00A56359" w:rsidRDefault="001E005B" w:rsidP="0065602F">
            <w:pPr>
              <w:spacing w:after="0"/>
              <w:rPr>
                <w:rFonts w:ascii="Arial" w:hAnsi="Arial" w:cs="Arial"/>
                <w:sz w:val="20"/>
                <w:szCs w:val="20"/>
              </w:rPr>
            </w:pPr>
            <w:r w:rsidRPr="00A56359">
              <w:rPr>
                <w:rFonts w:ascii="Arial" w:hAnsi="Arial" w:cs="Arial"/>
                <w:sz w:val="20"/>
                <w:szCs w:val="20"/>
              </w:rPr>
              <w:t>Presence of residual tumor cannot be assessed</w:t>
            </w:r>
          </w:p>
        </w:tc>
      </w:tr>
      <w:tr w:rsidR="008E4BF0" w:rsidRPr="00A56359" w14:paraId="3F09D2C2" w14:textId="77777777" w:rsidTr="00244DCD">
        <w:tc>
          <w:tcPr>
            <w:tcW w:w="938" w:type="pct"/>
            <w:hideMark/>
          </w:tcPr>
          <w:p w14:paraId="6EC68548" w14:textId="77777777" w:rsidR="008E4BF0" w:rsidRPr="00A56359" w:rsidRDefault="001E005B" w:rsidP="0065602F">
            <w:pPr>
              <w:spacing w:after="0"/>
              <w:rPr>
                <w:rFonts w:ascii="Arial" w:hAnsi="Arial" w:cs="Arial"/>
                <w:sz w:val="20"/>
                <w:szCs w:val="20"/>
              </w:rPr>
            </w:pPr>
            <w:r w:rsidRPr="00A56359">
              <w:rPr>
                <w:rFonts w:ascii="Arial" w:hAnsi="Arial" w:cs="Arial"/>
                <w:sz w:val="20"/>
                <w:szCs w:val="20"/>
              </w:rPr>
              <w:t>R0</w:t>
            </w:r>
          </w:p>
        </w:tc>
        <w:tc>
          <w:tcPr>
            <w:tcW w:w="4063" w:type="pct"/>
            <w:hideMark/>
          </w:tcPr>
          <w:p w14:paraId="50F41656" w14:textId="77777777" w:rsidR="008E4BF0" w:rsidRPr="00A56359" w:rsidRDefault="001E005B" w:rsidP="0065602F">
            <w:pPr>
              <w:spacing w:after="0"/>
              <w:rPr>
                <w:rFonts w:ascii="Arial" w:hAnsi="Arial" w:cs="Arial"/>
                <w:sz w:val="20"/>
                <w:szCs w:val="20"/>
              </w:rPr>
            </w:pPr>
            <w:r w:rsidRPr="00A56359">
              <w:rPr>
                <w:rFonts w:ascii="Arial" w:hAnsi="Arial" w:cs="Arial"/>
                <w:sz w:val="20"/>
                <w:szCs w:val="20"/>
              </w:rPr>
              <w:t>No residual tumor</w:t>
            </w:r>
          </w:p>
        </w:tc>
      </w:tr>
      <w:tr w:rsidR="008E4BF0" w:rsidRPr="00A56359" w14:paraId="6C084B28" w14:textId="77777777" w:rsidTr="00244DCD">
        <w:tc>
          <w:tcPr>
            <w:tcW w:w="938" w:type="pct"/>
            <w:hideMark/>
          </w:tcPr>
          <w:p w14:paraId="76E73D6E" w14:textId="77777777" w:rsidR="008E4BF0" w:rsidRPr="00A56359" w:rsidRDefault="001E005B" w:rsidP="0065602F">
            <w:pPr>
              <w:spacing w:after="0"/>
              <w:rPr>
                <w:rFonts w:ascii="Arial" w:hAnsi="Arial" w:cs="Arial"/>
                <w:sz w:val="20"/>
                <w:szCs w:val="20"/>
              </w:rPr>
            </w:pPr>
            <w:r w:rsidRPr="00A56359">
              <w:rPr>
                <w:rFonts w:ascii="Arial" w:hAnsi="Arial" w:cs="Arial"/>
                <w:sz w:val="20"/>
                <w:szCs w:val="20"/>
              </w:rPr>
              <w:t>R1</w:t>
            </w:r>
          </w:p>
        </w:tc>
        <w:tc>
          <w:tcPr>
            <w:tcW w:w="4063" w:type="pct"/>
            <w:hideMark/>
          </w:tcPr>
          <w:p w14:paraId="202CA6D0" w14:textId="77777777" w:rsidR="008E4BF0" w:rsidRPr="00A56359" w:rsidRDefault="001E005B" w:rsidP="0065602F">
            <w:pPr>
              <w:spacing w:after="0"/>
              <w:rPr>
                <w:rFonts w:ascii="Arial" w:hAnsi="Arial" w:cs="Arial"/>
                <w:sz w:val="20"/>
                <w:szCs w:val="20"/>
              </w:rPr>
            </w:pPr>
            <w:r w:rsidRPr="00A56359">
              <w:rPr>
                <w:rFonts w:ascii="Arial" w:hAnsi="Arial" w:cs="Arial"/>
                <w:sz w:val="20"/>
                <w:szCs w:val="20"/>
              </w:rPr>
              <w:t>Microscopic residual tumor</w:t>
            </w:r>
          </w:p>
        </w:tc>
      </w:tr>
      <w:tr w:rsidR="008E4BF0" w:rsidRPr="00A56359" w14:paraId="1A99DE4F" w14:textId="77777777" w:rsidTr="00244DCD">
        <w:tc>
          <w:tcPr>
            <w:tcW w:w="938" w:type="pct"/>
            <w:hideMark/>
          </w:tcPr>
          <w:p w14:paraId="15383652" w14:textId="77777777" w:rsidR="008E4BF0" w:rsidRPr="00A56359" w:rsidRDefault="001E005B" w:rsidP="0065602F">
            <w:pPr>
              <w:spacing w:after="0"/>
              <w:rPr>
                <w:rFonts w:ascii="Arial" w:hAnsi="Arial" w:cs="Arial"/>
                <w:sz w:val="20"/>
                <w:szCs w:val="20"/>
              </w:rPr>
            </w:pPr>
            <w:r w:rsidRPr="00A56359">
              <w:rPr>
                <w:rFonts w:ascii="Arial" w:hAnsi="Arial" w:cs="Arial"/>
                <w:sz w:val="20"/>
                <w:szCs w:val="20"/>
              </w:rPr>
              <w:t>R2</w:t>
            </w:r>
          </w:p>
        </w:tc>
        <w:tc>
          <w:tcPr>
            <w:tcW w:w="4063" w:type="pct"/>
            <w:hideMark/>
          </w:tcPr>
          <w:p w14:paraId="288893C6" w14:textId="77777777" w:rsidR="008E4BF0" w:rsidRPr="00A56359" w:rsidRDefault="001E005B" w:rsidP="0065602F">
            <w:pPr>
              <w:spacing w:after="0"/>
              <w:rPr>
                <w:rFonts w:ascii="Arial" w:hAnsi="Arial" w:cs="Arial"/>
                <w:sz w:val="20"/>
                <w:szCs w:val="20"/>
              </w:rPr>
            </w:pPr>
            <w:r w:rsidRPr="00A56359">
              <w:rPr>
                <w:rFonts w:ascii="Arial" w:hAnsi="Arial" w:cs="Arial"/>
                <w:sz w:val="20"/>
                <w:szCs w:val="20"/>
              </w:rPr>
              <w:t>Macroscopic residual tumor</w:t>
            </w:r>
          </w:p>
        </w:tc>
      </w:tr>
    </w:tbl>
    <w:p w14:paraId="5DDEC2D6" w14:textId="77777777" w:rsidR="0065602F" w:rsidRDefault="0065602F" w:rsidP="0065602F">
      <w:pPr>
        <w:spacing w:after="0"/>
        <w:rPr>
          <w:rFonts w:ascii="Arial" w:hAnsi="Arial" w:cs="Arial"/>
          <w:sz w:val="20"/>
          <w:szCs w:val="20"/>
          <w:lang w:val="en"/>
        </w:rPr>
      </w:pPr>
    </w:p>
    <w:p w14:paraId="01FF4C51" w14:textId="1E2E1848" w:rsidR="008E4BF0" w:rsidRDefault="001E005B" w:rsidP="0065602F">
      <w:pPr>
        <w:spacing w:after="0"/>
        <w:jc w:val="both"/>
        <w:rPr>
          <w:rFonts w:ascii="Arial" w:hAnsi="Arial" w:cs="Arial"/>
          <w:sz w:val="20"/>
          <w:szCs w:val="20"/>
          <w:lang w:val="en"/>
        </w:rPr>
      </w:pPr>
      <w:r w:rsidRPr="00A56359">
        <w:rPr>
          <w:rFonts w:ascii="Arial" w:hAnsi="Arial" w:cs="Arial"/>
          <w:sz w:val="20"/>
          <w:szCs w:val="20"/>
          <w:lang w:val="en"/>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r>
        <w:rPr>
          <w:rFonts w:ascii="Arial" w:hAnsi="Arial" w:cs="Arial"/>
          <w:sz w:val="20"/>
          <w:szCs w:val="20"/>
          <w:lang w:val="en"/>
        </w:rPr>
        <w:t>.</w:t>
      </w:r>
    </w:p>
    <w:p w14:paraId="696631F5" w14:textId="77777777" w:rsidR="0065602F" w:rsidRPr="00A56359" w:rsidRDefault="0065602F" w:rsidP="0065602F">
      <w:pPr>
        <w:spacing w:after="0"/>
        <w:jc w:val="both"/>
        <w:rPr>
          <w:rFonts w:ascii="Arial" w:hAnsi="Arial" w:cs="Arial"/>
          <w:sz w:val="20"/>
          <w:szCs w:val="20"/>
          <w:lang w:val="en"/>
        </w:rPr>
      </w:pPr>
    </w:p>
    <w:p w14:paraId="69FD7DD4" w14:textId="77777777" w:rsidR="0065602F" w:rsidRDefault="001E005B" w:rsidP="0065602F">
      <w:pPr>
        <w:spacing w:after="0"/>
        <w:jc w:val="both"/>
        <w:rPr>
          <w:rFonts w:ascii="Arial" w:hAnsi="Arial" w:cs="Arial"/>
          <w:sz w:val="20"/>
          <w:szCs w:val="20"/>
          <w:lang w:val="en"/>
        </w:rPr>
      </w:pPr>
      <w:r w:rsidRPr="00A56359">
        <w:rPr>
          <w:rStyle w:val="Strong"/>
          <w:rFonts w:ascii="Arial" w:hAnsi="Arial" w:cs="Arial"/>
          <w:sz w:val="20"/>
          <w:szCs w:val="20"/>
          <w:lang w:val="en"/>
        </w:rPr>
        <w:t>T Category Considerations</w:t>
      </w:r>
    </w:p>
    <w:p w14:paraId="08EF70AE" w14:textId="1F10FE6E" w:rsidR="008E4BF0" w:rsidRPr="00A56359" w:rsidRDefault="001E005B" w:rsidP="0065602F">
      <w:pPr>
        <w:spacing w:after="0"/>
        <w:jc w:val="both"/>
        <w:rPr>
          <w:rFonts w:ascii="Arial" w:hAnsi="Arial" w:cs="Arial"/>
          <w:sz w:val="20"/>
          <w:szCs w:val="20"/>
          <w:lang w:val="en"/>
        </w:rPr>
      </w:pPr>
      <w:r w:rsidRPr="00A56359">
        <w:rPr>
          <w:rFonts w:ascii="Arial" w:hAnsi="Arial" w:cs="Arial"/>
          <w:sz w:val="20"/>
          <w:szCs w:val="20"/>
          <w:lang w:val="en"/>
        </w:rPr>
        <w:t xml:space="preserve">It is important to note that in uterine sarcoma, as in cancer of other organs, the validity of T stage depends upon the adequacy and completeness of the surgical staging. </w:t>
      </w:r>
    </w:p>
    <w:p w14:paraId="3AE7C591" w14:textId="77777777" w:rsidR="0065602F" w:rsidRDefault="0065602F" w:rsidP="0065602F">
      <w:pPr>
        <w:spacing w:after="0"/>
        <w:jc w:val="both"/>
        <w:rPr>
          <w:rStyle w:val="Strong"/>
          <w:rFonts w:ascii="Arial" w:hAnsi="Arial" w:cs="Arial"/>
          <w:bCs w:val="0"/>
          <w:sz w:val="20"/>
          <w:szCs w:val="20"/>
          <w:lang w:val="en"/>
        </w:rPr>
      </w:pPr>
    </w:p>
    <w:p w14:paraId="64C27EB4" w14:textId="3CD10CE0" w:rsidR="008E4BF0" w:rsidRPr="00A56359" w:rsidRDefault="001E005B" w:rsidP="0065602F">
      <w:pPr>
        <w:spacing w:after="0"/>
        <w:jc w:val="both"/>
        <w:rPr>
          <w:rFonts w:ascii="Arial" w:hAnsi="Arial" w:cs="Arial"/>
          <w:sz w:val="20"/>
          <w:szCs w:val="20"/>
          <w:lang w:val="en"/>
        </w:rPr>
      </w:pPr>
      <w:r w:rsidRPr="00A56359">
        <w:rPr>
          <w:rStyle w:val="Strong"/>
          <w:rFonts w:ascii="Arial" w:hAnsi="Arial" w:cs="Arial"/>
          <w:bCs w:val="0"/>
          <w:sz w:val="20"/>
          <w:szCs w:val="20"/>
          <w:lang w:val="en"/>
        </w:rPr>
        <w:t>TNM Classification and FIGO Staging System for Leiomyosarcoma, Endometrial Stromal Sarcoma, and Undifferentiated Uterine Sarcoma</w:t>
      </w:r>
    </w:p>
    <w:tbl>
      <w:tblPr>
        <w:tblW w:w="5000" w:type="pct"/>
        <w:tblLook w:val="04A0" w:firstRow="1" w:lastRow="0" w:firstColumn="1" w:lastColumn="0" w:noHBand="0" w:noVBand="1"/>
      </w:tblPr>
      <w:tblGrid>
        <w:gridCol w:w="3190"/>
        <w:gridCol w:w="3193"/>
        <w:gridCol w:w="3193"/>
      </w:tblGrid>
      <w:tr w:rsidR="008E4BF0" w:rsidRPr="0065602F" w14:paraId="141208DF" w14:textId="77777777" w:rsidTr="0065602F">
        <w:tc>
          <w:tcPr>
            <w:tcW w:w="1666" w:type="pct"/>
            <w:hideMark/>
          </w:tcPr>
          <w:p w14:paraId="1483A1C6" w14:textId="77777777" w:rsidR="008E4BF0" w:rsidRPr="0065602F" w:rsidRDefault="001E005B" w:rsidP="0065602F">
            <w:pPr>
              <w:spacing w:after="0"/>
              <w:rPr>
                <w:rFonts w:ascii="Arial" w:hAnsi="Arial" w:cs="Arial"/>
                <w:sz w:val="18"/>
                <w:szCs w:val="18"/>
              </w:rPr>
            </w:pPr>
            <w:r w:rsidRPr="0065602F">
              <w:rPr>
                <w:rFonts w:ascii="Arial" w:hAnsi="Arial" w:cs="Arial"/>
                <w:color w:val="000000"/>
                <w:sz w:val="18"/>
                <w:szCs w:val="18"/>
              </w:rPr>
              <w:t>TNM</w:t>
            </w:r>
          </w:p>
        </w:tc>
        <w:tc>
          <w:tcPr>
            <w:tcW w:w="1667" w:type="pct"/>
            <w:hideMark/>
          </w:tcPr>
          <w:p w14:paraId="18E1EF5D" w14:textId="77777777" w:rsidR="008E4BF0" w:rsidRPr="0065602F" w:rsidRDefault="001E005B" w:rsidP="0065602F">
            <w:pPr>
              <w:spacing w:after="0"/>
              <w:rPr>
                <w:rFonts w:ascii="Arial" w:hAnsi="Arial" w:cs="Arial"/>
                <w:sz w:val="18"/>
                <w:szCs w:val="18"/>
              </w:rPr>
            </w:pPr>
            <w:r w:rsidRPr="0065602F">
              <w:rPr>
                <w:rFonts w:ascii="Arial" w:hAnsi="Arial" w:cs="Arial"/>
                <w:color w:val="000000"/>
                <w:sz w:val="18"/>
                <w:szCs w:val="18"/>
              </w:rPr>
              <w:t>FIGO</w:t>
            </w:r>
          </w:p>
        </w:tc>
        <w:tc>
          <w:tcPr>
            <w:tcW w:w="1667" w:type="pct"/>
            <w:hideMark/>
          </w:tcPr>
          <w:p w14:paraId="2EA892BC"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 </w:t>
            </w:r>
          </w:p>
        </w:tc>
      </w:tr>
      <w:tr w:rsidR="008E4BF0" w:rsidRPr="0065602F" w14:paraId="227FF57B" w14:textId="77777777" w:rsidTr="0065602F">
        <w:tc>
          <w:tcPr>
            <w:tcW w:w="1666" w:type="pct"/>
            <w:hideMark/>
          </w:tcPr>
          <w:p w14:paraId="12EB0CEF"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Category</w:t>
            </w:r>
          </w:p>
        </w:tc>
        <w:tc>
          <w:tcPr>
            <w:tcW w:w="1667" w:type="pct"/>
            <w:hideMark/>
          </w:tcPr>
          <w:p w14:paraId="5E5BEFF5"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Stage</w:t>
            </w:r>
          </w:p>
        </w:tc>
        <w:tc>
          <w:tcPr>
            <w:tcW w:w="1667" w:type="pct"/>
            <w:hideMark/>
          </w:tcPr>
          <w:p w14:paraId="0811809E"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Definition</w:t>
            </w:r>
          </w:p>
        </w:tc>
      </w:tr>
      <w:tr w:rsidR="008E4BF0" w:rsidRPr="0065602F" w14:paraId="72053CAE" w14:textId="77777777" w:rsidTr="0065602F">
        <w:tc>
          <w:tcPr>
            <w:tcW w:w="5000" w:type="pct"/>
            <w:gridSpan w:val="3"/>
            <w:hideMark/>
          </w:tcPr>
          <w:p w14:paraId="21F93F7C"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u w:val="single"/>
              </w:rPr>
              <w:t>Primary Tumor</w:t>
            </w:r>
          </w:p>
        </w:tc>
      </w:tr>
      <w:tr w:rsidR="008E4BF0" w:rsidRPr="0065602F" w14:paraId="6AF6D27C" w14:textId="77777777" w:rsidTr="0065602F">
        <w:tc>
          <w:tcPr>
            <w:tcW w:w="1666" w:type="pct"/>
            <w:hideMark/>
          </w:tcPr>
          <w:p w14:paraId="4DF5C7BC" w14:textId="77777777" w:rsidR="008E4BF0" w:rsidRPr="0065602F" w:rsidRDefault="001E005B" w:rsidP="0065602F">
            <w:pPr>
              <w:spacing w:after="0"/>
              <w:rPr>
                <w:rFonts w:ascii="Arial" w:hAnsi="Arial" w:cs="Arial"/>
                <w:sz w:val="18"/>
                <w:szCs w:val="18"/>
              </w:rPr>
            </w:pPr>
            <w:proofErr w:type="spellStart"/>
            <w:r w:rsidRPr="0065602F">
              <w:rPr>
                <w:rFonts w:ascii="Arial" w:hAnsi="Arial" w:cs="Arial"/>
                <w:sz w:val="18"/>
                <w:szCs w:val="18"/>
              </w:rPr>
              <w:t>pTX</w:t>
            </w:r>
            <w:proofErr w:type="spellEnd"/>
          </w:p>
        </w:tc>
        <w:tc>
          <w:tcPr>
            <w:tcW w:w="1667" w:type="pct"/>
            <w:hideMark/>
          </w:tcPr>
          <w:p w14:paraId="68FC601F"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w:t>
            </w:r>
          </w:p>
        </w:tc>
        <w:tc>
          <w:tcPr>
            <w:tcW w:w="1667" w:type="pct"/>
            <w:hideMark/>
          </w:tcPr>
          <w:p w14:paraId="35006386"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Primary tumor cannot be assessed</w:t>
            </w:r>
          </w:p>
        </w:tc>
      </w:tr>
      <w:tr w:rsidR="008E4BF0" w:rsidRPr="0065602F" w14:paraId="21C8838F" w14:textId="77777777" w:rsidTr="0065602F">
        <w:tc>
          <w:tcPr>
            <w:tcW w:w="1666" w:type="pct"/>
            <w:hideMark/>
          </w:tcPr>
          <w:p w14:paraId="19F5D1D7"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pT0</w:t>
            </w:r>
          </w:p>
        </w:tc>
        <w:tc>
          <w:tcPr>
            <w:tcW w:w="1667" w:type="pct"/>
            <w:hideMark/>
          </w:tcPr>
          <w:p w14:paraId="067FE313"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w:t>
            </w:r>
          </w:p>
        </w:tc>
        <w:tc>
          <w:tcPr>
            <w:tcW w:w="1667" w:type="pct"/>
            <w:hideMark/>
          </w:tcPr>
          <w:p w14:paraId="73370BB1"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No evidence of primary tumor</w:t>
            </w:r>
          </w:p>
        </w:tc>
      </w:tr>
      <w:tr w:rsidR="008E4BF0" w:rsidRPr="0065602F" w14:paraId="4256A4A0" w14:textId="77777777" w:rsidTr="0065602F">
        <w:tc>
          <w:tcPr>
            <w:tcW w:w="1666" w:type="pct"/>
            <w:hideMark/>
          </w:tcPr>
          <w:p w14:paraId="246BBAF9"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pT1</w:t>
            </w:r>
          </w:p>
        </w:tc>
        <w:tc>
          <w:tcPr>
            <w:tcW w:w="1667" w:type="pct"/>
            <w:hideMark/>
          </w:tcPr>
          <w:p w14:paraId="53F0BADF"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w:t>
            </w:r>
          </w:p>
        </w:tc>
        <w:tc>
          <w:tcPr>
            <w:tcW w:w="1667" w:type="pct"/>
            <w:hideMark/>
          </w:tcPr>
          <w:p w14:paraId="553DE3BD"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is limited to the uterus</w:t>
            </w:r>
          </w:p>
        </w:tc>
      </w:tr>
      <w:tr w:rsidR="008E4BF0" w:rsidRPr="0065602F" w14:paraId="3844E8BC" w14:textId="77777777" w:rsidTr="0065602F">
        <w:tc>
          <w:tcPr>
            <w:tcW w:w="1666" w:type="pct"/>
            <w:hideMark/>
          </w:tcPr>
          <w:p w14:paraId="10F6553C"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pT1a</w:t>
            </w:r>
          </w:p>
        </w:tc>
        <w:tc>
          <w:tcPr>
            <w:tcW w:w="1667" w:type="pct"/>
            <w:hideMark/>
          </w:tcPr>
          <w:p w14:paraId="5530A0BC"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[IA]:</w:t>
            </w:r>
          </w:p>
        </w:tc>
        <w:tc>
          <w:tcPr>
            <w:tcW w:w="1667" w:type="pct"/>
            <w:hideMark/>
          </w:tcPr>
          <w:p w14:paraId="45932024"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is 5 cm or less (≤5 cm) in greatest dimension</w:t>
            </w:r>
          </w:p>
        </w:tc>
      </w:tr>
      <w:tr w:rsidR="008E4BF0" w:rsidRPr="0065602F" w14:paraId="056D0EE5" w14:textId="77777777" w:rsidTr="0065602F">
        <w:tc>
          <w:tcPr>
            <w:tcW w:w="1666" w:type="pct"/>
            <w:hideMark/>
          </w:tcPr>
          <w:p w14:paraId="46A13E1A"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pT1b</w:t>
            </w:r>
          </w:p>
        </w:tc>
        <w:tc>
          <w:tcPr>
            <w:tcW w:w="1667" w:type="pct"/>
            <w:hideMark/>
          </w:tcPr>
          <w:p w14:paraId="32D84210"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[IB]:</w:t>
            </w:r>
          </w:p>
        </w:tc>
        <w:tc>
          <w:tcPr>
            <w:tcW w:w="1667" w:type="pct"/>
            <w:hideMark/>
          </w:tcPr>
          <w:p w14:paraId="2D6B38C1"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is greater than 5 cm (&gt;5 cm) in greatest dimension</w:t>
            </w:r>
          </w:p>
        </w:tc>
      </w:tr>
      <w:tr w:rsidR="008E4BF0" w:rsidRPr="0065602F" w14:paraId="59ADD5BB" w14:textId="77777777" w:rsidTr="0065602F">
        <w:tc>
          <w:tcPr>
            <w:tcW w:w="1666" w:type="pct"/>
            <w:hideMark/>
          </w:tcPr>
          <w:p w14:paraId="43E1254F"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pT2</w:t>
            </w:r>
          </w:p>
        </w:tc>
        <w:tc>
          <w:tcPr>
            <w:tcW w:w="1667" w:type="pct"/>
            <w:hideMark/>
          </w:tcPr>
          <w:p w14:paraId="2F61116E"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[II]:</w:t>
            </w:r>
          </w:p>
        </w:tc>
        <w:tc>
          <w:tcPr>
            <w:tcW w:w="1667" w:type="pct"/>
            <w:hideMark/>
          </w:tcPr>
          <w:p w14:paraId="39E6789C"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extends beyond the uterus, but is within the pelvis (tumor extends to extrauterine pelvic tissue)</w:t>
            </w:r>
          </w:p>
        </w:tc>
      </w:tr>
      <w:tr w:rsidR="008E4BF0" w:rsidRPr="0065602F" w14:paraId="3DD40D84" w14:textId="77777777" w:rsidTr="0065602F">
        <w:tc>
          <w:tcPr>
            <w:tcW w:w="1666" w:type="pct"/>
            <w:hideMark/>
          </w:tcPr>
          <w:p w14:paraId="7CED57B3"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pT2a</w:t>
            </w:r>
          </w:p>
        </w:tc>
        <w:tc>
          <w:tcPr>
            <w:tcW w:w="1667" w:type="pct"/>
            <w:hideMark/>
          </w:tcPr>
          <w:p w14:paraId="384A5607"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[IIA]:</w:t>
            </w:r>
          </w:p>
        </w:tc>
        <w:tc>
          <w:tcPr>
            <w:tcW w:w="1667" w:type="pct"/>
            <w:hideMark/>
          </w:tcPr>
          <w:p w14:paraId="16D328E1"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involves the adnexa</w:t>
            </w:r>
          </w:p>
        </w:tc>
      </w:tr>
      <w:tr w:rsidR="008E4BF0" w:rsidRPr="0065602F" w14:paraId="22204A1F" w14:textId="77777777" w:rsidTr="0065602F">
        <w:tc>
          <w:tcPr>
            <w:tcW w:w="1666" w:type="pct"/>
            <w:hideMark/>
          </w:tcPr>
          <w:p w14:paraId="0B174943"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pT2b</w:t>
            </w:r>
          </w:p>
        </w:tc>
        <w:tc>
          <w:tcPr>
            <w:tcW w:w="1667" w:type="pct"/>
            <w:hideMark/>
          </w:tcPr>
          <w:p w14:paraId="17624DAF"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[IIB]:</w:t>
            </w:r>
          </w:p>
        </w:tc>
        <w:tc>
          <w:tcPr>
            <w:tcW w:w="1667" w:type="pct"/>
            <w:hideMark/>
          </w:tcPr>
          <w:p w14:paraId="314AEAD9"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involves other pelvic tissue</w:t>
            </w:r>
          </w:p>
        </w:tc>
      </w:tr>
      <w:tr w:rsidR="008E4BF0" w:rsidRPr="0065602F" w14:paraId="440B350D" w14:textId="77777777" w:rsidTr="0065602F">
        <w:tc>
          <w:tcPr>
            <w:tcW w:w="1666" w:type="pct"/>
            <w:hideMark/>
          </w:tcPr>
          <w:p w14:paraId="4BC83F15"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pT3</w:t>
            </w:r>
          </w:p>
        </w:tc>
        <w:tc>
          <w:tcPr>
            <w:tcW w:w="1667" w:type="pct"/>
            <w:hideMark/>
          </w:tcPr>
          <w:p w14:paraId="5C28EED4"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[III]:</w:t>
            </w:r>
          </w:p>
        </w:tc>
        <w:tc>
          <w:tcPr>
            <w:tcW w:w="1667" w:type="pct"/>
            <w:hideMark/>
          </w:tcPr>
          <w:p w14:paraId="295F31EE"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invades abdominal tissues (not just protruding into the abdomen)</w:t>
            </w:r>
          </w:p>
        </w:tc>
      </w:tr>
      <w:tr w:rsidR="008E4BF0" w:rsidRPr="0065602F" w14:paraId="008A7F74" w14:textId="77777777" w:rsidTr="0065602F">
        <w:tc>
          <w:tcPr>
            <w:tcW w:w="1666" w:type="pct"/>
            <w:hideMark/>
          </w:tcPr>
          <w:p w14:paraId="7CFF1966"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pT3a</w:t>
            </w:r>
          </w:p>
        </w:tc>
        <w:tc>
          <w:tcPr>
            <w:tcW w:w="1667" w:type="pct"/>
            <w:hideMark/>
          </w:tcPr>
          <w:p w14:paraId="617E4A8D"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[IIIA]:</w:t>
            </w:r>
          </w:p>
        </w:tc>
        <w:tc>
          <w:tcPr>
            <w:tcW w:w="1667" w:type="pct"/>
            <w:hideMark/>
          </w:tcPr>
          <w:p w14:paraId="44FEDDA9"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invades abdominal tissues at 1site</w:t>
            </w:r>
          </w:p>
        </w:tc>
      </w:tr>
      <w:tr w:rsidR="008E4BF0" w:rsidRPr="0065602F" w14:paraId="7D704047" w14:textId="77777777" w:rsidTr="0065602F">
        <w:tc>
          <w:tcPr>
            <w:tcW w:w="1666" w:type="pct"/>
            <w:hideMark/>
          </w:tcPr>
          <w:p w14:paraId="5C483D8F"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pT3b</w:t>
            </w:r>
          </w:p>
        </w:tc>
        <w:tc>
          <w:tcPr>
            <w:tcW w:w="1667" w:type="pct"/>
            <w:hideMark/>
          </w:tcPr>
          <w:p w14:paraId="5A6E8E89"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[IIIB]:</w:t>
            </w:r>
          </w:p>
        </w:tc>
        <w:tc>
          <w:tcPr>
            <w:tcW w:w="1667" w:type="pct"/>
            <w:hideMark/>
          </w:tcPr>
          <w:p w14:paraId="5E5EFF2D"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invades abdominal tissues at more than 1 site</w:t>
            </w:r>
          </w:p>
        </w:tc>
      </w:tr>
      <w:tr w:rsidR="008E4BF0" w:rsidRPr="0065602F" w14:paraId="4E0AF9C2" w14:textId="77777777" w:rsidTr="0065602F">
        <w:tc>
          <w:tcPr>
            <w:tcW w:w="1666" w:type="pct"/>
            <w:hideMark/>
          </w:tcPr>
          <w:p w14:paraId="565EE950"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pT4</w:t>
            </w:r>
          </w:p>
        </w:tc>
        <w:tc>
          <w:tcPr>
            <w:tcW w:w="1667" w:type="pct"/>
            <w:hideMark/>
          </w:tcPr>
          <w:p w14:paraId="12299648"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[IVA]:</w:t>
            </w:r>
          </w:p>
        </w:tc>
        <w:tc>
          <w:tcPr>
            <w:tcW w:w="1667" w:type="pct"/>
            <w:hideMark/>
          </w:tcPr>
          <w:p w14:paraId="6076F111"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invades bladder mucosa and/or rectum</w:t>
            </w:r>
          </w:p>
        </w:tc>
      </w:tr>
    </w:tbl>
    <w:p w14:paraId="161C667D" w14:textId="5F514DFE" w:rsidR="001E005B" w:rsidRDefault="001E005B" w:rsidP="0065602F">
      <w:pPr>
        <w:spacing w:after="0"/>
        <w:rPr>
          <w:rFonts w:ascii="Arial" w:hAnsi="Arial" w:cs="Arial"/>
          <w:sz w:val="20"/>
          <w:szCs w:val="20"/>
          <w:lang w:val="en"/>
        </w:rPr>
      </w:pPr>
      <w:r w:rsidRPr="00A56359">
        <w:rPr>
          <w:rFonts w:ascii="Arial" w:hAnsi="Arial" w:cs="Arial"/>
          <w:sz w:val="20"/>
          <w:szCs w:val="20"/>
          <w:lang w:val="en"/>
        </w:rPr>
        <w:t> </w:t>
      </w:r>
    </w:p>
    <w:p w14:paraId="4D29F7E8" w14:textId="77777777" w:rsidR="001E005B" w:rsidRDefault="001E005B" w:rsidP="0065602F">
      <w:pPr>
        <w:spacing w:after="0"/>
        <w:rPr>
          <w:rFonts w:ascii="Arial" w:hAnsi="Arial" w:cs="Arial"/>
          <w:sz w:val="20"/>
          <w:szCs w:val="20"/>
          <w:lang w:val="en"/>
        </w:rPr>
      </w:pPr>
      <w:r>
        <w:rPr>
          <w:rFonts w:ascii="Arial" w:hAnsi="Arial" w:cs="Arial"/>
          <w:sz w:val="20"/>
          <w:szCs w:val="20"/>
          <w:lang w:val="en"/>
        </w:rPr>
        <w:br w:type="page"/>
      </w:r>
    </w:p>
    <w:p w14:paraId="2A3C1DD5" w14:textId="77777777" w:rsidR="008E4BF0" w:rsidRPr="00A56359" w:rsidRDefault="008E4BF0" w:rsidP="0065602F">
      <w:pPr>
        <w:spacing w:after="0"/>
        <w:rPr>
          <w:rFonts w:ascii="Arial" w:hAnsi="Arial" w:cs="Arial"/>
          <w:sz w:val="20"/>
          <w:szCs w:val="20"/>
          <w:lang w:val="en"/>
        </w:rPr>
      </w:pPr>
    </w:p>
    <w:tbl>
      <w:tblPr>
        <w:tblW w:w="5000" w:type="pct"/>
        <w:tblLook w:val="04A0" w:firstRow="1" w:lastRow="0" w:firstColumn="1" w:lastColumn="0" w:noHBand="0" w:noVBand="1"/>
      </w:tblPr>
      <w:tblGrid>
        <w:gridCol w:w="3190"/>
        <w:gridCol w:w="3193"/>
        <w:gridCol w:w="3193"/>
      </w:tblGrid>
      <w:tr w:rsidR="008E4BF0" w:rsidRPr="0065602F" w14:paraId="0F5F4CEE" w14:textId="77777777" w:rsidTr="0065602F">
        <w:tc>
          <w:tcPr>
            <w:tcW w:w="5000" w:type="pct"/>
            <w:gridSpan w:val="3"/>
            <w:hideMark/>
          </w:tcPr>
          <w:p w14:paraId="5A94892C" w14:textId="77777777" w:rsidR="008E4BF0" w:rsidRPr="0065602F" w:rsidRDefault="001E005B" w:rsidP="0065602F">
            <w:pPr>
              <w:spacing w:after="0"/>
              <w:rPr>
                <w:rFonts w:ascii="Arial" w:hAnsi="Arial" w:cs="Arial"/>
                <w:sz w:val="20"/>
                <w:szCs w:val="20"/>
              </w:rPr>
            </w:pPr>
            <w:r w:rsidRPr="0065602F">
              <w:rPr>
                <w:rFonts w:ascii="Arial" w:hAnsi="Arial" w:cs="Arial"/>
                <w:sz w:val="20"/>
                <w:szCs w:val="20"/>
                <w:u w:val="single"/>
              </w:rPr>
              <w:t>Regional Lymph Nodes (</w:t>
            </w:r>
            <w:proofErr w:type="spellStart"/>
            <w:r w:rsidRPr="0065602F">
              <w:rPr>
                <w:rFonts w:ascii="Arial" w:hAnsi="Arial" w:cs="Arial"/>
                <w:sz w:val="20"/>
                <w:szCs w:val="20"/>
                <w:u w:val="single"/>
              </w:rPr>
              <w:t>pN</w:t>
            </w:r>
            <w:proofErr w:type="spellEnd"/>
            <w:r w:rsidRPr="0065602F">
              <w:rPr>
                <w:rFonts w:ascii="Arial" w:hAnsi="Arial" w:cs="Arial"/>
                <w:sz w:val="20"/>
                <w:szCs w:val="20"/>
                <w:u w:val="single"/>
              </w:rPr>
              <w:t>)</w:t>
            </w:r>
            <w:r w:rsidRPr="0065602F">
              <w:rPr>
                <w:rFonts w:ascii="Arial" w:hAnsi="Arial" w:cs="Arial"/>
                <w:sz w:val="20"/>
                <w:szCs w:val="20"/>
                <w:vertAlign w:val="superscript"/>
              </w:rPr>
              <w:t>#</w:t>
            </w:r>
          </w:p>
        </w:tc>
      </w:tr>
      <w:tr w:rsidR="008E4BF0" w:rsidRPr="0065602F" w14:paraId="2B5723D1" w14:textId="77777777" w:rsidTr="0065602F">
        <w:tc>
          <w:tcPr>
            <w:tcW w:w="1666" w:type="pct"/>
            <w:hideMark/>
          </w:tcPr>
          <w:p w14:paraId="5617082C" w14:textId="77777777" w:rsidR="008E4BF0" w:rsidRPr="0065602F" w:rsidRDefault="001E005B" w:rsidP="0065602F">
            <w:pPr>
              <w:spacing w:after="0"/>
              <w:rPr>
                <w:rFonts w:ascii="Arial" w:hAnsi="Arial" w:cs="Arial"/>
                <w:sz w:val="18"/>
                <w:szCs w:val="18"/>
              </w:rPr>
            </w:pPr>
            <w:proofErr w:type="spellStart"/>
            <w:r w:rsidRPr="0065602F">
              <w:rPr>
                <w:rFonts w:ascii="Arial" w:hAnsi="Arial" w:cs="Arial"/>
                <w:sz w:val="18"/>
                <w:szCs w:val="18"/>
              </w:rPr>
              <w:t>pNX</w:t>
            </w:r>
            <w:proofErr w:type="spellEnd"/>
            <w:r w:rsidRPr="0065602F">
              <w:rPr>
                <w:rFonts w:ascii="Arial" w:hAnsi="Arial" w:cs="Arial"/>
                <w:sz w:val="18"/>
                <w:szCs w:val="18"/>
              </w:rPr>
              <w:t xml:space="preserve">:                             </w:t>
            </w:r>
          </w:p>
        </w:tc>
        <w:tc>
          <w:tcPr>
            <w:tcW w:w="1667" w:type="pct"/>
            <w:hideMark/>
          </w:tcPr>
          <w:p w14:paraId="4CA16549"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 </w:t>
            </w:r>
          </w:p>
        </w:tc>
        <w:tc>
          <w:tcPr>
            <w:tcW w:w="1667" w:type="pct"/>
            <w:hideMark/>
          </w:tcPr>
          <w:p w14:paraId="66B79189"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Cannot be assessed</w:t>
            </w:r>
          </w:p>
        </w:tc>
      </w:tr>
      <w:tr w:rsidR="008E4BF0" w:rsidRPr="0065602F" w14:paraId="1E96158F" w14:textId="77777777" w:rsidTr="0065602F">
        <w:tc>
          <w:tcPr>
            <w:tcW w:w="1666" w:type="pct"/>
            <w:hideMark/>
          </w:tcPr>
          <w:p w14:paraId="4905C3BF"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 xml:space="preserve">pN0:              </w:t>
            </w:r>
          </w:p>
        </w:tc>
        <w:tc>
          <w:tcPr>
            <w:tcW w:w="1667" w:type="pct"/>
            <w:hideMark/>
          </w:tcPr>
          <w:p w14:paraId="7D33406A"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 </w:t>
            </w:r>
          </w:p>
        </w:tc>
        <w:tc>
          <w:tcPr>
            <w:tcW w:w="1667" w:type="pct"/>
            <w:hideMark/>
          </w:tcPr>
          <w:p w14:paraId="323B0E08"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No regional lymph node metastasis</w:t>
            </w:r>
          </w:p>
        </w:tc>
      </w:tr>
      <w:tr w:rsidR="008E4BF0" w:rsidRPr="0065602F" w14:paraId="11B05490" w14:textId="77777777" w:rsidTr="0065602F">
        <w:tc>
          <w:tcPr>
            <w:tcW w:w="1666" w:type="pct"/>
            <w:hideMark/>
          </w:tcPr>
          <w:p w14:paraId="7EC5E1D1"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 xml:space="preserve">pN0(i+):              </w:t>
            </w:r>
          </w:p>
        </w:tc>
        <w:tc>
          <w:tcPr>
            <w:tcW w:w="1667" w:type="pct"/>
            <w:hideMark/>
          </w:tcPr>
          <w:p w14:paraId="08750B16"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 </w:t>
            </w:r>
          </w:p>
        </w:tc>
        <w:tc>
          <w:tcPr>
            <w:tcW w:w="1667" w:type="pct"/>
            <w:hideMark/>
          </w:tcPr>
          <w:p w14:paraId="0D36FDB9"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Isolated tumor cells in regional lymph node(s) no greater than 0.2 mm</w:t>
            </w:r>
          </w:p>
        </w:tc>
      </w:tr>
      <w:tr w:rsidR="008E4BF0" w:rsidRPr="0065602F" w14:paraId="15B70D09" w14:textId="77777777" w:rsidTr="0065602F">
        <w:tc>
          <w:tcPr>
            <w:tcW w:w="1666" w:type="pct"/>
            <w:hideMark/>
          </w:tcPr>
          <w:p w14:paraId="34A8CE30"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pN1</w:t>
            </w:r>
          </w:p>
        </w:tc>
        <w:tc>
          <w:tcPr>
            <w:tcW w:w="1667" w:type="pct"/>
            <w:hideMark/>
          </w:tcPr>
          <w:p w14:paraId="4AFAD1EA"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[IIIC]:</w:t>
            </w:r>
          </w:p>
        </w:tc>
        <w:tc>
          <w:tcPr>
            <w:tcW w:w="1667" w:type="pct"/>
            <w:hideMark/>
          </w:tcPr>
          <w:p w14:paraId="1353ECFB"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Regional lymph node metastasis to pelvic lymph nodes</w:t>
            </w:r>
          </w:p>
        </w:tc>
      </w:tr>
    </w:tbl>
    <w:p w14:paraId="6D5D5404" w14:textId="655C803C" w:rsidR="008E4BF0" w:rsidRPr="0065602F" w:rsidRDefault="001E005B" w:rsidP="0065602F">
      <w:pPr>
        <w:spacing w:before="60" w:after="0"/>
        <w:rPr>
          <w:rFonts w:ascii="Arial" w:hAnsi="Arial" w:cs="Arial"/>
          <w:sz w:val="18"/>
          <w:szCs w:val="18"/>
          <w:lang w:val="en"/>
        </w:rPr>
      </w:pPr>
      <w:r w:rsidRPr="0065602F">
        <w:rPr>
          <w:rFonts w:ascii="Arial" w:hAnsi="Arial" w:cs="Arial"/>
          <w:sz w:val="18"/>
          <w:szCs w:val="18"/>
          <w:vertAlign w:val="superscript"/>
          <w:lang w:val="en"/>
        </w:rPr>
        <w:t>#</w:t>
      </w:r>
      <w:r w:rsidRPr="0065602F">
        <w:rPr>
          <w:rFonts w:ascii="Arial" w:hAnsi="Arial" w:cs="Arial"/>
          <w:sz w:val="18"/>
          <w:szCs w:val="18"/>
          <w:lang w:val="en"/>
        </w:rPr>
        <w:t>Regional lymph nodes include the pelvic, obturator, internal iliac (hypogastric), external iliac, common iliac, para-aortic, presacral, and parametrial lymph nodes.</w:t>
      </w:r>
    </w:p>
    <w:tbl>
      <w:tblPr>
        <w:tblW w:w="5000" w:type="pct"/>
        <w:tblLook w:val="04A0" w:firstRow="1" w:lastRow="0" w:firstColumn="1" w:lastColumn="0" w:noHBand="0" w:noVBand="1"/>
      </w:tblPr>
      <w:tblGrid>
        <w:gridCol w:w="3190"/>
        <w:gridCol w:w="3193"/>
        <w:gridCol w:w="3193"/>
      </w:tblGrid>
      <w:tr w:rsidR="008E4BF0" w:rsidRPr="0065602F" w14:paraId="63A1D897" w14:textId="77777777" w:rsidTr="0065602F">
        <w:tc>
          <w:tcPr>
            <w:tcW w:w="5000" w:type="pct"/>
            <w:gridSpan w:val="3"/>
            <w:hideMark/>
          </w:tcPr>
          <w:p w14:paraId="6A4A6533" w14:textId="77777777" w:rsidR="0065602F" w:rsidRPr="0065602F" w:rsidRDefault="0065602F" w:rsidP="0065602F">
            <w:pPr>
              <w:spacing w:after="0"/>
              <w:rPr>
                <w:rFonts w:ascii="Arial" w:hAnsi="Arial" w:cs="Arial"/>
                <w:sz w:val="20"/>
                <w:szCs w:val="20"/>
                <w:u w:val="single"/>
              </w:rPr>
            </w:pPr>
          </w:p>
          <w:p w14:paraId="306D13EB" w14:textId="332D4204" w:rsidR="008E4BF0" w:rsidRPr="0065602F" w:rsidRDefault="001E005B" w:rsidP="0065602F">
            <w:pPr>
              <w:spacing w:after="0"/>
              <w:rPr>
                <w:rFonts w:ascii="Arial" w:hAnsi="Arial" w:cs="Arial"/>
                <w:sz w:val="20"/>
                <w:szCs w:val="20"/>
              </w:rPr>
            </w:pPr>
            <w:r w:rsidRPr="0065602F">
              <w:rPr>
                <w:rFonts w:ascii="Arial" w:hAnsi="Arial" w:cs="Arial"/>
                <w:sz w:val="20"/>
                <w:szCs w:val="20"/>
                <w:u w:val="single"/>
              </w:rPr>
              <w:t>Distant Metastasis (</w:t>
            </w:r>
            <w:proofErr w:type="spellStart"/>
            <w:r w:rsidRPr="0065602F">
              <w:rPr>
                <w:rFonts w:ascii="Arial" w:hAnsi="Arial" w:cs="Arial"/>
                <w:sz w:val="20"/>
                <w:szCs w:val="20"/>
                <w:u w:val="single"/>
              </w:rPr>
              <w:t>pM</w:t>
            </w:r>
            <w:proofErr w:type="spellEnd"/>
            <w:r w:rsidRPr="0065602F">
              <w:rPr>
                <w:rFonts w:ascii="Arial" w:hAnsi="Arial" w:cs="Arial"/>
                <w:sz w:val="20"/>
                <w:szCs w:val="20"/>
                <w:u w:val="single"/>
              </w:rPr>
              <w:t>)</w:t>
            </w:r>
          </w:p>
        </w:tc>
      </w:tr>
      <w:tr w:rsidR="008E4BF0" w:rsidRPr="0065602F" w14:paraId="670AA711" w14:textId="77777777" w:rsidTr="0065602F">
        <w:tc>
          <w:tcPr>
            <w:tcW w:w="1666" w:type="pct"/>
            <w:hideMark/>
          </w:tcPr>
          <w:p w14:paraId="52FEF7DD"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pM0</w:t>
            </w:r>
          </w:p>
        </w:tc>
        <w:tc>
          <w:tcPr>
            <w:tcW w:w="1667" w:type="pct"/>
            <w:hideMark/>
          </w:tcPr>
          <w:p w14:paraId="1A77BF6A"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 </w:t>
            </w:r>
          </w:p>
        </w:tc>
        <w:tc>
          <w:tcPr>
            <w:tcW w:w="1667" w:type="pct"/>
            <w:hideMark/>
          </w:tcPr>
          <w:p w14:paraId="7EF70F15"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No distant metastasis (no pathologic M0; use clinical M to complete stage group)</w:t>
            </w:r>
          </w:p>
        </w:tc>
      </w:tr>
      <w:tr w:rsidR="008E4BF0" w:rsidRPr="0065602F" w14:paraId="6F44EFE7" w14:textId="77777777" w:rsidTr="0065602F">
        <w:tc>
          <w:tcPr>
            <w:tcW w:w="1666" w:type="pct"/>
            <w:hideMark/>
          </w:tcPr>
          <w:p w14:paraId="1EB81C8E"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pM1</w:t>
            </w:r>
          </w:p>
        </w:tc>
        <w:tc>
          <w:tcPr>
            <w:tcW w:w="1667" w:type="pct"/>
            <w:hideMark/>
          </w:tcPr>
          <w:p w14:paraId="182C4436"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[IVB]:</w:t>
            </w:r>
          </w:p>
        </w:tc>
        <w:tc>
          <w:tcPr>
            <w:tcW w:w="1667" w:type="pct"/>
            <w:hideMark/>
          </w:tcPr>
          <w:p w14:paraId="7541902C"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Distant metastasis (excluding adnexa, pelvic and abdominal tissues)</w:t>
            </w:r>
          </w:p>
        </w:tc>
      </w:tr>
    </w:tbl>
    <w:p w14:paraId="39350F92" w14:textId="77777777" w:rsidR="0065602F" w:rsidRDefault="0065602F" w:rsidP="0065602F">
      <w:pPr>
        <w:spacing w:after="0"/>
        <w:contextualSpacing/>
        <w:rPr>
          <w:rStyle w:val="Strong"/>
          <w:rFonts w:ascii="Arial" w:hAnsi="Arial" w:cs="Arial"/>
          <w:bCs w:val="0"/>
          <w:sz w:val="20"/>
          <w:szCs w:val="20"/>
          <w:lang w:val="en"/>
        </w:rPr>
      </w:pPr>
    </w:p>
    <w:p w14:paraId="1C84A51E" w14:textId="431935E3" w:rsidR="008E4BF0" w:rsidRPr="00A56359" w:rsidRDefault="001E005B" w:rsidP="0065602F">
      <w:pPr>
        <w:spacing w:after="0"/>
        <w:rPr>
          <w:rFonts w:ascii="Arial" w:hAnsi="Arial" w:cs="Arial"/>
          <w:sz w:val="20"/>
          <w:szCs w:val="20"/>
          <w:lang w:val="en"/>
        </w:rPr>
      </w:pPr>
      <w:r w:rsidRPr="00A56359">
        <w:rPr>
          <w:rStyle w:val="Strong"/>
          <w:rFonts w:ascii="Arial" w:hAnsi="Arial" w:cs="Arial"/>
          <w:bCs w:val="0"/>
          <w:sz w:val="20"/>
          <w:szCs w:val="20"/>
          <w:lang w:val="en"/>
        </w:rPr>
        <w:t>Adenosarcoma</w:t>
      </w:r>
    </w:p>
    <w:tbl>
      <w:tblPr>
        <w:tblW w:w="5000" w:type="pct"/>
        <w:tblLook w:val="04A0" w:firstRow="1" w:lastRow="0" w:firstColumn="1" w:lastColumn="0" w:noHBand="0" w:noVBand="1"/>
      </w:tblPr>
      <w:tblGrid>
        <w:gridCol w:w="3190"/>
        <w:gridCol w:w="3193"/>
        <w:gridCol w:w="3193"/>
      </w:tblGrid>
      <w:tr w:rsidR="008E4BF0" w:rsidRPr="0065602F" w14:paraId="03EB6207" w14:textId="77777777" w:rsidTr="0065602F">
        <w:tc>
          <w:tcPr>
            <w:tcW w:w="1666" w:type="pct"/>
            <w:hideMark/>
          </w:tcPr>
          <w:p w14:paraId="27BF3D14"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TNM</w:t>
            </w:r>
          </w:p>
        </w:tc>
        <w:tc>
          <w:tcPr>
            <w:tcW w:w="1667" w:type="pct"/>
            <w:hideMark/>
          </w:tcPr>
          <w:p w14:paraId="6E96DF30"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FIGO</w:t>
            </w:r>
          </w:p>
        </w:tc>
        <w:tc>
          <w:tcPr>
            <w:tcW w:w="1667" w:type="pct"/>
            <w:hideMark/>
          </w:tcPr>
          <w:p w14:paraId="2CFD13BF"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 </w:t>
            </w:r>
          </w:p>
        </w:tc>
      </w:tr>
      <w:tr w:rsidR="008E4BF0" w:rsidRPr="0065602F" w14:paraId="3A8C44DA" w14:textId="77777777" w:rsidTr="0065602F">
        <w:tc>
          <w:tcPr>
            <w:tcW w:w="1666" w:type="pct"/>
            <w:hideMark/>
          </w:tcPr>
          <w:p w14:paraId="781C5FA3"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Category</w:t>
            </w:r>
          </w:p>
        </w:tc>
        <w:tc>
          <w:tcPr>
            <w:tcW w:w="1667" w:type="pct"/>
            <w:hideMark/>
          </w:tcPr>
          <w:p w14:paraId="738DD9C9"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Stage</w:t>
            </w:r>
          </w:p>
        </w:tc>
        <w:tc>
          <w:tcPr>
            <w:tcW w:w="1667" w:type="pct"/>
            <w:hideMark/>
          </w:tcPr>
          <w:p w14:paraId="23E8F1AD"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Definition</w:t>
            </w:r>
          </w:p>
        </w:tc>
      </w:tr>
      <w:tr w:rsidR="008E4BF0" w:rsidRPr="0065602F" w14:paraId="7DA54BB5" w14:textId="77777777" w:rsidTr="0065602F">
        <w:tc>
          <w:tcPr>
            <w:tcW w:w="5000" w:type="pct"/>
            <w:gridSpan w:val="3"/>
            <w:hideMark/>
          </w:tcPr>
          <w:p w14:paraId="323A3238"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u w:val="single"/>
              </w:rPr>
              <w:t>Primary Tumor</w:t>
            </w:r>
          </w:p>
        </w:tc>
      </w:tr>
      <w:tr w:rsidR="008E4BF0" w:rsidRPr="0065602F" w14:paraId="4C7669A2" w14:textId="77777777" w:rsidTr="0065602F">
        <w:tc>
          <w:tcPr>
            <w:tcW w:w="1666" w:type="pct"/>
            <w:hideMark/>
          </w:tcPr>
          <w:p w14:paraId="495655E4" w14:textId="77777777" w:rsidR="008E4BF0" w:rsidRPr="0065602F" w:rsidRDefault="001E005B" w:rsidP="0065602F">
            <w:pPr>
              <w:spacing w:after="0"/>
              <w:rPr>
                <w:rFonts w:ascii="Arial" w:hAnsi="Arial" w:cs="Arial"/>
                <w:sz w:val="18"/>
                <w:szCs w:val="18"/>
              </w:rPr>
            </w:pPr>
            <w:proofErr w:type="spellStart"/>
            <w:r w:rsidRPr="0065602F">
              <w:rPr>
                <w:rFonts w:ascii="Arial" w:hAnsi="Arial" w:cs="Arial"/>
                <w:sz w:val="18"/>
                <w:szCs w:val="18"/>
              </w:rPr>
              <w:t>pTX</w:t>
            </w:r>
            <w:proofErr w:type="spellEnd"/>
          </w:p>
        </w:tc>
        <w:tc>
          <w:tcPr>
            <w:tcW w:w="1667" w:type="pct"/>
            <w:hideMark/>
          </w:tcPr>
          <w:p w14:paraId="1029DE7A"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w:t>
            </w:r>
          </w:p>
        </w:tc>
        <w:tc>
          <w:tcPr>
            <w:tcW w:w="1667" w:type="pct"/>
            <w:hideMark/>
          </w:tcPr>
          <w:p w14:paraId="3148AF36"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Primary tumor cannot be assessed</w:t>
            </w:r>
          </w:p>
        </w:tc>
      </w:tr>
      <w:tr w:rsidR="008E4BF0" w:rsidRPr="0065602F" w14:paraId="389736FD" w14:textId="77777777" w:rsidTr="0065602F">
        <w:tc>
          <w:tcPr>
            <w:tcW w:w="1666" w:type="pct"/>
            <w:hideMark/>
          </w:tcPr>
          <w:p w14:paraId="75BF3C79"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pT0</w:t>
            </w:r>
          </w:p>
        </w:tc>
        <w:tc>
          <w:tcPr>
            <w:tcW w:w="1667" w:type="pct"/>
            <w:hideMark/>
          </w:tcPr>
          <w:p w14:paraId="447FD8E1"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w:t>
            </w:r>
          </w:p>
        </w:tc>
        <w:tc>
          <w:tcPr>
            <w:tcW w:w="1667" w:type="pct"/>
            <w:hideMark/>
          </w:tcPr>
          <w:p w14:paraId="77B0115E"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No evidence of primary tumor</w:t>
            </w:r>
          </w:p>
        </w:tc>
      </w:tr>
      <w:tr w:rsidR="008E4BF0" w:rsidRPr="0065602F" w14:paraId="791951B1" w14:textId="77777777" w:rsidTr="0065602F">
        <w:tc>
          <w:tcPr>
            <w:tcW w:w="1666" w:type="pct"/>
            <w:hideMark/>
          </w:tcPr>
          <w:p w14:paraId="1C255ADC"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pT1</w:t>
            </w:r>
          </w:p>
        </w:tc>
        <w:tc>
          <w:tcPr>
            <w:tcW w:w="1667" w:type="pct"/>
            <w:hideMark/>
          </w:tcPr>
          <w:p w14:paraId="601B6051"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w:t>
            </w:r>
          </w:p>
        </w:tc>
        <w:tc>
          <w:tcPr>
            <w:tcW w:w="1667" w:type="pct"/>
            <w:hideMark/>
          </w:tcPr>
          <w:p w14:paraId="154AFEB0"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is limited to the uterus</w:t>
            </w:r>
          </w:p>
        </w:tc>
      </w:tr>
      <w:tr w:rsidR="008E4BF0" w:rsidRPr="0065602F" w14:paraId="46CFB71F" w14:textId="77777777" w:rsidTr="0065602F">
        <w:tc>
          <w:tcPr>
            <w:tcW w:w="1666" w:type="pct"/>
            <w:hideMark/>
          </w:tcPr>
          <w:p w14:paraId="5B5FF680"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pT1a</w:t>
            </w:r>
          </w:p>
        </w:tc>
        <w:tc>
          <w:tcPr>
            <w:tcW w:w="1667" w:type="pct"/>
            <w:hideMark/>
          </w:tcPr>
          <w:p w14:paraId="0B806871"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[IA]:</w:t>
            </w:r>
          </w:p>
        </w:tc>
        <w:tc>
          <w:tcPr>
            <w:tcW w:w="1667" w:type="pct"/>
            <w:hideMark/>
          </w:tcPr>
          <w:p w14:paraId="583365A8"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is limited to the endometrium/endocervix without myometrial invasion</w:t>
            </w:r>
          </w:p>
        </w:tc>
      </w:tr>
      <w:tr w:rsidR="008E4BF0" w:rsidRPr="0065602F" w14:paraId="13FBBB12" w14:textId="77777777" w:rsidTr="0065602F">
        <w:tc>
          <w:tcPr>
            <w:tcW w:w="1666" w:type="pct"/>
            <w:hideMark/>
          </w:tcPr>
          <w:p w14:paraId="29B0F8FA"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pT1b</w:t>
            </w:r>
          </w:p>
        </w:tc>
        <w:tc>
          <w:tcPr>
            <w:tcW w:w="1667" w:type="pct"/>
            <w:hideMark/>
          </w:tcPr>
          <w:p w14:paraId="054C6B10"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[IB]:</w:t>
            </w:r>
          </w:p>
        </w:tc>
        <w:tc>
          <w:tcPr>
            <w:tcW w:w="1667" w:type="pct"/>
            <w:hideMark/>
          </w:tcPr>
          <w:p w14:paraId="5FB3E8ED"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invades less than or equal to 50% (≤50%) total myometrial thickness</w:t>
            </w:r>
          </w:p>
        </w:tc>
      </w:tr>
      <w:tr w:rsidR="008E4BF0" w:rsidRPr="0065602F" w14:paraId="33B795B1" w14:textId="77777777" w:rsidTr="0065602F">
        <w:tc>
          <w:tcPr>
            <w:tcW w:w="1666" w:type="pct"/>
            <w:hideMark/>
          </w:tcPr>
          <w:p w14:paraId="3B445564"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pT1c</w:t>
            </w:r>
          </w:p>
        </w:tc>
        <w:tc>
          <w:tcPr>
            <w:tcW w:w="1667" w:type="pct"/>
            <w:hideMark/>
          </w:tcPr>
          <w:p w14:paraId="478CAB7A"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[IC]:</w:t>
            </w:r>
          </w:p>
        </w:tc>
        <w:tc>
          <w:tcPr>
            <w:tcW w:w="1667" w:type="pct"/>
            <w:hideMark/>
          </w:tcPr>
          <w:p w14:paraId="7A9B5277"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invades greater than 50% (&gt;50%) total myometrial thickness</w:t>
            </w:r>
          </w:p>
        </w:tc>
      </w:tr>
      <w:tr w:rsidR="008E4BF0" w:rsidRPr="0065602F" w14:paraId="6D62138D" w14:textId="77777777" w:rsidTr="0065602F">
        <w:tc>
          <w:tcPr>
            <w:tcW w:w="1666" w:type="pct"/>
            <w:hideMark/>
          </w:tcPr>
          <w:p w14:paraId="24F687E3"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pT2</w:t>
            </w:r>
          </w:p>
        </w:tc>
        <w:tc>
          <w:tcPr>
            <w:tcW w:w="1667" w:type="pct"/>
            <w:hideMark/>
          </w:tcPr>
          <w:p w14:paraId="20C7C81D"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[II]:</w:t>
            </w:r>
          </w:p>
        </w:tc>
        <w:tc>
          <w:tcPr>
            <w:tcW w:w="1667" w:type="pct"/>
            <w:hideMark/>
          </w:tcPr>
          <w:p w14:paraId="2B54C04D"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extends beyond the uterus, but is within the pelvis (tumor extends to extrauterine pelvic tissue)</w:t>
            </w:r>
          </w:p>
        </w:tc>
      </w:tr>
      <w:tr w:rsidR="008E4BF0" w:rsidRPr="0065602F" w14:paraId="1BCC1655" w14:textId="77777777" w:rsidTr="0065602F">
        <w:tc>
          <w:tcPr>
            <w:tcW w:w="1666" w:type="pct"/>
            <w:hideMark/>
          </w:tcPr>
          <w:p w14:paraId="6694F04C"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pT2a</w:t>
            </w:r>
          </w:p>
        </w:tc>
        <w:tc>
          <w:tcPr>
            <w:tcW w:w="1667" w:type="pct"/>
            <w:hideMark/>
          </w:tcPr>
          <w:p w14:paraId="7AD378FC"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[IIA]:</w:t>
            </w:r>
          </w:p>
        </w:tc>
        <w:tc>
          <w:tcPr>
            <w:tcW w:w="1667" w:type="pct"/>
            <w:hideMark/>
          </w:tcPr>
          <w:p w14:paraId="1DD55289"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involves the adnexa</w:t>
            </w:r>
          </w:p>
        </w:tc>
      </w:tr>
      <w:tr w:rsidR="008E4BF0" w:rsidRPr="0065602F" w14:paraId="7EA3A021" w14:textId="77777777" w:rsidTr="0065602F">
        <w:tc>
          <w:tcPr>
            <w:tcW w:w="1666" w:type="pct"/>
            <w:hideMark/>
          </w:tcPr>
          <w:p w14:paraId="7F817612"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pT2b</w:t>
            </w:r>
          </w:p>
        </w:tc>
        <w:tc>
          <w:tcPr>
            <w:tcW w:w="1667" w:type="pct"/>
            <w:hideMark/>
          </w:tcPr>
          <w:p w14:paraId="249B7D69"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[IIB]:</w:t>
            </w:r>
          </w:p>
        </w:tc>
        <w:tc>
          <w:tcPr>
            <w:tcW w:w="1667" w:type="pct"/>
            <w:hideMark/>
          </w:tcPr>
          <w:p w14:paraId="7C26FC22"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involves other pelvic tissue</w:t>
            </w:r>
          </w:p>
        </w:tc>
      </w:tr>
      <w:tr w:rsidR="008E4BF0" w:rsidRPr="0065602F" w14:paraId="6B178FBF" w14:textId="77777777" w:rsidTr="0065602F">
        <w:tc>
          <w:tcPr>
            <w:tcW w:w="1666" w:type="pct"/>
            <w:hideMark/>
          </w:tcPr>
          <w:p w14:paraId="664314E3"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pT3</w:t>
            </w:r>
          </w:p>
        </w:tc>
        <w:tc>
          <w:tcPr>
            <w:tcW w:w="1667" w:type="pct"/>
            <w:hideMark/>
          </w:tcPr>
          <w:p w14:paraId="36852EE5"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[III]:</w:t>
            </w:r>
          </w:p>
        </w:tc>
        <w:tc>
          <w:tcPr>
            <w:tcW w:w="1667" w:type="pct"/>
            <w:hideMark/>
          </w:tcPr>
          <w:p w14:paraId="2E64C648"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invades abdominal tissues (not just protruding into the abdomen)</w:t>
            </w:r>
          </w:p>
        </w:tc>
      </w:tr>
      <w:tr w:rsidR="008E4BF0" w:rsidRPr="0065602F" w14:paraId="6AD6F2D0" w14:textId="77777777" w:rsidTr="0065602F">
        <w:tc>
          <w:tcPr>
            <w:tcW w:w="1666" w:type="pct"/>
            <w:hideMark/>
          </w:tcPr>
          <w:p w14:paraId="01F27931"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pT3a</w:t>
            </w:r>
          </w:p>
        </w:tc>
        <w:tc>
          <w:tcPr>
            <w:tcW w:w="1667" w:type="pct"/>
            <w:hideMark/>
          </w:tcPr>
          <w:p w14:paraId="4E20085E"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[IIIA]:</w:t>
            </w:r>
          </w:p>
        </w:tc>
        <w:tc>
          <w:tcPr>
            <w:tcW w:w="1667" w:type="pct"/>
            <w:hideMark/>
          </w:tcPr>
          <w:p w14:paraId="3DEDE780"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invades abdominal tissues at one site</w:t>
            </w:r>
          </w:p>
        </w:tc>
      </w:tr>
      <w:tr w:rsidR="008E4BF0" w:rsidRPr="0065602F" w14:paraId="53F98008" w14:textId="77777777" w:rsidTr="0065602F">
        <w:tc>
          <w:tcPr>
            <w:tcW w:w="1666" w:type="pct"/>
            <w:hideMark/>
          </w:tcPr>
          <w:p w14:paraId="532E032F"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pT3b</w:t>
            </w:r>
          </w:p>
        </w:tc>
        <w:tc>
          <w:tcPr>
            <w:tcW w:w="1667" w:type="pct"/>
            <w:hideMark/>
          </w:tcPr>
          <w:p w14:paraId="273CF206"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[IIIB]:</w:t>
            </w:r>
          </w:p>
        </w:tc>
        <w:tc>
          <w:tcPr>
            <w:tcW w:w="1667" w:type="pct"/>
            <w:hideMark/>
          </w:tcPr>
          <w:p w14:paraId="681DA2C0"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invades abdominal tissues at more than one site</w:t>
            </w:r>
          </w:p>
        </w:tc>
      </w:tr>
      <w:tr w:rsidR="008E4BF0" w:rsidRPr="0065602F" w14:paraId="6F54ADB5" w14:textId="77777777" w:rsidTr="0065602F">
        <w:tc>
          <w:tcPr>
            <w:tcW w:w="1666" w:type="pct"/>
            <w:hideMark/>
          </w:tcPr>
          <w:p w14:paraId="25B19C68"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pT4</w:t>
            </w:r>
          </w:p>
        </w:tc>
        <w:tc>
          <w:tcPr>
            <w:tcW w:w="1667" w:type="pct"/>
            <w:hideMark/>
          </w:tcPr>
          <w:p w14:paraId="29CA1208"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[IVA]:</w:t>
            </w:r>
          </w:p>
        </w:tc>
        <w:tc>
          <w:tcPr>
            <w:tcW w:w="1667" w:type="pct"/>
            <w:hideMark/>
          </w:tcPr>
          <w:p w14:paraId="482284FD"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Tumor invades bladder mucosa and/or rectum</w:t>
            </w:r>
          </w:p>
        </w:tc>
      </w:tr>
    </w:tbl>
    <w:p w14:paraId="1E98E3C1" w14:textId="70553F8A" w:rsidR="0065602F" w:rsidRDefault="0065602F" w:rsidP="0065602F">
      <w:pPr>
        <w:spacing w:after="0"/>
        <w:rPr>
          <w:rFonts w:ascii="Arial" w:hAnsi="Arial" w:cs="Arial"/>
          <w:sz w:val="20"/>
          <w:szCs w:val="20"/>
          <w:lang w:val="en"/>
        </w:rPr>
      </w:pPr>
    </w:p>
    <w:p w14:paraId="11738773" w14:textId="77777777" w:rsidR="0065602F" w:rsidRDefault="0065602F">
      <w:pPr>
        <w:rPr>
          <w:rFonts w:ascii="Arial" w:hAnsi="Arial" w:cs="Arial"/>
          <w:sz w:val="20"/>
          <w:szCs w:val="20"/>
          <w:lang w:val="en"/>
        </w:rPr>
      </w:pPr>
      <w:r>
        <w:rPr>
          <w:rFonts w:ascii="Arial" w:hAnsi="Arial" w:cs="Arial"/>
          <w:sz w:val="20"/>
          <w:szCs w:val="20"/>
          <w:lang w:val="en"/>
        </w:rPr>
        <w:br w:type="page"/>
      </w:r>
    </w:p>
    <w:p w14:paraId="6E3131ED" w14:textId="77777777" w:rsidR="008E4BF0" w:rsidRPr="00A56359" w:rsidRDefault="008E4BF0" w:rsidP="0065602F">
      <w:pPr>
        <w:spacing w:after="0"/>
        <w:rPr>
          <w:rFonts w:ascii="Arial" w:hAnsi="Arial" w:cs="Arial"/>
          <w:sz w:val="20"/>
          <w:szCs w:val="20"/>
          <w:lang w:val="en"/>
        </w:rPr>
      </w:pPr>
    </w:p>
    <w:tbl>
      <w:tblPr>
        <w:tblW w:w="5000" w:type="pct"/>
        <w:tblLook w:val="04A0" w:firstRow="1" w:lastRow="0" w:firstColumn="1" w:lastColumn="0" w:noHBand="0" w:noVBand="1"/>
      </w:tblPr>
      <w:tblGrid>
        <w:gridCol w:w="3190"/>
        <w:gridCol w:w="3193"/>
        <w:gridCol w:w="3193"/>
      </w:tblGrid>
      <w:tr w:rsidR="008E4BF0" w:rsidRPr="0065602F" w14:paraId="64B40C5D" w14:textId="77777777" w:rsidTr="0065602F">
        <w:tc>
          <w:tcPr>
            <w:tcW w:w="1666" w:type="pct"/>
            <w:hideMark/>
          </w:tcPr>
          <w:p w14:paraId="6A662546" w14:textId="77777777" w:rsidR="008E4BF0" w:rsidRPr="0065602F" w:rsidRDefault="001E005B" w:rsidP="0065602F">
            <w:pPr>
              <w:spacing w:after="0"/>
              <w:rPr>
                <w:rFonts w:ascii="Arial" w:hAnsi="Arial" w:cs="Arial"/>
                <w:sz w:val="20"/>
                <w:szCs w:val="20"/>
              </w:rPr>
            </w:pPr>
            <w:r w:rsidRPr="0065602F">
              <w:rPr>
                <w:rFonts w:ascii="Arial" w:hAnsi="Arial" w:cs="Arial"/>
                <w:sz w:val="20"/>
                <w:szCs w:val="20"/>
                <w:u w:val="single"/>
              </w:rPr>
              <w:t>Regional Lymph Nodes (</w:t>
            </w:r>
            <w:proofErr w:type="spellStart"/>
            <w:r w:rsidRPr="0065602F">
              <w:rPr>
                <w:rFonts w:ascii="Arial" w:hAnsi="Arial" w:cs="Arial"/>
                <w:sz w:val="20"/>
                <w:szCs w:val="20"/>
                <w:u w:val="single"/>
              </w:rPr>
              <w:t>pN</w:t>
            </w:r>
            <w:proofErr w:type="spellEnd"/>
            <w:r w:rsidRPr="0065602F">
              <w:rPr>
                <w:rFonts w:ascii="Arial" w:hAnsi="Arial" w:cs="Arial"/>
                <w:sz w:val="20"/>
                <w:szCs w:val="20"/>
                <w:u w:val="single"/>
              </w:rPr>
              <w:t>)</w:t>
            </w:r>
            <w:r w:rsidRPr="0065602F">
              <w:rPr>
                <w:rFonts w:ascii="Arial" w:hAnsi="Arial" w:cs="Arial"/>
                <w:sz w:val="20"/>
                <w:szCs w:val="20"/>
                <w:vertAlign w:val="superscript"/>
              </w:rPr>
              <w:t>#</w:t>
            </w:r>
          </w:p>
        </w:tc>
        <w:tc>
          <w:tcPr>
            <w:tcW w:w="1667" w:type="pct"/>
            <w:hideMark/>
          </w:tcPr>
          <w:p w14:paraId="6BB0D72D"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 </w:t>
            </w:r>
          </w:p>
        </w:tc>
        <w:tc>
          <w:tcPr>
            <w:tcW w:w="1667" w:type="pct"/>
            <w:hideMark/>
          </w:tcPr>
          <w:p w14:paraId="7A3BD700"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 </w:t>
            </w:r>
          </w:p>
        </w:tc>
      </w:tr>
      <w:tr w:rsidR="008E4BF0" w:rsidRPr="0065602F" w14:paraId="11B62D4C" w14:textId="77777777" w:rsidTr="0065602F">
        <w:tc>
          <w:tcPr>
            <w:tcW w:w="1666" w:type="pct"/>
            <w:hideMark/>
          </w:tcPr>
          <w:p w14:paraId="6A4B453E" w14:textId="77777777" w:rsidR="008E4BF0" w:rsidRPr="0065602F" w:rsidRDefault="001E005B" w:rsidP="0065602F">
            <w:pPr>
              <w:spacing w:after="0"/>
              <w:rPr>
                <w:rFonts w:ascii="Arial" w:hAnsi="Arial" w:cs="Arial"/>
                <w:sz w:val="18"/>
                <w:szCs w:val="18"/>
              </w:rPr>
            </w:pPr>
            <w:proofErr w:type="spellStart"/>
            <w:r w:rsidRPr="0065602F">
              <w:rPr>
                <w:rFonts w:ascii="Arial" w:hAnsi="Arial" w:cs="Arial"/>
                <w:sz w:val="18"/>
                <w:szCs w:val="18"/>
              </w:rPr>
              <w:t>pNX</w:t>
            </w:r>
            <w:proofErr w:type="spellEnd"/>
            <w:r w:rsidRPr="0065602F">
              <w:rPr>
                <w:rFonts w:ascii="Arial" w:hAnsi="Arial" w:cs="Arial"/>
                <w:sz w:val="18"/>
                <w:szCs w:val="18"/>
              </w:rPr>
              <w:t>:</w:t>
            </w:r>
          </w:p>
        </w:tc>
        <w:tc>
          <w:tcPr>
            <w:tcW w:w="1667" w:type="pct"/>
            <w:hideMark/>
          </w:tcPr>
          <w:p w14:paraId="64AC4638"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 </w:t>
            </w:r>
          </w:p>
        </w:tc>
        <w:tc>
          <w:tcPr>
            <w:tcW w:w="1667" w:type="pct"/>
            <w:hideMark/>
          </w:tcPr>
          <w:p w14:paraId="400EC55C"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Cannot be assessed</w:t>
            </w:r>
          </w:p>
        </w:tc>
      </w:tr>
      <w:tr w:rsidR="008E4BF0" w:rsidRPr="0065602F" w14:paraId="6E8DB127" w14:textId="77777777" w:rsidTr="0065602F">
        <w:tc>
          <w:tcPr>
            <w:tcW w:w="1666" w:type="pct"/>
            <w:hideMark/>
          </w:tcPr>
          <w:p w14:paraId="14F46C0B"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pN0:</w:t>
            </w:r>
          </w:p>
        </w:tc>
        <w:tc>
          <w:tcPr>
            <w:tcW w:w="1667" w:type="pct"/>
            <w:hideMark/>
          </w:tcPr>
          <w:p w14:paraId="7FE194A5"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 </w:t>
            </w:r>
          </w:p>
        </w:tc>
        <w:tc>
          <w:tcPr>
            <w:tcW w:w="1667" w:type="pct"/>
            <w:hideMark/>
          </w:tcPr>
          <w:p w14:paraId="0C10760E"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No regional lymph node metastasis</w:t>
            </w:r>
          </w:p>
        </w:tc>
      </w:tr>
      <w:tr w:rsidR="008E4BF0" w:rsidRPr="0065602F" w14:paraId="1F735A84" w14:textId="77777777" w:rsidTr="0065602F">
        <w:tc>
          <w:tcPr>
            <w:tcW w:w="1666" w:type="pct"/>
            <w:hideMark/>
          </w:tcPr>
          <w:p w14:paraId="4CD21C9A"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pN1</w:t>
            </w:r>
          </w:p>
        </w:tc>
        <w:tc>
          <w:tcPr>
            <w:tcW w:w="1667" w:type="pct"/>
            <w:hideMark/>
          </w:tcPr>
          <w:p w14:paraId="33A02E77"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[IIIC]:</w:t>
            </w:r>
          </w:p>
        </w:tc>
        <w:tc>
          <w:tcPr>
            <w:tcW w:w="1667" w:type="pct"/>
            <w:hideMark/>
          </w:tcPr>
          <w:p w14:paraId="23236200"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Regional lymph node metastasis to pelvic lymph nodes</w:t>
            </w:r>
          </w:p>
        </w:tc>
      </w:tr>
    </w:tbl>
    <w:p w14:paraId="4B716CA3" w14:textId="29FE1406" w:rsidR="008E4BF0" w:rsidRPr="0065602F" w:rsidRDefault="001E005B" w:rsidP="0065602F">
      <w:pPr>
        <w:spacing w:before="60" w:after="0"/>
        <w:rPr>
          <w:rFonts w:ascii="Arial" w:hAnsi="Arial" w:cs="Arial"/>
          <w:sz w:val="18"/>
          <w:szCs w:val="18"/>
          <w:lang w:val="en"/>
        </w:rPr>
      </w:pPr>
      <w:r w:rsidRPr="0065602F">
        <w:rPr>
          <w:rFonts w:ascii="Arial" w:hAnsi="Arial" w:cs="Arial"/>
          <w:sz w:val="18"/>
          <w:szCs w:val="18"/>
          <w:vertAlign w:val="superscript"/>
          <w:lang w:val="en"/>
        </w:rPr>
        <w:t>#</w:t>
      </w:r>
      <w:r w:rsidRPr="0065602F">
        <w:rPr>
          <w:rFonts w:ascii="Arial" w:hAnsi="Arial" w:cs="Arial"/>
          <w:sz w:val="18"/>
          <w:szCs w:val="18"/>
          <w:lang w:val="en"/>
        </w:rPr>
        <w:t>Regional lymph nodes include the pelvic, obturator, internal iliac (hypogastric), external iliac, common iliac, para-aortic, presacral, and parametrial lymph nodes.</w:t>
      </w:r>
    </w:p>
    <w:tbl>
      <w:tblPr>
        <w:tblW w:w="5000" w:type="pct"/>
        <w:tblLook w:val="04A0" w:firstRow="1" w:lastRow="0" w:firstColumn="1" w:lastColumn="0" w:noHBand="0" w:noVBand="1"/>
      </w:tblPr>
      <w:tblGrid>
        <w:gridCol w:w="3190"/>
        <w:gridCol w:w="3193"/>
        <w:gridCol w:w="3193"/>
      </w:tblGrid>
      <w:tr w:rsidR="008E4BF0" w:rsidRPr="0065602F" w14:paraId="0F350782" w14:textId="77777777" w:rsidTr="0065602F">
        <w:tc>
          <w:tcPr>
            <w:tcW w:w="5000" w:type="pct"/>
            <w:gridSpan w:val="3"/>
            <w:hideMark/>
          </w:tcPr>
          <w:p w14:paraId="2193482A" w14:textId="77777777" w:rsidR="0065602F" w:rsidRPr="0065602F" w:rsidRDefault="0065602F" w:rsidP="0065602F">
            <w:pPr>
              <w:spacing w:after="0"/>
              <w:rPr>
                <w:rFonts w:ascii="Arial" w:hAnsi="Arial" w:cs="Arial"/>
                <w:sz w:val="20"/>
                <w:szCs w:val="20"/>
                <w:u w:val="single"/>
              </w:rPr>
            </w:pPr>
          </w:p>
          <w:p w14:paraId="59619243" w14:textId="346F0157" w:rsidR="008E4BF0" w:rsidRPr="0065602F" w:rsidRDefault="001E005B" w:rsidP="0065602F">
            <w:pPr>
              <w:spacing w:after="0"/>
              <w:rPr>
                <w:rFonts w:ascii="Arial" w:hAnsi="Arial" w:cs="Arial"/>
                <w:sz w:val="20"/>
                <w:szCs w:val="20"/>
              </w:rPr>
            </w:pPr>
            <w:r w:rsidRPr="0065602F">
              <w:rPr>
                <w:rFonts w:ascii="Arial" w:hAnsi="Arial" w:cs="Arial"/>
                <w:sz w:val="20"/>
                <w:szCs w:val="20"/>
                <w:u w:val="single"/>
              </w:rPr>
              <w:t>Distant Metastasis (</w:t>
            </w:r>
            <w:proofErr w:type="spellStart"/>
            <w:r w:rsidRPr="0065602F">
              <w:rPr>
                <w:rFonts w:ascii="Arial" w:hAnsi="Arial" w:cs="Arial"/>
                <w:sz w:val="20"/>
                <w:szCs w:val="20"/>
                <w:u w:val="single"/>
              </w:rPr>
              <w:t>pM</w:t>
            </w:r>
            <w:proofErr w:type="spellEnd"/>
            <w:r w:rsidRPr="0065602F">
              <w:rPr>
                <w:rFonts w:ascii="Arial" w:hAnsi="Arial" w:cs="Arial"/>
                <w:sz w:val="20"/>
                <w:szCs w:val="20"/>
                <w:u w:val="single"/>
              </w:rPr>
              <w:t>)</w:t>
            </w:r>
          </w:p>
        </w:tc>
      </w:tr>
      <w:tr w:rsidR="008E4BF0" w:rsidRPr="0065602F" w14:paraId="437BAA7A" w14:textId="77777777" w:rsidTr="0065602F">
        <w:tc>
          <w:tcPr>
            <w:tcW w:w="1666" w:type="pct"/>
            <w:hideMark/>
          </w:tcPr>
          <w:p w14:paraId="006DC0AD"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 xml:space="preserve">pM0:                           </w:t>
            </w:r>
          </w:p>
        </w:tc>
        <w:tc>
          <w:tcPr>
            <w:tcW w:w="1667" w:type="pct"/>
            <w:hideMark/>
          </w:tcPr>
          <w:p w14:paraId="0D85540A"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 </w:t>
            </w:r>
          </w:p>
        </w:tc>
        <w:tc>
          <w:tcPr>
            <w:tcW w:w="1667" w:type="pct"/>
            <w:hideMark/>
          </w:tcPr>
          <w:p w14:paraId="4EF5B709"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No distant metastasis (no pathologic M0; use clinical M to complete stage group)</w:t>
            </w:r>
          </w:p>
        </w:tc>
      </w:tr>
      <w:tr w:rsidR="008E4BF0" w:rsidRPr="0065602F" w14:paraId="6D0AF221" w14:textId="77777777" w:rsidTr="0065602F">
        <w:tc>
          <w:tcPr>
            <w:tcW w:w="1666" w:type="pct"/>
            <w:hideMark/>
          </w:tcPr>
          <w:p w14:paraId="7A47D026"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pM1</w:t>
            </w:r>
          </w:p>
        </w:tc>
        <w:tc>
          <w:tcPr>
            <w:tcW w:w="1667" w:type="pct"/>
            <w:hideMark/>
          </w:tcPr>
          <w:p w14:paraId="30094D19"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[IVB]:</w:t>
            </w:r>
          </w:p>
        </w:tc>
        <w:tc>
          <w:tcPr>
            <w:tcW w:w="1667" w:type="pct"/>
            <w:hideMark/>
          </w:tcPr>
          <w:p w14:paraId="6FDF8555" w14:textId="77777777" w:rsidR="008E4BF0" w:rsidRPr="0065602F" w:rsidRDefault="001E005B" w:rsidP="0065602F">
            <w:pPr>
              <w:spacing w:after="0"/>
              <w:rPr>
                <w:rFonts w:ascii="Arial" w:hAnsi="Arial" w:cs="Arial"/>
                <w:sz w:val="18"/>
                <w:szCs w:val="18"/>
              </w:rPr>
            </w:pPr>
            <w:r w:rsidRPr="0065602F">
              <w:rPr>
                <w:rFonts w:ascii="Arial" w:hAnsi="Arial" w:cs="Arial"/>
                <w:sz w:val="18"/>
                <w:szCs w:val="18"/>
              </w:rPr>
              <w:t>Distant metastasis (excluding adnexa, pelvic and abdominal tissues)</w:t>
            </w:r>
          </w:p>
        </w:tc>
      </w:tr>
    </w:tbl>
    <w:p w14:paraId="40EC6713" w14:textId="77777777" w:rsidR="0065602F" w:rsidRDefault="0065602F" w:rsidP="0065602F">
      <w:pPr>
        <w:spacing w:after="0" w:line="240" w:lineRule="auto"/>
        <w:contextualSpacing/>
        <w:rPr>
          <w:rFonts w:ascii="Arial" w:eastAsia="Times New Roman" w:hAnsi="Arial" w:cs="Arial"/>
          <w:sz w:val="20"/>
          <w:szCs w:val="20"/>
          <w:lang w:val="en"/>
        </w:rPr>
      </w:pPr>
    </w:p>
    <w:p w14:paraId="0FF24FCA" w14:textId="39BDC99D" w:rsidR="0065602F" w:rsidRDefault="001E005B" w:rsidP="0065602F">
      <w:pPr>
        <w:spacing w:after="0" w:line="240" w:lineRule="auto"/>
        <w:contextualSpacing/>
        <w:rPr>
          <w:rFonts w:ascii="Arial" w:hAnsi="Arial" w:cs="Arial"/>
          <w:sz w:val="20"/>
          <w:szCs w:val="20"/>
          <w:lang w:val="en"/>
        </w:rPr>
      </w:pPr>
      <w:r w:rsidRPr="00A56359">
        <w:rPr>
          <w:rFonts w:ascii="Arial" w:eastAsia="Times New Roman" w:hAnsi="Arial" w:cs="Arial"/>
          <w:sz w:val="20"/>
          <w:szCs w:val="20"/>
          <w:lang w:val="en"/>
        </w:rPr>
        <w:t>References</w:t>
      </w:r>
    </w:p>
    <w:p w14:paraId="768E4648" w14:textId="77777777" w:rsidR="003A6264" w:rsidRPr="003A6264" w:rsidRDefault="001E005B" w:rsidP="003A6264">
      <w:pPr>
        <w:pStyle w:val="ListParagraph"/>
        <w:numPr>
          <w:ilvl w:val="0"/>
          <w:numId w:val="10"/>
        </w:numPr>
        <w:spacing w:after="0" w:line="240" w:lineRule="auto"/>
        <w:rPr>
          <w:rFonts w:ascii="Arial" w:hAnsi="Arial" w:cs="Arial"/>
          <w:sz w:val="20"/>
          <w:szCs w:val="20"/>
          <w:lang w:val="en"/>
        </w:rPr>
      </w:pPr>
      <w:r w:rsidRPr="0065602F">
        <w:rPr>
          <w:rFonts w:ascii="Arial" w:eastAsia="Times New Roman" w:hAnsi="Arial" w:cs="Arial"/>
          <w:sz w:val="20"/>
          <w:szCs w:val="20"/>
          <w:lang w:val="en"/>
        </w:rPr>
        <w:t>Amin MB, Edge SB, Greene FL, et al., eds. AJCC Cancer Staging Manual. 8th ed. New York, NY: Springer; 2017.</w:t>
      </w:r>
    </w:p>
    <w:p w14:paraId="2AAA7E81" w14:textId="2E9DCB55" w:rsidR="008E4BF0" w:rsidRPr="003A6264" w:rsidRDefault="001E005B" w:rsidP="003A6264">
      <w:pPr>
        <w:pStyle w:val="ListParagraph"/>
        <w:numPr>
          <w:ilvl w:val="0"/>
          <w:numId w:val="10"/>
        </w:numPr>
        <w:spacing w:after="0" w:line="240" w:lineRule="auto"/>
        <w:rPr>
          <w:rFonts w:ascii="Arial" w:hAnsi="Arial" w:cs="Arial"/>
          <w:sz w:val="20"/>
          <w:szCs w:val="20"/>
          <w:lang w:val="en"/>
        </w:rPr>
      </w:pPr>
      <w:proofErr w:type="spellStart"/>
      <w:r w:rsidRPr="003A6264">
        <w:rPr>
          <w:rFonts w:ascii="Arial" w:hAnsi="Arial" w:cs="Arial"/>
          <w:sz w:val="20"/>
          <w:szCs w:val="20"/>
          <w:lang w:val="en"/>
        </w:rPr>
        <w:t>Mbatani</w:t>
      </w:r>
      <w:proofErr w:type="spellEnd"/>
      <w:r w:rsidRPr="003A6264">
        <w:rPr>
          <w:rFonts w:ascii="Arial" w:hAnsi="Arial" w:cs="Arial"/>
          <w:sz w:val="20"/>
          <w:szCs w:val="20"/>
          <w:lang w:val="en"/>
        </w:rPr>
        <w:t xml:space="preserve"> N, </w:t>
      </w:r>
      <w:proofErr w:type="spellStart"/>
      <w:r w:rsidRPr="003A6264">
        <w:rPr>
          <w:rFonts w:ascii="Arial" w:hAnsi="Arial" w:cs="Arial"/>
          <w:sz w:val="20"/>
          <w:szCs w:val="20"/>
          <w:lang w:val="en"/>
        </w:rPr>
        <w:t>Olawaiye</w:t>
      </w:r>
      <w:proofErr w:type="spellEnd"/>
      <w:r w:rsidRPr="003A6264">
        <w:rPr>
          <w:rFonts w:ascii="Arial" w:hAnsi="Arial" w:cs="Arial"/>
          <w:sz w:val="20"/>
          <w:szCs w:val="20"/>
          <w:lang w:val="en"/>
        </w:rPr>
        <w:t xml:space="preserve"> AB, Prat J: Uterine sarcomas FIGO cancer report 2018. Int J </w:t>
      </w:r>
      <w:proofErr w:type="spellStart"/>
      <w:r w:rsidRPr="003A6264">
        <w:rPr>
          <w:rFonts w:ascii="Arial" w:hAnsi="Arial" w:cs="Arial"/>
          <w:sz w:val="20"/>
          <w:szCs w:val="20"/>
          <w:lang w:val="en"/>
        </w:rPr>
        <w:t>Gynecol</w:t>
      </w:r>
      <w:proofErr w:type="spellEnd"/>
      <w:r w:rsidRPr="003A6264">
        <w:rPr>
          <w:rFonts w:ascii="Arial" w:hAnsi="Arial" w:cs="Arial"/>
          <w:sz w:val="20"/>
          <w:szCs w:val="20"/>
          <w:lang w:val="en"/>
        </w:rPr>
        <w:t xml:space="preserve"> </w:t>
      </w:r>
      <w:proofErr w:type="spellStart"/>
      <w:r w:rsidRPr="003A6264">
        <w:rPr>
          <w:rFonts w:ascii="Arial" w:hAnsi="Arial" w:cs="Arial"/>
          <w:sz w:val="20"/>
          <w:szCs w:val="20"/>
          <w:lang w:val="en"/>
        </w:rPr>
        <w:t>Obstet</w:t>
      </w:r>
      <w:proofErr w:type="spellEnd"/>
      <w:r w:rsidRPr="003A6264">
        <w:rPr>
          <w:rFonts w:ascii="Arial" w:hAnsi="Arial" w:cs="Arial"/>
          <w:sz w:val="20"/>
          <w:szCs w:val="20"/>
          <w:lang w:val="en"/>
        </w:rPr>
        <w:t xml:space="preserve"> 2018; 143 (Suppl. 2): 51–58</w:t>
      </w:r>
    </w:p>
    <w:sectPr w:rsidR="008E4BF0" w:rsidRPr="003A626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B7CDC" w14:textId="77777777" w:rsidR="00DD5386" w:rsidRDefault="00DD5386">
      <w:pPr>
        <w:spacing w:after="0" w:line="240" w:lineRule="auto"/>
      </w:pPr>
      <w:r>
        <w:separator/>
      </w:r>
    </w:p>
  </w:endnote>
  <w:endnote w:type="continuationSeparator" w:id="0">
    <w:p w14:paraId="2804EDD7" w14:textId="77777777" w:rsidR="00DD5386" w:rsidRDefault="00DD5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2FAE9" w14:textId="77777777" w:rsidR="00A56359" w:rsidRDefault="00A563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477BD" w14:textId="008EF688" w:rsidR="009B6EF7" w:rsidRDefault="001E005B">
    <w:pPr>
      <w:pStyle w:val="Footer"/>
      <w:jc w:val="right"/>
    </w:pPr>
    <w:r>
      <w:fldChar w:fldCharType="begin"/>
    </w:r>
    <w:r>
      <w:instrText>PAGE</w:instrText>
    </w:r>
    <w:r>
      <w:fldChar w:fldCharType="separate"/>
    </w:r>
    <w:r w:rsidR="00A56359">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03188" w14:textId="77777777" w:rsidR="00D61B7F" w:rsidRDefault="001E005B">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F15A9" w14:textId="77777777" w:rsidR="00DD5386" w:rsidRDefault="00DD5386">
      <w:pPr>
        <w:spacing w:after="0" w:line="240" w:lineRule="auto"/>
      </w:pPr>
      <w:r>
        <w:separator/>
      </w:r>
    </w:p>
  </w:footnote>
  <w:footnote w:type="continuationSeparator" w:id="0">
    <w:p w14:paraId="48602D66" w14:textId="77777777" w:rsidR="00DD5386" w:rsidRDefault="00DD5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BB7B3" w14:textId="77777777" w:rsidR="00A56359" w:rsidRDefault="00A563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78303" w14:textId="77777777" w:rsidR="009B6EF7" w:rsidRDefault="009B6EF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5333C7E1" w14:textId="77777777" w:rsidTr="00776589">
      <w:tc>
        <w:tcPr>
          <w:tcW w:w="1500" w:type="dxa"/>
        </w:tcPr>
        <w:p w14:paraId="3539E069" w14:textId="77777777" w:rsidR="00776589" w:rsidRDefault="001E005B">
          <w:r>
            <w:t>CAP Approved</w:t>
          </w:r>
        </w:p>
      </w:tc>
      <w:tc>
        <w:tcPr>
          <w:tcW w:w="8076" w:type="dxa"/>
        </w:tcPr>
        <w:p w14:paraId="0862D937" w14:textId="7C0478DC" w:rsidR="00776589" w:rsidRDefault="001E005B">
          <w:pPr>
            <w:jc w:val="right"/>
          </w:pPr>
          <w:r>
            <w:t>Uterus.Sarc_4.2.0.0.REL_CAPCP</w:t>
          </w:r>
        </w:p>
      </w:tc>
    </w:tr>
  </w:tbl>
  <w:p w14:paraId="0487E5B9" w14:textId="77777777" w:rsidR="009B6EF7" w:rsidRDefault="009B6EF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A267F" w14:textId="73F1D89F" w:rsidR="009B6EF7" w:rsidRDefault="001E005B">
    <w:r>
      <w:rPr>
        <w:noProof/>
      </w:rPr>
      <w:drawing>
        <wp:inline distT="0" distB="0" distL="0" distR="0" wp14:anchorId="6C2B16F3" wp14:editId="4C1C6B2D">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591D39">
      <w:rPr>
        <w:noProof/>
      </w:rPr>
      <w:pict w14:anchorId="794883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9B4"/>
    <w:multiLevelType w:val="multilevel"/>
    <w:tmpl w:val="16C60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B1FA4"/>
    <w:multiLevelType w:val="multilevel"/>
    <w:tmpl w:val="030E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6673F"/>
    <w:multiLevelType w:val="multilevel"/>
    <w:tmpl w:val="4CDE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52526"/>
    <w:multiLevelType w:val="multilevel"/>
    <w:tmpl w:val="BD04C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A1B43"/>
    <w:multiLevelType w:val="hybridMultilevel"/>
    <w:tmpl w:val="2B7A6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9750B"/>
    <w:multiLevelType w:val="hybridMultilevel"/>
    <w:tmpl w:val="08028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853C4"/>
    <w:multiLevelType w:val="multilevel"/>
    <w:tmpl w:val="BEC2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EA36AA"/>
    <w:multiLevelType w:val="hybridMultilevel"/>
    <w:tmpl w:val="C2F0E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923DD2"/>
    <w:multiLevelType w:val="hybridMultilevel"/>
    <w:tmpl w:val="A8A6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3F58A4"/>
    <w:multiLevelType w:val="multilevel"/>
    <w:tmpl w:val="893E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6"/>
  </w:num>
  <w:num w:numId="5">
    <w:abstractNumId w:val="9"/>
  </w:num>
  <w:num w:numId="6">
    <w:abstractNumId w:val="3"/>
  </w:num>
  <w:num w:numId="7">
    <w:abstractNumId w:val="5"/>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B6EF7"/>
    <w:rsid w:val="000D0E23"/>
    <w:rsid w:val="001E005B"/>
    <w:rsid w:val="00244DCD"/>
    <w:rsid w:val="003A6264"/>
    <w:rsid w:val="0052222B"/>
    <w:rsid w:val="00591D39"/>
    <w:rsid w:val="005F5A5F"/>
    <w:rsid w:val="0065602F"/>
    <w:rsid w:val="00812301"/>
    <w:rsid w:val="008E4BF0"/>
    <w:rsid w:val="009B6EF7"/>
    <w:rsid w:val="00A56359"/>
    <w:rsid w:val="00DD5386"/>
    <w:rsid w:val="00F075F3"/>
    <w:rsid w:val="00F84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5F716A"/>
  <w15:docId w15:val="{D9BD0B81-546A-41EF-BED8-881F0B5D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A56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842137">
      <w:marLeft w:val="0"/>
      <w:marRight w:val="0"/>
      <w:marTop w:val="0"/>
      <w:marBottom w:val="0"/>
      <w:divBdr>
        <w:top w:val="none" w:sz="0" w:space="0" w:color="auto"/>
        <w:left w:val="none" w:sz="0" w:space="0" w:color="auto"/>
        <w:bottom w:val="none" w:sz="0" w:space="0" w:color="auto"/>
        <w:right w:val="none" w:sz="0" w:space="0" w:color="auto"/>
      </w:divBdr>
    </w:div>
    <w:div w:id="1411268195">
      <w:marLeft w:val="0"/>
      <w:marRight w:val="0"/>
      <w:marTop w:val="0"/>
      <w:marBottom w:val="0"/>
      <w:divBdr>
        <w:top w:val="none" w:sz="0" w:space="0" w:color="auto"/>
        <w:left w:val="none" w:sz="0" w:space="0" w:color="auto"/>
        <w:bottom w:val="none" w:sz="0" w:space="0" w:color="auto"/>
        <w:right w:val="none" w:sz="0" w:space="0" w:color="auto"/>
      </w:divBdr>
      <w:divsChild>
        <w:div w:id="1095780547">
          <w:marLeft w:val="0"/>
          <w:marRight w:val="0"/>
          <w:marTop w:val="0"/>
          <w:marBottom w:val="0"/>
          <w:divBdr>
            <w:top w:val="none" w:sz="0" w:space="0" w:color="auto"/>
            <w:left w:val="none" w:sz="0" w:space="0" w:color="auto"/>
            <w:bottom w:val="none" w:sz="0" w:space="0" w:color="auto"/>
            <w:right w:val="none" w:sz="0" w:space="0" w:color="auto"/>
          </w:divBdr>
        </w:div>
        <w:div w:id="70589541">
          <w:marLeft w:val="0"/>
          <w:marRight w:val="0"/>
          <w:marTop w:val="0"/>
          <w:marBottom w:val="0"/>
          <w:divBdr>
            <w:top w:val="none" w:sz="0" w:space="0" w:color="auto"/>
            <w:left w:val="none" w:sz="0" w:space="0" w:color="auto"/>
            <w:bottom w:val="none" w:sz="0" w:space="0" w:color="auto"/>
            <w:right w:val="none" w:sz="0" w:space="0" w:color="auto"/>
          </w:divBdr>
        </w:div>
        <w:div w:id="1503810037">
          <w:marLeft w:val="0"/>
          <w:marRight w:val="0"/>
          <w:marTop w:val="0"/>
          <w:marBottom w:val="0"/>
          <w:divBdr>
            <w:top w:val="none" w:sz="0" w:space="0" w:color="auto"/>
            <w:left w:val="none" w:sz="0" w:space="0" w:color="auto"/>
            <w:bottom w:val="none" w:sz="0" w:space="0" w:color="auto"/>
            <w:right w:val="none" w:sz="0" w:space="0" w:color="auto"/>
          </w:divBdr>
        </w:div>
        <w:div w:id="1074162302">
          <w:marLeft w:val="0"/>
          <w:marRight w:val="0"/>
          <w:marTop w:val="0"/>
          <w:marBottom w:val="0"/>
          <w:divBdr>
            <w:top w:val="none" w:sz="0" w:space="0" w:color="auto"/>
            <w:left w:val="none" w:sz="0" w:space="0" w:color="auto"/>
            <w:bottom w:val="none" w:sz="0" w:space="0" w:color="auto"/>
            <w:right w:val="none" w:sz="0" w:space="0" w:color="auto"/>
          </w:divBdr>
        </w:div>
        <w:div w:id="34738756">
          <w:marLeft w:val="0"/>
          <w:marRight w:val="0"/>
          <w:marTop w:val="0"/>
          <w:marBottom w:val="0"/>
          <w:divBdr>
            <w:top w:val="none" w:sz="0" w:space="0" w:color="auto"/>
            <w:left w:val="none" w:sz="0" w:space="0" w:color="auto"/>
            <w:bottom w:val="none" w:sz="0" w:space="0" w:color="auto"/>
            <w:right w:val="none" w:sz="0" w:space="0" w:color="auto"/>
          </w:divBdr>
        </w:div>
        <w:div w:id="571044277">
          <w:marLeft w:val="0"/>
          <w:marRight w:val="0"/>
          <w:marTop w:val="0"/>
          <w:marBottom w:val="0"/>
          <w:divBdr>
            <w:top w:val="none" w:sz="0" w:space="0" w:color="auto"/>
            <w:left w:val="none" w:sz="0" w:space="0" w:color="auto"/>
            <w:bottom w:val="none" w:sz="0" w:space="0" w:color="auto"/>
            <w:right w:val="none" w:sz="0" w:space="0" w:color="auto"/>
          </w:divBdr>
        </w:div>
        <w:div w:id="1595867776">
          <w:marLeft w:val="0"/>
          <w:marRight w:val="0"/>
          <w:marTop w:val="0"/>
          <w:marBottom w:val="0"/>
          <w:divBdr>
            <w:top w:val="none" w:sz="0" w:space="0" w:color="auto"/>
            <w:left w:val="none" w:sz="0" w:space="0" w:color="auto"/>
            <w:bottom w:val="none" w:sz="0" w:space="0" w:color="auto"/>
            <w:right w:val="none" w:sz="0" w:space="0" w:color="auto"/>
          </w:divBdr>
        </w:div>
        <w:div w:id="1759254749">
          <w:marLeft w:val="0"/>
          <w:marRight w:val="0"/>
          <w:marTop w:val="0"/>
          <w:marBottom w:val="0"/>
          <w:divBdr>
            <w:top w:val="none" w:sz="0" w:space="0" w:color="auto"/>
            <w:left w:val="none" w:sz="0" w:space="0" w:color="auto"/>
            <w:bottom w:val="none" w:sz="0" w:space="0" w:color="auto"/>
            <w:right w:val="none" w:sz="0" w:space="0" w:color="auto"/>
          </w:divBdr>
        </w:div>
        <w:div w:id="1695106407">
          <w:marLeft w:val="0"/>
          <w:marRight w:val="0"/>
          <w:marTop w:val="0"/>
          <w:marBottom w:val="0"/>
          <w:divBdr>
            <w:top w:val="none" w:sz="0" w:space="0" w:color="auto"/>
            <w:left w:val="none" w:sz="0" w:space="0" w:color="auto"/>
            <w:bottom w:val="none" w:sz="0" w:space="0" w:color="auto"/>
            <w:right w:val="none" w:sz="0" w:space="0" w:color="auto"/>
          </w:divBdr>
        </w:div>
        <w:div w:id="20603959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umourclassification.iarc.who.int/chaptercontent/34/245-46" TargetMode="External"/><Relationship Id="rId13" Type="http://schemas.openxmlformats.org/officeDocument/2006/relationships/hyperlink" Target="https://tumourclassification.iarc.who.int/chaptercontent/34/425"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umourclassification.iarc.who.int/chaptercontent/34/259" TargetMode="External"/><Relationship Id="rId12" Type="http://schemas.openxmlformats.org/officeDocument/2006/relationships/hyperlink" Target="https://tumourclassification.iarc.who.int/chaptercontent/34/252"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umourclassification.iarc.who.int/chaptercontent/34/25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tumourclassification.iarc.who.int/chaptercontent/34/247"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tumourclassification.iarc.who.int/chaptercontent/34/242" TargetMode="External"/><Relationship Id="rId14" Type="http://schemas.openxmlformats.org/officeDocument/2006/relationships/hyperlink" Target="https://tumourclassification.iarc.who.int/paragraphcontent/34/253"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6227</Words>
  <Characters>40103</Characters>
  <Application>Microsoft Office Word</Application>
  <DocSecurity>0</DocSecurity>
  <Lines>1822</Lines>
  <Paragraphs>1362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11</cp:revision>
  <dcterms:created xsi:type="dcterms:W3CDTF">2021-06-16T20:19:00Z</dcterms:created>
  <dcterms:modified xsi:type="dcterms:W3CDTF">2021-06-22T19:56:00Z</dcterms:modified>
</cp:coreProperties>
</file>