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EF18D" w14:textId="77777777" w:rsidR="00BA777B" w:rsidRPr="00BA777B" w:rsidRDefault="00BA777B">
      <w:pPr>
        <w:spacing w:after="0"/>
        <w:divId w:val="1788768529"/>
        <w:rPr>
          <w:rFonts w:ascii="Arial" w:eastAsia="Times New Roman" w:hAnsi="Arial" w:cs="Arial"/>
          <w:b/>
          <w:bCs/>
          <w:sz w:val="30"/>
          <w:szCs w:val="30"/>
          <w:lang w:val="en"/>
        </w:rPr>
      </w:pPr>
      <w:r w:rsidRPr="00BA777B">
        <w:rPr>
          <w:rFonts w:ascii="Arial" w:eastAsia="Times New Roman" w:hAnsi="Arial" w:cs="Arial"/>
          <w:b/>
          <w:bCs/>
          <w:sz w:val="30"/>
          <w:szCs w:val="30"/>
          <w:lang w:val="en"/>
        </w:rPr>
        <w:t xml:space="preserve">Protocol for the Examination of Specimens </w:t>
      </w:r>
      <w:proofErr w:type="gramStart"/>
      <w:r w:rsidRPr="00BA777B">
        <w:rPr>
          <w:rFonts w:ascii="Arial" w:eastAsia="Times New Roman" w:hAnsi="Arial" w:cs="Arial"/>
          <w:b/>
          <w:bCs/>
          <w:sz w:val="30"/>
          <w:szCs w:val="30"/>
          <w:lang w:val="en"/>
        </w:rPr>
        <w:t>From</w:t>
      </w:r>
      <w:proofErr w:type="gramEnd"/>
      <w:r w:rsidRPr="00BA777B">
        <w:rPr>
          <w:rFonts w:ascii="Arial" w:eastAsia="Times New Roman" w:hAnsi="Arial" w:cs="Arial"/>
          <w:b/>
          <w:bCs/>
          <w:sz w:val="30"/>
          <w:szCs w:val="30"/>
          <w:lang w:val="en"/>
        </w:rPr>
        <w:t xml:space="preserve"> Patients With Cancers of the Larynx </w:t>
      </w:r>
    </w:p>
    <w:p w14:paraId="6FA5885C" w14:textId="77777777" w:rsidR="00BA777B" w:rsidRPr="00BA777B" w:rsidRDefault="00BA777B">
      <w:pPr>
        <w:spacing w:after="0"/>
        <w:divId w:val="72507288"/>
        <w:rPr>
          <w:rFonts w:ascii="Arial" w:eastAsia="Times New Roman" w:hAnsi="Arial" w:cs="Arial"/>
          <w:sz w:val="20"/>
          <w:szCs w:val="20"/>
          <w:lang w:val="en"/>
        </w:rPr>
      </w:pPr>
    </w:p>
    <w:p w14:paraId="3C6D1EF8" w14:textId="77777777" w:rsidR="00BA777B" w:rsidRPr="00BA777B" w:rsidRDefault="00BA777B" w:rsidP="00BA777B">
      <w:pPr>
        <w:spacing w:after="0"/>
        <w:divId w:val="1121538286"/>
        <w:rPr>
          <w:rFonts w:ascii="Arial" w:eastAsia="Times New Roman" w:hAnsi="Arial" w:cs="Arial"/>
          <w:sz w:val="20"/>
          <w:szCs w:val="20"/>
          <w:lang w:val="en"/>
        </w:rPr>
      </w:pPr>
      <w:r w:rsidRPr="00BA777B">
        <w:rPr>
          <w:rFonts w:ascii="Arial" w:eastAsia="Times New Roman" w:hAnsi="Arial" w:cs="Arial"/>
          <w:b/>
          <w:bCs/>
          <w:sz w:val="20"/>
          <w:szCs w:val="20"/>
          <w:lang w:val="en"/>
        </w:rPr>
        <w:t xml:space="preserve">Version: </w:t>
      </w:r>
      <w:r w:rsidRPr="00BA777B">
        <w:rPr>
          <w:rFonts w:ascii="Arial" w:eastAsia="Times New Roman" w:hAnsi="Arial" w:cs="Arial"/>
          <w:sz w:val="20"/>
          <w:szCs w:val="20"/>
          <w:lang w:val="en"/>
        </w:rPr>
        <w:t>4.1.0.0</w:t>
      </w:r>
    </w:p>
    <w:p w14:paraId="4149D926" w14:textId="77777777" w:rsidR="00BA777B" w:rsidRPr="00BA777B" w:rsidRDefault="00BA777B" w:rsidP="00BA777B">
      <w:pPr>
        <w:spacing w:after="0"/>
        <w:divId w:val="1667132375"/>
        <w:rPr>
          <w:rFonts w:ascii="Arial" w:eastAsia="Times New Roman" w:hAnsi="Arial" w:cs="Arial"/>
          <w:sz w:val="20"/>
          <w:szCs w:val="20"/>
          <w:lang w:val="en"/>
        </w:rPr>
      </w:pPr>
      <w:r w:rsidRPr="00BA777B">
        <w:rPr>
          <w:rFonts w:ascii="Arial" w:eastAsia="Times New Roman" w:hAnsi="Arial" w:cs="Arial"/>
          <w:b/>
          <w:bCs/>
          <w:sz w:val="20"/>
          <w:szCs w:val="20"/>
          <w:lang w:val="en"/>
        </w:rPr>
        <w:t xml:space="preserve">Protocol Posting Date: </w:t>
      </w:r>
      <w:r w:rsidRPr="00BA777B">
        <w:rPr>
          <w:rFonts w:ascii="Arial" w:eastAsia="Times New Roman" w:hAnsi="Arial" w:cs="Arial"/>
          <w:sz w:val="20"/>
          <w:szCs w:val="20"/>
          <w:lang w:val="en"/>
        </w:rPr>
        <w:t xml:space="preserve">June 2021 </w:t>
      </w:r>
    </w:p>
    <w:p w14:paraId="491C6477" w14:textId="77777777" w:rsidR="00BA777B" w:rsidRPr="00BA777B" w:rsidRDefault="00BA777B" w:rsidP="00BA777B">
      <w:pPr>
        <w:spacing w:after="0"/>
        <w:divId w:val="1220634914"/>
        <w:rPr>
          <w:rFonts w:ascii="Arial" w:eastAsia="Times New Roman" w:hAnsi="Arial" w:cs="Arial"/>
          <w:sz w:val="20"/>
          <w:szCs w:val="20"/>
          <w:lang w:val="en"/>
        </w:rPr>
      </w:pPr>
      <w:r w:rsidRPr="00BA777B">
        <w:rPr>
          <w:rFonts w:ascii="Arial" w:eastAsia="Times New Roman" w:hAnsi="Arial" w:cs="Arial"/>
          <w:b/>
          <w:bCs/>
          <w:sz w:val="20"/>
          <w:szCs w:val="20"/>
          <w:lang w:val="en"/>
        </w:rPr>
        <w:t xml:space="preserve">CAP Laboratory Accreditation Program Protocol Required Use Date: </w:t>
      </w:r>
      <w:r w:rsidRPr="00BA777B">
        <w:rPr>
          <w:rFonts w:ascii="Arial" w:eastAsia="Times New Roman" w:hAnsi="Arial" w:cs="Arial"/>
          <w:sz w:val="20"/>
          <w:szCs w:val="20"/>
          <w:lang w:val="en"/>
        </w:rPr>
        <w:t>March 2022</w:t>
      </w:r>
    </w:p>
    <w:p w14:paraId="61470504" w14:textId="77777777" w:rsidR="00BA777B" w:rsidRPr="00BA777B" w:rsidRDefault="00BA777B" w:rsidP="00BA777B">
      <w:pPr>
        <w:spacing w:after="0"/>
        <w:divId w:val="1481145786"/>
        <w:rPr>
          <w:rFonts w:ascii="Arial" w:eastAsia="Times New Roman" w:hAnsi="Arial" w:cs="Arial"/>
          <w:sz w:val="20"/>
          <w:szCs w:val="20"/>
          <w:lang w:val="en"/>
        </w:rPr>
      </w:pPr>
      <w:r w:rsidRPr="00BA777B">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4B07655E" w14:textId="77777777" w:rsidR="00BA777B" w:rsidRDefault="00BA777B" w:rsidP="00BA777B">
      <w:pPr>
        <w:keepNext/>
        <w:tabs>
          <w:tab w:val="left" w:pos="360"/>
        </w:tabs>
        <w:spacing w:after="0"/>
        <w:outlineLvl w:val="1"/>
        <w:divId w:val="619841446"/>
        <w:rPr>
          <w:rStyle w:val="Strong"/>
          <w:rFonts w:ascii="Arial" w:hAnsi="Arial" w:cs="Arial"/>
          <w:bCs w:val="0"/>
          <w:sz w:val="20"/>
          <w:szCs w:val="20"/>
          <w:lang w:val="en"/>
        </w:rPr>
      </w:pPr>
    </w:p>
    <w:p w14:paraId="7C9857D8" w14:textId="26E8C62D" w:rsidR="00BA777B" w:rsidRPr="00BA777B" w:rsidRDefault="00BA777B" w:rsidP="00BA777B">
      <w:pPr>
        <w:keepNext/>
        <w:tabs>
          <w:tab w:val="left" w:pos="360"/>
        </w:tabs>
        <w:spacing w:after="0"/>
        <w:outlineLvl w:val="1"/>
        <w:divId w:val="619841446"/>
        <w:rPr>
          <w:rFonts w:ascii="Arial" w:hAnsi="Arial" w:cs="Arial"/>
          <w:sz w:val="20"/>
          <w:szCs w:val="20"/>
          <w:lang w:val="en"/>
        </w:rPr>
      </w:pPr>
      <w:r w:rsidRPr="00BA777B">
        <w:rPr>
          <w:rStyle w:val="Strong"/>
          <w:rFonts w:ascii="Arial" w:hAnsi="Arial" w:cs="Arial"/>
          <w:bCs w:val="0"/>
          <w:sz w:val="20"/>
          <w:szCs w:val="20"/>
          <w:lang w:val="en"/>
        </w:rPr>
        <w:t>For accreditation purposes, this protocol should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BA777B" w:rsidRPr="00BA777B" w14:paraId="6522CDEE" w14:textId="77777777" w:rsidTr="00BA777B">
        <w:trPr>
          <w:divId w:val="619841446"/>
          <w:trHeight w:val="2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B6F0129" w14:textId="77777777" w:rsidR="00BA777B" w:rsidRPr="00BA777B" w:rsidRDefault="00BA777B" w:rsidP="00BA777B">
            <w:pPr>
              <w:spacing w:after="0" w:line="240" w:lineRule="auto"/>
              <w:rPr>
                <w:rFonts w:ascii="Arial" w:hAnsi="Arial" w:cs="Arial"/>
                <w:sz w:val="18"/>
                <w:szCs w:val="18"/>
              </w:rPr>
            </w:pPr>
            <w:r w:rsidRPr="00BA777B">
              <w:rPr>
                <w:rStyle w:val="Strong"/>
                <w:rFonts w:ascii="Arial"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C8C804C" w14:textId="77777777" w:rsidR="00BA777B" w:rsidRPr="00BA777B" w:rsidRDefault="00BA777B" w:rsidP="00BA777B">
            <w:pPr>
              <w:spacing w:after="0" w:line="240" w:lineRule="auto"/>
              <w:rPr>
                <w:rFonts w:ascii="Arial" w:hAnsi="Arial" w:cs="Arial"/>
                <w:sz w:val="18"/>
                <w:szCs w:val="18"/>
              </w:rPr>
            </w:pPr>
            <w:r w:rsidRPr="00BA777B">
              <w:rPr>
                <w:rStyle w:val="Strong"/>
                <w:rFonts w:ascii="Arial" w:hAnsi="Arial" w:cs="Arial"/>
                <w:bCs w:val="0"/>
                <w:sz w:val="18"/>
                <w:szCs w:val="18"/>
              </w:rPr>
              <w:t>Description</w:t>
            </w:r>
          </w:p>
        </w:tc>
      </w:tr>
      <w:tr w:rsidR="00BA777B" w:rsidRPr="00BA777B" w14:paraId="41811D59" w14:textId="77777777" w:rsidTr="00BA777B">
        <w:trPr>
          <w:divId w:val="619841446"/>
          <w:trHeight w:val="20"/>
        </w:trPr>
        <w:tc>
          <w:tcPr>
            <w:tcW w:w="1524" w:type="pct"/>
            <w:tcBorders>
              <w:top w:val="single" w:sz="4" w:space="0" w:color="auto"/>
              <w:left w:val="single" w:sz="4" w:space="0" w:color="auto"/>
              <w:bottom w:val="single" w:sz="4" w:space="0" w:color="auto"/>
              <w:right w:val="single" w:sz="4" w:space="0" w:color="auto"/>
            </w:tcBorders>
            <w:hideMark/>
          </w:tcPr>
          <w:p w14:paraId="03431A14"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404C12FC"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 xml:space="preserve">Includes specimens designated larynx, </w:t>
            </w:r>
            <w:proofErr w:type="spellStart"/>
            <w:r w:rsidRPr="00BA777B">
              <w:rPr>
                <w:rFonts w:ascii="Arial" w:hAnsi="Arial" w:cs="Arial"/>
                <w:sz w:val="18"/>
                <w:szCs w:val="18"/>
              </w:rPr>
              <w:t>supraglottis</w:t>
            </w:r>
            <w:proofErr w:type="spellEnd"/>
            <w:r w:rsidRPr="00BA777B">
              <w:rPr>
                <w:rFonts w:ascii="Arial" w:hAnsi="Arial" w:cs="Arial"/>
                <w:sz w:val="18"/>
                <w:szCs w:val="18"/>
              </w:rPr>
              <w:t xml:space="preserve">, glottis, and </w:t>
            </w:r>
            <w:proofErr w:type="spellStart"/>
            <w:r w:rsidRPr="00BA777B">
              <w:rPr>
                <w:rFonts w:ascii="Arial" w:hAnsi="Arial" w:cs="Arial"/>
                <w:sz w:val="18"/>
                <w:szCs w:val="18"/>
              </w:rPr>
              <w:t>subglottis</w:t>
            </w:r>
            <w:proofErr w:type="spellEnd"/>
            <w:r w:rsidRPr="00BA777B">
              <w:rPr>
                <w:rFonts w:ascii="Arial" w:hAnsi="Arial" w:cs="Arial"/>
                <w:sz w:val="18"/>
                <w:szCs w:val="18"/>
              </w:rPr>
              <w:t>.</w:t>
            </w:r>
          </w:p>
        </w:tc>
      </w:tr>
      <w:tr w:rsidR="00BA777B" w:rsidRPr="00BA777B" w14:paraId="239059CC" w14:textId="77777777" w:rsidTr="00BA777B">
        <w:trPr>
          <w:divId w:val="619841446"/>
          <w:trHeight w:val="2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114FBAF9" w14:textId="77777777" w:rsidR="00BA777B" w:rsidRPr="00BA777B" w:rsidRDefault="00BA777B" w:rsidP="00BA777B">
            <w:pPr>
              <w:spacing w:after="0" w:line="240" w:lineRule="auto"/>
              <w:rPr>
                <w:rFonts w:ascii="Arial" w:hAnsi="Arial" w:cs="Arial"/>
                <w:sz w:val="18"/>
                <w:szCs w:val="18"/>
              </w:rPr>
            </w:pPr>
            <w:r w:rsidRPr="00BA777B">
              <w:rPr>
                <w:rStyle w:val="Strong"/>
                <w:rFonts w:ascii="Arial"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AC49B8E" w14:textId="77777777" w:rsidR="00BA777B" w:rsidRPr="00BA777B" w:rsidRDefault="00BA777B" w:rsidP="00BA777B">
            <w:pPr>
              <w:spacing w:after="0" w:line="240" w:lineRule="auto"/>
              <w:rPr>
                <w:rFonts w:ascii="Arial" w:hAnsi="Arial" w:cs="Arial"/>
                <w:sz w:val="18"/>
                <w:szCs w:val="18"/>
              </w:rPr>
            </w:pPr>
            <w:r w:rsidRPr="00BA777B">
              <w:rPr>
                <w:rStyle w:val="Strong"/>
                <w:rFonts w:ascii="Arial" w:hAnsi="Arial" w:cs="Arial"/>
                <w:bCs w:val="0"/>
                <w:sz w:val="18"/>
                <w:szCs w:val="18"/>
              </w:rPr>
              <w:t>Description</w:t>
            </w:r>
          </w:p>
        </w:tc>
      </w:tr>
      <w:tr w:rsidR="00BA777B" w:rsidRPr="00BA777B" w14:paraId="41A4F892" w14:textId="77777777" w:rsidTr="00BA777B">
        <w:trPr>
          <w:divId w:val="619841446"/>
          <w:trHeight w:val="20"/>
        </w:trPr>
        <w:tc>
          <w:tcPr>
            <w:tcW w:w="1524" w:type="pct"/>
            <w:tcBorders>
              <w:top w:val="single" w:sz="4" w:space="0" w:color="auto"/>
              <w:left w:val="single" w:sz="4" w:space="0" w:color="auto"/>
              <w:bottom w:val="single" w:sz="4" w:space="0" w:color="auto"/>
              <w:right w:val="single" w:sz="4" w:space="0" w:color="auto"/>
            </w:tcBorders>
            <w:hideMark/>
          </w:tcPr>
          <w:p w14:paraId="73D1BE53"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507F607A"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Includes squamous cell carcinoma, neuroendocrine carcinoma, and minor salivary gland carcinoma</w:t>
            </w:r>
          </w:p>
        </w:tc>
      </w:tr>
      <w:tr w:rsidR="00BA777B" w:rsidRPr="00BA777B" w14:paraId="15B93486" w14:textId="77777777" w:rsidTr="00BA777B">
        <w:trPr>
          <w:divId w:val="619841446"/>
          <w:trHeight w:val="20"/>
        </w:trPr>
        <w:tc>
          <w:tcPr>
            <w:tcW w:w="1524" w:type="pct"/>
            <w:tcBorders>
              <w:top w:val="single" w:sz="4" w:space="0" w:color="auto"/>
              <w:left w:val="single" w:sz="4" w:space="0" w:color="auto"/>
              <w:bottom w:val="single" w:sz="4" w:space="0" w:color="auto"/>
              <w:right w:val="single" w:sz="4" w:space="0" w:color="auto"/>
            </w:tcBorders>
            <w:hideMark/>
          </w:tcPr>
          <w:p w14:paraId="70E0C11E"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Mucosal Melanoma</w:t>
            </w:r>
          </w:p>
        </w:tc>
        <w:tc>
          <w:tcPr>
            <w:tcW w:w="3476" w:type="pct"/>
            <w:tcBorders>
              <w:top w:val="single" w:sz="4" w:space="0" w:color="auto"/>
              <w:left w:val="single" w:sz="4" w:space="0" w:color="auto"/>
              <w:bottom w:val="single" w:sz="4" w:space="0" w:color="auto"/>
              <w:right w:val="single" w:sz="4" w:space="0" w:color="auto"/>
            </w:tcBorders>
            <w:hideMark/>
          </w:tcPr>
          <w:p w14:paraId="795D920F"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 </w:t>
            </w:r>
          </w:p>
        </w:tc>
      </w:tr>
    </w:tbl>
    <w:p w14:paraId="7D20C1E2" w14:textId="77777777" w:rsidR="00BA777B" w:rsidRPr="00BA777B" w:rsidRDefault="00BA777B" w:rsidP="00BA777B">
      <w:pPr>
        <w:spacing w:after="0" w:line="240" w:lineRule="auto"/>
        <w:divId w:val="619841446"/>
        <w:rPr>
          <w:rFonts w:ascii="Arial" w:hAnsi="Arial" w:cs="Arial"/>
          <w:sz w:val="20"/>
          <w:szCs w:val="20"/>
          <w:lang w:val="en"/>
        </w:rPr>
      </w:pPr>
      <w:r w:rsidRPr="00BA777B">
        <w:rPr>
          <w:rFonts w:ascii="Arial" w:hAnsi="Arial" w:cs="Arial"/>
          <w:sz w:val="20"/>
          <w:szCs w:val="20"/>
          <w:lang w:val="en"/>
        </w:rPr>
        <w:t> </w:t>
      </w:r>
    </w:p>
    <w:p w14:paraId="6CBAE6B2" w14:textId="77777777" w:rsidR="00BA777B" w:rsidRPr="00BA777B" w:rsidRDefault="00BA777B" w:rsidP="00BA777B">
      <w:pPr>
        <w:keepNext/>
        <w:tabs>
          <w:tab w:val="left" w:pos="360"/>
        </w:tabs>
        <w:spacing w:after="0" w:line="240" w:lineRule="auto"/>
        <w:outlineLvl w:val="1"/>
        <w:divId w:val="619841446"/>
        <w:rPr>
          <w:rFonts w:ascii="Arial" w:hAnsi="Arial" w:cs="Arial"/>
          <w:sz w:val="20"/>
          <w:szCs w:val="20"/>
          <w:lang w:val="en"/>
        </w:rPr>
      </w:pPr>
      <w:r w:rsidRPr="00BA777B">
        <w:rPr>
          <w:rStyle w:val="Strong"/>
          <w:rFonts w:ascii="Arial" w:hAnsi="Arial" w:cs="Arial"/>
          <w:bCs w:val="0"/>
          <w:sz w:val="20"/>
          <w:szCs w:val="20"/>
          <w:lang w:val="en"/>
        </w:rPr>
        <w:t xml:space="preserve">This protocol is NOT required </w:t>
      </w:r>
      <w:r w:rsidRPr="00BA777B">
        <w:rPr>
          <w:rStyle w:val="Strong"/>
          <w:rFonts w:ascii="Arial" w:hAnsi="Arial" w:cs="Arial"/>
          <w:bCs w:val="0"/>
          <w:color w:val="000000"/>
          <w:sz w:val="20"/>
          <w:szCs w:val="20"/>
          <w:lang w:val="en"/>
        </w:rPr>
        <w:t xml:space="preserve">for accreditation purposes </w:t>
      </w:r>
      <w:r w:rsidRPr="00BA777B">
        <w:rPr>
          <w:rStyle w:val="Strong"/>
          <w:rFonts w:ascii="Arial"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BA777B" w:rsidRPr="00BA777B" w14:paraId="4FBAB342" w14:textId="77777777" w:rsidTr="00BA777B">
        <w:trPr>
          <w:divId w:val="61984144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9313492" w14:textId="77777777" w:rsidR="00BA777B" w:rsidRPr="00BA777B" w:rsidRDefault="00BA777B" w:rsidP="00BA777B">
            <w:pPr>
              <w:spacing w:after="0" w:line="240" w:lineRule="auto"/>
              <w:rPr>
                <w:rFonts w:ascii="Arial" w:hAnsi="Arial" w:cs="Arial"/>
                <w:sz w:val="18"/>
                <w:szCs w:val="18"/>
              </w:rPr>
            </w:pPr>
            <w:r w:rsidRPr="00BA777B">
              <w:rPr>
                <w:rStyle w:val="Strong"/>
                <w:rFonts w:ascii="Arial" w:hAnsi="Arial" w:cs="Arial"/>
                <w:bCs w:val="0"/>
                <w:sz w:val="18"/>
                <w:szCs w:val="18"/>
              </w:rPr>
              <w:t>Procedure</w:t>
            </w:r>
          </w:p>
        </w:tc>
      </w:tr>
      <w:tr w:rsidR="00BA777B" w:rsidRPr="00BA777B" w14:paraId="5056EACB" w14:textId="77777777" w:rsidTr="00BA777B">
        <w:trPr>
          <w:divId w:val="619841446"/>
          <w:trHeight w:val="152"/>
        </w:trPr>
        <w:tc>
          <w:tcPr>
            <w:tcW w:w="5000" w:type="pct"/>
            <w:tcBorders>
              <w:top w:val="single" w:sz="4" w:space="0" w:color="auto"/>
              <w:left w:val="single" w:sz="4" w:space="0" w:color="auto"/>
              <w:bottom w:val="single" w:sz="4" w:space="0" w:color="auto"/>
              <w:right w:val="single" w:sz="4" w:space="0" w:color="auto"/>
            </w:tcBorders>
            <w:hideMark/>
          </w:tcPr>
          <w:p w14:paraId="487BCC3C"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Biopsy</w:t>
            </w:r>
          </w:p>
        </w:tc>
      </w:tr>
      <w:tr w:rsidR="00BA777B" w:rsidRPr="00BA777B" w14:paraId="3D215FC2" w14:textId="77777777" w:rsidTr="00BA777B">
        <w:trPr>
          <w:divId w:val="619841446"/>
          <w:trHeight w:val="152"/>
        </w:trPr>
        <w:tc>
          <w:tcPr>
            <w:tcW w:w="5000" w:type="pct"/>
            <w:tcBorders>
              <w:top w:val="single" w:sz="4" w:space="0" w:color="auto"/>
              <w:left w:val="single" w:sz="4" w:space="0" w:color="auto"/>
              <w:bottom w:val="single" w:sz="4" w:space="0" w:color="auto"/>
              <w:right w:val="single" w:sz="4" w:space="0" w:color="auto"/>
            </w:tcBorders>
            <w:hideMark/>
          </w:tcPr>
          <w:p w14:paraId="317A5526"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Primary resection specimen with no residual cancer (</w:t>
            </w:r>
            <w:proofErr w:type="spellStart"/>
            <w:r w:rsidRPr="00BA777B">
              <w:rPr>
                <w:rFonts w:ascii="Arial" w:hAnsi="Arial" w:cs="Arial"/>
                <w:sz w:val="18"/>
                <w:szCs w:val="18"/>
              </w:rPr>
              <w:t>eg</w:t>
            </w:r>
            <w:proofErr w:type="spellEnd"/>
            <w:r w:rsidRPr="00BA777B">
              <w:rPr>
                <w:rFonts w:ascii="Arial" w:hAnsi="Arial" w:cs="Arial"/>
                <w:sz w:val="18"/>
                <w:szCs w:val="18"/>
              </w:rPr>
              <w:t>, following neoadjuvant therapy)</w:t>
            </w:r>
          </w:p>
        </w:tc>
      </w:tr>
      <w:tr w:rsidR="00BA777B" w:rsidRPr="00BA777B" w14:paraId="3314863B" w14:textId="77777777" w:rsidTr="00BA777B">
        <w:trPr>
          <w:divId w:val="619841446"/>
          <w:trHeight w:val="152"/>
        </w:trPr>
        <w:tc>
          <w:tcPr>
            <w:tcW w:w="5000" w:type="pct"/>
            <w:tcBorders>
              <w:top w:val="single" w:sz="4" w:space="0" w:color="auto"/>
              <w:left w:val="single" w:sz="4" w:space="0" w:color="auto"/>
              <w:bottom w:val="single" w:sz="4" w:space="0" w:color="auto"/>
              <w:right w:val="single" w:sz="4" w:space="0" w:color="auto"/>
            </w:tcBorders>
            <w:hideMark/>
          </w:tcPr>
          <w:p w14:paraId="44635DDB"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Cytologic specimens</w:t>
            </w:r>
          </w:p>
        </w:tc>
      </w:tr>
    </w:tbl>
    <w:p w14:paraId="356E5FF3" w14:textId="77777777" w:rsidR="00BA777B" w:rsidRPr="00BA777B" w:rsidRDefault="00BA777B">
      <w:pPr>
        <w:divId w:val="619841446"/>
        <w:rPr>
          <w:rFonts w:ascii="Arial" w:hAnsi="Arial" w:cs="Arial"/>
          <w:sz w:val="20"/>
          <w:szCs w:val="20"/>
          <w:lang w:val="en"/>
        </w:rPr>
      </w:pPr>
      <w:r w:rsidRPr="00BA777B">
        <w:rPr>
          <w:rStyle w:val="Strong"/>
          <w:rFonts w:ascii="Arial" w:hAnsi="Arial" w:cs="Arial"/>
          <w:bCs w:val="0"/>
          <w:sz w:val="20"/>
          <w:szCs w:val="20"/>
          <w:lang w:val="en"/>
        </w:rPr>
        <w:t> </w:t>
      </w:r>
    </w:p>
    <w:p w14:paraId="6663B0F0" w14:textId="77777777" w:rsidR="00BA777B" w:rsidRPr="00BA777B" w:rsidRDefault="00BA777B" w:rsidP="00BA777B">
      <w:pPr>
        <w:spacing w:after="0" w:line="240" w:lineRule="auto"/>
        <w:divId w:val="619841446"/>
        <w:rPr>
          <w:rFonts w:ascii="Arial" w:hAnsi="Arial" w:cs="Arial"/>
          <w:sz w:val="20"/>
          <w:szCs w:val="20"/>
          <w:lang w:val="en"/>
        </w:rPr>
      </w:pPr>
      <w:r w:rsidRPr="00BA777B">
        <w:rPr>
          <w:rStyle w:val="Strong"/>
          <w:rFonts w:ascii="Arial" w:hAnsi="Arial" w:cs="Arial"/>
          <w:bCs w:val="0"/>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BA777B" w:rsidRPr="00BA777B" w14:paraId="082499CC" w14:textId="77777777" w:rsidTr="00BA777B">
        <w:trPr>
          <w:divId w:val="61984144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987C1DA" w14:textId="77777777" w:rsidR="00BA777B" w:rsidRPr="00BA777B" w:rsidRDefault="00BA777B" w:rsidP="00BA777B">
            <w:pPr>
              <w:spacing w:after="0" w:line="240" w:lineRule="auto"/>
              <w:rPr>
                <w:rFonts w:ascii="Arial" w:hAnsi="Arial" w:cs="Arial"/>
                <w:sz w:val="18"/>
                <w:szCs w:val="18"/>
              </w:rPr>
            </w:pPr>
            <w:r w:rsidRPr="00BA777B">
              <w:rPr>
                <w:rStyle w:val="Strong"/>
                <w:rFonts w:ascii="Arial" w:hAnsi="Arial" w:cs="Arial"/>
                <w:bCs w:val="0"/>
                <w:sz w:val="18"/>
                <w:szCs w:val="18"/>
              </w:rPr>
              <w:t>Tumor Type</w:t>
            </w:r>
          </w:p>
        </w:tc>
      </w:tr>
      <w:tr w:rsidR="00BA777B" w:rsidRPr="00BA777B" w14:paraId="75ADEAF7" w14:textId="77777777" w:rsidTr="00BA777B">
        <w:trPr>
          <w:divId w:val="619841446"/>
        </w:trPr>
        <w:tc>
          <w:tcPr>
            <w:tcW w:w="5000" w:type="pct"/>
            <w:tcBorders>
              <w:top w:val="single" w:sz="4" w:space="0" w:color="auto"/>
              <w:left w:val="single" w:sz="4" w:space="0" w:color="auto"/>
              <w:bottom w:val="single" w:sz="4" w:space="0" w:color="auto"/>
              <w:right w:val="single" w:sz="4" w:space="0" w:color="auto"/>
            </w:tcBorders>
            <w:hideMark/>
          </w:tcPr>
          <w:p w14:paraId="7F2CD32A"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Hypopharyngeal squamous cell carcinoma (consider the Pharynx protocol)</w:t>
            </w:r>
          </w:p>
        </w:tc>
      </w:tr>
      <w:tr w:rsidR="00BA777B" w:rsidRPr="00BA777B" w14:paraId="47F48C67" w14:textId="77777777" w:rsidTr="00BA777B">
        <w:trPr>
          <w:divId w:val="619841446"/>
        </w:trPr>
        <w:tc>
          <w:tcPr>
            <w:tcW w:w="5000" w:type="pct"/>
            <w:tcBorders>
              <w:top w:val="single" w:sz="4" w:space="0" w:color="auto"/>
              <w:left w:val="single" w:sz="4" w:space="0" w:color="auto"/>
              <w:bottom w:val="single" w:sz="4" w:space="0" w:color="auto"/>
              <w:right w:val="single" w:sz="4" w:space="0" w:color="auto"/>
            </w:tcBorders>
            <w:hideMark/>
          </w:tcPr>
          <w:p w14:paraId="2C1BF78C"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Sarcoma (consider the Soft Tissue protocol)</w:t>
            </w:r>
          </w:p>
        </w:tc>
      </w:tr>
      <w:tr w:rsidR="00BA777B" w:rsidRPr="00BA777B" w14:paraId="2463543B" w14:textId="77777777" w:rsidTr="00BA777B">
        <w:trPr>
          <w:divId w:val="619841446"/>
        </w:trPr>
        <w:tc>
          <w:tcPr>
            <w:tcW w:w="5000" w:type="pct"/>
            <w:tcBorders>
              <w:top w:val="single" w:sz="4" w:space="0" w:color="auto"/>
              <w:left w:val="single" w:sz="4" w:space="0" w:color="auto"/>
              <w:bottom w:val="single" w:sz="4" w:space="0" w:color="auto"/>
              <w:right w:val="single" w:sz="4" w:space="0" w:color="auto"/>
            </w:tcBorders>
            <w:hideMark/>
          </w:tcPr>
          <w:p w14:paraId="0BBB1D65" w14:textId="77777777" w:rsidR="00BA777B" w:rsidRPr="00BA777B" w:rsidRDefault="00BA777B" w:rsidP="00BA777B">
            <w:pPr>
              <w:spacing w:after="0" w:line="240" w:lineRule="auto"/>
              <w:rPr>
                <w:rFonts w:ascii="Arial" w:hAnsi="Arial" w:cs="Arial"/>
                <w:sz w:val="18"/>
                <w:szCs w:val="18"/>
              </w:rPr>
            </w:pPr>
            <w:r w:rsidRPr="00BA777B">
              <w:rPr>
                <w:rFonts w:ascii="Arial" w:hAnsi="Arial" w:cs="Arial"/>
                <w:sz w:val="18"/>
                <w:szCs w:val="18"/>
              </w:rPr>
              <w:t>Lymphoma (consider the Hodgkin or non-Hodgkin Lymphoma protocols)</w:t>
            </w:r>
          </w:p>
        </w:tc>
      </w:tr>
    </w:tbl>
    <w:p w14:paraId="11A3192D" w14:textId="77777777" w:rsidR="00BA777B" w:rsidRPr="00BA777B" w:rsidRDefault="00BA777B">
      <w:pPr>
        <w:spacing w:after="0"/>
        <w:divId w:val="72507288"/>
        <w:rPr>
          <w:rFonts w:ascii="Arial" w:eastAsia="Times New Roman" w:hAnsi="Arial" w:cs="Arial"/>
          <w:sz w:val="20"/>
          <w:szCs w:val="20"/>
          <w:lang w:val="en"/>
        </w:rPr>
      </w:pPr>
    </w:p>
    <w:p w14:paraId="3909A099" w14:textId="77777777" w:rsidR="00BA777B" w:rsidRPr="00BA777B" w:rsidRDefault="00BA777B">
      <w:pPr>
        <w:spacing w:after="0"/>
        <w:divId w:val="2077632062"/>
        <w:rPr>
          <w:rFonts w:ascii="Arial" w:eastAsia="Times New Roman" w:hAnsi="Arial" w:cs="Arial"/>
          <w:b/>
          <w:bCs/>
          <w:sz w:val="20"/>
          <w:szCs w:val="20"/>
          <w:lang w:val="en"/>
        </w:rPr>
      </w:pPr>
      <w:r w:rsidRPr="00BA777B">
        <w:rPr>
          <w:rFonts w:ascii="Arial" w:eastAsia="Times New Roman" w:hAnsi="Arial" w:cs="Arial"/>
          <w:b/>
          <w:bCs/>
          <w:sz w:val="20"/>
          <w:szCs w:val="20"/>
          <w:lang w:val="en"/>
        </w:rPr>
        <w:t>Authors</w:t>
      </w:r>
    </w:p>
    <w:p w14:paraId="35D34510" w14:textId="77777777" w:rsidR="00C0004A" w:rsidRDefault="00BA777B">
      <w:pPr>
        <w:spacing w:after="0"/>
        <w:divId w:val="861239057"/>
        <w:rPr>
          <w:rFonts w:ascii="Arial" w:eastAsia="Times New Roman" w:hAnsi="Arial" w:cs="Arial"/>
          <w:sz w:val="20"/>
          <w:szCs w:val="20"/>
          <w:lang w:val="en"/>
        </w:rPr>
      </w:pPr>
      <w:r w:rsidRPr="00BA777B">
        <w:rPr>
          <w:rFonts w:ascii="Arial" w:eastAsia="Times New Roman" w:hAnsi="Arial" w:cs="Arial"/>
          <w:sz w:val="20"/>
          <w:szCs w:val="20"/>
          <w:lang w:val="en"/>
        </w:rPr>
        <w:t xml:space="preserve">Raja R. Seethala, MD*; Ilan Weinreb, MD; Martin J. Bullock, MD; Diane L. Carlson, MD; Robert L. Ferris, MD, PhD; Louis B. Harrison, MD; Jonathan B. McHugh, MD; Jason Pettus, MD; Mary S. Richardson, MD, DDS; </w:t>
      </w:r>
      <w:proofErr w:type="spellStart"/>
      <w:r w:rsidRPr="00BA777B">
        <w:rPr>
          <w:rFonts w:ascii="Arial" w:eastAsia="Times New Roman" w:hAnsi="Arial" w:cs="Arial"/>
          <w:sz w:val="20"/>
          <w:szCs w:val="20"/>
          <w:lang w:val="en"/>
        </w:rPr>
        <w:t>Jatin</w:t>
      </w:r>
      <w:proofErr w:type="spellEnd"/>
      <w:r w:rsidRPr="00BA777B">
        <w:rPr>
          <w:rFonts w:ascii="Arial" w:eastAsia="Times New Roman" w:hAnsi="Arial" w:cs="Arial"/>
          <w:sz w:val="20"/>
          <w:szCs w:val="20"/>
          <w:lang w:val="en"/>
        </w:rPr>
        <w:t xml:space="preserve"> Shah, MD; Lester </w:t>
      </w:r>
      <w:proofErr w:type="gramStart"/>
      <w:r w:rsidRPr="00BA777B">
        <w:rPr>
          <w:rFonts w:ascii="Arial" w:eastAsia="Times New Roman" w:hAnsi="Arial" w:cs="Arial"/>
          <w:sz w:val="20"/>
          <w:szCs w:val="20"/>
          <w:lang w:val="en"/>
        </w:rPr>
        <w:t>D.R..</w:t>
      </w:r>
      <w:proofErr w:type="gramEnd"/>
      <w:r w:rsidRPr="00BA777B">
        <w:rPr>
          <w:rFonts w:ascii="Arial" w:eastAsia="Times New Roman" w:hAnsi="Arial" w:cs="Arial"/>
          <w:sz w:val="20"/>
          <w:szCs w:val="20"/>
          <w:lang w:val="en"/>
        </w:rPr>
        <w:t xml:space="preserve"> Thompson, MD; Bruce M. </w:t>
      </w:r>
      <w:proofErr w:type="spellStart"/>
      <w:r w:rsidRPr="00BA777B">
        <w:rPr>
          <w:rFonts w:ascii="Arial" w:eastAsia="Times New Roman" w:hAnsi="Arial" w:cs="Arial"/>
          <w:sz w:val="20"/>
          <w:szCs w:val="20"/>
          <w:lang w:val="en"/>
        </w:rPr>
        <w:t>Wenig</w:t>
      </w:r>
      <w:proofErr w:type="spellEnd"/>
      <w:r w:rsidRPr="00BA777B">
        <w:rPr>
          <w:rFonts w:ascii="Arial" w:eastAsia="Times New Roman" w:hAnsi="Arial" w:cs="Arial"/>
          <w:sz w:val="20"/>
          <w:szCs w:val="20"/>
          <w:lang w:val="en"/>
        </w:rPr>
        <w:t>, MD.</w:t>
      </w:r>
      <w:r w:rsidRPr="00BA777B">
        <w:rPr>
          <w:rFonts w:ascii="Arial" w:eastAsia="Times New Roman" w:hAnsi="Arial" w:cs="Arial"/>
          <w:sz w:val="20"/>
          <w:szCs w:val="20"/>
          <w:lang w:val="en"/>
        </w:rPr>
        <w:br/>
      </w:r>
    </w:p>
    <w:p w14:paraId="0BE479EF" w14:textId="214A2DFF" w:rsidR="00BA777B" w:rsidRPr="00BA777B" w:rsidRDefault="00BA777B">
      <w:pPr>
        <w:spacing w:after="0"/>
        <w:divId w:val="861239057"/>
        <w:rPr>
          <w:rFonts w:ascii="Arial" w:eastAsia="Times New Roman" w:hAnsi="Arial" w:cs="Arial"/>
          <w:sz w:val="20"/>
          <w:szCs w:val="20"/>
          <w:lang w:val="en"/>
        </w:rPr>
      </w:pPr>
      <w:r w:rsidRPr="00BA777B">
        <w:rPr>
          <w:rFonts w:ascii="Arial" w:eastAsia="Times New Roman" w:hAnsi="Arial" w:cs="Arial"/>
          <w:sz w:val="20"/>
          <w:szCs w:val="20"/>
          <w:lang w:val="en"/>
        </w:rPr>
        <w:t>With guidance from the CAP Cancer and CAP Pathology Electronic Reporting Committees.</w:t>
      </w:r>
      <w:r w:rsidRPr="00BA777B">
        <w:rPr>
          <w:rFonts w:ascii="Arial" w:eastAsia="Times New Roman" w:hAnsi="Arial" w:cs="Arial"/>
          <w:sz w:val="20"/>
          <w:szCs w:val="20"/>
          <w:lang w:val="en"/>
        </w:rPr>
        <w:br/>
      </w:r>
      <w:r w:rsidRPr="00BA777B">
        <w:rPr>
          <w:rFonts w:ascii="Arial" w:eastAsia="Times New Roman" w:hAnsi="Arial" w:cs="Arial"/>
          <w:sz w:val="16"/>
          <w:szCs w:val="16"/>
          <w:lang w:val="en"/>
        </w:rPr>
        <w:t>* Denotes primary author.</w:t>
      </w:r>
    </w:p>
    <w:p w14:paraId="57267B79" w14:textId="77777777" w:rsidR="00BA777B" w:rsidRPr="00BA777B" w:rsidRDefault="00BA777B">
      <w:pPr>
        <w:spacing w:after="0"/>
        <w:divId w:val="72507288"/>
        <w:rPr>
          <w:rFonts w:ascii="Arial" w:eastAsia="Times New Roman" w:hAnsi="Arial" w:cs="Arial"/>
          <w:sz w:val="20"/>
          <w:szCs w:val="20"/>
          <w:lang w:val="en"/>
        </w:rPr>
      </w:pPr>
    </w:p>
    <w:p w14:paraId="7A5BACE4" w14:textId="77777777" w:rsidR="00BA777B" w:rsidRPr="00BA777B" w:rsidRDefault="00BA777B" w:rsidP="00013361">
      <w:pPr>
        <w:pageBreakBefore/>
        <w:spacing w:after="0"/>
        <w:jc w:val="both"/>
        <w:divId w:val="8022813"/>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Accreditation Requirements</w:t>
      </w:r>
    </w:p>
    <w:p w14:paraId="2A04A229" w14:textId="77777777" w:rsidR="00BA777B" w:rsidRPr="00BA777B" w:rsidRDefault="00BA777B" w:rsidP="00013361">
      <w:pPr>
        <w:pStyle w:val="NormalWeb"/>
        <w:spacing w:before="0" w:beforeAutospacing="0" w:after="0" w:afterAutospacing="0" w:line="259" w:lineRule="auto"/>
        <w:jc w:val="both"/>
        <w:divId w:val="1245652095"/>
        <w:rPr>
          <w:rFonts w:ascii="Arial" w:hAnsi="Arial" w:cs="Arial"/>
          <w:sz w:val="20"/>
          <w:szCs w:val="20"/>
          <w:lang w:val="en"/>
        </w:rPr>
      </w:pPr>
      <w:r w:rsidRPr="00BA777B">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0ECDD823" w14:textId="77777777" w:rsidR="00BA777B" w:rsidRPr="00BA777B" w:rsidRDefault="00BA777B" w:rsidP="00013361">
      <w:pPr>
        <w:numPr>
          <w:ilvl w:val="0"/>
          <w:numId w:val="1"/>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u w:val="single"/>
          <w:lang w:val="en"/>
        </w:rPr>
        <w:t>Core data elements</w:t>
      </w:r>
      <w:r w:rsidRPr="00BA777B">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09E97702" w14:textId="77777777" w:rsidR="00BA777B" w:rsidRPr="00BA777B" w:rsidRDefault="00BA777B" w:rsidP="00013361">
      <w:pPr>
        <w:numPr>
          <w:ilvl w:val="0"/>
          <w:numId w:val="1"/>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u w:val="single"/>
          <w:lang w:val="en"/>
        </w:rPr>
        <w:t>Conditional data elements</w:t>
      </w:r>
      <w:r w:rsidRPr="00BA777B">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C87355B" w14:textId="77777777" w:rsidR="00BA777B" w:rsidRPr="00BA777B" w:rsidRDefault="00BA777B" w:rsidP="00013361">
      <w:pPr>
        <w:numPr>
          <w:ilvl w:val="0"/>
          <w:numId w:val="1"/>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u w:val="single"/>
          <w:lang w:val="en"/>
        </w:rPr>
        <w:t>Optional data elements</w:t>
      </w:r>
      <w:r w:rsidRPr="00BA777B">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A16D5A6" w14:textId="25B6B19B" w:rsidR="00BA777B" w:rsidRDefault="00BA777B" w:rsidP="00013361">
      <w:pPr>
        <w:pStyle w:val="NormalWeb"/>
        <w:spacing w:before="0" w:beforeAutospacing="0" w:after="0" w:afterAutospacing="0" w:line="259" w:lineRule="auto"/>
        <w:jc w:val="both"/>
        <w:divId w:val="1245652095"/>
        <w:rPr>
          <w:rFonts w:ascii="Arial" w:hAnsi="Arial" w:cs="Arial"/>
          <w:sz w:val="20"/>
          <w:szCs w:val="20"/>
          <w:lang w:val="en"/>
        </w:rPr>
      </w:pPr>
      <w:r w:rsidRPr="00BA777B">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A777B">
        <w:rPr>
          <w:rFonts w:ascii="Arial" w:hAnsi="Arial" w:cs="Arial"/>
          <w:sz w:val="20"/>
          <w:szCs w:val="20"/>
          <w:lang w:val="en"/>
        </w:rPr>
        <w:t>ie</w:t>
      </w:r>
      <w:proofErr w:type="spellEnd"/>
      <w:r w:rsidRPr="00BA777B">
        <w:rPr>
          <w:rFonts w:ascii="Arial" w:hAnsi="Arial" w:cs="Arial"/>
          <w:sz w:val="20"/>
          <w:szCs w:val="20"/>
          <w:lang w:val="en"/>
        </w:rPr>
        <w:t>, secondary consultation, second opinion, or review of outside case at second institution).</w:t>
      </w:r>
    </w:p>
    <w:p w14:paraId="6CC84F76" w14:textId="77777777" w:rsidR="00BA777B" w:rsidRPr="00BA777B" w:rsidRDefault="00BA777B" w:rsidP="00013361">
      <w:pPr>
        <w:pStyle w:val="NormalWeb"/>
        <w:spacing w:before="0" w:beforeAutospacing="0" w:after="0" w:afterAutospacing="0" w:line="259" w:lineRule="auto"/>
        <w:jc w:val="both"/>
        <w:divId w:val="1245652095"/>
        <w:rPr>
          <w:rFonts w:ascii="Arial" w:hAnsi="Arial" w:cs="Arial"/>
          <w:sz w:val="20"/>
          <w:szCs w:val="20"/>
          <w:lang w:val="en"/>
        </w:rPr>
      </w:pPr>
    </w:p>
    <w:p w14:paraId="05AD93CE" w14:textId="77777777" w:rsidR="00BA777B" w:rsidRPr="00BA777B" w:rsidRDefault="00BA777B" w:rsidP="00013361">
      <w:pPr>
        <w:pStyle w:val="NormalWeb"/>
        <w:spacing w:before="0" w:beforeAutospacing="0" w:after="0" w:afterAutospacing="0"/>
        <w:jc w:val="both"/>
        <w:divId w:val="1245652095"/>
        <w:rPr>
          <w:rFonts w:ascii="Arial" w:hAnsi="Arial" w:cs="Arial"/>
          <w:sz w:val="20"/>
          <w:szCs w:val="20"/>
          <w:lang w:val="en"/>
        </w:rPr>
      </w:pPr>
      <w:r w:rsidRPr="00BA777B">
        <w:rPr>
          <w:rStyle w:val="Strong"/>
          <w:rFonts w:ascii="Arial" w:hAnsi="Arial" w:cs="Arial"/>
          <w:sz w:val="20"/>
          <w:szCs w:val="20"/>
          <w:lang w:val="en"/>
        </w:rPr>
        <w:t>Synoptic Reporting</w:t>
      </w:r>
    </w:p>
    <w:p w14:paraId="6F0BF15E" w14:textId="77777777" w:rsidR="00BA777B" w:rsidRPr="00BA777B" w:rsidRDefault="00BA777B" w:rsidP="00013361">
      <w:pPr>
        <w:pStyle w:val="NormalWeb"/>
        <w:spacing w:before="0" w:beforeAutospacing="0" w:after="0" w:afterAutospacing="0" w:line="259" w:lineRule="auto"/>
        <w:jc w:val="both"/>
        <w:divId w:val="1245652095"/>
        <w:rPr>
          <w:rFonts w:ascii="Arial" w:hAnsi="Arial" w:cs="Arial"/>
          <w:sz w:val="20"/>
          <w:szCs w:val="20"/>
          <w:lang w:val="en"/>
        </w:rPr>
      </w:pPr>
      <w:r w:rsidRPr="00BA777B">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8379172" w14:textId="77777777" w:rsidR="00BA777B" w:rsidRPr="00BA777B" w:rsidRDefault="00BA777B" w:rsidP="00013361">
      <w:pPr>
        <w:numPr>
          <w:ilvl w:val="0"/>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Data element: followed by its answer (response), outline format without the paired Data element: Response format is NOT considered synoptic.</w:t>
      </w:r>
    </w:p>
    <w:p w14:paraId="46D38447" w14:textId="77777777" w:rsidR="00BA777B" w:rsidRPr="00BA777B" w:rsidRDefault="00BA777B" w:rsidP="00013361">
      <w:pPr>
        <w:numPr>
          <w:ilvl w:val="0"/>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3B8664AC" w14:textId="77777777" w:rsidR="00BA777B" w:rsidRPr="00BA777B" w:rsidRDefault="00BA777B" w:rsidP="00013361">
      <w:pPr>
        <w:numPr>
          <w:ilvl w:val="0"/>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BA777B">
        <w:rPr>
          <w:rFonts w:ascii="Arial" w:eastAsia="Times New Roman" w:hAnsi="Arial" w:cs="Arial"/>
          <w:sz w:val="20"/>
          <w:szCs w:val="20"/>
          <w:lang w:val="en"/>
        </w:rPr>
        <w:t>are allowed to</w:t>
      </w:r>
      <w:proofErr w:type="gramEnd"/>
      <w:r w:rsidRPr="00BA777B">
        <w:rPr>
          <w:rFonts w:ascii="Arial" w:eastAsia="Times New Roman" w:hAnsi="Arial" w:cs="Arial"/>
          <w:sz w:val="20"/>
          <w:szCs w:val="20"/>
          <w:lang w:val="en"/>
        </w:rPr>
        <w:t xml:space="preserve"> be listed on one line:</w:t>
      </w:r>
    </w:p>
    <w:p w14:paraId="2DD0DBE6" w14:textId="77777777" w:rsidR="00BA777B" w:rsidRPr="00BA777B" w:rsidRDefault="00BA777B" w:rsidP="00013361">
      <w:pPr>
        <w:numPr>
          <w:ilvl w:val="1"/>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Anatomic site or specimen, laterality, and procedure</w:t>
      </w:r>
    </w:p>
    <w:p w14:paraId="4090CFFC" w14:textId="77777777" w:rsidR="00BA777B" w:rsidRPr="00BA777B" w:rsidRDefault="00BA777B" w:rsidP="00013361">
      <w:pPr>
        <w:numPr>
          <w:ilvl w:val="1"/>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Pathologic Stage Classification (</w:t>
      </w:r>
      <w:proofErr w:type="spellStart"/>
      <w:r w:rsidRPr="00BA777B">
        <w:rPr>
          <w:rFonts w:ascii="Arial" w:eastAsia="Times New Roman" w:hAnsi="Arial" w:cs="Arial"/>
          <w:sz w:val="20"/>
          <w:szCs w:val="20"/>
          <w:lang w:val="en"/>
        </w:rPr>
        <w:t>pTNM</w:t>
      </w:r>
      <w:proofErr w:type="spellEnd"/>
      <w:r w:rsidRPr="00BA777B">
        <w:rPr>
          <w:rFonts w:ascii="Arial" w:eastAsia="Times New Roman" w:hAnsi="Arial" w:cs="Arial"/>
          <w:sz w:val="20"/>
          <w:szCs w:val="20"/>
          <w:lang w:val="en"/>
        </w:rPr>
        <w:t>) elements</w:t>
      </w:r>
    </w:p>
    <w:p w14:paraId="0E87D0B0" w14:textId="77777777" w:rsidR="00BA777B" w:rsidRPr="00BA777B" w:rsidRDefault="00BA777B" w:rsidP="00013361">
      <w:pPr>
        <w:numPr>
          <w:ilvl w:val="1"/>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 xml:space="preserve">Negative margins, </w:t>
      </w:r>
      <w:proofErr w:type="gramStart"/>
      <w:r w:rsidRPr="00BA777B">
        <w:rPr>
          <w:rFonts w:ascii="Arial" w:eastAsia="Times New Roman" w:hAnsi="Arial" w:cs="Arial"/>
          <w:sz w:val="20"/>
          <w:szCs w:val="20"/>
          <w:lang w:val="en"/>
        </w:rPr>
        <w:t>as long as</w:t>
      </w:r>
      <w:proofErr w:type="gramEnd"/>
      <w:r w:rsidRPr="00BA777B">
        <w:rPr>
          <w:rFonts w:ascii="Arial" w:eastAsia="Times New Roman" w:hAnsi="Arial" w:cs="Arial"/>
          <w:sz w:val="20"/>
          <w:szCs w:val="20"/>
          <w:lang w:val="en"/>
        </w:rPr>
        <w:t xml:space="preserve"> all negative margins are specifically enumerated where applicable</w:t>
      </w:r>
    </w:p>
    <w:p w14:paraId="0B5DB71F" w14:textId="77777777" w:rsidR="00BA777B" w:rsidRPr="00BA777B" w:rsidRDefault="00BA777B" w:rsidP="00013361">
      <w:pPr>
        <w:numPr>
          <w:ilvl w:val="0"/>
          <w:numId w:val="2"/>
        </w:numPr>
        <w:spacing w:after="0"/>
        <w:jc w:val="both"/>
        <w:divId w:val="1245652095"/>
        <w:rPr>
          <w:rFonts w:ascii="Arial" w:eastAsia="Times New Roman" w:hAnsi="Arial" w:cs="Arial"/>
          <w:sz w:val="20"/>
          <w:szCs w:val="20"/>
          <w:lang w:val="en"/>
        </w:rPr>
      </w:pPr>
      <w:r w:rsidRPr="00BA777B">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546E92B" w14:textId="77777777" w:rsidR="00BA777B" w:rsidRPr="00BA777B" w:rsidRDefault="00BA777B" w:rsidP="00013361">
      <w:pPr>
        <w:pStyle w:val="NormalWeb"/>
        <w:spacing w:before="0" w:beforeAutospacing="0" w:after="0" w:afterAutospacing="0" w:line="259" w:lineRule="auto"/>
        <w:jc w:val="both"/>
        <w:divId w:val="1245652095"/>
        <w:rPr>
          <w:rFonts w:ascii="Arial" w:hAnsi="Arial" w:cs="Arial"/>
          <w:sz w:val="20"/>
          <w:szCs w:val="20"/>
          <w:lang w:val="en"/>
        </w:rPr>
      </w:pPr>
      <w:r w:rsidRPr="00BA777B">
        <w:rPr>
          <w:rFonts w:ascii="Arial" w:hAnsi="Arial" w:cs="Arial"/>
          <w:sz w:val="20"/>
          <w:szCs w:val="20"/>
          <w:lang w:val="en"/>
        </w:rPr>
        <w:t xml:space="preserve">Organizations and pathologists may choose to list the required elements in any order, use additional methods </w:t>
      </w:r>
      <w:proofErr w:type="gramStart"/>
      <w:r w:rsidRPr="00BA777B">
        <w:rPr>
          <w:rFonts w:ascii="Arial" w:hAnsi="Arial" w:cs="Arial"/>
          <w:sz w:val="20"/>
          <w:szCs w:val="20"/>
          <w:lang w:val="en"/>
        </w:rPr>
        <w:t>in order to</w:t>
      </w:r>
      <w:proofErr w:type="gramEnd"/>
      <w:r w:rsidRPr="00BA777B">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BA777B">
        <w:rPr>
          <w:rFonts w:ascii="Arial" w:hAnsi="Arial" w:cs="Arial"/>
          <w:sz w:val="20"/>
          <w:szCs w:val="20"/>
          <w:lang w:val="en"/>
        </w:rPr>
        <w:t>ie</w:t>
      </w:r>
      <w:proofErr w:type="spellEnd"/>
      <w:r w:rsidRPr="00BA777B">
        <w:rPr>
          <w:rFonts w:ascii="Arial" w:hAnsi="Arial" w:cs="Arial"/>
          <w:sz w:val="20"/>
          <w:szCs w:val="20"/>
          <w:lang w:val="en"/>
        </w:rPr>
        <w:t>, all required elements must be in the synoptic portion of the report in the format defined above.</w:t>
      </w:r>
    </w:p>
    <w:p w14:paraId="2C6BE659" w14:textId="77777777" w:rsidR="00BA777B" w:rsidRPr="00BA777B" w:rsidRDefault="00BA777B">
      <w:pPr>
        <w:spacing w:after="0"/>
        <w:divId w:val="72507288"/>
        <w:rPr>
          <w:rFonts w:ascii="Arial" w:eastAsia="Times New Roman" w:hAnsi="Arial" w:cs="Arial"/>
          <w:sz w:val="20"/>
          <w:szCs w:val="20"/>
          <w:lang w:val="en"/>
        </w:rPr>
      </w:pPr>
    </w:p>
    <w:p w14:paraId="4270A200" w14:textId="0C36BC2E" w:rsidR="00BA777B" w:rsidRPr="00BA777B" w:rsidRDefault="00BA777B">
      <w:pPr>
        <w:spacing w:after="0"/>
        <w:rPr>
          <w:rFonts w:ascii="Arial" w:eastAsia="Times New Roman" w:hAnsi="Arial" w:cs="Arial"/>
          <w:b/>
          <w:bCs/>
          <w:sz w:val="20"/>
          <w:szCs w:val="20"/>
          <w:u w:val="single"/>
          <w:lang w:val="en"/>
        </w:rPr>
      </w:pPr>
      <w:r w:rsidRPr="00BA777B">
        <w:rPr>
          <w:rFonts w:ascii="Arial" w:eastAsia="Times New Roman" w:hAnsi="Arial" w:cs="Arial"/>
          <w:b/>
          <w:bCs/>
          <w:sz w:val="20"/>
          <w:szCs w:val="20"/>
          <w:u w:val="single"/>
          <w:lang w:val="en"/>
        </w:rPr>
        <w:t>Summary of Changes</w:t>
      </w:r>
    </w:p>
    <w:p w14:paraId="7603A048" w14:textId="77777777" w:rsidR="00BA777B" w:rsidRPr="00BA777B" w:rsidRDefault="00BA777B">
      <w:pPr>
        <w:rPr>
          <w:rFonts w:ascii="Arial" w:hAnsi="Arial" w:cs="Arial"/>
          <w:sz w:val="20"/>
          <w:szCs w:val="20"/>
          <w:lang w:val="en"/>
        </w:rPr>
      </w:pPr>
      <w:r w:rsidRPr="00BA777B">
        <w:rPr>
          <w:rStyle w:val="Strong"/>
          <w:rFonts w:ascii="Arial" w:hAnsi="Arial" w:cs="Arial"/>
          <w:sz w:val="20"/>
          <w:szCs w:val="20"/>
          <w:lang w:val="en"/>
        </w:rPr>
        <w:t>v4.1.0.0</w:t>
      </w:r>
    </w:p>
    <w:p w14:paraId="0428D289" w14:textId="77777777" w:rsidR="00BA777B" w:rsidRPr="00BA777B" w:rsidRDefault="00BA777B" w:rsidP="00D8619E">
      <w:pPr>
        <w:numPr>
          <w:ilvl w:val="0"/>
          <w:numId w:val="3"/>
        </w:numPr>
        <w:spacing w:after="0" w:line="240" w:lineRule="auto"/>
        <w:ind w:left="749" w:right="29"/>
        <w:rPr>
          <w:rFonts w:ascii="Arial" w:eastAsia="Times New Roman" w:hAnsi="Arial" w:cs="Arial"/>
          <w:sz w:val="20"/>
          <w:szCs w:val="20"/>
          <w:lang w:val="en"/>
        </w:rPr>
      </w:pPr>
      <w:r w:rsidRPr="00BA777B">
        <w:rPr>
          <w:rFonts w:ascii="Arial" w:eastAsia="Times New Roman" w:hAnsi="Arial" w:cs="Arial"/>
          <w:sz w:val="20"/>
          <w:szCs w:val="20"/>
          <w:lang w:val="en"/>
        </w:rPr>
        <w:t>Summary of Changes</w:t>
      </w:r>
    </w:p>
    <w:p w14:paraId="2D21864C" w14:textId="77777777" w:rsidR="00BA777B" w:rsidRPr="00BA777B" w:rsidRDefault="00BA777B">
      <w:pPr>
        <w:numPr>
          <w:ilvl w:val="0"/>
          <w:numId w:val="3"/>
        </w:numPr>
        <w:spacing w:before="100" w:beforeAutospacing="1" w:after="100" w:afterAutospacing="1" w:line="240" w:lineRule="auto"/>
        <w:ind w:left="750" w:right="30"/>
        <w:rPr>
          <w:rFonts w:ascii="Arial" w:eastAsia="Times New Roman" w:hAnsi="Arial" w:cs="Arial"/>
          <w:sz w:val="20"/>
          <w:szCs w:val="20"/>
          <w:lang w:val="en"/>
        </w:rPr>
      </w:pPr>
      <w:r w:rsidRPr="00BA777B">
        <w:rPr>
          <w:rFonts w:ascii="Arial" w:eastAsia="Times New Roman" w:hAnsi="Arial" w:cs="Arial"/>
          <w:sz w:val="20"/>
          <w:szCs w:val="20"/>
          <w:lang w:val="en"/>
        </w:rPr>
        <w:t>General reformatting</w:t>
      </w:r>
    </w:p>
    <w:p w14:paraId="7A29D1BF" w14:textId="77777777" w:rsidR="00BA777B" w:rsidRPr="00BA777B" w:rsidRDefault="00BA777B">
      <w:pPr>
        <w:numPr>
          <w:ilvl w:val="0"/>
          <w:numId w:val="3"/>
        </w:numPr>
        <w:spacing w:before="100" w:beforeAutospacing="1" w:after="100" w:afterAutospacing="1" w:line="240" w:lineRule="auto"/>
        <w:ind w:left="750" w:right="30"/>
        <w:rPr>
          <w:rFonts w:ascii="Arial" w:eastAsia="Times New Roman" w:hAnsi="Arial" w:cs="Arial"/>
          <w:sz w:val="20"/>
          <w:szCs w:val="20"/>
          <w:lang w:val="en"/>
        </w:rPr>
      </w:pPr>
      <w:r w:rsidRPr="00BA777B">
        <w:rPr>
          <w:rFonts w:ascii="Arial" w:eastAsia="Times New Roman" w:hAnsi="Arial" w:cs="Arial"/>
          <w:sz w:val="20"/>
          <w:szCs w:val="20"/>
          <w:lang w:val="en"/>
        </w:rPr>
        <w:t>Revised Margins section</w:t>
      </w:r>
    </w:p>
    <w:p w14:paraId="316078CF" w14:textId="77777777" w:rsidR="00BA777B" w:rsidRPr="00BA777B" w:rsidRDefault="00BA777B">
      <w:pPr>
        <w:numPr>
          <w:ilvl w:val="0"/>
          <w:numId w:val="3"/>
        </w:numPr>
        <w:spacing w:before="100" w:beforeAutospacing="1" w:after="100" w:afterAutospacing="1" w:line="240" w:lineRule="auto"/>
        <w:ind w:left="750" w:right="30"/>
        <w:rPr>
          <w:rFonts w:ascii="Arial" w:eastAsia="Times New Roman" w:hAnsi="Arial" w:cs="Arial"/>
          <w:sz w:val="20"/>
          <w:szCs w:val="20"/>
          <w:lang w:val="en"/>
        </w:rPr>
      </w:pPr>
      <w:r w:rsidRPr="00BA777B">
        <w:rPr>
          <w:rFonts w:ascii="Arial" w:eastAsia="Times New Roman" w:hAnsi="Arial" w:cs="Arial"/>
          <w:sz w:val="20"/>
          <w:szCs w:val="20"/>
          <w:lang w:val="en"/>
        </w:rPr>
        <w:t>Revised Lymph Node section</w:t>
      </w:r>
    </w:p>
    <w:p w14:paraId="5D0770BE" w14:textId="77777777" w:rsidR="00BA777B" w:rsidRPr="00BA777B" w:rsidRDefault="00BA777B">
      <w:pPr>
        <w:numPr>
          <w:ilvl w:val="0"/>
          <w:numId w:val="3"/>
        </w:numPr>
        <w:spacing w:before="100" w:beforeAutospacing="1" w:after="100" w:afterAutospacing="1" w:line="240" w:lineRule="auto"/>
        <w:ind w:left="750" w:right="30"/>
        <w:rPr>
          <w:rFonts w:ascii="Arial" w:eastAsia="Times New Roman" w:hAnsi="Arial" w:cs="Arial"/>
          <w:sz w:val="20"/>
          <w:szCs w:val="20"/>
          <w:lang w:val="en"/>
        </w:rPr>
      </w:pPr>
      <w:r w:rsidRPr="00BA777B">
        <w:rPr>
          <w:rFonts w:ascii="Arial" w:eastAsia="Times New Roman" w:hAnsi="Arial" w:cs="Arial"/>
          <w:sz w:val="20"/>
          <w:szCs w:val="20"/>
          <w:lang w:val="en"/>
        </w:rPr>
        <w:t>Added Distant Metastasis section</w:t>
      </w:r>
    </w:p>
    <w:p w14:paraId="017D172C" w14:textId="77777777" w:rsidR="00BA777B" w:rsidRPr="00BA777B" w:rsidRDefault="00BA777B">
      <w:pPr>
        <w:numPr>
          <w:ilvl w:val="0"/>
          <w:numId w:val="3"/>
        </w:numPr>
        <w:spacing w:before="100" w:beforeAutospacing="1" w:after="100" w:afterAutospacing="1" w:line="240" w:lineRule="auto"/>
        <w:ind w:left="750" w:right="30"/>
        <w:rPr>
          <w:rFonts w:ascii="Arial" w:eastAsia="Times New Roman" w:hAnsi="Arial" w:cs="Arial"/>
          <w:sz w:val="20"/>
          <w:szCs w:val="20"/>
          <w:lang w:val="en"/>
        </w:rPr>
      </w:pPr>
      <w:r w:rsidRPr="00BA777B">
        <w:rPr>
          <w:rFonts w:ascii="Arial" w:eastAsia="Times New Roman" w:hAnsi="Arial" w:cs="Arial"/>
          <w:sz w:val="20"/>
          <w:szCs w:val="20"/>
          <w:lang w:val="en"/>
        </w:rPr>
        <w:t xml:space="preserve">Removed </w:t>
      </w:r>
      <w:proofErr w:type="spellStart"/>
      <w:r w:rsidRPr="00BA777B">
        <w:rPr>
          <w:rFonts w:ascii="Arial" w:eastAsia="Times New Roman" w:hAnsi="Arial" w:cs="Arial"/>
          <w:sz w:val="20"/>
          <w:szCs w:val="20"/>
          <w:lang w:val="en"/>
        </w:rPr>
        <w:t>pTX</w:t>
      </w:r>
      <w:proofErr w:type="spellEnd"/>
      <w:r w:rsidRPr="00BA777B">
        <w:rPr>
          <w:rFonts w:ascii="Arial" w:eastAsia="Times New Roman" w:hAnsi="Arial" w:cs="Arial"/>
          <w:sz w:val="20"/>
          <w:szCs w:val="20"/>
          <w:lang w:val="en"/>
        </w:rPr>
        <w:t xml:space="preserve"> and </w:t>
      </w:r>
      <w:proofErr w:type="spellStart"/>
      <w:r w:rsidRPr="00BA777B">
        <w:rPr>
          <w:rFonts w:ascii="Arial" w:eastAsia="Times New Roman" w:hAnsi="Arial" w:cs="Arial"/>
          <w:sz w:val="20"/>
          <w:szCs w:val="20"/>
          <w:lang w:val="en"/>
        </w:rPr>
        <w:t>pNX</w:t>
      </w:r>
      <w:proofErr w:type="spellEnd"/>
      <w:r w:rsidRPr="00BA777B">
        <w:rPr>
          <w:rFonts w:ascii="Arial" w:eastAsia="Times New Roman" w:hAnsi="Arial" w:cs="Arial"/>
          <w:sz w:val="20"/>
          <w:szCs w:val="20"/>
          <w:lang w:val="en"/>
        </w:rPr>
        <w:t xml:space="preserve"> staging classifications</w:t>
      </w:r>
    </w:p>
    <w:p w14:paraId="36EEA6E9" w14:textId="77777777" w:rsidR="00BA777B" w:rsidRPr="00D8619E" w:rsidRDefault="00BA777B" w:rsidP="00D8619E">
      <w:pPr>
        <w:pageBreakBefore/>
        <w:pBdr>
          <w:bottom w:val="single" w:sz="4" w:space="1" w:color="auto"/>
        </w:pBdr>
        <w:spacing w:after="0"/>
        <w:rPr>
          <w:rFonts w:ascii="Arial" w:eastAsia="Times New Roman" w:hAnsi="Arial" w:cs="Arial"/>
          <w:b/>
          <w:bCs/>
          <w:sz w:val="24"/>
          <w:szCs w:val="24"/>
          <w:lang w:val="en"/>
        </w:rPr>
      </w:pPr>
      <w:r w:rsidRPr="00D8619E">
        <w:rPr>
          <w:rFonts w:ascii="Arial" w:eastAsia="Times New Roman" w:hAnsi="Arial" w:cs="Arial"/>
          <w:b/>
          <w:bCs/>
          <w:sz w:val="24"/>
          <w:szCs w:val="24"/>
          <w:lang w:val="en"/>
        </w:rPr>
        <w:lastRenderedPageBreak/>
        <w:t>Reporting Template</w:t>
      </w:r>
    </w:p>
    <w:p w14:paraId="3F5243AA" w14:textId="77777777" w:rsidR="00BA777B" w:rsidRDefault="00BA777B">
      <w:pPr>
        <w:spacing w:after="0"/>
        <w:rPr>
          <w:rFonts w:ascii="Arial" w:eastAsia="Times New Roman" w:hAnsi="Arial" w:cs="Arial"/>
          <w:b/>
          <w:bCs/>
          <w:sz w:val="20"/>
          <w:szCs w:val="20"/>
          <w:lang w:val="en"/>
        </w:rPr>
      </w:pPr>
    </w:p>
    <w:p w14:paraId="7C860DC3" w14:textId="5B9D5EFF"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Protocol Posting Date: June 2021 </w:t>
      </w:r>
    </w:p>
    <w:p w14:paraId="3DCAE45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Select a single response unless otherwise indicated.</w:t>
      </w:r>
    </w:p>
    <w:p w14:paraId="2BA65956" w14:textId="77777777" w:rsidR="00BA777B" w:rsidRPr="00BA777B" w:rsidRDefault="00BA777B">
      <w:pPr>
        <w:spacing w:after="0"/>
        <w:divId w:val="72507288"/>
        <w:rPr>
          <w:rFonts w:ascii="Arial" w:eastAsia="Times New Roman" w:hAnsi="Arial" w:cs="Arial"/>
          <w:sz w:val="20"/>
          <w:szCs w:val="20"/>
          <w:lang w:val="en"/>
        </w:rPr>
      </w:pPr>
    </w:p>
    <w:p w14:paraId="27BE048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CASE SUMMARY: (LARYNX (SUPRAGLOTTIS, GLOTTIS, SUBGLOTTIS)) </w:t>
      </w:r>
    </w:p>
    <w:p w14:paraId="3FC038B6"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b/>
          <w:bCs/>
          <w:sz w:val="20"/>
          <w:szCs w:val="20"/>
          <w:lang w:val="en"/>
        </w:rPr>
        <w:t>Standard(s)</w:t>
      </w:r>
      <w:r w:rsidRPr="00BA777B">
        <w:rPr>
          <w:rFonts w:ascii="Arial" w:eastAsia="Times New Roman" w:hAnsi="Arial" w:cs="Arial"/>
          <w:sz w:val="20"/>
          <w:szCs w:val="20"/>
          <w:lang w:val="en"/>
        </w:rPr>
        <w:t xml:space="preserve">: AJCC-UICC 8 </w:t>
      </w:r>
    </w:p>
    <w:p w14:paraId="4C4C6227" w14:textId="77777777" w:rsidR="00BA777B" w:rsidRPr="00BA777B" w:rsidRDefault="00BA777B">
      <w:pPr>
        <w:spacing w:after="0"/>
        <w:divId w:val="72507288"/>
        <w:rPr>
          <w:rFonts w:ascii="Arial" w:eastAsia="Times New Roman" w:hAnsi="Arial" w:cs="Arial"/>
          <w:sz w:val="20"/>
          <w:szCs w:val="20"/>
          <w:lang w:val="en"/>
        </w:rPr>
      </w:pPr>
    </w:p>
    <w:p w14:paraId="295E4950"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SPECIMEN (Note </w:t>
      </w:r>
      <w:hyperlink w:anchor="1361" w:history="1">
        <w:r w:rsidRPr="00BA777B">
          <w:rPr>
            <w:rStyle w:val="Hyperlink"/>
            <w:rFonts w:ascii="Arial" w:eastAsia="Times New Roman" w:hAnsi="Arial" w:cs="Arial"/>
            <w:b/>
            <w:bCs/>
            <w:sz w:val="20"/>
            <w:szCs w:val="20"/>
            <w:lang w:val="en"/>
          </w:rPr>
          <w:t>A</w:t>
        </w:r>
      </w:hyperlink>
      <w:r w:rsidRPr="00BA777B">
        <w:rPr>
          <w:rFonts w:ascii="Arial" w:eastAsia="Times New Roman" w:hAnsi="Arial" w:cs="Arial"/>
          <w:b/>
          <w:bCs/>
          <w:sz w:val="20"/>
          <w:szCs w:val="20"/>
          <w:lang w:val="en"/>
        </w:rPr>
        <w:t xml:space="preserve">) </w:t>
      </w:r>
    </w:p>
    <w:p w14:paraId="212F3F0E" w14:textId="77777777" w:rsidR="00BA777B" w:rsidRPr="00BA777B" w:rsidRDefault="00BA777B">
      <w:pPr>
        <w:spacing w:after="0"/>
        <w:divId w:val="72507288"/>
        <w:rPr>
          <w:rFonts w:ascii="Arial" w:eastAsia="Times New Roman" w:hAnsi="Arial" w:cs="Arial"/>
          <w:sz w:val="20"/>
          <w:szCs w:val="20"/>
          <w:lang w:val="en"/>
        </w:rPr>
      </w:pPr>
    </w:p>
    <w:p w14:paraId="2C92D062"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Procedure (select all that apply) </w:t>
      </w:r>
    </w:p>
    <w:p w14:paraId="17510058"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Excision </w:t>
      </w:r>
    </w:p>
    <w:p w14:paraId="1986E10D"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w:t>
      </w:r>
      <w:proofErr w:type="spellStart"/>
      <w:r w:rsidRPr="00BA777B">
        <w:rPr>
          <w:rFonts w:ascii="Arial" w:eastAsia="Times New Roman" w:hAnsi="Arial" w:cs="Arial"/>
          <w:sz w:val="20"/>
          <w:szCs w:val="20"/>
          <w:lang w:val="en"/>
        </w:rPr>
        <w:t>Endolaryngeal</w:t>
      </w:r>
      <w:proofErr w:type="spellEnd"/>
      <w:r w:rsidRPr="00BA777B">
        <w:rPr>
          <w:rFonts w:ascii="Arial" w:eastAsia="Times New Roman" w:hAnsi="Arial" w:cs="Arial"/>
          <w:sz w:val="20"/>
          <w:szCs w:val="20"/>
          <w:lang w:val="en"/>
        </w:rPr>
        <w:t xml:space="preserve"> excision </w:t>
      </w:r>
    </w:p>
    <w:p w14:paraId="66746239"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Transoral laser excision (glottis) </w:t>
      </w:r>
    </w:p>
    <w:p w14:paraId="19E90EE2"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Supraglottic laryngectomy </w:t>
      </w:r>
    </w:p>
    <w:p w14:paraId="1CECB65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w:t>
      </w:r>
      <w:proofErr w:type="spellStart"/>
      <w:r w:rsidRPr="00BA777B">
        <w:rPr>
          <w:rFonts w:ascii="Arial" w:eastAsia="Times New Roman" w:hAnsi="Arial" w:cs="Arial"/>
          <w:sz w:val="20"/>
          <w:szCs w:val="20"/>
          <w:lang w:val="en"/>
        </w:rPr>
        <w:t>Supracricoid</w:t>
      </w:r>
      <w:proofErr w:type="spellEnd"/>
      <w:r w:rsidRPr="00BA777B">
        <w:rPr>
          <w:rFonts w:ascii="Arial" w:eastAsia="Times New Roman" w:hAnsi="Arial" w:cs="Arial"/>
          <w:sz w:val="20"/>
          <w:szCs w:val="20"/>
          <w:lang w:val="en"/>
        </w:rPr>
        <w:t xml:space="preserve"> laryngectomy </w:t>
      </w:r>
    </w:p>
    <w:p w14:paraId="401BF0F6"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Vertical </w:t>
      </w:r>
      <w:proofErr w:type="spellStart"/>
      <w:r w:rsidRPr="00BA777B">
        <w:rPr>
          <w:rFonts w:ascii="Arial" w:eastAsia="Times New Roman" w:hAnsi="Arial" w:cs="Arial"/>
          <w:sz w:val="20"/>
          <w:szCs w:val="20"/>
          <w:lang w:val="en"/>
        </w:rPr>
        <w:t>hemilaryngectomy</w:t>
      </w:r>
      <w:proofErr w:type="spellEnd"/>
      <w:r w:rsidRPr="00BA777B">
        <w:rPr>
          <w:rFonts w:ascii="Arial" w:eastAsia="Times New Roman" w:hAnsi="Arial" w:cs="Arial"/>
          <w:sz w:val="20"/>
          <w:szCs w:val="20"/>
          <w:lang w:val="en"/>
        </w:rPr>
        <w:t xml:space="preserve"> (specify side): _________________ </w:t>
      </w:r>
    </w:p>
    <w:p w14:paraId="0AF7E08B"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Partial laryngectomy (specify type): _________________ </w:t>
      </w:r>
    </w:p>
    <w:p w14:paraId="626DD96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Total laryngectomy </w:t>
      </w:r>
    </w:p>
    <w:p w14:paraId="2B3B6638"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Neck (lymph node) dissection (specify): _________________ </w:t>
      </w:r>
    </w:p>
    <w:p w14:paraId="20CD459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7DF38420"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specified </w:t>
      </w:r>
    </w:p>
    <w:p w14:paraId="0220AA67" w14:textId="77777777" w:rsidR="00BA777B" w:rsidRPr="00BA777B" w:rsidRDefault="00BA777B">
      <w:pPr>
        <w:spacing w:after="0"/>
        <w:divId w:val="72507288"/>
        <w:rPr>
          <w:rFonts w:ascii="Arial" w:eastAsia="Times New Roman" w:hAnsi="Arial" w:cs="Arial"/>
          <w:sz w:val="20"/>
          <w:szCs w:val="20"/>
          <w:lang w:val="en"/>
        </w:rPr>
      </w:pPr>
    </w:p>
    <w:p w14:paraId="3A35DEC0"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w:t>
      </w:r>
    </w:p>
    <w:p w14:paraId="3FAF4178" w14:textId="77777777" w:rsidR="00BA777B" w:rsidRPr="00BA777B" w:rsidRDefault="00BA777B">
      <w:pPr>
        <w:spacing w:after="0"/>
        <w:divId w:val="72507288"/>
        <w:rPr>
          <w:rFonts w:ascii="Arial" w:eastAsia="Times New Roman" w:hAnsi="Arial" w:cs="Arial"/>
          <w:sz w:val="20"/>
          <w:szCs w:val="20"/>
          <w:lang w:val="en"/>
        </w:rPr>
      </w:pPr>
    </w:p>
    <w:p w14:paraId="416F81A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Focality </w:t>
      </w:r>
    </w:p>
    <w:p w14:paraId="6DCD63B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Unifocal </w:t>
      </w:r>
    </w:p>
    <w:p w14:paraId="7B7850D4"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Multifocal: _________________ </w:t>
      </w:r>
    </w:p>
    <w:p w14:paraId="51C1C8E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12462C4E" w14:textId="77777777" w:rsidR="00BA777B" w:rsidRPr="00BA777B" w:rsidRDefault="00BA777B">
      <w:pPr>
        <w:spacing w:after="0"/>
        <w:divId w:val="72507288"/>
        <w:rPr>
          <w:rFonts w:ascii="Arial" w:eastAsia="Times New Roman" w:hAnsi="Arial" w:cs="Arial"/>
          <w:sz w:val="20"/>
          <w:szCs w:val="20"/>
          <w:lang w:val="en"/>
        </w:rPr>
      </w:pPr>
    </w:p>
    <w:p w14:paraId="291E57A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Multiple Primary Sites (e.g., anterior epiglottis and glottis) </w:t>
      </w:r>
    </w:p>
    <w:p w14:paraId="0C152E56"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(no additional primary site(s) present) </w:t>
      </w:r>
    </w:p>
    <w:p w14:paraId="239F411B"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Present: _________________ </w:t>
      </w:r>
    </w:p>
    <w:p w14:paraId="2F917490"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Please complete a separate checklist for each primary site </w:t>
      </w:r>
    </w:p>
    <w:p w14:paraId="7A318449" w14:textId="77777777" w:rsidR="00BA777B" w:rsidRPr="00BA777B" w:rsidRDefault="00BA777B">
      <w:pPr>
        <w:spacing w:after="0"/>
        <w:divId w:val="72507288"/>
        <w:rPr>
          <w:rFonts w:ascii="Arial" w:eastAsia="Times New Roman" w:hAnsi="Arial" w:cs="Arial"/>
          <w:sz w:val="20"/>
          <w:szCs w:val="20"/>
          <w:lang w:val="en"/>
        </w:rPr>
      </w:pPr>
    </w:p>
    <w:p w14:paraId="58ACEBC4"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Site (Note </w:t>
      </w:r>
      <w:hyperlink w:anchor="1362" w:history="1">
        <w:r w:rsidRPr="00BA777B">
          <w:rPr>
            <w:rStyle w:val="Hyperlink"/>
            <w:rFonts w:ascii="Arial" w:eastAsia="Times New Roman" w:hAnsi="Arial" w:cs="Arial"/>
            <w:b/>
            <w:bCs/>
            <w:sz w:val="20"/>
            <w:szCs w:val="20"/>
            <w:lang w:val="en"/>
          </w:rPr>
          <w:t>B</w:t>
        </w:r>
      </w:hyperlink>
      <w:r w:rsidRPr="00BA777B">
        <w:rPr>
          <w:rFonts w:ascii="Arial" w:eastAsia="Times New Roman" w:hAnsi="Arial" w:cs="Arial"/>
          <w:b/>
          <w:bCs/>
          <w:sz w:val="20"/>
          <w:szCs w:val="20"/>
          <w:lang w:val="en"/>
        </w:rPr>
        <w:t xml:space="preserve">) </w:t>
      </w:r>
    </w:p>
    <w:p w14:paraId="7CDD92CB"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Larynx, </w:t>
      </w:r>
      <w:proofErr w:type="spellStart"/>
      <w:r w:rsidRPr="00BA777B">
        <w:rPr>
          <w:rFonts w:ascii="Arial" w:eastAsia="Times New Roman" w:hAnsi="Arial" w:cs="Arial"/>
          <w:sz w:val="20"/>
          <w:szCs w:val="20"/>
          <w:lang w:val="en"/>
        </w:rPr>
        <w:t>supraglottis</w:t>
      </w:r>
      <w:proofErr w:type="spellEnd"/>
      <w:r w:rsidRPr="00BA777B">
        <w:rPr>
          <w:rFonts w:ascii="Arial" w:eastAsia="Times New Roman" w:hAnsi="Arial" w:cs="Arial"/>
          <w:sz w:val="20"/>
          <w:szCs w:val="20"/>
          <w:lang w:val="en"/>
        </w:rPr>
        <w:t xml:space="preserve">: _________________ </w:t>
      </w:r>
    </w:p>
    <w:p w14:paraId="5B5578B8"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Subsite (select all that apply) </w:t>
      </w:r>
    </w:p>
    <w:p w14:paraId="7905182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Epiglottis, lingual aspect </w:t>
      </w:r>
    </w:p>
    <w:p w14:paraId="537CDD9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Epiglottis, laryngeal aspect </w:t>
      </w:r>
    </w:p>
    <w:p w14:paraId="784EF8F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Aryepiglottic folds </w:t>
      </w:r>
    </w:p>
    <w:p w14:paraId="08B33F7C"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Arytenoid(s) </w:t>
      </w:r>
    </w:p>
    <w:p w14:paraId="5F971A70"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False vocal cord </w:t>
      </w:r>
    </w:p>
    <w:p w14:paraId="42DE22D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Ventricle </w:t>
      </w:r>
    </w:p>
    <w:p w14:paraId="5EEB580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Larynx, glottis: _________________ </w:t>
      </w:r>
    </w:p>
    <w:p w14:paraId="059C56FE"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Subsite (select all that apply) </w:t>
      </w:r>
    </w:p>
    <w:p w14:paraId="59C1F0F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True vocal cord </w:t>
      </w:r>
    </w:p>
    <w:p w14:paraId="00461165"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Anterior commissure </w:t>
      </w:r>
    </w:p>
    <w:p w14:paraId="1B16051E"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Posterior commissure </w:t>
      </w:r>
    </w:p>
    <w:p w14:paraId="36CF16EF"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 xml:space="preserve">+Subglottic Extension </w:t>
      </w:r>
    </w:p>
    <w:p w14:paraId="41AF982E"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identified </w:t>
      </w:r>
    </w:p>
    <w:p w14:paraId="086DEFE3"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Present </w:t>
      </w:r>
    </w:p>
    <w:p w14:paraId="7C987C6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Larynx, </w:t>
      </w:r>
      <w:proofErr w:type="spellStart"/>
      <w:r w:rsidRPr="00BA777B">
        <w:rPr>
          <w:rFonts w:ascii="Arial" w:eastAsia="Times New Roman" w:hAnsi="Arial" w:cs="Arial"/>
          <w:sz w:val="20"/>
          <w:szCs w:val="20"/>
          <w:lang w:val="en"/>
        </w:rPr>
        <w:t>subglottis</w:t>
      </w:r>
      <w:proofErr w:type="spellEnd"/>
      <w:r w:rsidRPr="00BA777B">
        <w:rPr>
          <w:rFonts w:ascii="Arial" w:eastAsia="Times New Roman" w:hAnsi="Arial" w:cs="Arial"/>
          <w:sz w:val="20"/>
          <w:szCs w:val="20"/>
          <w:lang w:val="en"/>
        </w:rPr>
        <w:t xml:space="preserve">: _________________ </w:t>
      </w:r>
    </w:p>
    <w:p w14:paraId="00E96A51"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15A05250"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specified </w:t>
      </w:r>
    </w:p>
    <w:p w14:paraId="428272F9" w14:textId="77777777" w:rsidR="00BA777B" w:rsidRPr="00BA777B" w:rsidRDefault="00BA777B">
      <w:pPr>
        <w:spacing w:after="0"/>
        <w:divId w:val="72507288"/>
        <w:rPr>
          <w:rFonts w:ascii="Arial" w:eastAsia="Times New Roman" w:hAnsi="Arial" w:cs="Arial"/>
          <w:sz w:val="20"/>
          <w:szCs w:val="20"/>
          <w:lang w:val="en"/>
        </w:rPr>
      </w:pPr>
    </w:p>
    <w:p w14:paraId="21818A5F" w14:textId="77777777" w:rsidR="00BA777B" w:rsidRPr="00BA777B" w:rsidRDefault="00BA777B">
      <w:pPr>
        <w:spacing w:after="0"/>
        <w:rPr>
          <w:rFonts w:ascii="Arial" w:eastAsia="Times New Roman" w:hAnsi="Arial" w:cs="Arial"/>
          <w:b/>
          <w:bCs/>
          <w:sz w:val="20"/>
          <w:szCs w:val="20"/>
          <w:lang w:val="en"/>
        </w:rPr>
      </w:pPr>
      <w:proofErr w:type="spellStart"/>
      <w:r w:rsidRPr="00BA777B">
        <w:rPr>
          <w:rFonts w:ascii="Arial" w:eastAsia="Times New Roman" w:hAnsi="Arial" w:cs="Arial"/>
          <w:b/>
          <w:bCs/>
          <w:sz w:val="20"/>
          <w:szCs w:val="20"/>
          <w:lang w:val="en"/>
        </w:rPr>
        <w:t>Transglottic</w:t>
      </w:r>
      <w:proofErr w:type="spellEnd"/>
      <w:r w:rsidRPr="00BA777B">
        <w:rPr>
          <w:rFonts w:ascii="Arial" w:eastAsia="Times New Roman" w:hAnsi="Arial" w:cs="Arial"/>
          <w:b/>
          <w:bCs/>
          <w:sz w:val="20"/>
          <w:szCs w:val="20"/>
          <w:lang w:val="en"/>
        </w:rPr>
        <w:t xml:space="preserve"> Extension </w:t>
      </w:r>
    </w:p>
    <w:p w14:paraId="01A61A75"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identified </w:t>
      </w:r>
    </w:p>
    <w:p w14:paraId="5C51B9F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Present </w:t>
      </w:r>
    </w:p>
    <w:p w14:paraId="4658332A" w14:textId="77777777" w:rsidR="00BA777B" w:rsidRPr="00BA777B" w:rsidRDefault="00BA777B">
      <w:pPr>
        <w:spacing w:after="0"/>
        <w:divId w:val="72507288"/>
        <w:rPr>
          <w:rFonts w:ascii="Arial" w:eastAsia="Times New Roman" w:hAnsi="Arial" w:cs="Arial"/>
          <w:sz w:val="20"/>
          <w:szCs w:val="20"/>
          <w:lang w:val="en"/>
        </w:rPr>
      </w:pPr>
    </w:p>
    <w:p w14:paraId="40AFAFEB"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Laterality (select all that apply) </w:t>
      </w:r>
    </w:p>
    <w:p w14:paraId="2EFCA629"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Right </w:t>
      </w:r>
    </w:p>
    <w:p w14:paraId="2D7F39E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Left </w:t>
      </w:r>
    </w:p>
    <w:p w14:paraId="04DE1A6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Midline </w:t>
      </w:r>
    </w:p>
    <w:p w14:paraId="57A8C5ED"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specified </w:t>
      </w:r>
    </w:p>
    <w:p w14:paraId="00BDF862" w14:textId="77777777" w:rsidR="00BA777B" w:rsidRPr="00BA777B" w:rsidRDefault="00BA777B">
      <w:pPr>
        <w:spacing w:after="0"/>
        <w:divId w:val="72507288"/>
        <w:rPr>
          <w:rFonts w:ascii="Arial" w:eastAsia="Times New Roman" w:hAnsi="Arial" w:cs="Arial"/>
          <w:sz w:val="20"/>
          <w:szCs w:val="20"/>
          <w:lang w:val="en"/>
        </w:rPr>
      </w:pPr>
    </w:p>
    <w:p w14:paraId="12EE6E91"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Size </w:t>
      </w:r>
    </w:p>
    <w:p w14:paraId="60147589"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___ Greatest dimension in Centimeters (cm): _________________ cm</w:t>
      </w:r>
    </w:p>
    <w:p w14:paraId="0BEDEB57"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+Additional Dimension in Centimeters (cm): ____ x ____ cm</w:t>
      </w:r>
    </w:p>
    <w:p w14:paraId="416A2D3D"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(explain): _________________ </w:t>
      </w:r>
    </w:p>
    <w:p w14:paraId="215665B0" w14:textId="77777777" w:rsidR="00BA777B" w:rsidRPr="00BA777B" w:rsidRDefault="00BA777B">
      <w:pPr>
        <w:spacing w:after="0"/>
        <w:divId w:val="72507288"/>
        <w:rPr>
          <w:rFonts w:ascii="Arial" w:eastAsia="Times New Roman" w:hAnsi="Arial" w:cs="Arial"/>
          <w:sz w:val="20"/>
          <w:szCs w:val="20"/>
          <w:lang w:val="en"/>
        </w:rPr>
      </w:pPr>
    </w:p>
    <w:p w14:paraId="0A87D354"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Histologic Type (Note </w:t>
      </w:r>
      <w:hyperlink w:anchor="1363" w:history="1">
        <w:r w:rsidRPr="00BA777B">
          <w:rPr>
            <w:rStyle w:val="Hyperlink"/>
            <w:rFonts w:ascii="Arial" w:eastAsia="Times New Roman" w:hAnsi="Arial" w:cs="Arial"/>
            <w:b/>
            <w:bCs/>
            <w:sz w:val="20"/>
            <w:szCs w:val="20"/>
            <w:lang w:val="en"/>
          </w:rPr>
          <w:t>C</w:t>
        </w:r>
      </w:hyperlink>
      <w:r w:rsidRPr="00BA777B">
        <w:rPr>
          <w:rFonts w:ascii="Arial" w:eastAsia="Times New Roman" w:hAnsi="Arial" w:cs="Arial"/>
          <w:b/>
          <w:bCs/>
          <w:sz w:val="20"/>
          <w:szCs w:val="20"/>
          <w:lang w:val="en"/>
        </w:rPr>
        <w:t xml:space="preserve">) </w:t>
      </w:r>
    </w:p>
    <w:p w14:paraId="17C2EE72"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Cell Carcinoma and Variants </w:t>
      </w:r>
    </w:p>
    <w:p w14:paraId="2C425658"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cell carcinoma, conventional (keratinizing) </w:t>
      </w:r>
    </w:p>
    <w:p w14:paraId="07F73A0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cell carcinoma, nonkeratinizing </w:t>
      </w:r>
    </w:p>
    <w:p w14:paraId="3279B9A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Acantholytic squamous cell carcinoma </w:t>
      </w:r>
    </w:p>
    <w:p w14:paraId="02D4A58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w:t>
      </w:r>
      <w:proofErr w:type="spellStart"/>
      <w:r w:rsidRPr="00BA777B">
        <w:rPr>
          <w:rFonts w:ascii="Arial" w:eastAsia="Times New Roman" w:hAnsi="Arial" w:cs="Arial"/>
          <w:sz w:val="20"/>
          <w:szCs w:val="20"/>
          <w:lang w:val="en"/>
        </w:rPr>
        <w:t>Adenosquamous</w:t>
      </w:r>
      <w:proofErr w:type="spellEnd"/>
      <w:r w:rsidRPr="00BA777B">
        <w:rPr>
          <w:rFonts w:ascii="Arial" w:eastAsia="Times New Roman" w:hAnsi="Arial" w:cs="Arial"/>
          <w:sz w:val="20"/>
          <w:szCs w:val="20"/>
          <w:lang w:val="en"/>
        </w:rPr>
        <w:t xml:space="preserve"> carcinoma </w:t>
      </w:r>
    </w:p>
    <w:p w14:paraId="32DEB55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Basaloid squamous cell carcinoma </w:t>
      </w:r>
    </w:p>
    <w:p w14:paraId="24DF6BCE"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Papillary squamous cell carcinoma </w:t>
      </w:r>
    </w:p>
    <w:p w14:paraId="2A3773DC"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Spindle cell squamous carcinoma </w:t>
      </w:r>
    </w:p>
    <w:p w14:paraId="2C64975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Verrucous squamous cell carcinoma </w:t>
      </w:r>
    </w:p>
    <w:p w14:paraId="2A0EA4F8"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Lymphoepithelioma-like carcinoma </w:t>
      </w:r>
    </w:p>
    <w:p w14:paraId="0EDB990F"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Carcinoma of Minor Salivary Glands </w:t>
      </w:r>
    </w:p>
    <w:p w14:paraId="198B9B8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Mucoepidermoid carcinoma, low grade </w:t>
      </w:r>
    </w:p>
    <w:p w14:paraId="1BDB7EE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Mucoepidermoid carcinoma, intermediate grade </w:t>
      </w:r>
    </w:p>
    <w:p w14:paraId="4E9F9E4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Mucoepidermoid carcinoma, high grade </w:t>
      </w:r>
    </w:p>
    <w:p w14:paraId="5C89205A"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 If multiple patterns present, select predominant pattern unless solid pattern is greater than 30%, in which case should select solid pattern. </w:t>
      </w:r>
    </w:p>
    <w:p w14:paraId="13AB0CD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Adenoid cystic carcinoma, tubular pattern# </w:t>
      </w:r>
    </w:p>
    <w:p w14:paraId="241950E7"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+Percentage of Solid Component </w:t>
      </w:r>
    </w:p>
    <w:p w14:paraId="7A4186D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Specify percentage: _________________ %</w:t>
      </w:r>
    </w:p>
    <w:p w14:paraId="3EDF70B3"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1CF367A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40DC6FB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Adenoid cystic carcinoma, cribriform pattern# </w:t>
      </w:r>
    </w:p>
    <w:p w14:paraId="63B5ED6F"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+Percentage of Solid Component </w:t>
      </w:r>
    </w:p>
    <w:p w14:paraId="5562992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Specify percentage: _________________ %</w:t>
      </w:r>
    </w:p>
    <w:p w14:paraId="42999713"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1945990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1E0D902B"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Adenoid cystic carcinoma, solid pattern# </w:t>
      </w:r>
    </w:p>
    <w:p w14:paraId="0960928C"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 xml:space="preserve">+Percentage of Solid Component </w:t>
      </w:r>
    </w:p>
    <w:p w14:paraId="58E2BEED"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Specify percentage: _________________ %</w:t>
      </w:r>
    </w:p>
    <w:p w14:paraId="0DC3818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204D2CC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4BBB971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Adenocarcinoma, not otherwise specified, low grade </w:t>
      </w:r>
    </w:p>
    <w:p w14:paraId="76A16F61"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Adenocarcinoma, not otherwise specified, intermediate grade </w:t>
      </w:r>
    </w:p>
    <w:p w14:paraId="2A3AC464"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Adenocarcinoma, not otherwise specified, high grade </w:t>
      </w:r>
    </w:p>
    <w:p w14:paraId="2B8CF663"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Neuroendocrine Carcinoma </w:t>
      </w:r>
    </w:p>
    <w:p w14:paraId="59D5076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Well differentiated neuroendocrine carcinoma (typical carcinoid tumor) </w:t>
      </w:r>
    </w:p>
    <w:p w14:paraId="5C8B1480"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Moderately differentiated neuroendocrine carcinoma (atypical carcinoid tumor) </w:t>
      </w:r>
    </w:p>
    <w:p w14:paraId="5E9E50E8"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Poorly differentiated neuroendocrine carcinoma, small cell type </w:t>
      </w:r>
    </w:p>
    <w:p w14:paraId="7A92CF6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Poorly differentiated neuroendocrine carcinoma, large cell type </w:t>
      </w:r>
    </w:p>
    <w:p w14:paraId="6D2AF38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Combined (or composite) neuroendocrine carcinoma </w:t>
      </w:r>
    </w:p>
    <w:p w14:paraId="23CCCDD2"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Type of Combined Histology (select all that apply) </w:t>
      </w:r>
    </w:p>
    <w:p w14:paraId="0300B40E"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cell carcinoma: _________________ </w:t>
      </w:r>
    </w:p>
    <w:p w14:paraId="4D082A7E"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Adenocarcinoma: _________________ </w:t>
      </w:r>
    </w:p>
    <w:p w14:paraId="4D53007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Small cell neuroendocrine carcinoma: _________________ </w:t>
      </w:r>
    </w:p>
    <w:p w14:paraId="044593CD"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Large cell neuroendocrine carcinoma: _________________ </w:t>
      </w:r>
    </w:p>
    <w:p w14:paraId="7C43C648"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4F1ABBCE"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Mucosal melanoma </w:t>
      </w:r>
    </w:p>
    <w:p w14:paraId="4FA3AD38"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Mucosal melanoma </w:t>
      </w:r>
    </w:p>
    <w:p w14:paraId="55391FF3"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Other </w:t>
      </w:r>
    </w:p>
    <w:p w14:paraId="0B8B889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Carcinoma, type cannot be determined: _________________ </w:t>
      </w:r>
    </w:p>
    <w:p w14:paraId="0304D8FD"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histologic type not listed (specify): _________________ </w:t>
      </w:r>
    </w:p>
    <w:p w14:paraId="6C050F3D"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+Histologic Type Comment: _________________ </w:t>
      </w:r>
    </w:p>
    <w:p w14:paraId="1926933F" w14:textId="77777777" w:rsidR="00BA777B" w:rsidRPr="00BA777B" w:rsidRDefault="00BA777B">
      <w:pPr>
        <w:spacing w:after="0"/>
        <w:divId w:val="72507288"/>
        <w:rPr>
          <w:rFonts w:ascii="Arial" w:eastAsia="Times New Roman" w:hAnsi="Arial" w:cs="Arial"/>
          <w:sz w:val="20"/>
          <w:szCs w:val="20"/>
          <w:lang w:val="en"/>
        </w:rPr>
      </w:pPr>
    </w:p>
    <w:p w14:paraId="77EB9AA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Histologic Grade# (Note </w:t>
      </w:r>
      <w:hyperlink w:anchor="1364" w:history="1">
        <w:r w:rsidRPr="00BA777B">
          <w:rPr>
            <w:rStyle w:val="Hyperlink"/>
            <w:rFonts w:ascii="Arial" w:eastAsia="Times New Roman" w:hAnsi="Arial" w:cs="Arial"/>
            <w:b/>
            <w:bCs/>
            <w:sz w:val="20"/>
            <w:szCs w:val="20"/>
            <w:lang w:val="en"/>
          </w:rPr>
          <w:t>D</w:t>
        </w:r>
      </w:hyperlink>
      <w:r w:rsidRPr="00BA777B">
        <w:rPr>
          <w:rFonts w:ascii="Arial" w:eastAsia="Times New Roman" w:hAnsi="Arial" w:cs="Arial"/>
          <w:b/>
          <w:bCs/>
          <w:sz w:val="20"/>
          <w:szCs w:val="20"/>
          <w:lang w:val="en"/>
        </w:rPr>
        <w:t xml:space="preserve">) </w:t>
      </w:r>
    </w:p>
    <w:p w14:paraId="2498A614"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The Histologic Grade section is applicable only to squamous cell carcinomas. </w:t>
      </w:r>
    </w:p>
    <w:p w14:paraId="0F2803B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0D24458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G1, well differentiated </w:t>
      </w:r>
    </w:p>
    <w:p w14:paraId="438BF3A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G2, moderately differentiated </w:t>
      </w:r>
    </w:p>
    <w:p w14:paraId="6B10376B"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G3, poorly differentiated </w:t>
      </w:r>
    </w:p>
    <w:p w14:paraId="682B029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550EA13C"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GX, cannot be assessed: _________________ </w:t>
      </w:r>
    </w:p>
    <w:p w14:paraId="2D4C60DA" w14:textId="77777777" w:rsidR="00BA777B" w:rsidRPr="00BA777B" w:rsidRDefault="00BA777B">
      <w:pPr>
        <w:spacing w:after="0"/>
        <w:divId w:val="72507288"/>
        <w:rPr>
          <w:rFonts w:ascii="Arial" w:eastAsia="Times New Roman" w:hAnsi="Arial" w:cs="Arial"/>
          <w:sz w:val="20"/>
          <w:szCs w:val="20"/>
          <w:lang w:val="en"/>
        </w:rPr>
      </w:pPr>
    </w:p>
    <w:p w14:paraId="662C4DCE"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Extent (specify other structures / spaces involved): _________________ </w:t>
      </w:r>
    </w:p>
    <w:p w14:paraId="4CB1C408" w14:textId="77777777" w:rsidR="00BA777B" w:rsidRPr="00BA777B" w:rsidRDefault="00BA777B">
      <w:pPr>
        <w:spacing w:after="0"/>
        <w:divId w:val="72507288"/>
        <w:rPr>
          <w:rFonts w:ascii="Arial" w:eastAsia="Times New Roman" w:hAnsi="Arial" w:cs="Arial"/>
          <w:sz w:val="20"/>
          <w:szCs w:val="20"/>
          <w:lang w:val="en"/>
        </w:rPr>
      </w:pPr>
    </w:p>
    <w:p w14:paraId="5ABA4BD5" w14:textId="77777777" w:rsidR="00BA777B" w:rsidRPr="00BA777B" w:rsidRDefault="00BA777B">
      <w:pPr>
        <w:spacing w:after="0"/>
        <w:rPr>
          <w:rFonts w:ascii="Arial" w:eastAsia="Times New Roman" w:hAnsi="Arial" w:cs="Arial"/>
          <w:b/>
          <w:bCs/>
          <w:sz w:val="20"/>
          <w:szCs w:val="20"/>
          <w:lang w:val="en"/>
        </w:rPr>
      </w:pPr>
      <w:proofErr w:type="spellStart"/>
      <w:r w:rsidRPr="00BA777B">
        <w:rPr>
          <w:rFonts w:ascii="Arial" w:eastAsia="Times New Roman" w:hAnsi="Arial" w:cs="Arial"/>
          <w:b/>
          <w:bCs/>
          <w:sz w:val="20"/>
          <w:szCs w:val="20"/>
          <w:lang w:val="en"/>
        </w:rPr>
        <w:t>Lymphovascular</w:t>
      </w:r>
      <w:proofErr w:type="spellEnd"/>
      <w:r w:rsidRPr="00BA777B">
        <w:rPr>
          <w:rFonts w:ascii="Arial" w:eastAsia="Times New Roman" w:hAnsi="Arial" w:cs="Arial"/>
          <w:b/>
          <w:bCs/>
          <w:sz w:val="20"/>
          <w:szCs w:val="20"/>
          <w:lang w:val="en"/>
        </w:rPr>
        <w:t xml:space="preserve"> Invasion </w:t>
      </w:r>
    </w:p>
    <w:p w14:paraId="37FC1DEB"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identified </w:t>
      </w:r>
    </w:p>
    <w:p w14:paraId="5E149DA8"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Present </w:t>
      </w:r>
    </w:p>
    <w:p w14:paraId="57F1155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56CC863E" w14:textId="77777777" w:rsidR="00BA777B" w:rsidRPr="00BA777B" w:rsidRDefault="00BA777B">
      <w:pPr>
        <w:spacing w:after="0"/>
        <w:divId w:val="72507288"/>
        <w:rPr>
          <w:rFonts w:ascii="Arial" w:eastAsia="Times New Roman" w:hAnsi="Arial" w:cs="Arial"/>
          <w:sz w:val="20"/>
          <w:szCs w:val="20"/>
          <w:lang w:val="en"/>
        </w:rPr>
      </w:pPr>
    </w:p>
    <w:p w14:paraId="7F46D7FB"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Perineural Invasion (Note </w:t>
      </w:r>
      <w:hyperlink w:anchor="1367" w:history="1">
        <w:r w:rsidRPr="00BA777B">
          <w:rPr>
            <w:rStyle w:val="Hyperlink"/>
            <w:rFonts w:ascii="Arial" w:eastAsia="Times New Roman" w:hAnsi="Arial" w:cs="Arial"/>
            <w:b/>
            <w:bCs/>
            <w:sz w:val="20"/>
            <w:szCs w:val="20"/>
            <w:lang w:val="en"/>
          </w:rPr>
          <w:t>E</w:t>
        </w:r>
      </w:hyperlink>
      <w:r w:rsidRPr="00BA777B">
        <w:rPr>
          <w:rFonts w:ascii="Arial" w:eastAsia="Times New Roman" w:hAnsi="Arial" w:cs="Arial"/>
          <w:b/>
          <w:bCs/>
          <w:sz w:val="20"/>
          <w:szCs w:val="20"/>
          <w:lang w:val="en"/>
        </w:rPr>
        <w:t xml:space="preserve">) </w:t>
      </w:r>
    </w:p>
    <w:p w14:paraId="5BD8A1C2"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identified </w:t>
      </w:r>
    </w:p>
    <w:p w14:paraId="20C266C5"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Present </w:t>
      </w:r>
    </w:p>
    <w:p w14:paraId="5CED5E7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194EFA31" w14:textId="77777777" w:rsidR="00BA777B" w:rsidRPr="00BA777B" w:rsidRDefault="00BA777B">
      <w:pPr>
        <w:spacing w:after="0"/>
        <w:divId w:val="72507288"/>
        <w:rPr>
          <w:rFonts w:ascii="Arial" w:eastAsia="Times New Roman" w:hAnsi="Arial" w:cs="Arial"/>
          <w:sz w:val="20"/>
          <w:szCs w:val="20"/>
          <w:lang w:val="en"/>
        </w:rPr>
      </w:pPr>
    </w:p>
    <w:p w14:paraId="05E0EB4B"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+Tumor Comment: _________________ </w:t>
      </w:r>
    </w:p>
    <w:p w14:paraId="20AF4648" w14:textId="77777777" w:rsidR="00BA777B" w:rsidRPr="00BA777B" w:rsidRDefault="00BA777B">
      <w:pPr>
        <w:spacing w:after="0"/>
        <w:divId w:val="72507288"/>
        <w:rPr>
          <w:rFonts w:ascii="Arial" w:eastAsia="Times New Roman" w:hAnsi="Arial" w:cs="Arial"/>
          <w:sz w:val="20"/>
          <w:szCs w:val="20"/>
          <w:lang w:val="en"/>
        </w:rPr>
      </w:pPr>
    </w:p>
    <w:p w14:paraId="672B359E" w14:textId="77777777" w:rsidR="000F3E7F" w:rsidRDefault="000F3E7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F280E2C" w14:textId="20B55283"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 xml:space="preserve">MARGINS (Notes </w:t>
      </w:r>
      <w:hyperlink w:anchor="1365" w:history="1">
        <w:r w:rsidRPr="00BA777B">
          <w:rPr>
            <w:rStyle w:val="Hyperlink"/>
            <w:rFonts w:ascii="Arial" w:eastAsia="Times New Roman" w:hAnsi="Arial" w:cs="Arial"/>
            <w:b/>
            <w:bCs/>
            <w:sz w:val="20"/>
            <w:szCs w:val="20"/>
            <w:lang w:val="en"/>
          </w:rPr>
          <w:t>F</w:t>
        </w:r>
      </w:hyperlink>
      <w:r w:rsidRPr="00BA777B">
        <w:rPr>
          <w:rFonts w:ascii="Arial" w:eastAsia="Times New Roman" w:hAnsi="Arial" w:cs="Arial"/>
          <w:b/>
          <w:bCs/>
          <w:sz w:val="20"/>
          <w:szCs w:val="20"/>
          <w:lang w:val="en"/>
        </w:rPr>
        <w:t>,</w:t>
      </w:r>
      <w:hyperlink w:anchor="1366" w:history="1">
        <w:r w:rsidRPr="00BA777B">
          <w:rPr>
            <w:rStyle w:val="Hyperlink"/>
            <w:rFonts w:ascii="Arial" w:eastAsia="Times New Roman" w:hAnsi="Arial" w:cs="Arial"/>
            <w:b/>
            <w:bCs/>
            <w:sz w:val="20"/>
            <w:szCs w:val="20"/>
            <w:lang w:val="en"/>
          </w:rPr>
          <w:t>G</w:t>
        </w:r>
      </w:hyperlink>
      <w:r w:rsidRPr="00BA777B">
        <w:rPr>
          <w:rFonts w:ascii="Arial" w:eastAsia="Times New Roman" w:hAnsi="Arial" w:cs="Arial"/>
          <w:b/>
          <w:bCs/>
          <w:sz w:val="20"/>
          <w:szCs w:val="20"/>
          <w:lang w:val="en"/>
        </w:rPr>
        <w:t xml:space="preserve">) </w:t>
      </w:r>
    </w:p>
    <w:p w14:paraId="3EB49BE8" w14:textId="77777777" w:rsidR="00BA777B" w:rsidRPr="00BA777B" w:rsidRDefault="00BA777B">
      <w:pPr>
        <w:spacing w:after="0"/>
        <w:divId w:val="72507288"/>
        <w:rPr>
          <w:rFonts w:ascii="Arial" w:eastAsia="Times New Roman" w:hAnsi="Arial" w:cs="Arial"/>
          <w:sz w:val="20"/>
          <w:szCs w:val="20"/>
          <w:lang w:val="en"/>
        </w:rPr>
      </w:pPr>
    </w:p>
    <w:p w14:paraId="31CDD8BE"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Margin Status for Invasive Tumor </w:t>
      </w:r>
    </w:p>
    <w:p w14:paraId="4100B31C"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All margins negative for invasive tumor </w:t>
      </w:r>
    </w:p>
    <w:p w14:paraId="52E41AF4"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Distance from Invasive Tumor to Closest Margin </w:t>
      </w:r>
    </w:p>
    <w:p w14:paraId="13EADE0E" w14:textId="77777777" w:rsidR="00BA777B" w:rsidRPr="00BA777B" w:rsidRDefault="00BA777B" w:rsidP="00BA777B">
      <w:pPr>
        <w:spacing w:after="0"/>
        <w:ind w:firstLine="24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Specify in Millimeters (mm) </w:t>
      </w:r>
    </w:p>
    <w:p w14:paraId="345589A4"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Exact distance: _________________ mm</w:t>
      </w:r>
    </w:p>
    <w:p w14:paraId="508E282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Greater than: _________________ mm</w:t>
      </w:r>
    </w:p>
    <w:p w14:paraId="78A7364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Less than 1 mm </w:t>
      </w:r>
    </w:p>
    <w:p w14:paraId="41D976DD"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4EB1E3E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19814381"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Closest Margin(s) to Invasive Tumor (per orientation, if possible) </w:t>
      </w:r>
    </w:p>
    <w:p w14:paraId="0F0767E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Specify location(s) of closest margin(s): _________________ </w:t>
      </w:r>
    </w:p>
    <w:p w14:paraId="2A290F8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0445CAB9"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+Other Close Margin(s) to Invasive Tumor </w:t>
      </w:r>
    </w:p>
    <w:p w14:paraId="047EC76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Specify location(s) and distance(s) of other close margin(s): _________________ </w:t>
      </w:r>
    </w:p>
    <w:p w14:paraId="0EB50DC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52DEE7E2"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Invasive tumor present at margin </w:t>
      </w:r>
    </w:p>
    <w:p w14:paraId="4C729959"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Margin(s) Involved by Invasive Tumor (per orientation) </w:t>
      </w:r>
    </w:p>
    <w:p w14:paraId="6371D9C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Specify involved margin(s): _________________ </w:t>
      </w:r>
    </w:p>
    <w:p w14:paraId="21BC7718"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5631985A"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47AE9D38"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(explain): _________________ </w:t>
      </w:r>
    </w:p>
    <w:p w14:paraId="10D25619"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703DAE02" w14:textId="77777777" w:rsidR="00BA777B" w:rsidRPr="00BA777B" w:rsidRDefault="00BA777B">
      <w:pPr>
        <w:spacing w:after="0"/>
        <w:divId w:val="72507288"/>
        <w:rPr>
          <w:rFonts w:ascii="Arial" w:eastAsia="Times New Roman" w:hAnsi="Arial" w:cs="Arial"/>
          <w:sz w:val="20"/>
          <w:szCs w:val="20"/>
          <w:lang w:val="en"/>
        </w:rPr>
      </w:pPr>
    </w:p>
    <w:p w14:paraId="09497406"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Margin Status for Noninvasive Tumor# </w:t>
      </w:r>
    </w:p>
    <w:p w14:paraId="61F4AFDE" w14:textId="77777777" w:rsidR="00BA777B" w:rsidRPr="00BA777B" w:rsidRDefault="00BA777B">
      <w:pPr>
        <w:spacing w:after="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 Margin status for noninvasive tumor is required only for squamous cell carcinoma when closer than invasive tumor </w:t>
      </w:r>
    </w:p>
    <w:p w14:paraId="030BBF81"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74BE61E5"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All margins negative for noninvasive tumor </w:t>
      </w:r>
    </w:p>
    <w:p w14:paraId="46BE8A93"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Distance from Noninvasive Tumor to Closest Margin </w:t>
      </w:r>
    </w:p>
    <w:p w14:paraId="16D7080A" w14:textId="77777777" w:rsidR="00BA777B" w:rsidRPr="00BA777B" w:rsidRDefault="00BA777B" w:rsidP="00BA777B">
      <w:pPr>
        <w:spacing w:after="0"/>
        <w:ind w:firstLine="24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Specify in Millimeters (mm) </w:t>
      </w:r>
    </w:p>
    <w:p w14:paraId="525C2AE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Exact distance: _________________ mm</w:t>
      </w:r>
    </w:p>
    <w:p w14:paraId="34E7578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Greater than: _________________ mm</w:t>
      </w:r>
    </w:p>
    <w:p w14:paraId="2A16C8CA"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Less than 1 mm </w:t>
      </w:r>
    </w:p>
    <w:p w14:paraId="4721BDEE"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7480376A"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75DAC32F"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Closest Margin(s) to Noninvasive Tumor (per orientation, if possible) </w:t>
      </w:r>
    </w:p>
    <w:p w14:paraId="647ECEA5"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Specify location(s) of closest margin(s): _________________ </w:t>
      </w:r>
    </w:p>
    <w:p w14:paraId="6FCA716C"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446E2223"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+Other Close Margin(s) to Noninvasive Tumor </w:t>
      </w:r>
    </w:p>
    <w:p w14:paraId="502073C1"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Specify location(s) and distance(s) of other close margin(s): _________________ </w:t>
      </w:r>
    </w:p>
    <w:p w14:paraId="08058131"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5639F29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Noninvasive tumor present at margin </w:t>
      </w:r>
    </w:p>
    <w:p w14:paraId="081D6B9F"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Margin(s) Involved by Noninvasive Tumor (per orientation) </w:t>
      </w:r>
    </w:p>
    <w:p w14:paraId="6BB66C8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Specify involved margin(s): _________________ </w:t>
      </w:r>
    </w:p>
    <w:p w14:paraId="506E78F8"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39239ABC"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25F3F391"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(explain): _________________ </w:t>
      </w:r>
    </w:p>
    <w:p w14:paraId="1AD3D047" w14:textId="77777777" w:rsidR="00BA777B" w:rsidRPr="00BA777B" w:rsidRDefault="00BA777B">
      <w:pPr>
        <w:spacing w:after="0"/>
        <w:divId w:val="72507288"/>
        <w:rPr>
          <w:rFonts w:ascii="Arial" w:eastAsia="Times New Roman" w:hAnsi="Arial" w:cs="Arial"/>
          <w:sz w:val="20"/>
          <w:szCs w:val="20"/>
          <w:lang w:val="en"/>
        </w:rPr>
      </w:pPr>
    </w:p>
    <w:p w14:paraId="4AE9FC06"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+Margin Comment: _________________ </w:t>
      </w:r>
    </w:p>
    <w:p w14:paraId="0EE4A6C4"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 xml:space="preserve">REGIONAL LYMPH NODES (Note </w:t>
      </w:r>
      <w:hyperlink w:anchor="1368" w:history="1">
        <w:r w:rsidRPr="00BA777B">
          <w:rPr>
            <w:rStyle w:val="Hyperlink"/>
            <w:rFonts w:ascii="Arial" w:eastAsia="Times New Roman" w:hAnsi="Arial" w:cs="Arial"/>
            <w:b/>
            <w:bCs/>
            <w:sz w:val="20"/>
            <w:szCs w:val="20"/>
            <w:lang w:val="en"/>
          </w:rPr>
          <w:t>H</w:t>
        </w:r>
      </w:hyperlink>
      <w:r w:rsidRPr="00BA777B">
        <w:rPr>
          <w:rFonts w:ascii="Arial" w:eastAsia="Times New Roman" w:hAnsi="Arial" w:cs="Arial"/>
          <w:b/>
          <w:bCs/>
          <w:sz w:val="20"/>
          <w:szCs w:val="20"/>
          <w:lang w:val="en"/>
        </w:rPr>
        <w:t xml:space="preserve">) </w:t>
      </w:r>
    </w:p>
    <w:p w14:paraId="74DE701C" w14:textId="77777777" w:rsidR="00BA777B" w:rsidRPr="00BA777B" w:rsidRDefault="00BA777B">
      <w:pPr>
        <w:spacing w:after="0"/>
        <w:divId w:val="72507288"/>
        <w:rPr>
          <w:rFonts w:ascii="Arial" w:eastAsia="Times New Roman" w:hAnsi="Arial" w:cs="Arial"/>
          <w:sz w:val="20"/>
          <w:szCs w:val="20"/>
          <w:lang w:val="en"/>
        </w:rPr>
      </w:pPr>
    </w:p>
    <w:p w14:paraId="147FEA3F"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Regional Lymph Node Status </w:t>
      </w:r>
    </w:p>
    <w:p w14:paraId="0A4A20F9"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(no regional lymph nodes submitted or found) </w:t>
      </w:r>
    </w:p>
    <w:p w14:paraId="58DF98C4"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Regional lymph nodes present </w:t>
      </w:r>
    </w:p>
    <w:p w14:paraId="14F48CC5"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All regional lymph nodes negative for tumor </w:t>
      </w:r>
    </w:p>
    <w:p w14:paraId="04C914D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Tumor present in regional lymph node(s) </w:t>
      </w:r>
    </w:p>
    <w:p w14:paraId="3130790F" w14:textId="77777777" w:rsidR="00BA777B" w:rsidRPr="00BA777B" w:rsidRDefault="00BA777B">
      <w:pPr>
        <w:spacing w:after="0"/>
        <w:ind w:firstLine="48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Number of Lymph Nodes with Tumor </w:t>
      </w:r>
    </w:p>
    <w:p w14:paraId="2BA0F3D7"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Exact number (specify): _________________ </w:t>
      </w:r>
    </w:p>
    <w:p w14:paraId="58B74C35"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At least (specify): _________________ </w:t>
      </w:r>
    </w:p>
    <w:p w14:paraId="0AF36393"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363FBB78"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4607C5DB" w14:textId="77777777" w:rsidR="00BA777B" w:rsidRPr="00BA777B" w:rsidRDefault="00BA777B">
      <w:pPr>
        <w:spacing w:after="0"/>
        <w:ind w:firstLine="48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Laterality of Lymph Node(s) with Tumor (not applicable for mucosal melanoma) </w:t>
      </w:r>
    </w:p>
    <w:p w14:paraId="333E458A"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Ipsilateral (including midline): _________________ </w:t>
      </w:r>
    </w:p>
    <w:p w14:paraId="76FE96F2"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Contralateral: _________________ </w:t>
      </w:r>
    </w:p>
    <w:p w14:paraId="1FF1BD9F"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Bilateral: _________________ </w:t>
      </w:r>
    </w:p>
    <w:p w14:paraId="18045268"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78DA2ADB"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64AB13E9" w14:textId="77777777" w:rsidR="00BA777B" w:rsidRPr="00BA777B" w:rsidRDefault="00BA777B">
      <w:pPr>
        <w:spacing w:after="0"/>
        <w:ind w:firstLine="48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Size of Largest Nodal Metastatic Deposit (not applicable for mucosal melanoma) </w:t>
      </w:r>
    </w:p>
    <w:p w14:paraId="1227B155" w14:textId="77777777" w:rsidR="00BA777B" w:rsidRPr="00BA777B" w:rsidRDefault="00BA777B">
      <w:pPr>
        <w:spacing w:after="0"/>
        <w:ind w:firstLine="48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Specify in Centimeters (cm) </w:t>
      </w:r>
    </w:p>
    <w:p w14:paraId="17CABBA2"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___ Exact size: _________________ cm</w:t>
      </w:r>
    </w:p>
    <w:p w14:paraId="578D00B4"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___ At least: _________________ cm</w:t>
      </w:r>
    </w:p>
    <w:p w14:paraId="5760E4D6"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___ Greater than: _________________ cm</w:t>
      </w:r>
    </w:p>
    <w:p w14:paraId="3B37D1B7"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___ Less than: _________________ cm</w:t>
      </w:r>
    </w:p>
    <w:p w14:paraId="67752980"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14C61368"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w:t>
      </w:r>
    </w:p>
    <w:p w14:paraId="0DE33295"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601841A3" w14:textId="77777777" w:rsidR="00BA777B" w:rsidRPr="00BA777B" w:rsidRDefault="00BA777B">
      <w:pPr>
        <w:spacing w:after="0"/>
        <w:ind w:firstLine="480"/>
        <w:rPr>
          <w:rFonts w:ascii="Arial" w:eastAsia="Times New Roman" w:hAnsi="Arial" w:cs="Arial"/>
          <w:b/>
          <w:bCs/>
          <w:sz w:val="20"/>
          <w:szCs w:val="20"/>
          <w:lang w:val="en"/>
        </w:rPr>
      </w:pPr>
      <w:proofErr w:type="spellStart"/>
      <w:r w:rsidRPr="00BA777B">
        <w:rPr>
          <w:rFonts w:ascii="Arial" w:eastAsia="Times New Roman" w:hAnsi="Arial" w:cs="Arial"/>
          <w:b/>
          <w:bCs/>
          <w:sz w:val="20"/>
          <w:szCs w:val="20"/>
          <w:lang w:val="en"/>
        </w:rPr>
        <w:t>Extranodal</w:t>
      </w:r>
      <w:proofErr w:type="spellEnd"/>
      <w:r w:rsidRPr="00BA777B">
        <w:rPr>
          <w:rFonts w:ascii="Arial" w:eastAsia="Times New Roman" w:hAnsi="Arial" w:cs="Arial"/>
          <w:b/>
          <w:bCs/>
          <w:sz w:val="20"/>
          <w:szCs w:val="20"/>
          <w:lang w:val="en"/>
        </w:rPr>
        <w:t xml:space="preserve"> Extension (ENE) (not applicable for mucosal melanoma) (Note </w:t>
      </w:r>
      <w:hyperlink w:anchor="1368" w:history="1">
        <w:r w:rsidRPr="00BA777B">
          <w:rPr>
            <w:rStyle w:val="Hyperlink"/>
            <w:rFonts w:ascii="Arial" w:eastAsia="Times New Roman" w:hAnsi="Arial" w:cs="Arial"/>
            <w:b/>
            <w:bCs/>
            <w:sz w:val="20"/>
            <w:szCs w:val="20"/>
            <w:lang w:val="en"/>
          </w:rPr>
          <w:t>H</w:t>
        </w:r>
      </w:hyperlink>
      <w:r w:rsidRPr="00BA777B">
        <w:rPr>
          <w:rFonts w:ascii="Arial" w:eastAsia="Times New Roman" w:hAnsi="Arial" w:cs="Arial"/>
          <w:b/>
          <w:bCs/>
          <w:sz w:val="20"/>
          <w:szCs w:val="20"/>
          <w:lang w:val="en"/>
        </w:rPr>
        <w:t xml:space="preserve">) </w:t>
      </w:r>
    </w:p>
    <w:p w14:paraId="1D9AFD4F"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identified </w:t>
      </w:r>
    </w:p>
    <w:p w14:paraId="5DF4732C"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Present </w:t>
      </w:r>
    </w:p>
    <w:p w14:paraId="05F35706" w14:textId="77777777" w:rsidR="00BA777B" w:rsidRPr="00BA777B" w:rsidRDefault="00BA777B">
      <w:pPr>
        <w:spacing w:after="0"/>
        <w:ind w:firstLine="72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+Distance of ENE from Lymph Node Capsule </w:t>
      </w:r>
    </w:p>
    <w:p w14:paraId="635E3434" w14:textId="77777777" w:rsidR="00BA777B" w:rsidRPr="00BA777B" w:rsidRDefault="00BA777B">
      <w:pPr>
        <w:spacing w:after="0"/>
        <w:ind w:firstLine="72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Specify in Millimeters (mm) </w:t>
      </w:r>
    </w:p>
    <w:p w14:paraId="3005A37B" w14:textId="77777777" w:rsidR="00BA777B" w:rsidRPr="00BA777B" w:rsidRDefault="00BA777B">
      <w:pPr>
        <w:spacing w:after="0"/>
        <w:ind w:firstLine="720"/>
        <w:rPr>
          <w:rFonts w:ascii="Arial" w:eastAsia="Times New Roman" w:hAnsi="Arial" w:cs="Arial"/>
          <w:sz w:val="20"/>
          <w:szCs w:val="20"/>
          <w:lang w:val="en"/>
        </w:rPr>
      </w:pPr>
      <w:r w:rsidRPr="00BA777B">
        <w:rPr>
          <w:rFonts w:ascii="Arial" w:eastAsia="Times New Roman" w:hAnsi="Arial" w:cs="Arial"/>
          <w:sz w:val="20"/>
          <w:szCs w:val="20"/>
          <w:lang w:val="en"/>
        </w:rPr>
        <w:t>___ Exact distance: _________________ mm</w:t>
      </w:r>
    </w:p>
    <w:p w14:paraId="635D716F" w14:textId="77777777" w:rsidR="00BA777B" w:rsidRPr="00BA777B" w:rsidRDefault="00BA777B">
      <w:pPr>
        <w:spacing w:after="0"/>
        <w:ind w:firstLine="720"/>
        <w:rPr>
          <w:rFonts w:ascii="Arial" w:eastAsia="Times New Roman" w:hAnsi="Arial" w:cs="Arial"/>
          <w:sz w:val="20"/>
          <w:szCs w:val="20"/>
          <w:lang w:val="en"/>
        </w:rPr>
      </w:pPr>
      <w:r w:rsidRPr="00BA777B">
        <w:rPr>
          <w:rFonts w:ascii="Arial" w:eastAsia="Times New Roman" w:hAnsi="Arial" w:cs="Arial"/>
          <w:sz w:val="20"/>
          <w:szCs w:val="20"/>
          <w:lang w:val="en"/>
        </w:rPr>
        <w:t xml:space="preserve">___ Greater than 2 mm (macroscopic ENE) </w:t>
      </w:r>
    </w:p>
    <w:p w14:paraId="12D5A1AB" w14:textId="77777777" w:rsidR="00BA777B" w:rsidRPr="00BA777B" w:rsidRDefault="00BA777B">
      <w:pPr>
        <w:spacing w:after="0"/>
        <w:ind w:firstLine="720"/>
        <w:rPr>
          <w:rFonts w:ascii="Arial" w:eastAsia="Times New Roman" w:hAnsi="Arial" w:cs="Arial"/>
          <w:sz w:val="20"/>
          <w:szCs w:val="20"/>
          <w:lang w:val="en"/>
        </w:rPr>
      </w:pPr>
      <w:r w:rsidRPr="00BA777B">
        <w:rPr>
          <w:rFonts w:ascii="Arial" w:eastAsia="Times New Roman" w:hAnsi="Arial" w:cs="Arial"/>
          <w:sz w:val="20"/>
          <w:szCs w:val="20"/>
          <w:lang w:val="en"/>
        </w:rPr>
        <w:t xml:space="preserve">___ Less than or equal to 2 mm (microscopic ENE) </w:t>
      </w:r>
    </w:p>
    <w:p w14:paraId="28A7D7A4" w14:textId="77777777" w:rsidR="00BA777B" w:rsidRPr="00BA777B" w:rsidRDefault="00BA777B">
      <w:pPr>
        <w:spacing w:after="0"/>
        <w:ind w:firstLine="720"/>
        <w:rPr>
          <w:rFonts w:ascii="Arial" w:eastAsia="Times New Roman" w:hAnsi="Arial" w:cs="Arial"/>
          <w:sz w:val="20"/>
          <w:szCs w:val="20"/>
          <w:lang w:val="en"/>
        </w:rPr>
      </w:pPr>
      <w:r w:rsidRPr="00BA777B">
        <w:rPr>
          <w:rFonts w:ascii="Arial" w:eastAsia="Times New Roman" w:hAnsi="Arial" w:cs="Arial"/>
          <w:sz w:val="20"/>
          <w:szCs w:val="20"/>
          <w:lang w:val="en"/>
        </w:rPr>
        <w:t xml:space="preserve">___ Less than 1 mm </w:t>
      </w:r>
    </w:p>
    <w:p w14:paraId="4A088319" w14:textId="77777777" w:rsidR="00BA777B" w:rsidRPr="00BA777B" w:rsidRDefault="00BA777B">
      <w:pPr>
        <w:spacing w:after="0"/>
        <w:ind w:firstLine="72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439A2BBA" w14:textId="77777777" w:rsidR="00BA777B" w:rsidRPr="00BA777B" w:rsidRDefault="00BA777B">
      <w:pPr>
        <w:spacing w:after="0"/>
        <w:ind w:firstLine="72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0C8C49A7"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7CF23F4A" w14:textId="77777777" w:rsidR="00BA777B" w:rsidRPr="00BA777B" w:rsidRDefault="00BA777B">
      <w:pPr>
        <w:spacing w:after="0"/>
        <w:ind w:firstLine="48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7472FFDA"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7ACE45B4"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5654FFCD" w14:textId="77777777"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Number of Lymph Nodes Examined </w:t>
      </w:r>
    </w:p>
    <w:p w14:paraId="15E64D97"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Exact number (specify): _________________ </w:t>
      </w:r>
    </w:p>
    <w:p w14:paraId="3F3B65D5"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At least (specify): _________________ </w:t>
      </w:r>
    </w:p>
    <w:p w14:paraId="64BE7D4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7AD847D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56499890" w14:textId="77777777" w:rsidR="00BA777B" w:rsidRPr="00BA777B" w:rsidRDefault="00BA777B">
      <w:pPr>
        <w:spacing w:after="0"/>
        <w:divId w:val="72507288"/>
        <w:rPr>
          <w:rFonts w:ascii="Arial" w:eastAsia="Times New Roman" w:hAnsi="Arial" w:cs="Arial"/>
          <w:sz w:val="20"/>
          <w:szCs w:val="20"/>
          <w:lang w:val="en"/>
        </w:rPr>
      </w:pPr>
    </w:p>
    <w:p w14:paraId="606EBDD4"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+Regional Lymph Node Comment: _________________ </w:t>
      </w:r>
    </w:p>
    <w:p w14:paraId="166381F3"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 xml:space="preserve">DISTANT METASTASIS </w:t>
      </w:r>
    </w:p>
    <w:p w14:paraId="027CF271" w14:textId="77777777" w:rsidR="00BA777B" w:rsidRPr="00BA777B" w:rsidRDefault="00BA777B">
      <w:pPr>
        <w:spacing w:after="0"/>
        <w:divId w:val="72507288"/>
        <w:rPr>
          <w:rFonts w:ascii="Arial" w:eastAsia="Times New Roman" w:hAnsi="Arial" w:cs="Arial"/>
          <w:sz w:val="20"/>
          <w:szCs w:val="20"/>
          <w:lang w:val="en"/>
        </w:rPr>
      </w:pPr>
    </w:p>
    <w:p w14:paraId="0E6D7E2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Distant Site(s) Involved, if applicable (select all that apply) </w:t>
      </w:r>
    </w:p>
    <w:p w14:paraId="198D018D"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w:t>
      </w:r>
    </w:p>
    <w:p w14:paraId="518139DD"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Lung: _________________ </w:t>
      </w:r>
    </w:p>
    <w:p w14:paraId="6595C39A"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Bone: _________________ </w:t>
      </w:r>
    </w:p>
    <w:p w14:paraId="3D7DCF80"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Brain: _________________ </w:t>
      </w:r>
    </w:p>
    <w:p w14:paraId="1E8E323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Liver: _________________ </w:t>
      </w:r>
    </w:p>
    <w:p w14:paraId="50289A0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40AAE886"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Cannot be determined: _________________ </w:t>
      </w:r>
    </w:p>
    <w:p w14:paraId="77A7238F" w14:textId="77777777" w:rsidR="00BA777B" w:rsidRPr="00BA777B" w:rsidRDefault="00BA777B">
      <w:pPr>
        <w:spacing w:after="0"/>
        <w:divId w:val="72507288"/>
        <w:rPr>
          <w:rFonts w:ascii="Arial" w:eastAsia="Times New Roman" w:hAnsi="Arial" w:cs="Arial"/>
          <w:sz w:val="20"/>
          <w:szCs w:val="20"/>
          <w:lang w:val="en"/>
        </w:rPr>
      </w:pPr>
    </w:p>
    <w:p w14:paraId="620C1EB5"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PATHOLOGIC STAGE CLASSIFICATION (</w:t>
      </w:r>
      <w:proofErr w:type="spellStart"/>
      <w:r w:rsidRPr="00BA777B">
        <w:rPr>
          <w:rFonts w:ascii="Arial" w:eastAsia="Times New Roman" w:hAnsi="Arial" w:cs="Arial"/>
          <w:b/>
          <w:bCs/>
          <w:sz w:val="20"/>
          <w:szCs w:val="20"/>
          <w:lang w:val="en"/>
        </w:rPr>
        <w:t>pTNM</w:t>
      </w:r>
      <w:proofErr w:type="spellEnd"/>
      <w:r w:rsidRPr="00BA777B">
        <w:rPr>
          <w:rFonts w:ascii="Arial" w:eastAsia="Times New Roman" w:hAnsi="Arial" w:cs="Arial"/>
          <w:b/>
          <w:bCs/>
          <w:sz w:val="20"/>
          <w:szCs w:val="20"/>
          <w:lang w:val="en"/>
        </w:rPr>
        <w:t xml:space="preserve">, AJCC 8th Edition) (Note </w:t>
      </w:r>
      <w:hyperlink w:anchor="1369" w:history="1">
        <w:r w:rsidRPr="00BA777B">
          <w:rPr>
            <w:rStyle w:val="Hyperlink"/>
            <w:rFonts w:ascii="Arial" w:eastAsia="Times New Roman" w:hAnsi="Arial" w:cs="Arial"/>
            <w:b/>
            <w:bCs/>
            <w:sz w:val="20"/>
            <w:szCs w:val="20"/>
            <w:lang w:val="en"/>
          </w:rPr>
          <w:t>I</w:t>
        </w:r>
      </w:hyperlink>
      <w:r w:rsidRPr="00BA777B">
        <w:rPr>
          <w:rFonts w:ascii="Arial" w:eastAsia="Times New Roman" w:hAnsi="Arial" w:cs="Arial"/>
          <w:b/>
          <w:bCs/>
          <w:sz w:val="20"/>
          <w:szCs w:val="20"/>
          <w:lang w:val="en"/>
        </w:rPr>
        <w:t xml:space="preserve">) </w:t>
      </w:r>
    </w:p>
    <w:p w14:paraId="0602E60A" w14:textId="77777777" w:rsidR="00BA777B" w:rsidRPr="00BA777B" w:rsidRDefault="00BA777B" w:rsidP="00BA777B">
      <w:pPr>
        <w:spacing w:after="0"/>
        <w:jc w:val="both"/>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Reporting of </w:t>
      </w:r>
      <w:proofErr w:type="spellStart"/>
      <w:r w:rsidRPr="00BA777B">
        <w:rPr>
          <w:rFonts w:ascii="Arial" w:eastAsia="Times New Roman" w:hAnsi="Arial" w:cs="Arial"/>
          <w:i/>
          <w:iCs/>
          <w:sz w:val="16"/>
          <w:szCs w:val="16"/>
          <w:lang w:val="en"/>
        </w:rPr>
        <w:t>pT</w:t>
      </w:r>
      <w:proofErr w:type="spellEnd"/>
      <w:r w:rsidRPr="00BA777B">
        <w:rPr>
          <w:rFonts w:ascii="Arial" w:eastAsia="Times New Roman" w:hAnsi="Arial" w:cs="Arial"/>
          <w:i/>
          <w:iCs/>
          <w:sz w:val="16"/>
          <w:szCs w:val="16"/>
          <w:lang w:val="en"/>
        </w:rPr>
        <w:t xml:space="preserve">, </w:t>
      </w:r>
      <w:proofErr w:type="spellStart"/>
      <w:r w:rsidRPr="00BA777B">
        <w:rPr>
          <w:rFonts w:ascii="Arial" w:eastAsia="Times New Roman" w:hAnsi="Arial" w:cs="Arial"/>
          <w:i/>
          <w:iCs/>
          <w:sz w:val="16"/>
          <w:szCs w:val="16"/>
          <w:lang w:val="en"/>
        </w:rPr>
        <w:t>pN</w:t>
      </w:r>
      <w:proofErr w:type="spellEnd"/>
      <w:r w:rsidRPr="00BA777B">
        <w:rPr>
          <w:rFonts w:ascii="Arial" w:eastAsia="Times New Roman" w:hAnsi="Arial" w:cs="Arial"/>
          <w:i/>
          <w:iCs/>
          <w:sz w:val="16"/>
          <w:szCs w:val="16"/>
          <w:lang w:val="en"/>
        </w:rPr>
        <w:t xml:space="preserve">, and (when applicable) </w:t>
      </w:r>
      <w:proofErr w:type="spellStart"/>
      <w:r w:rsidRPr="00BA777B">
        <w:rPr>
          <w:rFonts w:ascii="Arial" w:eastAsia="Times New Roman" w:hAnsi="Arial" w:cs="Arial"/>
          <w:i/>
          <w:iCs/>
          <w:sz w:val="16"/>
          <w:szCs w:val="16"/>
          <w:lang w:val="en"/>
        </w:rPr>
        <w:t>pM</w:t>
      </w:r>
      <w:proofErr w:type="spellEnd"/>
      <w:r w:rsidRPr="00BA777B">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83FD0C5" w14:textId="77777777" w:rsidR="00BA777B" w:rsidRPr="00BA777B" w:rsidRDefault="00BA777B">
      <w:pPr>
        <w:spacing w:after="0"/>
        <w:divId w:val="72507288"/>
        <w:rPr>
          <w:rFonts w:ascii="Arial" w:eastAsia="Times New Roman" w:hAnsi="Arial" w:cs="Arial"/>
          <w:sz w:val="20"/>
          <w:szCs w:val="20"/>
          <w:lang w:val="en"/>
        </w:rPr>
      </w:pPr>
    </w:p>
    <w:p w14:paraId="0338E5D2"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TNM Descriptors (select all that apply) </w:t>
      </w:r>
    </w:p>
    <w:p w14:paraId="38D54B02"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_________________ </w:t>
      </w:r>
    </w:p>
    <w:p w14:paraId="69AB5B86"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m (multiple primary tumors) </w:t>
      </w:r>
    </w:p>
    <w:p w14:paraId="6DE325AE"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r (recurrent) </w:t>
      </w:r>
    </w:p>
    <w:p w14:paraId="3E2963AC"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y (post-treatment) </w:t>
      </w:r>
    </w:p>
    <w:p w14:paraId="54E180D8" w14:textId="77777777" w:rsidR="00BA777B" w:rsidRPr="00BA777B" w:rsidRDefault="00BA777B" w:rsidP="00BA777B">
      <w:pPr>
        <w:spacing w:after="0"/>
        <w:jc w:val="both"/>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The phrases in *asterisks* include clinical findings required for AJCC staging. This clinical information may not be available to the pathologist. However, if known, these findings should be incorporated into the pathologic staging. </w:t>
      </w:r>
    </w:p>
    <w:p w14:paraId="6A18C39F" w14:textId="77777777" w:rsidR="00BA777B" w:rsidRPr="00BA777B" w:rsidRDefault="00BA777B">
      <w:pPr>
        <w:spacing w:after="0"/>
        <w:divId w:val="72507288"/>
        <w:rPr>
          <w:rFonts w:ascii="Arial" w:eastAsia="Times New Roman" w:hAnsi="Arial" w:cs="Arial"/>
          <w:sz w:val="20"/>
          <w:szCs w:val="20"/>
          <w:lang w:val="en"/>
        </w:rPr>
      </w:pPr>
    </w:p>
    <w:p w14:paraId="53158CD8"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Pathologic Stage Classification </w:t>
      </w:r>
    </w:p>
    <w:p w14:paraId="7CC90B6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For All Carcinomas </w:t>
      </w:r>
    </w:p>
    <w:p w14:paraId="47C6DBC3" w14:textId="77777777" w:rsidR="00BA777B" w:rsidRPr="00BA777B" w:rsidRDefault="00BA777B">
      <w:pPr>
        <w:spacing w:after="0"/>
        <w:ind w:firstLine="240"/>
        <w:rPr>
          <w:rFonts w:ascii="Arial" w:eastAsia="Times New Roman" w:hAnsi="Arial" w:cs="Arial"/>
          <w:b/>
          <w:bCs/>
          <w:sz w:val="20"/>
          <w:szCs w:val="20"/>
          <w:lang w:val="en"/>
        </w:rPr>
      </w:pPr>
      <w:proofErr w:type="spellStart"/>
      <w:r w:rsidRPr="00BA777B">
        <w:rPr>
          <w:rFonts w:ascii="Arial" w:eastAsia="Times New Roman" w:hAnsi="Arial" w:cs="Arial"/>
          <w:b/>
          <w:bCs/>
          <w:sz w:val="20"/>
          <w:szCs w:val="20"/>
          <w:lang w:val="en"/>
        </w:rPr>
        <w:t>pT</w:t>
      </w:r>
      <w:proofErr w:type="spellEnd"/>
      <w:r w:rsidRPr="00BA777B">
        <w:rPr>
          <w:rFonts w:ascii="Arial" w:eastAsia="Times New Roman" w:hAnsi="Arial" w:cs="Arial"/>
          <w:b/>
          <w:bCs/>
          <w:sz w:val="20"/>
          <w:szCs w:val="20"/>
          <w:lang w:val="en"/>
        </w:rPr>
        <w:t xml:space="preserve"> Category </w:t>
      </w:r>
    </w:p>
    <w:p w14:paraId="32E998FD"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Primary tumor cannot be assessed </w:t>
      </w:r>
    </w:p>
    <w:p w14:paraId="469EF0E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Carcinoma *in situ* </w:t>
      </w:r>
    </w:p>
    <w:p w14:paraId="5A8BF92C" w14:textId="77777777" w:rsidR="00BA777B" w:rsidRPr="00BA777B" w:rsidRDefault="00BA777B">
      <w:pPr>
        <w:spacing w:after="0"/>
        <w:ind w:firstLine="24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For the </w:t>
      </w:r>
      <w:proofErr w:type="spellStart"/>
      <w:r w:rsidRPr="00BA777B">
        <w:rPr>
          <w:rFonts w:ascii="Arial" w:eastAsia="Times New Roman" w:hAnsi="Arial" w:cs="Arial"/>
          <w:i/>
          <w:iCs/>
          <w:sz w:val="16"/>
          <w:szCs w:val="16"/>
          <w:lang w:val="en"/>
        </w:rPr>
        <w:t>Supraglottis</w:t>
      </w:r>
      <w:proofErr w:type="spellEnd"/>
      <w:r w:rsidRPr="00BA777B">
        <w:rPr>
          <w:rFonts w:ascii="Arial" w:eastAsia="Times New Roman" w:hAnsi="Arial" w:cs="Arial"/>
          <w:i/>
          <w:iCs/>
          <w:sz w:val="16"/>
          <w:szCs w:val="16"/>
          <w:lang w:val="en"/>
        </w:rPr>
        <w:t xml:space="preserve"> </w:t>
      </w:r>
    </w:p>
    <w:p w14:paraId="46E2FC7A"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pT1: Tumor limited to one subsite of </w:t>
      </w:r>
      <w:proofErr w:type="spellStart"/>
      <w:r w:rsidRPr="00BA777B">
        <w:rPr>
          <w:rFonts w:ascii="Arial" w:eastAsia="Times New Roman" w:hAnsi="Arial" w:cs="Arial"/>
          <w:sz w:val="20"/>
          <w:szCs w:val="20"/>
          <w:lang w:val="en"/>
        </w:rPr>
        <w:t>supraglottis</w:t>
      </w:r>
      <w:proofErr w:type="spellEnd"/>
      <w:r w:rsidRPr="00BA777B">
        <w:rPr>
          <w:rFonts w:ascii="Arial" w:eastAsia="Times New Roman" w:hAnsi="Arial" w:cs="Arial"/>
          <w:sz w:val="20"/>
          <w:szCs w:val="20"/>
          <w:lang w:val="en"/>
        </w:rPr>
        <w:t xml:space="preserve"> *with normal vocal cord mobility* </w:t>
      </w:r>
    </w:p>
    <w:p w14:paraId="0CFCB8F4"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pT2: Tumor invades mucosa of more than one adjacent subsite of </w:t>
      </w:r>
      <w:proofErr w:type="spellStart"/>
      <w:r w:rsidRPr="00BA777B">
        <w:rPr>
          <w:rFonts w:ascii="Arial" w:eastAsia="Times New Roman" w:hAnsi="Arial" w:cs="Arial"/>
          <w:sz w:val="20"/>
          <w:szCs w:val="20"/>
          <w:lang w:val="en"/>
        </w:rPr>
        <w:t>supraglottis</w:t>
      </w:r>
      <w:proofErr w:type="spellEnd"/>
      <w:r w:rsidRPr="00BA777B">
        <w:rPr>
          <w:rFonts w:ascii="Arial" w:eastAsia="Times New Roman" w:hAnsi="Arial" w:cs="Arial"/>
          <w:sz w:val="20"/>
          <w:szCs w:val="20"/>
          <w:lang w:val="en"/>
        </w:rPr>
        <w:t xml:space="preserve"> or glottis or region outside the </w:t>
      </w:r>
      <w:proofErr w:type="spellStart"/>
      <w:r w:rsidRPr="00BA777B">
        <w:rPr>
          <w:rFonts w:ascii="Arial" w:eastAsia="Times New Roman" w:hAnsi="Arial" w:cs="Arial"/>
          <w:sz w:val="20"/>
          <w:szCs w:val="20"/>
          <w:lang w:val="en"/>
        </w:rPr>
        <w:t>supraglottis</w:t>
      </w:r>
      <w:proofErr w:type="spellEnd"/>
      <w:r w:rsidRPr="00BA777B">
        <w:rPr>
          <w:rFonts w:ascii="Arial" w:eastAsia="Times New Roman" w:hAnsi="Arial" w:cs="Arial"/>
          <w:sz w:val="20"/>
          <w:szCs w:val="20"/>
          <w:lang w:val="en"/>
        </w:rPr>
        <w:t xml:space="preserve"> (e.g., mucosa of base of tongue, vallecula, medial wall of pyriform sinus) *without fixation of the larynx* </w:t>
      </w:r>
    </w:p>
    <w:p w14:paraId="565019F1"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pT3: Tumor limited to larynx *with vocal cord fixation* and / or invades any of the following: </w:t>
      </w:r>
      <w:proofErr w:type="spellStart"/>
      <w:r w:rsidRPr="00BA777B">
        <w:rPr>
          <w:rFonts w:ascii="Arial" w:eastAsia="Times New Roman" w:hAnsi="Arial" w:cs="Arial"/>
          <w:sz w:val="20"/>
          <w:szCs w:val="20"/>
          <w:lang w:val="en"/>
        </w:rPr>
        <w:t>postcricoid</w:t>
      </w:r>
      <w:proofErr w:type="spellEnd"/>
      <w:r w:rsidRPr="00BA777B">
        <w:rPr>
          <w:rFonts w:ascii="Arial" w:eastAsia="Times New Roman" w:hAnsi="Arial" w:cs="Arial"/>
          <w:sz w:val="20"/>
          <w:szCs w:val="20"/>
          <w:lang w:val="en"/>
        </w:rPr>
        <w:t xml:space="preserve"> area, </w:t>
      </w:r>
      <w:proofErr w:type="spellStart"/>
      <w:r w:rsidRPr="00BA777B">
        <w:rPr>
          <w:rFonts w:ascii="Arial" w:eastAsia="Times New Roman" w:hAnsi="Arial" w:cs="Arial"/>
          <w:sz w:val="20"/>
          <w:szCs w:val="20"/>
          <w:lang w:val="en"/>
        </w:rPr>
        <w:t>preepiglottic</w:t>
      </w:r>
      <w:proofErr w:type="spellEnd"/>
      <w:r w:rsidRPr="00BA777B">
        <w:rPr>
          <w:rFonts w:ascii="Arial" w:eastAsia="Times New Roman" w:hAnsi="Arial" w:cs="Arial"/>
          <w:sz w:val="20"/>
          <w:szCs w:val="20"/>
          <w:lang w:val="en"/>
        </w:rPr>
        <w:t xml:space="preserve"> space, </w:t>
      </w:r>
      <w:proofErr w:type="spellStart"/>
      <w:r w:rsidRPr="00BA777B">
        <w:rPr>
          <w:rFonts w:ascii="Arial" w:eastAsia="Times New Roman" w:hAnsi="Arial" w:cs="Arial"/>
          <w:sz w:val="20"/>
          <w:szCs w:val="20"/>
          <w:lang w:val="en"/>
        </w:rPr>
        <w:t>paraglottic</w:t>
      </w:r>
      <w:proofErr w:type="spellEnd"/>
      <w:r w:rsidRPr="00BA777B">
        <w:rPr>
          <w:rFonts w:ascii="Arial" w:eastAsia="Times New Roman" w:hAnsi="Arial" w:cs="Arial"/>
          <w:sz w:val="20"/>
          <w:szCs w:val="20"/>
          <w:lang w:val="en"/>
        </w:rPr>
        <w:t xml:space="preserve"> space, and / or inner cortex of thyroid cartilage </w:t>
      </w:r>
    </w:p>
    <w:p w14:paraId="5A002052" w14:textId="77777777" w:rsidR="00BA777B" w:rsidRPr="00BA777B" w:rsidRDefault="00BA777B">
      <w:pPr>
        <w:spacing w:after="0"/>
        <w:ind w:firstLine="24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pT4: Moderately advanced or very advanced </w:t>
      </w:r>
    </w:p>
    <w:p w14:paraId="51E4C799"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pT4a: Moderately advanced local disease. Tumor invades through the thyroid cartilage and / or invades tissues beyond the larynx (e.g., trachea, soft tissues of neck including deep extrinsic muscle of tongue, strap muscles, thyroid, or esophagus) </w:t>
      </w:r>
    </w:p>
    <w:p w14:paraId="50CA224E"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pT4b: Very advanced local disease. Tumor invades prevertebral space, encases carotid artery, or invades mediastinal structures </w:t>
      </w:r>
    </w:p>
    <w:p w14:paraId="7592EF7C"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 (subgroup cannot be determined) </w:t>
      </w:r>
    </w:p>
    <w:p w14:paraId="20FA707E" w14:textId="77777777" w:rsidR="00BA777B" w:rsidRPr="00BA777B" w:rsidRDefault="00BA777B">
      <w:pPr>
        <w:spacing w:after="0"/>
        <w:ind w:firstLine="240"/>
        <w:rPr>
          <w:rFonts w:ascii="Arial" w:eastAsia="Times New Roman" w:hAnsi="Arial" w:cs="Arial"/>
          <w:i/>
          <w:iCs/>
          <w:sz w:val="16"/>
          <w:szCs w:val="16"/>
          <w:lang w:val="en"/>
        </w:rPr>
      </w:pPr>
      <w:r w:rsidRPr="00BA777B">
        <w:rPr>
          <w:rFonts w:ascii="Arial" w:eastAsia="Times New Roman" w:hAnsi="Arial" w:cs="Arial"/>
          <w:i/>
          <w:iCs/>
          <w:sz w:val="16"/>
          <w:szCs w:val="16"/>
          <w:lang w:val="en"/>
        </w:rPr>
        <w:t xml:space="preserve">For the Glottis </w:t>
      </w:r>
    </w:p>
    <w:p w14:paraId="42BA62C5" w14:textId="77777777" w:rsidR="00BA777B" w:rsidRPr="00E27316" w:rsidRDefault="00BA777B">
      <w:pPr>
        <w:spacing w:after="0"/>
        <w:ind w:firstLine="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pT1: Tumor limited to the vocal cords (may involve anterior or posterior commissure) *with normal mobility* </w:t>
      </w:r>
    </w:p>
    <w:p w14:paraId="036C06F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pT1a: Tumor limited to one vocal cord </w:t>
      </w:r>
    </w:p>
    <w:p w14:paraId="6254250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pT1b: Tumor involves both vocal cords </w:t>
      </w:r>
    </w:p>
    <w:p w14:paraId="511E05BD"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pT1 (subgroup cannot be determined) </w:t>
      </w:r>
    </w:p>
    <w:p w14:paraId="07CF0F5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pT2: Tumor extends to </w:t>
      </w:r>
      <w:proofErr w:type="spellStart"/>
      <w:r w:rsidRPr="00BA777B">
        <w:rPr>
          <w:rFonts w:ascii="Arial" w:eastAsia="Times New Roman" w:hAnsi="Arial" w:cs="Arial"/>
          <w:sz w:val="20"/>
          <w:szCs w:val="20"/>
          <w:lang w:val="en"/>
        </w:rPr>
        <w:t>supraglottis</w:t>
      </w:r>
      <w:proofErr w:type="spellEnd"/>
      <w:r w:rsidRPr="00BA777B">
        <w:rPr>
          <w:rFonts w:ascii="Arial" w:eastAsia="Times New Roman" w:hAnsi="Arial" w:cs="Arial"/>
          <w:sz w:val="20"/>
          <w:szCs w:val="20"/>
          <w:lang w:val="en"/>
        </w:rPr>
        <w:t xml:space="preserve"> and / or </w:t>
      </w:r>
      <w:proofErr w:type="spellStart"/>
      <w:r w:rsidRPr="00BA777B">
        <w:rPr>
          <w:rFonts w:ascii="Arial" w:eastAsia="Times New Roman" w:hAnsi="Arial" w:cs="Arial"/>
          <w:sz w:val="20"/>
          <w:szCs w:val="20"/>
          <w:lang w:val="en"/>
        </w:rPr>
        <w:t>subglottis</w:t>
      </w:r>
      <w:proofErr w:type="spellEnd"/>
      <w:r w:rsidRPr="00BA777B">
        <w:rPr>
          <w:rFonts w:ascii="Arial" w:eastAsia="Times New Roman" w:hAnsi="Arial" w:cs="Arial"/>
          <w:sz w:val="20"/>
          <w:szCs w:val="20"/>
          <w:lang w:val="en"/>
        </w:rPr>
        <w:t xml:space="preserve">, *and / or with impaired vocal cord mobility* </w:t>
      </w:r>
    </w:p>
    <w:p w14:paraId="2D8C0A65"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pT3: Tumor limited to the larynx *with vocal cord fixation* and / or invasion of </w:t>
      </w:r>
      <w:proofErr w:type="spellStart"/>
      <w:r w:rsidRPr="00BA777B">
        <w:rPr>
          <w:rFonts w:ascii="Arial" w:eastAsia="Times New Roman" w:hAnsi="Arial" w:cs="Arial"/>
          <w:sz w:val="20"/>
          <w:szCs w:val="20"/>
          <w:lang w:val="en"/>
        </w:rPr>
        <w:t>paraglottic</w:t>
      </w:r>
      <w:proofErr w:type="spellEnd"/>
      <w:r w:rsidRPr="00BA777B">
        <w:rPr>
          <w:rFonts w:ascii="Arial" w:eastAsia="Times New Roman" w:hAnsi="Arial" w:cs="Arial"/>
          <w:sz w:val="20"/>
          <w:szCs w:val="20"/>
          <w:lang w:val="en"/>
        </w:rPr>
        <w:t xml:space="preserve"> space and / or inner cortex of the thyroid cartilage </w:t>
      </w:r>
    </w:p>
    <w:p w14:paraId="70778859" w14:textId="77777777" w:rsidR="00BA777B" w:rsidRPr="00BA777B" w:rsidRDefault="00BA777B">
      <w:pPr>
        <w:spacing w:after="0"/>
        <w:ind w:firstLine="240"/>
        <w:rPr>
          <w:rFonts w:ascii="Arial" w:eastAsia="Times New Roman" w:hAnsi="Arial" w:cs="Arial"/>
          <w:i/>
          <w:iCs/>
          <w:sz w:val="16"/>
          <w:szCs w:val="16"/>
          <w:lang w:val="en"/>
        </w:rPr>
      </w:pPr>
      <w:r w:rsidRPr="00BA777B">
        <w:rPr>
          <w:rFonts w:ascii="Arial" w:eastAsia="Times New Roman" w:hAnsi="Arial" w:cs="Arial"/>
          <w:i/>
          <w:iCs/>
          <w:sz w:val="16"/>
          <w:szCs w:val="16"/>
          <w:lang w:val="en"/>
        </w:rPr>
        <w:lastRenderedPageBreak/>
        <w:t xml:space="preserve">pT4: Moderately advanced or very advanced </w:t>
      </w:r>
    </w:p>
    <w:p w14:paraId="34B6BF5C"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pT4a: Moderately advanced local disease. Tumor invades through the outer cortex of the thyroid cartilage and / or invades tissues beyond the larynx (e.g., trachea, cricoid cartilage, soft tissues of neck including deep extrinsic muscle of the tongue, strap muscles, thyroid, or esophagus) </w:t>
      </w:r>
    </w:p>
    <w:p w14:paraId="61D7FE2B"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pT4b: Very advanced local disease. Tumor invades prevertebral space, encases carotid artery, or invades mediastinal structures </w:t>
      </w:r>
    </w:p>
    <w:p w14:paraId="363E97F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 (subgroup cannot be determined) </w:t>
      </w:r>
    </w:p>
    <w:p w14:paraId="1A59424A" w14:textId="77777777" w:rsidR="00BA777B" w:rsidRPr="00E27316" w:rsidRDefault="00BA777B">
      <w:pPr>
        <w:spacing w:after="0"/>
        <w:ind w:firstLine="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For the </w:t>
      </w:r>
      <w:proofErr w:type="spellStart"/>
      <w:r w:rsidRPr="00E27316">
        <w:rPr>
          <w:rFonts w:ascii="Arial" w:eastAsia="Times New Roman" w:hAnsi="Arial" w:cs="Arial"/>
          <w:i/>
          <w:iCs/>
          <w:sz w:val="16"/>
          <w:szCs w:val="16"/>
          <w:lang w:val="en"/>
        </w:rPr>
        <w:t>Subglottis</w:t>
      </w:r>
      <w:proofErr w:type="spellEnd"/>
      <w:r w:rsidRPr="00E27316">
        <w:rPr>
          <w:rFonts w:ascii="Arial" w:eastAsia="Times New Roman" w:hAnsi="Arial" w:cs="Arial"/>
          <w:i/>
          <w:iCs/>
          <w:sz w:val="16"/>
          <w:szCs w:val="16"/>
          <w:lang w:val="en"/>
        </w:rPr>
        <w:t xml:space="preserve"> </w:t>
      </w:r>
    </w:p>
    <w:p w14:paraId="6D50DD02"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pT1: Tumor limited to </w:t>
      </w:r>
      <w:proofErr w:type="spellStart"/>
      <w:r w:rsidRPr="00BA777B">
        <w:rPr>
          <w:rFonts w:ascii="Arial" w:eastAsia="Times New Roman" w:hAnsi="Arial" w:cs="Arial"/>
          <w:sz w:val="20"/>
          <w:szCs w:val="20"/>
          <w:lang w:val="en"/>
        </w:rPr>
        <w:t>subglottis</w:t>
      </w:r>
      <w:proofErr w:type="spellEnd"/>
      <w:r w:rsidRPr="00BA777B">
        <w:rPr>
          <w:rFonts w:ascii="Arial" w:eastAsia="Times New Roman" w:hAnsi="Arial" w:cs="Arial"/>
          <w:sz w:val="20"/>
          <w:szCs w:val="20"/>
          <w:lang w:val="en"/>
        </w:rPr>
        <w:t xml:space="preserve"> </w:t>
      </w:r>
    </w:p>
    <w:p w14:paraId="523B848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pT2: Tumor extends to vocal cord(s) *with normal or impaired mobility* </w:t>
      </w:r>
    </w:p>
    <w:p w14:paraId="5058BB36"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pT3: Tumor limited to larynx *with vocal cord fixation* and / or invasion of </w:t>
      </w:r>
      <w:proofErr w:type="spellStart"/>
      <w:r w:rsidRPr="00BA777B">
        <w:rPr>
          <w:rFonts w:ascii="Arial" w:eastAsia="Times New Roman" w:hAnsi="Arial" w:cs="Arial"/>
          <w:sz w:val="20"/>
          <w:szCs w:val="20"/>
          <w:lang w:val="en"/>
        </w:rPr>
        <w:t>paraglottic</w:t>
      </w:r>
      <w:proofErr w:type="spellEnd"/>
      <w:r w:rsidRPr="00BA777B">
        <w:rPr>
          <w:rFonts w:ascii="Arial" w:eastAsia="Times New Roman" w:hAnsi="Arial" w:cs="Arial"/>
          <w:sz w:val="20"/>
          <w:szCs w:val="20"/>
          <w:lang w:val="en"/>
        </w:rPr>
        <w:t xml:space="preserve"> space and / or inner cortex of the thyroid cartilage </w:t>
      </w:r>
    </w:p>
    <w:p w14:paraId="7712E3FA" w14:textId="77777777" w:rsidR="00BA777B" w:rsidRPr="00E27316" w:rsidRDefault="00BA777B">
      <w:pPr>
        <w:spacing w:after="0"/>
        <w:ind w:firstLine="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pT4: Moderately advanced or very advanced </w:t>
      </w:r>
    </w:p>
    <w:p w14:paraId="2AC0D419"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pT4a: Moderately advanced local disease. Tumor invades cricoid or thyroid cartilage and / or invades tissues beyond the larynx (e.g., trachea, soft tissues of neck including deep extrinsic muscles of the tongue, strap muscles, thyroid, or esophagus) </w:t>
      </w:r>
    </w:p>
    <w:p w14:paraId="42959AAC"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pT4b: Very advanced local disease. Tumor invades prevertebral space, encases carotid artery, or invades mediastinal structures </w:t>
      </w:r>
    </w:p>
    <w:p w14:paraId="005B9F4A"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 (subgroup cannot be determined) </w:t>
      </w:r>
    </w:p>
    <w:p w14:paraId="55FA9573" w14:textId="77777777" w:rsidR="00BA777B" w:rsidRPr="00BA777B" w:rsidRDefault="00BA777B">
      <w:pPr>
        <w:spacing w:after="0"/>
        <w:ind w:firstLine="240"/>
        <w:rPr>
          <w:rFonts w:ascii="Arial" w:eastAsia="Times New Roman" w:hAnsi="Arial" w:cs="Arial"/>
          <w:b/>
          <w:bCs/>
          <w:sz w:val="20"/>
          <w:szCs w:val="20"/>
          <w:lang w:val="en"/>
        </w:rPr>
      </w:pPr>
      <w:proofErr w:type="spellStart"/>
      <w:r w:rsidRPr="00BA777B">
        <w:rPr>
          <w:rFonts w:ascii="Arial" w:eastAsia="Times New Roman" w:hAnsi="Arial" w:cs="Arial"/>
          <w:b/>
          <w:bCs/>
          <w:sz w:val="20"/>
          <w:szCs w:val="20"/>
          <w:lang w:val="en"/>
        </w:rPr>
        <w:t>pN</w:t>
      </w:r>
      <w:proofErr w:type="spellEnd"/>
      <w:r w:rsidRPr="00BA777B">
        <w:rPr>
          <w:rFonts w:ascii="Arial" w:eastAsia="Times New Roman" w:hAnsi="Arial" w:cs="Arial"/>
          <w:b/>
          <w:bCs/>
          <w:sz w:val="20"/>
          <w:szCs w:val="20"/>
          <w:lang w:val="en"/>
        </w:rPr>
        <w:t xml:space="preserve"> Category# (Note </w:t>
      </w:r>
      <w:hyperlink w:anchor="1368" w:history="1">
        <w:r w:rsidRPr="00BA777B">
          <w:rPr>
            <w:rStyle w:val="Hyperlink"/>
            <w:rFonts w:ascii="Arial" w:eastAsia="Times New Roman" w:hAnsi="Arial" w:cs="Arial"/>
            <w:b/>
            <w:bCs/>
            <w:sz w:val="20"/>
            <w:szCs w:val="20"/>
            <w:lang w:val="en"/>
          </w:rPr>
          <w:t>H</w:t>
        </w:r>
      </w:hyperlink>
      <w:r w:rsidRPr="00BA777B">
        <w:rPr>
          <w:rFonts w:ascii="Arial" w:eastAsia="Times New Roman" w:hAnsi="Arial" w:cs="Arial"/>
          <w:b/>
          <w:bCs/>
          <w:sz w:val="20"/>
          <w:szCs w:val="20"/>
          <w:lang w:val="en"/>
        </w:rPr>
        <w:t xml:space="preserve">) </w:t>
      </w:r>
    </w:p>
    <w:p w14:paraId="09444622" w14:textId="77777777" w:rsidR="00BA777B" w:rsidRPr="00E27316" w:rsidRDefault="00BA777B">
      <w:pPr>
        <w:spacing w:after="0"/>
        <w:ind w:firstLine="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 Midline nodes are considered ipsilateral nodes. </w:t>
      </w:r>
    </w:p>
    <w:p w14:paraId="1B4330B0" w14:textId="77777777" w:rsidR="00BA777B" w:rsidRPr="00E27316" w:rsidRDefault="00BA777B">
      <w:pPr>
        <w:spacing w:after="0"/>
        <w:ind w:firstLine="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Pathological ENE should be recorded as ENE(−) or ENE(+). </w:t>
      </w:r>
    </w:p>
    <w:p w14:paraId="7BAF9B76" w14:textId="77777777" w:rsidR="00BA777B" w:rsidRPr="00E27316" w:rsidRDefault="00BA777B" w:rsidP="00E27316">
      <w:pPr>
        <w:spacing w:after="0"/>
        <w:ind w:left="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Measurement of the metastatic focus in the lymph nodes is based on the largest metastatic deposit size, which may include matted or fused lymph nodes. </w:t>
      </w:r>
    </w:p>
    <w:p w14:paraId="1AEC01A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w:t>
      </w:r>
      <w:proofErr w:type="spellStart"/>
      <w:r w:rsidRPr="00BA777B">
        <w:rPr>
          <w:rFonts w:ascii="Arial" w:eastAsia="Times New Roman" w:hAnsi="Arial" w:cs="Arial"/>
          <w:sz w:val="20"/>
          <w:szCs w:val="20"/>
          <w:lang w:val="en"/>
        </w:rPr>
        <w:t>pN</w:t>
      </w:r>
      <w:proofErr w:type="spellEnd"/>
      <w:r w:rsidRPr="00BA777B">
        <w:rPr>
          <w:rFonts w:ascii="Arial" w:eastAsia="Times New Roman" w:hAnsi="Arial" w:cs="Arial"/>
          <w:sz w:val="20"/>
          <w:szCs w:val="20"/>
          <w:lang w:val="en"/>
        </w:rPr>
        <w:t xml:space="preserve"> not assigned (no nodes submitted or found) </w:t>
      </w:r>
    </w:p>
    <w:p w14:paraId="6B08C413"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w:t>
      </w:r>
      <w:proofErr w:type="spellStart"/>
      <w:r w:rsidRPr="00BA777B">
        <w:rPr>
          <w:rFonts w:ascii="Arial" w:eastAsia="Times New Roman" w:hAnsi="Arial" w:cs="Arial"/>
          <w:sz w:val="20"/>
          <w:szCs w:val="20"/>
          <w:lang w:val="en"/>
        </w:rPr>
        <w:t>pN</w:t>
      </w:r>
      <w:proofErr w:type="spellEnd"/>
      <w:r w:rsidRPr="00BA777B">
        <w:rPr>
          <w:rFonts w:ascii="Arial" w:eastAsia="Times New Roman" w:hAnsi="Arial" w:cs="Arial"/>
          <w:sz w:val="20"/>
          <w:szCs w:val="20"/>
          <w:lang w:val="en"/>
        </w:rPr>
        <w:t xml:space="preserve"> not assigned (cannot be determined based on available pathological information) </w:t>
      </w:r>
    </w:p>
    <w:p w14:paraId="4A570DA1"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pN0: No regional lymph node metastasis </w:t>
      </w:r>
    </w:p>
    <w:p w14:paraId="08B2B5BB"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pN1: Metastasis in a single ipsilateral lymph node, 3 cm or smaller in greatest dimension and ENE(-) </w:t>
      </w:r>
    </w:p>
    <w:p w14:paraId="4AF26B0C" w14:textId="77777777" w:rsidR="00BA777B" w:rsidRPr="00E27316" w:rsidRDefault="00BA777B" w:rsidP="00E27316">
      <w:pPr>
        <w:spacing w:after="0"/>
        <w:ind w:left="240"/>
        <w:jc w:val="both"/>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pN2: Metastasis in a single ipsilateral lymph node, 3 cm or smaller in greatest dimension and ENE(+); or larger than 3 cm but not larger than 6 cm in greatest dimension and ENE(-); or metastases in multiple ipsilateral lymph nodes, none larger than 6 cm in greatest dimension and ENE(-); or in bilateral or contralateral lymph node(s), none larger than 6 cm in greatest dimension and ENE(-) </w:t>
      </w:r>
    </w:p>
    <w:p w14:paraId="51019A54"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pN2a: Metastasis in a single ipsilateral node, 3 cm or smaller in greatest dimension and ENE(+); or in a single ipsilateral node, larger than 3 cm but not larger than 6 cm in greatest dimension and ENE(-) </w:t>
      </w:r>
    </w:p>
    <w:p w14:paraId="458A62BB"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pN2b: Metastases in multiple ipsilateral nodes, none larger than 6 cm in greatest dimension and ENE(-) </w:t>
      </w:r>
    </w:p>
    <w:p w14:paraId="68FA6E15" w14:textId="77777777" w:rsidR="00BA777B" w:rsidRPr="00BA777B" w:rsidRDefault="00BA777B" w:rsidP="00D8619E">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pN2c: Metastases in bilateral or contralateral lymph node(s), none larger than 6 cm in greatest dimension and ENE(-) </w:t>
      </w:r>
    </w:p>
    <w:p w14:paraId="6A5E06C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pN2 (subgroup cannot be determined) </w:t>
      </w:r>
    </w:p>
    <w:p w14:paraId="3436D064" w14:textId="77777777" w:rsidR="00BA777B" w:rsidRPr="00E27316" w:rsidRDefault="00BA777B" w:rsidP="00E27316">
      <w:pPr>
        <w:spacing w:after="0"/>
        <w:ind w:left="240"/>
        <w:jc w:val="both"/>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pN3: Metastasis in a lymph node, larger than 6 cm in greatest dimension and ENE(-); or metastasis in a single ipsilateral node, larger than 3 cm in greatest dimension and ENE(+); or multiple ipsilateral, contralateral, or bilateral lymph nodes any with ENE(+); or a single contralateral node of any size and ENE(+) </w:t>
      </w:r>
    </w:p>
    <w:p w14:paraId="35E56CD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pN3a: Metastasis in a lymph node, larger than 6 cm in greatest dimension and ENE(-) </w:t>
      </w:r>
    </w:p>
    <w:p w14:paraId="3D8D25C9"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pN3b: Metastasis in a single ipsilateral node, larger than 3 cm in greatest dimension and ENE(+); or multiple ipsilateral, contralateral, or bilateral lymph nodes any with ENE(+); or a single contralateral node of any size and ENE(+) </w:t>
      </w:r>
    </w:p>
    <w:p w14:paraId="273D0B2F" w14:textId="77777777" w:rsidR="00013361"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___ pN3 (subgroup cannot be determined)</w:t>
      </w:r>
    </w:p>
    <w:p w14:paraId="778579C0" w14:textId="77777777" w:rsidR="00013361" w:rsidRDefault="00013361">
      <w:pPr>
        <w:rPr>
          <w:rFonts w:ascii="Arial" w:eastAsia="Times New Roman" w:hAnsi="Arial" w:cs="Arial"/>
          <w:sz w:val="20"/>
          <w:szCs w:val="20"/>
          <w:lang w:val="en"/>
        </w:rPr>
      </w:pPr>
      <w:r>
        <w:rPr>
          <w:rFonts w:ascii="Arial" w:eastAsia="Times New Roman" w:hAnsi="Arial" w:cs="Arial"/>
          <w:sz w:val="20"/>
          <w:szCs w:val="20"/>
          <w:lang w:val="en"/>
        </w:rPr>
        <w:br w:type="page"/>
      </w:r>
    </w:p>
    <w:p w14:paraId="7A72B47C" w14:textId="34A9EC8B" w:rsidR="00BA777B" w:rsidRPr="00BA777B" w:rsidRDefault="00BA777B">
      <w:pPr>
        <w:spacing w:after="0"/>
        <w:ind w:firstLine="240"/>
        <w:rPr>
          <w:rFonts w:ascii="Arial" w:eastAsia="Times New Roman" w:hAnsi="Arial" w:cs="Arial"/>
          <w:b/>
          <w:bCs/>
          <w:sz w:val="20"/>
          <w:szCs w:val="20"/>
          <w:lang w:val="en"/>
        </w:rPr>
      </w:pPr>
      <w:r w:rsidRPr="00BA777B">
        <w:rPr>
          <w:rFonts w:ascii="Arial" w:eastAsia="Times New Roman" w:hAnsi="Arial" w:cs="Arial"/>
          <w:sz w:val="20"/>
          <w:szCs w:val="20"/>
          <w:lang w:val="en"/>
        </w:rPr>
        <w:lastRenderedPageBreak/>
        <w:t xml:space="preserve"> </w:t>
      </w:r>
      <w:proofErr w:type="spellStart"/>
      <w:r w:rsidRPr="00BA777B">
        <w:rPr>
          <w:rFonts w:ascii="Arial" w:eastAsia="Times New Roman" w:hAnsi="Arial" w:cs="Arial"/>
          <w:b/>
          <w:bCs/>
          <w:sz w:val="20"/>
          <w:szCs w:val="20"/>
          <w:lang w:val="en"/>
        </w:rPr>
        <w:t>pM</w:t>
      </w:r>
      <w:proofErr w:type="spellEnd"/>
      <w:r w:rsidRPr="00BA777B">
        <w:rPr>
          <w:rFonts w:ascii="Arial" w:eastAsia="Times New Roman" w:hAnsi="Arial" w:cs="Arial"/>
          <w:b/>
          <w:bCs/>
          <w:sz w:val="20"/>
          <w:szCs w:val="20"/>
          <w:lang w:val="en"/>
        </w:rPr>
        <w:t xml:space="preserve"> Category (required only if confirmed pathologically) </w:t>
      </w:r>
    </w:p>
    <w:p w14:paraId="1D82E4B9"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 </w:t>
      </w:r>
      <w:proofErr w:type="spellStart"/>
      <w:r w:rsidRPr="00BA777B">
        <w:rPr>
          <w:rFonts w:ascii="Arial" w:eastAsia="Times New Roman" w:hAnsi="Arial" w:cs="Arial"/>
          <w:sz w:val="20"/>
          <w:szCs w:val="20"/>
          <w:lang w:val="en"/>
        </w:rPr>
        <w:t>pM</w:t>
      </w:r>
      <w:proofErr w:type="spellEnd"/>
      <w:r w:rsidRPr="00BA777B">
        <w:rPr>
          <w:rFonts w:ascii="Arial" w:eastAsia="Times New Roman" w:hAnsi="Arial" w:cs="Arial"/>
          <w:sz w:val="20"/>
          <w:szCs w:val="20"/>
          <w:lang w:val="en"/>
        </w:rPr>
        <w:t xml:space="preserve"> cannot be determined from the submitted specimen(s) </w:t>
      </w:r>
    </w:p>
    <w:p w14:paraId="418D416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pM1: Distant metastasis </w:t>
      </w:r>
    </w:p>
    <w:p w14:paraId="631409F3"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For Mucosal Melanoma </w:t>
      </w:r>
    </w:p>
    <w:p w14:paraId="12CEAC30" w14:textId="77777777" w:rsidR="00BA777B" w:rsidRPr="00BA777B" w:rsidRDefault="00BA777B">
      <w:pPr>
        <w:spacing w:after="0"/>
        <w:ind w:firstLine="240"/>
        <w:rPr>
          <w:rFonts w:ascii="Arial" w:eastAsia="Times New Roman" w:hAnsi="Arial" w:cs="Arial"/>
          <w:b/>
          <w:bCs/>
          <w:sz w:val="20"/>
          <w:szCs w:val="20"/>
          <w:lang w:val="en"/>
        </w:rPr>
      </w:pPr>
      <w:proofErr w:type="spellStart"/>
      <w:r w:rsidRPr="00BA777B">
        <w:rPr>
          <w:rFonts w:ascii="Arial" w:eastAsia="Times New Roman" w:hAnsi="Arial" w:cs="Arial"/>
          <w:b/>
          <w:bCs/>
          <w:sz w:val="20"/>
          <w:szCs w:val="20"/>
          <w:lang w:val="en"/>
        </w:rPr>
        <w:t>pT</w:t>
      </w:r>
      <w:proofErr w:type="spellEnd"/>
      <w:r w:rsidRPr="00BA777B">
        <w:rPr>
          <w:rFonts w:ascii="Arial" w:eastAsia="Times New Roman" w:hAnsi="Arial" w:cs="Arial"/>
          <w:b/>
          <w:bCs/>
          <w:sz w:val="20"/>
          <w:szCs w:val="20"/>
          <w:lang w:val="en"/>
        </w:rPr>
        <w:t xml:space="preserve"> Category </w:t>
      </w:r>
    </w:p>
    <w:p w14:paraId="1DB0590C" w14:textId="77777777" w:rsidR="00BA777B" w:rsidRPr="00BA777B" w:rsidRDefault="00BA777B" w:rsidP="00D8619E">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pT3: Tumors limited to the mucosa and immediately underlying soft tissue, regardless of thickness or greatest dimension; for example, polypoid nasal disease, pigmented or nonpigmented lesions of the oral cavity, pharynx, or larynx </w:t>
      </w:r>
    </w:p>
    <w:p w14:paraId="1154F043" w14:textId="77777777" w:rsidR="00BA777B" w:rsidRPr="00E27316" w:rsidRDefault="00BA777B">
      <w:pPr>
        <w:spacing w:after="0"/>
        <w:ind w:firstLine="24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pT4: Moderately advanced or very advanced disease </w:t>
      </w:r>
    </w:p>
    <w:p w14:paraId="0291F816"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pT4a: Moderately advanced disease. Tumor involving deep soft tissue, cartilage, bone, or overlying skin </w:t>
      </w:r>
    </w:p>
    <w:p w14:paraId="34E70AE2" w14:textId="77777777" w:rsidR="00BA777B" w:rsidRPr="00BA777B" w:rsidRDefault="00BA777B" w:rsidP="00013361">
      <w:pPr>
        <w:spacing w:after="0"/>
        <w:ind w:left="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pT4b: Very advanced disease. Tumor involving brain, dura, skull base, lower cranial nerves (IX, X, XI, XII), masticator space, carotid artery, prevertebral space, or mediastinal structures </w:t>
      </w:r>
    </w:p>
    <w:p w14:paraId="1E993DF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pT4 (subgroup cannot be determined) </w:t>
      </w:r>
    </w:p>
    <w:p w14:paraId="77EC2B76" w14:textId="77777777" w:rsidR="00BA777B" w:rsidRPr="00BA777B" w:rsidRDefault="00BA777B">
      <w:pPr>
        <w:spacing w:after="0"/>
        <w:ind w:firstLine="240"/>
        <w:rPr>
          <w:rFonts w:ascii="Arial" w:eastAsia="Times New Roman" w:hAnsi="Arial" w:cs="Arial"/>
          <w:b/>
          <w:bCs/>
          <w:sz w:val="20"/>
          <w:szCs w:val="20"/>
          <w:lang w:val="en"/>
        </w:rPr>
      </w:pPr>
      <w:proofErr w:type="spellStart"/>
      <w:r w:rsidRPr="00BA777B">
        <w:rPr>
          <w:rFonts w:ascii="Arial" w:eastAsia="Times New Roman" w:hAnsi="Arial" w:cs="Arial"/>
          <w:b/>
          <w:bCs/>
          <w:sz w:val="20"/>
          <w:szCs w:val="20"/>
          <w:lang w:val="en"/>
        </w:rPr>
        <w:t>pN</w:t>
      </w:r>
      <w:proofErr w:type="spellEnd"/>
      <w:r w:rsidRPr="00BA777B">
        <w:rPr>
          <w:rFonts w:ascii="Arial" w:eastAsia="Times New Roman" w:hAnsi="Arial" w:cs="Arial"/>
          <w:b/>
          <w:bCs/>
          <w:sz w:val="20"/>
          <w:szCs w:val="20"/>
          <w:lang w:val="en"/>
        </w:rPr>
        <w:t xml:space="preserve"> Category </w:t>
      </w:r>
    </w:p>
    <w:p w14:paraId="3A4C472D"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w:t>
      </w:r>
      <w:proofErr w:type="spellStart"/>
      <w:r w:rsidRPr="00BA777B">
        <w:rPr>
          <w:rFonts w:ascii="Arial" w:eastAsia="Times New Roman" w:hAnsi="Arial" w:cs="Arial"/>
          <w:sz w:val="20"/>
          <w:szCs w:val="20"/>
          <w:lang w:val="en"/>
        </w:rPr>
        <w:t>pN</w:t>
      </w:r>
      <w:proofErr w:type="spellEnd"/>
      <w:r w:rsidRPr="00BA777B">
        <w:rPr>
          <w:rFonts w:ascii="Arial" w:eastAsia="Times New Roman" w:hAnsi="Arial" w:cs="Arial"/>
          <w:sz w:val="20"/>
          <w:szCs w:val="20"/>
          <w:lang w:val="en"/>
        </w:rPr>
        <w:t xml:space="preserve"> not assigned (no nodes submitted or found) </w:t>
      </w:r>
    </w:p>
    <w:p w14:paraId="1B536630"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w:t>
      </w:r>
      <w:proofErr w:type="spellStart"/>
      <w:r w:rsidRPr="00BA777B">
        <w:rPr>
          <w:rFonts w:ascii="Arial" w:eastAsia="Times New Roman" w:hAnsi="Arial" w:cs="Arial"/>
          <w:sz w:val="20"/>
          <w:szCs w:val="20"/>
          <w:lang w:val="en"/>
        </w:rPr>
        <w:t>pN</w:t>
      </w:r>
      <w:proofErr w:type="spellEnd"/>
      <w:r w:rsidRPr="00BA777B">
        <w:rPr>
          <w:rFonts w:ascii="Arial" w:eastAsia="Times New Roman" w:hAnsi="Arial" w:cs="Arial"/>
          <w:sz w:val="20"/>
          <w:szCs w:val="20"/>
          <w:lang w:val="en"/>
        </w:rPr>
        <w:t xml:space="preserve"> not assigned (cannot be determined based on available pathological information) </w:t>
      </w:r>
    </w:p>
    <w:p w14:paraId="6983F4EF"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pN0: No regional lymph node metastasis </w:t>
      </w:r>
    </w:p>
    <w:p w14:paraId="06586931"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pN1: Regional lymph node metastases present </w:t>
      </w:r>
    </w:p>
    <w:p w14:paraId="08C833A7" w14:textId="77777777" w:rsidR="00BA777B" w:rsidRPr="00BA777B" w:rsidRDefault="00BA777B">
      <w:pPr>
        <w:spacing w:after="0"/>
        <w:ind w:firstLine="240"/>
        <w:rPr>
          <w:rFonts w:ascii="Arial" w:eastAsia="Times New Roman" w:hAnsi="Arial" w:cs="Arial"/>
          <w:b/>
          <w:bCs/>
          <w:sz w:val="20"/>
          <w:szCs w:val="20"/>
          <w:lang w:val="en"/>
        </w:rPr>
      </w:pPr>
      <w:proofErr w:type="spellStart"/>
      <w:r w:rsidRPr="00BA777B">
        <w:rPr>
          <w:rFonts w:ascii="Arial" w:eastAsia="Times New Roman" w:hAnsi="Arial" w:cs="Arial"/>
          <w:b/>
          <w:bCs/>
          <w:sz w:val="20"/>
          <w:szCs w:val="20"/>
          <w:lang w:val="en"/>
        </w:rPr>
        <w:t>pM</w:t>
      </w:r>
      <w:proofErr w:type="spellEnd"/>
      <w:r w:rsidRPr="00BA777B">
        <w:rPr>
          <w:rFonts w:ascii="Arial" w:eastAsia="Times New Roman" w:hAnsi="Arial" w:cs="Arial"/>
          <w:b/>
          <w:bCs/>
          <w:sz w:val="20"/>
          <w:szCs w:val="20"/>
          <w:lang w:val="en"/>
        </w:rPr>
        <w:t xml:space="preserve"> Category (required only if confirmed pathologically) </w:t>
      </w:r>
    </w:p>
    <w:p w14:paraId="03723FA6"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Not applicable - </w:t>
      </w:r>
      <w:proofErr w:type="spellStart"/>
      <w:r w:rsidRPr="00BA777B">
        <w:rPr>
          <w:rFonts w:ascii="Arial" w:eastAsia="Times New Roman" w:hAnsi="Arial" w:cs="Arial"/>
          <w:sz w:val="20"/>
          <w:szCs w:val="20"/>
          <w:lang w:val="en"/>
        </w:rPr>
        <w:t>pM</w:t>
      </w:r>
      <w:proofErr w:type="spellEnd"/>
      <w:r w:rsidRPr="00BA777B">
        <w:rPr>
          <w:rFonts w:ascii="Arial" w:eastAsia="Times New Roman" w:hAnsi="Arial" w:cs="Arial"/>
          <w:sz w:val="20"/>
          <w:szCs w:val="20"/>
          <w:lang w:val="en"/>
        </w:rPr>
        <w:t xml:space="preserve"> cannot be determined from the submitted specimen(s) </w:t>
      </w:r>
    </w:p>
    <w:p w14:paraId="51007CB3" w14:textId="77777777" w:rsidR="00BA777B" w:rsidRPr="00BA777B" w:rsidRDefault="00BA777B">
      <w:pPr>
        <w:spacing w:after="0"/>
        <w:ind w:firstLine="240"/>
        <w:rPr>
          <w:rFonts w:ascii="Arial" w:eastAsia="Times New Roman" w:hAnsi="Arial" w:cs="Arial"/>
          <w:sz w:val="20"/>
          <w:szCs w:val="20"/>
          <w:lang w:val="en"/>
        </w:rPr>
      </w:pPr>
      <w:r w:rsidRPr="00BA777B">
        <w:rPr>
          <w:rFonts w:ascii="Arial" w:eastAsia="Times New Roman" w:hAnsi="Arial" w:cs="Arial"/>
          <w:sz w:val="20"/>
          <w:szCs w:val="20"/>
          <w:lang w:val="en"/>
        </w:rPr>
        <w:t xml:space="preserve">___ pM1: Distant metastasis </w:t>
      </w:r>
    </w:p>
    <w:p w14:paraId="1ABCBE1D" w14:textId="77777777" w:rsidR="00BA777B" w:rsidRPr="00BA777B" w:rsidRDefault="00BA777B">
      <w:pPr>
        <w:spacing w:after="0"/>
        <w:divId w:val="72507288"/>
        <w:rPr>
          <w:rFonts w:ascii="Arial" w:eastAsia="Times New Roman" w:hAnsi="Arial" w:cs="Arial"/>
          <w:sz w:val="20"/>
          <w:szCs w:val="20"/>
          <w:lang w:val="en"/>
        </w:rPr>
      </w:pPr>
    </w:p>
    <w:p w14:paraId="55D62544"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ADDITIONAL FINDINGS (Note </w:t>
      </w:r>
      <w:hyperlink w:anchor="1370" w:history="1">
        <w:r w:rsidRPr="00BA777B">
          <w:rPr>
            <w:rStyle w:val="Hyperlink"/>
            <w:rFonts w:ascii="Arial" w:eastAsia="Times New Roman" w:hAnsi="Arial" w:cs="Arial"/>
            <w:b/>
            <w:bCs/>
            <w:sz w:val="20"/>
            <w:szCs w:val="20"/>
            <w:lang w:val="en"/>
          </w:rPr>
          <w:t>J</w:t>
        </w:r>
      </w:hyperlink>
      <w:r w:rsidRPr="00BA777B">
        <w:rPr>
          <w:rFonts w:ascii="Arial" w:eastAsia="Times New Roman" w:hAnsi="Arial" w:cs="Arial"/>
          <w:b/>
          <w:bCs/>
          <w:sz w:val="20"/>
          <w:szCs w:val="20"/>
          <w:lang w:val="en"/>
        </w:rPr>
        <w:t xml:space="preserve">) </w:t>
      </w:r>
    </w:p>
    <w:p w14:paraId="13608D87" w14:textId="77777777" w:rsidR="00BA777B" w:rsidRPr="00BA777B" w:rsidRDefault="00BA777B">
      <w:pPr>
        <w:spacing w:after="0"/>
        <w:divId w:val="72507288"/>
        <w:rPr>
          <w:rFonts w:ascii="Arial" w:eastAsia="Times New Roman" w:hAnsi="Arial" w:cs="Arial"/>
          <w:sz w:val="20"/>
          <w:szCs w:val="20"/>
          <w:lang w:val="en"/>
        </w:rPr>
      </w:pPr>
    </w:p>
    <w:p w14:paraId="7A223620"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+Additional Findings (select all that apply) </w:t>
      </w:r>
    </w:p>
    <w:p w14:paraId="0D8371C6"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None identified </w:t>
      </w:r>
    </w:p>
    <w:p w14:paraId="06B06E0F"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Dysplasia, low grade (includes hyperplasia, keratosis, and mild dysplasia): _________________ </w:t>
      </w:r>
    </w:p>
    <w:p w14:paraId="397AE09C"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Dysplasia, high grade (includes moderate to severe dysplasia, and carcinoma in situ): _________________ </w:t>
      </w:r>
    </w:p>
    <w:p w14:paraId="3A078C20"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papilloma, solitary </w:t>
      </w:r>
    </w:p>
    <w:p w14:paraId="4E977E17"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papillomatosis </w:t>
      </w:r>
    </w:p>
    <w:p w14:paraId="24CD29B9"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Inflammation (specify type): _________________ </w:t>
      </w:r>
    </w:p>
    <w:p w14:paraId="6DC6713A"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Squamous metaplasia </w:t>
      </w:r>
    </w:p>
    <w:p w14:paraId="70F2A1CC"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Colonization, fungal </w:t>
      </w:r>
    </w:p>
    <w:p w14:paraId="27360652"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Colonization, bacterial </w:t>
      </w:r>
    </w:p>
    <w:p w14:paraId="5E9D5154" w14:textId="77777777" w:rsidR="00BA777B" w:rsidRPr="00BA777B" w:rsidRDefault="00BA777B">
      <w:pPr>
        <w:spacing w:after="0"/>
        <w:rPr>
          <w:rFonts w:ascii="Arial" w:eastAsia="Times New Roman" w:hAnsi="Arial" w:cs="Arial"/>
          <w:sz w:val="20"/>
          <w:szCs w:val="20"/>
          <w:lang w:val="en"/>
        </w:rPr>
      </w:pPr>
      <w:r w:rsidRPr="00BA777B">
        <w:rPr>
          <w:rFonts w:ascii="Arial" w:eastAsia="Times New Roman" w:hAnsi="Arial" w:cs="Arial"/>
          <w:sz w:val="20"/>
          <w:szCs w:val="20"/>
          <w:lang w:val="en"/>
        </w:rPr>
        <w:t xml:space="preserve">___ Other (specify): _________________ </w:t>
      </w:r>
    </w:p>
    <w:p w14:paraId="5445DFAD" w14:textId="77777777" w:rsidR="00BA777B" w:rsidRPr="00BA777B" w:rsidRDefault="00BA777B">
      <w:pPr>
        <w:spacing w:after="0"/>
        <w:divId w:val="72507288"/>
        <w:rPr>
          <w:rFonts w:ascii="Arial" w:eastAsia="Times New Roman" w:hAnsi="Arial" w:cs="Arial"/>
          <w:sz w:val="20"/>
          <w:szCs w:val="20"/>
          <w:lang w:val="en"/>
        </w:rPr>
      </w:pPr>
    </w:p>
    <w:p w14:paraId="17A2D9B9"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SPECIAL STUDIES </w:t>
      </w:r>
    </w:p>
    <w:p w14:paraId="5D875AEF" w14:textId="77777777" w:rsidR="00BA777B" w:rsidRPr="00E27316" w:rsidRDefault="00BA777B">
      <w:pPr>
        <w:spacing w:after="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For reporting molecular testing and other cancer biomarker testing results, the CAP Head and Neck Biomarker Template should be used. Pending biomarker studies should be listed in the Comments section of this report. </w:t>
      </w:r>
    </w:p>
    <w:p w14:paraId="2CB85CAA" w14:textId="77777777" w:rsidR="00BA777B" w:rsidRPr="00E27316" w:rsidRDefault="00BA777B">
      <w:pPr>
        <w:spacing w:after="0"/>
        <w:rPr>
          <w:rFonts w:ascii="Arial" w:eastAsia="Times New Roman" w:hAnsi="Arial" w:cs="Arial"/>
          <w:i/>
          <w:iCs/>
          <w:sz w:val="16"/>
          <w:szCs w:val="16"/>
          <w:lang w:val="en"/>
        </w:rPr>
      </w:pPr>
      <w:r w:rsidRPr="00E27316">
        <w:rPr>
          <w:rFonts w:ascii="Arial" w:eastAsia="Times New Roman" w:hAnsi="Arial" w:cs="Arial"/>
          <w:i/>
          <w:iCs/>
          <w:sz w:val="16"/>
          <w:szCs w:val="16"/>
          <w:lang w:val="en"/>
        </w:rPr>
        <w:t xml:space="preserve">Specify test(s) (repeat as needed) </w:t>
      </w:r>
    </w:p>
    <w:p w14:paraId="37C7B76E" w14:textId="77777777" w:rsidR="00BA777B" w:rsidRPr="00BA777B" w:rsidRDefault="00BA777B">
      <w:pPr>
        <w:spacing w:after="0"/>
        <w:divId w:val="72507288"/>
        <w:rPr>
          <w:rFonts w:ascii="Arial" w:eastAsia="Times New Roman" w:hAnsi="Arial" w:cs="Arial"/>
          <w:sz w:val="20"/>
          <w:szCs w:val="20"/>
          <w:lang w:val="en"/>
        </w:rPr>
      </w:pPr>
    </w:p>
    <w:p w14:paraId="03D4D05B"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+Specify Test and Results: _________________ </w:t>
      </w:r>
    </w:p>
    <w:p w14:paraId="1649DAEC" w14:textId="77777777" w:rsidR="00BA777B" w:rsidRPr="00BA777B" w:rsidRDefault="00BA777B">
      <w:pPr>
        <w:spacing w:after="0"/>
        <w:divId w:val="72507288"/>
        <w:rPr>
          <w:rFonts w:ascii="Arial" w:eastAsia="Times New Roman" w:hAnsi="Arial" w:cs="Arial"/>
          <w:sz w:val="20"/>
          <w:szCs w:val="20"/>
          <w:lang w:val="en"/>
        </w:rPr>
      </w:pPr>
    </w:p>
    <w:p w14:paraId="2A605B7D"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COMMENTS </w:t>
      </w:r>
    </w:p>
    <w:p w14:paraId="4DA29663" w14:textId="77777777" w:rsidR="00BA777B" w:rsidRPr="00BA777B" w:rsidRDefault="00BA777B">
      <w:pPr>
        <w:spacing w:after="0"/>
        <w:divId w:val="72507288"/>
        <w:rPr>
          <w:rFonts w:ascii="Arial" w:eastAsia="Times New Roman" w:hAnsi="Arial" w:cs="Arial"/>
          <w:sz w:val="20"/>
          <w:szCs w:val="20"/>
          <w:lang w:val="en"/>
        </w:rPr>
      </w:pPr>
    </w:p>
    <w:p w14:paraId="717034D8"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 xml:space="preserve">Comment(s): _________________ </w:t>
      </w:r>
    </w:p>
    <w:p w14:paraId="78A83D59" w14:textId="49865B15" w:rsidR="00E27316" w:rsidRDefault="00E27316">
      <w:pPr>
        <w:rPr>
          <w:rFonts w:ascii="Arial" w:eastAsia="Times New Roman" w:hAnsi="Arial" w:cs="Arial"/>
          <w:sz w:val="20"/>
          <w:szCs w:val="20"/>
          <w:lang w:val="en"/>
        </w:rPr>
      </w:pPr>
      <w:r>
        <w:rPr>
          <w:rFonts w:ascii="Arial" w:eastAsia="Times New Roman" w:hAnsi="Arial" w:cs="Arial"/>
          <w:sz w:val="20"/>
          <w:szCs w:val="20"/>
          <w:lang w:val="en"/>
        </w:rPr>
        <w:br w:type="page"/>
      </w:r>
    </w:p>
    <w:p w14:paraId="69467B56" w14:textId="77777777" w:rsidR="00BA777B" w:rsidRPr="00D8619E" w:rsidRDefault="00BA777B" w:rsidP="00D8619E">
      <w:pPr>
        <w:pBdr>
          <w:bottom w:val="single" w:sz="4" w:space="1" w:color="auto"/>
        </w:pBdr>
        <w:spacing w:after="0"/>
        <w:rPr>
          <w:rFonts w:ascii="Arial" w:eastAsia="Times New Roman" w:hAnsi="Arial" w:cs="Arial"/>
          <w:b/>
          <w:bCs/>
          <w:sz w:val="24"/>
          <w:szCs w:val="24"/>
          <w:lang w:val="en"/>
        </w:rPr>
      </w:pPr>
      <w:r w:rsidRPr="00D8619E">
        <w:rPr>
          <w:rFonts w:ascii="Arial" w:eastAsia="Times New Roman" w:hAnsi="Arial" w:cs="Arial"/>
          <w:b/>
          <w:bCs/>
          <w:sz w:val="24"/>
          <w:szCs w:val="24"/>
          <w:lang w:val="en"/>
        </w:rPr>
        <w:lastRenderedPageBreak/>
        <w:t>Explanatory Notes</w:t>
      </w:r>
    </w:p>
    <w:p w14:paraId="7C460DE3" w14:textId="77777777" w:rsidR="00E27316" w:rsidRDefault="00E27316">
      <w:pPr>
        <w:spacing w:after="0"/>
        <w:rPr>
          <w:rFonts w:ascii="Arial" w:eastAsia="Times New Roman" w:hAnsi="Arial" w:cs="Arial"/>
          <w:b/>
          <w:bCs/>
          <w:sz w:val="20"/>
          <w:szCs w:val="20"/>
          <w:lang w:val="en"/>
        </w:rPr>
      </w:pPr>
    </w:p>
    <w:p w14:paraId="4FF683C2" w14:textId="209481D8" w:rsidR="00BA777B" w:rsidRPr="00BA777B" w:rsidRDefault="00BA777B" w:rsidP="00E27316">
      <w:pPr>
        <w:spacing w:after="0"/>
        <w:jc w:val="both"/>
        <w:rPr>
          <w:rFonts w:ascii="Arial" w:eastAsia="Times New Roman" w:hAnsi="Arial" w:cs="Arial"/>
          <w:b/>
          <w:bCs/>
          <w:sz w:val="20"/>
          <w:szCs w:val="20"/>
          <w:lang w:val="en"/>
        </w:rPr>
      </w:pPr>
      <w:r w:rsidRPr="00BA777B">
        <w:rPr>
          <w:rFonts w:ascii="Arial" w:eastAsia="Times New Roman" w:hAnsi="Arial" w:cs="Arial"/>
          <w:b/>
          <w:bCs/>
          <w:sz w:val="20"/>
          <w:szCs w:val="20"/>
          <w:lang w:val="en"/>
        </w:rPr>
        <w:t>A. Scope of Guidelines</w:t>
      </w:r>
    </w:p>
    <w:p w14:paraId="37B09FD0" w14:textId="724CA7CC" w:rsidR="00BA777B" w:rsidRPr="00BA777B" w:rsidRDefault="00BA777B" w:rsidP="00E27316">
      <w:pPr>
        <w:jc w:val="both"/>
        <w:rPr>
          <w:rFonts w:ascii="Arial" w:hAnsi="Arial" w:cs="Arial"/>
          <w:sz w:val="20"/>
          <w:szCs w:val="20"/>
          <w:lang w:val="en"/>
        </w:rPr>
      </w:pPr>
      <w:r w:rsidRPr="00BA777B">
        <w:rPr>
          <w:rFonts w:ascii="Arial" w:hAnsi="Arial" w:cs="Arial"/>
          <w:sz w:val="20"/>
          <w:szCs w:val="20"/>
          <w:lang w:val="en"/>
        </w:rPr>
        <w:t xml:space="preserve">The reporting of laryngeal cancer is facilitated by the provision of a case summary illustrating the features required for comprehensive patient care. However, there are many cases in which the individual practicalities of applying such a case summary may not be straightforward. Common examples include finding the prescribed number of lymph nodes, trying to determine the levels of the radical neck dissection, and determining if isolated tumor cells in a lymph node represent metastatic disease. Case summaries have evolved to include clinical, radiographic, morphologic, immunohistochemical, and molecular results </w:t>
      </w:r>
      <w:proofErr w:type="gramStart"/>
      <w:r w:rsidRPr="00BA777B">
        <w:rPr>
          <w:rFonts w:ascii="Arial" w:hAnsi="Arial" w:cs="Arial"/>
          <w:sz w:val="20"/>
          <w:szCs w:val="20"/>
          <w:lang w:val="en"/>
        </w:rPr>
        <w:t>in an effort to</w:t>
      </w:r>
      <w:proofErr w:type="gramEnd"/>
      <w:r w:rsidRPr="00BA777B">
        <w:rPr>
          <w:rFonts w:ascii="Arial" w:hAnsi="Arial" w:cs="Arial"/>
          <w:sz w:val="20"/>
          <w:szCs w:val="20"/>
          <w:lang w:val="en"/>
        </w:rPr>
        <w:t xml:space="preserve"> guide clinical management. Adjuvant and neoadjuvant therapy can significantly alter histologic findings, making accurate classification an increasingly complex and demanding task. This protocol tries to remain simple while still incorporating important pathologic features as proposed by the American Joint Committee on Cancer (AJCC) cancer staging manual, the World Health Organization (WHO) classification of tumors, the TNM classification,</w:t>
      </w:r>
      <w:hyperlink w:anchor="5046" w:tooltip="Gress DM, Edge SB, Greene FL, et al. Principles of cancer&#10;staging. In: Amin MB, ed. AJCC Cancer&#10;Staging Manual. 8th ed. New York, NY: Springer; 2017."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the American College of Surgeons Commission on Cancer, and the International Union on Cancer (UICC). This protocol is to be used as a guide and resource, an adjunct to diagnosing and managing cancers of the larynx in a standardized manner. It should not be used as a substitute for dissection or grossing techniques and does not give histologic parameters to reach the diagnosis. Subjectivity is always a factor, and elements listed are not meant to be arbitrary but are meant to provide uniformity of reporting across all the disciplines that use the information. It is a foundation of practical information that will help to meet the requirements of daily practice to benefit both clinicians and patients alike.</w:t>
      </w:r>
    </w:p>
    <w:p w14:paraId="0DEFC016" w14:textId="77777777" w:rsidR="00BA777B" w:rsidRPr="00BA777B" w:rsidRDefault="00BA777B" w:rsidP="00E27316">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41A8D772" w14:textId="01CE39F2" w:rsidR="00BA777B" w:rsidRPr="00E27316" w:rsidRDefault="00BA777B" w:rsidP="00E27316">
      <w:pPr>
        <w:numPr>
          <w:ilvl w:val="0"/>
          <w:numId w:val="4"/>
        </w:numPr>
        <w:spacing w:after="0" w:line="240" w:lineRule="auto"/>
        <w:ind w:left="750" w:right="30"/>
        <w:divId w:val="72507288"/>
        <w:rPr>
          <w:rFonts w:ascii="Arial" w:hAnsi="Arial" w:cs="Arial"/>
          <w:sz w:val="20"/>
          <w:szCs w:val="20"/>
          <w:lang w:val="en"/>
        </w:rPr>
      </w:pPr>
      <w:bookmarkStart w:id="0" w:name="_ENREF_1"/>
      <w:r w:rsidRPr="00BA777B">
        <w:rPr>
          <w:rFonts w:ascii="Arial" w:hAnsi="Arial" w:cs="Arial"/>
          <w:color w:val="000000"/>
          <w:sz w:val="20"/>
          <w:szCs w:val="20"/>
          <w:lang w:val="en"/>
        </w:rPr>
        <w:t xml:space="preserve">Gress DM, Edge SB, Greene FL, et al. Principles of cancer staging. In: Amin MB, ed. </w:t>
      </w:r>
      <w:r w:rsidRPr="00BA777B">
        <w:rPr>
          <w:rStyle w:val="Emphasis"/>
          <w:rFonts w:ascii="Arial" w:hAnsi="Arial" w:cs="Arial"/>
          <w:iCs w:val="0"/>
          <w:color w:val="000000"/>
          <w:sz w:val="20"/>
          <w:szCs w:val="20"/>
          <w:lang w:val="en"/>
        </w:rPr>
        <w:t>AJCC Cancer Staging Manual</w:t>
      </w:r>
      <w:r w:rsidRPr="00BA777B">
        <w:rPr>
          <w:rFonts w:ascii="Arial" w:hAnsi="Arial" w:cs="Arial"/>
          <w:color w:val="000000"/>
          <w:sz w:val="20"/>
          <w:szCs w:val="20"/>
          <w:lang w:val="en"/>
        </w:rPr>
        <w:t>. 8th ed. New York, NY: Springer; 2017.</w:t>
      </w:r>
      <w:bookmarkEnd w:id="0"/>
    </w:p>
    <w:p w14:paraId="5F919DB4" w14:textId="77777777" w:rsidR="00E27316" w:rsidRPr="00BA777B" w:rsidRDefault="00E27316" w:rsidP="00E27316">
      <w:pPr>
        <w:spacing w:before="30" w:after="30" w:line="240" w:lineRule="auto"/>
        <w:ind w:left="390" w:right="30"/>
        <w:divId w:val="72507288"/>
        <w:rPr>
          <w:rFonts w:ascii="Arial" w:hAnsi="Arial" w:cs="Arial"/>
          <w:sz w:val="20"/>
          <w:szCs w:val="20"/>
          <w:lang w:val="en"/>
        </w:rPr>
      </w:pPr>
    </w:p>
    <w:p w14:paraId="055E06E3"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B. Anatomic Sites and Subsites for the Larynx (Figure 1)</w:t>
      </w:r>
    </w:p>
    <w:p w14:paraId="033AD71C" w14:textId="77777777" w:rsidR="00BA777B" w:rsidRPr="00BA777B" w:rsidRDefault="00BA777B">
      <w:pPr>
        <w:keepNext/>
        <w:ind w:left="720" w:hanging="720"/>
        <w:outlineLvl w:val="2"/>
        <w:rPr>
          <w:rFonts w:ascii="Arial" w:hAnsi="Arial" w:cs="Arial"/>
          <w:sz w:val="20"/>
          <w:szCs w:val="20"/>
          <w:lang w:val="en"/>
        </w:rPr>
      </w:pPr>
      <w:proofErr w:type="spellStart"/>
      <w:r w:rsidRPr="00BA777B">
        <w:rPr>
          <w:rStyle w:val="Strong"/>
          <w:rFonts w:ascii="Arial" w:hAnsi="Arial" w:cs="Arial"/>
          <w:bCs w:val="0"/>
          <w:sz w:val="20"/>
          <w:szCs w:val="20"/>
          <w:lang w:val="en"/>
        </w:rPr>
        <w:t>Supraglottis</w:t>
      </w:r>
      <w:proofErr w:type="spellEnd"/>
    </w:p>
    <w:p w14:paraId="035AF9D5" w14:textId="77777777" w:rsidR="00BA777B" w:rsidRPr="00BA777B" w:rsidRDefault="00BA777B">
      <w:pPr>
        <w:keepNext/>
        <w:rPr>
          <w:rFonts w:ascii="Arial" w:hAnsi="Arial" w:cs="Arial"/>
          <w:sz w:val="20"/>
          <w:szCs w:val="20"/>
          <w:lang w:val="en"/>
        </w:rPr>
      </w:pPr>
      <w:r w:rsidRPr="00BA777B">
        <w:rPr>
          <w:rFonts w:ascii="Arial" w:hAnsi="Arial" w:cs="Arial"/>
          <w:sz w:val="20"/>
          <w:szCs w:val="20"/>
          <w:lang w:val="en"/>
        </w:rPr>
        <w:tab/>
      </w:r>
      <w:proofErr w:type="spellStart"/>
      <w:r w:rsidRPr="00BA777B">
        <w:rPr>
          <w:rFonts w:ascii="Arial" w:hAnsi="Arial" w:cs="Arial"/>
          <w:sz w:val="20"/>
          <w:szCs w:val="20"/>
          <w:lang w:val="en"/>
        </w:rPr>
        <w:t>Epilarynx</w:t>
      </w:r>
      <w:proofErr w:type="spellEnd"/>
      <w:r w:rsidRPr="00BA777B">
        <w:rPr>
          <w:rFonts w:ascii="Arial" w:hAnsi="Arial" w:cs="Arial"/>
          <w:sz w:val="20"/>
          <w:szCs w:val="20"/>
          <w:lang w:val="en"/>
        </w:rPr>
        <w:t>, including marginal zone</w:t>
      </w:r>
    </w:p>
    <w:p w14:paraId="542F1DBF" w14:textId="77777777" w:rsidR="00BA777B" w:rsidRPr="00BA777B" w:rsidRDefault="00BA777B">
      <w:pPr>
        <w:ind w:left="1800" w:hanging="360"/>
        <w:rPr>
          <w:rFonts w:ascii="Arial" w:hAnsi="Arial" w:cs="Arial"/>
          <w:sz w:val="20"/>
          <w:szCs w:val="20"/>
          <w:lang w:val="en"/>
        </w:rPr>
      </w:pPr>
      <w:r w:rsidRPr="00BA777B">
        <w:rPr>
          <w:rFonts w:ascii="Arial" w:hAnsi="Arial" w:cs="Arial"/>
          <w:sz w:val="20"/>
          <w:szCs w:val="20"/>
          <w:lang w:val="en"/>
        </w:rPr>
        <w:t>Suprahyoid epiglottis, including tip, lingual (anterior), and laryngeal surfaces</w:t>
      </w:r>
    </w:p>
    <w:p w14:paraId="2E951028"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r>
      <w:r w:rsidRPr="00BA777B">
        <w:rPr>
          <w:rFonts w:ascii="Arial" w:hAnsi="Arial" w:cs="Arial"/>
          <w:sz w:val="20"/>
          <w:szCs w:val="20"/>
          <w:lang w:val="en"/>
        </w:rPr>
        <w:tab/>
        <w:t>Aryepiglottic fold, laryngeal aspect</w:t>
      </w:r>
    </w:p>
    <w:p w14:paraId="279988AD"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r>
      <w:r w:rsidRPr="00BA777B">
        <w:rPr>
          <w:rFonts w:ascii="Arial" w:hAnsi="Arial" w:cs="Arial"/>
          <w:sz w:val="20"/>
          <w:szCs w:val="20"/>
          <w:lang w:val="en"/>
        </w:rPr>
        <w:tab/>
        <w:t>Arytenoid</w:t>
      </w:r>
    </w:p>
    <w:p w14:paraId="481D2CE3"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r>
      <w:proofErr w:type="spellStart"/>
      <w:r w:rsidRPr="00BA777B">
        <w:rPr>
          <w:rFonts w:ascii="Arial" w:hAnsi="Arial" w:cs="Arial"/>
          <w:sz w:val="20"/>
          <w:szCs w:val="20"/>
          <w:lang w:val="en"/>
        </w:rPr>
        <w:t>Supraglottis</w:t>
      </w:r>
      <w:proofErr w:type="spellEnd"/>
      <w:r w:rsidRPr="00BA777B">
        <w:rPr>
          <w:rFonts w:ascii="Arial" w:hAnsi="Arial" w:cs="Arial"/>
          <w:sz w:val="20"/>
          <w:szCs w:val="20"/>
          <w:lang w:val="en"/>
        </w:rPr>
        <w:t xml:space="preserve">, excluding </w:t>
      </w:r>
      <w:proofErr w:type="spellStart"/>
      <w:r w:rsidRPr="00BA777B">
        <w:rPr>
          <w:rFonts w:ascii="Arial" w:hAnsi="Arial" w:cs="Arial"/>
          <w:sz w:val="20"/>
          <w:szCs w:val="20"/>
          <w:lang w:val="en"/>
        </w:rPr>
        <w:t>epilarynx</w:t>
      </w:r>
      <w:proofErr w:type="spellEnd"/>
    </w:p>
    <w:p w14:paraId="224FEAB7"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r>
      <w:r w:rsidRPr="00BA777B">
        <w:rPr>
          <w:rFonts w:ascii="Arial" w:hAnsi="Arial" w:cs="Arial"/>
          <w:sz w:val="20"/>
          <w:szCs w:val="20"/>
          <w:lang w:val="en"/>
        </w:rPr>
        <w:tab/>
        <w:t>Infrahyoid epiglottis</w:t>
      </w:r>
    </w:p>
    <w:p w14:paraId="6EEC37AF"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r>
      <w:r w:rsidRPr="00BA777B">
        <w:rPr>
          <w:rFonts w:ascii="Arial" w:hAnsi="Arial" w:cs="Arial"/>
          <w:sz w:val="20"/>
          <w:szCs w:val="20"/>
          <w:lang w:val="en"/>
        </w:rPr>
        <w:tab/>
        <w:t>Ventricular bands (false cords)</w:t>
      </w:r>
    </w:p>
    <w:p w14:paraId="7721202B"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r>
      <w:r w:rsidRPr="00BA777B">
        <w:rPr>
          <w:rFonts w:ascii="Arial" w:hAnsi="Arial" w:cs="Arial"/>
          <w:sz w:val="20"/>
          <w:szCs w:val="20"/>
          <w:lang w:val="en"/>
        </w:rPr>
        <w:tab/>
        <w:t xml:space="preserve">Ventricle </w:t>
      </w:r>
    </w:p>
    <w:p w14:paraId="4CDC0B87" w14:textId="77777777" w:rsidR="00BA777B" w:rsidRPr="00BA777B" w:rsidRDefault="00BA777B">
      <w:pPr>
        <w:keepNext/>
        <w:ind w:left="720" w:hanging="720"/>
        <w:outlineLvl w:val="2"/>
        <w:rPr>
          <w:rFonts w:ascii="Arial" w:hAnsi="Arial" w:cs="Arial"/>
          <w:sz w:val="20"/>
          <w:szCs w:val="20"/>
          <w:lang w:val="en"/>
        </w:rPr>
      </w:pPr>
      <w:r w:rsidRPr="00BA777B">
        <w:rPr>
          <w:rStyle w:val="Strong"/>
          <w:rFonts w:ascii="Arial" w:hAnsi="Arial" w:cs="Arial"/>
          <w:bCs w:val="0"/>
          <w:sz w:val="20"/>
          <w:szCs w:val="20"/>
          <w:lang w:val="en"/>
        </w:rPr>
        <w:t>Glottis</w:t>
      </w:r>
    </w:p>
    <w:p w14:paraId="30B32844"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t>Vocal cords</w:t>
      </w:r>
    </w:p>
    <w:p w14:paraId="641C7398"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t>Anterior commissure</w:t>
      </w:r>
    </w:p>
    <w:p w14:paraId="328B8595"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ab/>
        <w:t>Posterior commissure</w:t>
      </w:r>
    </w:p>
    <w:p w14:paraId="35B804F5" w14:textId="77777777" w:rsidR="00E27316" w:rsidRDefault="00BA777B" w:rsidP="00E27316">
      <w:pPr>
        <w:keepNext/>
        <w:ind w:left="720" w:hanging="720"/>
        <w:outlineLvl w:val="2"/>
        <w:rPr>
          <w:rFonts w:ascii="Arial" w:hAnsi="Arial" w:cs="Arial"/>
          <w:sz w:val="20"/>
          <w:szCs w:val="20"/>
          <w:lang w:val="en"/>
        </w:rPr>
      </w:pPr>
      <w:proofErr w:type="spellStart"/>
      <w:r w:rsidRPr="00BA777B">
        <w:rPr>
          <w:rStyle w:val="Strong"/>
          <w:rFonts w:ascii="Arial" w:hAnsi="Arial" w:cs="Arial"/>
          <w:bCs w:val="0"/>
          <w:sz w:val="20"/>
          <w:szCs w:val="20"/>
          <w:lang w:val="en"/>
        </w:rPr>
        <w:lastRenderedPageBreak/>
        <w:t>Subglottis</w:t>
      </w:r>
      <w:proofErr w:type="spellEnd"/>
    </w:p>
    <w:p w14:paraId="617D5AA8" w14:textId="77777777" w:rsidR="00E27316" w:rsidRDefault="00BA777B" w:rsidP="00E27316">
      <w:pPr>
        <w:keepNext/>
        <w:spacing w:after="0"/>
        <w:ind w:left="720" w:hanging="720"/>
        <w:jc w:val="both"/>
        <w:outlineLvl w:val="2"/>
        <w:rPr>
          <w:rFonts w:ascii="Arial" w:hAnsi="Arial" w:cs="Arial"/>
          <w:sz w:val="20"/>
          <w:szCs w:val="20"/>
          <w:lang w:val="en"/>
        </w:rPr>
      </w:pPr>
      <w:r w:rsidRPr="00BA777B">
        <w:rPr>
          <w:rFonts w:ascii="Arial" w:hAnsi="Arial" w:cs="Arial"/>
          <w:sz w:val="20"/>
          <w:szCs w:val="20"/>
          <w:lang w:val="en"/>
        </w:rPr>
        <w:t>The protocol applies to all carcinomas arising at these sites.</w:t>
      </w:r>
      <w:hyperlink w:anchor="5048" w:tooltip="Patel SG, Lydiatt WM, Glastonbury CM, et al. Larynx. In: Amin&#10;MB, ed. AJCC Cancer Staging Manual.&#10;8th ed. New York, NY: Springer; 2017."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The piriform sinus represents part of the</w:t>
      </w:r>
    </w:p>
    <w:p w14:paraId="7FAD924A" w14:textId="77777777" w:rsidR="00E27316" w:rsidRDefault="00BA777B" w:rsidP="00E27316">
      <w:pPr>
        <w:keepNext/>
        <w:spacing w:after="0"/>
        <w:ind w:left="720" w:hanging="720"/>
        <w:jc w:val="both"/>
        <w:outlineLvl w:val="2"/>
        <w:rPr>
          <w:rFonts w:ascii="Arial" w:hAnsi="Arial" w:cs="Arial"/>
          <w:sz w:val="20"/>
          <w:szCs w:val="20"/>
          <w:lang w:val="en"/>
        </w:rPr>
      </w:pPr>
      <w:r w:rsidRPr="00BA777B">
        <w:rPr>
          <w:rFonts w:ascii="Arial" w:hAnsi="Arial" w:cs="Arial"/>
          <w:sz w:val="20"/>
          <w:szCs w:val="20"/>
          <w:lang w:val="en"/>
        </w:rPr>
        <w:t>hypopharynx which expands bilaterally and forward around the sides of the larynx and lies between the</w:t>
      </w:r>
    </w:p>
    <w:p w14:paraId="17ECB09F" w14:textId="77777777" w:rsidR="00E27316" w:rsidRDefault="00BA777B" w:rsidP="00E27316">
      <w:pPr>
        <w:keepNext/>
        <w:spacing w:after="0"/>
        <w:ind w:left="720" w:hanging="720"/>
        <w:jc w:val="both"/>
        <w:outlineLvl w:val="2"/>
        <w:rPr>
          <w:rFonts w:ascii="Arial" w:hAnsi="Arial" w:cs="Arial"/>
          <w:sz w:val="20"/>
          <w:szCs w:val="20"/>
          <w:lang w:val="en"/>
        </w:rPr>
      </w:pPr>
      <w:r w:rsidRPr="00BA777B">
        <w:rPr>
          <w:rFonts w:ascii="Arial" w:hAnsi="Arial" w:cs="Arial"/>
          <w:sz w:val="20"/>
          <w:szCs w:val="20"/>
          <w:lang w:val="en"/>
        </w:rPr>
        <w:t>larynx and the thyroid cartilage. Cancers of the piriform sinus are included in the protocol on pharynx</w:t>
      </w:r>
    </w:p>
    <w:p w14:paraId="1FEDC355" w14:textId="66CAD9B2" w:rsidR="00BA777B" w:rsidRDefault="00BA777B" w:rsidP="00E27316">
      <w:pPr>
        <w:keepNext/>
        <w:spacing w:after="0"/>
        <w:ind w:left="720" w:hanging="720"/>
        <w:jc w:val="both"/>
        <w:outlineLvl w:val="2"/>
        <w:rPr>
          <w:rFonts w:ascii="Arial" w:hAnsi="Arial" w:cs="Arial"/>
          <w:sz w:val="20"/>
          <w:szCs w:val="20"/>
          <w:lang w:val="en"/>
        </w:rPr>
      </w:pPr>
      <w:r w:rsidRPr="00BA777B">
        <w:rPr>
          <w:rFonts w:ascii="Arial" w:hAnsi="Arial" w:cs="Arial"/>
          <w:sz w:val="20"/>
          <w:szCs w:val="20"/>
          <w:lang w:val="en"/>
        </w:rPr>
        <w:t>cancers.</w:t>
      </w:r>
    </w:p>
    <w:p w14:paraId="0F0E73C8" w14:textId="77777777" w:rsidR="00E27316" w:rsidRPr="00BA777B" w:rsidRDefault="00E27316" w:rsidP="00E27316">
      <w:pPr>
        <w:keepNext/>
        <w:spacing w:after="0"/>
        <w:ind w:left="720" w:hanging="720"/>
        <w:jc w:val="both"/>
        <w:outlineLvl w:val="2"/>
        <w:rPr>
          <w:rFonts w:ascii="Arial" w:hAnsi="Arial" w:cs="Arial"/>
          <w:sz w:val="20"/>
          <w:szCs w:val="20"/>
          <w:lang w:val="en"/>
        </w:rPr>
      </w:pPr>
    </w:p>
    <w:p w14:paraId="7F6B4807" w14:textId="77777777" w:rsidR="00BA777B" w:rsidRPr="00BA777B" w:rsidRDefault="00BA777B">
      <w:pPr>
        <w:keepNext/>
        <w:rPr>
          <w:rFonts w:ascii="Arial" w:hAnsi="Arial" w:cs="Arial"/>
          <w:sz w:val="20"/>
          <w:szCs w:val="20"/>
          <w:lang w:val="en"/>
        </w:rPr>
      </w:pPr>
      <w:r w:rsidRPr="00BA777B">
        <w:rPr>
          <w:rStyle w:val="Strong"/>
          <w:rFonts w:ascii="Arial" w:hAnsi="Arial" w:cs="Arial"/>
          <w:sz w:val="20"/>
          <w:szCs w:val="20"/>
          <w:lang w:val="en"/>
        </w:rPr>
        <w:t xml:space="preserve">Anatomic Compartments </w:t>
      </w:r>
      <w:r w:rsidRPr="00BA777B">
        <w:rPr>
          <w:rFonts w:ascii="Arial" w:hAnsi="Arial" w:cs="Arial"/>
          <w:sz w:val="20"/>
          <w:szCs w:val="20"/>
          <w:lang w:val="en"/>
        </w:rPr>
        <w:t>(Figure 1)</w:t>
      </w:r>
    </w:p>
    <w:p w14:paraId="51B71E91" w14:textId="77777777" w:rsidR="00BA777B" w:rsidRPr="00BA777B" w:rsidRDefault="00BA777B">
      <w:pPr>
        <w:jc w:val="both"/>
        <w:rPr>
          <w:rFonts w:ascii="Arial" w:hAnsi="Arial" w:cs="Arial"/>
          <w:sz w:val="20"/>
          <w:szCs w:val="20"/>
          <w:lang w:val="en"/>
        </w:rPr>
      </w:pPr>
      <w:r w:rsidRPr="00BA777B">
        <w:rPr>
          <w:rFonts w:ascii="Arial" w:hAnsi="Arial" w:cs="Arial"/>
          <w:sz w:val="20"/>
          <w:szCs w:val="20"/>
          <w:lang w:val="en"/>
        </w:rPr>
        <w:t>The anatomic compartments of the larynx include:</w:t>
      </w:r>
    </w:p>
    <w:p w14:paraId="283CAEE7" w14:textId="77777777" w:rsidR="00E27316" w:rsidRDefault="00BA777B" w:rsidP="00E27316">
      <w:pPr>
        <w:pStyle w:val="ListParagraph"/>
        <w:numPr>
          <w:ilvl w:val="0"/>
          <w:numId w:val="13"/>
        </w:numPr>
        <w:spacing w:after="0"/>
        <w:contextualSpacing w:val="0"/>
        <w:jc w:val="both"/>
        <w:rPr>
          <w:rFonts w:ascii="Arial" w:hAnsi="Arial" w:cs="Arial"/>
          <w:sz w:val="20"/>
          <w:szCs w:val="20"/>
          <w:lang w:val="en"/>
        </w:rPr>
      </w:pPr>
      <w:r w:rsidRPr="00E27316">
        <w:rPr>
          <w:rFonts w:ascii="Arial" w:hAnsi="Arial" w:cs="Arial"/>
          <w:sz w:val="20"/>
          <w:szCs w:val="20"/>
          <w:lang w:val="en"/>
        </w:rPr>
        <w:t xml:space="preserve">Supraglottic larynx extending from the tip of the epiglottis to a horizontal line passing through the apex of the ventricle; structures included in this compartment are the epiglottis (lingual and laryngeal aspects), aryepiglottic folds, arytenoids, false vocal </w:t>
      </w:r>
      <w:proofErr w:type="gramStart"/>
      <w:r w:rsidRPr="00E27316">
        <w:rPr>
          <w:rFonts w:ascii="Arial" w:hAnsi="Arial" w:cs="Arial"/>
          <w:sz w:val="20"/>
          <w:szCs w:val="20"/>
          <w:lang w:val="en"/>
        </w:rPr>
        <w:t>cords</w:t>
      </w:r>
      <w:proofErr w:type="gramEnd"/>
      <w:r w:rsidRPr="00E27316">
        <w:rPr>
          <w:rFonts w:ascii="Arial" w:hAnsi="Arial" w:cs="Arial"/>
          <w:sz w:val="20"/>
          <w:szCs w:val="20"/>
          <w:lang w:val="en"/>
        </w:rPr>
        <w:t xml:space="preserve"> and the ventricle.</w:t>
      </w:r>
    </w:p>
    <w:p w14:paraId="5F7158B7" w14:textId="77777777" w:rsidR="00E27316" w:rsidRDefault="00BA777B" w:rsidP="00E27316">
      <w:pPr>
        <w:pStyle w:val="ListParagraph"/>
        <w:numPr>
          <w:ilvl w:val="0"/>
          <w:numId w:val="13"/>
        </w:numPr>
        <w:spacing w:after="0"/>
        <w:contextualSpacing w:val="0"/>
        <w:jc w:val="both"/>
        <w:rPr>
          <w:rFonts w:ascii="Arial" w:hAnsi="Arial" w:cs="Arial"/>
          <w:sz w:val="20"/>
          <w:szCs w:val="20"/>
          <w:lang w:val="en"/>
        </w:rPr>
      </w:pPr>
      <w:r w:rsidRPr="00E27316">
        <w:rPr>
          <w:rFonts w:ascii="Arial" w:hAnsi="Arial" w:cs="Arial"/>
          <w:sz w:val="20"/>
          <w:szCs w:val="20"/>
          <w:lang w:val="en"/>
        </w:rPr>
        <w:t>Glottic region, which extends from the ventricle to approximately 0.5 cm to 1.0 cm below the free level of the true vocal cord and includes the anterior and posterior commissures and the true vocal cord.</w:t>
      </w:r>
    </w:p>
    <w:p w14:paraId="35FFA1B0" w14:textId="77777777" w:rsidR="00E27316" w:rsidRDefault="00BA777B" w:rsidP="00E27316">
      <w:pPr>
        <w:pStyle w:val="ListParagraph"/>
        <w:numPr>
          <w:ilvl w:val="0"/>
          <w:numId w:val="13"/>
        </w:numPr>
        <w:spacing w:after="0"/>
        <w:contextualSpacing w:val="0"/>
        <w:jc w:val="both"/>
        <w:rPr>
          <w:rFonts w:ascii="Arial" w:hAnsi="Arial" w:cs="Arial"/>
          <w:sz w:val="20"/>
          <w:szCs w:val="20"/>
          <w:lang w:val="en"/>
        </w:rPr>
      </w:pPr>
      <w:r w:rsidRPr="00E27316">
        <w:rPr>
          <w:rFonts w:ascii="Arial" w:hAnsi="Arial" w:cs="Arial"/>
          <w:sz w:val="20"/>
          <w:szCs w:val="20"/>
          <w:lang w:val="en"/>
        </w:rPr>
        <w:t xml:space="preserve">Subglottic larynx, which extends approximately 1.0 cm below the level of the true vocal cord to the inferior rim of the cricoid cartilage.  </w:t>
      </w:r>
    </w:p>
    <w:p w14:paraId="0E9D9721" w14:textId="1C9FB56C" w:rsidR="00BA777B" w:rsidRPr="00E27316" w:rsidRDefault="00BA777B" w:rsidP="00E27316">
      <w:pPr>
        <w:pStyle w:val="ListParagraph"/>
        <w:numPr>
          <w:ilvl w:val="0"/>
          <w:numId w:val="13"/>
        </w:numPr>
        <w:spacing w:after="0"/>
        <w:contextualSpacing w:val="0"/>
        <w:jc w:val="both"/>
        <w:rPr>
          <w:rFonts w:ascii="Arial" w:hAnsi="Arial" w:cs="Arial"/>
          <w:sz w:val="20"/>
          <w:szCs w:val="20"/>
          <w:lang w:val="en"/>
        </w:rPr>
      </w:pPr>
      <w:r w:rsidRPr="00E27316">
        <w:rPr>
          <w:rFonts w:ascii="Arial" w:hAnsi="Arial" w:cs="Arial"/>
          <w:sz w:val="20"/>
          <w:szCs w:val="20"/>
          <w:lang w:val="en"/>
        </w:rPr>
        <w:t xml:space="preserve">The </w:t>
      </w:r>
      <w:proofErr w:type="spellStart"/>
      <w:r w:rsidRPr="00E27316">
        <w:rPr>
          <w:rFonts w:ascii="Arial" w:hAnsi="Arial" w:cs="Arial"/>
          <w:sz w:val="20"/>
          <w:szCs w:val="20"/>
          <w:lang w:val="en"/>
        </w:rPr>
        <w:t>paraglottic</w:t>
      </w:r>
      <w:proofErr w:type="spellEnd"/>
      <w:r w:rsidRPr="00E27316">
        <w:rPr>
          <w:rFonts w:ascii="Arial" w:hAnsi="Arial" w:cs="Arial"/>
          <w:sz w:val="20"/>
          <w:szCs w:val="20"/>
          <w:lang w:val="en"/>
        </w:rPr>
        <w:t xml:space="preserve"> space is a potential space deep to the ventricles and saccules filled with adipose tissue and connective tissue (Figure 2). It is bounded by the conus </w:t>
      </w:r>
      <w:proofErr w:type="spellStart"/>
      <w:r w:rsidRPr="00E27316">
        <w:rPr>
          <w:rFonts w:ascii="Arial" w:hAnsi="Arial" w:cs="Arial"/>
          <w:sz w:val="20"/>
          <w:szCs w:val="20"/>
          <w:lang w:val="en"/>
        </w:rPr>
        <w:t>elasticus</w:t>
      </w:r>
      <w:proofErr w:type="spellEnd"/>
      <w:r w:rsidRPr="00E27316">
        <w:rPr>
          <w:rFonts w:ascii="Arial" w:hAnsi="Arial" w:cs="Arial"/>
          <w:sz w:val="20"/>
          <w:szCs w:val="20"/>
          <w:lang w:val="en"/>
        </w:rPr>
        <w:t xml:space="preserve"> inferiorly, the thyroid cartilage laterally, the quadrangular membrane medially, and the piriform sinus posteriorly.</w:t>
      </w:r>
      <w:r w:rsidRPr="00E27316">
        <w:rPr>
          <w:rFonts w:ascii="Arial" w:hAnsi="Arial" w:cs="Arial"/>
          <w:sz w:val="20"/>
          <w:szCs w:val="20"/>
          <w:vertAlign w:val="superscript"/>
          <w:lang w:val="en"/>
        </w:rPr>
        <w:t xml:space="preserve"> </w:t>
      </w:r>
      <w:r w:rsidRPr="00E27316">
        <w:rPr>
          <w:rFonts w:ascii="Arial" w:hAnsi="Arial" w:cs="Arial"/>
          <w:sz w:val="20"/>
          <w:szCs w:val="20"/>
          <w:lang w:val="en"/>
        </w:rPr>
        <w:t xml:space="preserve"> Like the </w:t>
      </w:r>
      <w:proofErr w:type="spellStart"/>
      <w:r w:rsidRPr="00E27316">
        <w:rPr>
          <w:rFonts w:ascii="Arial" w:hAnsi="Arial" w:cs="Arial"/>
          <w:sz w:val="20"/>
          <w:szCs w:val="20"/>
          <w:lang w:val="en"/>
        </w:rPr>
        <w:t>paraglottic</w:t>
      </w:r>
      <w:proofErr w:type="spellEnd"/>
      <w:r w:rsidRPr="00E27316">
        <w:rPr>
          <w:rFonts w:ascii="Arial" w:hAnsi="Arial" w:cs="Arial"/>
          <w:sz w:val="20"/>
          <w:szCs w:val="20"/>
          <w:lang w:val="en"/>
        </w:rPr>
        <w:t xml:space="preserve"> space, the pre-epiglottic space is filled with adipose tissue and connective tissue (Figure 3); it is triangular in shape and is bounded by the thyroid cartilage and thyrohyoid membrane anteriorly, the epiglottis and </w:t>
      </w:r>
      <w:proofErr w:type="spellStart"/>
      <w:r w:rsidRPr="00E27316">
        <w:rPr>
          <w:rFonts w:ascii="Arial" w:hAnsi="Arial" w:cs="Arial"/>
          <w:sz w:val="20"/>
          <w:szCs w:val="20"/>
          <w:lang w:val="en"/>
        </w:rPr>
        <w:t>thyroepiglottic</w:t>
      </w:r>
      <w:proofErr w:type="spellEnd"/>
      <w:r w:rsidRPr="00E27316">
        <w:rPr>
          <w:rFonts w:ascii="Arial" w:hAnsi="Arial" w:cs="Arial"/>
          <w:sz w:val="20"/>
          <w:szCs w:val="20"/>
          <w:lang w:val="en"/>
        </w:rPr>
        <w:t xml:space="preserve"> ligament posteriorly, and the </w:t>
      </w:r>
      <w:proofErr w:type="spellStart"/>
      <w:r w:rsidRPr="00E27316">
        <w:rPr>
          <w:rFonts w:ascii="Arial" w:hAnsi="Arial" w:cs="Arial"/>
          <w:sz w:val="20"/>
          <w:szCs w:val="20"/>
          <w:lang w:val="en"/>
        </w:rPr>
        <w:t>hyoepiglottic</w:t>
      </w:r>
      <w:proofErr w:type="spellEnd"/>
      <w:r w:rsidRPr="00E27316">
        <w:rPr>
          <w:rFonts w:ascii="Arial" w:hAnsi="Arial" w:cs="Arial"/>
          <w:sz w:val="20"/>
          <w:szCs w:val="20"/>
          <w:lang w:val="en"/>
        </w:rPr>
        <w:t xml:space="preserve"> ligament at its base (Figures 1 and 2).</w:t>
      </w:r>
      <w:hyperlink w:anchor="5048" w:tooltip="Patel SG, Lydiatt WM, Glastonbury CM, et al. Larynx. In: Amin&#10;MB, ed. AJCC Cancer Staging Manual.&#10;8th ed. New York, NY: Springer; 2017." w:history="1">
        <w:r w:rsidRPr="00E27316">
          <w:rPr>
            <w:rStyle w:val="Hyperlink"/>
            <w:rFonts w:ascii="Arial" w:hAnsi="Arial" w:cs="Arial"/>
            <w:sz w:val="20"/>
            <w:szCs w:val="20"/>
            <w:vertAlign w:val="superscript"/>
            <w:lang w:val="en"/>
          </w:rPr>
          <w:t>1</w:t>
        </w:r>
      </w:hyperlink>
      <w:r w:rsidRPr="00E27316">
        <w:rPr>
          <w:rFonts w:ascii="Arial" w:hAnsi="Arial" w:cs="Arial"/>
          <w:sz w:val="20"/>
          <w:szCs w:val="20"/>
          <w:lang w:val="en"/>
        </w:rPr>
        <w:t xml:space="preserve"> The </w:t>
      </w:r>
      <w:proofErr w:type="spellStart"/>
      <w:r w:rsidRPr="00E27316">
        <w:rPr>
          <w:rFonts w:ascii="Arial" w:hAnsi="Arial" w:cs="Arial"/>
          <w:sz w:val="20"/>
          <w:szCs w:val="20"/>
          <w:lang w:val="en"/>
        </w:rPr>
        <w:t>paraglottic</w:t>
      </w:r>
      <w:proofErr w:type="spellEnd"/>
      <w:r w:rsidRPr="00E27316">
        <w:rPr>
          <w:rFonts w:ascii="Arial" w:hAnsi="Arial" w:cs="Arial"/>
          <w:sz w:val="20"/>
          <w:szCs w:val="20"/>
          <w:lang w:val="en"/>
        </w:rPr>
        <w:t xml:space="preserve"> and </w:t>
      </w:r>
      <w:proofErr w:type="spellStart"/>
      <w:r w:rsidRPr="00E27316">
        <w:rPr>
          <w:rFonts w:ascii="Arial" w:hAnsi="Arial" w:cs="Arial"/>
          <w:sz w:val="20"/>
          <w:szCs w:val="20"/>
          <w:lang w:val="en"/>
        </w:rPr>
        <w:t>preglottic</w:t>
      </w:r>
      <w:proofErr w:type="spellEnd"/>
      <w:r w:rsidRPr="00E27316">
        <w:rPr>
          <w:rFonts w:ascii="Arial" w:hAnsi="Arial" w:cs="Arial"/>
          <w:sz w:val="20"/>
          <w:szCs w:val="20"/>
          <w:lang w:val="en"/>
        </w:rPr>
        <w:t xml:space="preserve"> spaces contain lymphatics and blood vessels but no lymph nodes.</w:t>
      </w:r>
      <w:hyperlink w:anchor="5048" w:tooltip="Patel SG, Lydiatt WM, Glastonbury CM, et al. Larynx. In: Amin&#10;MB, ed. AJCC Cancer Staging Manual.&#10;8th ed. New York, NY: Springer; 2017." w:history="1">
        <w:r w:rsidRPr="00E27316">
          <w:rPr>
            <w:rStyle w:val="Hyperlink"/>
            <w:rFonts w:ascii="Arial" w:hAnsi="Arial" w:cs="Arial"/>
            <w:sz w:val="20"/>
            <w:szCs w:val="20"/>
            <w:vertAlign w:val="superscript"/>
            <w:lang w:val="en"/>
          </w:rPr>
          <w:t>1</w:t>
        </w:r>
      </w:hyperlink>
    </w:p>
    <w:p w14:paraId="4EBB7752"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w:t>
      </w:r>
    </w:p>
    <w:p w14:paraId="08DD76AF" w14:textId="77777777" w:rsidR="00BA777B" w:rsidRPr="00BA777B" w:rsidRDefault="00BA777B">
      <w:pPr>
        <w:rPr>
          <w:rFonts w:ascii="Arial" w:hAnsi="Arial" w:cs="Arial"/>
          <w:sz w:val="20"/>
          <w:szCs w:val="20"/>
          <w:lang w:val="en"/>
        </w:rPr>
      </w:pPr>
      <w:r w:rsidRPr="00BA777B">
        <w:rPr>
          <w:rFonts w:ascii="Arial" w:eastAsiaTheme="minorHAnsi" w:hAnsi="Arial" w:cs="Arial"/>
          <w:noProof/>
          <w:sz w:val="20"/>
          <w:szCs w:val="20"/>
        </w:rPr>
        <w:drawing>
          <wp:inline distT="0" distB="0" distL="0" distR="0" wp14:anchorId="56399FD8" wp14:editId="62BD4430">
            <wp:extent cx="3411460" cy="28529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5150" cy="2864377"/>
                    </a:xfrm>
                    <a:prstGeom prst="rect">
                      <a:avLst/>
                    </a:prstGeom>
                    <a:noFill/>
                    <a:ln>
                      <a:noFill/>
                    </a:ln>
                  </pic:spPr>
                </pic:pic>
              </a:graphicData>
            </a:graphic>
          </wp:inline>
        </w:drawing>
      </w:r>
    </w:p>
    <w:p w14:paraId="3FEA7D30" w14:textId="5818FF4F" w:rsidR="00BA777B" w:rsidRPr="00BA777B" w:rsidRDefault="00BA777B" w:rsidP="000F3E7F">
      <w:pPr>
        <w:jc w:val="both"/>
        <w:rPr>
          <w:rFonts w:ascii="Arial" w:hAnsi="Arial" w:cs="Arial"/>
          <w:sz w:val="20"/>
          <w:szCs w:val="20"/>
          <w:lang w:val="en"/>
        </w:rPr>
      </w:pPr>
      <w:r w:rsidRPr="00BA777B">
        <w:rPr>
          <w:rStyle w:val="Strong"/>
          <w:rFonts w:ascii="Arial" w:hAnsi="Arial" w:cs="Arial"/>
          <w:bCs w:val="0"/>
          <w:sz w:val="20"/>
          <w:szCs w:val="20"/>
          <w:lang w:val="en"/>
        </w:rPr>
        <w:t>Figure 1.</w:t>
      </w:r>
      <w:r w:rsidRPr="00BA777B">
        <w:rPr>
          <w:rFonts w:ascii="Arial" w:hAnsi="Arial" w:cs="Arial"/>
          <w:sz w:val="20"/>
          <w:szCs w:val="20"/>
          <w:lang w:val="en"/>
        </w:rPr>
        <w:t xml:space="preserve"> Anatomic compartments of the larynx. From </w:t>
      </w:r>
      <w:proofErr w:type="spellStart"/>
      <w:r w:rsidRPr="00BA777B">
        <w:rPr>
          <w:rFonts w:ascii="Arial" w:hAnsi="Arial" w:cs="Arial"/>
          <w:sz w:val="20"/>
          <w:szCs w:val="20"/>
          <w:lang w:val="en"/>
        </w:rPr>
        <w:t>Cocke</w:t>
      </w:r>
      <w:proofErr w:type="spellEnd"/>
      <w:r w:rsidRPr="00BA777B">
        <w:rPr>
          <w:rFonts w:ascii="Arial" w:hAnsi="Arial" w:cs="Arial"/>
          <w:sz w:val="20"/>
          <w:szCs w:val="20"/>
          <w:lang w:val="en"/>
        </w:rPr>
        <w:t xml:space="preserve"> EW Jr, Wang CC. Part I - Cancer of the larynx: selecting optimum treatment. </w:t>
      </w:r>
      <w:r w:rsidRPr="00BA777B">
        <w:rPr>
          <w:rStyle w:val="Emphasis"/>
          <w:rFonts w:ascii="Arial" w:hAnsi="Arial" w:cs="Arial"/>
          <w:iCs w:val="0"/>
          <w:sz w:val="20"/>
          <w:szCs w:val="20"/>
          <w:lang w:val="en"/>
        </w:rPr>
        <w:t>CA Cancer J Clin.</w:t>
      </w:r>
      <w:r w:rsidRPr="00BA777B">
        <w:rPr>
          <w:rFonts w:ascii="Arial" w:hAnsi="Arial" w:cs="Arial"/>
          <w:sz w:val="20"/>
          <w:szCs w:val="20"/>
          <w:lang w:val="en"/>
        </w:rPr>
        <w:t xml:space="preserve"> 1976;26:194-200. Figure by J.H. Ogura, MD.</w:t>
      </w:r>
    </w:p>
    <w:p w14:paraId="21D16DD6" w14:textId="77777777" w:rsidR="00BA777B" w:rsidRPr="00BA777B" w:rsidRDefault="00BA777B">
      <w:pPr>
        <w:rPr>
          <w:rFonts w:ascii="Arial" w:hAnsi="Arial" w:cs="Arial"/>
          <w:sz w:val="20"/>
          <w:szCs w:val="20"/>
          <w:lang w:val="en"/>
        </w:rPr>
      </w:pPr>
      <w:r w:rsidRPr="00BA777B">
        <w:rPr>
          <w:rFonts w:ascii="Arial" w:eastAsiaTheme="minorHAnsi" w:hAnsi="Arial" w:cs="Arial"/>
          <w:noProof/>
          <w:sz w:val="20"/>
          <w:szCs w:val="20"/>
        </w:rPr>
        <w:lastRenderedPageBreak/>
        <w:drawing>
          <wp:inline distT="0" distB="0" distL="0" distR="0" wp14:anchorId="0FE9D234" wp14:editId="0994C4B4">
            <wp:extent cx="2828019" cy="33430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1793" cy="3359329"/>
                    </a:xfrm>
                    <a:prstGeom prst="rect">
                      <a:avLst/>
                    </a:prstGeom>
                    <a:noFill/>
                    <a:ln>
                      <a:noFill/>
                    </a:ln>
                  </pic:spPr>
                </pic:pic>
              </a:graphicData>
            </a:graphic>
          </wp:inline>
        </w:drawing>
      </w:r>
    </w:p>
    <w:p w14:paraId="4D36C0AD" w14:textId="7422A4FD" w:rsidR="000F3E7F" w:rsidRDefault="00BA777B" w:rsidP="00013361">
      <w:pPr>
        <w:jc w:val="both"/>
        <w:rPr>
          <w:rFonts w:ascii="Arial" w:hAnsi="Arial" w:cs="Arial"/>
          <w:sz w:val="20"/>
          <w:szCs w:val="20"/>
          <w:lang w:val="en"/>
        </w:rPr>
      </w:pPr>
      <w:r w:rsidRPr="00BA777B">
        <w:rPr>
          <w:rStyle w:val="Strong"/>
          <w:rFonts w:ascii="Arial" w:hAnsi="Arial" w:cs="Arial"/>
          <w:bCs w:val="0"/>
          <w:sz w:val="20"/>
          <w:szCs w:val="20"/>
          <w:lang w:val="en"/>
        </w:rPr>
        <w:t>Figure 2.</w:t>
      </w:r>
      <w:r w:rsidRPr="00BA777B">
        <w:rPr>
          <w:rFonts w:ascii="Arial" w:hAnsi="Arial" w:cs="Arial"/>
          <w:sz w:val="20"/>
          <w:szCs w:val="20"/>
          <w:lang w:val="en"/>
        </w:rPr>
        <w:t xml:space="preserve"> The </w:t>
      </w:r>
      <w:proofErr w:type="spellStart"/>
      <w:r w:rsidRPr="00BA777B">
        <w:rPr>
          <w:rFonts w:ascii="Arial" w:hAnsi="Arial" w:cs="Arial"/>
          <w:sz w:val="20"/>
          <w:szCs w:val="20"/>
          <w:lang w:val="en"/>
        </w:rPr>
        <w:t>paraglottic</w:t>
      </w:r>
      <w:proofErr w:type="spellEnd"/>
      <w:r w:rsidRPr="00BA777B">
        <w:rPr>
          <w:rFonts w:ascii="Arial" w:hAnsi="Arial" w:cs="Arial"/>
          <w:sz w:val="20"/>
          <w:szCs w:val="20"/>
          <w:lang w:val="en"/>
        </w:rPr>
        <w:t xml:space="preserve"> space. From </w:t>
      </w:r>
      <w:r w:rsidRPr="00BA777B">
        <w:rPr>
          <w:rStyle w:val="Emphasis"/>
          <w:rFonts w:ascii="Arial" w:hAnsi="Arial" w:cs="Arial"/>
          <w:iCs w:val="0"/>
          <w:sz w:val="20"/>
          <w:szCs w:val="20"/>
          <w:lang w:val="en"/>
        </w:rPr>
        <w:t xml:space="preserve">World Health Organization Classification of </w:t>
      </w:r>
      <w:proofErr w:type="spellStart"/>
      <w:r w:rsidRPr="00BA777B">
        <w:rPr>
          <w:rStyle w:val="Emphasis"/>
          <w:rFonts w:ascii="Arial" w:hAnsi="Arial" w:cs="Arial"/>
          <w:iCs w:val="0"/>
          <w:sz w:val="20"/>
          <w:szCs w:val="20"/>
          <w:lang w:val="en"/>
        </w:rPr>
        <w:t>Tumours</w:t>
      </w:r>
      <w:proofErr w:type="spellEnd"/>
      <w:r w:rsidRPr="00BA777B">
        <w:rPr>
          <w:rStyle w:val="Emphasis"/>
          <w:rFonts w:ascii="Arial" w:hAnsi="Arial" w:cs="Arial"/>
          <w:iCs w:val="0"/>
          <w:sz w:val="20"/>
          <w:szCs w:val="20"/>
          <w:lang w:val="en"/>
        </w:rPr>
        <w:t xml:space="preserve">: Pathology and Genetics of Head and Neck </w:t>
      </w:r>
      <w:proofErr w:type="spellStart"/>
      <w:r w:rsidRPr="00BA777B">
        <w:rPr>
          <w:rStyle w:val="Emphasis"/>
          <w:rFonts w:ascii="Arial" w:hAnsi="Arial" w:cs="Arial"/>
          <w:iCs w:val="0"/>
          <w:sz w:val="20"/>
          <w:szCs w:val="20"/>
          <w:lang w:val="en"/>
        </w:rPr>
        <w:t>Tumours</w:t>
      </w:r>
      <w:proofErr w:type="spellEnd"/>
      <w:r w:rsidRPr="00BA777B">
        <w:rPr>
          <w:rStyle w:val="Emphasis"/>
          <w:rFonts w:ascii="Arial" w:hAnsi="Arial" w:cs="Arial"/>
          <w:iCs w:val="0"/>
          <w:sz w:val="20"/>
          <w:szCs w:val="20"/>
          <w:lang w:val="en"/>
        </w:rPr>
        <w:t>.</w:t>
      </w:r>
      <w:r w:rsidRPr="00BA777B">
        <w:rPr>
          <w:rFonts w:ascii="Arial" w:hAnsi="Arial" w:cs="Arial"/>
          <w:sz w:val="20"/>
          <w:szCs w:val="20"/>
          <w:lang w:val="en"/>
        </w:rPr>
        <w:t xml:space="preserve"> Lyon, France: IARC Press; 2005. Reproduced with permission.</w:t>
      </w:r>
    </w:p>
    <w:p w14:paraId="1A608A2E" w14:textId="77777777" w:rsidR="00BA777B" w:rsidRPr="00BA777B" w:rsidRDefault="00BA777B" w:rsidP="00E27316">
      <w:pPr>
        <w:jc w:val="both"/>
        <w:rPr>
          <w:rFonts w:ascii="Arial" w:hAnsi="Arial" w:cs="Arial"/>
          <w:sz w:val="20"/>
          <w:szCs w:val="20"/>
          <w:lang w:val="en"/>
        </w:rPr>
      </w:pPr>
    </w:p>
    <w:p w14:paraId="1E72B106"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w:t>
      </w:r>
    </w:p>
    <w:p w14:paraId="30FE07A0" w14:textId="77777777" w:rsidR="00BA777B" w:rsidRPr="00BA777B" w:rsidRDefault="00BA777B">
      <w:pPr>
        <w:rPr>
          <w:rFonts w:ascii="Arial" w:hAnsi="Arial" w:cs="Arial"/>
          <w:sz w:val="20"/>
          <w:szCs w:val="20"/>
          <w:lang w:val="en"/>
        </w:rPr>
      </w:pPr>
      <w:r w:rsidRPr="00BA777B">
        <w:rPr>
          <w:rFonts w:ascii="Arial" w:eastAsiaTheme="minorHAnsi" w:hAnsi="Arial" w:cs="Arial"/>
          <w:noProof/>
          <w:sz w:val="20"/>
          <w:szCs w:val="20"/>
        </w:rPr>
        <w:drawing>
          <wp:inline distT="0" distB="0" distL="0" distR="0" wp14:anchorId="472023FF" wp14:editId="3711BDBC">
            <wp:extent cx="3145790" cy="2388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790" cy="2388235"/>
                    </a:xfrm>
                    <a:prstGeom prst="rect">
                      <a:avLst/>
                    </a:prstGeom>
                    <a:noFill/>
                    <a:ln>
                      <a:noFill/>
                    </a:ln>
                  </pic:spPr>
                </pic:pic>
              </a:graphicData>
            </a:graphic>
          </wp:inline>
        </w:drawing>
      </w:r>
    </w:p>
    <w:p w14:paraId="1C7753CD" w14:textId="77777777" w:rsidR="00BA777B" w:rsidRPr="00BA777B" w:rsidRDefault="00BA777B">
      <w:pPr>
        <w:rPr>
          <w:rFonts w:ascii="Arial" w:hAnsi="Arial" w:cs="Arial"/>
          <w:sz w:val="20"/>
          <w:szCs w:val="20"/>
          <w:lang w:val="en"/>
        </w:rPr>
      </w:pPr>
      <w:r w:rsidRPr="00BA777B">
        <w:rPr>
          <w:rStyle w:val="Strong"/>
          <w:rFonts w:ascii="Arial" w:hAnsi="Arial" w:cs="Arial"/>
          <w:bCs w:val="0"/>
          <w:sz w:val="20"/>
          <w:szCs w:val="20"/>
          <w:lang w:val="en"/>
        </w:rPr>
        <w:t>Figure 3.</w:t>
      </w:r>
      <w:r w:rsidRPr="00BA777B">
        <w:rPr>
          <w:rFonts w:ascii="Arial" w:hAnsi="Arial" w:cs="Arial"/>
          <w:sz w:val="20"/>
          <w:szCs w:val="20"/>
          <w:lang w:val="en"/>
        </w:rPr>
        <w:t xml:space="preserve"> The pre-epiglottic space. From </w:t>
      </w:r>
      <w:r w:rsidRPr="00BA777B">
        <w:rPr>
          <w:rStyle w:val="Emphasis"/>
          <w:rFonts w:ascii="Arial" w:hAnsi="Arial" w:cs="Arial"/>
          <w:iCs w:val="0"/>
          <w:sz w:val="20"/>
          <w:szCs w:val="20"/>
          <w:lang w:val="en"/>
        </w:rPr>
        <w:t xml:space="preserve">World Health Organization Classification of </w:t>
      </w:r>
      <w:proofErr w:type="spellStart"/>
      <w:r w:rsidRPr="00BA777B">
        <w:rPr>
          <w:rStyle w:val="Emphasis"/>
          <w:rFonts w:ascii="Arial" w:hAnsi="Arial" w:cs="Arial"/>
          <w:iCs w:val="0"/>
          <w:sz w:val="20"/>
          <w:szCs w:val="20"/>
          <w:lang w:val="en"/>
        </w:rPr>
        <w:t>Tumours</w:t>
      </w:r>
      <w:proofErr w:type="spellEnd"/>
      <w:r w:rsidRPr="00BA777B">
        <w:rPr>
          <w:rStyle w:val="Emphasis"/>
          <w:rFonts w:ascii="Arial" w:hAnsi="Arial" w:cs="Arial"/>
          <w:iCs w:val="0"/>
          <w:sz w:val="20"/>
          <w:szCs w:val="20"/>
          <w:lang w:val="en"/>
        </w:rPr>
        <w:t xml:space="preserve">: Pathology and Genetics of Head and Neck </w:t>
      </w:r>
      <w:proofErr w:type="spellStart"/>
      <w:r w:rsidRPr="00BA777B">
        <w:rPr>
          <w:rStyle w:val="Emphasis"/>
          <w:rFonts w:ascii="Arial" w:hAnsi="Arial" w:cs="Arial"/>
          <w:iCs w:val="0"/>
          <w:sz w:val="20"/>
          <w:szCs w:val="20"/>
          <w:lang w:val="en"/>
        </w:rPr>
        <w:t>Tumours</w:t>
      </w:r>
      <w:proofErr w:type="spellEnd"/>
      <w:r w:rsidRPr="00BA777B">
        <w:rPr>
          <w:rStyle w:val="Emphasis"/>
          <w:rFonts w:ascii="Arial" w:hAnsi="Arial" w:cs="Arial"/>
          <w:iCs w:val="0"/>
          <w:sz w:val="20"/>
          <w:szCs w:val="20"/>
          <w:lang w:val="en"/>
        </w:rPr>
        <w:t>.</w:t>
      </w:r>
      <w:r w:rsidRPr="00BA777B">
        <w:rPr>
          <w:rFonts w:ascii="Arial" w:hAnsi="Arial" w:cs="Arial"/>
          <w:sz w:val="20"/>
          <w:szCs w:val="20"/>
          <w:lang w:val="en"/>
        </w:rPr>
        <w:t xml:space="preserve"> Lyon, France: IARC Press; 2005. Reproduced with permission.</w:t>
      </w:r>
    </w:p>
    <w:p w14:paraId="4EF7D619" w14:textId="77777777" w:rsidR="00BA777B" w:rsidRPr="00BA777B" w:rsidRDefault="00BA777B">
      <w:pPr>
        <w:keepNext/>
        <w:rPr>
          <w:rFonts w:ascii="Arial" w:hAnsi="Arial" w:cs="Arial"/>
          <w:sz w:val="20"/>
          <w:szCs w:val="20"/>
          <w:lang w:val="en"/>
        </w:rPr>
      </w:pPr>
      <w:r w:rsidRPr="00BA777B">
        <w:rPr>
          <w:rStyle w:val="Strong"/>
          <w:rFonts w:ascii="Arial" w:hAnsi="Arial" w:cs="Arial"/>
          <w:bCs w:val="0"/>
          <w:sz w:val="20"/>
          <w:szCs w:val="20"/>
          <w:lang w:val="en"/>
        </w:rPr>
        <w:lastRenderedPageBreak/>
        <w:t>Site-Specific Carcinomas</w:t>
      </w:r>
    </w:p>
    <w:p w14:paraId="382AE0FF" w14:textId="77777777" w:rsidR="00E27316" w:rsidRDefault="00BA777B" w:rsidP="00E27316">
      <w:pPr>
        <w:pStyle w:val="ListParagraph"/>
        <w:numPr>
          <w:ilvl w:val="0"/>
          <w:numId w:val="14"/>
        </w:numPr>
        <w:spacing w:after="60"/>
        <w:rPr>
          <w:rFonts w:ascii="Arial" w:hAnsi="Arial" w:cs="Arial"/>
          <w:sz w:val="20"/>
          <w:szCs w:val="20"/>
          <w:lang w:val="en"/>
        </w:rPr>
      </w:pPr>
      <w:r w:rsidRPr="00E27316">
        <w:rPr>
          <w:rFonts w:ascii="Arial" w:hAnsi="Arial" w:cs="Arial"/>
          <w:sz w:val="20"/>
          <w:szCs w:val="20"/>
          <w:lang w:val="en"/>
        </w:rPr>
        <w:t>Supraglottic squamous cell carcinoma represents a squamous cell carcinoma that involves the structures of the supraglottic larynx, including the epiglottis (laryngeal and lingual surfaces), aryepiglottic folds, arytenoids, false vocal cords, and ventricles.</w:t>
      </w:r>
    </w:p>
    <w:p w14:paraId="10D95551" w14:textId="77777777" w:rsidR="00E27316" w:rsidRDefault="00BA777B" w:rsidP="00E27316">
      <w:pPr>
        <w:pStyle w:val="ListParagraph"/>
        <w:numPr>
          <w:ilvl w:val="0"/>
          <w:numId w:val="14"/>
        </w:numPr>
        <w:spacing w:after="60"/>
        <w:rPr>
          <w:rFonts w:ascii="Arial" w:hAnsi="Arial" w:cs="Arial"/>
          <w:sz w:val="20"/>
          <w:szCs w:val="20"/>
          <w:lang w:val="en"/>
        </w:rPr>
      </w:pPr>
      <w:r w:rsidRPr="00E27316">
        <w:rPr>
          <w:rFonts w:ascii="Arial" w:hAnsi="Arial" w:cs="Arial"/>
          <w:sz w:val="20"/>
          <w:szCs w:val="20"/>
          <w:lang w:val="en"/>
        </w:rPr>
        <w:t>Glottic squamous cell carcinoma represents a squamous cell carcinoma that involves the structures of the glottis, including the true vocal cords, and the anterior and posterior commissures.</w:t>
      </w:r>
    </w:p>
    <w:p w14:paraId="01FB8C0D" w14:textId="77777777" w:rsidR="00E27316" w:rsidRDefault="00BA777B" w:rsidP="00E27316">
      <w:pPr>
        <w:pStyle w:val="ListParagraph"/>
        <w:numPr>
          <w:ilvl w:val="0"/>
          <w:numId w:val="14"/>
        </w:numPr>
        <w:spacing w:after="60"/>
        <w:rPr>
          <w:rFonts w:ascii="Arial" w:hAnsi="Arial" w:cs="Arial"/>
          <w:sz w:val="20"/>
          <w:szCs w:val="20"/>
          <w:lang w:val="en"/>
        </w:rPr>
      </w:pPr>
      <w:r w:rsidRPr="00E27316">
        <w:rPr>
          <w:rFonts w:ascii="Arial" w:hAnsi="Arial" w:cs="Arial"/>
          <w:sz w:val="20"/>
          <w:szCs w:val="20"/>
          <w:lang w:val="en"/>
        </w:rPr>
        <w:t xml:space="preserve"> Subglottic squamous cell carcinoma represents a squamous cell carcinoma that involves the </w:t>
      </w:r>
      <w:proofErr w:type="spellStart"/>
      <w:r w:rsidRPr="00E27316">
        <w:rPr>
          <w:rFonts w:ascii="Arial" w:hAnsi="Arial" w:cs="Arial"/>
          <w:sz w:val="20"/>
          <w:szCs w:val="20"/>
          <w:lang w:val="en"/>
        </w:rPr>
        <w:t>subglottis</w:t>
      </w:r>
      <w:proofErr w:type="spellEnd"/>
      <w:r w:rsidRPr="00E27316">
        <w:rPr>
          <w:rFonts w:ascii="Arial" w:hAnsi="Arial" w:cs="Arial"/>
          <w:sz w:val="20"/>
          <w:szCs w:val="20"/>
          <w:lang w:val="en"/>
        </w:rPr>
        <w:t>, which begins 1 cm below the apex of the ventricle to its inferior border represented by the rim of the cricoid cartilage.</w:t>
      </w:r>
    </w:p>
    <w:p w14:paraId="40250248" w14:textId="67A6B85C" w:rsidR="00BA777B" w:rsidRPr="00E27316" w:rsidRDefault="00BA777B" w:rsidP="00E27316">
      <w:pPr>
        <w:pStyle w:val="ListParagraph"/>
        <w:numPr>
          <w:ilvl w:val="0"/>
          <w:numId w:val="14"/>
        </w:numPr>
        <w:spacing w:after="60"/>
        <w:rPr>
          <w:rFonts w:ascii="Arial" w:hAnsi="Arial" w:cs="Arial"/>
          <w:sz w:val="20"/>
          <w:szCs w:val="20"/>
          <w:lang w:val="en"/>
        </w:rPr>
      </w:pPr>
      <w:r w:rsidRPr="00E27316">
        <w:rPr>
          <w:rFonts w:ascii="Arial" w:hAnsi="Arial" w:cs="Arial"/>
          <w:sz w:val="20"/>
          <w:szCs w:val="20"/>
          <w:lang w:val="en"/>
        </w:rPr>
        <w:t xml:space="preserve"> </w:t>
      </w:r>
      <w:proofErr w:type="spellStart"/>
      <w:r w:rsidRPr="00E27316">
        <w:rPr>
          <w:rFonts w:ascii="Arial" w:hAnsi="Arial" w:cs="Arial"/>
          <w:sz w:val="20"/>
          <w:szCs w:val="20"/>
          <w:lang w:val="en"/>
        </w:rPr>
        <w:t>Transglottic</w:t>
      </w:r>
      <w:proofErr w:type="spellEnd"/>
      <w:r w:rsidRPr="00E27316">
        <w:rPr>
          <w:rFonts w:ascii="Arial" w:hAnsi="Arial" w:cs="Arial"/>
          <w:sz w:val="20"/>
          <w:szCs w:val="20"/>
          <w:lang w:val="en"/>
        </w:rPr>
        <w:t xml:space="preserve"> carcinomas represent a carcinoma that crosses the ventricles in a vertical direction arising in either the glottic or supraglottic larynx.</w:t>
      </w:r>
    </w:p>
    <w:p w14:paraId="66D56D34"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w:t>
      </w:r>
    </w:p>
    <w:p w14:paraId="24CB570F" w14:textId="77777777" w:rsidR="00BA777B" w:rsidRPr="00BA777B" w:rsidRDefault="00BA777B" w:rsidP="00E27316">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27D794E5" w14:textId="4427CDA9" w:rsidR="00BA777B" w:rsidRPr="00E27316" w:rsidRDefault="00BA777B" w:rsidP="00E27316">
      <w:pPr>
        <w:numPr>
          <w:ilvl w:val="0"/>
          <w:numId w:val="5"/>
        </w:numPr>
        <w:spacing w:after="0" w:line="240" w:lineRule="auto"/>
        <w:ind w:left="750" w:right="30"/>
        <w:divId w:val="72507288"/>
        <w:rPr>
          <w:rFonts w:ascii="Arial" w:hAnsi="Arial" w:cs="Arial"/>
          <w:sz w:val="20"/>
          <w:szCs w:val="20"/>
          <w:lang w:val="en"/>
        </w:rPr>
      </w:pPr>
      <w:bookmarkStart w:id="1" w:name="_ENREF_2"/>
      <w:r w:rsidRPr="00BA777B">
        <w:rPr>
          <w:rFonts w:ascii="Arial" w:hAnsi="Arial" w:cs="Arial"/>
          <w:color w:val="000000"/>
          <w:sz w:val="20"/>
          <w:szCs w:val="20"/>
          <w:lang w:val="en"/>
        </w:rPr>
        <w:t xml:space="preserve">Patel SG, </w:t>
      </w:r>
      <w:proofErr w:type="spellStart"/>
      <w:r w:rsidRPr="00BA777B">
        <w:rPr>
          <w:rFonts w:ascii="Arial" w:hAnsi="Arial" w:cs="Arial"/>
          <w:color w:val="000000"/>
          <w:sz w:val="20"/>
          <w:szCs w:val="20"/>
          <w:lang w:val="en"/>
        </w:rPr>
        <w:t>Lydiatt</w:t>
      </w:r>
      <w:proofErr w:type="spellEnd"/>
      <w:r w:rsidRPr="00BA777B">
        <w:rPr>
          <w:rFonts w:ascii="Arial" w:hAnsi="Arial" w:cs="Arial"/>
          <w:color w:val="000000"/>
          <w:sz w:val="20"/>
          <w:szCs w:val="20"/>
          <w:lang w:val="en"/>
        </w:rPr>
        <w:t xml:space="preserve"> WM, Glastonbury CM, et al. Larynx. In: Amin MB, ed. </w:t>
      </w:r>
      <w:r w:rsidRPr="00BA777B">
        <w:rPr>
          <w:rStyle w:val="Emphasis"/>
          <w:rFonts w:ascii="Arial" w:hAnsi="Arial" w:cs="Arial"/>
          <w:iCs w:val="0"/>
          <w:color w:val="000000"/>
          <w:sz w:val="20"/>
          <w:szCs w:val="20"/>
          <w:lang w:val="en"/>
        </w:rPr>
        <w:t>AJCC Cancer Staging Manual</w:t>
      </w:r>
      <w:r w:rsidRPr="00BA777B">
        <w:rPr>
          <w:rFonts w:ascii="Arial" w:hAnsi="Arial" w:cs="Arial"/>
          <w:color w:val="000000"/>
          <w:sz w:val="20"/>
          <w:szCs w:val="20"/>
          <w:lang w:val="en"/>
        </w:rPr>
        <w:t>. 8th ed. New York, NY: Springer; 2017.</w:t>
      </w:r>
      <w:bookmarkEnd w:id="1"/>
    </w:p>
    <w:p w14:paraId="46099261" w14:textId="77777777" w:rsidR="00E27316" w:rsidRPr="00BA777B" w:rsidRDefault="00E27316" w:rsidP="00E27316">
      <w:pPr>
        <w:spacing w:before="30" w:after="30" w:line="240" w:lineRule="auto"/>
        <w:ind w:left="750" w:right="30"/>
        <w:divId w:val="72507288"/>
        <w:rPr>
          <w:rFonts w:ascii="Arial" w:hAnsi="Arial" w:cs="Arial"/>
          <w:sz w:val="20"/>
          <w:szCs w:val="20"/>
          <w:lang w:val="en"/>
        </w:rPr>
      </w:pPr>
    </w:p>
    <w:p w14:paraId="1477E2BF"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C. Histologic Type</w:t>
      </w:r>
    </w:p>
    <w:p w14:paraId="56426CC9" w14:textId="77777777" w:rsidR="00BA777B" w:rsidRPr="00BA777B" w:rsidRDefault="00BA777B" w:rsidP="00E27316">
      <w:pPr>
        <w:jc w:val="both"/>
        <w:rPr>
          <w:rFonts w:ascii="Arial" w:hAnsi="Arial" w:cs="Arial"/>
          <w:sz w:val="20"/>
          <w:szCs w:val="20"/>
          <w:lang w:val="en"/>
        </w:rPr>
      </w:pPr>
      <w:r w:rsidRPr="00BA777B">
        <w:rPr>
          <w:rFonts w:ascii="Arial" w:hAnsi="Arial" w:cs="Arial"/>
          <w:sz w:val="20"/>
          <w:szCs w:val="20"/>
          <w:lang w:val="en"/>
        </w:rPr>
        <w:t>A modification of the WHO classification of carcinomas of the larynx is shown below.</w:t>
      </w:r>
      <w:hyperlink w:anchor="5049" w:tooltip="El-Naggar AK. Introduction. In:&#10;El-Naggar AK, Chan JKC, Grandis JR, Takata T, Slootweg PJ, eds. WHO Classification of Head and Neck Tumours.&#10;4th ed. Geneva, Switzerland: WHO Press; 2017:160-162." w:history="1">
        <w:r w:rsidRPr="00BA777B">
          <w:rPr>
            <w:rStyle w:val="Hyperlink"/>
            <w:rFonts w:ascii="Arial" w:hAnsi="Arial" w:cs="Arial"/>
            <w:sz w:val="20"/>
            <w:szCs w:val="20"/>
            <w:vertAlign w:val="superscript"/>
            <w:lang w:val="en"/>
          </w:rPr>
          <w:t>1,</w:t>
        </w:r>
      </w:hyperlink>
      <w:hyperlink w:anchor="5050" w:tooltip="Slootweg PJ, Grandis JR.&#10;Tumours of the hypopharynx, larynx and trachea and parapharyngeal space. In:&#10;El-Naggar AK, Chan JKC, Grandis JR, Takata T, Slootweg PJ, eds. WHO Classification of Head and Neck Tumours.&#10;4th ed. Geneva, Switzerland: WHO Press; 2017:78-8" w:history="1">
        <w:r w:rsidRPr="00BA777B">
          <w:rPr>
            <w:rStyle w:val="Hyperlink"/>
            <w:rFonts w:ascii="Arial" w:hAnsi="Arial" w:cs="Arial"/>
            <w:sz w:val="20"/>
            <w:szCs w:val="20"/>
            <w:vertAlign w:val="superscript"/>
            <w:lang w:val="en"/>
          </w:rPr>
          <w:t>2</w:t>
        </w:r>
      </w:hyperlink>
      <w:r w:rsidRPr="00BA777B">
        <w:rPr>
          <w:rFonts w:ascii="Arial" w:hAnsi="Arial" w:cs="Arial"/>
          <w:sz w:val="20"/>
          <w:szCs w:val="20"/>
          <w:lang w:val="en"/>
        </w:rPr>
        <w:t> This list may not be complete. This protocol applies to carcinomas and melanomas and does not apply to lymphomas or sarcomas.</w:t>
      </w:r>
    </w:p>
    <w:p w14:paraId="4D544C16"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w:t>
      </w:r>
    </w:p>
    <w:p w14:paraId="35F7C581" w14:textId="77777777" w:rsidR="00BA777B" w:rsidRPr="00BA777B" w:rsidRDefault="00BA777B">
      <w:pPr>
        <w:keepNext/>
        <w:tabs>
          <w:tab w:val="left" w:pos="360"/>
        </w:tabs>
        <w:outlineLvl w:val="1"/>
        <w:rPr>
          <w:rFonts w:ascii="Arial" w:hAnsi="Arial" w:cs="Arial"/>
          <w:sz w:val="20"/>
          <w:szCs w:val="20"/>
          <w:lang w:val="en"/>
        </w:rPr>
      </w:pPr>
      <w:r w:rsidRPr="00BA777B">
        <w:rPr>
          <w:rStyle w:val="Strong"/>
          <w:rFonts w:ascii="Arial" w:hAnsi="Arial" w:cs="Arial"/>
          <w:bCs w:val="0"/>
          <w:sz w:val="20"/>
          <w:szCs w:val="20"/>
          <w:lang w:val="x-none"/>
        </w:rPr>
        <w:t>Carcinomas of Larynx</w:t>
      </w:r>
    </w:p>
    <w:p w14:paraId="7D60B3B6" w14:textId="77777777" w:rsidR="00BA777B" w:rsidRPr="00BA777B" w:rsidRDefault="00BA777B">
      <w:pPr>
        <w:keepNext/>
        <w:keepLines/>
        <w:rPr>
          <w:rFonts w:ascii="Arial" w:hAnsi="Arial" w:cs="Arial"/>
          <w:sz w:val="20"/>
          <w:szCs w:val="20"/>
          <w:lang w:val="en"/>
        </w:rPr>
      </w:pPr>
      <w:r w:rsidRPr="00BA777B">
        <w:rPr>
          <w:rFonts w:ascii="Arial" w:hAnsi="Arial" w:cs="Arial"/>
          <w:sz w:val="20"/>
          <w:szCs w:val="20"/>
          <w:lang w:val="en"/>
        </w:rPr>
        <w:t>Squamous cell carcinoma</w:t>
      </w:r>
    </w:p>
    <w:p w14:paraId="01DB42C2" w14:textId="77777777" w:rsidR="00BA777B" w:rsidRPr="00BA777B" w:rsidRDefault="00BA777B" w:rsidP="00E27316">
      <w:pPr>
        <w:keepNext/>
        <w:keepLines/>
        <w:spacing w:after="60"/>
        <w:rPr>
          <w:rFonts w:ascii="Arial" w:hAnsi="Arial" w:cs="Arial"/>
          <w:sz w:val="20"/>
          <w:szCs w:val="20"/>
          <w:lang w:val="en"/>
        </w:rPr>
      </w:pPr>
      <w:r w:rsidRPr="00BA777B">
        <w:rPr>
          <w:rFonts w:ascii="Arial" w:hAnsi="Arial" w:cs="Arial"/>
          <w:sz w:val="20"/>
          <w:szCs w:val="20"/>
          <w:lang w:val="en"/>
        </w:rPr>
        <w:tab/>
        <w:t>Squamous cell carcinoma, conventional (keratinizing)</w:t>
      </w:r>
    </w:p>
    <w:p w14:paraId="539CC6D8" w14:textId="77777777" w:rsidR="00BA777B" w:rsidRPr="00BA777B" w:rsidRDefault="00BA777B" w:rsidP="00E27316">
      <w:pPr>
        <w:keepNext/>
        <w:keepLines/>
        <w:spacing w:after="60"/>
        <w:ind w:firstLine="720"/>
        <w:rPr>
          <w:rFonts w:ascii="Arial" w:hAnsi="Arial" w:cs="Arial"/>
          <w:sz w:val="20"/>
          <w:szCs w:val="20"/>
          <w:lang w:val="en"/>
        </w:rPr>
      </w:pPr>
      <w:r w:rsidRPr="00BA777B">
        <w:rPr>
          <w:rFonts w:ascii="Arial" w:hAnsi="Arial" w:cs="Arial"/>
          <w:sz w:val="20"/>
          <w:szCs w:val="20"/>
          <w:lang w:val="en"/>
        </w:rPr>
        <w:t>Squamous cell carcinoma, nonkeratinizing</w:t>
      </w:r>
    </w:p>
    <w:p w14:paraId="4085396B" w14:textId="77777777" w:rsidR="00BA777B" w:rsidRPr="00BA777B" w:rsidRDefault="00BA777B" w:rsidP="00E27316">
      <w:pPr>
        <w:keepNext/>
        <w:keepLines/>
        <w:spacing w:after="60"/>
        <w:ind w:firstLine="720"/>
        <w:rPr>
          <w:rFonts w:ascii="Arial" w:hAnsi="Arial" w:cs="Arial"/>
          <w:sz w:val="20"/>
          <w:szCs w:val="20"/>
          <w:lang w:val="en"/>
        </w:rPr>
      </w:pPr>
      <w:proofErr w:type="spellStart"/>
      <w:r w:rsidRPr="00BA777B">
        <w:rPr>
          <w:rFonts w:ascii="Arial" w:hAnsi="Arial" w:cs="Arial"/>
          <w:sz w:val="20"/>
          <w:szCs w:val="20"/>
          <w:lang w:val="en"/>
        </w:rPr>
        <w:t>Adenosquamous</w:t>
      </w:r>
      <w:proofErr w:type="spellEnd"/>
      <w:r w:rsidRPr="00BA777B">
        <w:rPr>
          <w:rFonts w:ascii="Arial" w:hAnsi="Arial" w:cs="Arial"/>
          <w:sz w:val="20"/>
          <w:szCs w:val="20"/>
          <w:lang w:val="en"/>
        </w:rPr>
        <w:t xml:space="preserve"> carcinoma</w:t>
      </w:r>
    </w:p>
    <w:p w14:paraId="51F88C65" w14:textId="77777777" w:rsidR="00BA777B" w:rsidRPr="00BA777B" w:rsidRDefault="00BA777B" w:rsidP="00E27316">
      <w:pPr>
        <w:keepNext/>
        <w:keepLines/>
        <w:spacing w:after="60"/>
        <w:ind w:firstLine="720"/>
        <w:rPr>
          <w:rFonts w:ascii="Arial" w:hAnsi="Arial" w:cs="Arial"/>
          <w:sz w:val="20"/>
          <w:szCs w:val="20"/>
          <w:lang w:val="en"/>
        </w:rPr>
      </w:pPr>
      <w:r w:rsidRPr="00BA777B">
        <w:rPr>
          <w:rFonts w:ascii="Arial" w:hAnsi="Arial" w:cs="Arial"/>
          <w:sz w:val="20"/>
          <w:szCs w:val="20"/>
          <w:lang w:val="en"/>
        </w:rPr>
        <w:t>Basaloid squamous cell carcinoma</w:t>
      </w:r>
    </w:p>
    <w:p w14:paraId="472EE651" w14:textId="77777777" w:rsidR="00BA777B" w:rsidRPr="00BA777B" w:rsidRDefault="00BA777B" w:rsidP="00E27316">
      <w:pPr>
        <w:spacing w:after="60"/>
        <w:ind w:firstLine="720"/>
        <w:rPr>
          <w:rFonts w:ascii="Arial" w:hAnsi="Arial" w:cs="Arial"/>
          <w:sz w:val="20"/>
          <w:szCs w:val="20"/>
          <w:lang w:val="en"/>
        </w:rPr>
      </w:pPr>
      <w:r w:rsidRPr="00BA777B">
        <w:rPr>
          <w:rFonts w:ascii="Arial" w:hAnsi="Arial" w:cs="Arial"/>
          <w:sz w:val="20"/>
          <w:szCs w:val="20"/>
          <w:lang w:val="en"/>
        </w:rPr>
        <w:t>Papillary squamous cell carcinoma</w:t>
      </w:r>
    </w:p>
    <w:p w14:paraId="6D469348" w14:textId="77777777" w:rsidR="00BA777B" w:rsidRPr="00BA777B" w:rsidRDefault="00BA777B" w:rsidP="00E27316">
      <w:pPr>
        <w:keepNext/>
        <w:keepLines/>
        <w:spacing w:after="60"/>
        <w:ind w:firstLine="720"/>
        <w:rPr>
          <w:rFonts w:ascii="Arial" w:hAnsi="Arial" w:cs="Arial"/>
          <w:sz w:val="20"/>
          <w:szCs w:val="20"/>
          <w:lang w:val="en"/>
        </w:rPr>
      </w:pPr>
      <w:r w:rsidRPr="00BA777B">
        <w:rPr>
          <w:rFonts w:ascii="Arial" w:hAnsi="Arial" w:cs="Arial"/>
          <w:sz w:val="20"/>
          <w:szCs w:val="20"/>
          <w:lang w:val="en"/>
        </w:rPr>
        <w:t>Spindle cell squamous cell carcinoma</w:t>
      </w:r>
    </w:p>
    <w:p w14:paraId="478D1389" w14:textId="77777777" w:rsidR="00BA777B" w:rsidRPr="00BA777B" w:rsidRDefault="00BA777B" w:rsidP="00E27316">
      <w:pPr>
        <w:keepNext/>
        <w:keepLines/>
        <w:spacing w:after="60"/>
        <w:ind w:firstLine="720"/>
        <w:rPr>
          <w:rFonts w:ascii="Arial" w:hAnsi="Arial" w:cs="Arial"/>
          <w:sz w:val="20"/>
          <w:szCs w:val="20"/>
          <w:lang w:val="en"/>
        </w:rPr>
      </w:pPr>
      <w:r w:rsidRPr="00BA777B">
        <w:rPr>
          <w:rFonts w:ascii="Arial" w:hAnsi="Arial" w:cs="Arial"/>
          <w:sz w:val="20"/>
          <w:szCs w:val="20"/>
          <w:lang w:val="en"/>
        </w:rPr>
        <w:t>Verrucous squamous cell carcinoma</w:t>
      </w:r>
    </w:p>
    <w:p w14:paraId="0A335BA5" w14:textId="77777777" w:rsidR="00BA777B" w:rsidRPr="00BA777B" w:rsidRDefault="00BA777B">
      <w:pPr>
        <w:ind w:firstLine="720"/>
        <w:rPr>
          <w:rFonts w:ascii="Arial" w:hAnsi="Arial" w:cs="Arial"/>
          <w:sz w:val="20"/>
          <w:szCs w:val="20"/>
          <w:lang w:val="en"/>
        </w:rPr>
      </w:pPr>
      <w:r w:rsidRPr="00BA777B">
        <w:rPr>
          <w:rFonts w:ascii="Arial" w:hAnsi="Arial" w:cs="Arial"/>
          <w:sz w:val="20"/>
          <w:szCs w:val="20"/>
          <w:lang w:val="en"/>
        </w:rPr>
        <w:t xml:space="preserve">Lymphoepithelial carcinoma </w:t>
      </w:r>
    </w:p>
    <w:p w14:paraId="56F4CB96" w14:textId="77777777" w:rsidR="00BA777B" w:rsidRPr="00BA777B" w:rsidRDefault="00BA777B">
      <w:pPr>
        <w:keepNext/>
        <w:outlineLvl w:val="3"/>
        <w:rPr>
          <w:rFonts w:ascii="Arial" w:hAnsi="Arial" w:cs="Arial"/>
          <w:sz w:val="20"/>
          <w:szCs w:val="20"/>
          <w:lang w:val="en"/>
        </w:rPr>
      </w:pPr>
      <w:r w:rsidRPr="00BA777B">
        <w:rPr>
          <w:rFonts w:ascii="Arial" w:hAnsi="Arial" w:cs="Arial"/>
          <w:sz w:val="20"/>
          <w:szCs w:val="20"/>
          <w:lang w:val="en"/>
        </w:rPr>
        <w:t>Neuroendocrine carcinoma</w:t>
      </w:r>
    </w:p>
    <w:p w14:paraId="08331A3A" w14:textId="77777777" w:rsidR="00BA777B" w:rsidRPr="00BA777B" w:rsidRDefault="00BA777B" w:rsidP="00E27316">
      <w:pPr>
        <w:spacing w:after="60"/>
        <w:rPr>
          <w:rFonts w:ascii="Arial" w:hAnsi="Arial" w:cs="Arial"/>
          <w:sz w:val="20"/>
          <w:szCs w:val="20"/>
          <w:lang w:val="en"/>
        </w:rPr>
      </w:pPr>
      <w:r w:rsidRPr="00BA777B">
        <w:rPr>
          <w:rFonts w:ascii="Arial" w:hAnsi="Arial" w:cs="Arial"/>
          <w:sz w:val="20"/>
          <w:szCs w:val="20"/>
          <w:lang w:val="en"/>
        </w:rPr>
        <w:tab/>
        <w:t>Well-differentiated neuroendocrine carcinoma (typical carcinoid tumor)</w:t>
      </w:r>
    </w:p>
    <w:p w14:paraId="2B81E9A8" w14:textId="77777777" w:rsidR="00BA777B" w:rsidRPr="00BA777B" w:rsidRDefault="00BA777B" w:rsidP="00E27316">
      <w:pPr>
        <w:spacing w:after="60"/>
        <w:ind w:firstLine="720"/>
        <w:rPr>
          <w:rFonts w:ascii="Arial" w:hAnsi="Arial" w:cs="Arial"/>
          <w:sz w:val="20"/>
          <w:szCs w:val="20"/>
          <w:lang w:val="en"/>
        </w:rPr>
      </w:pPr>
      <w:r w:rsidRPr="00BA777B">
        <w:rPr>
          <w:rFonts w:ascii="Arial" w:hAnsi="Arial" w:cs="Arial"/>
          <w:sz w:val="20"/>
          <w:szCs w:val="20"/>
          <w:lang w:val="en"/>
        </w:rPr>
        <w:t>Moderately differentiated neuroendocrine carcinoma (atypical carcinoid tumor)</w:t>
      </w:r>
    </w:p>
    <w:p w14:paraId="31ED898E" w14:textId="77777777" w:rsidR="00BA777B" w:rsidRPr="00BA777B" w:rsidRDefault="00BA777B" w:rsidP="00E27316">
      <w:pPr>
        <w:spacing w:after="60"/>
        <w:ind w:left="450" w:firstLine="270"/>
        <w:rPr>
          <w:rFonts w:ascii="Arial" w:hAnsi="Arial" w:cs="Arial"/>
          <w:sz w:val="20"/>
          <w:szCs w:val="20"/>
          <w:lang w:val="en"/>
        </w:rPr>
      </w:pPr>
      <w:r w:rsidRPr="00BA777B">
        <w:rPr>
          <w:rFonts w:ascii="Arial" w:hAnsi="Arial" w:cs="Arial"/>
          <w:sz w:val="20"/>
          <w:szCs w:val="20"/>
          <w:lang w:val="en"/>
        </w:rPr>
        <w:t>Poorly differentiated neuroendocrine carcinoma, small cell type</w:t>
      </w:r>
    </w:p>
    <w:p w14:paraId="00C2D6EB" w14:textId="77777777" w:rsidR="00BA777B" w:rsidRPr="00BA777B" w:rsidRDefault="00BA777B" w:rsidP="00E27316">
      <w:pPr>
        <w:spacing w:after="60"/>
        <w:ind w:firstLine="720"/>
        <w:rPr>
          <w:rFonts w:ascii="Arial" w:hAnsi="Arial" w:cs="Arial"/>
          <w:sz w:val="20"/>
          <w:szCs w:val="20"/>
          <w:lang w:val="en"/>
        </w:rPr>
      </w:pPr>
      <w:r w:rsidRPr="00BA777B">
        <w:rPr>
          <w:rFonts w:ascii="Arial" w:hAnsi="Arial" w:cs="Arial"/>
          <w:sz w:val="20"/>
          <w:szCs w:val="20"/>
          <w:lang w:val="en"/>
        </w:rPr>
        <w:t>Poorly differentiated neuroendocrine carcinoma, large cell type</w:t>
      </w:r>
    </w:p>
    <w:p w14:paraId="4DBBB00A" w14:textId="77777777" w:rsidR="00BA777B" w:rsidRPr="00BA777B" w:rsidRDefault="00BA777B" w:rsidP="00E27316">
      <w:pPr>
        <w:spacing w:after="60"/>
        <w:ind w:firstLine="720"/>
        <w:rPr>
          <w:rFonts w:ascii="Arial" w:hAnsi="Arial" w:cs="Arial"/>
          <w:sz w:val="20"/>
          <w:szCs w:val="20"/>
          <w:lang w:val="en"/>
        </w:rPr>
      </w:pPr>
      <w:r w:rsidRPr="00BA777B">
        <w:rPr>
          <w:rFonts w:ascii="Arial" w:hAnsi="Arial" w:cs="Arial"/>
          <w:sz w:val="20"/>
          <w:szCs w:val="20"/>
          <w:lang w:val="en"/>
        </w:rPr>
        <w:t>Combined (or composite) neuroendocrine carcinoma</w:t>
      </w:r>
      <w:r w:rsidRPr="00E27316">
        <w:rPr>
          <w:rFonts w:ascii="Arial" w:hAnsi="Arial" w:cs="Arial"/>
          <w:sz w:val="20"/>
          <w:szCs w:val="20"/>
          <w:lang w:val="en"/>
        </w:rPr>
        <w:t>#</w:t>
      </w:r>
    </w:p>
    <w:p w14:paraId="345D5217" w14:textId="77777777" w:rsidR="00BA777B" w:rsidRPr="00E27316" w:rsidRDefault="00BA777B" w:rsidP="00013361">
      <w:pPr>
        <w:spacing w:before="120"/>
        <w:ind w:left="720"/>
        <w:rPr>
          <w:rFonts w:ascii="Arial" w:hAnsi="Arial" w:cs="Arial"/>
          <w:sz w:val="16"/>
          <w:szCs w:val="16"/>
          <w:lang w:val="en"/>
        </w:rPr>
      </w:pPr>
      <w:r w:rsidRPr="00E27316">
        <w:rPr>
          <w:rStyle w:val="Emphasis"/>
          <w:rFonts w:ascii="Arial" w:hAnsi="Arial" w:cs="Arial"/>
          <w:iCs w:val="0"/>
          <w:sz w:val="16"/>
          <w:szCs w:val="16"/>
          <w:vertAlign w:val="superscript"/>
          <w:lang w:val="en"/>
        </w:rPr>
        <w:t>#</w:t>
      </w:r>
      <w:r w:rsidRPr="00E27316">
        <w:rPr>
          <w:rStyle w:val="Emphasis"/>
          <w:rFonts w:ascii="Arial" w:hAnsi="Arial" w:cs="Arial"/>
          <w:iCs w:val="0"/>
          <w:sz w:val="16"/>
          <w:szCs w:val="16"/>
          <w:lang w:val="en"/>
        </w:rPr>
        <w:t xml:space="preserve">Represents a carcinoma showing combined features of small cell neuroendocrine carcinoma associated with a squamous or </w:t>
      </w:r>
      <w:proofErr w:type="spellStart"/>
      <w:r w:rsidRPr="00E27316">
        <w:rPr>
          <w:rStyle w:val="Emphasis"/>
          <w:rFonts w:ascii="Arial" w:hAnsi="Arial" w:cs="Arial"/>
          <w:iCs w:val="0"/>
          <w:sz w:val="16"/>
          <w:szCs w:val="16"/>
          <w:lang w:val="en"/>
        </w:rPr>
        <w:t>adenocarcinomatous</w:t>
      </w:r>
      <w:proofErr w:type="spellEnd"/>
      <w:r w:rsidRPr="00E27316">
        <w:rPr>
          <w:rStyle w:val="Emphasis"/>
          <w:rFonts w:ascii="Arial" w:hAnsi="Arial" w:cs="Arial"/>
          <w:iCs w:val="0"/>
          <w:sz w:val="16"/>
          <w:szCs w:val="16"/>
          <w:lang w:val="en"/>
        </w:rPr>
        <w:t xml:space="preserve"> component.</w:t>
      </w:r>
      <w:hyperlink w:anchor="5049" w:tooltip="El-Naggar AK. Introduction. In:&#10;El-Naggar AK, Chan JKC, Grandis JR, Takata T, Slootweg PJ, eds. WHO Classification of Head and Neck Tumours.&#10;4th ed. Geneva, Switzerland: WHO Press; 2017:160-162." w:history="1">
        <w:r w:rsidRPr="00E27316">
          <w:rPr>
            <w:rStyle w:val="Hyperlink"/>
            <w:rFonts w:ascii="Arial" w:hAnsi="Arial" w:cs="Arial"/>
            <w:sz w:val="16"/>
            <w:szCs w:val="16"/>
            <w:vertAlign w:val="superscript"/>
            <w:lang w:val="en"/>
          </w:rPr>
          <w:t>1</w:t>
        </w:r>
      </w:hyperlink>
    </w:p>
    <w:p w14:paraId="0BF1EF85" w14:textId="77777777" w:rsidR="00BA777B" w:rsidRPr="00BA777B" w:rsidRDefault="00BA777B">
      <w:pPr>
        <w:keepNext/>
        <w:keepLines/>
        <w:ind w:left="720" w:hanging="720"/>
        <w:outlineLvl w:val="2"/>
        <w:rPr>
          <w:rFonts w:ascii="Arial" w:hAnsi="Arial" w:cs="Arial"/>
          <w:sz w:val="20"/>
          <w:szCs w:val="20"/>
          <w:lang w:val="en"/>
        </w:rPr>
      </w:pPr>
      <w:r w:rsidRPr="00BA777B">
        <w:rPr>
          <w:rStyle w:val="Strong"/>
          <w:rFonts w:ascii="Arial" w:hAnsi="Arial" w:cs="Arial"/>
          <w:bCs w:val="0"/>
          <w:sz w:val="20"/>
          <w:szCs w:val="20"/>
          <w:lang w:val="en"/>
        </w:rPr>
        <w:lastRenderedPageBreak/>
        <w:t>Carcinomas of Minor Salivary Glands</w:t>
      </w:r>
    </w:p>
    <w:p w14:paraId="5B7E83A0" w14:textId="77777777" w:rsidR="00BA777B" w:rsidRPr="00BA777B" w:rsidRDefault="00BA777B" w:rsidP="00E27316">
      <w:pPr>
        <w:keepNext/>
        <w:keepLines/>
        <w:spacing w:after="60"/>
        <w:ind w:left="720" w:hanging="720"/>
        <w:outlineLvl w:val="2"/>
        <w:rPr>
          <w:rFonts w:ascii="Arial" w:hAnsi="Arial" w:cs="Arial"/>
          <w:sz w:val="20"/>
          <w:szCs w:val="20"/>
          <w:lang w:val="en"/>
        </w:rPr>
      </w:pPr>
      <w:r w:rsidRPr="00BA777B">
        <w:rPr>
          <w:rFonts w:ascii="Arial" w:hAnsi="Arial" w:cs="Arial"/>
          <w:sz w:val="20"/>
          <w:szCs w:val="20"/>
          <w:lang w:val="en"/>
        </w:rPr>
        <w:t>Adenoid cystic carcinoma</w:t>
      </w:r>
    </w:p>
    <w:p w14:paraId="1F8C87D0" w14:textId="77777777" w:rsidR="00BA777B" w:rsidRPr="00BA777B" w:rsidRDefault="00BA777B" w:rsidP="00E27316">
      <w:pPr>
        <w:spacing w:after="60"/>
        <w:ind w:left="720" w:hanging="720"/>
        <w:outlineLvl w:val="2"/>
        <w:rPr>
          <w:rFonts w:ascii="Arial" w:hAnsi="Arial" w:cs="Arial"/>
          <w:sz w:val="20"/>
          <w:szCs w:val="20"/>
          <w:lang w:val="en"/>
        </w:rPr>
      </w:pPr>
      <w:r w:rsidRPr="00BA777B">
        <w:rPr>
          <w:rFonts w:ascii="Arial" w:hAnsi="Arial" w:cs="Arial"/>
          <w:sz w:val="20"/>
          <w:szCs w:val="20"/>
          <w:lang w:val="en"/>
        </w:rPr>
        <w:t>Mucoepidermoid carcinoma</w:t>
      </w:r>
    </w:p>
    <w:p w14:paraId="6D43059C" w14:textId="77777777" w:rsidR="00BA777B" w:rsidRPr="00BA777B" w:rsidRDefault="00BA777B" w:rsidP="00E27316">
      <w:pPr>
        <w:spacing w:after="60"/>
        <w:ind w:left="720" w:hanging="720"/>
        <w:outlineLvl w:val="2"/>
        <w:rPr>
          <w:rFonts w:ascii="Arial" w:hAnsi="Arial" w:cs="Arial"/>
          <w:sz w:val="20"/>
          <w:szCs w:val="20"/>
          <w:lang w:val="en"/>
        </w:rPr>
      </w:pPr>
      <w:r w:rsidRPr="00BA777B">
        <w:rPr>
          <w:rFonts w:ascii="Arial" w:hAnsi="Arial" w:cs="Arial"/>
          <w:sz w:val="20"/>
          <w:szCs w:val="20"/>
          <w:lang w:val="en"/>
        </w:rPr>
        <w:t>Adenocarcinoma, not otherwise specified</w:t>
      </w:r>
    </w:p>
    <w:p w14:paraId="3F3B23B7" w14:textId="77777777" w:rsidR="00BA777B" w:rsidRPr="00BA777B" w:rsidRDefault="00BA777B" w:rsidP="00E27316">
      <w:pPr>
        <w:spacing w:after="60"/>
        <w:ind w:left="720" w:hanging="720"/>
        <w:outlineLvl w:val="2"/>
        <w:rPr>
          <w:rFonts w:ascii="Arial" w:hAnsi="Arial" w:cs="Arial"/>
          <w:sz w:val="20"/>
          <w:szCs w:val="20"/>
          <w:lang w:val="en"/>
        </w:rPr>
      </w:pPr>
      <w:r w:rsidRPr="00BA777B">
        <w:rPr>
          <w:rFonts w:ascii="Arial" w:hAnsi="Arial" w:cs="Arial"/>
          <w:sz w:val="20"/>
          <w:szCs w:val="20"/>
          <w:lang w:val="en"/>
        </w:rPr>
        <w:t>Other</w:t>
      </w:r>
      <w:r w:rsidRPr="00BA777B">
        <w:rPr>
          <w:rFonts w:ascii="Arial" w:hAnsi="Arial" w:cs="Arial"/>
          <w:sz w:val="20"/>
          <w:szCs w:val="20"/>
          <w:vertAlign w:val="superscript"/>
          <w:lang w:val="en"/>
        </w:rPr>
        <w:t>#</w:t>
      </w:r>
    </w:p>
    <w:p w14:paraId="5AD5E8A3" w14:textId="77777777" w:rsidR="00BA777B" w:rsidRPr="00E27316" w:rsidRDefault="00BA777B">
      <w:pPr>
        <w:spacing w:before="120"/>
        <w:rPr>
          <w:rFonts w:ascii="Arial" w:hAnsi="Arial" w:cs="Arial"/>
          <w:sz w:val="16"/>
          <w:szCs w:val="16"/>
          <w:lang w:val="en"/>
        </w:rPr>
      </w:pPr>
      <w:r w:rsidRPr="00E27316">
        <w:rPr>
          <w:rStyle w:val="Emphasis"/>
          <w:rFonts w:ascii="Arial" w:hAnsi="Arial" w:cs="Arial"/>
          <w:iCs w:val="0"/>
          <w:sz w:val="16"/>
          <w:szCs w:val="16"/>
          <w:vertAlign w:val="superscript"/>
          <w:lang w:val="en"/>
        </w:rPr>
        <w:t>#</w:t>
      </w:r>
      <w:r w:rsidRPr="00E27316">
        <w:rPr>
          <w:rStyle w:val="Emphasis"/>
          <w:rFonts w:ascii="Arial" w:hAnsi="Arial" w:cs="Arial"/>
          <w:iCs w:val="0"/>
          <w:sz w:val="16"/>
          <w:szCs w:val="16"/>
          <w:lang w:val="en"/>
        </w:rPr>
        <w:t>Please refer to the CAP protocol for major salivary glands for detailed listing of other tumor types.</w:t>
      </w:r>
    </w:p>
    <w:p w14:paraId="5A21D26F" w14:textId="77777777" w:rsidR="00BA777B" w:rsidRPr="00BA777B" w:rsidRDefault="00BA777B">
      <w:pPr>
        <w:rPr>
          <w:rFonts w:ascii="Arial" w:hAnsi="Arial" w:cs="Arial"/>
          <w:sz w:val="20"/>
          <w:szCs w:val="20"/>
          <w:lang w:val="en"/>
        </w:rPr>
      </w:pPr>
      <w:r w:rsidRPr="00BA777B">
        <w:rPr>
          <w:rStyle w:val="Strong"/>
          <w:rFonts w:ascii="Arial" w:hAnsi="Arial" w:cs="Arial"/>
          <w:bCs w:val="0"/>
          <w:sz w:val="20"/>
          <w:szCs w:val="20"/>
          <w:lang w:val="en"/>
        </w:rPr>
        <w:t>Mucosal Melanoma</w:t>
      </w:r>
    </w:p>
    <w:p w14:paraId="3FCBEACD" w14:textId="77777777" w:rsidR="00BA777B" w:rsidRPr="00BA777B" w:rsidRDefault="00BA777B" w:rsidP="00591DE2">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0CFB8FBF" w14:textId="77777777" w:rsidR="00BA777B" w:rsidRPr="00BA777B" w:rsidRDefault="00BA777B" w:rsidP="00591DE2">
      <w:pPr>
        <w:numPr>
          <w:ilvl w:val="0"/>
          <w:numId w:val="6"/>
        </w:numPr>
        <w:spacing w:after="0" w:line="240" w:lineRule="auto"/>
        <w:divId w:val="72507288"/>
        <w:rPr>
          <w:rFonts w:ascii="Arial" w:eastAsia="Times New Roman" w:hAnsi="Arial" w:cs="Arial"/>
          <w:sz w:val="20"/>
          <w:szCs w:val="20"/>
          <w:lang w:val="en"/>
        </w:rPr>
      </w:pPr>
      <w:r w:rsidRPr="00BA777B">
        <w:rPr>
          <w:rFonts w:ascii="Arial" w:eastAsia="Times New Roman" w:hAnsi="Arial" w:cs="Arial"/>
          <w:sz w:val="20"/>
          <w:szCs w:val="20"/>
          <w:lang w:val="en"/>
        </w:rPr>
        <w:t xml:space="preserve">El-Naggar AK. Introduction. In: El-Naggar AK, Chan JKC, Grandis JR, Takata T, </w:t>
      </w:r>
      <w:proofErr w:type="spellStart"/>
      <w:r w:rsidRPr="00BA777B">
        <w:rPr>
          <w:rFonts w:ascii="Arial" w:eastAsia="Times New Roman" w:hAnsi="Arial" w:cs="Arial"/>
          <w:sz w:val="20"/>
          <w:szCs w:val="20"/>
          <w:lang w:val="en"/>
        </w:rPr>
        <w:t>Slootweg</w:t>
      </w:r>
      <w:proofErr w:type="spellEnd"/>
      <w:r w:rsidRPr="00BA777B">
        <w:rPr>
          <w:rFonts w:ascii="Arial" w:eastAsia="Times New Roman" w:hAnsi="Arial" w:cs="Arial"/>
          <w:sz w:val="20"/>
          <w:szCs w:val="20"/>
          <w:lang w:val="en"/>
        </w:rPr>
        <w:t xml:space="preserve"> PJ, eds. </w:t>
      </w:r>
      <w:r w:rsidRPr="00BA777B">
        <w:rPr>
          <w:rStyle w:val="Emphasis"/>
          <w:rFonts w:ascii="Arial" w:eastAsia="Times New Roman" w:hAnsi="Arial" w:cs="Arial"/>
          <w:sz w:val="20"/>
          <w:szCs w:val="20"/>
          <w:lang w:val="en"/>
        </w:rPr>
        <w:t xml:space="preserve">World Health Organization (WHO) Classification of Head and Neck </w:t>
      </w:r>
      <w:proofErr w:type="spellStart"/>
      <w:r w:rsidRPr="00BA777B">
        <w:rPr>
          <w:rStyle w:val="Emphasis"/>
          <w:rFonts w:ascii="Arial" w:eastAsia="Times New Roman" w:hAnsi="Arial" w:cs="Arial"/>
          <w:sz w:val="20"/>
          <w:szCs w:val="20"/>
          <w:lang w:val="en"/>
        </w:rPr>
        <w:t>Tumours</w:t>
      </w:r>
      <w:proofErr w:type="spellEnd"/>
      <w:r w:rsidRPr="00BA777B">
        <w:rPr>
          <w:rFonts w:ascii="Arial" w:eastAsia="Times New Roman" w:hAnsi="Arial" w:cs="Arial"/>
          <w:sz w:val="20"/>
          <w:szCs w:val="20"/>
          <w:lang w:val="en"/>
        </w:rPr>
        <w:t>. 4th ed. Geneva, Switzerland: WHO Press; 2017:160-162.</w:t>
      </w:r>
    </w:p>
    <w:p w14:paraId="29C63AA0" w14:textId="229D7287" w:rsidR="00BA777B" w:rsidRDefault="00BA777B" w:rsidP="00591DE2">
      <w:pPr>
        <w:numPr>
          <w:ilvl w:val="0"/>
          <w:numId w:val="6"/>
        </w:numPr>
        <w:spacing w:after="0" w:line="240" w:lineRule="auto"/>
        <w:divId w:val="72507288"/>
        <w:rPr>
          <w:rFonts w:ascii="Arial" w:eastAsia="Times New Roman" w:hAnsi="Arial" w:cs="Arial"/>
          <w:sz w:val="20"/>
          <w:szCs w:val="20"/>
          <w:lang w:val="en"/>
        </w:rPr>
      </w:pPr>
      <w:proofErr w:type="spellStart"/>
      <w:r w:rsidRPr="00BA777B">
        <w:rPr>
          <w:rFonts w:ascii="Arial" w:eastAsia="Times New Roman" w:hAnsi="Arial" w:cs="Arial"/>
          <w:sz w:val="20"/>
          <w:szCs w:val="20"/>
          <w:lang w:val="en"/>
        </w:rPr>
        <w:t>Slootweg</w:t>
      </w:r>
      <w:proofErr w:type="spellEnd"/>
      <w:r w:rsidRPr="00BA777B">
        <w:rPr>
          <w:rFonts w:ascii="Arial" w:eastAsia="Times New Roman" w:hAnsi="Arial" w:cs="Arial"/>
          <w:sz w:val="20"/>
          <w:szCs w:val="20"/>
          <w:lang w:val="en"/>
        </w:rPr>
        <w:t xml:space="preserve"> PJ, Grandis JR. </w:t>
      </w:r>
      <w:proofErr w:type="spellStart"/>
      <w:r w:rsidRPr="00BA777B">
        <w:rPr>
          <w:rFonts w:ascii="Arial" w:eastAsia="Times New Roman" w:hAnsi="Arial" w:cs="Arial"/>
          <w:sz w:val="20"/>
          <w:szCs w:val="20"/>
          <w:lang w:val="en"/>
        </w:rPr>
        <w:t>Tumours</w:t>
      </w:r>
      <w:proofErr w:type="spellEnd"/>
      <w:r w:rsidRPr="00BA777B">
        <w:rPr>
          <w:rFonts w:ascii="Arial" w:eastAsia="Times New Roman" w:hAnsi="Arial" w:cs="Arial"/>
          <w:sz w:val="20"/>
          <w:szCs w:val="20"/>
          <w:lang w:val="en"/>
        </w:rPr>
        <w:t xml:space="preserve"> of the hypopharynx, </w:t>
      </w:r>
      <w:proofErr w:type="gramStart"/>
      <w:r w:rsidRPr="00BA777B">
        <w:rPr>
          <w:rFonts w:ascii="Arial" w:eastAsia="Times New Roman" w:hAnsi="Arial" w:cs="Arial"/>
          <w:sz w:val="20"/>
          <w:szCs w:val="20"/>
          <w:lang w:val="en"/>
        </w:rPr>
        <w:t>larynx</w:t>
      </w:r>
      <w:proofErr w:type="gramEnd"/>
      <w:r w:rsidRPr="00BA777B">
        <w:rPr>
          <w:rFonts w:ascii="Arial" w:eastAsia="Times New Roman" w:hAnsi="Arial" w:cs="Arial"/>
          <w:sz w:val="20"/>
          <w:szCs w:val="20"/>
          <w:lang w:val="en"/>
        </w:rPr>
        <w:t xml:space="preserve"> and trachea and parapharyngeal space. In: El-Naggar AK, Chan JKC, Grandis JR, Takata T, </w:t>
      </w:r>
      <w:proofErr w:type="spellStart"/>
      <w:r w:rsidRPr="00BA777B">
        <w:rPr>
          <w:rFonts w:ascii="Arial" w:eastAsia="Times New Roman" w:hAnsi="Arial" w:cs="Arial"/>
          <w:sz w:val="20"/>
          <w:szCs w:val="20"/>
          <w:lang w:val="en"/>
        </w:rPr>
        <w:t>Slootweg</w:t>
      </w:r>
      <w:proofErr w:type="spellEnd"/>
      <w:r w:rsidRPr="00BA777B">
        <w:rPr>
          <w:rFonts w:ascii="Arial" w:eastAsia="Times New Roman" w:hAnsi="Arial" w:cs="Arial"/>
          <w:sz w:val="20"/>
          <w:szCs w:val="20"/>
          <w:lang w:val="en"/>
        </w:rPr>
        <w:t xml:space="preserve"> PJ, eds. </w:t>
      </w:r>
      <w:r w:rsidRPr="00BA777B">
        <w:rPr>
          <w:rStyle w:val="Emphasis"/>
          <w:rFonts w:ascii="Arial" w:eastAsia="Times New Roman" w:hAnsi="Arial" w:cs="Arial"/>
          <w:sz w:val="20"/>
          <w:szCs w:val="20"/>
          <w:lang w:val="en"/>
        </w:rPr>
        <w:t xml:space="preserve">World Health Organization (WHO) Classification of Head and Neck </w:t>
      </w:r>
      <w:proofErr w:type="spellStart"/>
      <w:r w:rsidRPr="00BA777B">
        <w:rPr>
          <w:rStyle w:val="Emphasis"/>
          <w:rFonts w:ascii="Arial" w:eastAsia="Times New Roman" w:hAnsi="Arial" w:cs="Arial"/>
          <w:sz w:val="20"/>
          <w:szCs w:val="20"/>
          <w:lang w:val="en"/>
        </w:rPr>
        <w:t>Tumours</w:t>
      </w:r>
      <w:proofErr w:type="spellEnd"/>
      <w:r w:rsidRPr="00BA777B">
        <w:rPr>
          <w:rFonts w:ascii="Arial" w:eastAsia="Times New Roman" w:hAnsi="Arial" w:cs="Arial"/>
          <w:sz w:val="20"/>
          <w:szCs w:val="20"/>
          <w:lang w:val="en"/>
        </w:rPr>
        <w:t>. 4th ed. Geneva, Switzerland: WHO Press; 2017:78-81.</w:t>
      </w:r>
    </w:p>
    <w:p w14:paraId="0D3F5A52" w14:textId="77777777" w:rsidR="00591DE2" w:rsidRPr="00BA777B" w:rsidRDefault="00591DE2" w:rsidP="00591DE2">
      <w:pPr>
        <w:spacing w:after="0" w:line="240" w:lineRule="auto"/>
        <w:ind w:left="720"/>
        <w:divId w:val="72507288"/>
        <w:rPr>
          <w:rFonts w:ascii="Arial" w:eastAsia="Times New Roman" w:hAnsi="Arial" w:cs="Arial"/>
          <w:sz w:val="20"/>
          <w:szCs w:val="20"/>
          <w:lang w:val="en"/>
        </w:rPr>
      </w:pPr>
    </w:p>
    <w:p w14:paraId="34C3D45B"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D. Histologic Grade</w:t>
      </w:r>
    </w:p>
    <w:p w14:paraId="57B684CB" w14:textId="77777777" w:rsidR="00BA777B" w:rsidRPr="00BA777B" w:rsidRDefault="00BA777B" w:rsidP="00591DE2">
      <w:pPr>
        <w:spacing w:after="0"/>
        <w:jc w:val="both"/>
        <w:rPr>
          <w:rFonts w:ascii="Arial" w:hAnsi="Arial" w:cs="Arial"/>
          <w:sz w:val="20"/>
          <w:szCs w:val="20"/>
          <w:lang w:val="en"/>
        </w:rPr>
      </w:pPr>
      <w:r w:rsidRPr="00BA777B">
        <w:rPr>
          <w:rFonts w:ascii="Arial" w:hAnsi="Arial" w:cs="Arial"/>
          <w:sz w:val="20"/>
          <w:szCs w:val="20"/>
          <w:lang w:val="en"/>
        </w:rPr>
        <w:t>For histologic types of carcinomas that are amenable to grading, 3 histologic grades are suggested, as shown below. For conventional squamous cell carcinoma, histologic grading as a whole does not perform well as a prognosticator.</w:t>
      </w:r>
      <w:hyperlink w:anchor="5051" w:tooltip="Barnes L, Eveson JW, Reichart P, Sidransky D. WHO&#10;histological classification of tumours of the oral cavity and oropharynx. In:&#10;Barnes L, Eveson JW, Reichart P, Sidransky D, eds. World Health Organization Classification of Tumours: Pathology and Genetics&#10;of He"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Nonetheless, it should be recorded when applicable, as it is a basic tumor characteristic. Selecting either the most prevalent grade or the highest grade for this synoptic protocol is acceptable. Variants of squamous cell carcinoma (</w:t>
      </w:r>
      <w:proofErr w:type="spellStart"/>
      <w:r w:rsidRPr="00BA777B">
        <w:rPr>
          <w:rFonts w:ascii="Arial" w:hAnsi="Arial" w:cs="Arial"/>
          <w:sz w:val="20"/>
          <w:szCs w:val="20"/>
          <w:lang w:val="en"/>
        </w:rPr>
        <w:t>ie</w:t>
      </w:r>
      <w:proofErr w:type="spellEnd"/>
      <w:r w:rsidRPr="00BA777B">
        <w:rPr>
          <w:rFonts w:ascii="Arial" w:hAnsi="Arial" w:cs="Arial"/>
          <w:sz w:val="20"/>
          <w:szCs w:val="20"/>
          <w:lang w:val="en"/>
        </w:rPr>
        <w:t xml:space="preserve">, verrucous, basaloid, </w:t>
      </w:r>
      <w:proofErr w:type="spellStart"/>
      <w:r w:rsidRPr="00BA777B">
        <w:rPr>
          <w:rFonts w:ascii="Arial" w:hAnsi="Arial" w:cs="Arial"/>
          <w:sz w:val="20"/>
          <w:szCs w:val="20"/>
          <w:lang w:val="en"/>
        </w:rPr>
        <w:t>etc</w:t>
      </w:r>
      <w:proofErr w:type="spellEnd"/>
      <w:r w:rsidRPr="00BA777B">
        <w:rPr>
          <w:rFonts w:ascii="Arial" w:hAnsi="Arial" w:cs="Arial"/>
          <w:sz w:val="20"/>
          <w:szCs w:val="20"/>
          <w:lang w:val="en"/>
        </w:rPr>
        <w:t>) have an intrinsic biologic potential and currently do not appear to require grading.</w:t>
      </w:r>
    </w:p>
    <w:p w14:paraId="10114281" w14:textId="77777777" w:rsidR="00BA777B" w:rsidRPr="00BA777B" w:rsidRDefault="00BA777B" w:rsidP="00591DE2">
      <w:pPr>
        <w:keepNext/>
        <w:spacing w:after="60"/>
        <w:rPr>
          <w:rFonts w:ascii="Arial" w:hAnsi="Arial" w:cs="Arial"/>
          <w:sz w:val="20"/>
          <w:szCs w:val="20"/>
          <w:lang w:val="en"/>
        </w:rPr>
      </w:pPr>
      <w:r w:rsidRPr="00BA777B">
        <w:rPr>
          <w:rFonts w:ascii="Arial" w:hAnsi="Arial" w:cs="Arial"/>
          <w:sz w:val="20"/>
          <w:szCs w:val="20"/>
          <w:lang w:val="en"/>
        </w:rPr>
        <w:t>Grade 1</w:t>
      </w:r>
      <w:r w:rsidRPr="00BA777B">
        <w:rPr>
          <w:rFonts w:ascii="Arial" w:hAnsi="Arial" w:cs="Arial"/>
          <w:sz w:val="20"/>
          <w:szCs w:val="20"/>
          <w:lang w:val="en"/>
        </w:rPr>
        <w:tab/>
        <w:t>Well differentiated</w:t>
      </w:r>
    </w:p>
    <w:p w14:paraId="013111C7" w14:textId="77777777" w:rsidR="00BA777B" w:rsidRPr="00BA777B" w:rsidRDefault="00BA777B" w:rsidP="00591DE2">
      <w:pPr>
        <w:spacing w:after="60"/>
        <w:rPr>
          <w:rFonts w:ascii="Arial" w:hAnsi="Arial" w:cs="Arial"/>
          <w:sz w:val="20"/>
          <w:szCs w:val="20"/>
          <w:lang w:val="en"/>
        </w:rPr>
      </w:pPr>
      <w:r w:rsidRPr="00BA777B">
        <w:rPr>
          <w:rFonts w:ascii="Arial" w:hAnsi="Arial" w:cs="Arial"/>
          <w:sz w:val="20"/>
          <w:szCs w:val="20"/>
          <w:lang w:val="en"/>
        </w:rPr>
        <w:t>Grade 2</w:t>
      </w:r>
      <w:r w:rsidRPr="00BA777B">
        <w:rPr>
          <w:rFonts w:ascii="Arial" w:hAnsi="Arial" w:cs="Arial"/>
          <w:sz w:val="20"/>
          <w:szCs w:val="20"/>
          <w:lang w:val="en"/>
        </w:rPr>
        <w:tab/>
        <w:t>Moderately differentiated</w:t>
      </w:r>
    </w:p>
    <w:p w14:paraId="5283BAA3" w14:textId="77777777" w:rsidR="00BA777B" w:rsidRPr="00BA777B" w:rsidRDefault="00BA777B" w:rsidP="00591DE2">
      <w:pPr>
        <w:spacing w:after="60"/>
        <w:rPr>
          <w:rFonts w:ascii="Arial" w:hAnsi="Arial" w:cs="Arial"/>
          <w:sz w:val="20"/>
          <w:szCs w:val="20"/>
          <w:lang w:val="en"/>
        </w:rPr>
      </w:pPr>
      <w:r w:rsidRPr="00BA777B">
        <w:rPr>
          <w:rFonts w:ascii="Arial" w:hAnsi="Arial" w:cs="Arial"/>
          <w:sz w:val="20"/>
          <w:szCs w:val="20"/>
          <w:lang w:val="en"/>
        </w:rPr>
        <w:t>Grade 3</w:t>
      </w:r>
      <w:r w:rsidRPr="00BA777B">
        <w:rPr>
          <w:rFonts w:ascii="Arial" w:hAnsi="Arial" w:cs="Arial"/>
          <w:sz w:val="20"/>
          <w:szCs w:val="20"/>
          <w:lang w:val="en"/>
        </w:rPr>
        <w:tab/>
        <w:t>Poorly differentiated</w:t>
      </w:r>
    </w:p>
    <w:p w14:paraId="4F13D488" w14:textId="71F9C0F0" w:rsidR="00BA777B" w:rsidRPr="00BA777B" w:rsidRDefault="00BA777B" w:rsidP="00591DE2">
      <w:pPr>
        <w:keepNext/>
        <w:spacing w:after="60"/>
        <w:rPr>
          <w:rFonts w:ascii="Arial" w:hAnsi="Arial" w:cs="Arial"/>
          <w:sz w:val="20"/>
          <w:szCs w:val="20"/>
          <w:lang w:val="en"/>
        </w:rPr>
      </w:pPr>
      <w:r w:rsidRPr="00BA777B">
        <w:rPr>
          <w:rFonts w:ascii="Arial" w:hAnsi="Arial" w:cs="Arial"/>
          <w:sz w:val="20"/>
          <w:szCs w:val="20"/>
          <w:lang w:val="en"/>
        </w:rPr>
        <w:t>Grade X</w:t>
      </w:r>
      <w:r w:rsidRPr="00BA777B">
        <w:rPr>
          <w:rFonts w:ascii="Arial" w:hAnsi="Arial" w:cs="Arial"/>
          <w:sz w:val="20"/>
          <w:szCs w:val="20"/>
          <w:lang w:val="en"/>
        </w:rPr>
        <w:tab/>
        <w:t>Cannot be assessed</w:t>
      </w:r>
    </w:p>
    <w:p w14:paraId="46CD52F4" w14:textId="77777777" w:rsidR="00BA777B" w:rsidRPr="00BA777B" w:rsidRDefault="00BA777B" w:rsidP="00591DE2">
      <w:pPr>
        <w:tabs>
          <w:tab w:val="left" w:pos="1890"/>
        </w:tabs>
        <w:jc w:val="both"/>
        <w:rPr>
          <w:rFonts w:ascii="Arial" w:hAnsi="Arial" w:cs="Arial"/>
          <w:sz w:val="20"/>
          <w:szCs w:val="20"/>
          <w:lang w:val="en"/>
        </w:rPr>
      </w:pPr>
      <w:r w:rsidRPr="00BA777B">
        <w:rPr>
          <w:rFonts w:ascii="Arial" w:hAnsi="Arial" w:cs="Arial"/>
          <w:sz w:val="20"/>
          <w:szCs w:val="20"/>
          <w:lang w:val="en"/>
        </w:rPr>
        <w:t xml:space="preserve">The histologic (microscopic) grading of salivary gland carcinomas has been shown to be an independent predictor of behavior and plays a role in optimizing therapy. </w:t>
      </w:r>
      <w:r w:rsidRPr="00BA777B">
        <w:rPr>
          <w:rFonts w:ascii="Arial" w:hAnsi="Arial" w:cs="Arial"/>
          <w:sz w:val="20"/>
          <w:szCs w:val="20"/>
          <w:vertAlign w:val="superscript"/>
          <w:lang w:val="en"/>
        </w:rPr>
        <w:t xml:space="preserve"> </w:t>
      </w:r>
      <w:r w:rsidRPr="00BA777B">
        <w:rPr>
          <w:rFonts w:ascii="Arial" w:hAnsi="Arial" w:cs="Arial"/>
          <w:sz w:val="20"/>
          <w:szCs w:val="20"/>
          <w:lang w:val="en"/>
        </w:rPr>
        <w:t>Further, there is often a positive correlation between histologic grade and clinical stage.</w:t>
      </w:r>
      <w:hyperlink w:anchor="5052" w:tooltip="Spiro RH, Thaler HT, Hicks WF, Kher UA, Huvos AH, Strong EW.&#10;The importance of clinical staging of minor salivary gland carcinoma. Am J Surg. 1991;162(4):330-336." w:history="1">
        <w:r w:rsidRPr="00BA777B">
          <w:rPr>
            <w:rStyle w:val="Hyperlink"/>
            <w:rFonts w:ascii="Arial" w:hAnsi="Arial" w:cs="Arial"/>
            <w:sz w:val="20"/>
            <w:szCs w:val="20"/>
            <w:vertAlign w:val="superscript"/>
            <w:lang w:val="en"/>
          </w:rPr>
          <w:t>2,</w:t>
        </w:r>
      </w:hyperlink>
      <w:hyperlink w:anchor="5053" w:tooltip="Spiro RH, Huvos AG, Strong EW. Adenocarcinoma of salivary&#10;origin. Clinicopathologic study of 204 patients. Am J Surg. 1982;144(4):423-431." w:history="1">
        <w:r w:rsidRPr="00BA777B">
          <w:rPr>
            <w:rStyle w:val="Hyperlink"/>
            <w:rFonts w:ascii="Arial" w:hAnsi="Arial" w:cs="Arial"/>
            <w:sz w:val="20"/>
            <w:szCs w:val="20"/>
            <w:vertAlign w:val="superscript"/>
            <w:lang w:val="en"/>
          </w:rPr>
          <w:t>3,</w:t>
        </w:r>
      </w:hyperlink>
      <w:hyperlink w:anchor="5054" w:tooltip="Seethala RR. Histologic grading and prognostic biomarkers in&#10;salivary gland carcinomas. Adv Anat&#10;Pathol. 2011;18(1):29-45." w:history="1">
        <w:r w:rsidRPr="00BA777B">
          <w:rPr>
            <w:rStyle w:val="Hyperlink"/>
            <w:rFonts w:ascii="Arial" w:hAnsi="Arial" w:cs="Arial"/>
            <w:sz w:val="20"/>
            <w:szCs w:val="20"/>
            <w:vertAlign w:val="superscript"/>
            <w:lang w:val="en"/>
          </w:rPr>
          <w:t>4,</w:t>
        </w:r>
      </w:hyperlink>
      <w:hyperlink w:anchor="5055" w:tooltip="Kane WJ, McCaffrey TV, Olsen KD, Lewis JE. Primary parotid&#10;malignancies: a clinical and pathologic review. Arch Otolaryngol Head Neck Surg. 1991;117(3):307-315." w:history="1">
        <w:r w:rsidRPr="00BA777B">
          <w:rPr>
            <w:rStyle w:val="Hyperlink"/>
            <w:rFonts w:ascii="Arial" w:hAnsi="Arial" w:cs="Arial"/>
            <w:sz w:val="20"/>
            <w:szCs w:val="20"/>
            <w:vertAlign w:val="superscript"/>
            <w:lang w:val="en"/>
          </w:rPr>
          <w:t>5</w:t>
        </w:r>
      </w:hyperlink>
      <w:r w:rsidRPr="00BA777B">
        <w:rPr>
          <w:rFonts w:ascii="Arial" w:hAnsi="Arial" w:cs="Arial"/>
          <w:sz w:val="20"/>
          <w:szCs w:val="20"/>
          <w:lang w:val="en"/>
        </w:rPr>
        <w:t> However, most salivary gland carcinoma types have an intrinsic biologic behavior and attempted application of a universal grading scheme is merely a crude surrogate.</w:t>
      </w:r>
      <w:hyperlink w:anchor="5054" w:tooltip="Seethala RR. Histologic grading and prognostic biomarkers in&#10;salivary gland carcinomas. Adv Anat&#10;Pathol. 2011;18(1):29-45." w:history="1">
        <w:r w:rsidRPr="00BA777B">
          <w:rPr>
            <w:rStyle w:val="Hyperlink"/>
            <w:rFonts w:ascii="Arial" w:hAnsi="Arial" w:cs="Arial"/>
            <w:sz w:val="20"/>
            <w:szCs w:val="20"/>
            <w:vertAlign w:val="superscript"/>
            <w:lang w:val="en"/>
          </w:rPr>
          <w:t>4</w:t>
        </w:r>
      </w:hyperlink>
      <w:r w:rsidRPr="00BA777B">
        <w:rPr>
          <w:rFonts w:ascii="Arial" w:hAnsi="Arial" w:cs="Arial"/>
          <w:sz w:val="20"/>
          <w:szCs w:val="20"/>
          <w:lang w:val="en"/>
        </w:rPr>
        <w:t>  Thus a generic grading scheme is no longer recommended for salivary gland carcinomas.</w:t>
      </w:r>
      <w:hyperlink w:anchor="5056" w:tooltip="Lydiatt WM, Mukherji SK, O" w:history="1">
        <w:r w:rsidRPr="00BA777B">
          <w:rPr>
            <w:rStyle w:val="Hyperlink"/>
            <w:rFonts w:ascii="Arial" w:hAnsi="Arial" w:cs="Arial"/>
            <w:sz w:val="20"/>
            <w:szCs w:val="20"/>
            <w:vertAlign w:val="superscript"/>
            <w:lang w:val="en"/>
          </w:rPr>
          <w:t>6</w:t>
        </w:r>
      </w:hyperlink>
      <w:r w:rsidRPr="00BA777B">
        <w:rPr>
          <w:rFonts w:ascii="Arial" w:hAnsi="Arial" w:cs="Arial"/>
          <w:sz w:val="20"/>
          <w:szCs w:val="20"/>
          <w:lang w:val="en"/>
        </w:rPr>
        <w:t>  Carcinoma types for which grading systems exist and are relevant are incorporated into histologic type. The 3 major categories that are amenable to grading include adenoid cystic carcinoma, mucoepidermoid carcinoma, and adenocarcinoma, not otherwise specified.</w:t>
      </w:r>
      <w:hyperlink w:anchor="5053" w:tooltip="Spiro RH, Huvos AG, Strong EW. Adenocarcinoma of salivary&#10;origin. Clinicopathologic study of 204 patients. Am J Surg. 1982;144(4):423-431." w:history="1">
        <w:r w:rsidRPr="00BA777B">
          <w:rPr>
            <w:rStyle w:val="Hyperlink"/>
            <w:rFonts w:ascii="Arial" w:hAnsi="Arial" w:cs="Arial"/>
            <w:sz w:val="20"/>
            <w:szCs w:val="20"/>
            <w:vertAlign w:val="superscript"/>
            <w:lang w:val="en"/>
          </w:rPr>
          <w:t>3,</w:t>
        </w:r>
      </w:hyperlink>
      <w:hyperlink w:anchor="5054" w:tooltip="Seethala RR. Histologic grading and prognostic biomarkers in&#10;salivary gland carcinomas. Adv Anat&#10;Pathol. 2011;18(1):29-45." w:history="1">
        <w:r w:rsidRPr="00BA777B">
          <w:rPr>
            <w:rStyle w:val="Hyperlink"/>
            <w:rFonts w:ascii="Arial" w:hAnsi="Arial" w:cs="Arial"/>
            <w:sz w:val="20"/>
            <w:szCs w:val="20"/>
            <w:vertAlign w:val="superscript"/>
            <w:lang w:val="en"/>
          </w:rPr>
          <w:t>4,</w:t>
        </w:r>
      </w:hyperlink>
      <w:hyperlink w:anchor="5057" w:tooltip="Szanto PA, Luna MA, Tortoledo ME, White RA. Histologic&#10;grading of adenoid cystic carcinoma of the salivary glands. Cancer. 1984;54(6):1062-1069." w:history="1">
        <w:r w:rsidRPr="00BA777B">
          <w:rPr>
            <w:rStyle w:val="Hyperlink"/>
            <w:rFonts w:ascii="Arial" w:hAnsi="Arial" w:cs="Arial"/>
            <w:sz w:val="20"/>
            <w:szCs w:val="20"/>
            <w:vertAlign w:val="superscript"/>
            <w:lang w:val="en"/>
          </w:rPr>
          <w:t>7</w:t>
        </w:r>
      </w:hyperlink>
    </w:p>
    <w:p w14:paraId="2A048196" w14:textId="77777777" w:rsidR="00BA777B" w:rsidRPr="00BA777B" w:rsidRDefault="00BA777B" w:rsidP="00591DE2">
      <w:pPr>
        <w:tabs>
          <w:tab w:val="left" w:pos="1890"/>
        </w:tabs>
        <w:jc w:val="both"/>
        <w:rPr>
          <w:rFonts w:ascii="Arial" w:hAnsi="Arial" w:cs="Arial"/>
          <w:sz w:val="20"/>
          <w:szCs w:val="20"/>
          <w:lang w:val="en"/>
        </w:rPr>
      </w:pPr>
      <w:r w:rsidRPr="00BA777B">
        <w:rPr>
          <w:rFonts w:ascii="Arial" w:hAnsi="Arial" w:cs="Arial"/>
          <w:sz w:val="20"/>
          <w:szCs w:val="20"/>
          <w:lang w:val="en"/>
        </w:rPr>
        <w:t>In some carcinomas, histologic grading may be based on growth pattern, such as in adenoid cystic carcinoma, for which a histologic high-grade variant has been recognized based on the percentage of solid growth.</w:t>
      </w:r>
      <w:hyperlink w:anchor="5057" w:tooltip="Szanto PA, Luna MA, Tortoledo ME, White RA. Histologic&#10;grading of adenoid cystic carcinoma of the salivary glands. Cancer. 1984;54(6):1062-1069." w:history="1">
        <w:r w:rsidRPr="00BA777B">
          <w:rPr>
            <w:rStyle w:val="Hyperlink"/>
            <w:rFonts w:ascii="Arial" w:hAnsi="Arial" w:cs="Arial"/>
            <w:sz w:val="20"/>
            <w:szCs w:val="20"/>
            <w:vertAlign w:val="superscript"/>
            <w:lang w:val="en"/>
          </w:rPr>
          <w:t>7</w:t>
        </w:r>
      </w:hyperlink>
      <w:r w:rsidRPr="00BA777B">
        <w:rPr>
          <w:rFonts w:ascii="Arial" w:hAnsi="Arial" w:cs="Arial"/>
          <w:sz w:val="20"/>
          <w:szCs w:val="20"/>
          <w:lang w:val="en"/>
        </w:rPr>
        <w:t> Those adenoid cystic carcinomas showing 30% or greater of solid growth pattern are considered to be histologically high-grade carcinomas. The histologic grading of mucoepidermoid carcinoma includes a combination of growth pattern characteristics (</w:t>
      </w:r>
      <w:proofErr w:type="spellStart"/>
      <w:r w:rsidRPr="00BA777B">
        <w:rPr>
          <w:rFonts w:ascii="Arial" w:hAnsi="Arial" w:cs="Arial"/>
          <w:sz w:val="20"/>
          <w:szCs w:val="20"/>
          <w:lang w:val="en"/>
        </w:rPr>
        <w:t>eg</w:t>
      </w:r>
      <w:proofErr w:type="spellEnd"/>
      <w:r w:rsidRPr="00BA777B">
        <w:rPr>
          <w:rFonts w:ascii="Arial" w:hAnsi="Arial" w:cs="Arial"/>
          <w:sz w:val="20"/>
          <w:szCs w:val="20"/>
          <w:lang w:val="en"/>
        </w:rPr>
        <w:t>, cystic, solid, neurotropism) and cytomorphologic findings (</w:t>
      </w:r>
      <w:proofErr w:type="spellStart"/>
      <w:r w:rsidRPr="00BA777B">
        <w:rPr>
          <w:rFonts w:ascii="Arial" w:hAnsi="Arial" w:cs="Arial"/>
          <w:sz w:val="20"/>
          <w:szCs w:val="20"/>
          <w:lang w:val="en"/>
        </w:rPr>
        <w:t>eg</w:t>
      </w:r>
      <w:proofErr w:type="spellEnd"/>
      <w:r w:rsidRPr="00BA777B">
        <w:rPr>
          <w:rFonts w:ascii="Arial" w:hAnsi="Arial" w:cs="Arial"/>
          <w:sz w:val="20"/>
          <w:szCs w:val="20"/>
          <w:lang w:val="en"/>
        </w:rPr>
        <w:t>, anaplasia, mitoses, necrosis).</w:t>
      </w:r>
      <w:hyperlink w:anchor="5058" w:tooltip="Seethala RR, Dacic S, Cieply K, Kelly LM, Nikiforova MN. A&#10;reappraisal of the MECT1/MAML2 translocation in salivary mucoepidermoid&#10;carcinomas. Am J Surg Pathol. 2010;34(8):1106-1121." w:history="1">
        <w:r w:rsidRPr="00BA777B">
          <w:rPr>
            <w:rStyle w:val="Hyperlink"/>
            <w:rFonts w:ascii="Arial" w:hAnsi="Arial" w:cs="Arial"/>
            <w:sz w:val="20"/>
            <w:szCs w:val="20"/>
            <w:vertAlign w:val="superscript"/>
            <w:lang w:val="en"/>
          </w:rPr>
          <w:t>8,</w:t>
        </w:r>
      </w:hyperlink>
      <w:hyperlink w:anchor="5059" w:tooltip="Brandwein MS, Ivanov K, Wallace DI, et al. Mucoepidermoid&#10;carcinoma: a clinicopathologic study of 80 patients with special reference to&#10;histological grading. Am J Surg Pathol. 2001;25(7):835-845." w:history="1">
        <w:r w:rsidRPr="00BA777B">
          <w:rPr>
            <w:rStyle w:val="Hyperlink"/>
            <w:rFonts w:ascii="Arial" w:hAnsi="Arial" w:cs="Arial"/>
            <w:sz w:val="20"/>
            <w:szCs w:val="20"/>
            <w:vertAlign w:val="superscript"/>
            <w:lang w:val="en"/>
          </w:rPr>
          <w:t>9,</w:t>
        </w:r>
      </w:hyperlink>
      <w:hyperlink w:anchor="5060" w:tooltip="Auclair PL, Goode RK, Ellis GL. Mucoepidermoid carcinoma of&#10;intraoral salivary glands. Evaluation and application of grading criteria in&#10;143 cases. Cancer. 1992;69(8):2021-2030." w:history="1">
        <w:r w:rsidRPr="00BA777B">
          <w:rPr>
            <w:rStyle w:val="Hyperlink"/>
            <w:rFonts w:ascii="Arial" w:hAnsi="Arial" w:cs="Arial"/>
            <w:sz w:val="20"/>
            <w:szCs w:val="20"/>
            <w:vertAlign w:val="superscript"/>
            <w:lang w:val="en"/>
          </w:rPr>
          <w:t>10</w:t>
        </w:r>
      </w:hyperlink>
      <w:r w:rsidRPr="00BA777B">
        <w:rPr>
          <w:rFonts w:ascii="Arial" w:hAnsi="Arial" w:cs="Arial"/>
          <w:sz w:val="20"/>
          <w:szCs w:val="20"/>
          <w:lang w:val="en"/>
        </w:rPr>
        <w:t> Adenocarcinomas, not otherwise specified, do not have a formalized grading scheme and are graded intuitively based on cytomorphologic features.</w:t>
      </w:r>
      <w:hyperlink w:anchor="5054" w:tooltip="Seethala RR. Histologic grading and prognostic biomarkers in&#10;salivary gland carcinomas. Adv Anat&#10;Pathol. 2011;18(1):29-45." w:history="1">
        <w:r w:rsidRPr="00BA777B">
          <w:rPr>
            <w:rStyle w:val="Hyperlink"/>
            <w:rFonts w:ascii="Arial" w:hAnsi="Arial" w:cs="Arial"/>
            <w:sz w:val="20"/>
            <w:szCs w:val="20"/>
            <w:vertAlign w:val="superscript"/>
            <w:lang w:val="en"/>
          </w:rPr>
          <w:t>4</w:t>
        </w:r>
      </w:hyperlink>
    </w:p>
    <w:p w14:paraId="40F48C2D" w14:textId="77777777" w:rsidR="00BA777B" w:rsidRPr="00BA777B" w:rsidRDefault="00BA777B" w:rsidP="00591DE2">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00B282BA"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2" w:name="_ENREF_5"/>
      <w:r w:rsidRPr="00BA777B">
        <w:rPr>
          <w:rFonts w:ascii="Arial" w:hAnsi="Arial" w:cs="Arial"/>
          <w:color w:val="000000"/>
          <w:sz w:val="20"/>
          <w:szCs w:val="20"/>
          <w:lang w:val="en"/>
        </w:rPr>
        <w:t xml:space="preserve">Barnes L, </w:t>
      </w:r>
      <w:proofErr w:type="spellStart"/>
      <w:r w:rsidRPr="00BA777B">
        <w:rPr>
          <w:rFonts w:ascii="Arial" w:hAnsi="Arial" w:cs="Arial"/>
          <w:color w:val="000000"/>
          <w:sz w:val="20"/>
          <w:szCs w:val="20"/>
          <w:lang w:val="en"/>
        </w:rPr>
        <w:t>Eveson</w:t>
      </w:r>
      <w:proofErr w:type="spellEnd"/>
      <w:r w:rsidRPr="00BA777B">
        <w:rPr>
          <w:rFonts w:ascii="Arial" w:hAnsi="Arial" w:cs="Arial"/>
          <w:color w:val="000000"/>
          <w:sz w:val="20"/>
          <w:szCs w:val="20"/>
          <w:lang w:val="en"/>
        </w:rPr>
        <w:t xml:space="preserve"> JW, </w:t>
      </w:r>
      <w:proofErr w:type="spellStart"/>
      <w:r w:rsidRPr="00BA777B">
        <w:rPr>
          <w:rFonts w:ascii="Arial" w:hAnsi="Arial" w:cs="Arial"/>
          <w:color w:val="000000"/>
          <w:sz w:val="20"/>
          <w:szCs w:val="20"/>
          <w:lang w:val="en"/>
        </w:rPr>
        <w:t>Reichart</w:t>
      </w:r>
      <w:proofErr w:type="spellEnd"/>
      <w:r w:rsidRPr="00BA777B">
        <w:rPr>
          <w:rFonts w:ascii="Arial" w:hAnsi="Arial" w:cs="Arial"/>
          <w:color w:val="000000"/>
          <w:sz w:val="20"/>
          <w:szCs w:val="20"/>
          <w:lang w:val="en"/>
        </w:rPr>
        <w:t xml:space="preserve"> P, </w:t>
      </w:r>
      <w:proofErr w:type="spellStart"/>
      <w:r w:rsidRPr="00BA777B">
        <w:rPr>
          <w:rFonts w:ascii="Arial" w:hAnsi="Arial" w:cs="Arial"/>
          <w:color w:val="000000"/>
          <w:sz w:val="20"/>
          <w:szCs w:val="20"/>
          <w:lang w:val="en"/>
        </w:rPr>
        <w:t>Sidransky</w:t>
      </w:r>
      <w:proofErr w:type="spellEnd"/>
      <w:r w:rsidRPr="00BA777B">
        <w:rPr>
          <w:rFonts w:ascii="Arial" w:hAnsi="Arial" w:cs="Arial"/>
          <w:color w:val="000000"/>
          <w:sz w:val="20"/>
          <w:szCs w:val="20"/>
          <w:lang w:val="en"/>
        </w:rPr>
        <w:t xml:space="preserve"> D. WHO histological classification of </w:t>
      </w:r>
      <w:proofErr w:type="spellStart"/>
      <w:r w:rsidRPr="00BA777B">
        <w:rPr>
          <w:rFonts w:ascii="Arial" w:hAnsi="Arial" w:cs="Arial"/>
          <w:color w:val="000000"/>
          <w:sz w:val="20"/>
          <w:szCs w:val="20"/>
          <w:lang w:val="en"/>
        </w:rPr>
        <w:t>tumours</w:t>
      </w:r>
      <w:proofErr w:type="spellEnd"/>
      <w:r w:rsidRPr="00BA777B">
        <w:rPr>
          <w:rFonts w:ascii="Arial" w:hAnsi="Arial" w:cs="Arial"/>
          <w:color w:val="000000"/>
          <w:sz w:val="20"/>
          <w:szCs w:val="20"/>
          <w:lang w:val="en"/>
        </w:rPr>
        <w:t xml:space="preserve"> of the oral cavity and oropharynx. In: Barnes L, </w:t>
      </w:r>
      <w:proofErr w:type="spellStart"/>
      <w:r w:rsidRPr="00BA777B">
        <w:rPr>
          <w:rFonts w:ascii="Arial" w:hAnsi="Arial" w:cs="Arial"/>
          <w:color w:val="000000"/>
          <w:sz w:val="20"/>
          <w:szCs w:val="20"/>
          <w:lang w:val="en"/>
        </w:rPr>
        <w:t>Eveson</w:t>
      </w:r>
      <w:proofErr w:type="spellEnd"/>
      <w:r w:rsidRPr="00BA777B">
        <w:rPr>
          <w:rFonts w:ascii="Arial" w:hAnsi="Arial" w:cs="Arial"/>
          <w:color w:val="000000"/>
          <w:sz w:val="20"/>
          <w:szCs w:val="20"/>
          <w:lang w:val="en"/>
        </w:rPr>
        <w:t xml:space="preserve"> JW, </w:t>
      </w:r>
      <w:proofErr w:type="spellStart"/>
      <w:r w:rsidRPr="00BA777B">
        <w:rPr>
          <w:rFonts w:ascii="Arial" w:hAnsi="Arial" w:cs="Arial"/>
          <w:color w:val="000000"/>
          <w:sz w:val="20"/>
          <w:szCs w:val="20"/>
          <w:lang w:val="en"/>
        </w:rPr>
        <w:t>Reichart</w:t>
      </w:r>
      <w:proofErr w:type="spellEnd"/>
      <w:r w:rsidRPr="00BA777B">
        <w:rPr>
          <w:rFonts w:ascii="Arial" w:hAnsi="Arial" w:cs="Arial"/>
          <w:color w:val="000000"/>
          <w:sz w:val="20"/>
          <w:szCs w:val="20"/>
          <w:lang w:val="en"/>
        </w:rPr>
        <w:t xml:space="preserve"> P, </w:t>
      </w:r>
      <w:proofErr w:type="spellStart"/>
      <w:r w:rsidRPr="00BA777B">
        <w:rPr>
          <w:rFonts w:ascii="Arial" w:hAnsi="Arial" w:cs="Arial"/>
          <w:color w:val="000000"/>
          <w:sz w:val="20"/>
          <w:szCs w:val="20"/>
          <w:lang w:val="en"/>
        </w:rPr>
        <w:t>Sidransky</w:t>
      </w:r>
      <w:proofErr w:type="spellEnd"/>
      <w:r w:rsidRPr="00BA777B">
        <w:rPr>
          <w:rFonts w:ascii="Arial" w:hAnsi="Arial" w:cs="Arial"/>
          <w:color w:val="000000"/>
          <w:sz w:val="20"/>
          <w:szCs w:val="20"/>
          <w:lang w:val="en"/>
        </w:rPr>
        <w:t xml:space="preserve"> D, eds. </w:t>
      </w:r>
      <w:r w:rsidRPr="00BA777B">
        <w:rPr>
          <w:rStyle w:val="Emphasis"/>
          <w:rFonts w:ascii="Arial" w:hAnsi="Arial" w:cs="Arial"/>
          <w:iCs w:val="0"/>
          <w:color w:val="000000"/>
          <w:sz w:val="20"/>
          <w:szCs w:val="20"/>
          <w:lang w:val="en"/>
        </w:rPr>
        <w:t xml:space="preserve">World </w:t>
      </w:r>
      <w:r w:rsidRPr="00BA777B">
        <w:rPr>
          <w:rStyle w:val="Emphasis"/>
          <w:rFonts w:ascii="Arial" w:hAnsi="Arial" w:cs="Arial"/>
          <w:iCs w:val="0"/>
          <w:color w:val="000000"/>
          <w:sz w:val="20"/>
          <w:szCs w:val="20"/>
          <w:lang w:val="en"/>
        </w:rPr>
        <w:lastRenderedPageBreak/>
        <w:t xml:space="preserve">Health Organization (WHO) Classification of </w:t>
      </w:r>
      <w:proofErr w:type="spellStart"/>
      <w:r w:rsidRPr="00BA777B">
        <w:rPr>
          <w:rStyle w:val="Emphasis"/>
          <w:rFonts w:ascii="Arial" w:hAnsi="Arial" w:cs="Arial"/>
          <w:iCs w:val="0"/>
          <w:color w:val="000000"/>
          <w:sz w:val="20"/>
          <w:szCs w:val="20"/>
          <w:lang w:val="en"/>
        </w:rPr>
        <w:t>Tumours</w:t>
      </w:r>
      <w:proofErr w:type="spellEnd"/>
      <w:r w:rsidRPr="00BA777B">
        <w:rPr>
          <w:rStyle w:val="Emphasis"/>
          <w:rFonts w:ascii="Arial" w:hAnsi="Arial" w:cs="Arial"/>
          <w:iCs w:val="0"/>
          <w:color w:val="000000"/>
          <w:sz w:val="20"/>
          <w:szCs w:val="20"/>
          <w:lang w:val="en"/>
        </w:rPr>
        <w:t xml:space="preserve">: Pathology and Genetics of Head and Neck </w:t>
      </w:r>
      <w:proofErr w:type="spellStart"/>
      <w:r w:rsidRPr="00BA777B">
        <w:rPr>
          <w:rStyle w:val="Emphasis"/>
          <w:rFonts w:ascii="Arial" w:hAnsi="Arial" w:cs="Arial"/>
          <w:iCs w:val="0"/>
          <w:color w:val="000000"/>
          <w:sz w:val="20"/>
          <w:szCs w:val="20"/>
          <w:lang w:val="en"/>
        </w:rPr>
        <w:t>Tumours</w:t>
      </w:r>
      <w:proofErr w:type="spellEnd"/>
      <w:r w:rsidRPr="00BA777B">
        <w:rPr>
          <w:rFonts w:ascii="Arial" w:hAnsi="Arial" w:cs="Arial"/>
          <w:color w:val="000000"/>
          <w:sz w:val="20"/>
          <w:szCs w:val="20"/>
          <w:lang w:val="en"/>
        </w:rPr>
        <w:t>. Lyon: IARC; 2005:164.</w:t>
      </w:r>
      <w:bookmarkEnd w:id="2"/>
    </w:p>
    <w:p w14:paraId="5B4DCE05"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3" w:name="_ENREF_6"/>
      <w:r w:rsidRPr="00BA777B">
        <w:rPr>
          <w:rFonts w:ascii="Arial" w:hAnsi="Arial" w:cs="Arial"/>
          <w:color w:val="000000"/>
          <w:sz w:val="20"/>
          <w:szCs w:val="20"/>
          <w:lang w:val="en"/>
        </w:rPr>
        <w:t xml:space="preserve">Spiro RH, Thaler HT, Hicks WF, </w:t>
      </w:r>
      <w:proofErr w:type="spellStart"/>
      <w:r w:rsidRPr="00BA777B">
        <w:rPr>
          <w:rFonts w:ascii="Arial" w:hAnsi="Arial" w:cs="Arial"/>
          <w:color w:val="000000"/>
          <w:sz w:val="20"/>
          <w:szCs w:val="20"/>
          <w:lang w:val="en"/>
        </w:rPr>
        <w:t>Kher</w:t>
      </w:r>
      <w:proofErr w:type="spellEnd"/>
      <w:r w:rsidRPr="00BA777B">
        <w:rPr>
          <w:rFonts w:ascii="Arial" w:hAnsi="Arial" w:cs="Arial"/>
          <w:color w:val="000000"/>
          <w:sz w:val="20"/>
          <w:szCs w:val="20"/>
          <w:lang w:val="en"/>
        </w:rPr>
        <w:t xml:space="preserve"> UA, </w:t>
      </w:r>
      <w:proofErr w:type="spellStart"/>
      <w:r w:rsidRPr="00BA777B">
        <w:rPr>
          <w:rFonts w:ascii="Arial" w:hAnsi="Arial" w:cs="Arial"/>
          <w:color w:val="000000"/>
          <w:sz w:val="20"/>
          <w:szCs w:val="20"/>
          <w:lang w:val="en"/>
        </w:rPr>
        <w:t>Huvos</w:t>
      </w:r>
      <w:proofErr w:type="spellEnd"/>
      <w:r w:rsidRPr="00BA777B">
        <w:rPr>
          <w:rFonts w:ascii="Arial" w:hAnsi="Arial" w:cs="Arial"/>
          <w:color w:val="000000"/>
          <w:sz w:val="20"/>
          <w:szCs w:val="20"/>
          <w:lang w:val="en"/>
        </w:rPr>
        <w:t xml:space="preserve"> AH, Strong EW. The importance of clinical staging of minor salivary gland carcinoma. </w:t>
      </w:r>
      <w:r w:rsidRPr="00BA777B">
        <w:rPr>
          <w:rStyle w:val="Emphasis"/>
          <w:rFonts w:ascii="Arial" w:hAnsi="Arial" w:cs="Arial"/>
          <w:iCs w:val="0"/>
          <w:color w:val="000000"/>
          <w:sz w:val="20"/>
          <w:szCs w:val="20"/>
          <w:lang w:val="en"/>
        </w:rPr>
        <w:t xml:space="preserve">Am J Surg. </w:t>
      </w:r>
      <w:r w:rsidRPr="00BA777B">
        <w:rPr>
          <w:rFonts w:ascii="Arial" w:hAnsi="Arial" w:cs="Arial"/>
          <w:color w:val="000000"/>
          <w:sz w:val="20"/>
          <w:szCs w:val="20"/>
          <w:lang w:val="en"/>
        </w:rPr>
        <w:t>1991;162(4):330-336.</w:t>
      </w:r>
      <w:bookmarkEnd w:id="3"/>
    </w:p>
    <w:p w14:paraId="52E5755A"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4" w:name="_ENREF_7"/>
      <w:r w:rsidRPr="00BA777B">
        <w:rPr>
          <w:rFonts w:ascii="Arial" w:hAnsi="Arial" w:cs="Arial"/>
          <w:color w:val="000000"/>
          <w:sz w:val="20"/>
          <w:szCs w:val="20"/>
          <w:lang w:val="en"/>
        </w:rPr>
        <w:t xml:space="preserve">Spiro RH, </w:t>
      </w:r>
      <w:proofErr w:type="spellStart"/>
      <w:r w:rsidRPr="00BA777B">
        <w:rPr>
          <w:rFonts w:ascii="Arial" w:hAnsi="Arial" w:cs="Arial"/>
          <w:color w:val="000000"/>
          <w:sz w:val="20"/>
          <w:szCs w:val="20"/>
          <w:lang w:val="en"/>
        </w:rPr>
        <w:t>Huvos</w:t>
      </w:r>
      <w:proofErr w:type="spellEnd"/>
      <w:r w:rsidRPr="00BA777B">
        <w:rPr>
          <w:rFonts w:ascii="Arial" w:hAnsi="Arial" w:cs="Arial"/>
          <w:color w:val="000000"/>
          <w:sz w:val="20"/>
          <w:szCs w:val="20"/>
          <w:lang w:val="en"/>
        </w:rPr>
        <w:t xml:space="preserve"> AG, Strong EW. Adenocarcinoma of salivary origin. Clinicopathologic study of 204 patients. </w:t>
      </w:r>
      <w:r w:rsidRPr="00BA777B">
        <w:rPr>
          <w:rStyle w:val="Emphasis"/>
          <w:rFonts w:ascii="Arial" w:hAnsi="Arial" w:cs="Arial"/>
          <w:iCs w:val="0"/>
          <w:color w:val="000000"/>
          <w:sz w:val="20"/>
          <w:szCs w:val="20"/>
          <w:lang w:val="en"/>
        </w:rPr>
        <w:t xml:space="preserve">Am J Surg. </w:t>
      </w:r>
      <w:r w:rsidRPr="00BA777B">
        <w:rPr>
          <w:rFonts w:ascii="Arial" w:hAnsi="Arial" w:cs="Arial"/>
          <w:color w:val="000000"/>
          <w:sz w:val="20"/>
          <w:szCs w:val="20"/>
          <w:lang w:val="en"/>
        </w:rPr>
        <w:t>1982;144(4):423-431.</w:t>
      </w:r>
      <w:bookmarkEnd w:id="4"/>
    </w:p>
    <w:p w14:paraId="47D3D357"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5" w:name="_ENREF_8"/>
      <w:r w:rsidRPr="00BA777B">
        <w:rPr>
          <w:rFonts w:ascii="Arial" w:hAnsi="Arial" w:cs="Arial"/>
          <w:color w:val="000000"/>
          <w:sz w:val="20"/>
          <w:szCs w:val="20"/>
          <w:lang w:val="en"/>
        </w:rPr>
        <w:t xml:space="preserve">Seethala RR. Histologic grading and prognostic biomarkers in salivary gland carcinomas. </w:t>
      </w:r>
      <w:r w:rsidRPr="00BA777B">
        <w:rPr>
          <w:rStyle w:val="Emphasis"/>
          <w:rFonts w:ascii="Arial" w:hAnsi="Arial" w:cs="Arial"/>
          <w:iCs w:val="0"/>
          <w:color w:val="000000"/>
          <w:sz w:val="20"/>
          <w:szCs w:val="20"/>
          <w:lang w:val="en"/>
        </w:rPr>
        <w:t xml:space="preserve">Adv </w:t>
      </w:r>
      <w:proofErr w:type="spellStart"/>
      <w:r w:rsidRPr="00BA777B">
        <w:rPr>
          <w:rStyle w:val="Emphasis"/>
          <w:rFonts w:ascii="Arial" w:hAnsi="Arial" w:cs="Arial"/>
          <w:iCs w:val="0"/>
          <w:color w:val="000000"/>
          <w:sz w:val="20"/>
          <w:szCs w:val="20"/>
          <w:lang w:val="en"/>
        </w:rPr>
        <w:t>Anat</w:t>
      </w:r>
      <w:proofErr w:type="spellEnd"/>
      <w:r w:rsidRPr="00BA777B">
        <w:rPr>
          <w:rStyle w:val="Emphasis"/>
          <w:rFonts w:ascii="Arial" w:hAnsi="Arial" w:cs="Arial"/>
          <w:iCs w:val="0"/>
          <w:color w:val="000000"/>
          <w:sz w:val="20"/>
          <w:szCs w:val="20"/>
          <w:lang w:val="en"/>
        </w:rPr>
        <w:t xml:space="preserve"> </w:t>
      </w:r>
      <w:proofErr w:type="spellStart"/>
      <w:r w:rsidRPr="00BA777B">
        <w:rPr>
          <w:rStyle w:val="Emphasis"/>
          <w:rFonts w:ascii="Arial" w:hAnsi="Arial" w:cs="Arial"/>
          <w:iCs w:val="0"/>
          <w:color w:val="000000"/>
          <w:sz w:val="20"/>
          <w:szCs w:val="20"/>
          <w:lang w:val="en"/>
        </w:rPr>
        <w:t>Pathol</w:t>
      </w:r>
      <w:proofErr w:type="spellEnd"/>
      <w:r w:rsidRPr="00BA777B">
        <w:rPr>
          <w:rStyle w:val="Emphasis"/>
          <w:rFonts w:ascii="Arial" w:hAnsi="Arial" w:cs="Arial"/>
          <w:iCs w:val="0"/>
          <w:color w:val="000000"/>
          <w:sz w:val="20"/>
          <w:szCs w:val="20"/>
          <w:lang w:val="en"/>
        </w:rPr>
        <w:t xml:space="preserve">. </w:t>
      </w:r>
      <w:r w:rsidRPr="00BA777B">
        <w:rPr>
          <w:rFonts w:ascii="Arial" w:hAnsi="Arial" w:cs="Arial"/>
          <w:color w:val="000000"/>
          <w:sz w:val="20"/>
          <w:szCs w:val="20"/>
          <w:lang w:val="en"/>
        </w:rPr>
        <w:t>2011;18(1):29-45.</w:t>
      </w:r>
      <w:bookmarkEnd w:id="5"/>
    </w:p>
    <w:p w14:paraId="245F7BB0"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6" w:name="_ENREF_9"/>
      <w:r w:rsidRPr="00BA777B">
        <w:rPr>
          <w:rFonts w:ascii="Arial" w:hAnsi="Arial" w:cs="Arial"/>
          <w:color w:val="000000"/>
          <w:sz w:val="20"/>
          <w:szCs w:val="20"/>
          <w:lang w:val="en"/>
        </w:rPr>
        <w:t xml:space="preserve">Kane WJ, McCaffrey TV, Olsen KD, Lewis JE. Primary parotid malignancies: a clinical and pathologic review. </w:t>
      </w:r>
      <w:r w:rsidRPr="00BA777B">
        <w:rPr>
          <w:rStyle w:val="Emphasis"/>
          <w:rFonts w:ascii="Arial" w:hAnsi="Arial" w:cs="Arial"/>
          <w:iCs w:val="0"/>
          <w:color w:val="000000"/>
          <w:sz w:val="20"/>
          <w:szCs w:val="20"/>
          <w:lang w:val="en"/>
        </w:rPr>
        <w:t xml:space="preserve">Arch </w:t>
      </w:r>
      <w:proofErr w:type="spellStart"/>
      <w:r w:rsidRPr="00BA777B">
        <w:rPr>
          <w:rStyle w:val="Emphasis"/>
          <w:rFonts w:ascii="Arial" w:hAnsi="Arial" w:cs="Arial"/>
          <w:iCs w:val="0"/>
          <w:color w:val="000000"/>
          <w:sz w:val="20"/>
          <w:szCs w:val="20"/>
          <w:lang w:val="en"/>
        </w:rPr>
        <w:t>Otolaryngol</w:t>
      </w:r>
      <w:proofErr w:type="spellEnd"/>
      <w:r w:rsidRPr="00BA777B">
        <w:rPr>
          <w:rStyle w:val="Emphasis"/>
          <w:rFonts w:ascii="Arial" w:hAnsi="Arial" w:cs="Arial"/>
          <w:iCs w:val="0"/>
          <w:color w:val="000000"/>
          <w:sz w:val="20"/>
          <w:szCs w:val="20"/>
          <w:lang w:val="en"/>
        </w:rPr>
        <w:t xml:space="preserve"> Head Neck Surg. </w:t>
      </w:r>
      <w:r w:rsidRPr="00BA777B">
        <w:rPr>
          <w:rFonts w:ascii="Arial" w:hAnsi="Arial" w:cs="Arial"/>
          <w:color w:val="000000"/>
          <w:sz w:val="20"/>
          <w:szCs w:val="20"/>
          <w:lang w:val="en"/>
        </w:rPr>
        <w:t>1991;117(3):307-315.</w:t>
      </w:r>
      <w:bookmarkEnd w:id="6"/>
    </w:p>
    <w:p w14:paraId="7E18C28F"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7" w:name="_ENREF_10"/>
      <w:proofErr w:type="spellStart"/>
      <w:r w:rsidRPr="00BA777B">
        <w:rPr>
          <w:rFonts w:ascii="Arial" w:hAnsi="Arial" w:cs="Arial"/>
          <w:color w:val="000000"/>
          <w:sz w:val="20"/>
          <w:szCs w:val="20"/>
          <w:lang w:val="en"/>
        </w:rPr>
        <w:t>Lydiatt</w:t>
      </w:r>
      <w:proofErr w:type="spellEnd"/>
      <w:r w:rsidRPr="00BA777B">
        <w:rPr>
          <w:rFonts w:ascii="Arial" w:hAnsi="Arial" w:cs="Arial"/>
          <w:color w:val="000000"/>
          <w:sz w:val="20"/>
          <w:szCs w:val="20"/>
          <w:lang w:val="en"/>
        </w:rPr>
        <w:t xml:space="preserve"> WM, Mukherji SK, O'Sullivan B, Patel SG, Shah JP. Major salivary glands. In: Amin MB, ed. </w:t>
      </w:r>
      <w:r w:rsidRPr="00BA777B">
        <w:rPr>
          <w:rStyle w:val="Emphasis"/>
          <w:rFonts w:ascii="Arial" w:hAnsi="Arial" w:cs="Arial"/>
          <w:iCs w:val="0"/>
          <w:color w:val="000000"/>
          <w:sz w:val="20"/>
          <w:szCs w:val="20"/>
          <w:lang w:val="en"/>
        </w:rPr>
        <w:t>AJCC Cancer Staging Manual</w:t>
      </w:r>
      <w:r w:rsidRPr="00BA777B">
        <w:rPr>
          <w:rFonts w:ascii="Arial" w:hAnsi="Arial" w:cs="Arial"/>
          <w:color w:val="000000"/>
          <w:sz w:val="20"/>
          <w:szCs w:val="20"/>
          <w:lang w:val="en"/>
        </w:rPr>
        <w:t>. 8th ed. New York, NY: Springer; 2017.</w:t>
      </w:r>
      <w:bookmarkEnd w:id="7"/>
    </w:p>
    <w:p w14:paraId="16ECEDED"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8" w:name="_ENREF_11"/>
      <w:proofErr w:type="spellStart"/>
      <w:r w:rsidRPr="00BA777B">
        <w:rPr>
          <w:rFonts w:ascii="Arial" w:hAnsi="Arial" w:cs="Arial"/>
          <w:color w:val="000000"/>
          <w:sz w:val="20"/>
          <w:szCs w:val="20"/>
          <w:lang w:val="en"/>
        </w:rPr>
        <w:t>Szanto</w:t>
      </w:r>
      <w:proofErr w:type="spellEnd"/>
      <w:r w:rsidRPr="00BA777B">
        <w:rPr>
          <w:rFonts w:ascii="Arial" w:hAnsi="Arial" w:cs="Arial"/>
          <w:color w:val="000000"/>
          <w:sz w:val="20"/>
          <w:szCs w:val="20"/>
          <w:lang w:val="en"/>
        </w:rPr>
        <w:t xml:space="preserve"> PA, Luna MA, </w:t>
      </w:r>
      <w:proofErr w:type="spellStart"/>
      <w:r w:rsidRPr="00BA777B">
        <w:rPr>
          <w:rFonts w:ascii="Arial" w:hAnsi="Arial" w:cs="Arial"/>
          <w:color w:val="000000"/>
          <w:sz w:val="20"/>
          <w:szCs w:val="20"/>
          <w:lang w:val="en"/>
        </w:rPr>
        <w:t>Tortoledo</w:t>
      </w:r>
      <w:proofErr w:type="spellEnd"/>
      <w:r w:rsidRPr="00BA777B">
        <w:rPr>
          <w:rFonts w:ascii="Arial" w:hAnsi="Arial" w:cs="Arial"/>
          <w:color w:val="000000"/>
          <w:sz w:val="20"/>
          <w:szCs w:val="20"/>
          <w:lang w:val="en"/>
        </w:rPr>
        <w:t xml:space="preserve"> ME, White RA. Histologic grading of adenoid cystic carcinoma of the salivary glands. </w:t>
      </w:r>
      <w:r w:rsidRPr="00BA777B">
        <w:rPr>
          <w:rStyle w:val="Emphasis"/>
          <w:rFonts w:ascii="Arial" w:hAnsi="Arial" w:cs="Arial"/>
          <w:iCs w:val="0"/>
          <w:color w:val="000000"/>
          <w:sz w:val="20"/>
          <w:szCs w:val="20"/>
          <w:lang w:val="en"/>
        </w:rPr>
        <w:t xml:space="preserve">Cancer. </w:t>
      </w:r>
      <w:r w:rsidRPr="00BA777B">
        <w:rPr>
          <w:rFonts w:ascii="Arial" w:hAnsi="Arial" w:cs="Arial"/>
          <w:color w:val="000000"/>
          <w:sz w:val="20"/>
          <w:szCs w:val="20"/>
          <w:lang w:val="en"/>
        </w:rPr>
        <w:t>1984;54(6):1062-1069.</w:t>
      </w:r>
      <w:bookmarkEnd w:id="8"/>
    </w:p>
    <w:p w14:paraId="1A7047E2"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9" w:name="_ENREF_12"/>
      <w:r w:rsidRPr="00BA777B">
        <w:rPr>
          <w:rFonts w:ascii="Arial" w:hAnsi="Arial" w:cs="Arial"/>
          <w:color w:val="000000"/>
          <w:sz w:val="20"/>
          <w:szCs w:val="20"/>
          <w:lang w:val="en"/>
        </w:rPr>
        <w:t xml:space="preserve">Seethala RR, Dacic S, </w:t>
      </w:r>
      <w:proofErr w:type="spellStart"/>
      <w:r w:rsidRPr="00BA777B">
        <w:rPr>
          <w:rFonts w:ascii="Arial" w:hAnsi="Arial" w:cs="Arial"/>
          <w:color w:val="000000"/>
          <w:sz w:val="20"/>
          <w:szCs w:val="20"/>
          <w:lang w:val="en"/>
        </w:rPr>
        <w:t>Cieply</w:t>
      </w:r>
      <w:proofErr w:type="spellEnd"/>
      <w:r w:rsidRPr="00BA777B">
        <w:rPr>
          <w:rFonts w:ascii="Arial" w:hAnsi="Arial" w:cs="Arial"/>
          <w:color w:val="000000"/>
          <w:sz w:val="20"/>
          <w:szCs w:val="20"/>
          <w:lang w:val="en"/>
        </w:rPr>
        <w:t xml:space="preserve"> K, Kelly LM, </w:t>
      </w:r>
      <w:proofErr w:type="spellStart"/>
      <w:r w:rsidRPr="00BA777B">
        <w:rPr>
          <w:rFonts w:ascii="Arial" w:hAnsi="Arial" w:cs="Arial"/>
          <w:color w:val="000000"/>
          <w:sz w:val="20"/>
          <w:szCs w:val="20"/>
          <w:lang w:val="en"/>
        </w:rPr>
        <w:t>Nikiforova</w:t>
      </w:r>
      <w:proofErr w:type="spellEnd"/>
      <w:r w:rsidRPr="00BA777B">
        <w:rPr>
          <w:rFonts w:ascii="Arial" w:hAnsi="Arial" w:cs="Arial"/>
          <w:color w:val="000000"/>
          <w:sz w:val="20"/>
          <w:szCs w:val="20"/>
          <w:lang w:val="en"/>
        </w:rPr>
        <w:t xml:space="preserve"> MN. A reappraisal of the MECT1/MAML2 translocation in salivary mucoepidermoid carcinomas. </w:t>
      </w:r>
      <w:r w:rsidRPr="00BA777B">
        <w:rPr>
          <w:rStyle w:val="Emphasis"/>
          <w:rFonts w:ascii="Arial" w:hAnsi="Arial" w:cs="Arial"/>
          <w:iCs w:val="0"/>
          <w:color w:val="000000"/>
          <w:sz w:val="20"/>
          <w:szCs w:val="20"/>
          <w:lang w:val="en"/>
        </w:rPr>
        <w:t xml:space="preserve">Am J Surg </w:t>
      </w:r>
      <w:proofErr w:type="spellStart"/>
      <w:r w:rsidRPr="00BA777B">
        <w:rPr>
          <w:rStyle w:val="Emphasis"/>
          <w:rFonts w:ascii="Arial" w:hAnsi="Arial" w:cs="Arial"/>
          <w:iCs w:val="0"/>
          <w:color w:val="000000"/>
          <w:sz w:val="20"/>
          <w:szCs w:val="20"/>
          <w:lang w:val="en"/>
        </w:rPr>
        <w:t>Pathol</w:t>
      </w:r>
      <w:proofErr w:type="spellEnd"/>
      <w:r w:rsidRPr="00BA777B">
        <w:rPr>
          <w:rStyle w:val="Emphasis"/>
          <w:rFonts w:ascii="Arial" w:hAnsi="Arial" w:cs="Arial"/>
          <w:iCs w:val="0"/>
          <w:color w:val="000000"/>
          <w:sz w:val="20"/>
          <w:szCs w:val="20"/>
          <w:lang w:val="en"/>
        </w:rPr>
        <w:t xml:space="preserve">. </w:t>
      </w:r>
      <w:r w:rsidRPr="00BA777B">
        <w:rPr>
          <w:rFonts w:ascii="Arial" w:hAnsi="Arial" w:cs="Arial"/>
          <w:color w:val="000000"/>
          <w:sz w:val="20"/>
          <w:szCs w:val="20"/>
          <w:lang w:val="en"/>
        </w:rPr>
        <w:t>2010;34(8):1106-1121.</w:t>
      </w:r>
      <w:bookmarkEnd w:id="9"/>
    </w:p>
    <w:p w14:paraId="60827813" w14:textId="77777777" w:rsidR="00BA777B" w:rsidRPr="00BA777B" w:rsidRDefault="00BA777B" w:rsidP="00591DE2">
      <w:pPr>
        <w:numPr>
          <w:ilvl w:val="0"/>
          <w:numId w:val="7"/>
        </w:numPr>
        <w:spacing w:after="0" w:line="240" w:lineRule="auto"/>
        <w:ind w:left="750" w:right="30"/>
        <w:divId w:val="72507288"/>
        <w:rPr>
          <w:rFonts w:ascii="Arial" w:hAnsi="Arial" w:cs="Arial"/>
          <w:sz w:val="20"/>
          <w:szCs w:val="20"/>
          <w:lang w:val="en"/>
        </w:rPr>
      </w:pPr>
      <w:bookmarkStart w:id="10" w:name="_ENREF_13"/>
      <w:proofErr w:type="spellStart"/>
      <w:r w:rsidRPr="00BA777B">
        <w:rPr>
          <w:rFonts w:ascii="Arial" w:hAnsi="Arial" w:cs="Arial"/>
          <w:color w:val="000000"/>
          <w:sz w:val="20"/>
          <w:szCs w:val="20"/>
          <w:lang w:val="en"/>
        </w:rPr>
        <w:t>Brandwein</w:t>
      </w:r>
      <w:proofErr w:type="spellEnd"/>
      <w:r w:rsidRPr="00BA777B">
        <w:rPr>
          <w:rFonts w:ascii="Arial" w:hAnsi="Arial" w:cs="Arial"/>
          <w:color w:val="000000"/>
          <w:sz w:val="20"/>
          <w:szCs w:val="20"/>
          <w:lang w:val="en"/>
        </w:rPr>
        <w:t xml:space="preserve"> MS, Ivanov K, Wallace DI, et al. Mucoepidermoid carcinoma: a clinicopathologic study of 80 patients with special reference to histological grading. </w:t>
      </w:r>
      <w:r w:rsidRPr="00BA777B">
        <w:rPr>
          <w:rStyle w:val="Emphasis"/>
          <w:rFonts w:ascii="Arial" w:hAnsi="Arial" w:cs="Arial"/>
          <w:iCs w:val="0"/>
          <w:color w:val="000000"/>
          <w:sz w:val="20"/>
          <w:szCs w:val="20"/>
          <w:lang w:val="en"/>
        </w:rPr>
        <w:t xml:space="preserve">Am J Surg </w:t>
      </w:r>
      <w:proofErr w:type="spellStart"/>
      <w:r w:rsidRPr="00BA777B">
        <w:rPr>
          <w:rStyle w:val="Emphasis"/>
          <w:rFonts w:ascii="Arial" w:hAnsi="Arial" w:cs="Arial"/>
          <w:iCs w:val="0"/>
          <w:color w:val="000000"/>
          <w:sz w:val="20"/>
          <w:szCs w:val="20"/>
          <w:lang w:val="en"/>
        </w:rPr>
        <w:t>Pathol</w:t>
      </w:r>
      <w:proofErr w:type="spellEnd"/>
      <w:r w:rsidRPr="00BA777B">
        <w:rPr>
          <w:rStyle w:val="Emphasis"/>
          <w:rFonts w:ascii="Arial" w:hAnsi="Arial" w:cs="Arial"/>
          <w:iCs w:val="0"/>
          <w:color w:val="000000"/>
          <w:sz w:val="20"/>
          <w:szCs w:val="20"/>
          <w:lang w:val="en"/>
        </w:rPr>
        <w:t xml:space="preserve">. </w:t>
      </w:r>
      <w:r w:rsidRPr="00BA777B">
        <w:rPr>
          <w:rFonts w:ascii="Arial" w:hAnsi="Arial" w:cs="Arial"/>
          <w:color w:val="000000"/>
          <w:sz w:val="20"/>
          <w:szCs w:val="20"/>
          <w:lang w:val="en"/>
        </w:rPr>
        <w:t>2001;25(7):835-845.</w:t>
      </w:r>
      <w:bookmarkEnd w:id="10"/>
    </w:p>
    <w:p w14:paraId="08455BFB" w14:textId="29424787" w:rsidR="00BA777B" w:rsidRPr="00591DE2" w:rsidRDefault="00BA777B" w:rsidP="00591DE2">
      <w:pPr>
        <w:numPr>
          <w:ilvl w:val="0"/>
          <w:numId w:val="7"/>
        </w:numPr>
        <w:spacing w:after="0" w:line="240" w:lineRule="auto"/>
        <w:ind w:left="750" w:right="30"/>
        <w:divId w:val="72507288"/>
        <w:rPr>
          <w:rFonts w:ascii="Arial" w:hAnsi="Arial" w:cs="Arial"/>
          <w:sz w:val="20"/>
          <w:szCs w:val="20"/>
          <w:lang w:val="en"/>
        </w:rPr>
      </w:pPr>
      <w:bookmarkStart w:id="11" w:name="_ENREF_14"/>
      <w:proofErr w:type="spellStart"/>
      <w:r w:rsidRPr="00BA777B">
        <w:rPr>
          <w:rFonts w:ascii="Arial" w:hAnsi="Arial" w:cs="Arial"/>
          <w:color w:val="000000"/>
          <w:sz w:val="20"/>
          <w:szCs w:val="20"/>
          <w:lang w:val="en"/>
        </w:rPr>
        <w:t>Auclair</w:t>
      </w:r>
      <w:proofErr w:type="spellEnd"/>
      <w:r w:rsidRPr="00BA777B">
        <w:rPr>
          <w:rFonts w:ascii="Arial" w:hAnsi="Arial" w:cs="Arial"/>
          <w:color w:val="000000"/>
          <w:sz w:val="20"/>
          <w:szCs w:val="20"/>
          <w:lang w:val="en"/>
        </w:rPr>
        <w:t xml:space="preserve"> PL, Goode RK, Ellis GL. Mucoepidermoid carcinoma of intraoral salivary glands. Evaluation and application of grading criteria in 143 cases. </w:t>
      </w:r>
      <w:r w:rsidRPr="00BA777B">
        <w:rPr>
          <w:rStyle w:val="Emphasis"/>
          <w:rFonts w:ascii="Arial" w:hAnsi="Arial" w:cs="Arial"/>
          <w:iCs w:val="0"/>
          <w:color w:val="000000"/>
          <w:sz w:val="20"/>
          <w:szCs w:val="20"/>
          <w:lang w:val="en"/>
        </w:rPr>
        <w:t xml:space="preserve">Cancer. </w:t>
      </w:r>
      <w:r w:rsidRPr="00BA777B">
        <w:rPr>
          <w:rFonts w:ascii="Arial" w:hAnsi="Arial" w:cs="Arial"/>
          <w:color w:val="000000"/>
          <w:sz w:val="20"/>
          <w:szCs w:val="20"/>
          <w:lang w:val="en"/>
        </w:rPr>
        <w:t>1992;69(8):2021-2030.</w:t>
      </w:r>
      <w:bookmarkEnd w:id="11"/>
    </w:p>
    <w:p w14:paraId="6EBED3BE" w14:textId="77777777" w:rsidR="00591DE2" w:rsidRPr="00BA777B" w:rsidRDefault="00591DE2" w:rsidP="00591DE2">
      <w:pPr>
        <w:spacing w:after="0" w:line="240" w:lineRule="auto"/>
        <w:ind w:left="750" w:right="30"/>
        <w:divId w:val="72507288"/>
        <w:rPr>
          <w:rFonts w:ascii="Arial" w:hAnsi="Arial" w:cs="Arial"/>
          <w:sz w:val="20"/>
          <w:szCs w:val="20"/>
          <w:lang w:val="en"/>
        </w:rPr>
      </w:pPr>
    </w:p>
    <w:p w14:paraId="67E64EF3" w14:textId="77777777" w:rsidR="00BA777B" w:rsidRPr="00BA777B" w:rsidRDefault="00BA777B" w:rsidP="00591DE2">
      <w:pPr>
        <w:spacing w:after="0"/>
        <w:jc w:val="both"/>
        <w:rPr>
          <w:rFonts w:ascii="Arial" w:eastAsia="Times New Roman" w:hAnsi="Arial" w:cs="Arial"/>
          <w:b/>
          <w:bCs/>
          <w:sz w:val="20"/>
          <w:szCs w:val="20"/>
          <w:lang w:val="en"/>
        </w:rPr>
      </w:pPr>
      <w:r w:rsidRPr="00BA777B">
        <w:rPr>
          <w:rFonts w:ascii="Arial" w:eastAsia="Times New Roman" w:hAnsi="Arial" w:cs="Arial"/>
          <w:b/>
          <w:bCs/>
          <w:sz w:val="20"/>
          <w:szCs w:val="20"/>
          <w:lang w:val="en"/>
        </w:rPr>
        <w:t>E. Perineural Invasion</w:t>
      </w:r>
    </w:p>
    <w:p w14:paraId="3D3A44AF" w14:textId="27CB6A2B"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Traditionally, the presence of perineural invasion (neurotropism) is an important predictor of poor prognosis in head and neck cancer of virtually all sites.</w:t>
      </w:r>
      <w:hyperlink w:anchor="5069" w:tooltip="Smith BD, Haffty BG. Prognostic&#10;factoris in patients with head and neck cancer. In: Harrison LB, Sessions RB,&#10;Hong WK, eds. Head and Neck Cancer: A Multidisciplinary&#10;Approach. Philadelphia, PA: Lippincott Williams and Wilkins; 2009:51-75."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The presence of perineural invasion (neurotropism) in the primary cancer is associated with poor local disease control and regional control, as well as being associated with metastasis to regional lymph nodes.</w:t>
      </w:r>
      <w:hyperlink w:anchor="5069" w:tooltip="Smith BD, Haffty BG. Prognostic&#10;factoris in patients with head and neck cancer. In: Harrison LB, Sessions RB,&#10;Hong WK, eds. Head and Neck Cancer: A Multidisciplinary&#10;Approach. Philadelphia, PA: Lippincott Williams and Wilkins; 2009:51-75."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Further, perineural invasion is associated with decrease in disease-specific survival and overall survival.</w:t>
      </w:r>
      <w:hyperlink w:anchor="5069" w:tooltip="Smith BD, Haffty BG. Prognostic&#10;factoris in patients with head and neck cancer. In: Harrison LB, Sessions RB,&#10;Hong WK, eds. Head and Neck Cancer: A Multidisciplinary&#10;Approach. Philadelphia, PA: Lippincott Williams and Wilkins; 2009:51-75."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There is conflicting data relative to an association between the presence of perineural invasion and the development of distant metastasis, with some studies showing an increased association with distant metastasis, while other studies showing no correlation with distant metastasis.</w:t>
      </w:r>
      <w:hyperlink w:anchor="5069" w:tooltip="Smith BD, Haffty BG. Prognostic&#10;factoris in patients with head and neck cancer. In: Harrison LB, Sessions RB,&#10;Hong WK, eds. Head and Neck Cancer: A Multidisciplinary&#10;Approach. Philadelphia, PA: Lippincott Williams and Wilkins; 2009:51-75."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The relationship between perineural invasion and prognosis is independent of nerve diameter.</w:t>
      </w:r>
      <w:hyperlink w:anchor="5070" w:tooltip="Fagan JJ,&#10;Collins B, Barnes L, D" w:history="1">
        <w:r w:rsidRPr="00BA777B">
          <w:rPr>
            <w:rStyle w:val="Hyperlink"/>
            <w:rFonts w:ascii="Arial" w:hAnsi="Arial" w:cs="Arial"/>
            <w:sz w:val="20"/>
            <w:szCs w:val="20"/>
            <w:vertAlign w:val="superscript"/>
            <w:lang w:val="en"/>
          </w:rPr>
          <w:t>2</w:t>
        </w:r>
      </w:hyperlink>
      <w:r w:rsidRPr="00BA777B">
        <w:rPr>
          <w:rFonts w:ascii="Arial" w:hAnsi="Arial" w:cs="Arial"/>
          <w:sz w:val="20"/>
          <w:szCs w:val="20"/>
          <w:lang w:val="en"/>
        </w:rPr>
        <w:t xml:space="preserve"> Additionally, emerging evidence suggests that </w:t>
      </w:r>
      <w:proofErr w:type="spellStart"/>
      <w:r w:rsidRPr="00BA777B">
        <w:rPr>
          <w:rFonts w:ascii="Arial" w:hAnsi="Arial" w:cs="Arial"/>
          <w:sz w:val="20"/>
          <w:szCs w:val="20"/>
          <w:lang w:val="en"/>
        </w:rPr>
        <w:t>extratumoral</w:t>
      </w:r>
      <w:proofErr w:type="spellEnd"/>
      <w:r w:rsidRPr="00BA777B">
        <w:rPr>
          <w:rFonts w:ascii="Arial" w:hAnsi="Arial" w:cs="Arial"/>
          <w:sz w:val="20"/>
          <w:szCs w:val="20"/>
          <w:lang w:val="en"/>
        </w:rPr>
        <w:t xml:space="preserve"> perineural invasion may be more prognostically relevant.</w:t>
      </w:r>
      <w:hyperlink w:anchor="5071" w:tooltip="Miller ME, Palla&#10;B, Chen Q, et al. A novel classification system for perineural invasion in&#10;noncutaneous head and neck squamous cell carcinoma: histologic subcategories&#10;and patient outcomes. Am J Otolaryngol. 2012;33(2):212-215." w:history="1">
        <w:r w:rsidRPr="00BA777B">
          <w:rPr>
            <w:rStyle w:val="Hyperlink"/>
            <w:rFonts w:ascii="Arial" w:hAnsi="Arial" w:cs="Arial"/>
            <w:sz w:val="20"/>
            <w:szCs w:val="20"/>
            <w:vertAlign w:val="superscript"/>
            <w:lang w:val="en"/>
          </w:rPr>
          <w:t>3</w:t>
        </w:r>
      </w:hyperlink>
      <w:r w:rsidRPr="00BA777B">
        <w:rPr>
          <w:rFonts w:ascii="Arial" w:hAnsi="Arial" w:cs="Arial"/>
          <w:sz w:val="20"/>
          <w:szCs w:val="20"/>
          <w:lang w:val="en"/>
        </w:rPr>
        <w:t> Although perineural invasion of small unnamed nerves may not produce clinical symptoms, the reporting of perineural invasion includes nerves of all sizes including small peripheral nerves (</w:t>
      </w:r>
      <w:proofErr w:type="spellStart"/>
      <w:r w:rsidRPr="00BA777B">
        <w:rPr>
          <w:rFonts w:ascii="Arial" w:hAnsi="Arial" w:cs="Arial"/>
          <w:sz w:val="20"/>
          <w:szCs w:val="20"/>
          <w:lang w:val="en"/>
        </w:rPr>
        <w:t>ie</w:t>
      </w:r>
      <w:proofErr w:type="spellEnd"/>
      <w:r w:rsidRPr="00BA777B">
        <w:rPr>
          <w:rFonts w:ascii="Arial" w:hAnsi="Arial" w:cs="Arial"/>
          <w:sz w:val="20"/>
          <w:szCs w:val="20"/>
          <w:lang w:val="en"/>
        </w:rPr>
        <w:t xml:space="preserve">, less than 1 mm in diameter). Aside from the impact on prognosis, the presence of perineural invasion also guides therapy. Concurrent adjuvant chemoradiation therapy has been shown to improve outcomes in patients with perineural invasion (as well as in patients with </w:t>
      </w:r>
      <w:proofErr w:type="spellStart"/>
      <w:r w:rsidRPr="00BA777B">
        <w:rPr>
          <w:rFonts w:ascii="Arial" w:hAnsi="Arial" w:cs="Arial"/>
          <w:sz w:val="20"/>
          <w:szCs w:val="20"/>
          <w:lang w:val="en"/>
        </w:rPr>
        <w:t>extranodal</w:t>
      </w:r>
      <w:proofErr w:type="spellEnd"/>
      <w:r w:rsidRPr="00BA777B">
        <w:rPr>
          <w:rFonts w:ascii="Arial" w:hAnsi="Arial" w:cs="Arial"/>
          <w:sz w:val="20"/>
          <w:szCs w:val="20"/>
          <w:lang w:val="en"/>
        </w:rPr>
        <w:t xml:space="preserve"> extension and bone invasion).</w:t>
      </w:r>
      <w:hyperlink w:anchor="5072" w:tooltip="Cooper JS, Pajak TF, Forastiere&#10;AA, et al. Postoperative concurrent radiotherapy and chemotherapy for high-risk&#10;squamous-cell carcinoma of the head and neck. N Engl J Med. 2004;350(19):1937-1944." w:history="1">
        <w:r w:rsidRPr="00BA777B">
          <w:rPr>
            <w:rStyle w:val="Hyperlink"/>
            <w:rFonts w:ascii="Arial" w:hAnsi="Arial" w:cs="Arial"/>
            <w:sz w:val="20"/>
            <w:szCs w:val="20"/>
            <w:vertAlign w:val="superscript"/>
            <w:lang w:val="en"/>
          </w:rPr>
          <w:t>4,</w:t>
        </w:r>
      </w:hyperlink>
      <w:hyperlink w:anchor="5073" w:tooltip="Bernier J,&#10;Domenge C, Ozsahin M, et al. Postoperative irradiation with or without&#10;concomitant chemotherapy for locally advanced head and neck cancer. N Engl J Med. 2004;350(19):1945-1952." w:history="1">
        <w:r w:rsidRPr="00BA777B">
          <w:rPr>
            <w:rStyle w:val="Hyperlink"/>
            <w:rFonts w:ascii="Arial" w:hAnsi="Arial" w:cs="Arial"/>
            <w:sz w:val="20"/>
            <w:szCs w:val="20"/>
            <w:vertAlign w:val="superscript"/>
            <w:lang w:val="en"/>
          </w:rPr>
          <w:t>5</w:t>
        </w:r>
      </w:hyperlink>
      <w:r w:rsidRPr="00BA777B">
        <w:rPr>
          <w:rFonts w:ascii="Arial" w:hAnsi="Arial" w:cs="Arial"/>
          <w:sz w:val="20"/>
          <w:szCs w:val="20"/>
          <w:lang w:val="en"/>
        </w:rPr>
        <w:t> Given the significance relative to prognosis and treatment, perineural invasion is a required data element in the reporting of head and neck cancers.</w:t>
      </w:r>
    </w:p>
    <w:p w14:paraId="7F69CB62" w14:textId="77777777" w:rsidR="00BA777B" w:rsidRPr="00BA777B" w:rsidRDefault="00BA777B" w:rsidP="00591DE2">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18AC5854" w14:textId="77777777" w:rsidR="00BA777B" w:rsidRPr="00BA777B" w:rsidRDefault="00BA777B" w:rsidP="00591DE2">
      <w:pPr>
        <w:numPr>
          <w:ilvl w:val="0"/>
          <w:numId w:val="8"/>
        </w:numPr>
        <w:spacing w:after="0" w:line="240" w:lineRule="auto"/>
        <w:divId w:val="72507288"/>
        <w:rPr>
          <w:rFonts w:ascii="Arial" w:eastAsia="Times New Roman" w:hAnsi="Arial" w:cs="Arial"/>
          <w:sz w:val="20"/>
          <w:szCs w:val="20"/>
          <w:lang w:val="en"/>
        </w:rPr>
      </w:pPr>
      <w:r w:rsidRPr="00BA777B">
        <w:rPr>
          <w:rFonts w:ascii="Arial" w:eastAsia="Times New Roman" w:hAnsi="Arial" w:cs="Arial"/>
          <w:sz w:val="20"/>
          <w:szCs w:val="20"/>
          <w:lang w:val="en"/>
        </w:rPr>
        <w:t xml:space="preserve">Smith BD, </w:t>
      </w:r>
      <w:proofErr w:type="spellStart"/>
      <w:r w:rsidRPr="00BA777B">
        <w:rPr>
          <w:rFonts w:ascii="Arial" w:eastAsia="Times New Roman" w:hAnsi="Arial" w:cs="Arial"/>
          <w:sz w:val="20"/>
          <w:szCs w:val="20"/>
          <w:lang w:val="en"/>
        </w:rPr>
        <w:t>Haffty</w:t>
      </w:r>
      <w:proofErr w:type="spellEnd"/>
      <w:r w:rsidRPr="00BA777B">
        <w:rPr>
          <w:rFonts w:ascii="Arial" w:eastAsia="Times New Roman" w:hAnsi="Arial" w:cs="Arial"/>
          <w:sz w:val="20"/>
          <w:szCs w:val="20"/>
          <w:lang w:val="en"/>
        </w:rPr>
        <w:t xml:space="preserve"> BG. Prognostic </w:t>
      </w:r>
      <w:proofErr w:type="spellStart"/>
      <w:r w:rsidRPr="00BA777B">
        <w:rPr>
          <w:rFonts w:ascii="Arial" w:eastAsia="Times New Roman" w:hAnsi="Arial" w:cs="Arial"/>
          <w:sz w:val="20"/>
          <w:szCs w:val="20"/>
          <w:lang w:val="en"/>
        </w:rPr>
        <w:t>factoris</w:t>
      </w:r>
      <w:proofErr w:type="spellEnd"/>
      <w:r w:rsidRPr="00BA777B">
        <w:rPr>
          <w:rFonts w:ascii="Arial" w:eastAsia="Times New Roman" w:hAnsi="Arial" w:cs="Arial"/>
          <w:sz w:val="20"/>
          <w:szCs w:val="20"/>
          <w:lang w:val="en"/>
        </w:rPr>
        <w:t xml:space="preserve"> in patients with head and neck cancer. In: Harrison LB, Sessions RB, Hong WK, eds. </w:t>
      </w:r>
      <w:r w:rsidRPr="00BA777B">
        <w:rPr>
          <w:rStyle w:val="Emphasis"/>
          <w:rFonts w:ascii="Arial" w:eastAsia="Times New Roman" w:hAnsi="Arial" w:cs="Arial"/>
          <w:sz w:val="20"/>
          <w:szCs w:val="20"/>
          <w:lang w:val="en"/>
        </w:rPr>
        <w:t>Head and Neck Cancer: A Multidisciplinary Approach</w:t>
      </w:r>
      <w:r w:rsidRPr="00BA777B">
        <w:rPr>
          <w:rFonts w:ascii="Arial" w:eastAsia="Times New Roman" w:hAnsi="Arial" w:cs="Arial"/>
          <w:sz w:val="20"/>
          <w:szCs w:val="20"/>
          <w:lang w:val="en"/>
        </w:rPr>
        <w:t>. Philadelphia, PA: Lippincott Williams and Wilkins; 2009:51-75.</w:t>
      </w:r>
    </w:p>
    <w:p w14:paraId="26C54D62" w14:textId="77777777" w:rsidR="00BA777B" w:rsidRPr="00BA777B" w:rsidRDefault="00BA777B" w:rsidP="00591DE2">
      <w:pPr>
        <w:numPr>
          <w:ilvl w:val="0"/>
          <w:numId w:val="8"/>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t xml:space="preserve">Fagan JJ, Collins B, Barnes L, et al. Perineural invasion in squamous cell carcinoma of the head and neck. </w:t>
      </w:r>
      <w:r w:rsidRPr="00BA777B">
        <w:rPr>
          <w:rStyle w:val="Emphasis"/>
          <w:rFonts w:ascii="Arial" w:hAnsi="Arial" w:cs="Arial"/>
          <w:iCs w:val="0"/>
          <w:sz w:val="20"/>
          <w:szCs w:val="20"/>
          <w:lang w:val="en"/>
        </w:rPr>
        <w:t xml:space="preserve">Arch </w:t>
      </w:r>
      <w:proofErr w:type="spellStart"/>
      <w:r w:rsidRPr="00BA777B">
        <w:rPr>
          <w:rStyle w:val="Emphasis"/>
          <w:rFonts w:ascii="Arial" w:hAnsi="Arial" w:cs="Arial"/>
          <w:iCs w:val="0"/>
          <w:sz w:val="20"/>
          <w:szCs w:val="20"/>
          <w:lang w:val="en"/>
        </w:rPr>
        <w:t>Otolaryngol</w:t>
      </w:r>
      <w:proofErr w:type="spellEnd"/>
      <w:r w:rsidRPr="00BA777B">
        <w:rPr>
          <w:rStyle w:val="Emphasis"/>
          <w:rFonts w:ascii="Arial" w:hAnsi="Arial" w:cs="Arial"/>
          <w:iCs w:val="0"/>
          <w:sz w:val="20"/>
          <w:szCs w:val="20"/>
          <w:lang w:val="en"/>
        </w:rPr>
        <w:t xml:space="preserve"> Head Neck Surg. </w:t>
      </w:r>
      <w:r w:rsidRPr="00BA777B">
        <w:rPr>
          <w:rFonts w:ascii="Arial" w:hAnsi="Arial" w:cs="Arial"/>
          <w:sz w:val="20"/>
          <w:szCs w:val="20"/>
          <w:lang w:val="en"/>
        </w:rPr>
        <w:t>1998;124(6):637-640.</w:t>
      </w:r>
    </w:p>
    <w:p w14:paraId="7A366B49" w14:textId="77777777" w:rsidR="00BA777B" w:rsidRPr="00BA777B" w:rsidRDefault="00BA777B" w:rsidP="00591DE2">
      <w:pPr>
        <w:numPr>
          <w:ilvl w:val="0"/>
          <w:numId w:val="8"/>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t xml:space="preserve">Miller ME, </w:t>
      </w:r>
      <w:proofErr w:type="spellStart"/>
      <w:r w:rsidRPr="00BA777B">
        <w:rPr>
          <w:rFonts w:ascii="Arial" w:hAnsi="Arial" w:cs="Arial"/>
          <w:sz w:val="20"/>
          <w:szCs w:val="20"/>
          <w:lang w:val="en"/>
        </w:rPr>
        <w:t>Palla</w:t>
      </w:r>
      <w:proofErr w:type="spellEnd"/>
      <w:r w:rsidRPr="00BA777B">
        <w:rPr>
          <w:rFonts w:ascii="Arial" w:hAnsi="Arial" w:cs="Arial"/>
          <w:sz w:val="20"/>
          <w:szCs w:val="20"/>
          <w:lang w:val="en"/>
        </w:rPr>
        <w:t xml:space="preserve"> B, Chen Q, et al. A novel classification system for perineural invasion in </w:t>
      </w:r>
      <w:proofErr w:type="spellStart"/>
      <w:r w:rsidRPr="00BA777B">
        <w:rPr>
          <w:rFonts w:ascii="Arial" w:hAnsi="Arial" w:cs="Arial"/>
          <w:sz w:val="20"/>
          <w:szCs w:val="20"/>
          <w:lang w:val="en"/>
        </w:rPr>
        <w:t>noncutaneous</w:t>
      </w:r>
      <w:proofErr w:type="spellEnd"/>
      <w:r w:rsidRPr="00BA777B">
        <w:rPr>
          <w:rFonts w:ascii="Arial" w:hAnsi="Arial" w:cs="Arial"/>
          <w:sz w:val="20"/>
          <w:szCs w:val="20"/>
          <w:lang w:val="en"/>
        </w:rPr>
        <w:t xml:space="preserve"> head and neck squamous cell carcinoma: histologic subcategories and patient outcomes. </w:t>
      </w:r>
      <w:r w:rsidRPr="00BA777B">
        <w:rPr>
          <w:rStyle w:val="Emphasis"/>
          <w:rFonts w:ascii="Arial" w:hAnsi="Arial" w:cs="Arial"/>
          <w:iCs w:val="0"/>
          <w:sz w:val="20"/>
          <w:szCs w:val="20"/>
          <w:lang w:val="en"/>
        </w:rPr>
        <w:t xml:space="preserve">Am J </w:t>
      </w:r>
      <w:proofErr w:type="spellStart"/>
      <w:r w:rsidRPr="00BA777B">
        <w:rPr>
          <w:rStyle w:val="Emphasis"/>
          <w:rFonts w:ascii="Arial" w:hAnsi="Arial" w:cs="Arial"/>
          <w:iCs w:val="0"/>
          <w:sz w:val="20"/>
          <w:szCs w:val="20"/>
          <w:lang w:val="en"/>
        </w:rPr>
        <w:t>Otolaryngol</w:t>
      </w:r>
      <w:proofErr w:type="spellEnd"/>
      <w:r w:rsidRPr="00BA777B">
        <w:rPr>
          <w:rStyle w:val="Emphasis"/>
          <w:rFonts w:ascii="Arial" w:hAnsi="Arial" w:cs="Arial"/>
          <w:iCs w:val="0"/>
          <w:sz w:val="20"/>
          <w:szCs w:val="20"/>
          <w:lang w:val="en"/>
        </w:rPr>
        <w:t xml:space="preserve">. </w:t>
      </w:r>
      <w:r w:rsidRPr="00BA777B">
        <w:rPr>
          <w:rFonts w:ascii="Arial" w:hAnsi="Arial" w:cs="Arial"/>
          <w:sz w:val="20"/>
          <w:szCs w:val="20"/>
          <w:lang w:val="en"/>
        </w:rPr>
        <w:t>2012;33(2):212-215.</w:t>
      </w:r>
    </w:p>
    <w:p w14:paraId="14BEC2B0" w14:textId="77777777" w:rsidR="00BA777B" w:rsidRPr="00BA777B" w:rsidRDefault="00BA777B" w:rsidP="00591DE2">
      <w:pPr>
        <w:numPr>
          <w:ilvl w:val="0"/>
          <w:numId w:val="8"/>
        </w:numPr>
        <w:spacing w:after="0" w:line="240" w:lineRule="auto"/>
        <w:divId w:val="72507288"/>
        <w:rPr>
          <w:rFonts w:ascii="Arial" w:eastAsia="Times New Roman" w:hAnsi="Arial" w:cs="Arial"/>
          <w:sz w:val="20"/>
          <w:szCs w:val="20"/>
          <w:lang w:val="en"/>
        </w:rPr>
      </w:pPr>
      <w:r w:rsidRPr="00BA777B">
        <w:rPr>
          <w:rFonts w:ascii="Arial" w:eastAsia="Times New Roman" w:hAnsi="Arial" w:cs="Arial"/>
          <w:sz w:val="20"/>
          <w:szCs w:val="20"/>
          <w:lang w:val="en"/>
        </w:rPr>
        <w:t xml:space="preserve">Cooper JS, </w:t>
      </w:r>
      <w:proofErr w:type="spellStart"/>
      <w:r w:rsidRPr="00BA777B">
        <w:rPr>
          <w:rFonts w:ascii="Arial" w:eastAsia="Times New Roman" w:hAnsi="Arial" w:cs="Arial"/>
          <w:sz w:val="20"/>
          <w:szCs w:val="20"/>
          <w:lang w:val="en"/>
        </w:rPr>
        <w:t>Pajak</w:t>
      </w:r>
      <w:proofErr w:type="spellEnd"/>
      <w:r w:rsidRPr="00BA777B">
        <w:rPr>
          <w:rFonts w:ascii="Arial" w:eastAsia="Times New Roman" w:hAnsi="Arial" w:cs="Arial"/>
          <w:sz w:val="20"/>
          <w:szCs w:val="20"/>
          <w:lang w:val="en"/>
        </w:rPr>
        <w:t xml:space="preserve"> TF, </w:t>
      </w:r>
      <w:proofErr w:type="spellStart"/>
      <w:r w:rsidRPr="00BA777B">
        <w:rPr>
          <w:rFonts w:ascii="Arial" w:eastAsia="Times New Roman" w:hAnsi="Arial" w:cs="Arial"/>
          <w:sz w:val="20"/>
          <w:szCs w:val="20"/>
          <w:lang w:val="en"/>
        </w:rPr>
        <w:t>Forastiere</w:t>
      </w:r>
      <w:proofErr w:type="spellEnd"/>
      <w:r w:rsidRPr="00BA777B">
        <w:rPr>
          <w:rFonts w:ascii="Arial" w:eastAsia="Times New Roman" w:hAnsi="Arial" w:cs="Arial"/>
          <w:sz w:val="20"/>
          <w:szCs w:val="20"/>
          <w:lang w:val="en"/>
        </w:rPr>
        <w:t xml:space="preserve"> AA, et al. Postoperative concurrent radiotherapy and chemotherapy for high-risk squamous-cell carcinoma of the head and neck. </w:t>
      </w:r>
      <w:r w:rsidRPr="00BA777B">
        <w:rPr>
          <w:rStyle w:val="Emphasis"/>
          <w:rFonts w:ascii="Arial" w:eastAsia="Times New Roman" w:hAnsi="Arial" w:cs="Arial"/>
          <w:sz w:val="20"/>
          <w:szCs w:val="20"/>
          <w:lang w:val="en"/>
        </w:rPr>
        <w:t xml:space="preserve">N </w:t>
      </w:r>
      <w:proofErr w:type="spellStart"/>
      <w:r w:rsidRPr="00BA777B">
        <w:rPr>
          <w:rStyle w:val="Emphasis"/>
          <w:rFonts w:ascii="Arial" w:eastAsia="Times New Roman" w:hAnsi="Arial" w:cs="Arial"/>
          <w:sz w:val="20"/>
          <w:szCs w:val="20"/>
          <w:lang w:val="en"/>
        </w:rPr>
        <w:t>Engl</w:t>
      </w:r>
      <w:proofErr w:type="spellEnd"/>
      <w:r w:rsidRPr="00BA777B">
        <w:rPr>
          <w:rStyle w:val="Emphasis"/>
          <w:rFonts w:ascii="Arial" w:eastAsia="Times New Roman" w:hAnsi="Arial" w:cs="Arial"/>
          <w:sz w:val="20"/>
          <w:szCs w:val="20"/>
          <w:lang w:val="en"/>
        </w:rPr>
        <w:t xml:space="preserve"> J Med</w:t>
      </w:r>
      <w:r w:rsidRPr="00BA777B">
        <w:rPr>
          <w:rFonts w:ascii="Arial" w:eastAsia="Times New Roman" w:hAnsi="Arial" w:cs="Arial"/>
          <w:sz w:val="20"/>
          <w:szCs w:val="20"/>
          <w:lang w:val="en"/>
        </w:rPr>
        <w:t>. 2004;350(19):1937-1944.</w:t>
      </w:r>
    </w:p>
    <w:p w14:paraId="753F9474" w14:textId="69C4D64E" w:rsidR="00BA777B" w:rsidRDefault="00BA777B" w:rsidP="00591DE2">
      <w:pPr>
        <w:numPr>
          <w:ilvl w:val="0"/>
          <w:numId w:val="8"/>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lastRenderedPageBreak/>
        <w:t xml:space="preserve">Bernier J, </w:t>
      </w:r>
      <w:proofErr w:type="spellStart"/>
      <w:r w:rsidRPr="00BA777B">
        <w:rPr>
          <w:rFonts w:ascii="Arial" w:hAnsi="Arial" w:cs="Arial"/>
          <w:sz w:val="20"/>
          <w:szCs w:val="20"/>
          <w:lang w:val="en"/>
        </w:rPr>
        <w:t>Domenge</w:t>
      </w:r>
      <w:proofErr w:type="spellEnd"/>
      <w:r w:rsidRPr="00BA777B">
        <w:rPr>
          <w:rFonts w:ascii="Arial" w:hAnsi="Arial" w:cs="Arial"/>
          <w:sz w:val="20"/>
          <w:szCs w:val="20"/>
          <w:lang w:val="en"/>
        </w:rPr>
        <w:t xml:space="preserve"> C, </w:t>
      </w:r>
      <w:proofErr w:type="spellStart"/>
      <w:r w:rsidRPr="00BA777B">
        <w:rPr>
          <w:rFonts w:ascii="Arial" w:hAnsi="Arial" w:cs="Arial"/>
          <w:sz w:val="20"/>
          <w:szCs w:val="20"/>
          <w:lang w:val="en"/>
        </w:rPr>
        <w:t>Ozsahin</w:t>
      </w:r>
      <w:proofErr w:type="spellEnd"/>
      <w:r w:rsidRPr="00BA777B">
        <w:rPr>
          <w:rFonts w:ascii="Arial" w:hAnsi="Arial" w:cs="Arial"/>
          <w:sz w:val="20"/>
          <w:szCs w:val="20"/>
          <w:lang w:val="en"/>
        </w:rPr>
        <w:t xml:space="preserve"> M, et al. Postoperative irradiation with or without concomitant chemotherapy for locally advanced head and neck cancer. </w:t>
      </w:r>
      <w:r w:rsidRPr="00BA777B">
        <w:rPr>
          <w:rStyle w:val="Emphasis"/>
          <w:rFonts w:ascii="Arial" w:hAnsi="Arial" w:cs="Arial"/>
          <w:iCs w:val="0"/>
          <w:sz w:val="20"/>
          <w:szCs w:val="20"/>
          <w:lang w:val="en"/>
        </w:rPr>
        <w:t xml:space="preserve">N </w:t>
      </w:r>
      <w:proofErr w:type="spellStart"/>
      <w:r w:rsidRPr="00BA777B">
        <w:rPr>
          <w:rStyle w:val="Emphasis"/>
          <w:rFonts w:ascii="Arial" w:hAnsi="Arial" w:cs="Arial"/>
          <w:iCs w:val="0"/>
          <w:sz w:val="20"/>
          <w:szCs w:val="20"/>
          <w:lang w:val="en"/>
        </w:rPr>
        <w:t>Engl</w:t>
      </w:r>
      <w:proofErr w:type="spellEnd"/>
      <w:r w:rsidRPr="00BA777B">
        <w:rPr>
          <w:rStyle w:val="Emphasis"/>
          <w:rFonts w:ascii="Arial" w:hAnsi="Arial" w:cs="Arial"/>
          <w:iCs w:val="0"/>
          <w:sz w:val="20"/>
          <w:szCs w:val="20"/>
          <w:lang w:val="en"/>
        </w:rPr>
        <w:t xml:space="preserve"> J Med. </w:t>
      </w:r>
      <w:r w:rsidRPr="00BA777B">
        <w:rPr>
          <w:rFonts w:ascii="Arial" w:hAnsi="Arial" w:cs="Arial"/>
          <w:sz w:val="20"/>
          <w:szCs w:val="20"/>
          <w:lang w:val="en"/>
        </w:rPr>
        <w:t>2004;350(19):1945-1952.</w:t>
      </w:r>
    </w:p>
    <w:p w14:paraId="3F5E7116" w14:textId="77777777" w:rsidR="00591DE2" w:rsidRPr="00BA777B" w:rsidRDefault="00591DE2" w:rsidP="00591DE2">
      <w:pPr>
        <w:spacing w:after="0" w:line="240" w:lineRule="auto"/>
        <w:ind w:left="750" w:right="30"/>
        <w:divId w:val="72507288"/>
        <w:rPr>
          <w:rFonts w:ascii="Arial" w:hAnsi="Arial" w:cs="Arial"/>
          <w:sz w:val="20"/>
          <w:szCs w:val="20"/>
          <w:lang w:val="en"/>
        </w:rPr>
      </w:pPr>
    </w:p>
    <w:p w14:paraId="232F2106" w14:textId="77777777" w:rsidR="00BA777B" w:rsidRPr="00BA777B" w:rsidRDefault="00BA777B" w:rsidP="00591DE2">
      <w:pPr>
        <w:spacing w:after="0"/>
        <w:jc w:val="both"/>
        <w:rPr>
          <w:rFonts w:ascii="Arial" w:eastAsia="Times New Roman" w:hAnsi="Arial" w:cs="Arial"/>
          <w:b/>
          <w:bCs/>
          <w:sz w:val="20"/>
          <w:szCs w:val="20"/>
          <w:lang w:val="en"/>
        </w:rPr>
      </w:pPr>
      <w:r w:rsidRPr="00BA777B">
        <w:rPr>
          <w:rFonts w:ascii="Arial" w:eastAsia="Times New Roman" w:hAnsi="Arial" w:cs="Arial"/>
          <w:b/>
          <w:bCs/>
          <w:sz w:val="20"/>
          <w:szCs w:val="20"/>
          <w:lang w:val="en"/>
        </w:rPr>
        <w:t>F. Surgical Margins</w:t>
      </w:r>
    </w:p>
    <w:p w14:paraId="6212B8D2" w14:textId="557B6639" w:rsidR="00BA777B" w:rsidRDefault="00BA777B" w:rsidP="00591DE2">
      <w:pPr>
        <w:spacing w:after="0"/>
        <w:jc w:val="both"/>
        <w:rPr>
          <w:rFonts w:ascii="Arial" w:hAnsi="Arial" w:cs="Arial"/>
          <w:sz w:val="20"/>
          <w:szCs w:val="20"/>
          <w:lang w:val="en"/>
        </w:rPr>
      </w:pPr>
      <w:r w:rsidRPr="00BA777B">
        <w:rPr>
          <w:rFonts w:ascii="Arial" w:hAnsi="Arial" w:cs="Arial"/>
          <w:sz w:val="20"/>
          <w:szCs w:val="20"/>
          <w:lang w:val="en"/>
        </w:rPr>
        <w:t>The definition of a positive margin is somewhat controversial given the varied results from prior studies.</w:t>
      </w:r>
      <w:hyperlink w:anchor="5061" w:tooltip="Brandwein-Gensler M, Teixeira&#10;MS, Lewis CM, et al. Oral squamous cell carcinoma: histologic risk assessment,&#10;but not margin status, is strongly predictive of local disease-free and overall&#10;survival. Am J Surg Pathol. 2005;29(2):167-178." w:history="1">
        <w:r w:rsidRPr="00BA777B">
          <w:rPr>
            <w:rStyle w:val="Hyperlink"/>
            <w:rFonts w:ascii="Arial" w:hAnsi="Arial" w:cs="Arial"/>
            <w:sz w:val="20"/>
            <w:szCs w:val="20"/>
            <w:vertAlign w:val="superscript"/>
            <w:lang w:val="en"/>
          </w:rPr>
          <w:t>1,</w:t>
        </w:r>
      </w:hyperlink>
      <w:hyperlink w:anchor="5062" w:tooltip="Hinni ML, Ferlito A,&#10;Brandwein-Gensler MS, et al. Surgical margins in head and neck cancer: a&#10;contemporary review. Head Neck. 2012." w:history="1">
        <w:r w:rsidRPr="00BA777B">
          <w:rPr>
            <w:rStyle w:val="Hyperlink"/>
            <w:rFonts w:ascii="Arial" w:hAnsi="Arial" w:cs="Arial"/>
            <w:sz w:val="20"/>
            <w:szCs w:val="20"/>
            <w:vertAlign w:val="superscript"/>
            <w:lang w:val="en"/>
          </w:rPr>
          <w:t>2</w:t>
        </w:r>
      </w:hyperlink>
      <w:r w:rsidRPr="00BA777B">
        <w:rPr>
          <w:rFonts w:ascii="Arial" w:hAnsi="Arial" w:cs="Arial"/>
          <w:sz w:val="20"/>
          <w:szCs w:val="20"/>
          <w:lang w:val="en"/>
        </w:rPr>
        <w:t xml:space="preserve"> However, overall, several studies support the definition of a positive margin to be invasive carcinoma </w:t>
      </w:r>
      <w:r w:rsidRPr="00BA777B">
        <w:rPr>
          <w:rStyle w:val="Emphasis"/>
          <w:rFonts w:ascii="Arial" w:hAnsi="Arial" w:cs="Arial"/>
          <w:sz w:val="20"/>
          <w:szCs w:val="20"/>
          <w:lang w:val="en"/>
        </w:rPr>
        <w:t>or</w:t>
      </w:r>
      <w:r w:rsidRPr="00BA777B">
        <w:rPr>
          <w:rFonts w:ascii="Arial" w:hAnsi="Arial" w:cs="Arial"/>
          <w:sz w:val="20"/>
          <w:szCs w:val="20"/>
          <w:lang w:val="en"/>
        </w:rPr>
        <w:t xml:space="preserve"> carcinoma in situ/high-grade dysplasia present at margins (microscopic cut-through of tumor).</w:t>
      </w:r>
      <w:hyperlink w:anchor="5063" w:tooltip="Alicandri-Ciufelli M, Bonali M,&#10;Piccinini A, et al. Surgical margins in head and neck squamous cell carcinoma:&#10;what is " w:history="1">
        <w:r w:rsidRPr="00BA777B">
          <w:rPr>
            <w:rStyle w:val="Hyperlink"/>
            <w:rFonts w:ascii="Arial" w:hAnsi="Arial" w:cs="Arial"/>
            <w:sz w:val="20"/>
            <w:szCs w:val="20"/>
            <w:vertAlign w:val="superscript"/>
            <w:lang w:val="en"/>
          </w:rPr>
          <w:t>3</w:t>
        </w:r>
      </w:hyperlink>
      <w:r w:rsidRPr="00BA777B">
        <w:rPr>
          <w:rFonts w:ascii="Arial" w:hAnsi="Arial" w:cs="Arial"/>
          <w:sz w:val="20"/>
          <w:szCs w:val="20"/>
          <w:lang w:val="en"/>
        </w:rPr>
        <w:t> Furthermore, reporting of surgical margins should also include information regarding the distance of invasive carcinoma, carcinoma in situ, or high-grade dysplasia (moderate to severe) from the surgical margin. Tumors with “close” margins also carry an increased risk for local recurrence.</w:t>
      </w:r>
      <w:hyperlink w:anchor="5062" w:tooltip="Hinni ML, Ferlito A,&#10;Brandwein-Gensler MS, et al. Surgical margins in head and neck cancer: a&#10;contemporary review. Head Neck. 2012." w:history="1">
        <w:r w:rsidRPr="00BA777B">
          <w:rPr>
            <w:rStyle w:val="Hyperlink"/>
            <w:rFonts w:ascii="Arial" w:hAnsi="Arial" w:cs="Arial"/>
            <w:sz w:val="20"/>
            <w:szCs w:val="20"/>
            <w:vertAlign w:val="superscript"/>
            <w:lang w:val="en"/>
          </w:rPr>
          <w:t>2,</w:t>
        </w:r>
      </w:hyperlink>
      <w:hyperlink w:anchor="5063" w:tooltip="Alicandri-Ciufelli M, Bonali M,&#10;Piccinini A, et al. Surgical margins in head and neck squamous cell carcinoma:&#10;what is " w:history="1">
        <w:r w:rsidRPr="00BA777B">
          <w:rPr>
            <w:rStyle w:val="Hyperlink"/>
            <w:rFonts w:ascii="Arial" w:hAnsi="Arial" w:cs="Arial"/>
            <w:sz w:val="20"/>
            <w:szCs w:val="20"/>
            <w:vertAlign w:val="superscript"/>
            <w:lang w:val="en"/>
          </w:rPr>
          <w:t>3</w:t>
        </w:r>
      </w:hyperlink>
      <w:r w:rsidRPr="00BA777B">
        <w:rPr>
          <w:rFonts w:ascii="Arial" w:hAnsi="Arial" w:cs="Arial"/>
          <w:sz w:val="20"/>
          <w:szCs w:val="20"/>
          <w:vertAlign w:val="superscript"/>
          <w:lang w:val="en"/>
        </w:rPr>
        <w:t> </w:t>
      </w:r>
      <w:r w:rsidRPr="00BA777B">
        <w:rPr>
          <w:rFonts w:ascii="Arial" w:hAnsi="Arial" w:cs="Arial"/>
          <w:sz w:val="20"/>
          <w:szCs w:val="20"/>
          <w:lang w:val="en"/>
        </w:rPr>
        <w:t>The definition of a “close” margin is not standardized as the effective cut-off varies between studies and between anatomic subsites. Commonly used cut points to define close margins are 5 mm in general and 2 mm with respect to glottic larynx.</w:t>
      </w:r>
      <w:hyperlink w:anchor="5062" w:tooltip="Hinni ML, Ferlito A,&#10;Brandwein-Gensler MS, et al. Surgical margins in head and neck cancer: a&#10;contemporary review. Head Neck. 2012." w:history="1">
        <w:r w:rsidRPr="00BA777B">
          <w:rPr>
            <w:rStyle w:val="Hyperlink"/>
            <w:rFonts w:ascii="Arial" w:hAnsi="Arial" w:cs="Arial"/>
            <w:sz w:val="20"/>
            <w:szCs w:val="20"/>
            <w:vertAlign w:val="superscript"/>
            <w:lang w:val="en"/>
          </w:rPr>
          <w:t>2</w:t>
        </w:r>
      </w:hyperlink>
      <w:r w:rsidRPr="00BA777B">
        <w:rPr>
          <w:rFonts w:ascii="Arial" w:hAnsi="Arial" w:cs="Arial"/>
          <w:sz w:val="20"/>
          <w:szCs w:val="20"/>
          <w:lang w:val="en"/>
        </w:rPr>
        <w:t> However, values ranging from 3 mm to 7 mm have been used with success,</w:t>
      </w:r>
      <w:hyperlink w:anchor="5062" w:tooltip="Hinni ML, Ferlito A,&#10;Brandwein-Gensler MS, et al. Surgical margins in head and neck cancer: a&#10;contemporary review. Head Neck. 2012." w:history="1">
        <w:r w:rsidRPr="00BA777B">
          <w:rPr>
            <w:rStyle w:val="Hyperlink"/>
            <w:rFonts w:ascii="Arial" w:hAnsi="Arial" w:cs="Arial"/>
            <w:sz w:val="20"/>
            <w:szCs w:val="20"/>
            <w:vertAlign w:val="superscript"/>
            <w:lang w:val="en"/>
          </w:rPr>
          <w:t>2,</w:t>
        </w:r>
      </w:hyperlink>
      <w:hyperlink w:anchor="5064" w:tooltip="Liao CT, Chang JT, Wang HM, et&#10;al. Analysis of risk factors of predictive local tumor control in oral cavity&#10;cancer. Ann Surg Oncol. 2008;15(3):915-922." w:history="1">
        <w:r w:rsidRPr="00BA777B">
          <w:rPr>
            <w:rStyle w:val="Hyperlink"/>
            <w:rFonts w:ascii="Arial" w:hAnsi="Arial" w:cs="Arial"/>
            <w:sz w:val="20"/>
            <w:szCs w:val="20"/>
            <w:vertAlign w:val="superscript"/>
            <w:lang w:val="en"/>
          </w:rPr>
          <w:t>4</w:t>
        </w:r>
      </w:hyperlink>
      <w:r w:rsidRPr="00BA777B">
        <w:rPr>
          <w:rFonts w:ascii="Arial" w:hAnsi="Arial" w:cs="Arial"/>
          <w:sz w:val="20"/>
          <w:szCs w:val="20"/>
          <w:lang w:val="en"/>
        </w:rPr>
        <w:t> and for glottic tumors as low as 1 mm.</w:t>
      </w:r>
      <w:hyperlink w:anchor="5066" w:tooltip="Ansarin M, Santoro L, Cattaneo&#10;A, et al. Laser surgery for early glottic cancer: impact of margin status on&#10;local control and organ preservation. Arch&#10;Otolaryngol Head Neck Surg. 2009;135(4):385-390." w:history="1">
        <w:r w:rsidRPr="00BA777B">
          <w:rPr>
            <w:rStyle w:val="Hyperlink"/>
            <w:rFonts w:ascii="Arial" w:hAnsi="Arial" w:cs="Arial"/>
            <w:sz w:val="20"/>
            <w:szCs w:val="20"/>
            <w:vertAlign w:val="superscript"/>
            <w:lang w:val="en"/>
          </w:rPr>
          <w:t>5</w:t>
        </w:r>
      </w:hyperlink>
      <w:r w:rsidRPr="00BA777B">
        <w:rPr>
          <w:rFonts w:ascii="Arial" w:hAnsi="Arial" w:cs="Arial"/>
          <w:sz w:val="20"/>
          <w:szCs w:val="20"/>
          <w:lang w:val="en"/>
        </w:rPr>
        <w:t>  Thus, distance of tumor from the nearest margin should be recorded. </w:t>
      </w:r>
    </w:p>
    <w:p w14:paraId="7A0D71A5" w14:textId="77777777" w:rsidR="00591DE2" w:rsidRPr="00BA777B" w:rsidRDefault="00591DE2" w:rsidP="00591DE2">
      <w:pPr>
        <w:spacing w:after="0"/>
        <w:jc w:val="both"/>
        <w:rPr>
          <w:rFonts w:ascii="Arial" w:hAnsi="Arial" w:cs="Arial"/>
          <w:sz w:val="20"/>
          <w:szCs w:val="20"/>
          <w:lang w:val="en"/>
        </w:rPr>
      </w:pPr>
    </w:p>
    <w:p w14:paraId="2C6B7CED" w14:textId="07E0CC1E" w:rsidR="00BA777B" w:rsidRDefault="00BA777B" w:rsidP="00591DE2">
      <w:pPr>
        <w:spacing w:after="0"/>
        <w:jc w:val="both"/>
        <w:rPr>
          <w:rFonts w:ascii="Arial" w:hAnsi="Arial" w:cs="Arial"/>
          <w:sz w:val="20"/>
          <w:szCs w:val="20"/>
          <w:lang w:val="en"/>
        </w:rPr>
      </w:pPr>
      <w:r w:rsidRPr="00BA777B">
        <w:rPr>
          <w:rFonts w:ascii="Arial" w:hAnsi="Arial" w:cs="Arial"/>
          <w:sz w:val="20"/>
          <w:szCs w:val="20"/>
          <w:lang w:val="en"/>
        </w:rPr>
        <w:t xml:space="preserve"> Reporting of surgical margins for carcinomas of the minor salivary glands should follow those used for squamous cell carcinoma of larynx. </w:t>
      </w:r>
    </w:p>
    <w:p w14:paraId="56033E57" w14:textId="77777777" w:rsidR="00591DE2" w:rsidRPr="00BA777B" w:rsidRDefault="00591DE2" w:rsidP="00591DE2">
      <w:pPr>
        <w:spacing w:after="0"/>
        <w:jc w:val="both"/>
        <w:rPr>
          <w:rFonts w:ascii="Arial" w:hAnsi="Arial" w:cs="Arial"/>
          <w:sz w:val="20"/>
          <w:szCs w:val="20"/>
          <w:lang w:val="en"/>
        </w:rPr>
      </w:pPr>
    </w:p>
    <w:p w14:paraId="639E9D1E" w14:textId="1EE54983" w:rsidR="00BA777B" w:rsidRPr="00BA777B" w:rsidRDefault="00BA777B" w:rsidP="00591DE2">
      <w:pPr>
        <w:spacing w:after="0"/>
        <w:jc w:val="both"/>
        <w:rPr>
          <w:rFonts w:ascii="Arial" w:hAnsi="Arial" w:cs="Arial"/>
          <w:sz w:val="20"/>
          <w:szCs w:val="20"/>
          <w:lang w:val="en"/>
        </w:rPr>
      </w:pPr>
      <w:r w:rsidRPr="00BA777B">
        <w:rPr>
          <w:rFonts w:ascii="Arial" w:hAnsi="Arial" w:cs="Arial"/>
          <w:sz w:val="20"/>
          <w:szCs w:val="20"/>
          <w:lang w:val="en"/>
        </w:rPr>
        <w:t> </w:t>
      </w:r>
      <w:r w:rsidRPr="00BA777B">
        <w:rPr>
          <w:rStyle w:val="Strong"/>
          <w:rFonts w:ascii="Arial" w:hAnsi="Arial" w:cs="Arial"/>
          <w:bCs w:val="0"/>
          <w:sz w:val="20"/>
          <w:szCs w:val="20"/>
          <w:lang w:val="en"/>
        </w:rPr>
        <w:t>Dysplasia</w:t>
      </w:r>
    </w:p>
    <w:p w14:paraId="56FE742B" w14:textId="77777777" w:rsidR="00BA777B" w:rsidRPr="00BA777B" w:rsidRDefault="00BA777B" w:rsidP="00591DE2">
      <w:pPr>
        <w:spacing w:after="0"/>
        <w:jc w:val="both"/>
        <w:rPr>
          <w:rFonts w:ascii="Arial" w:hAnsi="Arial" w:cs="Arial"/>
          <w:sz w:val="20"/>
          <w:szCs w:val="20"/>
          <w:lang w:val="en"/>
        </w:rPr>
      </w:pPr>
      <w:r w:rsidRPr="00BA777B">
        <w:rPr>
          <w:rFonts w:ascii="Arial" w:hAnsi="Arial" w:cs="Arial"/>
          <w:sz w:val="20"/>
          <w:szCs w:val="20"/>
          <w:lang w:val="en"/>
        </w:rPr>
        <w:t xml:space="preserve">The types of intraepithelial dysplasia of the upper aerodigestive tract (UADT) include nonkeratinizing (“classic”) dysplasia and keratinizing dysplasia. Of the 2 types of </w:t>
      </w:r>
      <w:proofErr w:type="spellStart"/>
      <w:r w:rsidRPr="00BA777B">
        <w:rPr>
          <w:rFonts w:ascii="Arial" w:hAnsi="Arial" w:cs="Arial"/>
          <w:sz w:val="20"/>
          <w:szCs w:val="20"/>
          <w:lang w:val="en"/>
        </w:rPr>
        <w:t>dysplasias</w:t>
      </w:r>
      <w:proofErr w:type="spellEnd"/>
      <w:r w:rsidRPr="00BA777B">
        <w:rPr>
          <w:rFonts w:ascii="Arial" w:hAnsi="Arial" w:cs="Arial"/>
          <w:sz w:val="20"/>
          <w:szCs w:val="20"/>
          <w:lang w:val="en"/>
        </w:rPr>
        <w:t xml:space="preserve">, the keratinizing </w:t>
      </w:r>
      <w:proofErr w:type="spellStart"/>
      <w:r w:rsidRPr="00BA777B">
        <w:rPr>
          <w:rFonts w:ascii="Arial" w:hAnsi="Arial" w:cs="Arial"/>
          <w:sz w:val="20"/>
          <w:szCs w:val="20"/>
          <w:lang w:val="en"/>
        </w:rPr>
        <w:t>dysplasias</w:t>
      </w:r>
      <w:proofErr w:type="spellEnd"/>
      <w:r w:rsidRPr="00BA777B">
        <w:rPr>
          <w:rFonts w:ascii="Arial" w:hAnsi="Arial" w:cs="Arial"/>
          <w:sz w:val="20"/>
          <w:szCs w:val="20"/>
          <w:lang w:val="en"/>
        </w:rPr>
        <w:t xml:space="preserve"> are significantly more common than the nonkeratinizing </w:t>
      </w:r>
      <w:proofErr w:type="spellStart"/>
      <w:r w:rsidRPr="00BA777B">
        <w:rPr>
          <w:rFonts w:ascii="Arial" w:hAnsi="Arial" w:cs="Arial"/>
          <w:sz w:val="20"/>
          <w:szCs w:val="20"/>
          <w:lang w:val="en"/>
        </w:rPr>
        <w:t>dysplasias</w:t>
      </w:r>
      <w:proofErr w:type="spellEnd"/>
      <w:r w:rsidRPr="00BA777B">
        <w:rPr>
          <w:rFonts w:ascii="Arial" w:hAnsi="Arial" w:cs="Arial"/>
          <w:sz w:val="20"/>
          <w:szCs w:val="20"/>
          <w:lang w:val="en"/>
        </w:rPr>
        <w:t>. The current WHO advocates a 2-tiered approach with low-grade and high-grade dysplasia categories (see below under Note M).</w:t>
      </w:r>
      <w:hyperlink w:anchor="5068" w:tooltip="Gale N, Hille&#10;JJ, Jordan RC, Nadal A, Williams MD. Dysplasia. In: El-Naggar AK, Chan JKC,&#10;Grandis JR, Takata T, Slootweg PJ, eds. WHO&#10;Classification of Head and Neck Tumours. 4th ed. Geneva, Switzerland: WHO&#10;Press; 2017:91-93." w:history="1">
        <w:r w:rsidRPr="00BA777B">
          <w:rPr>
            <w:rStyle w:val="Hyperlink"/>
            <w:rFonts w:ascii="Arial" w:hAnsi="Arial" w:cs="Arial"/>
            <w:sz w:val="20"/>
            <w:szCs w:val="20"/>
            <w:vertAlign w:val="superscript"/>
            <w:lang w:val="en"/>
          </w:rPr>
          <w:t>6</w:t>
        </w:r>
      </w:hyperlink>
      <w:r w:rsidRPr="00BA777B">
        <w:rPr>
          <w:rFonts w:ascii="Arial" w:hAnsi="Arial" w:cs="Arial"/>
          <w:sz w:val="20"/>
          <w:szCs w:val="20"/>
          <w:lang w:val="en"/>
        </w:rPr>
        <w:t> High-grade dysplasia at a margin is regarded and reported as a positive margin, while low-grade dysplasia is not.</w:t>
      </w:r>
    </w:p>
    <w:p w14:paraId="7ABB8184"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w:t>
      </w:r>
    </w:p>
    <w:p w14:paraId="06649460" w14:textId="77777777" w:rsidR="00BA777B" w:rsidRPr="00BA777B" w:rsidRDefault="00BA777B" w:rsidP="00591DE2">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5B9CDE3F" w14:textId="77777777" w:rsidR="00BA777B" w:rsidRPr="00BA777B" w:rsidRDefault="00BA777B" w:rsidP="00591DE2">
      <w:pPr>
        <w:numPr>
          <w:ilvl w:val="0"/>
          <w:numId w:val="9"/>
        </w:numPr>
        <w:spacing w:after="0" w:line="240" w:lineRule="auto"/>
        <w:divId w:val="72507288"/>
        <w:rPr>
          <w:rFonts w:ascii="Arial" w:eastAsia="Times New Roman" w:hAnsi="Arial" w:cs="Arial"/>
          <w:sz w:val="20"/>
          <w:szCs w:val="20"/>
          <w:lang w:val="en"/>
        </w:rPr>
      </w:pPr>
      <w:proofErr w:type="spellStart"/>
      <w:r w:rsidRPr="00BA777B">
        <w:rPr>
          <w:rFonts w:ascii="Arial" w:eastAsia="Times New Roman" w:hAnsi="Arial" w:cs="Arial"/>
          <w:sz w:val="20"/>
          <w:szCs w:val="20"/>
          <w:lang w:val="en"/>
        </w:rPr>
        <w:t>Brandwein</w:t>
      </w:r>
      <w:proofErr w:type="spellEnd"/>
      <w:r w:rsidRPr="00BA777B">
        <w:rPr>
          <w:rFonts w:ascii="Arial" w:eastAsia="Times New Roman" w:hAnsi="Arial" w:cs="Arial"/>
          <w:sz w:val="20"/>
          <w:szCs w:val="20"/>
          <w:lang w:val="en"/>
        </w:rPr>
        <w:t xml:space="preserve">-Gensler M, Teixeira MS, Lewis CM, et al. Oral squamous cell carcinoma: histologic risk assessment, but not margin status, is strongly predictive of local disease-free and overall survival. </w:t>
      </w:r>
      <w:r w:rsidRPr="00BA777B">
        <w:rPr>
          <w:rStyle w:val="Emphasis"/>
          <w:rFonts w:ascii="Arial" w:eastAsia="Times New Roman" w:hAnsi="Arial" w:cs="Arial"/>
          <w:sz w:val="20"/>
          <w:szCs w:val="20"/>
          <w:lang w:val="en"/>
        </w:rPr>
        <w:t xml:space="preserve">Am J Surg </w:t>
      </w:r>
      <w:proofErr w:type="spellStart"/>
      <w:r w:rsidRPr="00BA777B">
        <w:rPr>
          <w:rStyle w:val="Emphasis"/>
          <w:rFonts w:ascii="Arial" w:eastAsia="Times New Roman" w:hAnsi="Arial" w:cs="Arial"/>
          <w:sz w:val="20"/>
          <w:szCs w:val="20"/>
          <w:lang w:val="en"/>
        </w:rPr>
        <w:t>Pathol</w:t>
      </w:r>
      <w:proofErr w:type="spellEnd"/>
      <w:r w:rsidRPr="00BA777B">
        <w:rPr>
          <w:rFonts w:ascii="Arial" w:eastAsia="Times New Roman" w:hAnsi="Arial" w:cs="Arial"/>
          <w:sz w:val="20"/>
          <w:szCs w:val="20"/>
          <w:lang w:val="en"/>
        </w:rPr>
        <w:t>. 2005;29(2):167-178.</w:t>
      </w:r>
    </w:p>
    <w:p w14:paraId="2C06F9A5" w14:textId="77777777" w:rsidR="00BA777B" w:rsidRPr="00BA777B" w:rsidRDefault="00BA777B" w:rsidP="00591DE2">
      <w:pPr>
        <w:numPr>
          <w:ilvl w:val="0"/>
          <w:numId w:val="9"/>
        </w:numPr>
        <w:spacing w:after="0" w:line="240" w:lineRule="auto"/>
        <w:divId w:val="72507288"/>
        <w:rPr>
          <w:rFonts w:ascii="Arial" w:eastAsia="Times New Roman" w:hAnsi="Arial" w:cs="Arial"/>
          <w:sz w:val="20"/>
          <w:szCs w:val="20"/>
          <w:lang w:val="en"/>
        </w:rPr>
      </w:pPr>
      <w:proofErr w:type="spellStart"/>
      <w:r w:rsidRPr="00BA777B">
        <w:rPr>
          <w:rFonts w:ascii="Arial" w:eastAsia="Times New Roman" w:hAnsi="Arial" w:cs="Arial"/>
          <w:sz w:val="20"/>
          <w:szCs w:val="20"/>
          <w:lang w:val="en"/>
        </w:rPr>
        <w:t>Hinni</w:t>
      </w:r>
      <w:proofErr w:type="spellEnd"/>
      <w:r w:rsidRPr="00BA777B">
        <w:rPr>
          <w:rFonts w:ascii="Arial" w:eastAsia="Times New Roman" w:hAnsi="Arial" w:cs="Arial"/>
          <w:sz w:val="20"/>
          <w:szCs w:val="20"/>
          <w:lang w:val="en"/>
        </w:rPr>
        <w:t xml:space="preserve"> ML, </w:t>
      </w:r>
      <w:proofErr w:type="spellStart"/>
      <w:r w:rsidRPr="00BA777B">
        <w:rPr>
          <w:rFonts w:ascii="Arial" w:eastAsia="Times New Roman" w:hAnsi="Arial" w:cs="Arial"/>
          <w:sz w:val="20"/>
          <w:szCs w:val="20"/>
          <w:lang w:val="en"/>
        </w:rPr>
        <w:t>Ferlito</w:t>
      </w:r>
      <w:proofErr w:type="spellEnd"/>
      <w:r w:rsidRPr="00BA777B">
        <w:rPr>
          <w:rFonts w:ascii="Arial" w:eastAsia="Times New Roman" w:hAnsi="Arial" w:cs="Arial"/>
          <w:sz w:val="20"/>
          <w:szCs w:val="20"/>
          <w:lang w:val="en"/>
        </w:rPr>
        <w:t xml:space="preserve"> A, </w:t>
      </w:r>
      <w:proofErr w:type="spellStart"/>
      <w:r w:rsidRPr="00BA777B">
        <w:rPr>
          <w:rFonts w:ascii="Arial" w:eastAsia="Times New Roman" w:hAnsi="Arial" w:cs="Arial"/>
          <w:sz w:val="20"/>
          <w:szCs w:val="20"/>
          <w:lang w:val="en"/>
        </w:rPr>
        <w:t>Brandwein</w:t>
      </w:r>
      <w:proofErr w:type="spellEnd"/>
      <w:r w:rsidRPr="00BA777B">
        <w:rPr>
          <w:rFonts w:ascii="Arial" w:eastAsia="Times New Roman" w:hAnsi="Arial" w:cs="Arial"/>
          <w:sz w:val="20"/>
          <w:szCs w:val="20"/>
          <w:lang w:val="en"/>
        </w:rPr>
        <w:t xml:space="preserve">-Gensler MS, et al. Surgical margins in head and neck cancer: a contemporary review. </w:t>
      </w:r>
      <w:r w:rsidRPr="00BA777B">
        <w:rPr>
          <w:rStyle w:val="Emphasis"/>
          <w:rFonts w:ascii="Arial" w:eastAsia="Times New Roman" w:hAnsi="Arial" w:cs="Arial"/>
          <w:sz w:val="20"/>
          <w:szCs w:val="20"/>
          <w:lang w:val="en"/>
        </w:rPr>
        <w:t>Head Neck</w:t>
      </w:r>
      <w:r w:rsidRPr="00BA777B">
        <w:rPr>
          <w:rFonts w:ascii="Arial" w:eastAsia="Times New Roman" w:hAnsi="Arial" w:cs="Arial"/>
          <w:sz w:val="20"/>
          <w:szCs w:val="20"/>
          <w:lang w:val="en"/>
        </w:rPr>
        <w:t>. 2012.</w:t>
      </w:r>
    </w:p>
    <w:p w14:paraId="22A3F1DB" w14:textId="77777777" w:rsidR="00BA777B" w:rsidRPr="00BA777B" w:rsidRDefault="00BA777B" w:rsidP="00591DE2">
      <w:pPr>
        <w:numPr>
          <w:ilvl w:val="0"/>
          <w:numId w:val="9"/>
        </w:numPr>
        <w:spacing w:after="0" w:line="240" w:lineRule="auto"/>
        <w:divId w:val="72507288"/>
        <w:rPr>
          <w:rFonts w:ascii="Arial" w:eastAsia="Times New Roman" w:hAnsi="Arial" w:cs="Arial"/>
          <w:sz w:val="20"/>
          <w:szCs w:val="20"/>
          <w:lang w:val="en"/>
        </w:rPr>
      </w:pPr>
      <w:proofErr w:type="spellStart"/>
      <w:r w:rsidRPr="00BA777B">
        <w:rPr>
          <w:rFonts w:ascii="Arial" w:eastAsia="Times New Roman" w:hAnsi="Arial" w:cs="Arial"/>
          <w:sz w:val="20"/>
          <w:szCs w:val="20"/>
          <w:lang w:val="en"/>
        </w:rPr>
        <w:t>Alicandri-Ciufelli</w:t>
      </w:r>
      <w:proofErr w:type="spellEnd"/>
      <w:r w:rsidRPr="00BA777B">
        <w:rPr>
          <w:rFonts w:ascii="Arial" w:eastAsia="Times New Roman" w:hAnsi="Arial" w:cs="Arial"/>
          <w:sz w:val="20"/>
          <w:szCs w:val="20"/>
          <w:lang w:val="en"/>
        </w:rPr>
        <w:t xml:space="preserve"> M, </w:t>
      </w:r>
      <w:proofErr w:type="spellStart"/>
      <w:r w:rsidRPr="00BA777B">
        <w:rPr>
          <w:rFonts w:ascii="Arial" w:eastAsia="Times New Roman" w:hAnsi="Arial" w:cs="Arial"/>
          <w:sz w:val="20"/>
          <w:szCs w:val="20"/>
          <w:lang w:val="en"/>
        </w:rPr>
        <w:t>Bonali</w:t>
      </w:r>
      <w:proofErr w:type="spellEnd"/>
      <w:r w:rsidRPr="00BA777B">
        <w:rPr>
          <w:rFonts w:ascii="Arial" w:eastAsia="Times New Roman" w:hAnsi="Arial" w:cs="Arial"/>
          <w:sz w:val="20"/>
          <w:szCs w:val="20"/>
          <w:lang w:val="en"/>
        </w:rPr>
        <w:t xml:space="preserve"> M, </w:t>
      </w:r>
      <w:proofErr w:type="spellStart"/>
      <w:r w:rsidRPr="00BA777B">
        <w:rPr>
          <w:rFonts w:ascii="Arial" w:eastAsia="Times New Roman" w:hAnsi="Arial" w:cs="Arial"/>
          <w:sz w:val="20"/>
          <w:szCs w:val="20"/>
          <w:lang w:val="en"/>
        </w:rPr>
        <w:t>Piccinini</w:t>
      </w:r>
      <w:proofErr w:type="spellEnd"/>
      <w:r w:rsidRPr="00BA777B">
        <w:rPr>
          <w:rFonts w:ascii="Arial" w:eastAsia="Times New Roman" w:hAnsi="Arial" w:cs="Arial"/>
          <w:sz w:val="20"/>
          <w:szCs w:val="20"/>
          <w:lang w:val="en"/>
        </w:rPr>
        <w:t xml:space="preserve"> A, et al. Surgical margins in head and neck squamous cell carcinoma: what is 'close'? </w:t>
      </w:r>
      <w:r w:rsidRPr="00BA777B">
        <w:rPr>
          <w:rStyle w:val="Emphasis"/>
          <w:rFonts w:ascii="Arial" w:eastAsia="Times New Roman" w:hAnsi="Arial" w:cs="Arial"/>
          <w:sz w:val="20"/>
          <w:szCs w:val="20"/>
          <w:lang w:val="en"/>
        </w:rPr>
        <w:t xml:space="preserve">Eur Arch </w:t>
      </w:r>
      <w:proofErr w:type="spellStart"/>
      <w:r w:rsidRPr="00BA777B">
        <w:rPr>
          <w:rStyle w:val="Emphasis"/>
          <w:rFonts w:ascii="Arial" w:eastAsia="Times New Roman" w:hAnsi="Arial" w:cs="Arial"/>
          <w:sz w:val="20"/>
          <w:szCs w:val="20"/>
          <w:lang w:val="en"/>
        </w:rPr>
        <w:t>Otorhinolaryngol</w:t>
      </w:r>
      <w:proofErr w:type="spellEnd"/>
      <w:r w:rsidRPr="00BA777B">
        <w:rPr>
          <w:rFonts w:ascii="Arial" w:eastAsia="Times New Roman" w:hAnsi="Arial" w:cs="Arial"/>
          <w:sz w:val="20"/>
          <w:szCs w:val="20"/>
          <w:lang w:val="en"/>
        </w:rPr>
        <w:t>. 2012;270(10):2603-2609.</w:t>
      </w:r>
    </w:p>
    <w:p w14:paraId="068219E8" w14:textId="77777777" w:rsidR="00BA777B" w:rsidRPr="00BA777B" w:rsidRDefault="00BA777B" w:rsidP="00591DE2">
      <w:pPr>
        <w:numPr>
          <w:ilvl w:val="0"/>
          <w:numId w:val="9"/>
        </w:numPr>
        <w:spacing w:after="0" w:line="240" w:lineRule="auto"/>
        <w:divId w:val="72507288"/>
        <w:rPr>
          <w:rFonts w:ascii="Arial" w:eastAsia="Times New Roman" w:hAnsi="Arial" w:cs="Arial"/>
          <w:sz w:val="20"/>
          <w:szCs w:val="20"/>
          <w:lang w:val="en"/>
        </w:rPr>
      </w:pPr>
      <w:r w:rsidRPr="00BA777B">
        <w:rPr>
          <w:rFonts w:ascii="Arial" w:eastAsia="Times New Roman" w:hAnsi="Arial" w:cs="Arial"/>
          <w:sz w:val="20"/>
          <w:szCs w:val="20"/>
          <w:lang w:val="en"/>
        </w:rPr>
        <w:t xml:space="preserve">Liao CT, Chang JT, Wang HM, et al. Analysis of risk factors of predictive local tumor control in oral cavity cancer. </w:t>
      </w:r>
      <w:r w:rsidRPr="00BA777B">
        <w:rPr>
          <w:rStyle w:val="Emphasis"/>
          <w:rFonts w:ascii="Arial" w:eastAsia="Times New Roman" w:hAnsi="Arial" w:cs="Arial"/>
          <w:sz w:val="20"/>
          <w:szCs w:val="20"/>
          <w:lang w:val="en"/>
        </w:rPr>
        <w:t>Ann Surg Oncol</w:t>
      </w:r>
      <w:r w:rsidRPr="00BA777B">
        <w:rPr>
          <w:rFonts w:ascii="Arial" w:eastAsia="Times New Roman" w:hAnsi="Arial" w:cs="Arial"/>
          <w:sz w:val="20"/>
          <w:szCs w:val="20"/>
          <w:lang w:val="en"/>
        </w:rPr>
        <w:t>. 2008;15(3):915-922.</w:t>
      </w:r>
    </w:p>
    <w:p w14:paraId="4828875D" w14:textId="77777777" w:rsidR="00BA777B" w:rsidRPr="00BA777B" w:rsidRDefault="00BA777B" w:rsidP="00591DE2">
      <w:pPr>
        <w:numPr>
          <w:ilvl w:val="0"/>
          <w:numId w:val="9"/>
        </w:numPr>
        <w:spacing w:after="0" w:line="240" w:lineRule="auto"/>
        <w:divId w:val="72507288"/>
        <w:rPr>
          <w:rFonts w:ascii="Arial" w:eastAsia="Times New Roman" w:hAnsi="Arial" w:cs="Arial"/>
          <w:sz w:val="20"/>
          <w:szCs w:val="20"/>
          <w:lang w:val="en"/>
        </w:rPr>
      </w:pPr>
      <w:proofErr w:type="spellStart"/>
      <w:r w:rsidRPr="00BA777B">
        <w:rPr>
          <w:rFonts w:ascii="Arial" w:eastAsia="Times New Roman" w:hAnsi="Arial" w:cs="Arial"/>
          <w:sz w:val="20"/>
          <w:szCs w:val="20"/>
          <w:lang w:val="en"/>
        </w:rPr>
        <w:t>Ansarin</w:t>
      </w:r>
      <w:proofErr w:type="spellEnd"/>
      <w:r w:rsidRPr="00BA777B">
        <w:rPr>
          <w:rFonts w:ascii="Arial" w:eastAsia="Times New Roman" w:hAnsi="Arial" w:cs="Arial"/>
          <w:sz w:val="20"/>
          <w:szCs w:val="20"/>
          <w:lang w:val="en"/>
        </w:rPr>
        <w:t xml:space="preserve"> M, Santoro L, </w:t>
      </w:r>
      <w:proofErr w:type="spellStart"/>
      <w:r w:rsidRPr="00BA777B">
        <w:rPr>
          <w:rFonts w:ascii="Arial" w:eastAsia="Times New Roman" w:hAnsi="Arial" w:cs="Arial"/>
          <w:sz w:val="20"/>
          <w:szCs w:val="20"/>
          <w:lang w:val="en"/>
        </w:rPr>
        <w:t>Cattaneo</w:t>
      </w:r>
      <w:proofErr w:type="spellEnd"/>
      <w:r w:rsidRPr="00BA777B">
        <w:rPr>
          <w:rFonts w:ascii="Arial" w:eastAsia="Times New Roman" w:hAnsi="Arial" w:cs="Arial"/>
          <w:sz w:val="20"/>
          <w:szCs w:val="20"/>
          <w:lang w:val="en"/>
        </w:rPr>
        <w:t xml:space="preserve"> A, et al. Laser surgery for early glottic cancer: impact of margin status on local control and organ preservation. </w:t>
      </w:r>
      <w:r w:rsidRPr="00BA777B">
        <w:rPr>
          <w:rStyle w:val="Emphasis"/>
          <w:rFonts w:ascii="Arial" w:eastAsia="Times New Roman" w:hAnsi="Arial" w:cs="Arial"/>
          <w:sz w:val="20"/>
          <w:szCs w:val="20"/>
          <w:lang w:val="en"/>
        </w:rPr>
        <w:t xml:space="preserve">Arch </w:t>
      </w:r>
      <w:proofErr w:type="spellStart"/>
      <w:r w:rsidRPr="00BA777B">
        <w:rPr>
          <w:rStyle w:val="Emphasis"/>
          <w:rFonts w:ascii="Arial" w:eastAsia="Times New Roman" w:hAnsi="Arial" w:cs="Arial"/>
          <w:sz w:val="20"/>
          <w:szCs w:val="20"/>
          <w:lang w:val="en"/>
        </w:rPr>
        <w:t>Otolaryngol</w:t>
      </w:r>
      <w:proofErr w:type="spellEnd"/>
      <w:r w:rsidRPr="00BA777B">
        <w:rPr>
          <w:rStyle w:val="Emphasis"/>
          <w:rFonts w:ascii="Arial" w:eastAsia="Times New Roman" w:hAnsi="Arial" w:cs="Arial"/>
          <w:sz w:val="20"/>
          <w:szCs w:val="20"/>
          <w:lang w:val="en"/>
        </w:rPr>
        <w:t xml:space="preserve"> Head Neck Surg</w:t>
      </w:r>
      <w:r w:rsidRPr="00BA777B">
        <w:rPr>
          <w:rFonts w:ascii="Arial" w:eastAsia="Times New Roman" w:hAnsi="Arial" w:cs="Arial"/>
          <w:sz w:val="20"/>
          <w:szCs w:val="20"/>
          <w:lang w:val="en"/>
        </w:rPr>
        <w:t>. 2009;135(4):385-390.</w:t>
      </w:r>
    </w:p>
    <w:p w14:paraId="55DDC975" w14:textId="3329B809" w:rsidR="00BA777B" w:rsidRDefault="00BA777B" w:rsidP="00591DE2">
      <w:pPr>
        <w:numPr>
          <w:ilvl w:val="0"/>
          <w:numId w:val="9"/>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t xml:space="preserve">Gale N, </w:t>
      </w:r>
      <w:proofErr w:type="spellStart"/>
      <w:r w:rsidRPr="00BA777B">
        <w:rPr>
          <w:rFonts w:ascii="Arial" w:hAnsi="Arial" w:cs="Arial"/>
          <w:sz w:val="20"/>
          <w:szCs w:val="20"/>
          <w:lang w:val="en"/>
        </w:rPr>
        <w:t>Hille</w:t>
      </w:r>
      <w:proofErr w:type="spellEnd"/>
      <w:r w:rsidRPr="00BA777B">
        <w:rPr>
          <w:rFonts w:ascii="Arial" w:hAnsi="Arial" w:cs="Arial"/>
          <w:sz w:val="20"/>
          <w:szCs w:val="20"/>
          <w:lang w:val="en"/>
        </w:rPr>
        <w:t xml:space="preserve"> JJ, Jordan RC, Nadal A, Williams MD. Dysplasia. In: El-Naggar AK, Chan JKC, Grandis JR, Takata T, </w:t>
      </w:r>
      <w:proofErr w:type="spellStart"/>
      <w:r w:rsidRPr="00BA777B">
        <w:rPr>
          <w:rFonts w:ascii="Arial" w:hAnsi="Arial" w:cs="Arial"/>
          <w:sz w:val="20"/>
          <w:szCs w:val="20"/>
          <w:lang w:val="en"/>
        </w:rPr>
        <w:t>Slootweg</w:t>
      </w:r>
      <w:proofErr w:type="spellEnd"/>
      <w:r w:rsidRPr="00BA777B">
        <w:rPr>
          <w:rFonts w:ascii="Arial" w:hAnsi="Arial" w:cs="Arial"/>
          <w:sz w:val="20"/>
          <w:szCs w:val="20"/>
          <w:lang w:val="en"/>
        </w:rPr>
        <w:t xml:space="preserve"> PJ, eds. </w:t>
      </w:r>
      <w:r w:rsidRPr="00BA777B">
        <w:rPr>
          <w:rStyle w:val="Emphasis"/>
          <w:rFonts w:ascii="Arial" w:hAnsi="Arial" w:cs="Arial"/>
          <w:sz w:val="20"/>
          <w:szCs w:val="20"/>
          <w:lang w:val="en"/>
        </w:rPr>
        <w:t xml:space="preserve">World Health Organization (WHO) Classification of Head and Neck </w:t>
      </w:r>
      <w:proofErr w:type="spellStart"/>
      <w:r w:rsidRPr="00BA777B">
        <w:rPr>
          <w:rStyle w:val="Emphasis"/>
          <w:rFonts w:ascii="Arial" w:hAnsi="Arial" w:cs="Arial"/>
          <w:sz w:val="20"/>
          <w:szCs w:val="20"/>
          <w:lang w:val="en"/>
        </w:rPr>
        <w:t>Tumours</w:t>
      </w:r>
      <w:proofErr w:type="spellEnd"/>
      <w:r w:rsidRPr="00BA777B">
        <w:rPr>
          <w:rFonts w:ascii="Arial" w:hAnsi="Arial" w:cs="Arial"/>
          <w:sz w:val="20"/>
          <w:szCs w:val="20"/>
          <w:lang w:val="en"/>
        </w:rPr>
        <w:t>. 4th ed. Geneva, Switzerland: WHO Press; 2017:91-93.</w:t>
      </w:r>
    </w:p>
    <w:p w14:paraId="6285F514" w14:textId="77777777" w:rsidR="00591DE2" w:rsidRPr="00BA777B" w:rsidRDefault="00591DE2" w:rsidP="00591DE2">
      <w:pPr>
        <w:spacing w:after="0" w:line="240" w:lineRule="auto"/>
        <w:ind w:left="750" w:right="30"/>
        <w:divId w:val="72507288"/>
        <w:rPr>
          <w:rFonts w:ascii="Arial" w:hAnsi="Arial" w:cs="Arial"/>
          <w:sz w:val="20"/>
          <w:szCs w:val="20"/>
          <w:lang w:val="en"/>
        </w:rPr>
      </w:pPr>
    </w:p>
    <w:p w14:paraId="38868311" w14:textId="77777777" w:rsidR="00BA777B" w:rsidRPr="00BA777B" w:rsidRDefault="00BA777B" w:rsidP="00591DE2">
      <w:pPr>
        <w:spacing w:after="0"/>
        <w:jc w:val="both"/>
        <w:rPr>
          <w:rFonts w:ascii="Arial" w:eastAsia="Times New Roman" w:hAnsi="Arial" w:cs="Arial"/>
          <w:b/>
          <w:bCs/>
          <w:sz w:val="20"/>
          <w:szCs w:val="20"/>
          <w:lang w:val="en"/>
        </w:rPr>
      </w:pPr>
      <w:r w:rsidRPr="00BA777B">
        <w:rPr>
          <w:rFonts w:ascii="Arial" w:eastAsia="Times New Roman" w:hAnsi="Arial" w:cs="Arial"/>
          <w:b/>
          <w:bCs/>
          <w:sz w:val="20"/>
          <w:szCs w:val="20"/>
          <w:lang w:val="en"/>
        </w:rPr>
        <w:t>G. Orientation of Specimen</w:t>
      </w:r>
    </w:p>
    <w:p w14:paraId="2614B484" w14:textId="584D5601"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Complex specimens should be examined and oriented with the assistance of the operating surgeon(s). Direct communication between the surgeon and pathologist is a critical component in specimen orientation and proper sectioning. Whenever possible, the tissue examination request form should include a drawing or photograph of the resected specimen showing the extent of the tumor and its relation to the anatomic structures of the region. The lines and extent of the resection can be depicted on preprinted adhesive labels and attached to the surgical pathology request forms.</w:t>
      </w:r>
    </w:p>
    <w:p w14:paraId="035DEB59" w14:textId="77777777" w:rsidR="00BA777B" w:rsidRPr="00BA777B" w:rsidRDefault="00BA777B" w:rsidP="00591DE2">
      <w:pPr>
        <w:spacing w:after="0"/>
        <w:jc w:val="both"/>
        <w:rPr>
          <w:rFonts w:ascii="Arial" w:eastAsia="Times New Roman" w:hAnsi="Arial" w:cs="Arial"/>
          <w:b/>
          <w:bCs/>
          <w:sz w:val="20"/>
          <w:szCs w:val="20"/>
          <w:lang w:val="en"/>
        </w:rPr>
      </w:pPr>
      <w:r w:rsidRPr="00BA777B">
        <w:rPr>
          <w:rFonts w:ascii="Arial" w:eastAsia="Times New Roman" w:hAnsi="Arial" w:cs="Arial"/>
          <w:b/>
          <w:bCs/>
          <w:sz w:val="20"/>
          <w:szCs w:val="20"/>
          <w:lang w:val="en"/>
        </w:rPr>
        <w:lastRenderedPageBreak/>
        <w:t xml:space="preserve">H. Lymph Nodes </w:t>
      </w:r>
    </w:p>
    <w:p w14:paraId="451A5C12" w14:textId="77777777"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bCs w:val="0"/>
          <w:sz w:val="20"/>
          <w:szCs w:val="20"/>
          <w:lang w:val="x-none"/>
        </w:rPr>
        <w:t>Measurement of Tumor Metastasis</w:t>
      </w:r>
    </w:p>
    <w:p w14:paraId="1F4AF4DC"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The cross-sectional diameter of the largest lymph node metastasis (not the lymph node itself) is measured in the gross specimen at the time of macroscopic examination or, if necessary, on the histologic slide at the time of microscopic examination.</w:t>
      </w:r>
      <w:hyperlink w:anchor="5074" w:tooltip="Cooper JS, Pajak&#10;TF, Forastiere AA, et al. Postoperative concurrent radiotherapy and&#10;chemotherapy for high-risk squamous-cell carcinoma of the head and neck. N Engl J Med. 2004;350(19):1937-1944." w:history="1">
        <w:r w:rsidRPr="00BA777B">
          <w:rPr>
            <w:rStyle w:val="Hyperlink"/>
            <w:rFonts w:ascii="Arial" w:hAnsi="Arial" w:cs="Arial"/>
            <w:sz w:val="20"/>
            <w:szCs w:val="20"/>
            <w:vertAlign w:val="superscript"/>
            <w:lang w:val="en"/>
          </w:rPr>
          <w:t>1,</w:t>
        </w:r>
      </w:hyperlink>
      <w:hyperlink w:anchor="5075" w:tooltip="Bernier J,&#10;Domenge C, Ozsahin M, et al. Postoperative irradiation with or without&#10;concomitant chemotherapy for locally advanced head and neck cancer. N Engl J Med. 2004;350(19):1945-1952." w:history="1">
        <w:r w:rsidRPr="00BA777B">
          <w:rPr>
            <w:rStyle w:val="Hyperlink"/>
            <w:rFonts w:ascii="Arial" w:hAnsi="Arial" w:cs="Arial"/>
            <w:sz w:val="20"/>
            <w:szCs w:val="20"/>
            <w:vertAlign w:val="superscript"/>
            <w:lang w:val="en"/>
          </w:rPr>
          <w:t>2</w:t>
        </w:r>
      </w:hyperlink>
    </w:p>
    <w:p w14:paraId="3782BD2C" w14:textId="77777777"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bCs w:val="0"/>
          <w:sz w:val="20"/>
          <w:szCs w:val="20"/>
          <w:lang w:val="x-none"/>
        </w:rPr>
        <w:t>Special Procedures for Lymph Nodes</w:t>
      </w:r>
    </w:p>
    <w:p w14:paraId="2DA023F7"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The risk of regional (cervical neck) nodal spread from cancers varies based on anatomic subsite. At the current time, no additional special techniques are required other than routine histology for the assessment of nodal metastases. Immunohistochemistry and polymerase chain reaction (PCR) to detect isolated tumor cells are considered investigational techniques at this time.</w:t>
      </w:r>
    </w:p>
    <w:p w14:paraId="0C52DA35" w14:textId="29E93789"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bCs w:val="0"/>
          <w:sz w:val="20"/>
          <w:szCs w:val="20"/>
          <w:lang w:val="en"/>
        </w:rPr>
        <w:t> </w:t>
      </w:r>
      <w:r w:rsidRPr="00BA777B">
        <w:rPr>
          <w:rStyle w:val="Strong"/>
          <w:rFonts w:ascii="Arial" w:hAnsi="Arial" w:cs="Arial"/>
          <w:bCs w:val="0"/>
          <w:sz w:val="20"/>
          <w:szCs w:val="20"/>
          <w:lang w:val="x-none"/>
        </w:rPr>
        <w:t>Regional Lymph Nodes (pN0): Isolated Tumor Cells</w:t>
      </w:r>
    </w:p>
    <w:p w14:paraId="6189D288"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 xml:space="preserve">Isolated tumor cells (ITCs) are single cells or small clusters of cells not more than 0.2 mm in greatest dimension. While the generic recommendation is that for lymph nodes with ITCs found by either histologic examination, immunohistochemistry, or </w:t>
      </w:r>
      <w:proofErr w:type="spellStart"/>
      <w:r w:rsidRPr="00BA777B">
        <w:rPr>
          <w:rFonts w:ascii="Arial" w:hAnsi="Arial" w:cs="Arial"/>
          <w:sz w:val="20"/>
          <w:szCs w:val="20"/>
          <w:lang w:val="en"/>
        </w:rPr>
        <w:t>nonmorphologic</w:t>
      </w:r>
      <w:proofErr w:type="spellEnd"/>
      <w:r w:rsidRPr="00BA777B">
        <w:rPr>
          <w:rFonts w:ascii="Arial" w:hAnsi="Arial" w:cs="Arial"/>
          <w:sz w:val="20"/>
          <w:szCs w:val="20"/>
          <w:lang w:val="en"/>
        </w:rPr>
        <w:t xml:space="preserve"> techniques (</w:t>
      </w:r>
      <w:proofErr w:type="spellStart"/>
      <w:r w:rsidRPr="00BA777B">
        <w:rPr>
          <w:rFonts w:ascii="Arial" w:hAnsi="Arial" w:cs="Arial"/>
          <w:sz w:val="20"/>
          <w:szCs w:val="20"/>
          <w:lang w:val="en"/>
        </w:rPr>
        <w:t>eg</w:t>
      </w:r>
      <w:proofErr w:type="spellEnd"/>
      <w:r w:rsidRPr="00BA777B">
        <w:rPr>
          <w:rFonts w:ascii="Arial" w:hAnsi="Arial" w:cs="Arial"/>
          <w:sz w:val="20"/>
          <w:szCs w:val="20"/>
          <w:lang w:val="en"/>
        </w:rPr>
        <w:t>, flow cytometry, DNA analysis, PCR amplification of a specific tumor marker), they should be classified as N0 or M0, respectively.</w:t>
      </w:r>
      <w:hyperlink w:anchor="5076" w:tooltip="Sobin LH,&#10;Gospodarowicz MK, Wittekind CH, eds. TNM Classification&#10;of Malignant Tumours. New York, NY: Wiley-Liss; 2009." w:history="1">
        <w:r w:rsidRPr="00BA777B">
          <w:rPr>
            <w:rStyle w:val="Hyperlink"/>
            <w:rFonts w:ascii="Arial" w:hAnsi="Arial" w:cs="Arial"/>
            <w:sz w:val="20"/>
            <w:szCs w:val="20"/>
            <w:vertAlign w:val="superscript"/>
            <w:lang w:val="en"/>
          </w:rPr>
          <w:t>3,</w:t>
        </w:r>
      </w:hyperlink>
      <w:hyperlink w:anchor="5077" w:tooltip="Singletary SE,&#10;Greene FL, Sobin LH. Classification of isolated tumor cells: clarification of&#10;the 6th edition of the American Joint Committee on Cancer Staging Manual. Cancer. 2003;98(12):2740-2741." w:history="1">
        <w:r w:rsidRPr="00BA777B">
          <w:rPr>
            <w:rStyle w:val="Hyperlink"/>
            <w:rFonts w:ascii="Arial" w:hAnsi="Arial" w:cs="Arial"/>
            <w:sz w:val="20"/>
            <w:szCs w:val="20"/>
            <w:vertAlign w:val="superscript"/>
            <w:lang w:val="en"/>
          </w:rPr>
          <w:t>4</w:t>
        </w:r>
      </w:hyperlink>
      <w:r w:rsidRPr="00BA777B">
        <w:rPr>
          <w:rFonts w:ascii="Arial" w:hAnsi="Arial" w:cs="Arial"/>
          <w:sz w:val="20"/>
          <w:szCs w:val="20"/>
          <w:lang w:val="en"/>
        </w:rPr>
        <w:t> Evidence for the validity of this practice in head and neck squamous cell carcinoma and other histologic subtypes is lacking. In fact, rare studies relevant to head and neck sites indicate that isolated tumor cells may actually be a poor prognosticator in terms of local control.</w:t>
      </w:r>
      <w:hyperlink w:anchor="5078" w:tooltip="Broglie MA,&#10;Haerle SK, Huber GF, Haile SR, Stoeckli SJ. Occult metastases detected by&#10;sentinel node biopsy in patients with early oral and oropharyngeal squamous&#10;cell carcinomas: Impact on survival. Head&#10;Neck. 2013;35(5):660-666." w:history="1">
        <w:r w:rsidRPr="00BA777B">
          <w:rPr>
            <w:rStyle w:val="Hyperlink"/>
            <w:rFonts w:ascii="Arial" w:hAnsi="Arial" w:cs="Arial"/>
            <w:sz w:val="20"/>
            <w:szCs w:val="20"/>
            <w:vertAlign w:val="superscript"/>
            <w:lang w:val="en"/>
          </w:rPr>
          <w:t>5</w:t>
        </w:r>
      </w:hyperlink>
    </w:p>
    <w:p w14:paraId="7F5E9CD8"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w:t>
      </w:r>
    </w:p>
    <w:p w14:paraId="6BB40AD2" w14:textId="77777777" w:rsidR="00BA777B" w:rsidRPr="00BA777B" w:rsidRDefault="00BA777B">
      <w:pPr>
        <w:keepNext/>
        <w:tabs>
          <w:tab w:val="left" w:pos="360"/>
        </w:tabs>
        <w:outlineLvl w:val="1"/>
        <w:rPr>
          <w:rFonts w:ascii="Arial" w:hAnsi="Arial" w:cs="Arial"/>
          <w:sz w:val="20"/>
          <w:szCs w:val="20"/>
          <w:lang w:val="en"/>
        </w:rPr>
      </w:pPr>
      <w:r w:rsidRPr="00BA777B">
        <w:rPr>
          <w:rStyle w:val="Strong"/>
          <w:rFonts w:ascii="Arial" w:hAnsi="Arial" w:cs="Arial"/>
          <w:bCs w:val="0"/>
          <w:sz w:val="20"/>
          <w:szCs w:val="20"/>
          <w:lang w:val="x-none"/>
        </w:rPr>
        <w:t>Lymph Node Number</w:t>
      </w:r>
    </w:p>
    <w:p w14:paraId="750FF9F8"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Histologic examination of a selective neck dissection specimen will ordinarily include 6 or more lymph nodes. Histologic examination of a radical or modified radical neck dissection specimen will ordinarily include 10 or more lymph nodes in the untreated neck.</w:t>
      </w:r>
    </w:p>
    <w:p w14:paraId="69ADBB33" w14:textId="77777777" w:rsidR="00BA777B" w:rsidRPr="00BA777B" w:rsidRDefault="00BA777B">
      <w:pPr>
        <w:keepNext/>
        <w:tabs>
          <w:tab w:val="left" w:pos="360"/>
        </w:tabs>
        <w:outlineLvl w:val="1"/>
        <w:rPr>
          <w:rFonts w:ascii="Arial" w:hAnsi="Arial" w:cs="Arial"/>
          <w:sz w:val="20"/>
          <w:szCs w:val="20"/>
          <w:lang w:val="en"/>
        </w:rPr>
      </w:pPr>
      <w:r w:rsidRPr="00BA777B">
        <w:rPr>
          <w:rStyle w:val="Strong"/>
          <w:rFonts w:ascii="Arial" w:hAnsi="Arial" w:cs="Arial"/>
          <w:bCs w:val="0"/>
          <w:sz w:val="20"/>
          <w:szCs w:val="20"/>
          <w:lang w:val="x-none"/>
        </w:rPr>
        <w:t>Classification of Neck Dissection</w:t>
      </w:r>
    </w:p>
    <w:p w14:paraId="52F6FD19" w14:textId="77777777" w:rsidR="00591DE2" w:rsidRDefault="00BA777B" w:rsidP="00591DE2">
      <w:pPr>
        <w:pStyle w:val="ListParagraph"/>
        <w:numPr>
          <w:ilvl w:val="0"/>
          <w:numId w:val="15"/>
        </w:numPr>
        <w:spacing w:after="60"/>
        <w:rPr>
          <w:rFonts w:ascii="Arial" w:hAnsi="Arial" w:cs="Arial"/>
          <w:sz w:val="20"/>
          <w:szCs w:val="20"/>
          <w:lang w:val="en"/>
        </w:rPr>
      </w:pPr>
      <w:r w:rsidRPr="00591DE2">
        <w:rPr>
          <w:rFonts w:ascii="Arial" w:hAnsi="Arial" w:cs="Arial"/>
          <w:sz w:val="20"/>
          <w:szCs w:val="20"/>
          <w:lang w:val="en"/>
        </w:rPr>
        <w:t>Radical neck dissection</w:t>
      </w:r>
    </w:p>
    <w:p w14:paraId="51C8B8D8" w14:textId="77777777" w:rsidR="00591DE2" w:rsidRDefault="00BA777B" w:rsidP="00591DE2">
      <w:pPr>
        <w:pStyle w:val="ListParagraph"/>
        <w:numPr>
          <w:ilvl w:val="0"/>
          <w:numId w:val="15"/>
        </w:numPr>
        <w:spacing w:after="60"/>
        <w:rPr>
          <w:rFonts w:ascii="Arial" w:hAnsi="Arial" w:cs="Arial"/>
          <w:sz w:val="20"/>
          <w:szCs w:val="20"/>
          <w:lang w:val="en"/>
        </w:rPr>
      </w:pPr>
      <w:r w:rsidRPr="00591DE2">
        <w:rPr>
          <w:rFonts w:ascii="Arial" w:hAnsi="Arial" w:cs="Arial"/>
          <w:sz w:val="20"/>
          <w:szCs w:val="20"/>
          <w:lang w:val="en"/>
        </w:rPr>
        <w:t>Modified radical neck dissection, internal jugular vein and/or sternocleidomastoid muscle spared</w:t>
      </w:r>
    </w:p>
    <w:p w14:paraId="21B926FC" w14:textId="77777777" w:rsidR="00591DE2" w:rsidRDefault="00BA777B" w:rsidP="00591DE2">
      <w:pPr>
        <w:pStyle w:val="ListParagraph"/>
        <w:numPr>
          <w:ilvl w:val="0"/>
          <w:numId w:val="15"/>
        </w:numPr>
        <w:spacing w:after="60"/>
        <w:rPr>
          <w:rFonts w:ascii="Arial" w:hAnsi="Arial" w:cs="Arial"/>
          <w:sz w:val="20"/>
          <w:szCs w:val="20"/>
          <w:lang w:val="en"/>
        </w:rPr>
      </w:pPr>
      <w:r w:rsidRPr="00591DE2">
        <w:rPr>
          <w:rFonts w:ascii="Arial" w:hAnsi="Arial" w:cs="Arial"/>
          <w:sz w:val="20"/>
          <w:szCs w:val="20"/>
          <w:lang w:val="en"/>
        </w:rPr>
        <w:t>Selective neck dissection (SND), as specified by the surgeon (Figure 4), defined by dissection of less than the 5 traditional levels of a radical and modified radical neck dissection. The following dissections are now under this category.</w:t>
      </w:r>
      <w:hyperlink w:anchor="5079" w:tooltip="Ferlito A, Robbins KT, Shah JP,&#10;et al. Proposal for a rational classification of neck dissections. Head Neck. 2011;33(3):445-450." w:history="1">
        <w:r w:rsidRPr="00591DE2">
          <w:rPr>
            <w:rStyle w:val="Hyperlink"/>
            <w:rFonts w:ascii="Arial" w:hAnsi="Arial" w:cs="Arial"/>
            <w:sz w:val="20"/>
            <w:szCs w:val="20"/>
            <w:vertAlign w:val="superscript"/>
            <w:lang w:val="en"/>
          </w:rPr>
          <w:t>6,</w:t>
        </w:r>
      </w:hyperlink>
      <w:hyperlink w:anchor="5081" w:tooltip="Robbins KT,&#10;Shaha AR, Medina JE, et al. Consensus statement on the classification and&#10;terminology of neck dissection. Arch&#10;Otolaryngol Head Neck Surg. 2008;134(5):536-538." w:history="1">
        <w:r w:rsidRPr="00591DE2">
          <w:rPr>
            <w:rStyle w:val="Hyperlink"/>
            <w:rFonts w:ascii="Arial" w:hAnsi="Arial" w:cs="Arial"/>
            <w:sz w:val="20"/>
            <w:szCs w:val="20"/>
            <w:vertAlign w:val="superscript"/>
            <w:lang w:val="en"/>
          </w:rPr>
          <w:t>7,</w:t>
        </w:r>
      </w:hyperlink>
      <w:hyperlink w:anchor="5082" w:tooltip="Seethala RR.&#10;Current state of neck dissection in the United States. Head Neck Pathol. 2009;3(3):238-245." w:history="1">
        <w:r w:rsidRPr="00591DE2">
          <w:rPr>
            <w:rStyle w:val="Hyperlink"/>
            <w:rFonts w:ascii="Arial" w:hAnsi="Arial" w:cs="Arial"/>
            <w:sz w:val="20"/>
            <w:szCs w:val="20"/>
            <w:vertAlign w:val="superscript"/>
            <w:lang w:val="en"/>
          </w:rPr>
          <w:t>8</w:t>
        </w:r>
      </w:hyperlink>
    </w:p>
    <w:p w14:paraId="69509F10" w14:textId="5ED4B88F" w:rsidR="00BA777B" w:rsidRPr="00591DE2" w:rsidRDefault="00BA777B" w:rsidP="00591DE2">
      <w:pPr>
        <w:pStyle w:val="ListParagraph"/>
        <w:numPr>
          <w:ilvl w:val="1"/>
          <w:numId w:val="15"/>
        </w:numPr>
        <w:spacing w:after="60"/>
        <w:rPr>
          <w:rFonts w:ascii="Arial" w:hAnsi="Arial" w:cs="Arial"/>
          <w:sz w:val="20"/>
          <w:szCs w:val="20"/>
          <w:lang w:val="en"/>
        </w:rPr>
      </w:pPr>
      <w:proofErr w:type="spellStart"/>
      <w:r w:rsidRPr="00591DE2">
        <w:rPr>
          <w:rFonts w:ascii="Arial" w:hAnsi="Arial" w:cs="Arial"/>
          <w:sz w:val="20"/>
          <w:szCs w:val="20"/>
          <w:lang w:val="en"/>
        </w:rPr>
        <w:t>Supraomohyoid</w:t>
      </w:r>
      <w:proofErr w:type="spellEnd"/>
      <w:r w:rsidRPr="00591DE2">
        <w:rPr>
          <w:rFonts w:ascii="Arial" w:hAnsi="Arial" w:cs="Arial"/>
          <w:sz w:val="20"/>
          <w:szCs w:val="20"/>
          <w:lang w:val="en"/>
        </w:rPr>
        <w:t xml:space="preserve"> neck dissection</w:t>
      </w:r>
    </w:p>
    <w:p w14:paraId="54F30533" w14:textId="018C9598" w:rsidR="00BA777B" w:rsidRPr="00BA777B" w:rsidRDefault="00BA777B" w:rsidP="00591DE2">
      <w:pPr>
        <w:pStyle w:val="ListParagraph"/>
        <w:numPr>
          <w:ilvl w:val="1"/>
          <w:numId w:val="15"/>
        </w:numPr>
        <w:spacing w:after="60"/>
        <w:rPr>
          <w:rFonts w:ascii="Arial" w:hAnsi="Arial" w:cs="Arial"/>
          <w:sz w:val="20"/>
          <w:szCs w:val="20"/>
          <w:lang w:val="en"/>
        </w:rPr>
      </w:pPr>
      <w:r w:rsidRPr="00BA777B">
        <w:rPr>
          <w:rFonts w:ascii="Arial" w:hAnsi="Arial" w:cs="Arial"/>
          <w:sz w:val="20"/>
          <w:szCs w:val="20"/>
          <w:lang w:val="en"/>
        </w:rPr>
        <w:t>Posterolateral neck dissection</w:t>
      </w:r>
    </w:p>
    <w:p w14:paraId="0A1B4DF2" w14:textId="0953A00B" w:rsidR="00BA777B" w:rsidRPr="00BA777B" w:rsidRDefault="00BA777B" w:rsidP="00591DE2">
      <w:pPr>
        <w:pStyle w:val="ListParagraph"/>
        <w:numPr>
          <w:ilvl w:val="1"/>
          <w:numId w:val="15"/>
        </w:numPr>
        <w:spacing w:after="60"/>
        <w:rPr>
          <w:rFonts w:ascii="Arial" w:hAnsi="Arial" w:cs="Arial"/>
          <w:sz w:val="20"/>
          <w:szCs w:val="20"/>
          <w:lang w:val="en"/>
        </w:rPr>
      </w:pPr>
      <w:r w:rsidRPr="00BA777B">
        <w:rPr>
          <w:rFonts w:ascii="Arial" w:hAnsi="Arial" w:cs="Arial"/>
          <w:sz w:val="20"/>
          <w:szCs w:val="20"/>
          <w:lang w:val="en"/>
        </w:rPr>
        <w:t>Lateral neck dissection</w:t>
      </w:r>
    </w:p>
    <w:p w14:paraId="5489FD47" w14:textId="682F85D6" w:rsidR="00BA777B" w:rsidRPr="00BA777B" w:rsidRDefault="00BA777B" w:rsidP="00591DE2">
      <w:pPr>
        <w:pStyle w:val="ListParagraph"/>
        <w:numPr>
          <w:ilvl w:val="1"/>
          <w:numId w:val="15"/>
        </w:numPr>
        <w:spacing w:after="60"/>
        <w:rPr>
          <w:rFonts w:ascii="Arial" w:hAnsi="Arial" w:cs="Arial"/>
          <w:sz w:val="20"/>
          <w:szCs w:val="20"/>
          <w:lang w:val="en"/>
        </w:rPr>
      </w:pPr>
      <w:r w:rsidRPr="00BA777B">
        <w:rPr>
          <w:rFonts w:ascii="Arial" w:hAnsi="Arial" w:cs="Arial"/>
          <w:sz w:val="20"/>
          <w:szCs w:val="20"/>
          <w:lang w:val="en"/>
        </w:rPr>
        <w:t>Central compartment neck dissection</w:t>
      </w:r>
    </w:p>
    <w:p w14:paraId="4CC667C1" w14:textId="7F49E021" w:rsidR="00BA777B" w:rsidRPr="00BA777B" w:rsidRDefault="00BA777B" w:rsidP="00591DE2">
      <w:pPr>
        <w:pStyle w:val="ListParagraph"/>
        <w:numPr>
          <w:ilvl w:val="0"/>
          <w:numId w:val="15"/>
        </w:numPr>
        <w:spacing w:after="60"/>
        <w:rPr>
          <w:rFonts w:ascii="Arial" w:hAnsi="Arial" w:cs="Arial"/>
          <w:sz w:val="20"/>
          <w:szCs w:val="20"/>
          <w:lang w:val="en"/>
        </w:rPr>
      </w:pPr>
      <w:proofErr w:type="spellStart"/>
      <w:r w:rsidRPr="00BA777B">
        <w:rPr>
          <w:rFonts w:ascii="Arial" w:hAnsi="Arial" w:cs="Arial"/>
          <w:sz w:val="20"/>
          <w:szCs w:val="20"/>
          <w:lang w:val="en"/>
        </w:rPr>
        <w:t>Superselective</w:t>
      </w:r>
      <w:proofErr w:type="spellEnd"/>
      <w:r w:rsidRPr="00BA777B">
        <w:rPr>
          <w:rFonts w:ascii="Arial" w:hAnsi="Arial" w:cs="Arial"/>
          <w:sz w:val="20"/>
          <w:szCs w:val="20"/>
          <w:lang w:val="en"/>
        </w:rPr>
        <w:t xml:space="preserve"> neck dissection (SSND), a relatively new term defined by dissection of the fibrofatty elements of 2 or less levels.</w:t>
      </w:r>
      <w:hyperlink w:anchor="5083" w:tooltip="Suarez C,&#10;Rodrigo JP, Robbins KT, et al. Superselective neck dissection: rationale,&#10;indications, and results. Eur Arch&#10;Otorhinolaryngol. 2013." w:history="1">
        <w:r w:rsidRPr="00591DE2">
          <w:t>9</w:t>
        </w:r>
      </w:hyperlink>
    </w:p>
    <w:p w14:paraId="72874495" w14:textId="50284766" w:rsidR="00BA777B" w:rsidRPr="00BA777B" w:rsidRDefault="00BA777B" w:rsidP="00591DE2">
      <w:pPr>
        <w:pStyle w:val="ListParagraph"/>
        <w:numPr>
          <w:ilvl w:val="0"/>
          <w:numId w:val="15"/>
        </w:numPr>
        <w:spacing w:after="60"/>
        <w:rPr>
          <w:rFonts w:ascii="Arial" w:hAnsi="Arial" w:cs="Arial"/>
          <w:sz w:val="20"/>
          <w:szCs w:val="20"/>
          <w:lang w:val="en"/>
        </w:rPr>
      </w:pPr>
      <w:r w:rsidRPr="00BA777B">
        <w:rPr>
          <w:rFonts w:ascii="Arial" w:hAnsi="Arial" w:cs="Arial"/>
          <w:sz w:val="20"/>
          <w:szCs w:val="20"/>
          <w:lang w:val="en"/>
        </w:rPr>
        <w:t>Extended radical neck dissection, as specified by the surgeon.</w:t>
      </w:r>
    </w:p>
    <w:p w14:paraId="373A7FCE"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For purposes of pathologic evaluation, lymph nodes are organized by levels as shown in Figure 4.</w:t>
      </w:r>
    </w:p>
    <w:p w14:paraId="5A45E57D" w14:textId="77777777" w:rsidR="00BA777B" w:rsidRPr="00BA777B" w:rsidRDefault="00BA777B">
      <w:pPr>
        <w:rPr>
          <w:rFonts w:ascii="Arial" w:hAnsi="Arial" w:cs="Arial"/>
          <w:sz w:val="20"/>
          <w:szCs w:val="20"/>
          <w:lang w:val="en"/>
        </w:rPr>
      </w:pPr>
      <w:r w:rsidRPr="00BA777B">
        <w:rPr>
          <w:rFonts w:ascii="Arial" w:eastAsiaTheme="minorHAnsi" w:hAnsi="Arial" w:cs="Arial"/>
          <w:noProof/>
          <w:sz w:val="20"/>
          <w:szCs w:val="20"/>
        </w:rPr>
        <w:lastRenderedPageBreak/>
        <w:drawing>
          <wp:inline distT="0" distB="0" distL="0" distR="0" wp14:anchorId="3EA8B5CE" wp14:editId="695377E0">
            <wp:extent cx="2245360" cy="26955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5360" cy="2695575"/>
                    </a:xfrm>
                    <a:prstGeom prst="rect">
                      <a:avLst/>
                    </a:prstGeom>
                    <a:noFill/>
                    <a:ln>
                      <a:noFill/>
                    </a:ln>
                  </pic:spPr>
                </pic:pic>
              </a:graphicData>
            </a:graphic>
          </wp:inline>
        </w:drawing>
      </w:r>
    </w:p>
    <w:p w14:paraId="4681DC94" w14:textId="77777777" w:rsidR="00BA777B" w:rsidRPr="00BA777B" w:rsidRDefault="00BA777B" w:rsidP="00591DE2">
      <w:pPr>
        <w:jc w:val="both"/>
        <w:rPr>
          <w:rFonts w:ascii="Arial" w:hAnsi="Arial" w:cs="Arial"/>
          <w:sz w:val="20"/>
          <w:szCs w:val="20"/>
          <w:lang w:val="en"/>
        </w:rPr>
      </w:pPr>
      <w:r w:rsidRPr="00BA777B">
        <w:rPr>
          <w:rStyle w:val="Strong"/>
          <w:rFonts w:ascii="Arial" w:hAnsi="Arial" w:cs="Arial"/>
          <w:sz w:val="20"/>
          <w:szCs w:val="20"/>
          <w:lang w:val="en"/>
        </w:rPr>
        <w:t>Figure 4.</w:t>
      </w:r>
      <w:r w:rsidRPr="00BA777B">
        <w:rPr>
          <w:rFonts w:ascii="Arial" w:hAnsi="Arial" w:cs="Arial"/>
          <w:sz w:val="20"/>
          <w:szCs w:val="20"/>
          <w:lang w:val="en"/>
        </w:rPr>
        <w:t xml:space="preserve"> The six sublevels of the neck for describing the location of lymph nodes within levels I, II, and V. Level IA, submental group; level IB, submandibular group; level IIA, upper jugular nodes along the carotid sheath, including the </w:t>
      </w:r>
      <w:proofErr w:type="spellStart"/>
      <w:r w:rsidRPr="00BA777B">
        <w:rPr>
          <w:rFonts w:ascii="Arial" w:hAnsi="Arial" w:cs="Arial"/>
          <w:sz w:val="20"/>
          <w:szCs w:val="20"/>
          <w:lang w:val="en"/>
        </w:rPr>
        <w:t>subdigastric</w:t>
      </w:r>
      <w:proofErr w:type="spellEnd"/>
      <w:r w:rsidRPr="00BA777B">
        <w:rPr>
          <w:rFonts w:ascii="Arial" w:hAnsi="Arial" w:cs="Arial"/>
          <w:sz w:val="20"/>
          <w:szCs w:val="20"/>
          <w:lang w:val="en"/>
        </w:rPr>
        <w:t xml:space="preserve"> group; level IIB, upper jugular nodes in the submuscular recess; level VA, spinal accessory nodes; and level VB, the supraclavicular and transverse cervical nodes. From: Flint PW, et al, eds. </w:t>
      </w:r>
      <w:r w:rsidRPr="00BA777B">
        <w:rPr>
          <w:rStyle w:val="Emphasis"/>
          <w:rFonts w:ascii="Arial" w:hAnsi="Arial" w:cs="Arial"/>
          <w:sz w:val="20"/>
          <w:szCs w:val="20"/>
          <w:lang w:val="en"/>
        </w:rPr>
        <w:t>Cummings Otolaryngology: Head and Neck Surgery.</w:t>
      </w:r>
      <w:r w:rsidRPr="00BA777B">
        <w:rPr>
          <w:rFonts w:ascii="Arial" w:hAnsi="Arial" w:cs="Arial"/>
          <w:sz w:val="20"/>
          <w:szCs w:val="20"/>
          <w:lang w:val="en"/>
        </w:rPr>
        <w:t xml:space="preserve"> 5th ed. Philadelphia, PA; Saunders: 2010. Reproduced with permission © Elsevier.</w:t>
      </w:r>
    </w:p>
    <w:p w14:paraId="08CDB88C" w14:textId="4A753D36"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 </w:t>
      </w:r>
      <w:proofErr w:type="gramStart"/>
      <w:r w:rsidRPr="00BA777B">
        <w:rPr>
          <w:rFonts w:ascii="Arial" w:hAnsi="Arial" w:cs="Arial"/>
          <w:sz w:val="20"/>
          <w:szCs w:val="20"/>
          <w:lang w:val="en"/>
        </w:rPr>
        <w:t>In order for</w:t>
      </w:r>
      <w:proofErr w:type="gramEnd"/>
      <w:r w:rsidRPr="00BA777B">
        <w:rPr>
          <w:rFonts w:ascii="Arial" w:hAnsi="Arial" w:cs="Arial"/>
          <w:sz w:val="20"/>
          <w:szCs w:val="20"/>
          <w:lang w:val="en"/>
        </w:rPr>
        <w:t xml:space="preserve"> pathologists to properly identify these nodes, they must be familiar with the terminology of the regional lymph node groups and with the relationships of those groups to the regional anatomy. Which lymph node groups surgeons submit for histopathologic evaluation depends on the type of neck dissection they perform. Therefore, surgeons must supply information on the types of neck dissections that they perform and the details of the local anatomy in the specimens they submit for examination or, in other manners, orient those specimens for pathologists.</w:t>
      </w:r>
    </w:p>
    <w:p w14:paraId="06487CC8"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If it is not possible to assess the levels of lymph nodes (for instance, when the anatomic landmarks in the excised specimens are not specified), then the lymph node levels may be estimated as follows: level II, upper third of internal jugular (IJ) vein or neck specimen; level III, middle third of IJ vein or neck specimen; level IV, lower third of IJ vein or neck specimen, all anterior to the sternocleidomastoid muscle.</w:t>
      </w:r>
    </w:p>
    <w:p w14:paraId="484762BA" w14:textId="77777777"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sz w:val="20"/>
          <w:szCs w:val="20"/>
          <w:lang w:val="x-none"/>
        </w:rPr>
        <w:t xml:space="preserve">Level I. Submental Group (Sublevel IA) </w:t>
      </w:r>
    </w:p>
    <w:p w14:paraId="75A3531B"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Lymph nodes within the triangular boundary of the anterior belly of the digastric muscles and the hyoid bone.</w:t>
      </w:r>
    </w:p>
    <w:p w14:paraId="56E2E7E7" w14:textId="77777777" w:rsidR="00BA777B" w:rsidRPr="00BA777B" w:rsidRDefault="00BA777B" w:rsidP="00591DE2">
      <w:pPr>
        <w:keepNext/>
        <w:ind w:left="720" w:hanging="720"/>
        <w:jc w:val="both"/>
        <w:outlineLvl w:val="2"/>
        <w:rPr>
          <w:rFonts w:ascii="Arial" w:hAnsi="Arial" w:cs="Arial"/>
          <w:sz w:val="20"/>
          <w:szCs w:val="20"/>
          <w:lang w:val="en"/>
        </w:rPr>
      </w:pPr>
      <w:r w:rsidRPr="00BA777B">
        <w:rPr>
          <w:rStyle w:val="Strong"/>
          <w:rFonts w:ascii="Arial" w:hAnsi="Arial" w:cs="Arial"/>
          <w:sz w:val="20"/>
          <w:szCs w:val="20"/>
          <w:lang w:val="en"/>
        </w:rPr>
        <w:t xml:space="preserve">Level I. Submandibular Group (Sublevel IB) </w:t>
      </w:r>
    </w:p>
    <w:p w14:paraId="59E76394"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Lymph nodes within the boundaries of the anterior and posterior bellies of the digastric muscle and the body of the mandible. The submandibular gland is included in the specimen when the lymph nodes within this triangle are removed.</w:t>
      </w:r>
    </w:p>
    <w:p w14:paraId="762EDDFD" w14:textId="77777777"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sz w:val="20"/>
          <w:szCs w:val="20"/>
          <w:lang w:val="x-none"/>
        </w:rPr>
        <w:t>Level II. Upper Jugular Group (Sublevels IIA and IIB)</w:t>
      </w:r>
    </w:p>
    <w:p w14:paraId="7F072B9E"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 xml:space="preserve">Lymph nodes located around the upper third of the internal jugular vein and adjacent spinal accessory nerve extending from the level of the carotid bifurcation (surgical landmark) or hyoid bone (clinical landmark) </w:t>
      </w:r>
      <w:r w:rsidRPr="00BA777B">
        <w:rPr>
          <w:rFonts w:ascii="Arial" w:hAnsi="Arial" w:cs="Arial"/>
          <w:sz w:val="20"/>
          <w:szCs w:val="20"/>
          <w:lang w:val="en"/>
        </w:rPr>
        <w:lastRenderedPageBreak/>
        <w:t>to the skull base. The posterior boundary is the posterior border of the sternocleidomastoid muscle, and the anterior boundary is the lateral border of the stylohyoid muscle.</w:t>
      </w:r>
    </w:p>
    <w:p w14:paraId="035C9A87" w14:textId="77777777"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sz w:val="20"/>
          <w:szCs w:val="20"/>
          <w:lang w:val="x-none"/>
        </w:rPr>
        <w:t xml:space="preserve">Level III. Middle Jugular Group </w:t>
      </w:r>
    </w:p>
    <w:p w14:paraId="12A0D8A8"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Lymph nodes located around the middle third of the internal jugular vein extending from the carotid bifurcation superiorly to the omohyoid muscle (surgical landmark), or cricothyroid notch (clinical landmark) inferiorly. The posterior boundary is the posterior border of the sternocleidomastoid muscle, and the anterior boundary is the lateral border of the sternohyoid muscle.</w:t>
      </w:r>
    </w:p>
    <w:p w14:paraId="1D4097C8" w14:textId="77777777" w:rsidR="00BA777B" w:rsidRPr="00BA777B" w:rsidRDefault="00BA777B" w:rsidP="00591DE2">
      <w:pPr>
        <w:keepNext/>
        <w:tabs>
          <w:tab w:val="left" w:pos="360"/>
        </w:tabs>
        <w:jc w:val="both"/>
        <w:outlineLvl w:val="1"/>
        <w:rPr>
          <w:rFonts w:ascii="Arial" w:hAnsi="Arial" w:cs="Arial"/>
          <w:sz w:val="20"/>
          <w:szCs w:val="20"/>
          <w:lang w:val="en"/>
        </w:rPr>
      </w:pPr>
      <w:r w:rsidRPr="00BA777B">
        <w:rPr>
          <w:rStyle w:val="Strong"/>
          <w:rFonts w:ascii="Arial" w:hAnsi="Arial" w:cs="Arial"/>
          <w:sz w:val="20"/>
          <w:szCs w:val="20"/>
          <w:lang w:val="x-none"/>
        </w:rPr>
        <w:t xml:space="preserve">Level IV. Lower Jugular Group </w:t>
      </w:r>
    </w:p>
    <w:p w14:paraId="520BA0E8"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Lymph nodes located around the lower third of the internal jugular vein extending from the omohyoid muscle superiorly to the clavicle inferiorly. The posterior boundary is the posterior border of the sternocleidomastoid muscle, and the anterior boundary is the lateral border of the sternohyoid muscle.</w:t>
      </w:r>
    </w:p>
    <w:p w14:paraId="6EA20AF4" w14:textId="0EBA0BB3"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 </w:t>
      </w:r>
      <w:r w:rsidRPr="00BA777B">
        <w:rPr>
          <w:rStyle w:val="Strong"/>
          <w:rFonts w:ascii="Arial" w:hAnsi="Arial" w:cs="Arial"/>
          <w:sz w:val="20"/>
          <w:szCs w:val="20"/>
          <w:lang w:val="x-none"/>
        </w:rPr>
        <w:t>Level V. Posterior Triangle Group (Sublevels VA and VB)</w:t>
      </w:r>
    </w:p>
    <w:p w14:paraId="598B3504" w14:textId="77777777"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This group comprises predominantly the lymph nodes located along the lower half of the spinal accessory nerve and the transverse cervical artery. The supraclavicular nodes are also included in this group. The posterior boundary of the posterior triangle is the anterior border of the trapezius muscle, the anterior boundary of the posterior triangle is the posterior border of the sternocleidomastoid muscle, and the inferior boundary of the posterior triangle is the clavicle.</w:t>
      </w:r>
    </w:p>
    <w:p w14:paraId="0DCAEF4D" w14:textId="125F85A8" w:rsidR="00BA777B" w:rsidRPr="00BA777B" w:rsidRDefault="00BA777B" w:rsidP="00591DE2">
      <w:pPr>
        <w:jc w:val="both"/>
        <w:rPr>
          <w:rFonts w:ascii="Arial" w:hAnsi="Arial" w:cs="Arial"/>
          <w:sz w:val="20"/>
          <w:szCs w:val="20"/>
          <w:lang w:val="en"/>
        </w:rPr>
      </w:pPr>
      <w:r w:rsidRPr="00BA777B">
        <w:rPr>
          <w:rFonts w:ascii="Arial" w:hAnsi="Arial" w:cs="Arial"/>
          <w:sz w:val="20"/>
          <w:szCs w:val="20"/>
          <w:lang w:val="en"/>
        </w:rPr>
        <w:t> </w:t>
      </w:r>
      <w:r w:rsidRPr="00BA777B">
        <w:rPr>
          <w:rStyle w:val="Strong"/>
          <w:rFonts w:ascii="Arial" w:hAnsi="Arial" w:cs="Arial"/>
          <w:sz w:val="20"/>
          <w:szCs w:val="20"/>
          <w:lang w:val="en"/>
        </w:rPr>
        <w:t>Level VI. Anterior (Central) Compartment</w:t>
      </w:r>
    </w:p>
    <w:p w14:paraId="03A61EBF" w14:textId="488A8749" w:rsidR="00BA777B" w:rsidRPr="00BA777B" w:rsidRDefault="00BA777B" w:rsidP="000F3E7F">
      <w:pPr>
        <w:jc w:val="both"/>
        <w:rPr>
          <w:rFonts w:ascii="Arial" w:hAnsi="Arial" w:cs="Arial"/>
          <w:sz w:val="20"/>
          <w:szCs w:val="20"/>
          <w:lang w:val="en"/>
        </w:rPr>
      </w:pPr>
      <w:r w:rsidRPr="00BA777B">
        <w:rPr>
          <w:rFonts w:ascii="Arial" w:hAnsi="Arial" w:cs="Arial"/>
          <w:sz w:val="20"/>
          <w:szCs w:val="20"/>
          <w:lang w:val="en"/>
        </w:rPr>
        <w:t xml:space="preserve">Lymph nodes in this compartment include the pre- and paratracheal nodes, </w:t>
      </w:r>
      <w:proofErr w:type="spellStart"/>
      <w:r w:rsidRPr="00BA777B">
        <w:rPr>
          <w:rFonts w:ascii="Arial" w:hAnsi="Arial" w:cs="Arial"/>
          <w:sz w:val="20"/>
          <w:szCs w:val="20"/>
          <w:lang w:val="en"/>
        </w:rPr>
        <w:t>precricoid</w:t>
      </w:r>
      <w:proofErr w:type="spellEnd"/>
      <w:r w:rsidRPr="00BA777B">
        <w:rPr>
          <w:rFonts w:ascii="Arial" w:hAnsi="Arial" w:cs="Arial"/>
          <w:sz w:val="20"/>
          <w:szCs w:val="20"/>
          <w:lang w:val="en"/>
        </w:rPr>
        <w:t xml:space="preserve"> (Delphian) node, and the perithyroidal nodes, including the lymph nodes along the recurrent laryngeal nerve. The superior boundary is the hyoid bone, the inferior boundary is the suprasternal notch, the lateral boundaries are the common carotid arteries, and the posterior boundary by the prevertebral fascia.  </w:t>
      </w:r>
    </w:p>
    <w:p w14:paraId="16F63B43" w14:textId="77777777" w:rsidR="00BA777B" w:rsidRPr="00BA777B" w:rsidRDefault="00BA777B">
      <w:pPr>
        <w:rPr>
          <w:rFonts w:ascii="Arial" w:hAnsi="Arial" w:cs="Arial"/>
          <w:sz w:val="20"/>
          <w:szCs w:val="20"/>
          <w:lang w:val="en"/>
        </w:rPr>
      </w:pPr>
      <w:r w:rsidRPr="00BA777B">
        <w:rPr>
          <w:rStyle w:val="Strong"/>
          <w:rFonts w:ascii="Arial" w:hAnsi="Arial" w:cs="Arial"/>
          <w:sz w:val="20"/>
          <w:szCs w:val="20"/>
          <w:lang w:val="en"/>
        </w:rPr>
        <w:t>Level VII. Superior Mediastinal Lymph Nodes</w:t>
      </w:r>
    </w:p>
    <w:p w14:paraId="7F4C43D1"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xml:space="preserve">Metastases at level VII are considered regional lymph node metastases; all other mediastinal lymph node metastases are considered distant metastases. </w:t>
      </w:r>
    </w:p>
    <w:p w14:paraId="491A067B"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 xml:space="preserve">Lymph node groups removed from areas not included in the above levels, </w:t>
      </w:r>
      <w:proofErr w:type="spellStart"/>
      <w:r w:rsidRPr="00BA777B">
        <w:rPr>
          <w:rFonts w:ascii="Arial" w:hAnsi="Arial" w:cs="Arial"/>
          <w:sz w:val="20"/>
          <w:szCs w:val="20"/>
          <w:lang w:val="en"/>
        </w:rPr>
        <w:t>eg</w:t>
      </w:r>
      <w:proofErr w:type="spellEnd"/>
      <w:r w:rsidRPr="00BA777B">
        <w:rPr>
          <w:rFonts w:ascii="Arial" w:hAnsi="Arial" w:cs="Arial"/>
          <w:sz w:val="20"/>
          <w:szCs w:val="20"/>
          <w:lang w:val="en"/>
        </w:rPr>
        <w:t>, scalene, suboccipital, and retropharyngeal, should be identified and reported from all levels separately. Midline nodes are considered ipsilateral nodes.</w:t>
      </w:r>
    </w:p>
    <w:p w14:paraId="2F55AC80" w14:textId="0173994C" w:rsidR="00BA777B" w:rsidRDefault="00BA777B" w:rsidP="00591DE2">
      <w:pPr>
        <w:spacing w:after="0"/>
        <w:rPr>
          <w:rStyle w:val="Strong"/>
          <w:rFonts w:ascii="Arial" w:hAnsi="Arial" w:cs="Arial"/>
          <w:sz w:val="20"/>
          <w:szCs w:val="20"/>
          <w:lang w:val="en"/>
        </w:rPr>
      </w:pPr>
      <w:r w:rsidRPr="00BA777B">
        <w:rPr>
          <w:rFonts w:ascii="Arial" w:hAnsi="Arial" w:cs="Arial"/>
          <w:sz w:val="20"/>
          <w:szCs w:val="20"/>
          <w:lang w:val="en"/>
        </w:rPr>
        <w:t> </w:t>
      </w:r>
      <w:proofErr w:type="spellStart"/>
      <w:r w:rsidRPr="00BA777B">
        <w:rPr>
          <w:rStyle w:val="Strong"/>
          <w:rFonts w:ascii="Arial" w:hAnsi="Arial" w:cs="Arial"/>
          <w:sz w:val="20"/>
          <w:szCs w:val="20"/>
          <w:lang w:val="en"/>
        </w:rPr>
        <w:t>Extranodal</w:t>
      </w:r>
      <w:proofErr w:type="spellEnd"/>
      <w:r w:rsidRPr="00BA777B">
        <w:rPr>
          <w:rStyle w:val="Strong"/>
          <w:rFonts w:ascii="Arial" w:hAnsi="Arial" w:cs="Arial"/>
          <w:sz w:val="20"/>
          <w:szCs w:val="20"/>
          <w:lang w:val="en"/>
        </w:rPr>
        <w:t xml:space="preserve"> Extension </w:t>
      </w:r>
    </w:p>
    <w:p w14:paraId="4ACCBB25" w14:textId="77777777" w:rsidR="00591DE2" w:rsidRPr="00BA777B" w:rsidRDefault="00591DE2" w:rsidP="00591DE2">
      <w:pPr>
        <w:spacing w:after="0"/>
        <w:rPr>
          <w:rFonts w:ascii="Arial" w:hAnsi="Arial" w:cs="Arial"/>
          <w:sz w:val="20"/>
          <w:szCs w:val="20"/>
          <w:lang w:val="en"/>
        </w:rPr>
      </w:pPr>
    </w:p>
    <w:p w14:paraId="04C77AFA" w14:textId="77777777" w:rsidR="00BA777B" w:rsidRPr="00BA777B" w:rsidRDefault="00BA777B" w:rsidP="00591DE2">
      <w:pPr>
        <w:pStyle w:val="NormalWeb"/>
        <w:spacing w:before="0" w:beforeAutospacing="0" w:after="0" w:afterAutospacing="0" w:line="259" w:lineRule="auto"/>
        <w:rPr>
          <w:rFonts w:ascii="Arial" w:hAnsi="Arial" w:cs="Arial"/>
          <w:sz w:val="20"/>
          <w:szCs w:val="20"/>
          <w:lang w:val="en"/>
        </w:rPr>
      </w:pPr>
      <w:r w:rsidRPr="00BA777B">
        <w:rPr>
          <w:rFonts w:ascii="Arial" w:hAnsi="Arial" w:cs="Arial"/>
          <w:sz w:val="20"/>
          <w:szCs w:val="20"/>
          <w:lang w:val="en"/>
        </w:rPr>
        <w:t xml:space="preserve">The status of cervical lymph nodes is the single most important prognostic factor in aerodigestive cancer. All macroscopically negative or equivocal lymph nodes should be submitted in toto. Grossly positive nodes may be partially submitted for microscopic documentation of metastasis. Reporting of lymph nodes containing metastasis should include whether there is presence or absence of </w:t>
      </w:r>
      <w:proofErr w:type="spellStart"/>
      <w:r w:rsidRPr="00BA777B">
        <w:rPr>
          <w:rFonts w:ascii="Arial" w:hAnsi="Arial" w:cs="Arial"/>
          <w:sz w:val="20"/>
          <w:szCs w:val="20"/>
          <w:lang w:val="en"/>
        </w:rPr>
        <w:t>extranodal</w:t>
      </w:r>
      <w:proofErr w:type="spellEnd"/>
      <w:r w:rsidRPr="00BA777B">
        <w:rPr>
          <w:rFonts w:ascii="Arial" w:hAnsi="Arial" w:cs="Arial"/>
          <w:sz w:val="20"/>
          <w:szCs w:val="20"/>
          <w:lang w:val="en"/>
        </w:rPr>
        <w:t xml:space="preserve"> extension (ENE),</w:t>
      </w:r>
      <w:hyperlink w:anchor="5084" w:tooltip="Ebrahimi A, Gil&#10;Z, Amit M. International Consortium for Outcome Research (ICOR) in Head and&#10;Neck Cancer. Primary tumor staging for oral cancer and a proposed modification&#10;incorporating depth of invasion: an international multicenter retrospective&#10;study. JAMA O" w:history="1">
        <w:r w:rsidRPr="00BA777B">
          <w:rPr>
            <w:rStyle w:val="Hyperlink"/>
            <w:rFonts w:ascii="Arial" w:hAnsi="Arial" w:cs="Arial"/>
            <w:sz w:val="20"/>
            <w:szCs w:val="20"/>
            <w:vertAlign w:val="superscript"/>
            <w:lang w:val="en"/>
          </w:rPr>
          <w:t>10</w:t>
        </w:r>
      </w:hyperlink>
      <w:r w:rsidRPr="00BA777B">
        <w:rPr>
          <w:rFonts w:ascii="Arial" w:hAnsi="Arial" w:cs="Arial"/>
          <w:sz w:val="20"/>
          <w:szCs w:val="20"/>
          <w:lang w:val="en"/>
        </w:rPr>
        <w:t xml:space="preserve"> which is now part of N staging. This finding consists of extension of metastatic tumor, present within the confines of the lymph node, through the lymph node capsule into the surrounding connective tissue, with or without associated stromal reaction. A distance of extension from the native lymph node capsule is now suggested (but not yet required) with the proposed stratification of ENE into </w:t>
      </w:r>
      <w:proofErr w:type="spellStart"/>
      <w:r w:rsidRPr="00BA777B">
        <w:rPr>
          <w:rFonts w:ascii="Arial" w:hAnsi="Arial" w:cs="Arial"/>
          <w:sz w:val="20"/>
          <w:szCs w:val="20"/>
          <w:lang w:val="en"/>
        </w:rPr>
        <w:t>ENE</w:t>
      </w:r>
      <w:r w:rsidRPr="00BA777B">
        <w:rPr>
          <w:rFonts w:ascii="Arial" w:hAnsi="Arial" w:cs="Arial"/>
          <w:sz w:val="20"/>
          <w:szCs w:val="20"/>
          <w:vertAlign w:val="subscript"/>
          <w:lang w:val="en"/>
        </w:rPr>
        <w:t>ma</w:t>
      </w:r>
      <w:proofErr w:type="spellEnd"/>
      <w:r w:rsidRPr="00BA777B">
        <w:rPr>
          <w:rFonts w:ascii="Arial" w:hAnsi="Arial" w:cs="Arial"/>
          <w:sz w:val="20"/>
          <w:szCs w:val="20"/>
          <w:lang w:val="en"/>
        </w:rPr>
        <w:t xml:space="preserve"> (&gt;2 mm) and </w:t>
      </w:r>
      <w:proofErr w:type="spellStart"/>
      <w:r w:rsidRPr="00BA777B">
        <w:rPr>
          <w:rFonts w:ascii="Arial" w:hAnsi="Arial" w:cs="Arial"/>
          <w:sz w:val="20"/>
          <w:szCs w:val="20"/>
          <w:lang w:val="en"/>
        </w:rPr>
        <w:t>ENE</w:t>
      </w:r>
      <w:r w:rsidRPr="00BA777B">
        <w:rPr>
          <w:rFonts w:ascii="Arial" w:hAnsi="Arial" w:cs="Arial"/>
          <w:sz w:val="20"/>
          <w:szCs w:val="20"/>
          <w:vertAlign w:val="subscript"/>
          <w:lang w:val="en"/>
        </w:rPr>
        <w:t>mi</w:t>
      </w:r>
      <w:proofErr w:type="spellEnd"/>
      <w:r w:rsidRPr="00BA777B">
        <w:rPr>
          <w:rFonts w:ascii="Arial" w:hAnsi="Arial" w:cs="Arial"/>
          <w:sz w:val="20"/>
          <w:szCs w:val="20"/>
          <w:lang w:val="en"/>
        </w:rPr>
        <w:t xml:space="preserve"> (≤2 mm).</w:t>
      </w:r>
      <w:hyperlink w:anchor="5085" w:tooltip="Ridge JA,&#10;Lydiatt WM, Patel SG, et al. Lip and oral cavity. In: Amin MB, ed. AJCC Cancer Staging Manual. 8th ed. New&#10;York, NY: Springer; 2017.35." w:history="1">
        <w:r w:rsidRPr="00BA777B">
          <w:rPr>
            <w:rStyle w:val="Hyperlink"/>
            <w:rFonts w:ascii="Arial" w:hAnsi="Arial" w:cs="Arial"/>
            <w:sz w:val="20"/>
            <w:szCs w:val="20"/>
            <w:vertAlign w:val="superscript"/>
            <w:lang w:val="en"/>
          </w:rPr>
          <w:t>11,</w:t>
        </w:r>
      </w:hyperlink>
      <w:hyperlink w:anchor="5086" w:tooltip="Ebrahimi A,&#10;Clark JR, Amit M, et al. Minimum nodal yield in oral squamous cell carcinoma:&#10;defining the standard of care in a multicenter international pooled validation&#10;study. Ann Surg Oncol. 2014;21(9):3049-3055." w:history="1">
        <w:r w:rsidRPr="00BA777B">
          <w:rPr>
            <w:rStyle w:val="Hyperlink"/>
            <w:rFonts w:ascii="Arial" w:hAnsi="Arial" w:cs="Arial"/>
            <w:sz w:val="20"/>
            <w:szCs w:val="20"/>
            <w:vertAlign w:val="superscript"/>
            <w:lang w:val="en"/>
          </w:rPr>
          <w:t>12,</w:t>
        </w:r>
      </w:hyperlink>
      <w:hyperlink w:anchor="5087" w:tooltip="Prabhu RS,&#10;Hanasoge S, Magliocca KR, et al. Extent of pathologic extracapsular extension&#10;and outcomes in patients with nonoropharyngeal head and neck cancer treated&#10;with initial surgical resection. Cancer. 2014;120(10):1499-1506. " w:history="1">
        <w:r w:rsidRPr="00BA777B">
          <w:rPr>
            <w:rStyle w:val="Hyperlink"/>
            <w:rFonts w:ascii="Arial" w:hAnsi="Arial" w:cs="Arial"/>
            <w:sz w:val="20"/>
            <w:szCs w:val="20"/>
            <w:vertAlign w:val="superscript"/>
            <w:lang w:val="en"/>
          </w:rPr>
          <w:t>13,</w:t>
        </w:r>
      </w:hyperlink>
      <w:hyperlink w:anchor="5088" w:tooltip="Dunne AA, Muller&#10;HH, Eisele DW, Kessel K, Moll R, Werner JA. Meta-analysis of the prognostic&#10;significance of perinodal spread in head and neck squamous cell carcinomas&#10;(HNSCC) patients. Eur J Cancer. 2006;42(12):1863-1868." w:history="1">
        <w:r w:rsidRPr="00BA777B">
          <w:rPr>
            <w:rStyle w:val="Hyperlink"/>
            <w:rFonts w:ascii="Arial" w:hAnsi="Arial" w:cs="Arial"/>
            <w:sz w:val="20"/>
            <w:szCs w:val="20"/>
            <w:vertAlign w:val="superscript"/>
            <w:lang w:val="en"/>
          </w:rPr>
          <w:t>14</w:t>
        </w:r>
      </w:hyperlink>
      <w:r w:rsidRPr="00BA777B">
        <w:rPr>
          <w:rFonts w:ascii="Arial" w:hAnsi="Arial" w:cs="Arial"/>
          <w:sz w:val="20"/>
          <w:szCs w:val="20"/>
          <w:lang w:val="en"/>
        </w:rPr>
        <w:t> However, pitfalls in the measurement (</w:t>
      </w:r>
      <w:proofErr w:type="spellStart"/>
      <w:r w:rsidRPr="00BA777B">
        <w:rPr>
          <w:rFonts w:ascii="Arial" w:hAnsi="Arial" w:cs="Arial"/>
          <w:sz w:val="20"/>
          <w:szCs w:val="20"/>
          <w:lang w:val="en"/>
        </w:rPr>
        <w:t>ie</w:t>
      </w:r>
      <w:proofErr w:type="spellEnd"/>
      <w:r w:rsidRPr="00BA777B">
        <w:rPr>
          <w:rFonts w:ascii="Arial" w:hAnsi="Arial" w:cs="Arial"/>
          <w:sz w:val="20"/>
          <w:szCs w:val="20"/>
          <w:lang w:val="en"/>
        </w:rPr>
        <w:t xml:space="preserve">, in larger, matted lymph nodes, in nodes post fine-needle aspiration, and in nodes with near total replacement of lymph node architecture), and the disposition of soft tissue deposits is still not resolved. In general, absence of ENE in </w:t>
      </w:r>
      <w:r w:rsidRPr="00BA777B">
        <w:rPr>
          <w:rFonts w:ascii="Arial" w:hAnsi="Arial" w:cs="Arial"/>
          <w:sz w:val="20"/>
          <w:szCs w:val="20"/>
          <w:lang w:val="en"/>
        </w:rPr>
        <w:lastRenderedPageBreak/>
        <w:t>a large (&gt;3 cm) lymph node, especially with traversing fibrous bands, should be viewed with skepticism. Soft tissue deposits for lymph node metastases based on limited studies appear to be the equivalent of a positive lymph node with ENE and should be recorded as such.</w:t>
      </w:r>
      <w:hyperlink w:anchor="5089" w:tooltip="Jose J, Moor JW,&#10;Coatesworth AP, Johnston C, MacLennan K. Soft tissue deposits in neck&#10;dissections of patients with head and neck squamous cell carcinoma: prospective&#10;analysis of prevalence, survival, and its implications. Arch Otolaryngol Head Neck Surg. 2004" w:history="1">
        <w:r w:rsidRPr="00BA777B">
          <w:rPr>
            <w:rStyle w:val="Hyperlink"/>
            <w:rFonts w:ascii="Arial" w:hAnsi="Arial" w:cs="Arial"/>
            <w:sz w:val="20"/>
            <w:szCs w:val="20"/>
            <w:vertAlign w:val="superscript"/>
            <w:lang w:val="en"/>
          </w:rPr>
          <w:t>15</w:t>
        </w:r>
      </w:hyperlink>
      <w:r w:rsidRPr="00BA777B">
        <w:rPr>
          <w:rFonts w:ascii="Arial" w:hAnsi="Arial" w:cs="Arial"/>
          <w:sz w:val="20"/>
          <w:szCs w:val="20"/>
          <w:lang w:val="en"/>
        </w:rPr>
        <w:t xml:space="preserve"> </w:t>
      </w:r>
    </w:p>
    <w:p w14:paraId="134717A3" w14:textId="77777777" w:rsidR="00591DE2" w:rsidRDefault="00591DE2">
      <w:pPr>
        <w:spacing w:after="0"/>
        <w:rPr>
          <w:rFonts w:ascii="Arial" w:eastAsia="Times New Roman" w:hAnsi="Arial" w:cs="Arial"/>
          <w:sz w:val="20"/>
          <w:szCs w:val="20"/>
          <w:lang w:val="en"/>
        </w:rPr>
      </w:pPr>
    </w:p>
    <w:p w14:paraId="7AB6FBD9" w14:textId="2B345FAC" w:rsidR="00BA777B" w:rsidRPr="00591DE2" w:rsidRDefault="00BA777B" w:rsidP="00591DE2">
      <w:pPr>
        <w:pStyle w:val="ListParagraph"/>
        <w:numPr>
          <w:ilvl w:val="0"/>
          <w:numId w:val="16"/>
        </w:numPr>
        <w:spacing w:after="0" w:line="240" w:lineRule="auto"/>
        <w:ind w:right="29"/>
        <w:rPr>
          <w:rFonts w:ascii="Arial" w:hAnsi="Arial" w:cs="Arial"/>
          <w:sz w:val="20"/>
          <w:szCs w:val="20"/>
          <w:lang w:val="en"/>
        </w:rPr>
      </w:pPr>
      <w:r w:rsidRPr="00591DE2">
        <w:rPr>
          <w:rFonts w:ascii="Arial" w:hAnsi="Arial" w:cs="Arial"/>
          <w:sz w:val="20"/>
          <w:szCs w:val="20"/>
          <w:lang w:val="en"/>
        </w:rPr>
        <w:t>References</w:t>
      </w:r>
    </w:p>
    <w:p w14:paraId="210E6E7F" w14:textId="77777777" w:rsidR="00591DE2"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Cooper JS, </w:t>
      </w:r>
      <w:proofErr w:type="spellStart"/>
      <w:r w:rsidRPr="00591DE2">
        <w:rPr>
          <w:rFonts w:ascii="Arial" w:hAnsi="Arial" w:cs="Arial"/>
          <w:sz w:val="20"/>
          <w:szCs w:val="20"/>
          <w:lang w:val="en"/>
        </w:rPr>
        <w:t>Pajak</w:t>
      </w:r>
      <w:proofErr w:type="spellEnd"/>
      <w:r w:rsidRPr="00591DE2">
        <w:rPr>
          <w:rFonts w:ascii="Arial" w:hAnsi="Arial" w:cs="Arial"/>
          <w:sz w:val="20"/>
          <w:szCs w:val="20"/>
          <w:lang w:val="en"/>
        </w:rPr>
        <w:t xml:space="preserve"> TF, </w:t>
      </w:r>
      <w:proofErr w:type="spellStart"/>
      <w:r w:rsidRPr="00591DE2">
        <w:rPr>
          <w:rFonts w:ascii="Arial" w:hAnsi="Arial" w:cs="Arial"/>
          <w:sz w:val="20"/>
          <w:szCs w:val="20"/>
          <w:lang w:val="en"/>
        </w:rPr>
        <w:t>Forastiere</w:t>
      </w:r>
      <w:proofErr w:type="spellEnd"/>
      <w:r w:rsidRPr="00591DE2">
        <w:rPr>
          <w:rFonts w:ascii="Arial" w:hAnsi="Arial" w:cs="Arial"/>
          <w:sz w:val="20"/>
          <w:szCs w:val="20"/>
          <w:lang w:val="en"/>
        </w:rPr>
        <w:t xml:space="preserve"> AA, et al. Postoperative concurrent radiotherapy and chemotherapy for high-risk squamous-cell carcinoma of the head and neck. </w:t>
      </w:r>
      <w:r w:rsidRPr="00591DE2">
        <w:rPr>
          <w:rFonts w:ascii="Arial" w:hAnsi="Arial" w:cs="Arial"/>
          <w:i/>
          <w:lang w:val="en"/>
        </w:rPr>
        <w:t xml:space="preserve">N </w:t>
      </w:r>
      <w:proofErr w:type="spellStart"/>
      <w:r w:rsidRPr="00591DE2">
        <w:rPr>
          <w:rFonts w:ascii="Arial" w:hAnsi="Arial" w:cs="Arial"/>
          <w:i/>
          <w:lang w:val="en"/>
        </w:rPr>
        <w:t>Engl</w:t>
      </w:r>
      <w:proofErr w:type="spellEnd"/>
      <w:r w:rsidRPr="00591DE2">
        <w:rPr>
          <w:rFonts w:ascii="Arial" w:hAnsi="Arial" w:cs="Arial"/>
          <w:i/>
          <w:lang w:val="en"/>
        </w:rPr>
        <w:t xml:space="preserve"> J Med. </w:t>
      </w:r>
      <w:r w:rsidRPr="00591DE2">
        <w:rPr>
          <w:rFonts w:ascii="Arial" w:hAnsi="Arial" w:cs="Arial"/>
          <w:sz w:val="20"/>
          <w:szCs w:val="20"/>
          <w:lang w:val="en"/>
        </w:rPr>
        <w:t>2004;350(19):1937-1944.</w:t>
      </w:r>
    </w:p>
    <w:p w14:paraId="6F4D31AC" w14:textId="1F086B70"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Bernier J, </w:t>
      </w:r>
      <w:proofErr w:type="spellStart"/>
      <w:r w:rsidRPr="00591DE2">
        <w:rPr>
          <w:rFonts w:ascii="Arial" w:hAnsi="Arial" w:cs="Arial"/>
          <w:sz w:val="20"/>
          <w:szCs w:val="20"/>
          <w:lang w:val="en"/>
        </w:rPr>
        <w:t>Domenge</w:t>
      </w:r>
      <w:proofErr w:type="spellEnd"/>
      <w:r w:rsidRPr="00591DE2">
        <w:rPr>
          <w:rFonts w:ascii="Arial" w:hAnsi="Arial" w:cs="Arial"/>
          <w:sz w:val="20"/>
          <w:szCs w:val="20"/>
          <w:lang w:val="en"/>
        </w:rPr>
        <w:t xml:space="preserve"> C, </w:t>
      </w:r>
      <w:proofErr w:type="spellStart"/>
      <w:r w:rsidRPr="00591DE2">
        <w:rPr>
          <w:rFonts w:ascii="Arial" w:hAnsi="Arial" w:cs="Arial"/>
          <w:sz w:val="20"/>
          <w:szCs w:val="20"/>
          <w:lang w:val="en"/>
        </w:rPr>
        <w:t>Ozsahin</w:t>
      </w:r>
      <w:proofErr w:type="spellEnd"/>
      <w:r w:rsidRPr="00591DE2">
        <w:rPr>
          <w:rFonts w:ascii="Arial" w:hAnsi="Arial" w:cs="Arial"/>
          <w:sz w:val="20"/>
          <w:szCs w:val="20"/>
          <w:lang w:val="en"/>
        </w:rPr>
        <w:t xml:space="preserve"> M, et al. Postoperative irradiation with or without concomitant chemotherapy for locally advanced head and neck cancer. </w:t>
      </w:r>
      <w:r w:rsidRPr="00591DE2">
        <w:rPr>
          <w:rFonts w:ascii="Arial" w:hAnsi="Arial" w:cs="Arial"/>
          <w:i/>
          <w:lang w:val="en"/>
        </w:rPr>
        <w:t xml:space="preserve">N </w:t>
      </w:r>
      <w:proofErr w:type="spellStart"/>
      <w:r w:rsidRPr="00591DE2">
        <w:rPr>
          <w:rFonts w:ascii="Arial" w:hAnsi="Arial" w:cs="Arial"/>
          <w:i/>
          <w:lang w:val="en"/>
        </w:rPr>
        <w:t>Engl</w:t>
      </w:r>
      <w:proofErr w:type="spellEnd"/>
      <w:r w:rsidRPr="00591DE2">
        <w:rPr>
          <w:rFonts w:ascii="Arial" w:hAnsi="Arial" w:cs="Arial"/>
          <w:i/>
          <w:lang w:val="en"/>
        </w:rPr>
        <w:t xml:space="preserve"> J Med. </w:t>
      </w:r>
      <w:r w:rsidRPr="00591DE2">
        <w:rPr>
          <w:rFonts w:ascii="Arial" w:hAnsi="Arial" w:cs="Arial"/>
          <w:sz w:val="20"/>
          <w:szCs w:val="20"/>
          <w:lang w:val="en"/>
        </w:rPr>
        <w:t>2004;350(19):1945-1952.</w:t>
      </w:r>
    </w:p>
    <w:p w14:paraId="7F77921C"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proofErr w:type="spellStart"/>
      <w:r w:rsidRPr="00591DE2">
        <w:rPr>
          <w:rFonts w:ascii="Arial" w:hAnsi="Arial" w:cs="Arial"/>
          <w:sz w:val="20"/>
          <w:szCs w:val="20"/>
          <w:lang w:val="en"/>
        </w:rPr>
        <w:t>Sobin</w:t>
      </w:r>
      <w:proofErr w:type="spellEnd"/>
      <w:r w:rsidRPr="00591DE2">
        <w:rPr>
          <w:rFonts w:ascii="Arial" w:hAnsi="Arial" w:cs="Arial"/>
          <w:sz w:val="20"/>
          <w:szCs w:val="20"/>
          <w:lang w:val="en"/>
        </w:rPr>
        <w:t xml:space="preserve"> LH, </w:t>
      </w:r>
      <w:proofErr w:type="spellStart"/>
      <w:r w:rsidRPr="00591DE2">
        <w:rPr>
          <w:rFonts w:ascii="Arial" w:hAnsi="Arial" w:cs="Arial"/>
          <w:sz w:val="20"/>
          <w:szCs w:val="20"/>
          <w:lang w:val="en"/>
        </w:rPr>
        <w:t>Gospodarowicz</w:t>
      </w:r>
      <w:proofErr w:type="spellEnd"/>
      <w:r w:rsidRPr="00591DE2">
        <w:rPr>
          <w:rFonts w:ascii="Arial" w:hAnsi="Arial" w:cs="Arial"/>
          <w:sz w:val="20"/>
          <w:szCs w:val="20"/>
          <w:lang w:val="en"/>
        </w:rPr>
        <w:t xml:space="preserve"> MK, Wittekind CH, eds. TNM Classification of Malignant </w:t>
      </w:r>
      <w:proofErr w:type="spellStart"/>
      <w:r w:rsidRPr="00591DE2">
        <w:rPr>
          <w:rFonts w:ascii="Arial" w:hAnsi="Arial" w:cs="Arial"/>
          <w:sz w:val="20"/>
          <w:szCs w:val="20"/>
          <w:lang w:val="en"/>
        </w:rPr>
        <w:t>Tumours</w:t>
      </w:r>
      <w:proofErr w:type="spellEnd"/>
      <w:r w:rsidRPr="00591DE2">
        <w:rPr>
          <w:rFonts w:ascii="Arial" w:hAnsi="Arial" w:cs="Arial"/>
          <w:sz w:val="20"/>
          <w:szCs w:val="20"/>
          <w:lang w:val="en"/>
        </w:rPr>
        <w:t>. New York, NY: Wiley-</w:t>
      </w:r>
      <w:proofErr w:type="spellStart"/>
      <w:r w:rsidRPr="00591DE2">
        <w:rPr>
          <w:rFonts w:ascii="Arial" w:hAnsi="Arial" w:cs="Arial"/>
          <w:sz w:val="20"/>
          <w:szCs w:val="20"/>
          <w:lang w:val="en"/>
        </w:rPr>
        <w:t>Liss</w:t>
      </w:r>
      <w:proofErr w:type="spellEnd"/>
      <w:r w:rsidRPr="00591DE2">
        <w:rPr>
          <w:rFonts w:ascii="Arial" w:hAnsi="Arial" w:cs="Arial"/>
          <w:sz w:val="20"/>
          <w:szCs w:val="20"/>
          <w:lang w:val="en"/>
        </w:rPr>
        <w:t>; 2009.</w:t>
      </w:r>
    </w:p>
    <w:p w14:paraId="292D3B7A"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Singletary SE, Greene FL, </w:t>
      </w:r>
      <w:proofErr w:type="spellStart"/>
      <w:r w:rsidRPr="00591DE2">
        <w:rPr>
          <w:rFonts w:ascii="Arial" w:hAnsi="Arial" w:cs="Arial"/>
          <w:sz w:val="20"/>
          <w:szCs w:val="20"/>
          <w:lang w:val="en"/>
        </w:rPr>
        <w:t>Sobin</w:t>
      </w:r>
      <w:proofErr w:type="spellEnd"/>
      <w:r w:rsidRPr="00591DE2">
        <w:rPr>
          <w:rFonts w:ascii="Arial" w:hAnsi="Arial" w:cs="Arial"/>
          <w:sz w:val="20"/>
          <w:szCs w:val="20"/>
          <w:lang w:val="en"/>
        </w:rPr>
        <w:t xml:space="preserve"> LH. Classification of isolated tumor cells: clarification of the 6th edition of the American Joint Committee on Cancer Staging Manual. Cancer. 2003;98(12):2740-2741.</w:t>
      </w:r>
    </w:p>
    <w:p w14:paraId="474F822C"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Broglie MA, </w:t>
      </w:r>
      <w:proofErr w:type="spellStart"/>
      <w:r w:rsidRPr="00591DE2">
        <w:rPr>
          <w:rFonts w:ascii="Arial" w:hAnsi="Arial" w:cs="Arial"/>
          <w:sz w:val="20"/>
          <w:szCs w:val="20"/>
          <w:lang w:val="en"/>
        </w:rPr>
        <w:t>Haerle</w:t>
      </w:r>
      <w:proofErr w:type="spellEnd"/>
      <w:r w:rsidRPr="00591DE2">
        <w:rPr>
          <w:rFonts w:ascii="Arial" w:hAnsi="Arial" w:cs="Arial"/>
          <w:sz w:val="20"/>
          <w:szCs w:val="20"/>
          <w:lang w:val="en"/>
        </w:rPr>
        <w:t xml:space="preserve"> SK, Huber GF, Haile SR, </w:t>
      </w:r>
      <w:proofErr w:type="spellStart"/>
      <w:r w:rsidRPr="00591DE2">
        <w:rPr>
          <w:rFonts w:ascii="Arial" w:hAnsi="Arial" w:cs="Arial"/>
          <w:sz w:val="20"/>
          <w:szCs w:val="20"/>
          <w:lang w:val="en"/>
        </w:rPr>
        <w:t>Stoeckli</w:t>
      </w:r>
      <w:proofErr w:type="spellEnd"/>
      <w:r w:rsidRPr="00591DE2">
        <w:rPr>
          <w:rFonts w:ascii="Arial" w:hAnsi="Arial" w:cs="Arial"/>
          <w:sz w:val="20"/>
          <w:szCs w:val="20"/>
          <w:lang w:val="en"/>
        </w:rPr>
        <w:t xml:space="preserve"> SJ. Occult metastases detected by sentinel node biopsy in patients with early oral and oropharyngeal squamous cell carcinomas: Impact on survival. </w:t>
      </w:r>
      <w:r w:rsidRPr="002571B8">
        <w:rPr>
          <w:rFonts w:ascii="Arial" w:hAnsi="Arial" w:cs="Arial"/>
          <w:i/>
          <w:iCs/>
          <w:sz w:val="20"/>
          <w:szCs w:val="20"/>
          <w:lang w:val="en"/>
        </w:rPr>
        <w:t>Head Neck.</w:t>
      </w:r>
      <w:r w:rsidRPr="00591DE2">
        <w:rPr>
          <w:rFonts w:ascii="Arial" w:hAnsi="Arial" w:cs="Arial"/>
          <w:sz w:val="20"/>
          <w:szCs w:val="20"/>
          <w:lang w:val="en"/>
        </w:rPr>
        <w:t xml:space="preserve"> 2013;35(5):660-666.</w:t>
      </w:r>
    </w:p>
    <w:p w14:paraId="5041BD6E"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proofErr w:type="spellStart"/>
      <w:r w:rsidRPr="00591DE2">
        <w:rPr>
          <w:rFonts w:ascii="Arial" w:hAnsi="Arial" w:cs="Arial"/>
          <w:sz w:val="20"/>
          <w:szCs w:val="20"/>
          <w:lang w:val="en"/>
        </w:rPr>
        <w:t>Ferlito</w:t>
      </w:r>
      <w:proofErr w:type="spellEnd"/>
      <w:r w:rsidRPr="00591DE2">
        <w:rPr>
          <w:rFonts w:ascii="Arial" w:hAnsi="Arial" w:cs="Arial"/>
          <w:sz w:val="20"/>
          <w:szCs w:val="20"/>
          <w:lang w:val="en"/>
        </w:rPr>
        <w:t xml:space="preserve"> A, Robbins KT, Shah JP, et al. Proposal for a rational classification of neck dissections. </w:t>
      </w:r>
      <w:r w:rsidRPr="002571B8">
        <w:rPr>
          <w:rFonts w:ascii="Arial" w:hAnsi="Arial" w:cs="Arial"/>
          <w:i/>
          <w:iCs/>
          <w:sz w:val="20"/>
          <w:szCs w:val="20"/>
          <w:lang w:val="en"/>
        </w:rPr>
        <w:t>Head Neck</w:t>
      </w:r>
      <w:r w:rsidRPr="00591DE2">
        <w:rPr>
          <w:rFonts w:ascii="Arial" w:hAnsi="Arial" w:cs="Arial"/>
          <w:sz w:val="20"/>
          <w:szCs w:val="20"/>
          <w:lang w:val="en"/>
        </w:rPr>
        <w:t>. 2011;33(3):445-450.</w:t>
      </w:r>
    </w:p>
    <w:p w14:paraId="050D10F0"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Robbins KT, </w:t>
      </w:r>
      <w:proofErr w:type="spellStart"/>
      <w:r w:rsidRPr="00591DE2">
        <w:rPr>
          <w:rFonts w:ascii="Arial" w:hAnsi="Arial" w:cs="Arial"/>
          <w:sz w:val="20"/>
          <w:szCs w:val="20"/>
          <w:lang w:val="en"/>
        </w:rPr>
        <w:t>Shaha</w:t>
      </w:r>
      <w:proofErr w:type="spellEnd"/>
      <w:r w:rsidRPr="00591DE2">
        <w:rPr>
          <w:rFonts w:ascii="Arial" w:hAnsi="Arial" w:cs="Arial"/>
          <w:sz w:val="20"/>
          <w:szCs w:val="20"/>
          <w:lang w:val="en"/>
        </w:rPr>
        <w:t xml:space="preserve"> AR, Medina JE, et al. Consensus statement on the classification and terminology of neck dissection. Arch </w:t>
      </w:r>
      <w:proofErr w:type="spellStart"/>
      <w:r w:rsidRPr="00591DE2">
        <w:rPr>
          <w:rFonts w:ascii="Arial" w:hAnsi="Arial" w:cs="Arial"/>
          <w:sz w:val="20"/>
          <w:szCs w:val="20"/>
          <w:lang w:val="en"/>
        </w:rPr>
        <w:t>Otolaryngol</w:t>
      </w:r>
      <w:proofErr w:type="spellEnd"/>
      <w:r w:rsidRPr="00591DE2">
        <w:rPr>
          <w:rFonts w:ascii="Arial" w:hAnsi="Arial" w:cs="Arial"/>
          <w:sz w:val="20"/>
          <w:szCs w:val="20"/>
          <w:lang w:val="en"/>
        </w:rPr>
        <w:t xml:space="preserve"> Head Neck Surg. 2008;134(5):536-538.</w:t>
      </w:r>
    </w:p>
    <w:p w14:paraId="614F70D9"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Seethala RR. Current state of neck dissection in the United States. </w:t>
      </w:r>
      <w:r w:rsidRPr="002571B8">
        <w:rPr>
          <w:rFonts w:ascii="Arial" w:hAnsi="Arial" w:cs="Arial"/>
          <w:i/>
          <w:iCs/>
          <w:sz w:val="20"/>
          <w:szCs w:val="20"/>
          <w:lang w:val="en"/>
        </w:rPr>
        <w:t xml:space="preserve">Head Neck </w:t>
      </w:r>
      <w:proofErr w:type="spellStart"/>
      <w:r w:rsidRPr="002571B8">
        <w:rPr>
          <w:rFonts w:ascii="Arial" w:hAnsi="Arial" w:cs="Arial"/>
          <w:i/>
          <w:iCs/>
          <w:sz w:val="20"/>
          <w:szCs w:val="20"/>
          <w:lang w:val="en"/>
        </w:rPr>
        <w:t>Pathol</w:t>
      </w:r>
      <w:proofErr w:type="spellEnd"/>
      <w:r w:rsidRPr="002571B8">
        <w:rPr>
          <w:rFonts w:ascii="Arial" w:hAnsi="Arial" w:cs="Arial"/>
          <w:i/>
          <w:iCs/>
          <w:sz w:val="20"/>
          <w:szCs w:val="20"/>
          <w:lang w:val="en"/>
        </w:rPr>
        <w:t>.</w:t>
      </w:r>
      <w:r w:rsidRPr="00591DE2">
        <w:rPr>
          <w:rFonts w:ascii="Arial" w:hAnsi="Arial" w:cs="Arial"/>
          <w:sz w:val="20"/>
          <w:szCs w:val="20"/>
          <w:lang w:val="en"/>
        </w:rPr>
        <w:t xml:space="preserve"> 2009;3(3):238-245.</w:t>
      </w:r>
    </w:p>
    <w:p w14:paraId="3FA90E5F"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Suarez C, Rodrigo JP, Robbins KT, et al. </w:t>
      </w:r>
      <w:proofErr w:type="spellStart"/>
      <w:r w:rsidRPr="00591DE2">
        <w:rPr>
          <w:rFonts w:ascii="Arial" w:hAnsi="Arial" w:cs="Arial"/>
          <w:sz w:val="20"/>
          <w:szCs w:val="20"/>
          <w:lang w:val="en"/>
        </w:rPr>
        <w:t>Superselective</w:t>
      </w:r>
      <w:proofErr w:type="spellEnd"/>
      <w:r w:rsidRPr="00591DE2">
        <w:rPr>
          <w:rFonts w:ascii="Arial" w:hAnsi="Arial" w:cs="Arial"/>
          <w:sz w:val="20"/>
          <w:szCs w:val="20"/>
          <w:lang w:val="en"/>
        </w:rPr>
        <w:t xml:space="preserve"> neck dissection: rationale, indications, and results. </w:t>
      </w:r>
      <w:r w:rsidRPr="002571B8">
        <w:rPr>
          <w:rFonts w:ascii="Arial" w:hAnsi="Arial" w:cs="Arial"/>
          <w:i/>
          <w:iCs/>
          <w:sz w:val="20"/>
          <w:szCs w:val="20"/>
          <w:lang w:val="en"/>
        </w:rPr>
        <w:t xml:space="preserve">Eur Arch </w:t>
      </w:r>
      <w:proofErr w:type="spellStart"/>
      <w:r w:rsidRPr="002571B8">
        <w:rPr>
          <w:rFonts w:ascii="Arial" w:hAnsi="Arial" w:cs="Arial"/>
          <w:i/>
          <w:iCs/>
          <w:sz w:val="20"/>
          <w:szCs w:val="20"/>
          <w:lang w:val="en"/>
        </w:rPr>
        <w:t>Otorhinolaryngol</w:t>
      </w:r>
      <w:proofErr w:type="spellEnd"/>
      <w:r w:rsidRPr="00591DE2">
        <w:rPr>
          <w:rFonts w:ascii="Arial" w:hAnsi="Arial" w:cs="Arial"/>
          <w:sz w:val="20"/>
          <w:szCs w:val="20"/>
          <w:lang w:val="en"/>
        </w:rPr>
        <w:t>. 2013.</w:t>
      </w:r>
    </w:p>
    <w:p w14:paraId="53992EAC"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Ebrahimi A, Gil Z, Amit M. International Consortium for Outcome Research (ICOR) in Head and Neck Cancer. Primary tumor staging for oral cancer and a proposed modification incorporating depth of invasion: an international multicenter retrospective study. J</w:t>
      </w:r>
      <w:r w:rsidRPr="002571B8">
        <w:rPr>
          <w:rFonts w:ascii="Arial" w:hAnsi="Arial" w:cs="Arial"/>
          <w:i/>
          <w:iCs/>
          <w:sz w:val="20"/>
          <w:szCs w:val="20"/>
          <w:lang w:val="en"/>
        </w:rPr>
        <w:t xml:space="preserve">AMA </w:t>
      </w:r>
      <w:proofErr w:type="spellStart"/>
      <w:r w:rsidRPr="002571B8">
        <w:rPr>
          <w:rFonts w:ascii="Arial" w:hAnsi="Arial" w:cs="Arial"/>
          <w:i/>
          <w:iCs/>
          <w:sz w:val="20"/>
          <w:szCs w:val="20"/>
          <w:lang w:val="en"/>
        </w:rPr>
        <w:t>Otolaryngol</w:t>
      </w:r>
      <w:proofErr w:type="spellEnd"/>
      <w:r w:rsidRPr="002571B8">
        <w:rPr>
          <w:rFonts w:ascii="Arial" w:hAnsi="Arial" w:cs="Arial"/>
          <w:i/>
          <w:iCs/>
          <w:sz w:val="20"/>
          <w:szCs w:val="20"/>
          <w:lang w:val="en"/>
        </w:rPr>
        <w:t xml:space="preserve"> Head Neck Surg.</w:t>
      </w:r>
      <w:r w:rsidRPr="00591DE2">
        <w:rPr>
          <w:rFonts w:ascii="Arial" w:hAnsi="Arial" w:cs="Arial"/>
          <w:sz w:val="20"/>
          <w:szCs w:val="20"/>
          <w:lang w:val="en"/>
        </w:rPr>
        <w:t xml:space="preserve"> 2014;140(12):1138-1148.</w:t>
      </w:r>
    </w:p>
    <w:p w14:paraId="36A0665C"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Ridge JA, </w:t>
      </w:r>
      <w:proofErr w:type="spellStart"/>
      <w:r w:rsidRPr="00591DE2">
        <w:rPr>
          <w:rFonts w:ascii="Arial" w:hAnsi="Arial" w:cs="Arial"/>
          <w:sz w:val="20"/>
          <w:szCs w:val="20"/>
          <w:lang w:val="en"/>
        </w:rPr>
        <w:t>Lydiatt</w:t>
      </w:r>
      <w:proofErr w:type="spellEnd"/>
      <w:r w:rsidRPr="00591DE2">
        <w:rPr>
          <w:rFonts w:ascii="Arial" w:hAnsi="Arial" w:cs="Arial"/>
          <w:sz w:val="20"/>
          <w:szCs w:val="20"/>
          <w:lang w:val="en"/>
        </w:rPr>
        <w:t xml:space="preserve"> WM, Patel SG, et al. Lip and oral cavity. In: Amin MB, ed. </w:t>
      </w:r>
      <w:r w:rsidRPr="002571B8">
        <w:rPr>
          <w:rFonts w:ascii="Arial" w:hAnsi="Arial" w:cs="Arial"/>
          <w:i/>
          <w:iCs/>
          <w:sz w:val="20"/>
          <w:szCs w:val="20"/>
          <w:lang w:val="en"/>
        </w:rPr>
        <w:t>AJCC Cancer Staging Manual</w:t>
      </w:r>
      <w:r w:rsidRPr="00591DE2">
        <w:rPr>
          <w:rFonts w:ascii="Arial" w:hAnsi="Arial" w:cs="Arial"/>
          <w:sz w:val="20"/>
          <w:szCs w:val="20"/>
          <w:lang w:val="en"/>
        </w:rPr>
        <w:t>. 8th ed. New York, NY: Springer; 2017.</w:t>
      </w:r>
    </w:p>
    <w:p w14:paraId="4283A426"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Ebrahimi A, Clark JR, Amit M, et al. Minimum nodal yield in oral squamous cell carcinoma: defining the standard of care in a multicenter international pooled validation study. </w:t>
      </w:r>
      <w:r w:rsidRPr="002571B8">
        <w:rPr>
          <w:rFonts w:ascii="Arial" w:hAnsi="Arial" w:cs="Arial"/>
          <w:i/>
          <w:iCs/>
          <w:sz w:val="20"/>
          <w:szCs w:val="20"/>
          <w:lang w:val="en"/>
        </w:rPr>
        <w:t>Ann Surg Oncol</w:t>
      </w:r>
      <w:r w:rsidRPr="00591DE2">
        <w:rPr>
          <w:rFonts w:ascii="Arial" w:hAnsi="Arial" w:cs="Arial"/>
          <w:sz w:val="20"/>
          <w:szCs w:val="20"/>
          <w:lang w:val="en"/>
        </w:rPr>
        <w:t>. 2014;21(9):3049-3055.</w:t>
      </w:r>
    </w:p>
    <w:p w14:paraId="4F3D1FA5"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Prabhu RS, </w:t>
      </w:r>
      <w:proofErr w:type="spellStart"/>
      <w:r w:rsidRPr="00591DE2">
        <w:rPr>
          <w:rFonts w:ascii="Arial" w:hAnsi="Arial" w:cs="Arial"/>
          <w:sz w:val="20"/>
          <w:szCs w:val="20"/>
          <w:lang w:val="en"/>
        </w:rPr>
        <w:t>Hanasoge</w:t>
      </w:r>
      <w:proofErr w:type="spellEnd"/>
      <w:r w:rsidRPr="00591DE2">
        <w:rPr>
          <w:rFonts w:ascii="Arial" w:hAnsi="Arial" w:cs="Arial"/>
          <w:sz w:val="20"/>
          <w:szCs w:val="20"/>
          <w:lang w:val="en"/>
        </w:rPr>
        <w:t xml:space="preserve"> S, </w:t>
      </w:r>
      <w:proofErr w:type="spellStart"/>
      <w:r w:rsidRPr="00591DE2">
        <w:rPr>
          <w:rFonts w:ascii="Arial" w:hAnsi="Arial" w:cs="Arial"/>
          <w:sz w:val="20"/>
          <w:szCs w:val="20"/>
          <w:lang w:val="en"/>
        </w:rPr>
        <w:t>Magliocca</w:t>
      </w:r>
      <w:proofErr w:type="spellEnd"/>
      <w:r w:rsidRPr="00591DE2">
        <w:rPr>
          <w:rFonts w:ascii="Arial" w:hAnsi="Arial" w:cs="Arial"/>
          <w:sz w:val="20"/>
          <w:szCs w:val="20"/>
          <w:lang w:val="en"/>
        </w:rPr>
        <w:t xml:space="preserve"> KR, et al. Extent of pathologic extracapsular extension and outcomes in patients with </w:t>
      </w:r>
      <w:proofErr w:type="spellStart"/>
      <w:r w:rsidRPr="00591DE2">
        <w:rPr>
          <w:rFonts w:ascii="Arial" w:hAnsi="Arial" w:cs="Arial"/>
          <w:sz w:val="20"/>
          <w:szCs w:val="20"/>
          <w:lang w:val="en"/>
        </w:rPr>
        <w:t>nonoropharyngeal</w:t>
      </w:r>
      <w:proofErr w:type="spellEnd"/>
      <w:r w:rsidRPr="00591DE2">
        <w:rPr>
          <w:rFonts w:ascii="Arial" w:hAnsi="Arial" w:cs="Arial"/>
          <w:sz w:val="20"/>
          <w:szCs w:val="20"/>
          <w:lang w:val="en"/>
        </w:rPr>
        <w:t xml:space="preserve"> head and neck cancer treated with initial surgical resection. </w:t>
      </w:r>
      <w:r w:rsidRPr="002571B8">
        <w:rPr>
          <w:rFonts w:ascii="Arial" w:hAnsi="Arial" w:cs="Arial"/>
          <w:i/>
          <w:iCs/>
          <w:sz w:val="20"/>
          <w:szCs w:val="20"/>
          <w:lang w:val="en"/>
        </w:rPr>
        <w:t>Cancer</w:t>
      </w:r>
      <w:r w:rsidRPr="00591DE2">
        <w:rPr>
          <w:rFonts w:ascii="Arial" w:hAnsi="Arial" w:cs="Arial"/>
          <w:sz w:val="20"/>
          <w:szCs w:val="20"/>
          <w:lang w:val="en"/>
        </w:rPr>
        <w:t>. 2014;120(10):1499-1506.</w:t>
      </w:r>
    </w:p>
    <w:p w14:paraId="76F3CE9C" w14:textId="77777777" w:rsidR="00BA777B" w:rsidRPr="00591DE2"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Dunne AA, Muller HH, Eisele DW, et al. Meta-analysis of the prognostic significance of perinodal spread in head and neck squamous cell carcinomas (HNSCC) patients. </w:t>
      </w:r>
      <w:r w:rsidRPr="002571B8">
        <w:rPr>
          <w:rFonts w:ascii="Arial" w:hAnsi="Arial" w:cs="Arial"/>
          <w:i/>
          <w:iCs/>
          <w:sz w:val="20"/>
          <w:szCs w:val="20"/>
          <w:lang w:val="en"/>
        </w:rPr>
        <w:t>Eur J Cancer</w:t>
      </w:r>
      <w:r w:rsidRPr="00591DE2">
        <w:rPr>
          <w:rFonts w:ascii="Arial" w:hAnsi="Arial" w:cs="Arial"/>
          <w:sz w:val="20"/>
          <w:szCs w:val="20"/>
          <w:lang w:val="en"/>
        </w:rPr>
        <w:t>. 2006;42(12):1863-1868.</w:t>
      </w:r>
    </w:p>
    <w:p w14:paraId="024A366E" w14:textId="33F208E7" w:rsidR="00BA777B" w:rsidRDefault="00BA777B" w:rsidP="00591DE2">
      <w:pPr>
        <w:pStyle w:val="ListParagraph"/>
        <w:numPr>
          <w:ilvl w:val="0"/>
          <w:numId w:val="16"/>
        </w:numPr>
        <w:spacing w:after="0" w:line="240" w:lineRule="auto"/>
        <w:ind w:right="29"/>
        <w:divId w:val="72507288"/>
        <w:rPr>
          <w:rFonts w:ascii="Arial" w:hAnsi="Arial" w:cs="Arial"/>
          <w:sz w:val="20"/>
          <w:szCs w:val="20"/>
          <w:lang w:val="en"/>
        </w:rPr>
      </w:pPr>
      <w:r w:rsidRPr="00591DE2">
        <w:rPr>
          <w:rFonts w:ascii="Arial" w:hAnsi="Arial" w:cs="Arial"/>
          <w:sz w:val="20"/>
          <w:szCs w:val="20"/>
          <w:lang w:val="en"/>
        </w:rPr>
        <w:t xml:space="preserve">Jose J, Moor JW, </w:t>
      </w:r>
      <w:proofErr w:type="spellStart"/>
      <w:r w:rsidRPr="00591DE2">
        <w:rPr>
          <w:rFonts w:ascii="Arial" w:hAnsi="Arial" w:cs="Arial"/>
          <w:sz w:val="20"/>
          <w:szCs w:val="20"/>
          <w:lang w:val="en"/>
        </w:rPr>
        <w:t>Coatesworth</w:t>
      </w:r>
      <w:proofErr w:type="spellEnd"/>
      <w:r w:rsidRPr="00591DE2">
        <w:rPr>
          <w:rFonts w:ascii="Arial" w:hAnsi="Arial" w:cs="Arial"/>
          <w:sz w:val="20"/>
          <w:szCs w:val="20"/>
          <w:lang w:val="en"/>
        </w:rPr>
        <w:t xml:space="preserve"> AP, Johnston C, MacLennan K. Soft tissue deposits in neck dissections of patients with head and neck squamous cell carcinoma: prospective analysis of prevalence, survival, and its implications. </w:t>
      </w:r>
      <w:r w:rsidRPr="002571B8">
        <w:rPr>
          <w:rFonts w:ascii="Arial" w:hAnsi="Arial" w:cs="Arial"/>
          <w:i/>
          <w:iCs/>
          <w:sz w:val="20"/>
          <w:szCs w:val="20"/>
          <w:lang w:val="en"/>
        </w:rPr>
        <w:t xml:space="preserve">Arch </w:t>
      </w:r>
      <w:proofErr w:type="spellStart"/>
      <w:r w:rsidRPr="002571B8">
        <w:rPr>
          <w:rFonts w:ascii="Arial" w:hAnsi="Arial" w:cs="Arial"/>
          <w:i/>
          <w:iCs/>
          <w:sz w:val="20"/>
          <w:szCs w:val="20"/>
          <w:lang w:val="en"/>
        </w:rPr>
        <w:t>Otolaryngol</w:t>
      </w:r>
      <w:proofErr w:type="spellEnd"/>
      <w:r w:rsidRPr="002571B8">
        <w:rPr>
          <w:rFonts w:ascii="Arial" w:hAnsi="Arial" w:cs="Arial"/>
          <w:i/>
          <w:iCs/>
          <w:sz w:val="20"/>
          <w:szCs w:val="20"/>
          <w:lang w:val="en"/>
        </w:rPr>
        <w:t xml:space="preserve"> Head Neck Surg</w:t>
      </w:r>
      <w:r w:rsidRPr="00591DE2">
        <w:rPr>
          <w:rFonts w:ascii="Arial" w:hAnsi="Arial" w:cs="Arial"/>
          <w:sz w:val="20"/>
          <w:szCs w:val="20"/>
          <w:lang w:val="en"/>
        </w:rPr>
        <w:t>. 2004;130(2):157-160.</w:t>
      </w:r>
    </w:p>
    <w:p w14:paraId="674C6107" w14:textId="77777777" w:rsidR="00591DE2" w:rsidRPr="00591DE2" w:rsidRDefault="00591DE2" w:rsidP="00591DE2">
      <w:pPr>
        <w:pStyle w:val="ListParagraph"/>
        <w:spacing w:after="0" w:line="240" w:lineRule="auto"/>
        <w:ind w:right="29"/>
        <w:divId w:val="72507288"/>
        <w:rPr>
          <w:rFonts w:ascii="Arial" w:hAnsi="Arial" w:cs="Arial"/>
          <w:sz w:val="20"/>
          <w:szCs w:val="20"/>
          <w:lang w:val="en"/>
        </w:rPr>
      </w:pPr>
    </w:p>
    <w:p w14:paraId="7416C1E5" w14:textId="77777777" w:rsidR="00BA777B" w:rsidRPr="00BA777B" w:rsidRDefault="00BA777B" w:rsidP="00325837">
      <w:pPr>
        <w:spacing w:after="0"/>
        <w:jc w:val="both"/>
        <w:rPr>
          <w:rFonts w:ascii="Arial" w:eastAsia="Times New Roman" w:hAnsi="Arial" w:cs="Arial"/>
          <w:b/>
          <w:bCs/>
          <w:sz w:val="20"/>
          <w:szCs w:val="20"/>
          <w:lang w:val="en"/>
        </w:rPr>
      </w:pPr>
      <w:r w:rsidRPr="00BA777B">
        <w:rPr>
          <w:rFonts w:ascii="Arial" w:eastAsia="Times New Roman" w:hAnsi="Arial" w:cs="Arial"/>
          <w:b/>
          <w:bCs/>
          <w:sz w:val="20"/>
          <w:szCs w:val="20"/>
          <w:lang w:val="en"/>
        </w:rPr>
        <w:t>I. TNM and Stage Groupings</w:t>
      </w:r>
    </w:p>
    <w:p w14:paraId="719BEDB9" w14:textId="61E8FE55"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The protocol recommends the TNM staging system of the American Joint Committee on Cancer.</w:t>
      </w:r>
      <w:hyperlink w:anchor="5090" w:tooltip="Patel SG,&#10;Lydiatt WM, Glastonbury CM, et al. Larynx. In: Amin MB, ed. AJCC Cancer Staging Manual. 8th ed. New&#10;York, NY: Springer; 2017."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There are no significant alterations in the 8</w:t>
      </w:r>
      <w:r w:rsidRPr="00BA777B">
        <w:rPr>
          <w:rFonts w:ascii="Arial" w:hAnsi="Arial" w:cs="Arial"/>
          <w:sz w:val="20"/>
          <w:szCs w:val="20"/>
          <w:vertAlign w:val="superscript"/>
          <w:lang w:val="en"/>
        </w:rPr>
        <w:t>th</w:t>
      </w:r>
      <w:r w:rsidRPr="00BA777B">
        <w:rPr>
          <w:rFonts w:ascii="Arial" w:hAnsi="Arial" w:cs="Arial"/>
          <w:sz w:val="20"/>
          <w:szCs w:val="20"/>
          <w:lang w:val="en"/>
        </w:rPr>
        <w:t xml:space="preserve"> edition to T stage of larynx.  However, </w:t>
      </w:r>
      <w:proofErr w:type="spellStart"/>
      <w:r w:rsidRPr="00BA777B">
        <w:rPr>
          <w:rFonts w:ascii="Arial" w:hAnsi="Arial" w:cs="Arial"/>
          <w:sz w:val="20"/>
          <w:szCs w:val="20"/>
          <w:lang w:val="en"/>
        </w:rPr>
        <w:t>extranodal</w:t>
      </w:r>
      <w:proofErr w:type="spellEnd"/>
      <w:r w:rsidRPr="00BA777B">
        <w:rPr>
          <w:rFonts w:ascii="Arial" w:hAnsi="Arial" w:cs="Arial"/>
          <w:sz w:val="20"/>
          <w:szCs w:val="20"/>
          <w:lang w:val="en"/>
        </w:rPr>
        <w:t xml:space="preserve"> extension (ENE) is included in N stage. In essence, pathologic ENE(+) will increase the nodal category by 1.</w:t>
      </w:r>
    </w:p>
    <w:p w14:paraId="298FEEC9" w14:textId="2A299719"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lastRenderedPageBreak/>
        <w:t>The 8</w:t>
      </w:r>
      <w:r w:rsidRPr="00BA777B">
        <w:rPr>
          <w:rFonts w:ascii="Arial" w:hAnsi="Arial" w:cs="Arial"/>
          <w:sz w:val="20"/>
          <w:szCs w:val="20"/>
          <w:vertAlign w:val="superscript"/>
          <w:lang w:val="en"/>
        </w:rPr>
        <w:t>th</w:t>
      </w:r>
      <w:r w:rsidRPr="00BA777B">
        <w:rPr>
          <w:rFonts w:ascii="Arial" w:hAnsi="Arial" w:cs="Arial"/>
          <w:sz w:val="20"/>
          <w:szCs w:val="20"/>
          <w:lang w:val="en"/>
        </w:rPr>
        <w:t xml:space="preserve"> edition of the AJCC staging of head and neck cancers includes mucosal melanomas; this does not show significant changes from the 7</w:t>
      </w:r>
      <w:r w:rsidRPr="00BA777B">
        <w:rPr>
          <w:rFonts w:ascii="Arial" w:hAnsi="Arial" w:cs="Arial"/>
          <w:sz w:val="20"/>
          <w:szCs w:val="20"/>
          <w:vertAlign w:val="superscript"/>
          <w:lang w:val="en"/>
        </w:rPr>
        <w:t>th</w:t>
      </w:r>
      <w:r w:rsidRPr="00BA777B">
        <w:rPr>
          <w:rFonts w:ascii="Arial" w:hAnsi="Arial" w:cs="Arial"/>
          <w:sz w:val="20"/>
          <w:szCs w:val="20"/>
          <w:lang w:val="en"/>
        </w:rPr>
        <w:t xml:space="preserve"> edition. Approximately two-thirds of mucosal melanomas arise in the </w:t>
      </w:r>
      <w:proofErr w:type="spellStart"/>
      <w:r w:rsidRPr="00BA777B">
        <w:rPr>
          <w:rFonts w:ascii="Arial" w:hAnsi="Arial" w:cs="Arial"/>
          <w:sz w:val="20"/>
          <w:szCs w:val="20"/>
          <w:lang w:val="en"/>
        </w:rPr>
        <w:t>sinonasal</w:t>
      </w:r>
      <w:proofErr w:type="spellEnd"/>
      <w:r w:rsidRPr="00BA777B">
        <w:rPr>
          <w:rFonts w:ascii="Arial" w:hAnsi="Arial" w:cs="Arial"/>
          <w:sz w:val="20"/>
          <w:szCs w:val="20"/>
          <w:lang w:val="en"/>
        </w:rPr>
        <w:t xml:space="preserve"> tract, one-quarter are found in the oral cavity, and the remainder occur only sporadically in other mucosal sites of the head and neck. Even small cancers behave aggressively with high rates of recurrence and death. To reflect this aggressive behavior, primary cancers limited to the mucosa are considered T3 lesions. Advanced mucosal melanomas are classified as T4a and T4b. The anatomic extent criteria to define </w:t>
      </w:r>
      <w:r w:rsidRPr="00BA777B">
        <w:rPr>
          <w:rStyle w:val="Emphasis"/>
          <w:rFonts w:ascii="Arial" w:hAnsi="Arial" w:cs="Arial"/>
          <w:sz w:val="20"/>
          <w:szCs w:val="20"/>
          <w:lang w:val="en"/>
        </w:rPr>
        <w:t>moderately advanced</w:t>
      </w:r>
      <w:r w:rsidRPr="00BA777B">
        <w:rPr>
          <w:rFonts w:ascii="Arial" w:hAnsi="Arial" w:cs="Arial"/>
          <w:sz w:val="20"/>
          <w:szCs w:val="20"/>
          <w:lang w:val="en"/>
        </w:rPr>
        <w:t xml:space="preserve"> (T4a) and </w:t>
      </w:r>
      <w:r w:rsidRPr="00BA777B">
        <w:rPr>
          <w:rStyle w:val="Emphasis"/>
          <w:rFonts w:ascii="Arial" w:hAnsi="Arial" w:cs="Arial"/>
          <w:sz w:val="20"/>
          <w:szCs w:val="20"/>
          <w:lang w:val="en"/>
        </w:rPr>
        <w:t>very advanced</w:t>
      </w:r>
      <w:r w:rsidRPr="00BA777B">
        <w:rPr>
          <w:rFonts w:ascii="Arial" w:hAnsi="Arial" w:cs="Arial"/>
          <w:sz w:val="20"/>
          <w:szCs w:val="20"/>
          <w:lang w:val="en"/>
        </w:rPr>
        <w:t xml:space="preserve"> (T4b) disease are given below. The AJCC staging for mucosal melanomas does not provide for the histologic definition of a T3 lesion; as </w:t>
      </w:r>
      <w:proofErr w:type="gramStart"/>
      <w:r w:rsidRPr="00BA777B">
        <w:rPr>
          <w:rFonts w:ascii="Arial" w:hAnsi="Arial" w:cs="Arial"/>
          <w:sz w:val="20"/>
          <w:szCs w:val="20"/>
          <w:lang w:val="en"/>
        </w:rPr>
        <w:t>the majority of</w:t>
      </w:r>
      <w:proofErr w:type="gramEnd"/>
      <w:r w:rsidRPr="00BA777B">
        <w:rPr>
          <w:rFonts w:ascii="Arial" w:hAnsi="Arial" w:cs="Arial"/>
          <w:sz w:val="20"/>
          <w:szCs w:val="20"/>
          <w:lang w:val="en"/>
        </w:rPr>
        <w:t xml:space="preserve"> mucosal melanomas are invasive at presentation, mucosal-based melanomas (T3 lesions) include those lesions that involve either the epithelium and/or lamina propria of the involved site. Rare examples of in situ mucosal melanomas occur, but In situ mucosal melanomas are excluded from staging, as they are extremely rare.</w:t>
      </w:r>
      <w:hyperlink w:anchor="5091" w:tooltip="Lydiatt WM,&#10;Brandwein-Gensler MS, Kraus DH, Mukherji SK, Ridge JA, Shah JP. Mucosal melanoma&#10;of the head and neck. In: Amin MB, ed. AJCC&#10;Cancer Staging Manual. 8th ed. New York, NY: Springer; 2017." w:history="1">
        <w:r w:rsidRPr="00BA777B">
          <w:rPr>
            <w:rStyle w:val="Hyperlink"/>
            <w:rFonts w:ascii="Arial" w:hAnsi="Arial" w:cs="Arial"/>
            <w:sz w:val="20"/>
            <w:szCs w:val="20"/>
            <w:vertAlign w:val="superscript"/>
            <w:lang w:val="en"/>
          </w:rPr>
          <w:t>2</w:t>
        </w:r>
      </w:hyperlink>
    </w:p>
    <w:p w14:paraId="4FBC71D4" w14:textId="5AD96539"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 xml:space="preserve">By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BA777B">
        <w:rPr>
          <w:rFonts w:ascii="Arial" w:hAnsi="Arial" w:cs="Arial"/>
          <w:sz w:val="20"/>
          <w:szCs w:val="20"/>
          <w:lang w:val="en"/>
        </w:rPr>
        <w:t>pT</w:t>
      </w:r>
      <w:proofErr w:type="spellEnd"/>
      <w:r w:rsidRPr="00BA777B">
        <w:rPr>
          <w:rFonts w:ascii="Arial" w:hAnsi="Arial" w:cs="Arial"/>
          <w:sz w:val="20"/>
          <w:szCs w:val="20"/>
          <w:lang w:val="en"/>
        </w:rPr>
        <w:t xml:space="preserve"> entails a resection of the primary tumor or biopsy adequate to evaluate the highest </w:t>
      </w:r>
      <w:proofErr w:type="spellStart"/>
      <w:r w:rsidRPr="00BA777B">
        <w:rPr>
          <w:rFonts w:ascii="Arial" w:hAnsi="Arial" w:cs="Arial"/>
          <w:sz w:val="20"/>
          <w:szCs w:val="20"/>
          <w:lang w:val="en"/>
        </w:rPr>
        <w:t>pT</w:t>
      </w:r>
      <w:proofErr w:type="spellEnd"/>
      <w:r w:rsidRPr="00BA777B">
        <w:rPr>
          <w:rFonts w:ascii="Arial" w:hAnsi="Arial" w:cs="Arial"/>
          <w:sz w:val="20"/>
          <w:szCs w:val="20"/>
          <w:lang w:val="en"/>
        </w:rPr>
        <w:t xml:space="preserve"> category, </w:t>
      </w:r>
      <w:proofErr w:type="spellStart"/>
      <w:r w:rsidRPr="00BA777B">
        <w:rPr>
          <w:rFonts w:ascii="Arial" w:hAnsi="Arial" w:cs="Arial"/>
          <w:sz w:val="20"/>
          <w:szCs w:val="20"/>
          <w:lang w:val="en"/>
        </w:rPr>
        <w:t>pN</w:t>
      </w:r>
      <w:proofErr w:type="spellEnd"/>
      <w:r w:rsidRPr="00BA777B">
        <w:rPr>
          <w:rFonts w:ascii="Arial" w:hAnsi="Arial" w:cs="Arial"/>
          <w:sz w:val="20"/>
          <w:szCs w:val="20"/>
          <w:lang w:val="en"/>
        </w:rPr>
        <w:t xml:space="preserve"> entails removal of nodes adequate to validate lymph node metastasis, and </w:t>
      </w:r>
      <w:proofErr w:type="spellStart"/>
      <w:r w:rsidRPr="00BA777B">
        <w:rPr>
          <w:rFonts w:ascii="Arial" w:hAnsi="Arial" w:cs="Arial"/>
          <w:sz w:val="20"/>
          <w:szCs w:val="20"/>
          <w:lang w:val="en"/>
        </w:rPr>
        <w:t>pM</w:t>
      </w:r>
      <w:proofErr w:type="spellEnd"/>
      <w:r w:rsidRPr="00BA777B">
        <w:rPr>
          <w:rFonts w:ascii="Arial" w:hAnsi="Arial" w:cs="Arial"/>
          <w:sz w:val="20"/>
          <w:szCs w:val="20"/>
          <w:lang w:val="en"/>
        </w:rPr>
        <w:t xml:space="preserve"> implies microscopic examination of distant lesions. Clinical classification (</w:t>
      </w:r>
      <w:proofErr w:type="spellStart"/>
      <w:r w:rsidRPr="00BA777B">
        <w:rPr>
          <w:rFonts w:ascii="Arial" w:hAnsi="Arial" w:cs="Arial"/>
          <w:sz w:val="20"/>
          <w:szCs w:val="20"/>
          <w:lang w:val="en"/>
        </w:rPr>
        <w:t>cTNM</w:t>
      </w:r>
      <w:proofErr w:type="spellEnd"/>
      <w:r w:rsidRPr="00BA777B">
        <w:rPr>
          <w:rFonts w:ascii="Arial" w:hAnsi="Arial" w:cs="Arial"/>
          <w:sz w:val="20"/>
          <w:szCs w:val="20"/>
          <w:lang w:val="en"/>
        </w:rPr>
        <w:t>) is usually carried out by the referring physician before treatment during initial evaluation of the patient or when pathologic classification is not possible.</w:t>
      </w:r>
    </w:p>
    <w:p w14:paraId="0B67B107" w14:textId="77777777"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BA777B">
        <w:rPr>
          <w:rFonts w:ascii="Arial" w:hAnsi="Arial" w:cs="Arial"/>
          <w:sz w:val="20"/>
          <w:szCs w:val="20"/>
          <w:lang w:val="en"/>
        </w:rPr>
        <w:t>whether or not</w:t>
      </w:r>
      <w:proofErr w:type="gramEnd"/>
      <w:r w:rsidRPr="00BA777B">
        <w:rPr>
          <w:rFonts w:ascii="Arial" w:hAnsi="Arial" w:cs="Arial"/>
          <w:sz w:val="20"/>
          <w:szCs w:val="20"/>
          <w:lang w:val="en"/>
        </w:rPr>
        <w:t xml:space="preserve"> the primary tumor has been completely removed. If a biopsied tumor is not resected for any reason (</w:t>
      </w:r>
      <w:proofErr w:type="spellStart"/>
      <w:r w:rsidRPr="00BA777B">
        <w:rPr>
          <w:rFonts w:ascii="Arial" w:hAnsi="Arial" w:cs="Arial"/>
          <w:sz w:val="20"/>
          <w:szCs w:val="20"/>
          <w:lang w:val="en"/>
        </w:rPr>
        <w:t>eg</w:t>
      </w:r>
      <w:proofErr w:type="spellEnd"/>
      <w:r w:rsidRPr="00BA777B">
        <w:rPr>
          <w:rFonts w:ascii="Arial" w:hAnsi="Arial" w:cs="Arial"/>
          <w:sz w:val="20"/>
          <w:szCs w:val="20"/>
          <w:lang w:val="en"/>
        </w:rPr>
        <w:t xml:space="preserve">, when technically unfeasible) and if the highest T and N categories or the M1 category of the tumor can be confirmed microscopically, the criteria for pathologic classification and staging have been satisfied without total removal of the primary cancer. </w:t>
      </w:r>
    </w:p>
    <w:p w14:paraId="0C7AB548" w14:textId="0574DE94" w:rsidR="00BA777B" w:rsidRPr="00BA777B" w:rsidRDefault="00BA777B" w:rsidP="000F3E7F">
      <w:pPr>
        <w:rPr>
          <w:rFonts w:ascii="Arial" w:hAnsi="Arial" w:cs="Arial"/>
          <w:sz w:val="20"/>
          <w:szCs w:val="20"/>
          <w:lang w:val="en"/>
        </w:rPr>
      </w:pPr>
      <w:r w:rsidRPr="00BA777B">
        <w:rPr>
          <w:rFonts w:ascii="Arial" w:hAnsi="Arial" w:cs="Arial"/>
          <w:sz w:val="20"/>
          <w:szCs w:val="20"/>
          <w:lang w:val="en"/>
        </w:rPr>
        <w:t> </w:t>
      </w:r>
      <w:r w:rsidRPr="00BA777B">
        <w:rPr>
          <w:rStyle w:val="Strong"/>
          <w:rFonts w:ascii="Arial" w:eastAsia="Times" w:hAnsi="Arial" w:cs="Arial"/>
          <w:bCs w:val="0"/>
          <w:sz w:val="20"/>
          <w:szCs w:val="20"/>
          <w:lang w:val="x-none" w:eastAsia="x-none"/>
        </w:rPr>
        <w:t>TNM Descriptors</w:t>
      </w:r>
    </w:p>
    <w:p w14:paraId="6056C5F3" w14:textId="53B60526"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 xml:space="preserve">For identification of special cases of TNM or </w:t>
      </w:r>
      <w:proofErr w:type="spellStart"/>
      <w:r w:rsidRPr="00BA777B">
        <w:rPr>
          <w:rFonts w:ascii="Arial" w:hAnsi="Arial" w:cs="Arial"/>
          <w:sz w:val="20"/>
          <w:szCs w:val="20"/>
          <w:lang w:val="en"/>
        </w:rPr>
        <w:t>pTNM</w:t>
      </w:r>
      <w:proofErr w:type="spellEnd"/>
      <w:r w:rsidRPr="00BA777B">
        <w:rPr>
          <w:rFonts w:ascii="Arial" w:hAnsi="Arial" w:cs="Arial"/>
          <w:sz w:val="20"/>
          <w:szCs w:val="20"/>
          <w:lang w:val="en"/>
        </w:rPr>
        <w:t xml:space="preserve"> classifications, the “m” suffix and “y” and “r” prefixes are used. Although they do not affect the stage grouping, they indicate cases needing separate analysis.</w:t>
      </w:r>
    </w:p>
    <w:p w14:paraId="7DF38B49" w14:textId="0821D77D" w:rsidR="00BA777B" w:rsidRPr="00BA777B" w:rsidRDefault="00BA777B" w:rsidP="00325837">
      <w:pPr>
        <w:jc w:val="both"/>
        <w:rPr>
          <w:rFonts w:ascii="Arial" w:hAnsi="Arial" w:cs="Arial"/>
          <w:sz w:val="20"/>
          <w:szCs w:val="20"/>
          <w:lang w:val="en"/>
        </w:rPr>
      </w:pPr>
      <w:r w:rsidRPr="00BA777B">
        <w:rPr>
          <w:rFonts w:ascii="Arial" w:hAnsi="Arial" w:cs="Arial"/>
          <w:sz w:val="20"/>
          <w:szCs w:val="20"/>
          <w:u w:val="single"/>
          <w:lang w:val="en"/>
        </w:rPr>
        <w:t>The “m” suffix</w:t>
      </w:r>
      <w:r w:rsidRPr="00BA777B">
        <w:rPr>
          <w:rFonts w:ascii="Arial" w:hAnsi="Arial" w:cs="Arial"/>
          <w:sz w:val="20"/>
          <w:szCs w:val="20"/>
          <w:lang w:val="en"/>
        </w:rPr>
        <w:t xml:space="preserve"> indicates the presence of multiple primary tumors in a single site and is recorded in parentheses: </w:t>
      </w:r>
      <w:proofErr w:type="spellStart"/>
      <w:r w:rsidRPr="00BA777B">
        <w:rPr>
          <w:rFonts w:ascii="Arial" w:hAnsi="Arial" w:cs="Arial"/>
          <w:sz w:val="20"/>
          <w:szCs w:val="20"/>
          <w:lang w:val="en"/>
        </w:rPr>
        <w:t>pT</w:t>
      </w:r>
      <w:proofErr w:type="spellEnd"/>
      <w:r w:rsidRPr="00BA777B">
        <w:rPr>
          <w:rFonts w:ascii="Arial" w:hAnsi="Arial" w:cs="Arial"/>
          <w:sz w:val="20"/>
          <w:szCs w:val="20"/>
          <w:lang w:val="en"/>
        </w:rPr>
        <w:t>(m)NM.</w:t>
      </w:r>
    </w:p>
    <w:p w14:paraId="68715105" w14:textId="668B4306" w:rsidR="00BA777B" w:rsidRPr="00BA777B" w:rsidRDefault="00BA777B" w:rsidP="00325837">
      <w:pPr>
        <w:jc w:val="both"/>
        <w:rPr>
          <w:rFonts w:ascii="Arial" w:hAnsi="Arial" w:cs="Arial"/>
          <w:sz w:val="20"/>
          <w:szCs w:val="20"/>
          <w:lang w:val="en"/>
        </w:rPr>
      </w:pPr>
      <w:r w:rsidRPr="00BA777B">
        <w:rPr>
          <w:rFonts w:ascii="Arial" w:hAnsi="Arial" w:cs="Arial"/>
          <w:sz w:val="20"/>
          <w:szCs w:val="20"/>
          <w:u w:val="single"/>
          <w:lang w:val="en"/>
        </w:rPr>
        <w:t>The “y” prefix</w:t>
      </w:r>
      <w:r w:rsidRPr="00BA777B">
        <w:rPr>
          <w:rFonts w:ascii="Arial" w:hAnsi="Arial" w:cs="Arial"/>
          <w:sz w:val="20"/>
          <w:szCs w:val="20"/>
          <w:lang w:val="en"/>
        </w:rPr>
        <w:t xml:space="preserve"> indicates those cases in which classification is performed during or following initial multimodality therapy (</w:t>
      </w:r>
      <w:proofErr w:type="spellStart"/>
      <w:r w:rsidRPr="00BA777B">
        <w:rPr>
          <w:rFonts w:ascii="Arial" w:hAnsi="Arial" w:cs="Arial"/>
          <w:sz w:val="20"/>
          <w:szCs w:val="20"/>
          <w:lang w:val="en"/>
        </w:rPr>
        <w:t>ie</w:t>
      </w:r>
      <w:proofErr w:type="spellEnd"/>
      <w:r w:rsidRPr="00BA777B">
        <w:rPr>
          <w:rFonts w:ascii="Arial" w:hAnsi="Arial" w:cs="Arial"/>
          <w:sz w:val="20"/>
          <w:szCs w:val="20"/>
          <w:lang w:val="en"/>
        </w:rPr>
        <w:t xml:space="preserve">, neoadjuvant chemotherapy, radiation therapy, or both chemotherapy and radiation therapy). The </w:t>
      </w:r>
      <w:proofErr w:type="spellStart"/>
      <w:r w:rsidRPr="00BA777B">
        <w:rPr>
          <w:rFonts w:ascii="Arial" w:hAnsi="Arial" w:cs="Arial"/>
          <w:sz w:val="20"/>
          <w:szCs w:val="20"/>
          <w:lang w:val="en"/>
        </w:rPr>
        <w:t>cTNM</w:t>
      </w:r>
      <w:proofErr w:type="spellEnd"/>
      <w:r w:rsidRPr="00BA777B">
        <w:rPr>
          <w:rFonts w:ascii="Arial" w:hAnsi="Arial" w:cs="Arial"/>
          <w:sz w:val="20"/>
          <w:szCs w:val="20"/>
          <w:lang w:val="en"/>
        </w:rPr>
        <w:t xml:space="preserve"> or </w:t>
      </w:r>
      <w:proofErr w:type="spellStart"/>
      <w:r w:rsidRPr="00BA777B">
        <w:rPr>
          <w:rFonts w:ascii="Arial" w:hAnsi="Arial" w:cs="Arial"/>
          <w:sz w:val="20"/>
          <w:szCs w:val="20"/>
          <w:lang w:val="en"/>
        </w:rPr>
        <w:t>pTNM</w:t>
      </w:r>
      <w:proofErr w:type="spellEnd"/>
      <w:r w:rsidRPr="00BA777B">
        <w:rPr>
          <w:rFonts w:ascii="Arial" w:hAnsi="Arial" w:cs="Arial"/>
          <w:sz w:val="20"/>
          <w:szCs w:val="20"/>
          <w:lang w:val="en"/>
        </w:rPr>
        <w:t xml:space="preserve"> category is identified by a “y” prefix. The </w:t>
      </w:r>
      <w:proofErr w:type="spellStart"/>
      <w:r w:rsidRPr="00BA777B">
        <w:rPr>
          <w:rFonts w:ascii="Arial" w:hAnsi="Arial" w:cs="Arial"/>
          <w:sz w:val="20"/>
          <w:szCs w:val="20"/>
          <w:lang w:val="en"/>
        </w:rPr>
        <w:t>ycTNM</w:t>
      </w:r>
      <w:proofErr w:type="spellEnd"/>
      <w:r w:rsidRPr="00BA777B">
        <w:rPr>
          <w:rFonts w:ascii="Arial" w:hAnsi="Arial" w:cs="Arial"/>
          <w:sz w:val="20"/>
          <w:szCs w:val="20"/>
          <w:lang w:val="en"/>
        </w:rPr>
        <w:t xml:space="preserve"> or </w:t>
      </w:r>
      <w:proofErr w:type="spellStart"/>
      <w:r w:rsidRPr="00BA777B">
        <w:rPr>
          <w:rFonts w:ascii="Arial" w:hAnsi="Arial" w:cs="Arial"/>
          <w:sz w:val="20"/>
          <w:szCs w:val="20"/>
          <w:lang w:val="en"/>
        </w:rPr>
        <w:t>ypTNM</w:t>
      </w:r>
      <w:proofErr w:type="spellEnd"/>
      <w:r w:rsidRPr="00BA777B">
        <w:rPr>
          <w:rFonts w:ascii="Arial" w:hAnsi="Arial" w:cs="Arial"/>
          <w:sz w:val="20"/>
          <w:szCs w:val="20"/>
          <w:lang w:val="en"/>
        </w:rPr>
        <w:t xml:space="preserve"> categorizes the extent of tumor </w:t>
      </w:r>
      <w:proofErr w:type="gramStart"/>
      <w:r w:rsidRPr="00BA777B">
        <w:rPr>
          <w:rFonts w:ascii="Arial" w:hAnsi="Arial" w:cs="Arial"/>
          <w:sz w:val="20"/>
          <w:szCs w:val="20"/>
          <w:lang w:val="en"/>
        </w:rPr>
        <w:t>actually present</w:t>
      </w:r>
      <w:proofErr w:type="gramEnd"/>
      <w:r w:rsidRPr="00BA777B">
        <w:rPr>
          <w:rFonts w:ascii="Arial" w:hAnsi="Arial" w:cs="Arial"/>
          <w:sz w:val="20"/>
          <w:szCs w:val="20"/>
          <w:lang w:val="en"/>
        </w:rPr>
        <w:t xml:space="preserve"> at the time of that examination. The “y” categorization is not an estimate of tumor prior to multimodality therapy (</w:t>
      </w:r>
      <w:proofErr w:type="spellStart"/>
      <w:r w:rsidRPr="00BA777B">
        <w:rPr>
          <w:rFonts w:ascii="Arial" w:hAnsi="Arial" w:cs="Arial"/>
          <w:sz w:val="20"/>
          <w:szCs w:val="20"/>
          <w:lang w:val="en"/>
        </w:rPr>
        <w:t>ie</w:t>
      </w:r>
      <w:proofErr w:type="spellEnd"/>
      <w:r w:rsidRPr="00BA777B">
        <w:rPr>
          <w:rFonts w:ascii="Arial" w:hAnsi="Arial" w:cs="Arial"/>
          <w:sz w:val="20"/>
          <w:szCs w:val="20"/>
          <w:lang w:val="en"/>
        </w:rPr>
        <w:t>, before initiation of neoadjuvant therapy).</w:t>
      </w:r>
    </w:p>
    <w:p w14:paraId="0F07C763" w14:textId="4D7728AA" w:rsidR="00BA777B" w:rsidRPr="00BA777B" w:rsidRDefault="00BA777B" w:rsidP="00325837">
      <w:pPr>
        <w:jc w:val="both"/>
        <w:rPr>
          <w:rFonts w:ascii="Arial" w:hAnsi="Arial" w:cs="Arial"/>
          <w:sz w:val="20"/>
          <w:szCs w:val="20"/>
          <w:lang w:val="en"/>
        </w:rPr>
      </w:pPr>
      <w:r w:rsidRPr="00BA777B">
        <w:rPr>
          <w:rFonts w:ascii="Arial" w:hAnsi="Arial" w:cs="Arial"/>
          <w:sz w:val="20"/>
          <w:szCs w:val="20"/>
          <w:u w:val="single"/>
          <w:lang w:val="en"/>
        </w:rPr>
        <w:t>The “r” prefix</w:t>
      </w:r>
      <w:r w:rsidRPr="00BA777B">
        <w:rPr>
          <w:rFonts w:ascii="Arial" w:hAnsi="Arial" w:cs="Arial"/>
          <w:sz w:val="20"/>
          <w:szCs w:val="20"/>
          <w:lang w:val="en"/>
        </w:rPr>
        <w:t xml:space="preserve"> indicates a recurrent tumor when staged after a documented disease-free </w:t>
      </w:r>
      <w:proofErr w:type="gramStart"/>
      <w:r w:rsidRPr="00BA777B">
        <w:rPr>
          <w:rFonts w:ascii="Arial" w:hAnsi="Arial" w:cs="Arial"/>
          <w:sz w:val="20"/>
          <w:szCs w:val="20"/>
          <w:lang w:val="en"/>
        </w:rPr>
        <w:t>interval, and</w:t>
      </w:r>
      <w:proofErr w:type="gramEnd"/>
      <w:r w:rsidRPr="00BA777B">
        <w:rPr>
          <w:rFonts w:ascii="Arial" w:hAnsi="Arial" w:cs="Arial"/>
          <w:sz w:val="20"/>
          <w:szCs w:val="20"/>
          <w:lang w:val="en"/>
        </w:rPr>
        <w:t xml:space="preserve"> is identified by the “r” prefix: </w:t>
      </w:r>
      <w:proofErr w:type="spellStart"/>
      <w:r w:rsidRPr="00BA777B">
        <w:rPr>
          <w:rFonts w:ascii="Arial" w:hAnsi="Arial" w:cs="Arial"/>
          <w:sz w:val="20"/>
          <w:szCs w:val="20"/>
          <w:lang w:val="en"/>
        </w:rPr>
        <w:t>rTNM</w:t>
      </w:r>
      <w:proofErr w:type="spellEnd"/>
      <w:r w:rsidRPr="00BA777B">
        <w:rPr>
          <w:rFonts w:ascii="Arial" w:hAnsi="Arial" w:cs="Arial"/>
          <w:sz w:val="20"/>
          <w:szCs w:val="20"/>
          <w:lang w:val="en"/>
        </w:rPr>
        <w:t>.</w:t>
      </w:r>
    </w:p>
    <w:p w14:paraId="0FC835B9" w14:textId="4CCE5EDD" w:rsidR="00BA777B" w:rsidRPr="00BA777B" w:rsidRDefault="00BA777B" w:rsidP="00325837">
      <w:pPr>
        <w:keepNext/>
        <w:jc w:val="both"/>
        <w:outlineLvl w:val="1"/>
        <w:rPr>
          <w:rFonts w:ascii="Arial" w:hAnsi="Arial" w:cs="Arial"/>
          <w:sz w:val="20"/>
          <w:szCs w:val="20"/>
          <w:lang w:val="en"/>
        </w:rPr>
      </w:pPr>
      <w:r w:rsidRPr="00BA777B">
        <w:rPr>
          <w:rStyle w:val="Strong"/>
          <w:rFonts w:ascii="Arial" w:eastAsia="Times" w:hAnsi="Arial" w:cs="Arial"/>
          <w:bCs w:val="0"/>
          <w:sz w:val="20"/>
          <w:szCs w:val="20"/>
          <w:lang w:val="x-none" w:eastAsia="x-none"/>
        </w:rPr>
        <w:t>Additional Descriptors</w:t>
      </w:r>
    </w:p>
    <w:p w14:paraId="0EC1C1EB" w14:textId="77777777" w:rsidR="00BA777B" w:rsidRPr="00BA777B" w:rsidRDefault="00BA777B" w:rsidP="00325837">
      <w:pPr>
        <w:keepNext/>
        <w:ind w:left="720" w:hanging="720"/>
        <w:jc w:val="both"/>
        <w:outlineLvl w:val="2"/>
        <w:rPr>
          <w:rFonts w:ascii="Arial" w:hAnsi="Arial" w:cs="Arial"/>
          <w:sz w:val="20"/>
          <w:szCs w:val="20"/>
          <w:lang w:val="en"/>
        </w:rPr>
      </w:pPr>
      <w:r w:rsidRPr="00BA777B">
        <w:rPr>
          <w:rFonts w:ascii="Arial" w:hAnsi="Arial" w:cs="Arial"/>
          <w:sz w:val="20"/>
          <w:szCs w:val="20"/>
          <w:u w:val="single"/>
          <w:lang w:val="en"/>
        </w:rPr>
        <w:t>Residual Tumor (R)</w:t>
      </w:r>
    </w:p>
    <w:p w14:paraId="37F4CCC2" w14:textId="1A333597"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Tumor remaining in a patient after therapy with curative intent (</w:t>
      </w:r>
      <w:proofErr w:type="spellStart"/>
      <w:r w:rsidRPr="00BA777B">
        <w:rPr>
          <w:rFonts w:ascii="Arial" w:hAnsi="Arial" w:cs="Arial"/>
          <w:sz w:val="20"/>
          <w:szCs w:val="20"/>
          <w:lang w:val="en"/>
        </w:rPr>
        <w:t>eg</w:t>
      </w:r>
      <w:proofErr w:type="spellEnd"/>
      <w:r w:rsidRPr="00BA777B">
        <w:rPr>
          <w:rFonts w:ascii="Arial" w:hAnsi="Arial" w:cs="Arial"/>
          <w:sz w:val="20"/>
          <w:szCs w:val="20"/>
          <w:lang w:val="en"/>
        </w:rPr>
        <w:t>, surgical resection for cure) is categorized by a system known as R classification, shown below.</w:t>
      </w:r>
    </w:p>
    <w:p w14:paraId="455FEEC4" w14:textId="77777777" w:rsidR="00BA777B" w:rsidRPr="00BA777B" w:rsidRDefault="00BA777B" w:rsidP="00325837">
      <w:pPr>
        <w:spacing w:after="60"/>
        <w:jc w:val="both"/>
        <w:rPr>
          <w:rFonts w:ascii="Arial" w:hAnsi="Arial" w:cs="Arial"/>
          <w:sz w:val="20"/>
          <w:szCs w:val="20"/>
          <w:lang w:val="en"/>
        </w:rPr>
      </w:pPr>
      <w:r w:rsidRPr="00BA777B">
        <w:rPr>
          <w:rFonts w:ascii="Arial" w:hAnsi="Arial" w:cs="Arial"/>
          <w:sz w:val="20"/>
          <w:szCs w:val="20"/>
          <w:lang w:val="en"/>
        </w:rPr>
        <w:t>RX</w:t>
      </w:r>
      <w:r w:rsidRPr="00BA777B">
        <w:rPr>
          <w:rFonts w:ascii="Arial" w:hAnsi="Arial" w:cs="Arial"/>
          <w:sz w:val="20"/>
          <w:szCs w:val="20"/>
          <w:lang w:val="en"/>
        </w:rPr>
        <w:tab/>
        <w:t>Presence of residual tumor cannot be assessed</w:t>
      </w:r>
    </w:p>
    <w:p w14:paraId="0C57A934" w14:textId="77777777" w:rsidR="00BA777B" w:rsidRPr="00BA777B" w:rsidRDefault="00BA777B" w:rsidP="00325837">
      <w:pPr>
        <w:spacing w:after="60"/>
        <w:jc w:val="both"/>
        <w:rPr>
          <w:rFonts w:ascii="Arial" w:hAnsi="Arial" w:cs="Arial"/>
          <w:sz w:val="20"/>
          <w:szCs w:val="20"/>
          <w:lang w:val="en"/>
        </w:rPr>
      </w:pPr>
      <w:r w:rsidRPr="00BA777B">
        <w:rPr>
          <w:rFonts w:ascii="Arial" w:hAnsi="Arial" w:cs="Arial"/>
          <w:sz w:val="20"/>
          <w:szCs w:val="20"/>
          <w:lang w:val="en"/>
        </w:rPr>
        <w:lastRenderedPageBreak/>
        <w:t>R0</w:t>
      </w:r>
      <w:r w:rsidRPr="00BA777B">
        <w:rPr>
          <w:rFonts w:ascii="Arial" w:hAnsi="Arial" w:cs="Arial"/>
          <w:sz w:val="20"/>
          <w:szCs w:val="20"/>
          <w:lang w:val="en"/>
        </w:rPr>
        <w:tab/>
        <w:t>No residual tumor</w:t>
      </w:r>
    </w:p>
    <w:p w14:paraId="1A02D4C2" w14:textId="77777777" w:rsidR="00BA777B" w:rsidRPr="00BA777B" w:rsidRDefault="00BA777B" w:rsidP="00325837">
      <w:pPr>
        <w:spacing w:after="60"/>
        <w:jc w:val="both"/>
        <w:rPr>
          <w:rFonts w:ascii="Arial" w:hAnsi="Arial" w:cs="Arial"/>
          <w:sz w:val="20"/>
          <w:szCs w:val="20"/>
          <w:lang w:val="en"/>
        </w:rPr>
      </w:pPr>
      <w:r w:rsidRPr="00BA777B">
        <w:rPr>
          <w:rFonts w:ascii="Arial" w:hAnsi="Arial" w:cs="Arial"/>
          <w:sz w:val="20"/>
          <w:szCs w:val="20"/>
          <w:lang w:val="en"/>
        </w:rPr>
        <w:t>R1</w:t>
      </w:r>
      <w:r w:rsidRPr="00BA777B">
        <w:rPr>
          <w:rFonts w:ascii="Arial" w:hAnsi="Arial" w:cs="Arial"/>
          <w:sz w:val="20"/>
          <w:szCs w:val="20"/>
          <w:lang w:val="en"/>
        </w:rPr>
        <w:tab/>
        <w:t>Microscopic residual tumor</w:t>
      </w:r>
    </w:p>
    <w:p w14:paraId="79A8D809" w14:textId="77777777" w:rsidR="00BA777B" w:rsidRPr="00BA777B" w:rsidRDefault="00BA777B" w:rsidP="00325837">
      <w:pPr>
        <w:spacing w:after="60"/>
        <w:jc w:val="both"/>
        <w:rPr>
          <w:rFonts w:ascii="Arial" w:hAnsi="Arial" w:cs="Arial"/>
          <w:sz w:val="20"/>
          <w:szCs w:val="20"/>
          <w:lang w:val="en"/>
        </w:rPr>
      </w:pPr>
      <w:r w:rsidRPr="00BA777B">
        <w:rPr>
          <w:rFonts w:ascii="Arial" w:hAnsi="Arial" w:cs="Arial"/>
          <w:sz w:val="20"/>
          <w:szCs w:val="20"/>
          <w:lang w:val="en"/>
        </w:rPr>
        <w:t>R2</w:t>
      </w:r>
      <w:r w:rsidRPr="00BA777B">
        <w:rPr>
          <w:rFonts w:ascii="Arial" w:hAnsi="Arial" w:cs="Arial"/>
          <w:sz w:val="20"/>
          <w:szCs w:val="20"/>
          <w:lang w:val="en"/>
        </w:rPr>
        <w:tab/>
        <w:t>Macroscopic residual tumor</w:t>
      </w:r>
    </w:p>
    <w:p w14:paraId="5D74CEFF" w14:textId="77777777"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 </w:t>
      </w:r>
    </w:p>
    <w:p w14:paraId="646C733A" w14:textId="23DE1FE2" w:rsidR="00BA777B" w:rsidRPr="00BA777B" w:rsidRDefault="00BA777B" w:rsidP="00325837">
      <w:pPr>
        <w:jc w:val="both"/>
        <w:rPr>
          <w:rFonts w:ascii="Arial" w:hAnsi="Arial" w:cs="Arial"/>
          <w:sz w:val="20"/>
          <w:szCs w:val="20"/>
          <w:lang w:val="en"/>
        </w:rPr>
      </w:pPr>
      <w:r w:rsidRPr="00BA777B">
        <w:rPr>
          <w:rFonts w:ascii="Arial" w:hAnsi="Arial" w:cs="Arial"/>
          <w:sz w:val="20"/>
          <w:szCs w:val="20"/>
          <w:lang w:val="en"/>
        </w:rPr>
        <w:t>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2F8D580E" w14:textId="77777777" w:rsidR="00BA777B" w:rsidRPr="00BA777B" w:rsidRDefault="00BA777B" w:rsidP="00325837">
      <w:pPr>
        <w:jc w:val="both"/>
        <w:rPr>
          <w:rFonts w:ascii="Arial" w:hAnsi="Arial" w:cs="Arial"/>
          <w:sz w:val="20"/>
          <w:szCs w:val="20"/>
          <w:lang w:val="en"/>
        </w:rPr>
      </w:pPr>
      <w:r w:rsidRPr="00BA777B">
        <w:rPr>
          <w:rStyle w:val="Strong"/>
          <w:rFonts w:ascii="Arial" w:hAnsi="Arial" w:cs="Arial"/>
          <w:bCs w:val="0"/>
          <w:sz w:val="20"/>
          <w:szCs w:val="20"/>
          <w:lang w:val="en"/>
        </w:rPr>
        <w:t>T Category Considerations</w:t>
      </w:r>
    </w:p>
    <w:p w14:paraId="7DA7CCD9" w14:textId="2D24B4B2" w:rsidR="00BA777B" w:rsidRPr="00BA777B" w:rsidRDefault="00BA777B" w:rsidP="00325837">
      <w:pPr>
        <w:jc w:val="both"/>
        <w:rPr>
          <w:rFonts w:ascii="Arial" w:hAnsi="Arial" w:cs="Arial"/>
          <w:sz w:val="20"/>
          <w:szCs w:val="20"/>
          <w:lang w:val="en"/>
        </w:rPr>
      </w:pPr>
      <w:proofErr w:type="spellStart"/>
      <w:r w:rsidRPr="00BA777B">
        <w:rPr>
          <w:rFonts w:ascii="Arial" w:hAnsi="Arial" w:cs="Arial"/>
          <w:sz w:val="20"/>
          <w:szCs w:val="20"/>
          <w:u w:val="single"/>
          <w:lang w:val="en"/>
        </w:rPr>
        <w:t>Supraglottis</w:t>
      </w:r>
      <w:proofErr w:type="spellEnd"/>
      <w:r w:rsidRPr="00BA777B">
        <w:rPr>
          <w:rFonts w:ascii="Arial" w:hAnsi="Arial" w:cs="Arial"/>
          <w:sz w:val="20"/>
          <w:szCs w:val="20"/>
          <w:lang w:val="en"/>
        </w:rPr>
        <w:t>. Normal vocal cord mobility (T1), fixation of the larynx (T2), and vocal cord fixation (T3) may only be determined clinically.</w:t>
      </w:r>
    </w:p>
    <w:p w14:paraId="77CDE953" w14:textId="2B99B99C" w:rsidR="00BA777B" w:rsidRPr="00BA777B" w:rsidRDefault="00BA777B" w:rsidP="00325837">
      <w:pPr>
        <w:jc w:val="both"/>
        <w:rPr>
          <w:rFonts w:ascii="Arial" w:hAnsi="Arial" w:cs="Arial"/>
          <w:sz w:val="20"/>
          <w:szCs w:val="20"/>
          <w:lang w:val="en"/>
        </w:rPr>
      </w:pPr>
      <w:r w:rsidRPr="00BA777B">
        <w:rPr>
          <w:rFonts w:ascii="Arial" w:hAnsi="Arial" w:cs="Arial"/>
          <w:sz w:val="20"/>
          <w:szCs w:val="20"/>
          <w:u w:val="single"/>
          <w:lang w:val="en"/>
        </w:rPr>
        <w:t>Glottis</w:t>
      </w:r>
      <w:r w:rsidRPr="00BA777B">
        <w:rPr>
          <w:rFonts w:ascii="Arial" w:hAnsi="Arial" w:cs="Arial"/>
          <w:sz w:val="20"/>
          <w:szCs w:val="20"/>
          <w:lang w:val="en"/>
        </w:rPr>
        <w:t>. Normal vocal cord mobility (T1), impaired vocal cord mobility (T2), and vocal cord fixation (T3) may only be determined clinically.</w:t>
      </w:r>
    </w:p>
    <w:p w14:paraId="266CB899" w14:textId="1369FD19" w:rsidR="00BA777B" w:rsidRPr="00BA777B" w:rsidRDefault="00BA777B" w:rsidP="00325837">
      <w:pPr>
        <w:jc w:val="both"/>
        <w:rPr>
          <w:rFonts w:ascii="Arial" w:hAnsi="Arial" w:cs="Arial"/>
          <w:sz w:val="20"/>
          <w:szCs w:val="20"/>
          <w:lang w:val="en"/>
        </w:rPr>
      </w:pPr>
      <w:proofErr w:type="spellStart"/>
      <w:r w:rsidRPr="00BA777B">
        <w:rPr>
          <w:rFonts w:ascii="Arial" w:hAnsi="Arial" w:cs="Arial"/>
          <w:sz w:val="20"/>
          <w:szCs w:val="20"/>
          <w:u w:val="single"/>
          <w:lang w:val="en"/>
        </w:rPr>
        <w:t>Subglottis</w:t>
      </w:r>
      <w:proofErr w:type="spellEnd"/>
      <w:r w:rsidRPr="00BA777B">
        <w:rPr>
          <w:rFonts w:ascii="Arial" w:hAnsi="Arial" w:cs="Arial"/>
          <w:sz w:val="20"/>
          <w:szCs w:val="20"/>
          <w:lang w:val="en"/>
        </w:rPr>
        <w:t>. Normal or impaired vocal cord mobility (T2) and vocal cord fixation (T3) may only be determined clinically.</w:t>
      </w:r>
    </w:p>
    <w:p w14:paraId="33F2905D" w14:textId="77777777" w:rsidR="00BA777B" w:rsidRPr="00BA777B" w:rsidRDefault="00BA777B" w:rsidP="00325837">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7B98FDE6" w14:textId="77777777" w:rsidR="00BA777B" w:rsidRPr="00BA777B" w:rsidRDefault="00BA777B" w:rsidP="00325837">
      <w:pPr>
        <w:numPr>
          <w:ilvl w:val="0"/>
          <w:numId w:val="11"/>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t xml:space="preserve">Patel SG, </w:t>
      </w:r>
      <w:proofErr w:type="spellStart"/>
      <w:r w:rsidRPr="00BA777B">
        <w:rPr>
          <w:rFonts w:ascii="Arial" w:hAnsi="Arial" w:cs="Arial"/>
          <w:sz w:val="20"/>
          <w:szCs w:val="20"/>
          <w:lang w:val="en"/>
        </w:rPr>
        <w:t>Lydiatt</w:t>
      </w:r>
      <w:proofErr w:type="spellEnd"/>
      <w:r w:rsidRPr="00BA777B">
        <w:rPr>
          <w:rFonts w:ascii="Arial" w:hAnsi="Arial" w:cs="Arial"/>
          <w:sz w:val="20"/>
          <w:szCs w:val="20"/>
          <w:lang w:val="en"/>
        </w:rPr>
        <w:t xml:space="preserve"> WM, Glastonbury CM, et al. Larynx. In: Amin MB, ed. </w:t>
      </w:r>
      <w:r w:rsidRPr="00BA777B">
        <w:rPr>
          <w:rStyle w:val="Emphasis"/>
          <w:rFonts w:ascii="Arial" w:hAnsi="Arial" w:cs="Arial"/>
          <w:iCs w:val="0"/>
          <w:sz w:val="20"/>
          <w:szCs w:val="20"/>
          <w:lang w:val="en"/>
        </w:rPr>
        <w:t>AJCC Cancer Staging Manual</w:t>
      </w:r>
      <w:r w:rsidRPr="00BA777B">
        <w:rPr>
          <w:rFonts w:ascii="Arial" w:hAnsi="Arial" w:cs="Arial"/>
          <w:sz w:val="20"/>
          <w:szCs w:val="20"/>
          <w:lang w:val="en"/>
        </w:rPr>
        <w:t>. 8th ed. New York, NY: Springer; 2017.</w:t>
      </w:r>
    </w:p>
    <w:p w14:paraId="251BEB30" w14:textId="2BA8DCA1" w:rsidR="00325837" w:rsidRDefault="00BA777B" w:rsidP="000F3E7F">
      <w:pPr>
        <w:numPr>
          <w:ilvl w:val="0"/>
          <w:numId w:val="11"/>
        </w:numPr>
        <w:spacing w:after="0" w:line="240" w:lineRule="auto"/>
        <w:ind w:left="750" w:right="30"/>
        <w:rPr>
          <w:rFonts w:ascii="Arial" w:hAnsi="Arial" w:cs="Arial"/>
          <w:sz w:val="20"/>
          <w:szCs w:val="20"/>
          <w:lang w:val="en"/>
        </w:rPr>
      </w:pPr>
      <w:proofErr w:type="spellStart"/>
      <w:r w:rsidRPr="000F3E7F">
        <w:rPr>
          <w:rFonts w:ascii="Arial" w:hAnsi="Arial" w:cs="Arial"/>
          <w:sz w:val="20"/>
          <w:szCs w:val="20"/>
          <w:lang w:val="en"/>
        </w:rPr>
        <w:t>Lydiatt</w:t>
      </w:r>
      <w:proofErr w:type="spellEnd"/>
      <w:r w:rsidRPr="000F3E7F">
        <w:rPr>
          <w:rFonts w:ascii="Arial" w:hAnsi="Arial" w:cs="Arial"/>
          <w:sz w:val="20"/>
          <w:szCs w:val="20"/>
          <w:lang w:val="en"/>
        </w:rPr>
        <w:t xml:space="preserve"> WM, </w:t>
      </w:r>
      <w:proofErr w:type="spellStart"/>
      <w:r w:rsidRPr="000F3E7F">
        <w:rPr>
          <w:rFonts w:ascii="Arial" w:hAnsi="Arial" w:cs="Arial"/>
          <w:sz w:val="20"/>
          <w:szCs w:val="20"/>
          <w:lang w:val="en"/>
        </w:rPr>
        <w:t>Brandwein</w:t>
      </w:r>
      <w:proofErr w:type="spellEnd"/>
      <w:r w:rsidRPr="000F3E7F">
        <w:rPr>
          <w:rFonts w:ascii="Arial" w:hAnsi="Arial" w:cs="Arial"/>
          <w:sz w:val="20"/>
          <w:szCs w:val="20"/>
          <w:lang w:val="en"/>
        </w:rPr>
        <w:t xml:space="preserve">-Gensler MS, Kraus DH, et al. Mucosal melanoma of the head and neck. In: Amin MB, ed. </w:t>
      </w:r>
      <w:r w:rsidRPr="000F3E7F">
        <w:rPr>
          <w:rStyle w:val="Emphasis"/>
          <w:rFonts w:ascii="Arial" w:hAnsi="Arial" w:cs="Arial"/>
          <w:iCs w:val="0"/>
          <w:sz w:val="20"/>
          <w:szCs w:val="20"/>
          <w:lang w:val="en"/>
        </w:rPr>
        <w:t>AJCC Cancer Staging Manual</w:t>
      </w:r>
      <w:r w:rsidRPr="000F3E7F">
        <w:rPr>
          <w:rFonts w:ascii="Arial" w:hAnsi="Arial" w:cs="Arial"/>
          <w:sz w:val="20"/>
          <w:szCs w:val="20"/>
          <w:lang w:val="en"/>
        </w:rPr>
        <w:t>. 8th ed. New York, NY: Springer; 2017.</w:t>
      </w:r>
    </w:p>
    <w:p w14:paraId="0824E3A2" w14:textId="77777777" w:rsidR="000F3E7F" w:rsidRPr="000F3E7F" w:rsidRDefault="000F3E7F" w:rsidP="000F3E7F">
      <w:pPr>
        <w:spacing w:after="0" w:line="240" w:lineRule="auto"/>
        <w:ind w:left="750" w:right="30"/>
        <w:rPr>
          <w:rFonts w:ascii="Arial" w:hAnsi="Arial" w:cs="Arial"/>
          <w:sz w:val="20"/>
          <w:szCs w:val="20"/>
          <w:lang w:val="en"/>
        </w:rPr>
      </w:pPr>
    </w:p>
    <w:p w14:paraId="458FBFF4" w14:textId="77777777" w:rsidR="00BA777B" w:rsidRPr="00BA777B" w:rsidRDefault="00BA777B">
      <w:pPr>
        <w:spacing w:after="0"/>
        <w:rPr>
          <w:rFonts w:ascii="Arial" w:eastAsia="Times New Roman" w:hAnsi="Arial" w:cs="Arial"/>
          <w:b/>
          <w:bCs/>
          <w:sz w:val="20"/>
          <w:szCs w:val="20"/>
          <w:lang w:val="en"/>
        </w:rPr>
      </w:pPr>
      <w:r w:rsidRPr="00BA777B">
        <w:rPr>
          <w:rFonts w:ascii="Arial" w:eastAsia="Times New Roman" w:hAnsi="Arial" w:cs="Arial"/>
          <w:b/>
          <w:bCs/>
          <w:sz w:val="20"/>
          <w:szCs w:val="20"/>
          <w:lang w:val="en"/>
        </w:rPr>
        <w:t>J. Dysplasia of the Upper Aerodigestive Tract (UADT)</w:t>
      </w:r>
    </w:p>
    <w:p w14:paraId="112A53CC" w14:textId="6BF07E12" w:rsidR="00BA777B" w:rsidRPr="00BA777B" w:rsidRDefault="00BA777B">
      <w:pPr>
        <w:rPr>
          <w:rFonts w:ascii="Arial" w:hAnsi="Arial" w:cs="Arial"/>
          <w:sz w:val="20"/>
          <w:szCs w:val="20"/>
          <w:lang w:val="en"/>
        </w:rPr>
      </w:pPr>
      <w:r w:rsidRPr="00BA777B">
        <w:rPr>
          <w:rFonts w:ascii="Arial" w:hAnsi="Arial" w:cs="Arial"/>
          <w:sz w:val="20"/>
          <w:szCs w:val="20"/>
          <w:lang w:val="en"/>
        </w:rPr>
        <w:t>In contrast to the uterine cervix in which the nonkeratinizing (“classic”) form of epithelial dysplasia is most common resulting in a reproducible and clinically useful grading scheme of mild, moderate, and severe dysplasia (</w:t>
      </w:r>
      <w:proofErr w:type="spellStart"/>
      <w:r w:rsidRPr="00BA777B">
        <w:rPr>
          <w:rFonts w:ascii="Arial" w:hAnsi="Arial" w:cs="Arial"/>
          <w:sz w:val="20"/>
          <w:szCs w:val="20"/>
          <w:lang w:val="en"/>
        </w:rPr>
        <w:t>ie</w:t>
      </w:r>
      <w:proofErr w:type="spellEnd"/>
      <w:r w:rsidRPr="00BA777B">
        <w:rPr>
          <w:rFonts w:ascii="Arial" w:hAnsi="Arial" w:cs="Arial"/>
          <w:sz w:val="20"/>
          <w:szCs w:val="20"/>
          <w:lang w:val="en"/>
        </w:rPr>
        <w:t xml:space="preserve">, carcinoma in situ), the majority of the UADT mucosal lesions fall under the designation of keratinizing </w:t>
      </w:r>
      <w:proofErr w:type="spellStart"/>
      <w:r w:rsidRPr="00BA777B">
        <w:rPr>
          <w:rFonts w:ascii="Arial" w:hAnsi="Arial" w:cs="Arial"/>
          <w:sz w:val="20"/>
          <w:szCs w:val="20"/>
          <w:lang w:val="en"/>
        </w:rPr>
        <w:t>dysplasias</w:t>
      </w:r>
      <w:proofErr w:type="spellEnd"/>
      <w:r w:rsidRPr="00BA777B">
        <w:rPr>
          <w:rFonts w:ascii="Arial" w:hAnsi="Arial" w:cs="Arial"/>
          <w:sz w:val="20"/>
          <w:szCs w:val="20"/>
          <w:lang w:val="en"/>
        </w:rPr>
        <w:t xml:space="preserve">, for which the </w:t>
      </w:r>
      <w:proofErr w:type="gramStart"/>
      <w:r w:rsidRPr="00BA777B">
        <w:rPr>
          <w:rFonts w:ascii="Arial" w:hAnsi="Arial" w:cs="Arial"/>
          <w:sz w:val="20"/>
          <w:szCs w:val="20"/>
          <w:lang w:val="en"/>
        </w:rPr>
        <w:t>aforementioned criteria</w:t>
      </w:r>
      <w:proofErr w:type="gramEnd"/>
      <w:r w:rsidRPr="00BA777B">
        <w:rPr>
          <w:rFonts w:ascii="Arial" w:hAnsi="Arial" w:cs="Arial"/>
          <w:sz w:val="20"/>
          <w:szCs w:val="20"/>
          <w:lang w:val="en"/>
        </w:rPr>
        <w:t xml:space="preserve"> are not as easily applied.  </w:t>
      </w:r>
    </w:p>
    <w:p w14:paraId="0EBACFBA" w14:textId="116456BE" w:rsidR="00BA777B" w:rsidRPr="00BA777B" w:rsidRDefault="00BA777B">
      <w:pPr>
        <w:rPr>
          <w:rFonts w:ascii="Arial" w:hAnsi="Arial" w:cs="Arial"/>
          <w:sz w:val="20"/>
          <w:szCs w:val="20"/>
          <w:lang w:val="en"/>
        </w:rPr>
      </w:pPr>
      <w:r w:rsidRPr="00BA777B">
        <w:rPr>
          <w:rFonts w:ascii="Arial" w:hAnsi="Arial" w:cs="Arial"/>
          <w:sz w:val="20"/>
          <w:szCs w:val="20"/>
          <w:lang w:val="en"/>
        </w:rPr>
        <w:t xml:space="preserve">The current approach indicated by the WHO for laryngeal precursor lesions is to use a 2-tiered classification of low-grade and high-grade dysplasia.  </w:t>
      </w:r>
      <w:proofErr w:type="spellStart"/>
      <w:r w:rsidRPr="00BA777B">
        <w:rPr>
          <w:rFonts w:ascii="Arial" w:hAnsi="Arial" w:cs="Arial"/>
          <w:sz w:val="20"/>
          <w:szCs w:val="20"/>
          <w:lang w:val="en"/>
        </w:rPr>
        <w:t>Hyperplasias</w:t>
      </w:r>
      <w:proofErr w:type="spellEnd"/>
      <w:r w:rsidRPr="00BA777B">
        <w:rPr>
          <w:rFonts w:ascii="Arial" w:hAnsi="Arial" w:cs="Arial"/>
          <w:sz w:val="20"/>
          <w:szCs w:val="20"/>
          <w:lang w:val="en"/>
        </w:rPr>
        <w:t xml:space="preserve"> and keratoses without atypia as well as those with mild dysplasia are categorized as “low grade,” while lesions with moderate and severe dysplasia as well as carcinoma in situ are considered “high grade.”</w:t>
      </w:r>
      <w:hyperlink w:anchor="5092" w:tooltip="Gale N, Hille&#10;JJ, Jordan RC, Nadal A, Williams MD. Dysplasia. In: El-Naggar AK, Chan JKC,&#10;Grandis JR, Takata T, Slootweg PJ, eds. WHO&#10;Classification of Head and Neck Tumours. 4th ed. Geneva, Switzerland: WHO&#10;Press; 2017:91-93." w:history="1">
        <w:r w:rsidRPr="00BA777B">
          <w:rPr>
            <w:rStyle w:val="Hyperlink"/>
            <w:rFonts w:ascii="Arial" w:hAnsi="Arial" w:cs="Arial"/>
            <w:sz w:val="20"/>
            <w:szCs w:val="20"/>
            <w:vertAlign w:val="superscript"/>
            <w:lang w:val="en"/>
          </w:rPr>
          <w:t>1</w:t>
        </w:r>
      </w:hyperlink>
      <w:r w:rsidRPr="00BA777B">
        <w:rPr>
          <w:rFonts w:ascii="Arial" w:hAnsi="Arial" w:cs="Arial"/>
          <w:sz w:val="20"/>
          <w:szCs w:val="20"/>
          <w:lang w:val="en"/>
        </w:rPr>
        <w:t> Separation of carcinoma in situ as a distinct category (</w:t>
      </w:r>
      <w:proofErr w:type="spellStart"/>
      <w:r w:rsidRPr="00BA777B">
        <w:rPr>
          <w:rFonts w:ascii="Arial" w:hAnsi="Arial" w:cs="Arial"/>
          <w:sz w:val="20"/>
          <w:szCs w:val="20"/>
          <w:lang w:val="en"/>
        </w:rPr>
        <w:t>ie</w:t>
      </w:r>
      <w:proofErr w:type="spellEnd"/>
      <w:r w:rsidRPr="00BA777B">
        <w:rPr>
          <w:rFonts w:ascii="Arial" w:hAnsi="Arial" w:cs="Arial"/>
          <w:sz w:val="20"/>
          <w:szCs w:val="20"/>
          <w:lang w:val="en"/>
        </w:rPr>
        <w:t>, 3 tiers) is an acceptable option, but data are limited to support this.</w:t>
      </w:r>
      <w:hyperlink w:anchor="5093" w:tooltip="Gale N, Blagus&#10;R, El-Mofty SK, et al. Evaluation of a new grading system for laryngeal&#10;squamous intraepithelial lesions--a proposed unified classification. Histopathology. 2014;65(4):456-464." w:history="1">
        <w:r w:rsidRPr="00BA777B">
          <w:rPr>
            <w:rStyle w:val="Hyperlink"/>
            <w:rFonts w:ascii="Arial" w:hAnsi="Arial" w:cs="Arial"/>
            <w:sz w:val="20"/>
            <w:szCs w:val="20"/>
            <w:vertAlign w:val="superscript"/>
            <w:lang w:val="en"/>
          </w:rPr>
          <w:t>2</w:t>
        </w:r>
      </w:hyperlink>
    </w:p>
    <w:p w14:paraId="2FBFB9FC" w14:textId="77777777" w:rsidR="00BA777B" w:rsidRPr="00BA777B" w:rsidRDefault="00BA777B">
      <w:pPr>
        <w:rPr>
          <w:rFonts w:ascii="Arial" w:hAnsi="Arial" w:cs="Arial"/>
          <w:sz w:val="20"/>
          <w:szCs w:val="20"/>
          <w:lang w:val="en"/>
        </w:rPr>
      </w:pPr>
      <w:r w:rsidRPr="00BA777B">
        <w:rPr>
          <w:rFonts w:ascii="Arial" w:hAnsi="Arial" w:cs="Arial"/>
          <w:sz w:val="20"/>
          <w:szCs w:val="20"/>
          <w:lang w:val="en"/>
        </w:rPr>
        <w:t>Morphologic criteria for the classification of laryngeal precursor lesions are summarized below.</w:t>
      </w:r>
      <w:hyperlink w:anchor="5092" w:tooltip="Gale N, Hille&#10;JJ, Jordan RC, Nadal A, Williams MD. Dysplasia. In: El-Naggar AK, Chan JKC,&#10;Grandis JR, Takata T, Slootweg PJ, eds. WHO&#10;Classification of Head and Neck Tumours. 4th ed. Geneva, Switzerland: WHO&#10;Press; 2017:91-93." w:history="1">
        <w:r w:rsidRPr="00BA777B">
          <w:rPr>
            <w:rStyle w:val="Hyperlink"/>
            <w:rFonts w:ascii="Arial" w:hAnsi="Arial" w:cs="Arial"/>
            <w:sz w:val="20"/>
            <w:szCs w:val="20"/>
            <w:vertAlign w:val="superscript"/>
            <w:lang w:val="en"/>
          </w:rPr>
          <w:t>1</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6440"/>
      </w:tblGrid>
      <w:tr w:rsidR="00BA777B" w:rsidRPr="00325837" w14:paraId="0D494FE7" w14:textId="77777777" w:rsidTr="002571B8">
        <w:tc>
          <w:tcPr>
            <w:tcW w:w="5000" w:type="pct"/>
            <w:gridSpan w:val="2"/>
            <w:tcBorders>
              <w:top w:val="single" w:sz="4" w:space="0" w:color="auto"/>
              <w:left w:val="single" w:sz="4" w:space="0" w:color="auto"/>
              <w:bottom w:val="single" w:sz="4" w:space="0" w:color="auto"/>
              <w:right w:val="single" w:sz="4" w:space="0" w:color="auto"/>
            </w:tcBorders>
            <w:hideMark/>
          </w:tcPr>
          <w:p w14:paraId="694EC0DA" w14:textId="77777777" w:rsidR="00BA777B" w:rsidRPr="00325837" w:rsidRDefault="00BA777B" w:rsidP="002571B8">
            <w:pPr>
              <w:spacing w:after="0"/>
              <w:rPr>
                <w:rFonts w:ascii="Arial" w:hAnsi="Arial" w:cs="Arial"/>
                <w:sz w:val="18"/>
                <w:szCs w:val="18"/>
              </w:rPr>
            </w:pPr>
            <w:r w:rsidRPr="00325837">
              <w:rPr>
                <w:rStyle w:val="Strong"/>
                <w:rFonts w:ascii="Arial" w:hAnsi="Arial" w:cs="Arial"/>
                <w:bCs w:val="0"/>
                <w:sz w:val="18"/>
                <w:szCs w:val="18"/>
              </w:rPr>
              <w:t>Low-grade dysplasia (including previous category of mild dysplasia)</w:t>
            </w:r>
          </w:p>
        </w:tc>
      </w:tr>
      <w:tr w:rsidR="00BA777B" w:rsidRPr="00325837" w14:paraId="25DA0E36" w14:textId="77777777" w:rsidTr="002571B8">
        <w:tc>
          <w:tcPr>
            <w:tcW w:w="1556" w:type="pct"/>
            <w:tcBorders>
              <w:top w:val="single" w:sz="4" w:space="0" w:color="auto"/>
              <w:left w:val="single" w:sz="4" w:space="0" w:color="auto"/>
              <w:bottom w:val="single" w:sz="4" w:space="0" w:color="auto"/>
              <w:right w:val="single" w:sz="4" w:space="0" w:color="auto"/>
            </w:tcBorders>
            <w:vAlign w:val="center"/>
            <w:hideMark/>
          </w:tcPr>
          <w:p w14:paraId="508B0930"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Architectural criteria</w:t>
            </w:r>
          </w:p>
        </w:tc>
        <w:tc>
          <w:tcPr>
            <w:tcW w:w="3444" w:type="pct"/>
            <w:tcBorders>
              <w:top w:val="single" w:sz="4" w:space="0" w:color="auto"/>
              <w:left w:val="single" w:sz="4" w:space="0" w:color="auto"/>
              <w:bottom w:val="single" w:sz="4" w:space="0" w:color="auto"/>
              <w:right w:val="single" w:sz="4" w:space="0" w:color="auto"/>
            </w:tcBorders>
            <w:hideMark/>
          </w:tcPr>
          <w:p w14:paraId="00EC6017"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Stratification is preserved: transition of basal cells or augmented basal/parabasal cell layer with perpendicular orientation to the basement membrane to prickle cells horizontally oriented in the upper part</w:t>
            </w:r>
          </w:p>
          <w:p w14:paraId="072F0A2E"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32A6468D"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Spinous layer: spectrum of changes ranging from increased spinous layer in the whole thickness up to changes in which prickle cells are seen only in the upper epithelial half</w:t>
            </w:r>
          </w:p>
          <w:p w14:paraId="2FED6B46"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423928AB"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Basal/parabasal layer: spectrum of changes, from 2-3 unchanged layers to augmentation of basal and parabasal cells in the lower half of the epithelium</w:t>
            </w:r>
          </w:p>
        </w:tc>
      </w:tr>
      <w:tr w:rsidR="00BA777B" w:rsidRPr="00325837" w14:paraId="21DCE46C" w14:textId="77777777" w:rsidTr="002571B8">
        <w:tc>
          <w:tcPr>
            <w:tcW w:w="1556" w:type="pct"/>
            <w:tcBorders>
              <w:top w:val="single" w:sz="4" w:space="0" w:color="auto"/>
              <w:left w:val="single" w:sz="4" w:space="0" w:color="auto"/>
              <w:bottom w:val="single" w:sz="4" w:space="0" w:color="auto"/>
              <w:right w:val="single" w:sz="4" w:space="0" w:color="auto"/>
            </w:tcBorders>
            <w:vAlign w:val="center"/>
            <w:hideMark/>
          </w:tcPr>
          <w:p w14:paraId="396006EF"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lastRenderedPageBreak/>
              <w:t>Cytologic criteria</w:t>
            </w:r>
          </w:p>
        </w:tc>
        <w:tc>
          <w:tcPr>
            <w:tcW w:w="3444" w:type="pct"/>
            <w:tcBorders>
              <w:top w:val="single" w:sz="4" w:space="0" w:color="auto"/>
              <w:left w:val="single" w:sz="4" w:space="0" w:color="auto"/>
              <w:bottom w:val="single" w:sz="4" w:space="0" w:color="auto"/>
              <w:right w:val="single" w:sz="4" w:space="0" w:color="auto"/>
            </w:tcBorders>
            <w:hideMark/>
          </w:tcPr>
          <w:p w14:paraId="33F6C615"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At most minimal cellular atypia</w:t>
            </w:r>
          </w:p>
          <w:p w14:paraId="1D19E381"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05399778"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Parabasal cells; slightly increased cytoplasm compared to basal cells, enlarged nuclei, uniformly distributed chromatin, no intercellular bridges</w:t>
            </w:r>
          </w:p>
          <w:p w14:paraId="0D7494A3"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4C76F3FA"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Rare regular mitoses in or near basal layer</w:t>
            </w:r>
          </w:p>
          <w:p w14:paraId="0A7A9198"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1B302A8B"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Few dyskeratotic cells present</w:t>
            </w:r>
          </w:p>
        </w:tc>
      </w:tr>
      <w:tr w:rsidR="00BA777B" w:rsidRPr="00325837" w14:paraId="0A2AF9C9" w14:textId="77777777" w:rsidTr="002571B8">
        <w:tc>
          <w:tcPr>
            <w:tcW w:w="5000" w:type="pct"/>
            <w:gridSpan w:val="2"/>
            <w:tcBorders>
              <w:top w:val="single" w:sz="4" w:space="0" w:color="auto"/>
              <w:left w:val="single" w:sz="4" w:space="0" w:color="auto"/>
              <w:bottom w:val="single" w:sz="4" w:space="0" w:color="auto"/>
              <w:right w:val="single" w:sz="4" w:space="0" w:color="auto"/>
            </w:tcBorders>
            <w:hideMark/>
          </w:tcPr>
          <w:p w14:paraId="3233D97A" w14:textId="77777777" w:rsidR="00BA777B" w:rsidRPr="00325837" w:rsidRDefault="00BA777B" w:rsidP="002571B8">
            <w:pPr>
              <w:spacing w:after="0"/>
              <w:rPr>
                <w:rFonts w:ascii="Arial" w:hAnsi="Arial" w:cs="Arial"/>
                <w:sz w:val="18"/>
                <w:szCs w:val="18"/>
              </w:rPr>
            </w:pPr>
            <w:r w:rsidRPr="00325837">
              <w:rPr>
                <w:rStyle w:val="Strong"/>
                <w:rFonts w:ascii="Arial" w:hAnsi="Arial" w:cs="Arial"/>
                <w:bCs w:val="0"/>
                <w:sz w:val="18"/>
                <w:szCs w:val="18"/>
              </w:rPr>
              <w:t>High-grade dysplasia (including previous category of moderate and severe dysplasia, and carcinoma in situ)</w:t>
            </w:r>
          </w:p>
        </w:tc>
      </w:tr>
      <w:tr w:rsidR="00BA777B" w:rsidRPr="00325837" w14:paraId="715840E1" w14:textId="77777777" w:rsidTr="002571B8">
        <w:tc>
          <w:tcPr>
            <w:tcW w:w="1556" w:type="pct"/>
            <w:tcBorders>
              <w:top w:val="single" w:sz="4" w:space="0" w:color="auto"/>
              <w:left w:val="single" w:sz="4" w:space="0" w:color="auto"/>
              <w:bottom w:val="single" w:sz="4" w:space="0" w:color="auto"/>
              <w:right w:val="single" w:sz="4" w:space="0" w:color="auto"/>
            </w:tcBorders>
            <w:vAlign w:val="center"/>
            <w:hideMark/>
          </w:tcPr>
          <w:p w14:paraId="2DBD4D0B"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Architectural criteria</w:t>
            </w:r>
            <w:r w:rsidRPr="00325837">
              <w:rPr>
                <w:rFonts w:ascii="Arial" w:hAnsi="Arial" w:cs="Arial"/>
                <w:sz w:val="18"/>
                <w:szCs w:val="18"/>
                <w:vertAlign w:val="superscript"/>
              </w:rPr>
              <w:t>*</w:t>
            </w:r>
          </w:p>
        </w:tc>
        <w:tc>
          <w:tcPr>
            <w:tcW w:w="3444" w:type="pct"/>
            <w:tcBorders>
              <w:top w:val="single" w:sz="4" w:space="0" w:color="auto"/>
              <w:left w:val="single" w:sz="4" w:space="0" w:color="auto"/>
              <w:bottom w:val="single" w:sz="4" w:space="0" w:color="auto"/>
              <w:right w:val="single" w:sz="4" w:space="0" w:color="auto"/>
            </w:tcBorders>
            <w:hideMark/>
          </w:tcPr>
          <w:p w14:paraId="52415B3D"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Abnormal maturation</w:t>
            </w:r>
          </w:p>
          <w:p w14:paraId="30560E80"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70770815"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Variable degrees of disordered stratification and polarity in as much as the whole epithelium</w:t>
            </w:r>
          </w:p>
          <w:p w14:paraId="217E07B0"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7AF9C0BA"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Altered epithelial cells usually occupying from half to the entire epithelial thickness</w:t>
            </w:r>
          </w:p>
          <w:p w14:paraId="5A639EF2"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3AD5A206"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Two subtypes: keratinizing (spinous-cell type) and nonkeratinizing (basal-cell type)</w:t>
            </w:r>
          </w:p>
          <w:p w14:paraId="30B5A08A"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42DC983D"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Variable degree of irregularly shaped rete (bulbous, downwardly extending), with an intact basement membrane</w:t>
            </w:r>
          </w:p>
          <w:p w14:paraId="23C9284A"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771B6756"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No stromal alterations</w:t>
            </w:r>
          </w:p>
        </w:tc>
      </w:tr>
      <w:tr w:rsidR="00BA777B" w:rsidRPr="00325837" w14:paraId="2C9838D0" w14:textId="77777777" w:rsidTr="002571B8">
        <w:tc>
          <w:tcPr>
            <w:tcW w:w="1556" w:type="pct"/>
            <w:tcBorders>
              <w:top w:val="single" w:sz="4" w:space="0" w:color="auto"/>
              <w:left w:val="single" w:sz="4" w:space="0" w:color="auto"/>
              <w:bottom w:val="single" w:sz="4" w:space="0" w:color="auto"/>
              <w:right w:val="single" w:sz="4" w:space="0" w:color="auto"/>
            </w:tcBorders>
            <w:vAlign w:val="center"/>
            <w:hideMark/>
          </w:tcPr>
          <w:p w14:paraId="61BDF4A4"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Cytologic criteria</w:t>
            </w:r>
            <w:r w:rsidRPr="00325837">
              <w:rPr>
                <w:rFonts w:ascii="Arial" w:hAnsi="Arial" w:cs="Arial"/>
                <w:sz w:val="18"/>
                <w:szCs w:val="18"/>
                <w:vertAlign w:val="superscript"/>
              </w:rPr>
              <w:t>*</w:t>
            </w:r>
          </w:p>
        </w:tc>
        <w:tc>
          <w:tcPr>
            <w:tcW w:w="3444" w:type="pct"/>
            <w:tcBorders>
              <w:top w:val="single" w:sz="4" w:space="0" w:color="auto"/>
              <w:left w:val="single" w:sz="4" w:space="0" w:color="auto"/>
              <w:bottom w:val="single" w:sz="4" w:space="0" w:color="auto"/>
              <w:right w:val="single" w:sz="4" w:space="0" w:color="auto"/>
            </w:tcBorders>
            <w:hideMark/>
          </w:tcPr>
          <w:p w14:paraId="4F5F2FFD"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xml:space="preserve">Easily identified conspicuous cellular and nuclear atypia, including marked variation in size and shape, marked variation in stain intensity with frequent </w:t>
            </w:r>
            <w:proofErr w:type="spellStart"/>
            <w:r w:rsidRPr="00325837">
              <w:rPr>
                <w:rFonts w:ascii="Arial" w:hAnsi="Arial" w:cs="Arial"/>
                <w:sz w:val="18"/>
                <w:szCs w:val="18"/>
              </w:rPr>
              <w:t>hyperchromasia</w:t>
            </w:r>
            <w:proofErr w:type="spellEnd"/>
            <w:r w:rsidRPr="00325837">
              <w:rPr>
                <w:rFonts w:ascii="Arial" w:hAnsi="Arial" w:cs="Arial"/>
                <w:sz w:val="18"/>
                <w:szCs w:val="18"/>
              </w:rPr>
              <w:t>, nucleoli increased in number and size</w:t>
            </w:r>
          </w:p>
          <w:p w14:paraId="11C0D2C8"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2D62FC47"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Increased N:C ratio</w:t>
            </w:r>
          </w:p>
          <w:p w14:paraId="4974FD6B"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282AD29B"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xml:space="preserve">Increased mitoses at or above the </w:t>
            </w:r>
            <w:proofErr w:type="spellStart"/>
            <w:r w:rsidRPr="00325837">
              <w:rPr>
                <w:rFonts w:ascii="Arial" w:hAnsi="Arial" w:cs="Arial"/>
                <w:sz w:val="18"/>
                <w:szCs w:val="18"/>
              </w:rPr>
              <w:t>suprabasal</w:t>
            </w:r>
            <w:proofErr w:type="spellEnd"/>
            <w:r w:rsidRPr="00325837">
              <w:rPr>
                <w:rFonts w:ascii="Arial" w:hAnsi="Arial" w:cs="Arial"/>
                <w:sz w:val="18"/>
                <w:szCs w:val="18"/>
              </w:rPr>
              <w:t xml:space="preserve"> level, with or without atypical forms</w:t>
            </w:r>
          </w:p>
          <w:p w14:paraId="0DDE4AE5"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 </w:t>
            </w:r>
          </w:p>
          <w:p w14:paraId="23EBEAB7" w14:textId="77777777" w:rsidR="00BA777B" w:rsidRPr="00325837" w:rsidRDefault="00BA777B" w:rsidP="002571B8">
            <w:pPr>
              <w:spacing w:after="0"/>
              <w:rPr>
                <w:rFonts w:ascii="Arial" w:hAnsi="Arial" w:cs="Arial"/>
                <w:sz w:val="18"/>
                <w:szCs w:val="18"/>
              </w:rPr>
            </w:pPr>
            <w:r w:rsidRPr="00325837">
              <w:rPr>
                <w:rFonts w:ascii="Arial" w:hAnsi="Arial" w:cs="Arial"/>
                <w:sz w:val="18"/>
                <w:szCs w:val="18"/>
              </w:rPr>
              <w:t>Dyskeratotic and apoptotic cells are frequent throughout the entire epithelium</w:t>
            </w:r>
          </w:p>
        </w:tc>
      </w:tr>
      <w:tr w:rsidR="00BA777B" w:rsidRPr="00325837" w14:paraId="2B083FE4" w14:textId="77777777" w:rsidTr="002571B8">
        <w:tc>
          <w:tcPr>
            <w:tcW w:w="5000" w:type="pct"/>
            <w:gridSpan w:val="2"/>
            <w:tcBorders>
              <w:top w:val="single" w:sz="4" w:space="0" w:color="auto"/>
              <w:left w:val="single" w:sz="4" w:space="0" w:color="auto"/>
              <w:bottom w:val="single" w:sz="4" w:space="0" w:color="auto"/>
              <w:right w:val="single" w:sz="4" w:space="0" w:color="auto"/>
            </w:tcBorders>
            <w:hideMark/>
          </w:tcPr>
          <w:p w14:paraId="66C83E3B" w14:textId="77777777" w:rsidR="00BA777B" w:rsidRPr="00325837" w:rsidRDefault="00BA777B" w:rsidP="002571B8">
            <w:pPr>
              <w:spacing w:after="0"/>
              <w:rPr>
                <w:rFonts w:ascii="Arial" w:hAnsi="Arial" w:cs="Arial"/>
                <w:sz w:val="16"/>
                <w:szCs w:val="16"/>
              </w:rPr>
            </w:pPr>
            <w:r w:rsidRPr="00325837">
              <w:rPr>
                <w:rStyle w:val="Emphasis"/>
                <w:rFonts w:ascii="Arial" w:hAnsi="Arial" w:cs="Arial"/>
                <w:iCs w:val="0"/>
                <w:sz w:val="16"/>
                <w:szCs w:val="16"/>
              </w:rPr>
              <w:t>* Complete loss of stratification and polarity and/or severe cytological atypia and atypical mitoses qualifies as carcinoma in situ if a 3-tiered system is used.</w:t>
            </w:r>
          </w:p>
        </w:tc>
      </w:tr>
    </w:tbl>
    <w:p w14:paraId="54F23243" w14:textId="0A3D7AD9" w:rsidR="00BA777B" w:rsidRPr="00BA777B" w:rsidRDefault="00BA777B" w:rsidP="00325837">
      <w:pPr>
        <w:rPr>
          <w:rFonts w:ascii="Arial" w:hAnsi="Arial" w:cs="Arial"/>
          <w:sz w:val="20"/>
          <w:szCs w:val="20"/>
          <w:lang w:val="en"/>
        </w:rPr>
      </w:pPr>
      <w:r w:rsidRPr="00BA777B">
        <w:rPr>
          <w:rFonts w:ascii="Arial" w:hAnsi="Arial" w:cs="Arial"/>
          <w:sz w:val="20"/>
          <w:szCs w:val="20"/>
          <w:lang w:val="en"/>
        </w:rPr>
        <w:t>The risk of malignant progression in low-grade dysplasia is ~1.6%, while that of high-grade dysplasia is ~12.5%.  Limited data suggest that the specific designation of carcinoma in situ carries a risk of 40%.</w:t>
      </w:r>
      <w:hyperlink w:anchor="5092" w:tooltip="Gale N, Hille&#10;JJ, Jordan RC, Nadal A, Williams MD. Dysplasia. In: El-Naggar AK, Chan JKC,&#10;Grandis JR, Takata T, Slootweg PJ, eds. WHO&#10;Classification of Head and Neck Tumours. 4th ed. Geneva, Switzerland: WHO&#10;Press; 2017:91-93." w:history="1">
        <w:r w:rsidRPr="00BA777B">
          <w:rPr>
            <w:rStyle w:val="Hyperlink"/>
            <w:rFonts w:ascii="Arial" w:hAnsi="Arial" w:cs="Arial"/>
            <w:sz w:val="20"/>
            <w:szCs w:val="20"/>
            <w:vertAlign w:val="superscript"/>
            <w:lang w:val="en"/>
          </w:rPr>
          <w:t>1</w:t>
        </w:r>
      </w:hyperlink>
    </w:p>
    <w:p w14:paraId="6A7F0748" w14:textId="77777777" w:rsidR="00BA777B" w:rsidRPr="00BA777B" w:rsidRDefault="00BA777B" w:rsidP="00325837">
      <w:pPr>
        <w:spacing w:after="0" w:line="240" w:lineRule="auto"/>
        <w:rPr>
          <w:rFonts w:ascii="Arial" w:eastAsia="Times New Roman" w:hAnsi="Arial" w:cs="Arial"/>
          <w:sz w:val="20"/>
          <w:szCs w:val="20"/>
          <w:lang w:val="en"/>
        </w:rPr>
      </w:pPr>
      <w:r w:rsidRPr="00BA777B">
        <w:rPr>
          <w:rFonts w:ascii="Arial" w:eastAsia="Times New Roman" w:hAnsi="Arial" w:cs="Arial"/>
          <w:sz w:val="20"/>
          <w:szCs w:val="20"/>
          <w:lang w:val="en"/>
        </w:rPr>
        <w:t>References</w:t>
      </w:r>
    </w:p>
    <w:p w14:paraId="26475848" w14:textId="77777777" w:rsidR="00BA777B" w:rsidRPr="00BA777B" w:rsidRDefault="00BA777B" w:rsidP="00325837">
      <w:pPr>
        <w:numPr>
          <w:ilvl w:val="0"/>
          <w:numId w:val="12"/>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t xml:space="preserve">Gale N, </w:t>
      </w:r>
      <w:proofErr w:type="spellStart"/>
      <w:r w:rsidRPr="00BA777B">
        <w:rPr>
          <w:rFonts w:ascii="Arial" w:hAnsi="Arial" w:cs="Arial"/>
          <w:sz w:val="20"/>
          <w:szCs w:val="20"/>
          <w:lang w:val="en"/>
        </w:rPr>
        <w:t>Hille</w:t>
      </w:r>
      <w:proofErr w:type="spellEnd"/>
      <w:r w:rsidRPr="00BA777B">
        <w:rPr>
          <w:rFonts w:ascii="Arial" w:hAnsi="Arial" w:cs="Arial"/>
          <w:sz w:val="20"/>
          <w:szCs w:val="20"/>
          <w:lang w:val="en"/>
        </w:rPr>
        <w:t xml:space="preserve"> JJ, Jordan RC, Nadal A, Williams MD. Dysplasia. In: El-Naggar AK, Chan JKC, Grandis JR, Takata T, </w:t>
      </w:r>
      <w:proofErr w:type="spellStart"/>
      <w:r w:rsidRPr="00BA777B">
        <w:rPr>
          <w:rFonts w:ascii="Arial" w:hAnsi="Arial" w:cs="Arial"/>
          <w:sz w:val="20"/>
          <w:szCs w:val="20"/>
          <w:lang w:val="en"/>
        </w:rPr>
        <w:t>Slootweg</w:t>
      </w:r>
      <w:proofErr w:type="spellEnd"/>
      <w:r w:rsidRPr="00BA777B">
        <w:rPr>
          <w:rFonts w:ascii="Arial" w:hAnsi="Arial" w:cs="Arial"/>
          <w:sz w:val="20"/>
          <w:szCs w:val="20"/>
          <w:lang w:val="en"/>
        </w:rPr>
        <w:t xml:space="preserve"> PJ, eds. </w:t>
      </w:r>
      <w:r w:rsidRPr="00BA777B">
        <w:rPr>
          <w:rStyle w:val="Emphasis"/>
          <w:rFonts w:ascii="Arial" w:hAnsi="Arial" w:cs="Arial"/>
          <w:sz w:val="20"/>
          <w:szCs w:val="20"/>
          <w:lang w:val="en"/>
        </w:rPr>
        <w:t>World Health Organization</w:t>
      </w:r>
      <w:r w:rsidRPr="00BA777B">
        <w:rPr>
          <w:rFonts w:ascii="Arial" w:hAnsi="Arial" w:cs="Arial"/>
          <w:sz w:val="20"/>
          <w:szCs w:val="20"/>
          <w:lang w:val="en"/>
        </w:rPr>
        <w:t xml:space="preserve"> (</w:t>
      </w:r>
      <w:r w:rsidRPr="00BA777B">
        <w:rPr>
          <w:rStyle w:val="Emphasis"/>
          <w:rFonts w:ascii="Arial" w:hAnsi="Arial" w:cs="Arial"/>
          <w:iCs w:val="0"/>
          <w:sz w:val="20"/>
          <w:szCs w:val="20"/>
          <w:lang w:val="en"/>
        </w:rPr>
        <w:t xml:space="preserve">WHO) Classification of Head and Neck </w:t>
      </w:r>
      <w:proofErr w:type="spellStart"/>
      <w:r w:rsidRPr="00BA777B">
        <w:rPr>
          <w:rStyle w:val="Emphasis"/>
          <w:rFonts w:ascii="Arial" w:hAnsi="Arial" w:cs="Arial"/>
          <w:iCs w:val="0"/>
          <w:sz w:val="20"/>
          <w:szCs w:val="20"/>
          <w:lang w:val="en"/>
        </w:rPr>
        <w:t>Tumours</w:t>
      </w:r>
      <w:proofErr w:type="spellEnd"/>
      <w:r w:rsidRPr="00BA777B">
        <w:rPr>
          <w:rStyle w:val="Emphasis"/>
          <w:rFonts w:ascii="Arial" w:hAnsi="Arial" w:cs="Arial"/>
          <w:iCs w:val="0"/>
          <w:sz w:val="20"/>
          <w:szCs w:val="20"/>
          <w:lang w:val="en"/>
        </w:rPr>
        <w:t>.</w:t>
      </w:r>
      <w:r w:rsidRPr="00BA777B">
        <w:rPr>
          <w:rFonts w:ascii="Arial" w:hAnsi="Arial" w:cs="Arial"/>
          <w:sz w:val="20"/>
          <w:szCs w:val="20"/>
          <w:lang w:val="en"/>
        </w:rPr>
        <w:t xml:space="preserve"> 4th ed. Geneva, Switzerland: WHO Press; 2017:91-93.</w:t>
      </w:r>
    </w:p>
    <w:p w14:paraId="1A12970D" w14:textId="77777777" w:rsidR="00BA777B" w:rsidRPr="00BA777B" w:rsidRDefault="00BA777B" w:rsidP="00325837">
      <w:pPr>
        <w:numPr>
          <w:ilvl w:val="0"/>
          <w:numId w:val="12"/>
        </w:numPr>
        <w:spacing w:after="0" w:line="240" w:lineRule="auto"/>
        <w:ind w:left="750" w:right="30"/>
        <w:divId w:val="72507288"/>
        <w:rPr>
          <w:rFonts w:ascii="Arial" w:hAnsi="Arial" w:cs="Arial"/>
          <w:sz w:val="20"/>
          <w:szCs w:val="20"/>
          <w:lang w:val="en"/>
        </w:rPr>
      </w:pPr>
      <w:r w:rsidRPr="00BA777B">
        <w:rPr>
          <w:rFonts w:ascii="Arial" w:hAnsi="Arial" w:cs="Arial"/>
          <w:sz w:val="20"/>
          <w:szCs w:val="20"/>
          <w:lang w:val="en"/>
        </w:rPr>
        <w:t xml:space="preserve">Gale N, </w:t>
      </w:r>
      <w:proofErr w:type="spellStart"/>
      <w:r w:rsidRPr="00BA777B">
        <w:rPr>
          <w:rFonts w:ascii="Arial" w:hAnsi="Arial" w:cs="Arial"/>
          <w:sz w:val="20"/>
          <w:szCs w:val="20"/>
          <w:lang w:val="en"/>
        </w:rPr>
        <w:t>Blagus</w:t>
      </w:r>
      <w:proofErr w:type="spellEnd"/>
      <w:r w:rsidRPr="00BA777B">
        <w:rPr>
          <w:rFonts w:ascii="Arial" w:hAnsi="Arial" w:cs="Arial"/>
          <w:sz w:val="20"/>
          <w:szCs w:val="20"/>
          <w:lang w:val="en"/>
        </w:rPr>
        <w:t xml:space="preserve"> R, El-</w:t>
      </w:r>
      <w:proofErr w:type="spellStart"/>
      <w:r w:rsidRPr="00BA777B">
        <w:rPr>
          <w:rFonts w:ascii="Arial" w:hAnsi="Arial" w:cs="Arial"/>
          <w:sz w:val="20"/>
          <w:szCs w:val="20"/>
          <w:lang w:val="en"/>
        </w:rPr>
        <w:t>Mofty</w:t>
      </w:r>
      <w:proofErr w:type="spellEnd"/>
      <w:r w:rsidRPr="00BA777B">
        <w:rPr>
          <w:rFonts w:ascii="Arial" w:hAnsi="Arial" w:cs="Arial"/>
          <w:sz w:val="20"/>
          <w:szCs w:val="20"/>
          <w:lang w:val="en"/>
        </w:rPr>
        <w:t xml:space="preserve"> SK, et al. Evaluation of a new grading system for laryngeal squamous intraepithelial lesions - a proposed unified classification. </w:t>
      </w:r>
      <w:r w:rsidRPr="00BA777B">
        <w:rPr>
          <w:rStyle w:val="Emphasis"/>
          <w:rFonts w:ascii="Arial" w:hAnsi="Arial" w:cs="Arial"/>
          <w:iCs w:val="0"/>
          <w:sz w:val="20"/>
          <w:szCs w:val="20"/>
          <w:lang w:val="en"/>
        </w:rPr>
        <w:t xml:space="preserve">Histopathology. </w:t>
      </w:r>
      <w:r w:rsidRPr="00BA777B">
        <w:rPr>
          <w:rFonts w:ascii="Arial" w:hAnsi="Arial" w:cs="Arial"/>
          <w:sz w:val="20"/>
          <w:szCs w:val="20"/>
          <w:lang w:val="en"/>
        </w:rPr>
        <w:t>2014;65(4):456-464.</w:t>
      </w:r>
    </w:p>
    <w:sectPr w:rsidR="00BA777B" w:rsidRPr="00BA777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E606A" w14:textId="77777777" w:rsidR="000F3E7F" w:rsidRDefault="000F3E7F">
      <w:pPr>
        <w:spacing w:after="0" w:line="240" w:lineRule="auto"/>
      </w:pPr>
      <w:r>
        <w:separator/>
      </w:r>
    </w:p>
  </w:endnote>
  <w:endnote w:type="continuationSeparator" w:id="0">
    <w:p w14:paraId="425D5571" w14:textId="77777777" w:rsidR="000F3E7F" w:rsidRDefault="000F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6429B" w14:textId="77777777" w:rsidR="000F3E7F" w:rsidRDefault="000F3E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1B51" w14:textId="08F2D19A" w:rsidR="000F3E7F" w:rsidRDefault="000F3E7F">
    <w:pPr>
      <w:pStyle w:val="Footer"/>
      <w:jc w:val="right"/>
    </w:pP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86A5" w14:textId="77777777" w:rsidR="000F3E7F" w:rsidRDefault="000F3E7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AB6A0" w14:textId="77777777" w:rsidR="000F3E7F" w:rsidRDefault="000F3E7F">
      <w:pPr>
        <w:spacing w:after="0" w:line="240" w:lineRule="auto"/>
      </w:pPr>
      <w:r>
        <w:separator/>
      </w:r>
    </w:p>
  </w:footnote>
  <w:footnote w:type="continuationSeparator" w:id="0">
    <w:p w14:paraId="324D3F1D" w14:textId="77777777" w:rsidR="000F3E7F" w:rsidRDefault="000F3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73568" w14:textId="77777777" w:rsidR="000F3E7F" w:rsidRDefault="000F3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34ABD" w14:textId="77777777" w:rsidR="000F3E7F" w:rsidRDefault="000F3E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0F3E7F" w14:paraId="7D60CEC7" w14:textId="77777777" w:rsidTr="00BA777B">
      <w:tc>
        <w:tcPr>
          <w:tcW w:w="1500" w:type="dxa"/>
        </w:tcPr>
        <w:p w14:paraId="094711A6" w14:textId="77777777" w:rsidR="000F3E7F" w:rsidRDefault="000F3E7F">
          <w:r>
            <w:t>CAP Approved</w:t>
          </w:r>
        </w:p>
      </w:tc>
      <w:tc>
        <w:tcPr>
          <w:tcW w:w="8076" w:type="dxa"/>
        </w:tcPr>
        <w:p w14:paraId="067CD0BE" w14:textId="73DBF5D9" w:rsidR="000F3E7F" w:rsidRDefault="000F3E7F">
          <w:pPr>
            <w:jc w:val="right"/>
          </w:pPr>
          <w:r>
            <w:t>HN.Larynx_4.1.0.0.REL_CAPCP</w:t>
          </w:r>
        </w:p>
      </w:tc>
    </w:tr>
  </w:tbl>
  <w:p w14:paraId="05E9AC9F" w14:textId="77777777" w:rsidR="000F3E7F" w:rsidRDefault="000F3E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318F4" w14:textId="4969E927" w:rsidR="000F3E7F" w:rsidRDefault="000F3E7F">
    <w:r>
      <w:rPr>
        <w:noProof/>
      </w:rPr>
      <w:drawing>
        <wp:inline distT="0" distB="0" distL="0" distR="0" wp14:anchorId="32B10610" wp14:editId="4C4260C3">
          <wp:extent cx="3990000" cy="7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Pr>
        <w:noProof/>
      </w:rPr>
      <mc:AlternateContent>
        <mc:Choice Requires="wps">
          <w:drawing>
            <wp:anchor distT="0" distB="0" distL="114300" distR="114300" simplePos="0" relativeHeight="251657216" behindDoc="0" locked="0" layoutInCell="1" allowOverlap="1" wp14:anchorId="29870796" wp14:editId="1A81C689">
              <wp:simplePos x="0" y="0"/>
              <wp:positionH relativeFrom="column">
                <wp:posOffset>0</wp:posOffset>
              </wp:positionH>
              <wp:positionV relativeFrom="paragraph">
                <wp:posOffset>0</wp:posOffset>
              </wp:positionV>
              <wp:extent cx="635000" cy="635000"/>
              <wp:effectExtent l="0" t="0" r="3175" b="3175"/>
              <wp:wrapNone/>
              <wp:docPr id="6" name="WordArt 10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3EB6E19" id="_x0000_t202" coordsize="21600,21600" o:spt="202" path="m,l,21600r21600,l21600,xe">
              <v:stroke joinstyle="miter"/>
              <v:path gradientshapeok="t" o:connecttype="rect"/>
            </v:shapetype>
            <v:shape id="WordArt 1026"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" filled="f" stroked="f">
              <o:lock v:ext="edit" selection="t"/>
              <v:textbox style="mso-fit-shape-to-text:t"/>
            </v:shape>
          </w:pict>
        </mc:Fallback>
      </mc:AlternateContent>
    </w:r>
    <w:r w:rsidR="00C0004A">
      <w:rPr>
        <w:noProof/>
      </w:rPr>
      <w:pict w14:anchorId="3C3ACAC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8240;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231A"/>
    <w:multiLevelType w:val="multilevel"/>
    <w:tmpl w:val="A69C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72578"/>
    <w:multiLevelType w:val="multilevel"/>
    <w:tmpl w:val="526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8165E"/>
    <w:multiLevelType w:val="multilevel"/>
    <w:tmpl w:val="9FFAB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95762B"/>
    <w:multiLevelType w:val="hybridMultilevel"/>
    <w:tmpl w:val="354E5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C4527"/>
    <w:multiLevelType w:val="multilevel"/>
    <w:tmpl w:val="663A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64183"/>
    <w:multiLevelType w:val="hybridMultilevel"/>
    <w:tmpl w:val="FFF2A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17DFB"/>
    <w:multiLevelType w:val="multilevel"/>
    <w:tmpl w:val="A2288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F49C8"/>
    <w:multiLevelType w:val="multilevel"/>
    <w:tmpl w:val="6B82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C16FA"/>
    <w:multiLevelType w:val="multilevel"/>
    <w:tmpl w:val="565C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25A31"/>
    <w:multiLevelType w:val="multilevel"/>
    <w:tmpl w:val="8B30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613F4"/>
    <w:multiLevelType w:val="multilevel"/>
    <w:tmpl w:val="4E40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266B32"/>
    <w:multiLevelType w:val="multilevel"/>
    <w:tmpl w:val="7A9E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4779D7"/>
    <w:multiLevelType w:val="hybridMultilevel"/>
    <w:tmpl w:val="17BE2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5517F"/>
    <w:multiLevelType w:val="multilevel"/>
    <w:tmpl w:val="5F827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0820B8"/>
    <w:multiLevelType w:val="hybridMultilevel"/>
    <w:tmpl w:val="DDD84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30E36"/>
    <w:multiLevelType w:val="multilevel"/>
    <w:tmpl w:val="E3D6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5"/>
  </w:num>
  <w:num w:numId="4">
    <w:abstractNumId w:val="10"/>
  </w:num>
  <w:num w:numId="5">
    <w:abstractNumId w:val="13"/>
  </w:num>
  <w:num w:numId="6">
    <w:abstractNumId w:val="4"/>
  </w:num>
  <w:num w:numId="7">
    <w:abstractNumId w:val="7"/>
  </w:num>
  <w:num w:numId="8">
    <w:abstractNumId w:val="11"/>
  </w:num>
  <w:num w:numId="9">
    <w:abstractNumId w:val="0"/>
  </w:num>
  <w:num w:numId="10">
    <w:abstractNumId w:val="9"/>
  </w:num>
  <w:num w:numId="11">
    <w:abstractNumId w:val="2"/>
  </w:num>
  <w:num w:numId="12">
    <w:abstractNumId w:val="6"/>
  </w:num>
  <w:num w:numId="13">
    <w:abstractNumId w:val="14"/>
  </w:num>
  <w:num w:numId="14">
    <w:abstractNumId w:val="5"/>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22"/>
    <w:rsid w:val="00013361"/>
    <w:rsid w:val="000F3E7F"/>
    <w:rsid w:val="002571B8"/>
    <w:rsid w:val="00325837"/>
    <w:rsid w:val="00591DE2"/>
    <w:rsid w:val="008B0B1F"/>
    <w:rsid w:val="00A10022"/>
    <w:rsid w:val="00BA777B"/>
    <w:rsid w:val="00C0004A"/>
    <w:rsid w:val="00D8619E"/>
    <w:rsid w:val="00E2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8FD5192"/>
  <w15:docId w15:val="{6C008E15-20A6-4DF7-8DAD-95DC3300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E27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288">
      <w:marLeft w:val="0"/>
      <w:marRight w:val="0"/>
      <w:marTop w:val="0"/>
      <w:marBottom w:val="0"/>
      <w:divBdr>
        <w:top w:val="none" w:sz="0" w:space="0" w:color="auto"/>
        <w:left w:val="none" w:sz="0" w:space="0" w:color="auto"/>
        <w:bottom w:val="none" w:sz="0" w:space="0" w:color="auto"/>
        <w:right w:val="none" w:sz="0" w:space="0" w:color="auto"/>
      </w:divBdr>
      <w:divsChild>
        <w:div w:id="1788768529">
          <w:marLeft w:val="0"/>
          <w:marRight w:val="0"/>
          <w:marTop w:val="0"/>
          <w:marBottom w:val="0"/>
          <w:divBdr>
            <w:top w:val="none" w:sz="0" w:space="0" w:color="auto"/>
            <w:left w:val="none" w:sz="0" w:space="0" w:color="auto"/>
            <w:bottom w:val="none" w:sz="0" w:space="0" w:color="auto"/>
            <w:right w:val="none" w:sz="0" w:space="0" w:color="auto"/>
          </w:divBdr>
        </w:div>
        <w:div w:id="1121538286">
          <w:marLeft w:val="0"/>
          <w:marRight w:val="0"/>
          <w:marTop w:val="0"/>
          <w:marBottom w:val="0"/>
          <w:divBdr>
            <w:top w:val="none" w:sz="0" w:space="0" w:color="auto"/>
            <w:left w:val="none" w:sz="0" w:space="0" w:color="auto"/>
            <w:bottom w:val="none" w:sz="0" w:space="0" w:color="auto"/>
            <w:right w:val="none" w:sz="0" w:space="0" w:color="auto"/>
          </w:divBdr>
        </w:div>
        <w:div w:id="1667132375">
          <w:marLeft w:val="0"/>
          <w:marRight w:val="0"/>
          <w:marTop w:val="0"/>
          <w:marBottom w:val="0"/>
          <w:divBdr>
            <w:top w:val="none" w:sz="0" w:space="0" w:color="auto"/>
            <w:left w:val="none" w:sz="0" w:space="0" w:color="auto"/>
            <w:bottom w:val="none" w:sz="0" w:space="0" w:color="auto"/>
            <w:right w:val="none" w:sz="0" w:space="0" w:color="auto"/>
          </w:divBdr>
        </w:div>
        <w:div w:id="1220634914">
          <w:marLeft w:val="0"/>
          <w:marRight w:val="0"/>
          <w:marTop w:val="0"/>
          <w:marBottom w:val="0"/>
          <w:divBdr>
            <w:top w:val="none" w:sz="0" w:space="0" w:color="auto"/>
            <w:left w:val="none" w:sz="0" w:space="0" w:color="auto"/>
            <w:bottom w:val="none" w:sz="0" w:space="0" w:color="auto"/>
            <w:right w:val="none" w:sz="0" w:space="0" w:color="auto"/>
          </w:divBdr>
        </w:div>
        <w:div w:id="1481145786">
          <w:marLeft w:val="0"/>
          <w:marRight w:val="0"/>
          <w:marTop w:val="0"/>
          <w:marBottom w:val="0"/>
          <w:divBdr>
            <w:top w:val="none" w:sz="0" w:space="0" w:color="auto"/>
            <w:left w:val="none" w:sz="0" w:space="0" w:color="auto"/>
            <w:bottom w:val="none" w:sz="0" w:space="0" w:color="auto"/>
            <w:right w:val="none" w:sz="0" w:space="0" w:color="auto"/>
          </w:divBdr>
        </w:div>
        <w:div w:id="619841446">
          <w:marLeft w:val="0"/>
          <w:marRight w:val="0"/>
          <w:marTop w:val="0"/>
          <w:marBottom w:val="0"/>
          <w:divBdr>
            <w:top w:val="none" w:sz="0" w:space="0" w:color="auto"/>
            <w:left w:val="none" w:sz="0" w:space="0" w:color="auto"/>
            <w:bottom w:val="none" w:sz="0" w:space="0" w:color="auto"/>
            <w:right w:val="none" w:sz="0" w:space="0" w:color="auto"/>
          </w:divBdr>
        </w:div>
        <w:div w:id="2077632062">
          <w:marLeft w:val="0"/>
          <w:marRight w:val="0"/>
          <w:marTop w:val="0"/>
          <w:marBottom w:val="0"/>
          <w:divBdr>
            <w:top w:val="none" w:sz="0" w:space="0" w:color="auto"/>
            <w:left w:val="none" w:sz="0" w:space="0" w:color="auto"/>
            <w:bottom w:val="none" w:sz="0" w:space="0" w:color="auto"/>
            <w:right w:val="none" w:sz="0" w:space="0" w:color="auto"/>
          </w:divBdr>
        </w:div>
        <w:div w:id="861239057">
          <w:marLeft w:val="0"/>
          <w:marRight w:val="0"/>
          <w:marTop w:val="0"/>
          <w:marBottom w:val="0"/>
          <w:divBdr>
            <w:top w:val="none" w:sz="0" w:space="0" w:color="auto"/>
            <w:left w:val="none" w:sz="0" w:space="0" w:color="auto"/>
            <w:bottom w:val="none" w:sz="0" w:space="0" w:color="auto"/>
            <w:right w:val="none" w:sz="0" w:space="0" w:color="auto"/>
          </w:divBdr>
        </w:div>
        <w:div w:id="8022813">
          <w:marLeft w:val="0"/>
          <w:marRight w:val="0"/>
          <w:marTop w:val="0"/>
          <w:marBottom w:val="0"/>
          <w:divBdr>
            <w:top w:val="none" w:sz="0" w:space="0" w:color="auto"/>
            <w:left w:val="none" w:sz="0" w:space="0" w:color="auto"/>
            <w:bottom w:val="none" w:sz="0" w:space="0" w:color="auto"/>
            <w:right w:val="none" w:sz="0" w:space="0" w:color="auto"/>
          </w:divBdr>
        </w:div>
        <w:div w:id="1245652095">
          <w:marLeft w:val="0"/>
          <w:marRight w:val="0"/>
          <w:marTop w:val="0"/>
          <w:marBottom w:val="0"/>
          <w:divBdr>
            <w:top w:val="none" w:sz="0" w:space="0" w:color="auto"/>
            <w:left w:val="none" w:sz="0" w:space="0" w:color="auto"/>
            <w:bottom w:val="none" w:sz="0" w:space="0" w:color="auto"/>
            <w:right w:val="none" w:sz="0" w:space="0" w:color="auto"/>
          </w:divBdr>
        </w:div>
      </w:divsChild>
    </w:div>
    <w:div w:id="762839386">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24</Pages>
  <Words>10408</Words>
  <Characters>62657</Characters>
  <Application>Microsoft Office Word</Application>
  <DocSecurity>0</DocSecurity>
  <Lines>1424</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Sabrina Krejci (s)</cp:lastModifiedBy>
  <cp:revision>6</cp:revision>
  <dcterms:created xsi:type="dcterms:W3CDTF">2021-06-11T19:21:00Z</dcterms:created>
  <dcterms:modified xsi:type="dcterms:W3CDTF">2021-06-22T20:30:00Z</dcterms:modified>
</cp:coreProperties>
</file>