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A8C1F" w14:textId="77777777" w:rsidR="00F64C12" w:rsidRPr="00F64C12" w:rsidRDefault="00F64C12">
      <w:pPr>
        <w:spacing w:after="0"/>
        <w:divId w:val="1173029407"/>
        <w:rPr>
          <w:rFonts w:ascii="Arial" w:eastAsia="Times New Roman" w:hAnsi="Arial" w:cs="Arial"/>
          <w:b/>
          <w:bCs/>
          <w:sz w:val="30"/>
          <w:szCs w:val="30"/>
          <w:lang w:val="en"/>
        </w:rPr>
      </w:pPr>
      <w:r w:rsidRPr="00F64C12">
        <w:rPr>
          <w:rFonts w:ascii="Arial" w:eastAsia="Times New Roman" w:hAnsi="Arial" w:cs="Arial"/>
          <w:b/>
          <w:bCs/>
          <w:sz w:val="30"/>
          <w:szCs w:val="30"/>
          <w:lang w:val="en"/>
        </w:rPr>
        <w:t xml:space="preserve">Protocol for the Examination of Resection Specimens </w:t>
      </w:r>
      <w:proofErr w:type="gramStart"/>
      <w:r w:rsidRPr="00F64C12">
        <w:rPr>
          <w:rFonts w:ascii="Arial" w:eastAsia="Times New Roman" w:hAnsi="Arial" w:cs="Arial"/>
          <w:b/>
          <w:bCs/>
          <w:sz w:val="30"/>
          <w:szCs w:val="30"/>
          <w:lang w:val="en"/>
        </w:rPr>
        <w:t>From</w:t>
      </w:r>
      <w:proofErr w:type="gramEnd"/>
      <w:r w:rsidRPr="00F64C12">
        <w:rPr>
          <w:rFonts w:ascii="Arial" w:eastAsia="Times New Roman" w:hAnsi="Arial" w:cs="Arial"/>
          <w:b/>
          <w:bCs/>
          <w:sz w:val="30"/>
          <w:szCs w:val="30"/>
          <w:lang w:val="en"/>
        </w:rPr>
        <w:t xml:space="preserve"> Patients With Soft Tissue Tumors</w:t>
      </w:r>
    </w:p>
    <w:p w14:paraId="687E8715" w14:textId="77777777" w:rsidR="00F64C12" w:rsidRPr="00F64C12" w:rsidRDefault="00F64C12">
      <w:pPr>
        <w:spacing w:after="0"/>
        <w:divId w:val="1424178696"/>
        <w:rPr>
          <w:rFonts w:ascii="Arial" w:eastAsia="Times New Roman" w:hAnsi="Arial" w:cs="Arial"/>
          <w:sz w:val="20"/>
          <w:szCs w:val="20"/>
          <w:lang w:val="en"/>
        </w:rPr>
      </w:pPr>
    </w:p>
    <w:p w14:paraId="59111A5A" w14:textId="77777777" w:rsidR="00F64C12" w:rsidRPr="00F64C12" w:rsidRDefault="00F64C12">
      <w:pPr>
        <w:spacing w:after="0"/>
        <w:divId w:val="1455371268"/>
        <w:rPr>
          <w:rFonts w:ascii="Arial" w:eastAsia="Times New Roman" w:hAnsi="Arial" w:cs="Arial"/>
          <w:sz w:val="20"/>
          <w:szCs w:val="20"/>
          <w:lang w:val="en"/>
        </w:rPr>
      </w:pPr>
      <w:r w:rsidRPr="00F64C12">
        <w:rPr>
          <w:rFonts w:ascii="Arial" w:eastAsia="Times New Roman" w:hAnsi="Arial" w:cs="Arial"/>
          <w:b/>
          <w:bCs/>
          <w:sz w:val="20"/>
          <w:szCs w:val="20"/>
          <w:lang w:val="en"/>
        </w:rPr>
        <w:t xml:space="preserve">Version: </w:t>
      </w:r>
      <w:r w:rsidRPr="00F64C12">
        <w:rPr>
          <w:rFonts w:ascii="Arial" w:eastAsia="Times New Roman" w:hAnsi="Arial" w:cs="Arial"/>
          <w:sz w:val="20"/>
          <w:szCs w:val="20"/>
          <w:lang w:val="en"/>
        </w:rPr>
        <w:t>4.1.0.0</w:t>
      </w:r>
    </w:p>
    <w:p w14:paraId="002CD3DA" w14:textId="77777777" w:rsidR="00F64C12" w:rsidRPr="00F64C12" w:rsidRDefault="00F64C12">
      <w:pPr>
        <w:spacing w:after="0"/>
        <w:divId w:val="85999391"/>
        <w:rPr>
          <w:rFonts w:ascii="Arial" w:eastAsia="Times New Roman" w:hAnsi="Arial" w:cs="Arial"/>
          <w:sz w:val="20"/>
          <w:szCs w:val="20"/>
          <w:lang w:val="en"/>
        </w:rPr>
      </w:pPr>
      <w:r w:rsidRPr="00F64C12">
        <w:rPr>
          <w:rFonts w:ascii="Arial" w:eastAsia="Times New Roman" w:hAnsi="Arial" w:cs="Arial"/>
          <w:b/>
          <w:bCs/>
          <w:sz w:val="20"/>
          <w:szCs w:val="20"/>
          <w:lang w:val="en"/>
        </w:rPr>
        <w:t xml:space="preserve">Protocol Posting Date: </w:t>
      </w:r>
      <w:r w:rsidRPr="00F64C12">
        <w:rPr>
          <w:rFonts w:ascii="Arial" w:eastAsia="Times New Roman" w:hAnsi="Arial" w:cs="Arial"/>
          <w:sz w:val="20"/>
          <w:szCs w:val="20"/>
          <w:lang w:val="en"/>
        </w:rPr>
        <w:t xml:space="preserve">June 2021 </w:t>
      </w:r>
    </w:p>
    <w:p w14:paraId="52C80DEA" w14:textId="77777777" w:rsidR="00F64C12" w:rsidRPr="00F64C12" w:rsidRDefault="00F64C12">
      <w:pPr>
        <w:spacing w:after="0"/>
        <w:divId w:val="393357615"/>
        <w:rPr>
          <w:rFonts w:ascii="Arial" w:eastAsia="Times New Roman" w:hAnsi="Arial" w:cs="Arial"/>
          <w:sz w:val="20"/>
          <w:szCs w:val="20"/>
          <w:lang w:val="en"/>
        </w:rPr>
      </w:pPr>
      <w:r w:rsidRPr="00F64C12">
        <w:rPr>
          <w:rFonts w:ascii="Arial" w:eastAsia="Times New Roman" w:hAnsi="Arial" w:cs="Arial"/>
          <w:b/>
          <w:bCs/>
          <w:sz w:val="20"/>
          <w:szCs w:val="20"/>
          <w:lang w:val="en"/>
        </w:rPr>
        <w:t xml:space="preserve">CAP Laboratory Accreditation Program Protocol Required Use Date: </w:t>
      </w:r>
      <w:r w:rsidRPr="00F64C12">
        <w:rPr>
          <w:rFonts w:ascii="Arial" w:eastAsia="Times New Roman" w:hAnsi="Arial" w:cs="Arial"/>
          <w:sz w:val="20"/>
          <w:szCs w:val="20"/>
          <w:lang w:val="en"/>
        </w:rPr>
        <w:t>March 2022</w:t>
      </w:r>
    </w:p>
    <w:p w14:paraId="7AA68B47" w14:textId="495FF89C" w:rsidR="00F64C12" w:rsidRDefault="00F64C12" w:rsidP="00F64C12">
      <w:pPr>
        <w:spacing w:after="0"/>
        <w:divId w:val="1915508254"/>
        <w:rPr>
          <w:rFonts w:ascii="Arial" w:eastAsia="Times New Roman" w:hAnsi="Arial" w:cs="Arial"/>
          <w:sz w:val="20"/>
          <w:szCs w:val="20"/>
          <w:lang w:val="en"/>
        </w:rPr>
      </w:pPr>
      <w:r w:rsidRPr="00F64C12">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01D15D4E" w14:textId="77777777" w:rsidR="00CE0A5D" w:rsidRPr="00F64C12" w:rsidRDefault="00CE0A5D" w:rsidP="00F64C12">
      <w:pPr>
        <w:spacing w:after="0"/>
        <w:divId w:val="1915508254"/>
        <w:rPr>
          <w:rFonts w:ascii="Arial" w:eastAsia="Times New Roman" w:hAnsi="Arial" w:cs="Arial"/>
          <w:sz w:val="20"/>
          <w:szCs w:val="20"/>
          <w:lang w:val="en"/>
        </w:rPr>
      </w:pPr>
    </w:p>
    <w:p w14:paraId="623A156E" w14:textId="77777777" w:rsidR="00F64C12" w:rsidRPr="00F64C12" w:rsidRDefault="00F64C12" w:rsidP="00F64C12">
      <w:pPr>
        <w:keepNext/>
        <w:tabs>
          <w:tab w:val="left" w:pos="360"/>
        </w:tabs>
        <w:spacing w:after="0"/>
        <w:outlineLvl w:val="1"/>
        <w:divId w:val="121198674"/>
        <w:rPr>
          <w:rFonts w:ascii="Arial" w:hAnsi="Arial" w:cs="Arial"/>
          <w:sz w:val="20"/>
          <w:szCs w:val="20"/>
          <w:lang w:val="en"/>
        </w:rPr>
      </w:pPr>
      <w:r w:rsidRPr="00F64C12">
        <w:rPr>
          <w:rStyle w:val="Strong"/>
          <w:rFonts w:ascii="Arial" w:eastAsia="Calibri" w:hAnsi="Arial" w:cs="Arial"/>
          <w:bCs w:val="0"/>
          <w:color w:val="000000"/>
          <w:sz w:val="20"/>
          <w:szCs w:val="20"/>
          <w:lang w:val="en"/>
        </w:rPr>
        <w:t xml:space="preserve">For accreditation purposes, this protocol should be used </w:t>
      </w:r>
      <w:r w:rsidRPr="00F64C12">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21"/>
        <w:gridCol w:w="7729"/>
      </w:tblGrid>
      <w:tr w:rsidR="00F64C12" w:rsidRPr="00F64C12" w14:paraId="006C41AA" w14:textId="77777777" w:rsidTr="00CE0A5D">
        <w:trPr>
          <w:divId w:val="121198674"/>
        </w:trPr>
        <w:tc>
          <w:tcPr>
            <w:tcW w:w="867" w:type="pct"/>
            <w:tcBorders>
              <w:top w:val="single" w:sz="4" w:space="0" w:color="auto"/>
              <w:left w:val="single" w:sz="4" w:space="0" w:color="auto"/>
              <w:bottom w:val="single" w:sz="4" w:space="0" w:color="auto"/>
              <w:right w:val="single" w:sz="4" w:space="0" w:color="auto"/>
            </w:tcBorders>
            <w:shd w:val="clear" w:color="auto" w:fill="C0C0C0"/>
            <w:hideMark/>
          </w:tcPr>
          <w:p w14:paraId="695519DD" w14:textId="77777777" w:rsidR="00F64C12" w:rsidRPr="00F64C12" w:rsidRDefault="00F64C12" w:rsidP="00F64C12">
            <w:pPr>
              <w:spacing w:after="0"/>
              <w:rPr>
                <w:rFonts w:ascii="Arial" w:hAnsi="Arial" w:cs="Arial"/>
                <w:sz w:val="18"/>
                <w:szCs w:val="18"/>
              </w:rPr>
            </w:pPr>
            <w:r w:rsidRPr="00F64C12">
              <w:rPr>
                <w:rStyle w:val="Strong"/>
                <w:rFonts w:ascii="Arial" w:eastAsia="SimSun" w:hAnsi="Arial" w:cs="Arial"/>
                <w:bCs w:val="0"/>
                <w:sz w:val="18"/>
                <w:szCs w:val="18"/>
              </w:rPr>
              <w:t>Procedure</w:t>
            </w:r>
          </w:p>
        </w:tc>
        <w:tc>
          <w:tcPr>
            <w:tcW w:w="4133" w:type="pct"/>
            <w:tcBorders>
              <w:top w:val="single" w:sz="4" w:space="0" w:color="auto"/>
              <w:left w:val="single" w:sz="4" w:space="0" w:color="auto"/>
              <w:bottom w:val="single" w:sz="4" w:space="0" w:color="auto"/>
              <w:right w:val="single" w:sz="4" w:space="0" w:color="auto"/>
            </w:tcBorders>
            <w:shd w:val="clear" w:color="auto" w:fill="C0C0C0"/>
            <w:hideMark/>
          </w:tcPr>
          <w:p w14:paraId="00CE2BA0" w14:textId="77777777" w:rsidR="00F64C12" w:rsidRPr="00F64C12" w:rsidRDefault="00F64C12" w:rsidP="00F64C12">
            <w:pPr>
              <w:spacing w:after="0"/>
              <w:rPr>
                <w:rFonts w:ascii="Arial" w:hAnsi="Arial" w:cs="Arial"/>
                <w:sz w:val="18"/>
                <w:szCs w:val="18"/>
              </w:rPr>
            </w:pPr>
            <w:r w:rsidRPr="00F64C12">
              <w:rPr>
                <w:rStyle w:val="Strong"/>
                <w:rFonts w:ascii="Arial" w:eastAsia="SimSun" w:hAnsi="Arial" w:cs="Arial"/>
                <w:bCs w:val="0"/>
                <w:sz w:val="18"/>
                <w:szCs w:val="18"/>
              </w:rPr>
              <w:t>Description</w:t>
            </w:r>
          </w:p>
        </w:tc>
      </w:tr>
      <w:tr w:rsidR="00F64C12" w:rsidRPr="00F64C12" w14:paraId="6F44722F" w14:textId="77777777" w:rsidTr="00CE0A5D">
        <w:trPr>
          <w:divId w:val="121198674"/>
        </w:trPr>
        <w:tc>
          <w:tcPr>
            <w:tcW w:w="867" w:type="pct"/>
            <w:tcBorders>
              <w:top w:val="single" w:sz="4" w:space="0" w:color="auto"/>
              <w:left w:val="single" w:sz="4" w:space="0" w:color="auto"/>
              <w:bottom w:val="single" w:sz="4" w:space="0" w:color="auto"/>
              <w:right w:val="single" w:sz="4" w:space="0" w:color="auto"/>
            </w:tcBorders>
            <w:hideMark/>
          </w:tcPr>
          <w:p w14:paraId="541FD480" w14:textId="77777777" w:rsidR="00F64C12" w:rsidRPr="00F64C12" w:rsidRDefault="00F64C12" w:rsidP="00F64C12">
            <w:pPr>
              <w:spacing w:after="0"/>
              <w:rPr>
                <w:rFonts w:ascii="Arial" w:hAnsi="Arial" w:cs="Arial"/>
                <w:sz w:val="18"/>
                <w:szCs w:val="18"/>
              </w:rPr>
            </w:pPr>
            <w:r w:rsidRPr="00F64C12">
              <w:rPr>
                <w:rFonts w:ascii="Arial" w:eastAsia="SimSun" w:hAnsi="Arial" w:cs="Arial"/>
                <w:sz w:val="18"/>
                <w:szCs w:val="18"/>
              </w:rPr>
              <w:t>Resection</w:t>
            </w:r>
          </w:p>
        </w:tc>
        <w:tc>
          <w:tcPr>
            <w:tcW w:w="4133" w:type="pct"/>
            <w:tcBorders>
              <w:top w:val="single" w:sz="4" w:space="0" w:color="auto"/>
              <w:left w:val="single" w:sz="4" w:space="0" w:color="auto"/>
              <w:bottom w:val="single" w:sz="4" w:space="0" w:color="auto"/>
              <w:right w:val="single" w:sz="4" w:space="0" w:color="auto"/>
            </w:tcBorders>
            <w:hideMark/>
          </w:tcPr>
          <w:p w14:paraId="64280B40" w14:textId="77777777" w:rsidR="00F64C12" w:rsidRPr="00F64C12" w:rsidRDefault="00F64C12" w:rsidP="00F64C12">
            <w:pPr>
              <w:spacing w:after="0"/>
              <w:rPr>
                <w:rFonts w:ascii="Arial" w:hAnsi="Arial" w:cs="Arial"/>
                <w:sz w:val="18"/>
                <w:szCs w:val="18"/>
              </w:rPr>
            </w:pPr>
            <w:r w:rsidRPr="00F64C12">
              <w:rPr>
                <w:rFonts w:ascii="Arial" w:eastAsia="Calibri" w:hAnsi="Arial" w:cs="Arial"/>
                <w:sz w:val="18"/>
                <w:szCs w:val="18"/>
              </w:rPr>
              <w:t xml:space="preserve">Includes specimens designated </w:t>
            </w:r>
            <w:r w:rsidRPr="00F64C12">
              <w:rPr>
                <w:rFonts w:ascii="Arial" w:hAnsi="Arial" w:cs="Arial"/>
                <w:sz w:val="18"/>
                <w:szCs w:val="18"/>
              </w:rPr>
              <w:t>intralesional resection, marginal resection, wide resection, and radical resection</w:t>
            </w:r>
          </w:p>
        </w:tc>
      </w:tr>
      <w:tr w:rsidR="00F64C12" w:rsidRPr="00F64C12" w14:paraId="4D68E978" w14:textId="77777777" w:rsidTr="00CE0A5D">
        <w:trPr>
          <w:divId w:val="121198674"/>
        </w:trPr>
        <w:tc>
          <w:tcPr>
            <w:tcW w:w="867" w:type="pct"/>
            <w:tcBorders>
              <w:top w:val="single" w:sz="4" w:space="0" w:color="auto"/>
              <w:left w:val="single" w:sz="4" w:space="0" w:color="auto"/>
              <w:bottom w:val="single" w:sz="4" w:space="0" w:color="auto"/>
              <w:right w:val="single" w:sz="4" w:space="0" w:color="auto"/>
            </w:tcBorders>
            <w:shd w:val="clear" w:color="auto" w:fill="C0C0C0"/>
            <w:hideMark/>
          </w:tcPr>
          <w:p w14:paraId="2FDD7068" w14:textId="77777777" w:rsidR="00F64C12" w:rsidRPr="00F64C12" w:rsidRDefault="00F64C12" w:rsidP="00F64C12">
            <w:pPr>
              <w:spacing w:after="0"/>
              <w:rPr>
                <w:rFonts w:ascii="Arial" w:hAnsi="Arial" w:cs="Arial"/>
                <w:sz w:val="18"/>
                <w:szCs w:val="18"/>
              </w:rPr>
            </w:pPr>
            <w:r w:rsidRPr="00F64C12">
              <w:rPr>
                <w:rStyle w:val="Strong"/>
                <w:rFonts w:ascii="Arial" w:eastAsia="SimSun" w:hAnsi="Arial" w:cs="Arial"/>
                <w:bCs w:val="0"/>
                <w:sz w:val="18"/>
                <w:szCs w:val="18"/>
              </w:rPr>
              <w:t>Tumor Type</w:t>
            </w:r>
          </w:p>
        </w:tc>
        <w:tc>
          <w:tcPr>
            <w:tcW w:w="4133" w:type="pct"/>
            <w:tcBorders>
              <w:top w:val="single" w:sz="4" w:space="0" w:color="auto"/>
              <w:left w:val="single" w:sz="4" w:space="0" w:color="auto"/>
              <w:bottom w:val="single" w:sz="4" w:space="0" w:color="auto"/>
              <w:right w:val="single" w:sz="4" w:space="0" w:color="auto"/>
            </w:tcBorders>
            <w:shd w:val="clear" w:color="auto" w:fill="C0C0C0"/>
            <w:hideMark/>
          </w:tcPr>
          <w:p w14:paraId="5D2E1F05" w14:textId="77777777" w:rsidR="00F64C12" w:rsidRPr="00F64C12" w:rsidRDefault="00F64C12" w:rsidP="00F64C12">
            <w:pPr>
              <w:spacing w:after="0"/>
              <w:rPr>
                <w:rFonts w:ascii="Arial" w:hAnsi="Arial" w:cs="Arial"/>
                <w:sz w:val="18"/>
                <w:szCs w:val="18"/>
              </w:rPr>
            </w:pPr>
            <w:r w:rsidRPr="00F64C12">
              <w:rPr>
                <w:rStyle w:val="Strong"/>
                <w:rFonts w:ascii="Arial" w:eastAsia="SimSun" w:hAnsi="Arial" w:cs="Arial"/>
                <w:bCs w:val="0"/>
                <w:sz w:val="18"/>
                <w:szCs w:val="18"/>
              </w:rPr>
              <w:t>Description</w:t>
            </w:r>
          </w:p>
        </w:tc>
      </w:tr>
      <w:tr w:rsidR="00F64C12" w:rsidRPr="00F64C12" w14:paraId="380E5D8E" w14:textId="77777777" w:rsidTr="00CE0A5D">
        <w:trPr>
          <w:divId w:val="121198674"/>
        </w:trPr>
        <w:tc>
          <w:tcPr>
            <w:tcW w:w="867" w:type="pct"/>
            <w:tcBorders>
              <w:top w:val="single" w:sz="4" w:space="0" w:color="auto"/>
              <w:left w:val="single" w:sz="4" w:space="0" w:color="auto"/>
              <w:bottom w:val="single" w:sz="4" w:space="0" w:color="auto"/>
              <w:right w:val="single" w:sz="4" w:space="0" w:color="auto"/>
            </w:tcBorders>
            <w:hideMark/>
          </w:tcPr>
          <w:p w14:paraId="4CD17497" w14:textId="77777777" w:rsidR="00F64C12" w:rsidRPr="00F64C12" w:rsidRDefault="00F64C12" w:rsidP="00F64C12">
            <w:pPr>
              <w:spacing w:after="0"/>
              <w:rPr>
                <w:rFonts w:ascii="Arial" w:hAnsi="Arial" w:cs="Arial"/>
                <w:sz w:val="18"/>
                <w:szCs w:val="18"/>
              </w:rPr>
            </w:pPr>
            <w:r w:rsidRPr="00F64C12">
              <w:rPr>
                <w:rFonts w:ascii="Arial" w:eastAsia="SimSun" w:hAnsi="Arial" w:cs="Arial"/>
                <w:sz w:val="18"/>
                <w:szCs w:val="18"/>
              </w:rPr>
              <w:t xml:space="preserve">Soft tissue sarcomas </w:t>
            </w:r>
          </w:p>
        </w:tc>
        <w:tc>
          <w:tcPr>
            <w:tcW w:w="4133" w:type="pct"/>
            <w:tcBorders>
              <w:top w:val="single" w:sz="4" w:space="0" w:color="auto"/>
              <w:left w:val="single" w:sz="4" w:space="0" w:color="auto"/>
              <w:bottom w:val="single" w:sz="4" w:space="0" w:color="auto"/>
              <w:right w:val="single" w:sz="4" w:space="0" w:color="auto"/>
            </w:tcBorders>
            <w:hideMark/>
          </w:tcPr>
          <w:p w14:paraId="1A729016" w14:textId="77777777" w:rsidR="00F64C12" w:rsidRPr="00F64C12" w:rsidRDefault="00F64C12" w:rsidP="00F64C12">
            <w:pPr>
              <w:spacing w:after="0"/>
              <w:rPr>
                <w:rFonts w:ascii="Arial" w:hAnsi="Arial" w:cs="Arial"/>
                <w:sz w:val="18"/>
                <w:szCs w:val="18"/>
              </w:rPr>
            </w:pPr>
            <w:r w:rsidRPr="00F64C12">
              <w:rPr>
                <w:rFonts w:ascii="Arial" w:eastAsia="SimSun" w:hAnsi="Arial" w:cs="Arial"/>
                <w:sz w:val="18"/>
                <w:szCs w:val="18"/>
              </w:rPr>
              <w:t>Includes soft tissue tumors of intermediate (locally aggressive and rarely metastasizing) potential and malignant soft tissue tumors.</w:t>
            </w:r>
          </w:p>
        </w:tc>
      </w:tr>
    </w:tbl>
    <w:p w14:paraId="1A27E7F4" w14:textId="77777777" w:rsidR="00F64C12" w:rsidRPr="00F64C12" w:rsidRDefault="00F64C12" w:rsidP="00F64C12">
      <w:pPr>
        <w:spacing w:after="0"/>
        <w:divId w:val="121198674"/>
        <w:rPr>
          <w:rFonts w:ascii="Arial" w:hAnsi="Arial" w:cs="Arial"/>
          <w:sz w:val="20"/>
          <w:szCs w:val="20"/>
          <w:lang w:val="en"/>
        </w:rPr>
      </w:pPr>
      <w:r w:rsidRPr="00F64C12">
        <w:rPr>
          <w:rFonts w:ascii="Arial" w:eastAsia="Calibri" w:hAnsi="Arial" w:cs="Arial"/>
          <w:sz w:val="20"/>
          <w:szCs w:val="20"/>
          <w:lang w:val="en"/>
        </w:rPr>
        <w:t> </w:t>
      </w:r>
    </w:p>
    <w:p w14:paraId="07FA4D8A" w14:textId="77777777" w:rsidR="00F64C12" w:rsidRPr="00F64C12" w:rsidRDefault="00F64C12" w:rsidP="00F64C12">
      <w:pPr>
        <w:keepNext/>
        <w:tabs>
          <w:tab w:val="left" w:pos="360"/>
        </w:tabs>
        <w:spacing w:after="0"/>
        <w:outlineLvl w:val="1"/>
        <w:divId w:val="121198674"/>
        <w:rPr>
          <w:rFonts w:ascii="Arial" w:hAnsi="Arial" w:cs="Arial"/>
          <w:sz w:val="20"/>
          <w:szCs w:val="20"/>
          <w:lang w:val="en"/>
        </w:rPr>
      </w:pPr>
      <w:r w:rsidRPr="00F64C12">
        <w:rPr>
          <w:rStyle w:val="Strong"/>
          <w:rFonts w:ascii="Arial" w:eastAsia="Calibri" w:hAnsi="Arial" w:cs="Arial"/>
          <w:bCs w:val="0"/>
          <w:sz w:val="20"/>
          <w:szCs w:val="20"/>
          <w:lang w:val="en"/>
        </w:rPr>
        <w:t xml:space="preserve">This protocol is </w:t>
      </w:r>
      <w:r w:rsidRPr="00F64C12">
        <w:rPr>
          <w:rStyle w:val="Strong"/>
          <w:rFonts w:ascii="Arial" w:eastAsia="Calibri" w:hAnsi="Arial" w:cs="Arial"/>
          <w:bCs w:val="0"/>
          <w:sz w:val="20"/>
          <w:szCs w:val="20"/>
          <w:u w:val="single"/>
          <w:lang w:val="en"/>
        </w:rPr>
        <w:t>NOT</w:t>
      </w:r>
      <w:r w:rsidRPr="00F64C12">
        <w:rPr>
          <w:rStyle w:val="Strong"/>
          <w:rFonts w:ascii="Arial" w:eastAsia="Calibri" w:hAnsi="Arial" w:cs="Arial"/>
          <w:bCs w:val="0"/>
          <w:sz w:val="20"/>
          <w:szCs w:val="20"/>
          <w:lang w:val="en"/>
        </w:rPr>
        <w:t xml:space="preserve"> required </w:t>
      </w:r>
      <w:r w:rsidRPr="00F64C12">
        <w:rPr>
          <w:rStyle w:val="Strong"/>
          <w:rFonts w:ascii="Arial" w:eastAsia="Calibri" w:hAnsi="Arial" w:cs="Arial"/>
          <w:bCs w:val="0"/>
          <w:color w:val="000000"/>
          <w:sz w:val="20"/>
          <w:szCs w:val="20"/>
          <w:lang w:val="en"/>
        </w:rPr>
        <w:t xml:space="preserve">for accreditation purposes </w:t>
      </w:r>
      <w:r w:rsidRPr="00F64C12">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F64C12" w:rsidRPr="00F64C12" w14:paraId="6F1AA109" w14:textId="77777777" w:rsidTr="00CE0A5D">
        <w:trPr>
          <w:divId w:val="121198674"/>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87D6F11" w14:textId="77777777" w:rsidR="00F64C12" w:rsidRPr="00F64C12" w:rsidRDefault="00F64C12" w:rsidP="00F64C12">
            <w:pPr>
              <w:spacing w:after="0"/>
              <w:rPr>
                <w:rFonts w:ascii="Arial" w:hAnsi="Arial" w:cs="Arial"/>
                <w:sz w:val="18"/>
                <w:szCs w:val="18"/>
              </w:rPr>
            </w:pPr>
            <w:r w:rsidRPr="00F64C12">
              <w:rPr>
                <w:rStyle w:val="Strong"/>
                <w:rFonts w:ascii="Arial" w:eastAsia="SimSun" w:hAnsi="Arial" w:cs="Arial"/>
                <w:bCs w:val="0"/>
                <w:sz w:val="18"/>
                <w:szCs w:val="18"/>
              </w:rPr>
              <w:t>Procedure</w:t>
            </w:r>
          </w:p>
        </w:tc>
      </w:tr>
      <w:tr w:rsidR="00F64C12" w:rsidRPr="00F64C12" w14:paraId="125F6828" w14:textId="77777777" w:rsidTr="00CE0A5D">
        <w:trPr>
          <w:divId w:val="121198674"/>
        </w:trPr>
        <w:tc>
          <w:tcPr>
            <w:tcW w:w="5000" w:type="pct"/>
            <w:tcBorders>
              <w:top w:val="single" w:sz="4" w:space="0" w:color="auto"/>
              <w:left w:val="single" w:sz="4" w:space="0" w:color="auto"/>
              <w:bottom w:val="single" w:sz="4" w:space="0" w:color="auto"/>
              <w:right w:val="single" w:sz="4" w:space="0" w:color="auto"/>
            </w:tcBorders>
            <w:hideMark/>
          </w:tcPr>
          <w:p w14:paraId="6BA0C982" w14:textId="77777777" w:rsidR="00F64C12" w:rsidRPr="00F64C12" w:rsidRDefault="00F64C12" w:rsidP="00F64C12">
            <w:pPr>
              <w:spacing w:after="0"/>
              <w:rPr>
                <w:rFonts w:ascii="Arial" w:hAnsi="Arial" w:cs="Arial"/>
                <w:sz w:val="18"/>
                <w:szCs w:val="18"/>
              </w:rPr>
            </w:pPr>
            <w:r w:rsidRPr="00F64C12">
              <w:rPr>
                <w:rFonts w:ascii="Arial" w:eastAsia="Calibri" w:hAnsi="Arial" w:cs="Arial"/>
                <w:color w:val="000000"/>
                <w:sz w:val="18"/>
                <w:szCs w:val="18"/>
              </w:rPr>
              <w:t>Biopsy (Consider the Soft Tissue Biopsy protocol)</w:t>
            </w:r>
          </w:p>
        </w:tc>
      </w:tr>
      <w:tr w:rsidR="00F64C12" w:rsidRPr="00F64C12" w14:paraId="2B98748A" w14:textId="77777777" w:rsidTr="00CE0A5D">
        <w:trPr>
          <w:divId w:val="121198674"/>
          <w:trHeight w:val="152"/>
        </w:trPr>
        <w:tc>
          <w:tcPr>
            <w:tcW w:w="5000" w:type="pct"/>
            <w:tcBorders>
              <w:top w:val="single" w:sz="4" w:space="0" w:color="auto"/>
              <w:left w:val="single" w:sz="4" w:space="0" w:color="auto"/>
              <w:bottom w:val="single" w:sz="4" w:space="0" w:color="auto"/>
              <w:right w:val="single" w:sz="4" w:space="0" w:color="auto"/>
            </w:tcBorders>
            <w:hideMark/>
          </w:tcPr>
          <w:p w14:paraId="712B779B" w14:textId="77777777" w:rsidR="00F64C12" w:rsidRPr="00F64C12" w:rsidRDefault="00F64C12" w:rsidP="00F64C12">
            <w:pPr>
              <w:spacing w:after="0"/>
              <w:rPr>
                <w:rFonts w:ascii="Arial" w:hAnsi="Arial" w:cs="Arial"/>
                <w:sz w:val="18"/>
                <w:szCs w:val="18"/>
              </w:rPr>
            </w:pPr>
            <w:r w:rsidRPr="00F64C12">
              <w:rPr>
                <w:rFonts w:ascii="Arial" w:eastAsia="SimSun" w:hAnsi="Arial" w:cs="Arial"/>
                <w:color w:val="000000"/>
                <w:sz w:val="18"/>
                <w:szCs w:val="18"/>
              </w:rPr>
              <w:t>Primary resection specimen with no residual or viable cancer (</w:t>
            </w:r>
            <w:proofErr w:type="spellStart"/>
            <w:r w:rsidRPr="00F64C12">
              <w:rPr>
                <w:rFonts w:ascii="Arial" w:eastAsia="SimSun" w:hAnsi="Arial" w:cs="Arial"/>
                <w:color w:val="000000"/>
                <w:sz w:val="18"/>
                <w:szCs w:val="18"/>
              </w:rPr>
              <w:t>eg</w:t>
            </w:r>
            <w:proofErr w:type="spellEnd"/>
            <w:r w:rsidRPr="00F64C12">
              <w:rPr>
                <w:rFonts w:ascii="Arial" w:eastAsia="SimSun" w:hAnsi="Arial" w:cs="Arial"/>
                <w:color w:val="000000"/>
                <w:sz w:val="18"/>
                <w:szCs w:val="18"/>
              </w:rPr>
              <w:t>, following neoadjuvant therapy)</w:t>
            </w:r>
          </w:p>
        </w:tc>
      </w:tr>
      <w:tr w:rsidR="00F64C12" w:rsidRPr="00F64C12" w14:paraId="4179E6E4" w14:textId="77777777" w:rsidTr="00CE0A5D">
        <w:trPr>
          <w:divId w:val="121198674"/>
        </w:trPr>
        <w:tc>
          <w:tcPr>
            <w:tcW w:w="5000" w:type="pct"/>
            <w:tcBorders>
              <w:top w:val="single" w:sz="4" w:space="0" w:color="auto"/>
              <w:left w:val="single" w:sz="4" w:space="0" w:color="auto"/>
              <w:bottom w:val="single" w:sz="4" w:space="0" w:color="auto"/>
              <w:right w:val="single" w:sz="4" w:space="0" w:color="auto"/>
            </w:tcBorders>
            <w:hideMark/>
          </w:tcPr>
          <w:p w14:paraId="12BB9619" w14:textId="77777777" w:rsidR="00F64C12" w:rsidRPr="00F64C12" w:rsidRDefault="00F64C12" w:rsidP="00F64C12">
            <w:pPr>
              <w:spacing w:after="0"/>
              <w:rPr>
                <w:rFonts w:ascii="Arial" w:hAnsi="Arial" w:cs="Arial"/>
                <w:sz w:val="18"/>
                <w:szCs w:val="18"/>
              </w:rPr>
            </w:pPr>
            <w:r w:rsidRPr="00F64C12">
              <w:rPr>
                <w:rFonts w:ascii="Arial" w:eastAsia="SimSun" w:hAnsi="Arial" w:cs="Arial"/>
                <w:sz w:val="18"/>
                <w:szCs w:val="18"/>
              </w:rPr>
              <w:t>Cytologic specimens</w:t>
            </w:r>
          </w:p>
        </w:tc>
      </w:tr>
      <w:tr w:rsidR="00F64C12" w:rsidRPr="00F64C12" w14:paraId="7961A441" w14:textId="77777777" w:rsidTr="00CE0A5D">
        <w:trPr>
          <w:divId w:val="121198674"/>
        </w:trPr>
        <w:tc>
          <w:tcPr>
            <w:tcW w:w="5000" w:type="pct"/>
            <w:tcBorders>
              <w:top w:val="single" w:sz="4" w:space="0" w:color="auto"/>
              <w:left w:val="single" w:sz="4" w:space="0" w:color="auto"/>
              <w:bottom w:val="single" w:sz="4" w:space="0" w:color="auto"/>
              <w:right w:val="single" w:sz="4" w:space="0" w:color="auto"/>
            </w:tcBorders>
            <w:shd w:val="clear" w:color="auto" w:fill="BFBFBF"/>
            <w:hideMark/>
          </w:tcPr>
          <w:p w14:paraId="7C9BA04D" w14:textId="77777777" w:rsidR="00F64C12" w:rsidRPr="00F64C12" w:rsidRDefault="00F64C12" w:rsidP="00F64C12">
            <w:pPr>
              <w:spacing w:after="0"/>
              <w:rPr>
                <w:rFonts w:ascii="Arial" w:hAnsi="Arial" w:cs="Arial"/>
                <w:sz w:val="18"/>
                <w:szCs w:val="18"/>
              </w:rPr>
            </w:pPr>
            <w:r w:rsidRPr="00F64C12">
              <w:rPr>
                <w:rStyle w:val="Strong"/>
                <w:rFonts w:ascii="Arial" w:eastAsia="SimSun" w:hAnsi="Arial" w:cs="Arial"/>
                <w:bCs w:val="0"/>
                <w:sz w:val="18"/>
                <w:szCs w:val="18"/>
              </w:rPr>
              <w:t>Tumor type</w:t>
            </w:r>
          </w:p>
        </w:tc>
      </w:tr>
      <w:tr w:rsidR="00F64C12" w:rsidRPr="00F64C12" w14:paraId="0EFEB5EC" w14:textId="77777777" w:rsidTr="00CE0A5D">
        <w:trPr>
          <w:divId w:val="121198674"/>
        </w:trPr>
        <w:tc>
          <w:tcPr>
            <w:tcW w:w="5000" w:type="pct"/>
            <w:tcBorders>
              <w:top w:val="single" w:sz="4" w:space="0" w:color="auto"/>
              <w:left w:val="single" w:sz="4" w:space="0" w:color="auto"/>
              <w:bottom w:val="single" w:sz="4" w:space="0" w:color="auto"/>
              <w:right w:val="single" w:sz="4" w:space="0" w:color="auto"/>
            </w:tcBorders>
            <w:hideMark/>
          </w:tcPr>
          <w:p w14:paraId="31E73C3D" w14:textId="77777777" w:rsidR="00F64C12" w:rsidRPr="00F64C12" w:rsidRDefault="00F64C12" w:rsidP="00F64C12">
            <w:pPr>
              <w:spacing w:after="0"/>
              <w:rPr>
                <w:rFonts w:ascii="Arial" w:hAnsi="Arial" w:cs="Arial"/>
                <w:sz w:val="18"/>
                <w:szCs w:val="18"/>
              </w:rPr>
            </w:pPr>
            <w:r w:rsidRPr="00F64C12">
              <w:rPr>
                <w:rFonts w:ascii="Arial" w:eastAsia="SimSun" w:hAnsi="Arial" w:cs="Arial"/>
                <w:sz w:val="18"/>
                <w:szCs w:val="18"/>
              </w:rPr>
              <w:t xml:space="preserve">Soft tissue tumors that may recur locally but have either no or an extremely low risk of metastasis </w:t>
            </w:r>
          </w:p>
        </w:tc>
      </w:tr>
    </w:tbl>
    <w:p w14:paraId="5C95D654" w14:textId="77777777" w:rsidR="00F64C12" w:rsidRPr="00F64C12" w:rsidRDefault="00F64C12" w:rsidP="00F64C12">
      <w:pPr>
        <w:spacing w:after="0"/>
        <w:divId w:val="121198674"/>
        <w:rPr>
          <w:rFonts w:ascii="Arial" w:hAnsi="Arial" w:cs="Arial"/>
          <w:sz w:val="20"/>
          <w:szCs w:val="20"/>
          <w:lang w:val="en"/>
        </w:rPr>
      </w:pPr>
      <w:r w:rsidRPr="00F64C12">
        <w:rPr>
          <w:rFonts w:ascii="Arial" w:eastAsia="Calibri" w:hAnsi="Arial" w:cs="Arial"/>
          <w:sz w:val="20"/>
          <w:szCs w:val="20"/>
          <w:lang w:val="en"/>
        </w:rPr>
        <w:t> </w:t>
      </w:r>
    </w:p>
    <w:p w14:paraId="7B4C4C2C" w14:textId="77777777" w:rsidR="00F64C12" w:rsidRPr="00F64C12" w:rsidRDefault="00F64C12" w:rsidP="00F64C12">
      <w:pPr>
        <w:spacing w:after="0"/>
        <w:divId w:val="121198674"/>
        <w:rPr>
          <w:rFonts w:ascii="Arial" w:hAnsi="Arial" w:cs="Arial"/>
          <w:sz w:val="20"/>
          <w:szCs w:val="20"/>
          <w:lang w:val="en"/>
        </w:rPr>
      </w:pPr>
      <w:r w:rsidRPr="00F64C12">
        <w:rPr>
          <w:rStyle w:val="Strong"/>
          <w:rFonts w:ascii="Arial" w:eastAsia="Calibri" w:hAnsi="Arial" w:cs="Arial"/>
          <w:bCs w:val="0"/>
          <w:kern w:val="18"/>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F64C12" w:rsidRPr="00F64C12" w14:paraId="313BC1CF" w14:textId="77777777" w:rsidTr="003B1BCC">
        <w:trPr>
          <w:divId w:val="121198674"/>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9133742" w14:textId="77777777" w:rsidR="00F64C12" w:rsidRPr="00F64C12" w:rsidRDefault="00F64C12" w:rsidP="00F64C12">
            <w:pPr>
              <w:spacing w:after="0"/>
              <w:rPr>
                <w:rFonts w:ascii="Arial" w:hAnsi="Arial" w:cs="Arial"/>
                <w:sz w:val="18"/>
                <w:szCs w:val="18"/>
              </w:rPr>
            </w:pPr>
            <w:r w:rsidRPr="00F64C12">
              <w:rPr>
                <w:rStyle w:val="Strong"/>
                <w:rFonts w:ascii="Arial" w:eastAsia="SimSun" w:hAnsi="Arial" w:cs="Arial"/>
                <w:bCs w:val="0"/>
                <w:sz w:val="18"/>
                <w:szCs w:val="18"/>
              </w:rPr>
              <w:t>Tumor Type</w:t>
            </w:r>
          </w:p>
        </w:tc>
      </w:tr>
      <w:tr w:rsidR="00F64C12" w:rsidRPr="00F64C12" w14:paraId="3F1B98DA" w14:textId="77777777" w:rsidTr="003B1BCC">
        <w:trPr>
          <w:divId w:val="121198674"/>
        </w:trPr>
        <w:tc>
          <w:tcPr>
            <w:tcW w:w="5000" w:type="pct"/>
            <w:tcBorders>
              <w:top w:val="single" w:sz="4" w:space="0" w:color="auto"/>
              <w:left w:val="single" w:sz="4" w:space="0" w:color="auto"/>
              <w:bottom w:val="single" w:sz="4" w:space="0" w:color="auto"/>
              <w:right w:val="single" w:sz="4" w:space="0" w:color="auto"/>
            </w:tcBorders>
            <w:hideMark/>
          </w:tcPr>
          <w:p w14:paraId="5C86EC14" w14:textId="77777777" w:rsidR="00F64C12" w:rsidRPr="00F64C12" w:rsidRDefault="00F64C12" w:rsidP="00F64C12">
            <w:pPr>
              <w:spacing w:after="0"/>
              <w:rPr>
                <w:rFonts w:ascii="Arial" w:hAnsi="Arial" w:cs="Arial"/>
                <w:sz w:val="18"/>
                <w:szCs w:val="18"/>
              </w:rPr>
            </w:pPr>
            <w:r w:rsidRPr="00F64C12">
              <w:rPr>
                <w:rFonts w:ascii="Arial" w:eastAsia="SimSun" w:hAnsi="Arial" w:cs="Arial"/>
                <w:sz w:val="18"/>
                <w:szCs w:val="18"/>
              </w:rPr>
              <w:t>Carcinosarcoma (consider the appropriate site-specific carcinoma protocol)</w:t>
            </w:r>
          </w:p>
        </w:tc>
      </w:tr>
      <w:tr w:rsidR="00F64C12" w:rsidRPr="00F64C12" w14:paraId="0F773C9C" w14:textId="77777777" w:rsidTr="003B1BCC">
        <w:trPr>
          <w:divId w:val="121198674"/>
        </w:trPr>
        <w:tc>
          <w:tcPr>
            <w:tcW w:w="5000" w:type="pct"/>
            <w:tcBorders>
              <w:top w:val="single" w:sz="4" w:space="0" w:color="auto"/>
              <w:left w:val="single" w:sz="4" w:space="0" w:color="auto"/>
              <w:bottom w:val="single" w:sz="4" w:space="0" w:color="auto"/>
              <w:right w:val="single" w:sz="4" w:space="0" w:color="auto"/>
            </w:tcBorders>
            <w:hideMark/>
          </w:tcPr>
          <w:p w14:paraId="20C3B804" w14:textId="77777777" w:rsidR="00F64C12" w:rsidRPr="00F64C12" w:rsidRDefault="00F64C12" w:rsidP="00F64C12">
            <w:pPr>
              <w:spacing w:after="0"/>
              <w:rPr>
                <w:rFonts w:ascii="Arial" w:hAnsi="Arial" w:cs="Arial"/>
                <w:sz w:val="18"/>
                <w:szCs w:val="18"/>
              </w:rPr>
            </w:pPr>
            <w:r w:rsidRPr="00F64C12">
              <w:rPr>
                <w:rFonts w:ascii="Arial" w:eastAsia="SimSun" w:hAnsi="Arial" w:cs="Arial"/>
                <w:sz w:val="18"/>
                <w:szCs w:val="18"/>
              </w:rPr>
              <w:t>Lymphoma (consider the Hodgkin or non-Hodgkin Lymphoma protocols)</w:t>
            </w:r>
          </w:p>
        </w:tc>
      </w:tr>
      <w:tr w:rsidR="00F64C12" w:rsidRPr="00F64C12" w14:paraId="4320F731" w14:textId="77777777" w:rsidTr="003B1BCC">
        <w:trPr>
          <w:divId w:val="121198674"/>
        </w:trPr>
        <w:tc>
          <w:tcPr>
            <w:tcW w:w="5000" w:type="pct"/>
            <w:tcBorders>
              <w:top w:val="single" w:sz="4" w:space="0" w:color="auto"/>
              <w:left w:val="single" w:sz="4" w:space="0" w:color="auto"/>
              <w:bottom w:val="single" w:sz="4" w:space="0" w:color="auto"/>
              <w:right w:val="single" w:sz="4" w:space="0" w:color="auto"/>
            </w:tcBorders>
            <w:hideMark/>
          </w:tcPr>
          <w:p w14:paraId="6C5CE743" w14:textId="77777777" w:rsidR="00F64C12" w:rsidRPr="00F64C12" w:rsidRDefault="00F64C12" w:rsidP="00F64C12">
            <w:pPr>
              <w:spacing w:after="0"/>
              <w:rPr>
                <w:rFonts w:ascii="Arial" w:hAnsi="Arial" w:cs="Arial"/>
                <w:sz w:val="18"/>
                <w:szCs w:val="18"/>
              </w:rPr>
            </w:pPr>
            <w:r w:rsidRPr="00F64C12">
              <w:rPr>
                <w:rFonts w:ascii="Arial" w:eastAsia="SimSun" w:hAnsi="Arial" w:cs="Arial"/>
                <w:sz w:val="18"/>
                <w:szCs w:val="18"/>
              </w:rPr>
              <w:t>Pediatric Ewing sarcoma (consider the Ewing Sarcoma protocol)</w:t>
            </w:r>
          </w:p>
        </w:tc>
      </w:tr>
      <w:tr w:rsidR="00F64C12" w:rsidRPr="00F64C12" w14:paraId="43C1EF7A" w14:textId="77777777" w:rsidTr="003B1BCC">
        <w:trPr>
          <w:divId w:val="121198674"/>
        </w:trPr>
        <w:tc>
          <w:tcPr>
            <w:tcW w:w="5000" w:type="pct"/>
            <w:tcBorders>
              <w:top w:val="single" w:sz="4" w:space="0" w:color="auto"/>
              <w:left w:val="single" w:sz="4" w:space="0" w:color="auto"/>
              <w:bottom w:val="single" w:sz="4" w:space="0" w:color="auto"/>
              <w:right w:val="single" w:sz="4" w:space="0" w:color="auto"/>
            </w:tcBorders>
            <w:hideMark/>
          </w:tcPr>
          <w:p w14:paraId="62B7E465" w14:textId="77777777" w:rsidR="00F64C12" w:rsidRPr="00F64C12" w:rsidRDefault="00F64C12" w:rsidP="00F64C12">
            <w:pPr>
              <w:spacing w:after="0"/>
              <w:rPr>
                <w:rFonts w:ascii="Arial" w:hAnsi="Arial" w:cs="Arial"/>
                <w:sz w:val="18"/>
                <w:szCs w:val="18"/>
              </w:rPr>
            </w:pPr>
            <w:r w:rsidRPr="00F64C12">
              <w:rPr>
                <w:rFonts w:ascii="Arial" w:eastAsia="SimSun" w:hAnsi="Arial" w:cs="Arial"/>
                <w:sz w:val="18"/>
                <w:szCs w:val="18"/>
              </w:rPr>
              <w:t>Pediatric rhabdomyosarcoma (consider the Rhabdomyosarcoma protocol)</w:t>
            </w:r>
          </w:p>
        </w:tc>
      </w:tr>
      <w:tr w:rsidR="00F64C12" w:rsidRPr="00F64C12" w14:paraId="45068480" w14:textId="77777777" w:rsidTr="003B1BCC">
        <w:trPr>
          <w:divId w:val="121198674"/>
        </w:trPr>
        <w:tc>
          <w:tcPr>
            <w:tcW w:w="5000" w:type="pct"/>
            <w:tcBorders>
              <w:top w:val="single" w:sz="4" w:space="0" w:color="auto"/>
              <w:left w:val="single" w:sz="4" w:space="0" w:color="auto"/>
              <w:bottom w:val="single" w:sz="4" w:space="0" w:color="auto"/>
              <w:right w:val="single" w:sz="4" w:space="0" w:color="auto"/>
            </w:tcBorders>
            <w:hideMark/>
          </w:tcPr>
          <w:p w14:paraId="020CEDAC" w14:textId="77777777" w:rsidR="00F64C12" w:rsidRPr="00F64C12" w:rsidRDefault="00F64C12" w:rsidP="00F64C12">
            <w:pPr>
              <w:spacing w:after="0"/>
              <w:rPr>
                <w:rFonts w:ascii="Arial" w:hAnsi="Arial" w:cs="Arial"/>
                <w:sz w:val="18"/>
                <w:szCs w:val="18"/>
              </w:rPr>
            </w:pPr>
            <w:r w:rsidRPr="00F64C12">
              <w:rPr>
                <w:rFonts w:ascii="Arial" w:eastAsia="SimSun" w:hAnsi="Arial" w:cs="Arial"/>
                <w:sz w:val="18"/>
                <w:szCs w:val="18"/>
              </w:rPr>
              <w:t>Kaposi sarcoma</w:t>
            </w:r>
          </w:p>
        </w:tc>
      </w:tr>
      <w:tr w:rsidR="00F64C12" w:rsidRPr="00F64C12" w14:paraId="32F1D021" w14:textId="77777777" w:rsidTr="003B1BCC">
        <w:trPr>
          <w:divId w:val="121198674"/>
        </w:trPr>
        <w:tc>
          <w:tcPr>
            <w:tcW w:w="5000" w:type="pct"/>
            <w:tcBorders>
              <w:top w:val="single" w:sz="4" w:space="0" w:color="auto"/>
              <w:left w:val="single" w:sz="4" w:space="0" w:color="auto"/>
              <w:bottom w:val="single" w:sz="4" w:space="0" w:color="auto"/>
              <w:right w:val="single" w:sz="4" w:space="0" w:color="auto"/>
            </w:tcBorders>
            <w:hideMark/>
          </w:tcPr>
          <w:p w14:paraId="2615F201" w14:textId="77777777" w:rsidR="00F64C12" w:rsidRPr="00F64C12" w:rsidRDefault="00F64C12" w:rsidP="00F64C12">
            <w:pPr>
              <w:spacing w:after="0"/>
              <w:rPr>
                <w:rFonts w:ascii="Arial" w:hAnsi="Arial" w:cs="Arial"/>
                <w:sz w:val="18"/>
                <w:szCs w:val="18"/>
              </w:rPr>
            </w:pPr>
            <w:r w:rsidRPr="00F64C12">
              <w:rPr>
                <w:rFonts w:ascii="Arial" w:eastAsia="SimSun" w:hAnsi="Arial" w:cs="Arial"/>
                <w:sz w:val="18"/>
                <w:szCs w:val="18"/>
              </w:rPr>
              <w:t>Gastrointestinal stromal tumor (consider the Gastrointestinal Stromal Tumor protocol)</w:t>
            </w:r>
          </w:p>
        </w:tc>
      </w:tr>
      <w:tr w:rsidR="00F64C12" w:rsidRPr="00F64C12" w14:paraId="48C1E1C0" w14:textId="77777777" w:rsidTr="003B1BCC">
        <w:trPr>
          <w:divId w:val="121198674"/>
        </w:trPr>
        <w:tc>
          <w:tcPr>
            <w:tcW w:w="5000" w:type="pct"/>
            <w:tcBorders>
              <w:top w:val="single" w:sz="4" w:space="0" w:color="auto"/>
              <w:left w:val="single" w:sz="4" w:space="0" w:color="auto"/>
              <w:bottom w:val="single" w:sz="4" w:space="0" w:color="auto"/>
              <w:right w:val="single" w:sz="4" w:space="0" w:color="auto"/>
            </w:tcBorders>
            <w:hideMark/>
          </w:tcPr>
          <w:p w14:paraId="01CA4B92" w14:textId="77777777" w:rsidR="00F64C12" w:rsidRPr="00F64C12" w:rsidRDefault="00F64C12" w:rsidP="00F64C12">
            <w:pPr>
              <w:spacing w:after="0"/>
              <w:rPr>
                <w:rFonts w:ascii="Arial" w:hAnsi="Arial" w:cs="Arial"/>
                <w:sz w:val="18"/>
                <w:szCs w:val="18"/>
              </w:rPr>
            </w:pPr>
            <w:r w:rsidRPr="00F64C12">
              <w:rPr>
                <w:rFonts w:ascii="Arial" w:eastAsia="SimSun" w:hAnsi="Arial" w:cs="Arial"/>
                <w:sz w:val="18"/>
                <w:szCs w:val="18"/>
              </w:rPr>
              <w:t>Uterine sarcoma (consider the Uterine Sarcoma protocol)</w:t>
            </w:r>
          </w:p>
        </w:tc>
      </w:tr>
    </w:tbl>
    <w:p w14:paraId="50FE680E" w14:textId="77777777" w:rsidR="00F64C12" w:rsidRPr="00F64C12" w:rsidRDefault="00F64C12" w:rsidP="00F64C12">
      <w:pPr>
        <w:spacing w:after="0"/>
        <w:divId w:val="1424178696"/>
        <w:rPr>
          <w:rFonts w:ascii="Arial" w:eastAsia="Times New Roman" w:hAnsi="Arial" w:cs="Arial"/>
          <w:sz w:val="20"/>
          <w:szCs w:val="20"/>
          <w:lang w:val="en"/>
        </w:rPr>
      </w:pPr>
    </w:p>
    <w:p w14:paraId="2B177C01" w14:textId="3D8128A2" w:rsidR="00F64C12" w:rsidRPr="00F64C12" w:rsidRDefault="00F64C12" w:rsidP="00F64C12">
      <w:pPr>
        <w:spacing w:after="0"/>
        <w:divId w:val="1591087564"/>
        <w:rPr>
          <w:rFonts w:ascii="Arial" w:eastAsia="Times New Roman" w:hAnsi="Arial" w:cs="Arial"/>
          <w:b/>
          <w:bCs/>
          <w:sz w:val="20"/>
          <w:szCs w:val="20"/>
          <w:lang w:val="en"/>
        </w:rPr>
      </w:pPr>
      <w:r w:rsidRPr="00F64C12">
        <w:rPr>
          <w:rFonts w:ascii="Arial" w:eastAsia="Times New Roman" w:hAnsi="Arial" w:cs="Arial"/>
          <w:b/>
          <w:bCs/>
          <w:sz w:val="20"/>
          <w:szCs w:val="20"/>
          <w:lang w:val="en"/>
        </w:rPr>
        <w:t>Authors</w:t>
      </w:r>
    </w:p>
    <w:p w14:paraId="3B47315A" w14:textId="77777777" w:rsidR="00E02AB8" w:rsidRDefault="00F64C12" w:rsidP="00F64C12">
      <w:pPr>
        <w:spacing w:after="0"/>
        <w:divId w:val="1139148738"/>
        <w:rPr>
          <w:rFonts w:ascii="Arial" w:eastAsia="Times New Roman" w:hAnsi="Arial" w:cs="Arial"/>
          <w:sz w:val="20"/>
          <w:szCs w:val="20"/>
          <w:lang w:val="en"/>
        </w:rPr>
      </w:pPr>
      <w:r w:rsidRPr="00F64C12">
        <w:rPr>
          <w:rFonts w:ascii="Arial" w:eastAsia="Times New Roman" w:hAnsi="Arial" w:cs="Arial"/>
          <w:sz w:val="20"/>
          <w:szCs w:val="20"/>
          <w:lang w:val="en"/>
        </w:rPr>
        <w:t>Javier A. Laurini*.</w:t>
      </w:r>
      <w:r w:rsidRPr="00F64C12">
        <w:rPr>
          <w:rFonts w:ascii="Arial" w:eastAsia="Times New Roman" w:hAnsi="Arial" w:cs="Arial"/>
          <w:sz w:val="20"/>
          <w:szCs w:val="20"/>
          <w:lang w:val="en"/>
        </w:rPr>
        <w:br/>
      </w:r>
    </w:p>
    <w:p w14:paraId="3EFCEE02" w14:textId="2DAC04F7" w:rsidR="00F64C12" w:rsidRPr="00F64C12" w:rsidRDefault="00F64C12" w:rsidP="00F64C12">
      <w:pPr>
        <w:spacing w:after="0"/>
        <w:divId w:val="1139148738"/>
        <w:rPr>
          <w:rFonts w:ascii="Arial" w:eastAsia="Times New Roman" w:hAnsi="Arial" w:cs="Arial"/>
          <w:sz w:val="20"/>
          <w:szCs w:val="20"/>
          <w:lang w:val="en"/>
        </w:rPr>
      </w:pPr>
      <w:r w:rsidRPr="00F64C12">
        <w:rPr>
          <w:rFonts w:ascii="Arial" w:eastAsia="Times New Roman" w:hAnsi="Arial" w:cs="Arial"/>
          <w:sz w:val="20"/>
          <w:szCs w:val="20"/>
          <w:lang w:val="en"/>
        </w:rPr>
        <w:t>With guidance from the CAP Cancer and CAP Pathology Electronic Reporting Committees.</w:t>
      </w:r>
      <w:r w:rsidRPr="00F64C12">
        <w:rPr>
          <w:rFonts w:ascii="Arial" w:eastAsia="Times New Roman" w:hAnsi="Arial" w:cs="Arial"/>
          <w:sz w:val="20"/>
          <w:szCs w:val="20"/>
          <w:lang w:val="en"/>
        </w:rPr>
        <w:br/>
      </w:r>
      <w:r w:rsidRPr="00C67257">
        <w:rPr>
          <w:rFonts w:ascii="Arial" w:eastAsia="Times New Roman" w:hAnsi="Arial" w:cs="Arial"/>
          <w:sz w:val="16"/>
          <w:szCs w:val="16"/>
          <w:lang w:val="en"/>
        </w:rPr>
        <w:t>* Denotes primary author.</w:t>
      </w:r>
    </w:p>
    <w:p w14:paraId="4479800D" w14:textId="77777777" w:rsidR="00F64C12" w:rsidRDefault="00F64C12">
      <w:pPr>
        <w:rPr>
          <w:rStyle w:val="Strong"/>
          <w:rFonts w:ascii="Arial" w:hAnsi="Arial" w:cs="Arial"/>
          <w:sz w:val="20"/>
          <w:szCs w:val="20"/>
        </w:rPr>
      </w:pPr>
      <w:r>
        <w:rPr>
          <w:rStyle w:val="Strong"/>
          <w:rFonts w:ascii="Arial" w:hAnsi="Arial" w:cs="Arial"/>
          <w:sz w:val="20"/>
          <w:szCs w:val="20"/>
        </w:rPr>
        <w:br w:type="page"/>
      </w:r>
    </w:p>
    <w:p w14:paraId="2278D3C4" w14:textId="23C48044" w:rsidR="00F64C12" w:rsidRPr="00F64C12" w:rsidRDefault="00F64C12" w:rsidP="00F810BF">
      <w:pPr>
        <w:pStyle w:val="NormalWeb"/>
        <w:spacing w:after="0" w:afterAutospacing="0"/>
        <w:contextualSpacing/>
        <w:jc w:val="both"/>
        <w:rPr>
          <w:rStyle w:val="Strong"/>
          <w:rFonts w:ascii="Arial" w:hAnsi="Arial" w:cs="Arial"/>
          <w:sz w:val="20"/>
          <w:szCs w:val="20"/>
        </w:rPr>
      </w:pPr>
      <w:r w:rsidRPr="00F64C12">
        <w:rPr>
          <w:rStyle w:val="Strong"/>
          <w:rFonts w:ascii="Arial" w:hAnsi="Arial" w:cs="Arial"/>
          <w:sz w:val="20"/>
          <w:szCs w:val="20"/>
        </w:rPr>
        <w:lastRenderedPageBreak/>
        <w:t>Accreditation Requirements</w:t>
      </w:r>
    </w:p>
    <w:p w14:paraId="01F51669" w14:textId="77777777" w:rsidR="00F64C12" w:rsidRDefault="00F64C12" w:rsidP="00CE0A5D">
      <w:pPr>
        <w:pStyle w:val="NormalWeb"/>
        <w:spacing w:after="0" w:afterAutospacing="0" w:line="259" w:lineRule="auto"/>
        <w:contextualSpacing/>
        <w:jc w:val="both"/>
        <w:rPr>
          <w:rFonts w:ascii="Arial" w:hAnsi="Arial" w:cs="Arial"/>
          <w:sz w:val="20"/>
          <w:szCs w:val="20"/>
          <w:lang w:val="en"/>
        </w:rPr>
      </w:pPr>
      <w:r w:rsidRPr="00F64C12">
        <w:rPr>
          <w:rStyle w:val="Strong"/>
          <w:rFonts w:ascii="Arial" w:hAnsi="Arial" w:cs="Arial"/>
          <w:b w:val="0"/>
          <w:bCs w:val="0"/>
          <w:sz w:val="20"/>
          <w:szCs w:val="20"/>
        </w:rPr>
        <w:t>This protocol can be utilized</w:t>
      </w:r>
      <w:r w:rsidRPr="00F64C12">
        <w:rPr>
          <w:rFonts w:ascii="Arial" w:hAnsi="Arial" w:cs="Arial"/>
          <w:sz w:val="16"/>
          <w:szCs w:val="16"/>
          <w:lang w:val="en"/>
        </w:rPr>
        <w:t xml:space="preserve"> </w:t>
      </w:r>
      <w:r w:rsidRPr="00F64C12">
        <w:rPr>
          <w:rFonts w:ascii="Arial" w:hAnsi="Arial" w:cs="Arial"/>
          <w:sz w:val="20"/>
          <w:szCs w:val="20"/>
          <w:lang w:val="en"/>
        </w:rPr>
        <w:t>for a variety of procedures and tumor types for clinical care purposes. For accreditation purposes, only the definitive primary cancer resection specimen is required to have the core and conditional data elements reported in a synoptic format.</w:t>
      </w:r>
    </w:p>
    <w:p w14:paraId="6E212771" w14:textId="6B0D8D5D" w:rsidR="00F64C12" w:rsidRPr="00F64C12" w:rsidRDefault="00F64C12" w:rsidP="00CE0A5D">
      <w:pPr>
        <w:pStyle w:val="NormalWeb"/>
        <w:numPr>
          <w:ilvl w:val="0"/>
          <w:numId w:val="1"/>
        </w:numPr>
        <w:spacing w:after="0" w:afterAutospacing="0" w:line="259" w:lineRule="auto"/>
        <w:contextualSpacing/>
        <w:jc w:val="both"/>
        <w:rPr>
          <w:rFonts w:ascii="Arial" w:hAnsi="Arial" w:cs="Arial"/>
          <w:sz w:val="20"/>
          <w:szCs w:val="20"/>
          <w:lang w:val="en"/>
        </w:rPr>
      </w:pPr>
      <w:r w:rsidRPr="00F64C12">
        <w:rPr>
          <w:rFonts w:ascii="Arial" w:eastAsia="Times New Roman" w:hAnsi="Arial" w:cs="Arial"/>
          <w:sz w:val="20"/>
          <w:szCs w:val="20"/>
          <w:u w:val="single"/>
          <w:lang w:val="en"/>
        </w:rPr>
        <w:t>Core data elements</w:t>
      </w:r>
      <w:r w:rsidRPr="00F64C12">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08F31DDA" w14:textId="77777777" w:rsidR="00F64C12" w:rsidRPr="00F64C12" w:rsidRDefault="00F64C12" w:rsidP="00CE0A5D">
      <w:pPr>
        <w:numPr>
          <w:ilvl w:val="0"/>
          <w:numId w:val="1"/>
        </w:numPr>
        <w:spacing w:before="100" w:beforeAutospacing="1" w:after="0"/>
        <w:contextualSpacing/>
        <w:jc w:val="both"/>
        <w:rPr>
          <w:rFonts w:ascii="Arial" w:eastAsia="Times New Roman" w:hAnsi="Arial" w:cs="Arial"/>
          <w:sz w:val="20"/>
          <w:szCs w:val="20"/>
          <w:lang w:val="en"/>
        </w:rPr>
      </w:pPr>
      <w:r w:rsidRPr="00F64C12">
        <w:rPr>
          <w:rFonts w:ascii="Arial" w:eastAsia="Times New Roman" w:hAnsi="Arial" w:cs="Arial"/>
          <w:sz w:val="20"/>
          <w:szCs w:val="20"/>
          <w:u w:val="single"/>
          <w:lang w:val="en"/>
        </w:rPr>
        <w:t>Conditional data elements</w:t>
      </w:r>
      <w:r w:rsidRPr="00F64C12">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30CDEE0C" w14:textId="77777777" w:rsidR="00F64C12" w:rsidRDefault="00F64C12" w:rsidP="00CE0A5D">
      <w:pPr>
        <w:numPr>
          <w:ilvl w:val="0"/>
          <w:numId w:val="1"/>
        </w:numPr>
        <w:spacing w:before="100" w:beforeAutospacing="1" w:after="0"/>
        <w:contextualSpacing/>
        <w:jc w:val="both"/>
        <w:rPr>
          <w:rFonts w:ascii="Arial" w:eastAsia="Times New Roman" w:hAnsi="Arial" w:cs="Arial"/>
          <w:sz w:val="20"/>
          <w:szCs w:val="20"/>
          <w:lang w:val="en"/>
        </w:rPr>
      </w:pPr>
      <w:r w:rsidRPr="00F64C12">
        <w:rPr>
          <w:rFonts w:ascii="Arial" w:eastAsia="Times New Roman" w:hAnsi="Arial" w:cs="Arial"/>
          <w:sz w:val="20"/>
          <w:szCs w:val="20"/>
          <w:u w:val="single"/>
          <w:lang w:val="en"/>
        </w:rPr>
        <w:t>Optional data elements</w:t>
      </w:r>
      <w:r w:rsidRPr="00F64C12">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5D6F5E35" w14:textId="77777777" w:rsidR="00F64C12" w:rsidRDefault="00F64C12" w:rsidP="00CE0A5D">
      <w:pPr>
        <w:spacing w:before="100" w:beforeAutospacing="1" w:after="0"/>
        <w:contextualSpacing/>
        <w:jc w:val="both"/>
        <w:rPr>
          <w:rFonts w:ascii="Arial" w:hAnsi="Arial" w:cs="Arial"/>
          <w:sz w:val="20"/>
          <w:szCs w:val="20"/>
          <w:lang w:val="en"/>
        </w:rPr>
      </w:pPr>
      <w:r w:rsidRPr="00F64C12">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F64C12">
        <w:rPr>
          <w:rFonts w:ascii="Arial" w:hAnsi="Arial" w:cs="Arial"/>
          <w:sz w:val="20"/>
          <w:szCs w:val="20"/>
          <w:lang w:val="en"/>
        </w:rPr>
        <w:t>ie</w:t>
      </w:r>
      <w:proofErr w:type="spellEnd"/>
      <w:r w:rsidRPr="00F64C12">
        <w:rPr>
          <w:rFonts w:ascii="Arial" w:hAnsi="Arial" w:cs="Arial"/>
          <w:sz w:val="20"/>
          <w:szCs w:val="20"/>
          <w:lang w:val="en"/>
        </w:rPr>
        <w:t>, secondary consultation, second opinion, or review of outside case at second institution).</w:t>
      </w:r>
    </w:p>
    <w:p w14:paraId="3FD60909" w14:textId="77777777" w:rsidR="00F64C12" w:rsidRDefault="00F64C12" w:rsidP="00F810BF">
      <w:pPr>
        <w:spacing w:before="100" w:beforeAutospacing="1" w:after="0" w:line="240" w:lineRule="auto"/>
        <w:contextualSpacing/>
        <w:jc w:val="both"/>
        <w:rPr>
          <w:rFonts w:ascii="Arial" w:hAnsi="Arial" w:cs="Arial"/>
          <w:sz w:val="20"/>
          <w:szCs w:val="20"/>
          <w:lang w:val="en"/>
        </w:rPr>
      </w:pPr>
    </w:p>
    <w:p w14:paraId="55E42D40" w14:textId="77777777" w:rsidR="00F64C12" w:rsidRDefault="00F64C12" w:rsidP="00CE0A5D">
      <w:pPr>
        <w:spacing w:after="0"/>
        <w:contextualSpacing/>
        <w:jc w:val="both"/>
        <w:rPr>
          <w:rStyle w:val="Strong"/>
          <w:rFonts w:ascii="Arial" w:hAnsi="Arial" w:cs="Arial"/>
          <w:sz w:val="20"/>
          <w:szCs w:val="20"/>
          <w:lang w:val="en"/>
        </w:rPr>
      </w:pPr>
      <w:r w:rsidRPr="00F64C12">
        <w:rPr>
          <w:rStyle w:val="Strong"/>
          <w:rFonts w:ascii="Arial" w:hAnsi="Arial" w:cs="Arial"/>
          <w:sz w:val="20"/>
          <w:szCs w:val="20"/>
          <w:lang w:val="en"/>
        </w:rPr>
        <w:t>Synoptic Reporting</w:t>
      </w:r>
    </w:p>
    <w:p w14:paraId="7D3B35D6" w14:textId="65DC7793" w:rsidR="00F64C12" w:rsidRPr="00F64C12" w:rsidRDefault="00F64C12" w:rsidP="00CE0A5D">
      <w:pPr>
        <w:spacing w:after="0"/>
        <w:contextualSpacing/>
        <w:jc w:val="both"/>
        <w:rPr>
          <w:rFonts w:ascii="Arial" w:eastAsia="Times New Roman" w:hAnsi="Arial" w:cs="Arial"/>
          <w:sz w:val="20"/>
          <w:szCs w:val="20"/>
          <w:lang w:val="en"/>
        </w:rPr>
      </w:pPr>
      <w:r w:rsidRPr="00F64C12">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638D5352" w14:textId="77777777" w:rsidR="00F64C12" w:rsidRPr="00F64C12" w:rsidRDefault="00F64C12" w:rsidP="00CE0A5D">
      <w:pPr>
        <w:numPr>
          <w:ilvl w:val="0"/>
          <w:numId w:val="2"/>
        </w:numPr>
        <w:spacing w:after="0"/>
        <w:contextualSpacing/>
        <w:jc w:val="both"/>
        <w:rPr>
          <w:rFonts w:ascii="Arial" w:eastAsia="Times New Roman" w:hAnsi="Arial" w:cs="Arial"/>
          <w:sz w:val="20"/>
          <w:szCs w:val="20"/>
          <w:lang w:val="en"/>
        </w:rPr>
      </w:pPr>
      <w:r w:rsidRPr="00F64C12">
        <w:rPr>
          <w:rFonts w:ascii="Arial" w:eastAsia="Times New Roman" w:hAnsi="Arial" w:cs="Arial"/>
          <w:sz w:val="20"/>
          <w:szCs w:val="20"/>
          <w:lang w:val="en"/>
        </w:rPr>
        <w:t>Data element: followed by its answer (response), outline format without the paired Data element: Response format is NOT considered synoptic.</w:t>
      </w:r>
    </w:p>
    <w:p w14:paraId="3FC24A7B" w14:textId="77777777" w:rsidR="00F64C12" w:rsidRPr="00F64C12" w:rsidRDefault="00F64C12" w:rsidP="00CE0A5D">
      <w:pPr>
        <w:numPr>
          <w:ilvl w:val="0"/>
          <w:numId w:val="2"/>
        </w:numPr>
        <w:spacing w:after="0"/>
        <w:contextualSpacing/>
        <w:jc w:val="both"/>
        <w:rPr>
          <w:rFonts w:ascii="Arial" w:eastAsia="Times New Roman" w:hAnsi="Arial" w:cs="Arial"/>
          <w:sz w:val="20"/>
          <w:szCs w:val="20"/>
          <w:lang w:val="en"/>
        </w:rPr>
      </w:pPr>
      <w:r w:rsidRPr="00F64C12">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1BB0146C" w14:textId="77777777" w:rsidR="00F64C12" w:rsidRPr="00F64C12" w:rsidRDefault="00F64C12" w:rsidP="00CE0A5D">
      <w:pPr>
        <w:numPr>
          <w:ilvl w:val="0"/>
          <w:numId w:val="2"/>
        </w:numPr>
        <w:spacing w:after="0"/>
        <w:contextualSpacing/>
        <w:jc w:val="both"/>
        <w:rPr>
          <w:rFonts w:ascii="Arial" w:eastAsia="Times New Roman" w:hAnsi="Arial" w:cs="Arial"/>
          <w:sz w:val="20"/>
          <w:szCs w:val="20"/>
          <w:lang w:val="en"/>
        </w:rPr>
      </w:pPr>
      <w:r w:rsidRPr="00F64C12">
        <w:rPr>
          <w:rFonts w:ascii="Arial" w:eastAsia="Times New Roman" w:hAnsi="Arial" w:cs="Arial"/>
          <w:sz w:val="20"/>
          <w:szCs w:val="20"/>
          <w:lang w:val="en"/>
        </w:rPr>
        <w:t xml:space="preserve">Each diagnostic parameter pair (Data element: Response) is listed on a separate line or in a tabular format to achieve visual separation. The following exceptions </w:t>
      </w:r>
      <w:proofErr w:type="gramStart"/>
      <w:r w:rsidRPr="00F64C12">
        <w:rPr>
          <w:rFonts w:ascii="Arial" w:eastAsia="Times New Roman" w:hAnsi="Arial" w:cs="Arial"/>
          <w:sz w:val="20"/>
          <w:szCs w:val="20"/>
          <w:lang w:val="en"/>
        </w:rPr>
        <w:t>are allowed to</w:t>
      </w:r>
      <w:proofErr w:type="gramEnd"/>
      <w:r w:rsidRPr="00F64C12">
        <w:rPr>
          <w:rFonts w:ascii="Arial" w:eastAsia="Times New Roman" w:hAnsi="Arial" w:cs="Arial"/>
          <w:sz w:val="20"/>
          <w:szCs w:val="20"/>
          <w:lang w:val="en"/>
        </w:rPr>
        <w:t xml:space="preserve"> be listed on one line:</w:t>
      </w:r>
    </w:p>
    <w:p w14:paraId="4D0C2E81" w14:textId="77777777" w:rsidR="00F64C12" w:rsidRPr="00F64C12" w:rsidRDefault="00F64C12" w:rsidP="00CE0A5D">
      <w:pPr>
        <w:numPr>
          <w:ilvl w:val="1"/>
          <w:numId w:val="2"/>
        </w:numPr>
        <w:spacing w:after="0"/>
        <w:contextualSpacing/>
        <w:jc w:val="both"/>
        <w:rPr>
          <w:rFonts w:ascii="Arial" w:eastAsia="Times New Roman" w:hAnsi="Arial" w:cs="Arial"/>
          <w:sz w:val="20"/>
          <w:szCs w:val="20"/>
          <w:lang w:val="en"/>
        </w:rPr>
      </w:pPr>
      <w:r w:rsidRPr="00F64C12">
        <w:rPr>
          <w:rFonts w:ascii="Arial" w:eastAsia="Times New Roman" w:hAnsi="Arial" w:cs="Arial"/>
          <w:sz w:val="20"/>
          <w:szCs w:val="20"/>
          <w:lang w:val="en"/>
        </w:rPr>
        <w:t>Anatomic site or specimen, laterality, and procedure</w:t>
      </w:r>
    </w:p>
    <w:p w14:paraId="6760D856" w14:textId="77777777" w:rsidR="00F64C12" w:rsidRPr="00F64C12" w:rsidRDefault="00F64C12" w:rsidP="00CE0A5D">
      <w:pPr>
        <w:numPr>
          <w:ilvl w:val="1"/>
          <w:numId w:val="2"/>
        </w:numPr>
        <w:spacing w:after="0"/>
        <w:contextualSpacing/>
        <w:jc w:val="both"/>
        <w:rPr>
          <w:rFonts w:ascii="Arial" w:eastAsia="Times New Roman" w:hAnsi="Arial" w:cs="Arial"/>
          <w:sz w:val="20"/>
          <w:szCs w:val="20"/>
          <w:lang w:val="en"/>
        </w:rPr>
      </w:pPr>
      <w:r w:rsidRPr="00F64C12">
        <w:rPr>
          <w:rFonts w:ascii="Arial" w:eastAsia="Times New Roman" w:hAnsi="Arial" w:cs="Arial"/>
          <w:sz w:val="20"/>
          <w:szCs w:val="20"/>
          <w:lang w:val="en"/>
        </w:rPr>
        <w:t>Pathologic Stage Classification (</w:t>
      </w:r>
      <w:proofErr w:type="spellStart"/>
      <w:r w:rsidRPr="00F64C12">
        <w:rPr>
          <w:rFonts w:ascii="Arial" w:eastAsia="Times New Roman" w:hAnsi="Arial" w:cs="Arial"/>
          <w:sz w:val="20"/>
          <w:szCs w:val="20"/>
          <w:lang w:val="en"/>
        </w:rPr>
        <w:t>pTNM</w:t>
      </w:r>
      <w:proofErr w:type="spellEnd"/>
      <w:r w:rsidRPr="00F64C12">
        <w:rPr>
          <w:rFonts w:ascii="Arial" w:eastAsia="Times New Roman" w:hAnsi="Arial" w:cs="Arial"/>
          <w:sz w:val="20"/>
          <w:szCs w:val="20"/>
          <w:lang w:val="en"/>
        </w:rPr>
        <w:t>) elements</w:t>
      </w:r>
    </w:p>
    <w:p w14:paraId="09585468" w14:textId="77777777" w:rsidR="00F64C12" w:rsidRPr="00F64C12" w:rsidRDefault="00F64C12" w:rsidP="00CE0A5D">
      <w:pPr>
        <w:numPr>
          <w:ilvl w:val="1"/>
          <w:numId w:val="2"/>
        </w:numPr>
        <w:spacing w:after="0"/>
        <w:contextualSpacing/>
        <w:jc w:val="both"/>
        <w:rPr>
          <w:rFonts w:ascii="Arial" w:eastAsia="Times New Roman" w:hAnsi="Arial" w:cs="Arial"/>
          <w:sz w:val="20"/>
          <w:szCs w:val="20"/>
          <w:lang w:val="en"/>
        </w:rPr>
      </w:pPr>
      <w:r w:rsidRPr="00F64C12">
        <w:rPr>
          <w:rFonts w:ascii="Arial" w:eastAsia="Times New Roman" w:hAnsi="Arial" w:cs="Arial"/>
          <w:sz w:val="20"/>
          <w:szCs w:val="20"/>
          <w:lang w:val="en"/>
        </w:rPr>
        <w:t xml:space="preserve">Negative margins, </w:t>
      </w:r>
      <w:proofErr w:type="gramStart"/>
      <w:r w:rsidRPr="00F64C12">
        <w:rPr>
          <w:rFonts w:ascii="Arial" w:eastAsia="Times New Roman" w:hAnsi="Arial" w:cs="Arial"/>
          <w:sz w:val="20"/>
          <w:szCs w:val="20"/>
          <w:lang w:val="en"/>
        </w:rPr>
        <w:t>as long as</w:t>
      </w:r>
      <w:proofErr w:type="gramEnd"/>
      <w:r w:rsidRPr="00F64C12">
        <w:rPr>
          <w:rFonts w:ascii="Arial" w:eastAsia="Times New Roman" w:hAnsi="Arial" w:cs="Arial"/>
          <w:sz w:val="20"/>
          <w:szCs w:val="20"/>
          <w:lang w:val="en"/>
        </w:rPr>
        <w:t xml:space="preserve"> all negative margins are specifically enumerated where applicable</w:t>
      </w:r>
    </w:p>
    <w:p w14:paraId="58429B86" w14:textId="77777777" w:rsidR="00F64C12" w:rsidRDefault="00F64C12" w:rsidP="00CE0A5D">
      <w:pPr>
        <w:numPr>
          <w:ilvl w:val="0"/>
          <w:numId w:val="2"/>
        </w:numPr>
        <w:spacing w:after="0"/>
        <w:contextualSpacing/>
        <w:jc w:val="both"/>
        <w:rPr>
          <w:rFonts w:ascii="Arial" w:eastAsia="Times New Roman" w:hAnsi="Arial" w:cs="Arial"/>
          <w:sz w:val="20"/>
          <w:szCs w:val="20"/>
          <w:lang w:val="en"/>
        </w:rPr>
      </w:pPr>
      <w:r w:rsidRPr="00F64C12">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5DEAA1A8" w14:textId="6643F609" w:rsidR="00F64C12" w:rsidRPr="00F64C12" w:rsidRDefault="00F64C12" w:rsidP="00CE0A5D">
      <w:pPr>
        <w:spacing w:after="0"/>
        <w:contextualSpacing/>
        <w:jc w:val="both"/>
        <w:rPr>
          <w:rFonts w:ascii="Arial" w:eastAsia="Times New Roman" w:hAnsi="Arial" w:cs="Arial"/>
          <w:sz w:val="20"/>
          <w:szCs w:val="20"/>
          <w:lang w:val="en"/>
        </w:rPr>
      </w:pPr>
      <w:r w:rsidRPr="00F64C12">
        <w:rPr>
          <w:rFonts w:ascii="Arial" w:hAnsi="Arial" w:cs="Arial"/>
          <w:sz w:val="20"/>
          <w:szCs w:val="20"/>
          <w:lang w:val="en"/>
        </w:rPr>
        <w:t xml:space="preserve">Organizations and pathologists may choose to list the required elements in any order, use additional methods </w:t>
      </w:r>
      <w:proofErr w:type="gramStart"/>
      <w:r w:rsidRPr="00F64C12">
        <w:rPr>
          <w:rFonts w:ascii="Arial" w:hAnsi="Arial" w:cs="Arial"/>
          <w:sz w:val="20"/>
          <w:szCs w:val="20"/>
          <w:lang w:val="en"/>
        </w:rPr>
        <w:t>in order to</w:t>
      </w:r>
      <w:proofErr w:type="gramEnd"/>
      <w:r w:rsidRPr="00F64C12">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w:t>
      </w:r>
      <w:proofErr w:type="spellStart"/>
      <w:r w:rsidRPr="00F64C12">
        <w:rPr>
          <w:rFonts w:ascii="Arial" w:hAnsi="Arial" w:cs="Arial"/>
          <w:sz w:val="20"/>
          <w:szCs w:val="20"/>
          <w:lang w:val="en"/>
        </w:rPr>
        <w:t>ie</w:t>
      </w:r>
      <w:proofErr w:type="spellEnd"/>
      <w:r w:rsidRPr="00F64C12">
        <w:rPr>
          <w:rFonts w:ascii="Arial" w:hAnsi="Arial" w:cs="Arial"/>
          <w:sz w:val="20"/>
          <w:szCs w:val="20"/>
          <w:lang w:val="en"/>
        </w:rPr>
        <w:t>, all required elements must be in the synoptic portion of the report in the format defined above.</w:t>
      </w:r>
    </w:p>
    <w:p w14:paraId="0D48A1C5" w14:textId="77777777" w:rsidR="00F64C12" w:rsidRPr="00F64C12" w:rsidRDefault="00F64C12" w:rsidP="00F810BF">
      <w:pPr>
        <w:spacing w:after="0"/>
        <w:jc w:val="both"/>
        <w:divId w:val="1424178696"/>
        <w:rPr>
          <w:rFonts w:ascii="Arial" w:eastAsia="Times New Roman" w:hAnsi="Arial" w:cs="Arial"/>
          <w:sz w:val="20"/>
          <w:szCs w:val="20"/>
          <w:lang w:val="en"/>
        </w:rPr>
      </w:pPr>
    </w:p>
    <w:p w14:paraId="7759A6A8" w14:textId="77777777" w:rsidR="00F64C12" w:rsidRDefault="00F64C12">
      <w:pPr>
        <w:rPr>
          <w:rFonts w:ascii="Arial" w:eastAsia="Times New Roman" w:hAnsi="Arial" w:cs="Arial"/>
          <w:b/>
          <w:bCs/>
          <w:sz w:val="20"/>
          <w:szCs w:val="20"/>
          <w:u w:val="single"/>
          <w:lang w:val="en"/>
        </w:rPr>
      </w:pPr>
      <w:r>
        <w:rPr>
          <w:rFonts w:ascii="Arial" w:eastAsia="Times New Roman" w:hAnsi="Arial" w:cs="Arial"/>
          <w:b/>
          <w:bCs/>
          <w:sz w:val="20"/>
          <w:szCs w:val="20"/>
          <w:u w:val="single"/>
          <w:lang w:val="en"/>
        </w:rPr>
        <w:br w:type="page"/>
      </w:r>
    </w:p>
    <w:p w14:paraId="3672C015" w14:textId="0E553EDF" w:rsidR="00F64C12" w:rsidRPr="00F64C12" w:rsidRDefault="00F64C12">
      <w:pPr>
        <w:spacing w:after="0"/>
        <w:rPr>
          <w:rFonts w:ascii="Arial" w:eastAsia="Times New Roman" w:hAnsi="Arial" w:cs="Arial"/>
          <w:b/>
          <w:bCs/>
          <w:sz w:val="20"/>
          <w:szCs w:val="20"/>
          <w:u w:val="single"/>
          <w:lang w:val="en"/>
        </w:rPr>
      </w:pPr>
      <w:r w:rsidRPr="00F64C12">
        <w:rPr>
          <w:rFonts w:ascii="Arial" w:eastAsia="Times New Roman" w:hAnsi="Arial" w:cs="Arial"/>
          <w:b/>
          <w:bCs/>
          <w:sz w:val="20"/>
          <w:szCs w:val="20"/>
          <w:u w:val="single"/>
          <w:lang w:val="en"/>
        </w:rPr>
        <w:lastRenderedPageBreak/>
        <w:t>Summary of Changes</w:t>
      </w:r>
    </w:p>
    <w:p w14:paraId="6B3FC456" w14:textId="77777777" w:rsidR="00F64C12" w:rsidRPr="00F64C12" w:rsidRDefault="00F64C12">
      <w:pPr>
        <w:pStyle w:val="NormalWeb"/>
        <w:rPr>
          <w:rFonts w:ascii="Arial" w:hAnsi="Arial" w:cs="Arial"/>
          <w:sz w:val="20"/>
          <w:szCs w:val="20"/>
          <w:lang w:val="en"/>
        </w:rPr>
      </w:pPr>
      <w:r w:rsidRPr="00F64C12">
        <w:rPr>
          <w:rStyle w:val="Strong"/>
          <w:rFonts w:ascii="Arial" w:hAnsi="Arial" w:cs="Arial"/>
          <w:sz w:val="20"/>
          <w:szCs w:val="20"/>
          <w:lang w:val="en"/>
        </w:rPr>
        <w:t>v 4.1.0.0</w:t>
      </w:r>
    </w:p>
    <w:p w14:paraId="085C07DD" w14:textId="77777777" w:rsidR="00F64C12" w:rsidRPr="00F64C12" w:rsidRDefault="00F64C12" w:rsidP="00CE0A5D">
      <w:pPr>
        <w:numPr>
          <w:ilvl w:val="0"/>
          <w:numId w:val="3"/>
        </w:numPr>
        <w:spacing w:before="100" w:beforeAutospacing="1" w:after="100" w:afterAutospacing="1"/>
        <w:rPr>
          <w:rFonts w:ascii="Arial" w:eastAsia="Times New Roman" w:hAnsi="Arial" w:cs="Arial"/>
          <w:sz w:val="20"/>
          <w:szCs w:val="20"/>
          <w:lang w:val="en"/>
        </w:rPr>
      </w:pPr>
      <w:r w:rsidRPr="00F64C12">
        <w:rPr>
          <w:rFonts w:ascii="Arial" w:eastAsia="Times New Roman" w:hAnsi="Arial" w:cs="Arial"/>
          <w:sz w:val="20"/>
          <w:szCs w:val="20"/>
          <w:lang w:val="en"/>
        </w:rPr>
        <w:t>General Reformatting</w:t>
      </w:r>
    </w:p>
    <w:p w14:paraId="4DA65D0F" w14:textId="77777777" w:rsidR="00F64C12" w:rsidRPr="00F64C12" w:rsidRDefault="00F64C12" w:rsidP="00CE0A5D">
      <w:pPr>
        <w:numPr>
          <w:ilvl w:val="0"/>
          <w:numId w:val="3"/>
        </w:numPr>
        <w:spacing w:before="100" w:beforeAutospacing="1" w:after="100" w:afterAutospacing="1"/>
        <w:rPr>
          <w:rFonts w:ascii="Arial" w:eastAsia="Times New Roman" w:hAnsi="Arial" w:cs="Arial"/>
          <w:sz w:val="20"/>
          <w:szCs w:val="20"/>
          <w:lang w:val="en"/>
        </w:rPr>
      </w:pPr>
      <w:r w:rsidRPr="00F64C12">
        <w:rPr>
          <w:rFonts w:ascii="Arial" w:eastAsia="Times New Roman" w:hAnsi="Arial" w:cs="Arial"/>
          <w:sz w:val="20"/>
          <w:szCs w:val="20"/>
          <w:lang w:val="en"/>
        </w:rPr>
        <w:t>New WHO 5th Edition Histological Updates</w:t>
      </w:r>
    </w:p>
    <w:p w14:paraId="024CF600" w14:textId="77777777" w:rsidR="00F64C12" w:rsidRPr="00F64C12" w:rsidRDefault="00F64C12" w:rsidP="00CE0A5D">
      <w:pPr>
        <w:numPr>
          <w:ilvl w:val="0"/>
          <w:numId w:val="3"/>
        </w:numPr>
        <w:spacing w:before="100" w:beforeAutospacing="1" w:after="100" w:afterAutospacing="1"/>
        <w:rPr>
          <w:rFonts w:ascii="Arial" w:eastAsia="Times New Roman" w:hAnsi="Arial" w:cs="Arial"/>
          <w:sz w:val="20"/>
          <w:szCs w:val="20"/>
          <w:lang w:val="en"/>
        </w:rPr>
      </w:pPr>
      <w:r w:rsidRPr="00F64C12">
        <w:rPr>
          <w:rFonts w:ascii="Arial" w:eastAsia="Times New Roman" w:hAnsi="Arial" w:cs="Arial"/>
          <w:sz w:val="20"/>
          <w:szCs w:val="20"/>
          <w:lang w:val="en"/>
        </w:rPr>
        <w:t>Added Tumor Focality Question</w:t>
      </w:r>
    </w:p>
    <w:p w14:paraId="5D86008A" w14:textId="77777777" w:rsidR="00F64C12" w:rsidRPr="00F64C12" w:rsidRDefault="00F64C12" w:rsidP="00CE0A5D">
      <w:pPr>
        <w:numPr>
          <w:ilvl w:val="0"/>
          <w:numId w:val="3"/>
        </w:numPr>
        <w:spacing w:before="100" w:beforeAutospacing="1" w:after="100" w:afterAutospacing="1"/>
        <w:rPr>
          <w:rFonts w:ascii="Arial" w:eastAsia="Times New Roman" w:hAnsi="Arial" w:cs="Arial"/>
          <w:sz w:val="20"/>
          <w:szCs w:val="20"/>
          <w:lang w:val="en"/>
        </w:rPr>
      </w:pPr>
      <w:r w:rsidRPr="00F64C12">
        <w:rPr>
          <w:rFonts w:ascii="Arial" w:eastAsia="Times New Roman" w:hAnsi="Arial" w:cs="Arial"/>
          <w:sz w:val="20"/>
          <w:szCs w:val="20"/>
          <w:lang w:val="en"/>
        </w:rPr>
        <w:t>Revised Margins Section</w:t>
      </w:r>
    </w:p>
    <w:p w14:paraId="78CFA438" w14:textId="77777777" w:rsidR="00F64C12" w:rsidRPr="00F64C12" w:rsidRDefault="00F64C12" w:rsidP="00CE0A5D">
      <w:pPr>
        <w:numPr>
          <w:ilvl w:val="0"/>
          <w:numId w:val="3"/>
        </w:numPr>
        <w:spacing w:before="100" w:beforeAutospacing="1" w:after="100" w:afterAutospacing="1"/>
        <w:rPr>
          <w:rFonts w:ascii="Arial" w:eastAsia="Times New Roman" w:hAnsi="Arial" w:cs="Arial"/>
          <w:sz w:val="20"/>
          <w:szCs w:val="20"/>
          <w:lang w:val="en"/>
        </w:rPr>
      </w:pPr>
      <w:r w:rsidRPr="00F64C12">
        <w:rPr>
          <w:rFonts w:ascii="Arial" w:eastAsia="Times New Roman" w:hAnsi="Arial" w:cs="Arial"/>
          <w:sz w:val="20"/>
          <w:szCs w:val="20"/>
          <w:lang w:val="en"/>
        </w:rPr>
        <w:t>Revised Lymph Nodes Section</w:t>
      </w:r>
    </w:p>
    <w:p w14:paraId="50DBF360" w14:textId="77777777" w:rsidR="00F64C12" w:rsidRPr="00F64C12" w:rsidRDefault="00F64C12" w:rsidP="00CE0A5D">
      <w:pPr>
        <w:numPr>
          <w:ilvl w:val="0"/>
          <w:numId w:val="3"/>
        </w:numPr>
        <w:spacing w:before="100" w:beforeAutospacing="1" w:after="100" w:afterAutospacing="1"/>
        <w:rPr>
          <w:rFonts w:ascii="Arial" w:eastAsia="Times New Roman" w:hAnsi="Arial" w:cs="Arial"/>
          <w:sz w:val="20"/>
          <w:szCs w:val="20"/>
          <w:lang w:val="en"/>
        </w:rPr>
      </w:pPr>
      <w:r w:rsidRPr="00F64C12">
        <w:rPr>
          <w:rFonts w:ascii="Arial" w:eastAsia="Times New Roman" w:hAnsi="Arial" w:cs="Arial"/>
          <w:sz w:val="20"/>
          <w:szCs w:val="20"/>
          <w:lang w:val="en"/>
        </w:rPr>
        <w:t>Added Distant Metastasis Section </w:t>
      </w:r>
    </w:p>
    <w:p w14:paraId="21148D9B" w14:textId="238313D1" w:rsidR="00F64C12" w:rsidRPr="00F64C12" w:rsidRDefault="00F64C12" w:rsidP="00CE0A5D">
      <w:pPr>
        <w:numPr>
          <w:ilvl w:val="0"/>
          <w:numId w:val="3"/>
        </w:numPr>
        <w:spacing w:before="100" w:beforeAutospacing="1" w:after="100" w:afterAutospacing="1"/>
        <w:rPr>
          <w:rFonts w:ascii="Arial" w:eastAsia="Times New Roman" w:hAnsi="Arial" w:cs="Arial"/>
          <w:sz w:val="20"/>
          <w:szCs w:val="20"/>
          <w:lang w:val="en"/>
        </w:rPr>
      </w:pPr>
      <w:r w:rsidRPr="00F64C12">
        <w:rPr>
          <w:rFonts w:ascii="Arial" w:eastAsia="Times New Roman" w:hAnsi="Arial" w:cs="Arial"/>
          <w:sz w:val="20"/>
          <w:szCs w:val="20"/>
          <w:lang w:val="en"/>
        </w:rPr>
        <w:t xml:space="preserve">Removed </w:t>
      </w:r>
      <w:proofErr w:type="spellStart"/>
      <w:r w:rsidRPr="00F64C12">
        <w:rPr>
          <w:rFonts w:ascii="Arial" w:eastAsia="Times New Roman" w:hAnsi="Arial" w:cs="Arial"/>
          <w:sz w:val="20"/>
          <w:szCs w:val="20"/>
          <w:lang w:val="en"/>
        </w:rPr>
        <w:t>pT</w:t>
      </w:r>
      <w:r w:rsidR="0021136A">
        <w:rPr>
          <w:rFonts w:ascii="Arial" w:eastAsia="Times New Roman" w:hAnsi="Arial" w:cs="Arial"/>
          <w:sz w:val="20"/>
          <w:szCs w:val="20"/>
          <w:lang w:val="en"/>
        </w:rPr>
        <w:t>X</w:t>
      </w:r>
      <w:proofErr w:type="spellEnd"/>
      <w:r w:rsidRPr="00F64C12">
        <w:rPr>
          <w:rFonts w:ascii="Arial" w:eastAsia="Times New Roman" w:hAnsi="Arial" w:cs="Arial"/>
          <w:sz w:val="20"/>
          <w:szCs w:val="20"/>
          <w:lang w:val="en"/>
        </w:rPr>
        <w:t xml:space="preserve"> and </w:t>
      </w:r>
      <w:proofErr w:type="spellStart"/>
      <w:r w:rsidRPr="00F64C12">
        <w:rPr>
          <w:rFonts w:ascii="Arial" w:eastAsia="Times New Roman" w:hAnsi="Arial" w:cs="Arial"/>
          <w:sz w:val="20"/>
          <w:szCs w:val="20"/>
          <w:lang w:val="en"/>
        </w:rPr>
        <w:t>pN</w:t>
      </w:r>
      <w:r w:rsidR="0021136A">
        <w:rPr>
          <w:rFonts w:ascii="Arial" w:eastAsia="Times New Roman" w:hAnsi="Arial" w:cs="Arial"/>
          <w:sz w:val="20"/>
          <w:szCs w:val="20"/>
          <w:lang w:val="en"/>
        </w:rPr>
        <w:t>X</w:t>
      </w:r>
      <w:proofErr w:type="spellEnd"/>
      <w:r w:rsidRPr="00F64C12">
        <w:rPr>
          <w:rFonts w:ascii="Arial" w:eastAsia="Times New Roman" w:hAnsi="Arial" w:cs="Arial"/>
          <w:sz w:val="20"/>
          <w:szCs w:val="20"/>
          <w:lang w:val="en"/>
        </w:rPr>
        <w:t xml:space="preserve"> Staging Classification </w:t>
      </w:r>
    </w:p>
    <w:p w14:paraId="2C894415" w14:textId="77777777" w:rsidR="00F64C12" w:rsidRPr="0021136A" w:rsidRDefault="00F64C12" w:rsidP="0021136A">
      <w:pPr>
        <w:pageBreakBefore/>
        <w:pBdr>
          <w:bottom w:val="single" w:sz="4" w:space="1" w:color="auto"/>
        </w:pBdr>
        <w:spacing w:after="0"/>
        <w:rPr>
          <w:rFonts w:ascii="Arial" w:eastAsia="Times New Roman" w:hAnsi="Arial" w:cs="Arial"/>
          <w:b/>
          <w:bCs/>
          <w:sz w:val="24"/>
          <w:szCs w:val="24"/>
          <w:lang w:val="en"/>
        </w:rPr>
      </w:pPr>
      <w:r w:rsidRPr="0021136A">
        <w:rPr>
          <w:rFonts w:ascii="Arial" w:eastAsia="Times New Roman" w:hAnsi="Arial" w:cs="Arial"/>
          <w:b/>
          <w:bCs/>
          <w:sz w:val="24"/>
          <w:szCs w:val="24"/>
          <w:lang w:val="en"/>
        </w:rPr>
        <w:lastRenderedPageBreak/>
        <w:t>Reporting Template</w:t>
      </w:r>
    </w:p>
    <w:p w14:paraId="11C77446" w14:textId="77777777" w:rsidR="0021136A" w:rsidRDefault="0021136A">
      <w:pPr>
        <w:spacing w:after="0"/>
        <w:rPr>
          <w:rFonts w:ascii="Arial" w:eastAsia="Times New Roman" w:hAnsi="Arial" w:cs="Arial"/>
          <w:b/>
          <w:bCs/>
          <w:sz w:val="20"/>
          <w:szCs w:val="20"/>
          <w:lang w:val="en"/>
        </w:rPr>
      </w:pPr>
    </w:p>
    <w:p w14:paraId="2905AC20" w14:textId="3882ECE9" w:rsidR="00F64C12" w:rsidRPr="00F64C12" w:rsidRDefault="00F64C12">
      <w:pPr>
        <w:spacing w:after="0"/>
        <w:rPr>
          <w:rFonts w:ascii="Arial" w:eastAsia="Times New Roman" w:hAnsi="Arial" w:cs="Arial"/>
          <w:b/>
          <w:bCs/>
          <w:sz w:val="20"/>
          <w:szCs w:val="20"/>
          <w:lang w:val="en"/>
        </w:rPr>
      </w:pPr>
      <w:r w:rsidRPr="00F64C12">
        <w:rPr>
          <w:rFonts w:ascii="Arial" w:eastAsia="Times New Roman" w:hAnsi="Arial" w:cs="Arial"/>
          <w:b/>
          <w:bCs/>
          <w:sz w:val="20"/>
          <w:szCs w:val="20"/>
          <w:lang w:val="en"/>
        </w:rPr>
        <w:t xml:space="preserve">Protocol Posting Date: June 2021 </w:t>
      </w:r>
    </w:p>
    <w:p w14:paraId="59A920F0" w14:textId="77777777" w:rsidR="00F64C12" w:rsidRPr="00F64C12" w:rsidRDefault="00F64C12">
      <w:pPr>
        <w:spacing w:after="0"/>
        <w:rPr>
          <w:rFonts w:ascii="Arial" w:eastAsia="Times New Roman" w:hAnsi="Arial" w:cs="Arial"/>
          <w:b/>
          <w:bCs/>
          <w:sz w:val="20"/>
          <w:szCs w:val="20"/>
          <w:lang w:val="en"/>
        </w:rPr>
      </w:pPr>
      <w:r w:rsidRPr="00F64C12">
        <w:rPr>
          <w:rFonts w:ascii="Arial" w:eastAsia="Times New Roman" w:hAnsi="Arial" w:cs="Arial"/>
          <w:b/>
          <w:bCs/>
          <w:sz w:val="20"/>
          <w:szCs w:val="20"/>
          <w:lang w:val="en"/>
        </w:rPr>
        <w:t>Select a single response unless otherwise indicated.</w:t>
      </w:r>
    </w:p>
    <w:p w14:paraId="486184CF" w14:textId="77777777" w:rsidR="00F64C12" w:rsidRPr="00F64C12" w:rsidRDefault="00F64C12">
      <w:pPr>
        <w:spacing w:after="0"/>
        <w:divId w:val="1424178696"/>
        <w:rPr>
          <w:rFonts w:ascii="Arial" w:eastAsia="Times New Roman" w:hAnsi="Arial" w:cs="Arial"/>
          <w:sz w:val="20"/>
          <w:szCs w:val="20"/>
          <w:lang w:val="en"/>
        </w:rPr>
      </w:pPr>
    </w:p>
    <w:p w14:paraId="6030C912" w14:textId="77777777" w:rsidR="00F64C12" w:rsidRPr="00F64C12" w:rsidRDefault="00F64C12">
      <w:pPr>
        <w:spacing w:after="0"/>
        <w:rPr>
          <w:rFonts w:ascii="Arial" w:eastAsia="Times New Roman" w:hAnsi="Arial" w:cs="Arial"/>
          <w:b/>
          <w:bCs/>
          <w:sz w:val="20"/>
          <w:szCs w:val="20"/>
          <w:lang w:val="en"/>
        </w:rPr>
      </w:pPr>
      <w:r w:rsidRPr="00F64C12">
        <w:rPr>
          <w:rFonts w:ascii="Arial" w:eastAsia="Times New Roman" w:hAnsi="Arial" w:cs="Arial"/>
          <w:b/>
          <w:bCs/>
          <w:sz w:val="20"/>
          <w:szCs w:val="20"/>
          <w:lang w:val="en"/>
        </w:rPr>
        <w:t xml:space="preserve">CASE SUMMARY: (SOFT TISSUE: Resection) </w:t>
      </w:r>
    </w:p>
    <w:p w14:paraId="4A9EA981" w14:textId="77777777" w:rsidR="00F64C12" w:rsidRPr="00F64C12" w:rsidRDefault="00F64C12">
      <w:pPr>
        <w:spacing w:after="0"/>
        <w:rPr>
          <w:rFonts w:ascii="Arial" w:eastAsia="Times New Roman" w:hAnsi="Arial" w:cs="Arial"/>
          <w:sz w:val="20"/>
          <w:szCs w:val="20"/>
          <w:lang w:val="en"/>
        </w:rPr>
      </w:pPr>
      <w:r w:rsidRPr="00F64C12">
        <w:rPr>
          <w:rFonts w:ascii="Arial" w:eastAsia="Times New Roman" w:hAnsi="Arial" w:cs="Arial"/>
          <w:b/>
          <w:bCs/>
          <w:sz w:val="20"/>
          <w:szCs w:val="20"/>
          <w:lang w:val="en"/>
        </w:rPr>
        <w:t>Standard(s)</w:t>
      </w:r>
      <w:r w:rsidRPr="00F64C12">
        <w:rPr>
          <w:rFonts w:ascii="Arial" w:eastAsia="Times New Roman" w:hAnsi="Arial" w:cs="Arial"/>
          <w:sz w:val="20"/>
          <w:szCs w:val="20"/>
          <w:lang w:val="en"/>
        </w:rPr>
        <w:t xml:space="preserve">: AJCC-UICC 8 </w:t>
      </w:r>
    </w:p>
    <w:p w14:paraId="43D99E44" w14:textId="77777777" w:rsidR="00F64C12" w:rsidRPr="00F64C12" w:rsidRDefault="00F64C12" w:rsidP="00CE0A5D">
      <w:pPr>
        <w:spacing w:after="0"/>
        <w:jc w:val="both"/>
        <w:rPr>
          <w:rFonts w:ascii="Arial" w:eastAsia="Times New Roman" w:hAnsi="Arial" w:cs="Arial"/>
          <w:i/>
          <w:iCs/>
          <w:sz w:val="16"/>
          <w:szCs w:val="16"/>
          <w:lang w:val="en"/>
        </w:rPr>
      </w:pPr>
      <w:r w:rsidRPr="00F64C12">
        <w:rPr>
          <w:rFonts w:ascii="Arial" w:eastAsia="Times New Roman" w:hAnsi="Arial" w:cs="Arial"/>
          <w:i/>
          <w:iCs/>
          <w:sz w:val="16"/>
          <w:szCs w:val="16"/>
          <w:lang w:val="en"/>
        </w:rPr>
        <w:t xml:space="preserve">This checklist applies principally to soft tissue sarcomas in teenagers and adults. In general, pediatric sarcomas are treated under strict protocols that may differ significantly from the recommendations for adult type sarcomas. </w:t>
      </w:r>
    </w:p>
    <w:p w14:paraId="0E997FD5" w14:textId="77777777" w:rsidR="00F64C12" w:rsidRPr="00F64C12" w:rsidRDefault="00F64C12">
      <w:pPr>
        <w:spacing w:after="0"/>
        <w:divId w:val="1424178696"/>
        <w:rPr>
          <w:rFonts w:ascii="Arial" w:eastAsia="Times New Roman" w:hAnsi="Arial" w:cs="Arial"/>
          <w:sz w:val="20"/>
          <w:szCs w:val="20"/>
          <w:lang w:val="en"/>
        </w:rPr>
      </w:pPr>
    </w:p>
    <w:p w14:paraId="31C9BBC9" w14:textId="77777777" w:rsidR="00F64C12" w:rsidRPr="00F64C12" w:rsidRDefault="00F64C12">
      <w:pPr>
        <w:spacing w:after="0"/>
        <w:rPr>
          <w:rFonts w:ascii="Arial" w:eastAsia="Times New Roman" w:hAnsi="Arial" w:cs="Arial"/>
          <w:b/>
          <w:bCs/>
          <w:sz w:val="20"/>
          <w:szCs w:val="20"/>
          <w:lang w:val="en"/>
        </w:rPr>
      </w:pPr>
      <w:r w:rsidRPr="00F64C12">
        <w:rPr>
          <w:rFonts w:ascii="Arial" w:eastAsia="Times New Roman" w:hAnsi="Arial" w:cs="Arial"/>
          <w:b/>
          <w:bCs/>
          <w:sz w:val="20"/>
          <w:szCs w:val="20"/>
          <w:lang w:val="en"/>
        </w:rPr>
        <w:t xml:space="preserve">CLINICAL </w:t>
      </w:r>
    </w:p>
    <w:p w14:paraId="2335EAB5" w14:textId="77777777" w:rsidR="00F64C12" w:rsidRPr="00F64C12" w:rsidRDefault="00F64C12">
      <w:pPr>
        <w:spacing w:after="0"/>
        <w:divId w:val="1424178696"/>
        <w:rPr>
          <w:rFonts w:ascii="Arial" w:eastAsia="Times New Roman" w:hAnsi="Arial" w:cs="Arial"/>
          <w:sz w:val="20"/>
          <w:szCs w:val="20"/>
          <w:lang w:val="en"/>
        </w:rPr>
      </w:pPr>
    </w:p>
    <w:p w14:paraId="6679EFAD" w14:textId="77777777" w:rsidR="00F64C12" w:rsidRPr="00F64C12" w:rsidRDefault="00F64C12">
      <w:pPr>
        <w:spacing w:after="0"/>
        <w:rPr>
          <w:rFonts w:ascii="Arial" w:eastAsia="Times New Roman" w:hAnsi="Arial" w:cs="Arial"/>
          <w:b/>
          <w:bCs/>
          <w:sz w:val="20"/>
          <w:szCs w:val="20"/>
          <w:lang w:val="en"/>
        </w:rPr>
      </w:pPr>
      <w:r w:rsidRPr="00F64C12">
        <w:rPr>
          <w:rFonts w:ascii="Arial" w:eastAsia="Times New Roman" w:hAnsi="Arial" w:cs="Arial"/>
          <w:b/>
          <w:bCs/>
          <w:sz w:val="20"/>
          <w:szCs w:val="20"/>
          <w:lang w:val="en"/>
        </w:rPr>
        <w:t>+</w:t>
      </w:r>
      <w:proofErr w:type="spellStart"/>
      <w:r w:rsidRPr="00F64C12">
        <w:rPr>
          <w:rFonts w:ascii="Arial" w:eastAsia="Times New Roman" w:hAnsi="Arial" w:cs="Arial"/>
          <w:b/>
          <w:bCs/>
          <w:sz w:val="20"/>
          <w:szCs w:val="20"/>
          <w:lang w:val="en"/>
        </w:rPr>
        <w:t>Preresection</w:t>
      </w:r>
      <w:proofErr w:type="spellEnd"/>
      <w:r w:rsidRPr="00F64C12">
        <w:rPr>
          <w:rFonts w:ascii="Arial" w:eastAsia="Times New Roman" w:hAnsi="Arial" w:cs="Arial"/>
          <w:b/>
          <w:bCs/>
          <w:sz w:val="20"/>
          <w:szCs w:val="20"/>
          <w:lang w:val="en"/>
        </w:rPr>
        <w:t xml:space="preserve"> Treatment (select all that apply) </w:t>
      </w:r>
    </w:p>
    <w:p w14:paraId="6EECBC73" w14:textId="77777777" w:rsidR="00F64C12" w:rsidRPr="00F64C12" w:rsidRDefault="00F64C12">
      <w:pPr>
        <w:spacing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No known </w:t>
      </w:r>
      <w:proofErr w:type="spellStart"/>
      <w:r w:rsidRPr="00F64C12">
        <w:rPr>
          <w:rFonts w:ascii="Arial" w:eastAsia="Times New Roman" w:hAnsi="Arial" w:cs="Arial"/>
          <w:sz w:val="20"/>
          <w:szCs w:val="20"/>
          <w:lang w:val="en"/>
        </w:rPr>
        <w:t>preresection</w:t>
      </w:r>
      <w:proofErr w:type="spellEnd"/>
      <w:r w:rsidRPr="00F64C12">
        <w:rPr>
          <w:rFonts w:ascii="Arial" w:eastAsia="Times New Roman" w:hAnsi="Arial" w:cs="Arial"/>
          <w:sz w:val="20"/>
          <w:szCs w:val="20"/>
          <w:lang w:val="en"/>
        </w:rPr>
        <w:t xml:space="preserve"> therapy </w:t>
      </w:r>
    </w:p>
    <w:p w14:paraId="0B068A9B" w14:textId="77777777" w:rsidR="00F64C12" w:rsidRPr="00F64C12" w:rsidRDefault="00F64C12">
      <w:pPr>
        <w:spacing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Chemotherapy performed </w:t>
      </w:r>
    </w:p>
    <w:p w14:paraId="1500157B" w14:textId="77777777" w:rsidR="00F64C12" w:rsidRPr="00F64C12" w:rsidRDefault="00F64C12">
      <w:pPr>
        <w:spacing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Radiation therapy performed </w:t>
      </w:r>
    </w:p>
    <w:p w14:paraId="3F44D9DD" w14:textId="77777777" w:rsidR="00F64C12" w:rsidRPr="00F64C12" w:rsidRDefault="00F64C12">
      <w:pPr>
        <w:spacing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Therapy </w:t>
      </w:r>
      <w:proofErr w:type="gramStart"/>
      <w:r w:rsidRPr="00F64C12">
        <w:rPr>
          <w:rFonts w:ascii="Arial" w:eastAsia="Times New Roman" w:hAnsi="Arial" w:cs="Arial"/>
          <w:sz w:val="20"/>
          <w:szCs w:val="20"/>
          <w:lang w:val="en"/>
        </w:rPr>
        <w:t>performed,</w:t>
      </w:r>
      <w:proofErr w:type="gramEnd"/>
      <w:r w:rsidRPr="00F64C12">
        <w:rPr>
          <w:rFonts w:ascii="Arial" w:eastAsia="Times New Roman" w:hAnsi="Arial" w:cs="Arial"/>
          <w:sz w:val="20"/>
          <w:szCs w:val="20"/>
          <w:lang w:val="en"/>
        </w:rPr>
        <w:t xml:space="preserve"> type not specified </w:t>
      </w:r>
    </w:p>
    <w:p w14:paraId="4F66C661" w14:textId="77777777" w:rsidR="00F64C12" w:rsidRPr="00F64C12" w:rsidRDefault="00F64C12">
      <w:pPr>
        <w:spacing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Not specified </w:t>
      </w:r>
    </w:p>
    <w:p w14:paraId="34D561F0" w14:textId="77777777" w:rsidR="00F64C12" w:rsidRPr="00F64C12" w:rsidRDefault="00F64C12">
      <w:pPr>
        <w:spacing w:after="0"/>
        <w:divId w:val="1424178696"/>
        <w:rPr>
          <w:rFonts w:ascii="Arial" w:eastAsia="Times New Roman" w:hAnsi="Arial" w:cs="Arial"/>
          <w:sz w:val="20"/>
          <w:szCs w:val="20"/>
          <w:lang w:val="en"/>
        </w:rPr>
      </w:pPr>
    </w:p>
    <w:p w14:paraId="791B00D6" w14:textId="77777777" w:rsidR="00F64C12" w:rsidRPr="00F64C12" w:rsidRDefault="00F64C12">
      <w:pPr>
        <w:spacing w:after="0"/>
        <w:rPr>
          <w:rFonts w:ascii="Arial" w:eastAsia="Times New Roman" w:hAnsi="Arial" w:cs="Arial"/>
          <w:b/>
          <w:bCs/>
          <w:sz w:val="20"/>
          <w:szCs w:val="20"/>
          <w:lang w:val="en"/>
        </w:rPr>
      </w:pPr>
      <w:r w:rsidRPr="00F64C12">
        <w:rPr>
          <w:rFonts w:ascii="Arial" w:eastAsia="Times New Roman" w:hAnsi="Arial" w:cs="Arial"/>
          <w:b/>
          <w:bCs/>
          <w:sz w:val="20"/>
          <w:szCs w:val="20"/>
          <w:lang w:val="en"/>
        </w:rPr>
        <w:t xml:space="preserve">SPECIMEN (Note </w:t>
      </w:r>
      <w:hyperlink w:anchor="1629" w:history="1">
        <w:r w:rsidRPr="00F64C12">
          <w:rPr>
            <w:rStyle w:val="Hyperlink"/>
            <w:rFonts w:ascii="Arial" w:eastAsia="Times New Roman" w:hAnsi="Arial" w:cs="Arial"/>
            <w:b/>
            <w:bCs/>
            <w:sz w:val="20"/>
            <w:szCs w:val="20"/>
            <w:lang w:val="en"/>
          </w:rPr>
          <w:t>A</w:t>
        </w:r>
      </w:hyperlink>
      <w:r w:rsidRPr="00F64C12">
        <w:rPr>
          <w:rFonts w:ascii="Arial" w:eastAsia="Times New Roman" w:hAnsi="Arial" w:cs="Arial"/>
          <w:b/>
          <w:bCs/>
          <w:sz w:val="20"/>
          <w:szCs w:val="20"/>
          <w:lang w:val="en"/>
        </w:rPr>
        <w:t xml:space="preserve">) </w:t>
      </w:r>
    </w:p>
    <w:p w14:paraId="1BFC0AFB" w14:textId="77777777" w:rsidR="00F64C12" w:rsidRPr="00F64C12" w:rsidRDefault="00F64C12">
      <w:pPr>
        <w:spacing w:after="0"/>
        <w:divId w:val="1424178696"/>
        <w:rPr>
          <w:rFonts w:ascii="Arial" w:eastAsia="Times New Roman" w:hAnsi="Arial" w:cs="Arial"/>
          <w:sz w:val="20"/>
          <w:szCs w:val="20"/>
          <w:lang w:val="en"/>
        </w:rPr>
      </w:pPr>
    </w:p>
    <w:p w14:paraId="2F3DEEC4" w14:textId="77777777" w:rsidR="00F64C12" w:rsidRPr="00F64C12" w:rsidRDefault="00F64C12">
      <w:pPr>
        <w:spacing w:after="0"/>
        <w:rPr>
          <w:rFonts w:ascii="Arial" w:eastAsia="Times New Roman" w:hAnsi="Arial" w:cs="Arial"/>
          <w:b/>
          <w:bCs/>
          <w:sz w:val="20"/>
          <w:szCs w:val="20"/>
          <w:lang w:val="en"/>
        </w:rPr>
      </w:pPr>
      <w:r w:rsidRPr="00F64C12">
        <w:rPr>
          <w:rFonts w:ascii="Arial" w:eastAsia="Times New Roman" w:hAnsi="Arial" w:cs="Arial"/>
          <w:b/>
          <w:bCs/>
          <w:sz w:val="20"/>
          <w:szCs w:val="20"/>
          <w:lang w:val="en"/>
        </w:rPr>
        <w:t xml:space="preserve">Procedure </w:t>
      </w:r>
    </w:p>
    <w:p w14:paraId="75FD95CA" w14:textId="77777777" w:rsidR="00F64C12" w:rsidRPr="00F64C12" w:rsidRDefault="00F64C12">
      <w:pPr>
        <w:spacing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Intralesional resection </w:t>
      </w:r>
    </w:p>
    <w:p w14:paraId="1C685641" w14:textId="77777777" w:rsidR="00F64C12" w:rsidRPr="00F64C12" w:rsidRDefault="00F64C12">
      <w:pPr>
        <w:spacing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Marginal resection </w:t>
      </w:r>
    </w:p>
    <w:p w14:paraId="69C1B66E" w14:textId="77777777" w:rsidR="00F64C12" w:rsidRPr="00F64C12" w:rsidRDefault="00F64C12">
      <w:pPr>
        <w:spacing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Wide resection </w:t>
      </w:r>
    </w:p>
    <w:p w14:paraId="47808A5A" w14:textId="77777777" w:rsidR="00F64C12" w:rsidRPr="00F64C12" w:rsidRDefault="00F64C12">
      <w:pPr>
        <w:spacing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Radical resection </w:t>
      </w:r>
    </w:p>
    <w:p w14:paraId="29488A38" w14:textId="77777777" w:rsidR="00F64C12" w:rsidRPr="00F64C12" w:rsidRDefault="00F64C12">
      <w:pPr>
        <w:spacing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Other (specify): _________________ </w:t>
      </w:r>
    </w:p>
    <w:p w14:paraId="5EEB52EB" w14:textId="77777777" w:rsidR="00F64C12" w:rsidRPr="00F64C12" w:rsidRDefault="00F64C12">
      <w:pPr>
        <w:spacing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Not specified </w:t>
      </w:r>
    </w:p>
    <w:p w14:paraId="04D8F3A4" w14:textId="77777777" w:rsidR="00F64C12" w:rsidRPr="00F64C12" w:rsidRDefault="00F64C12">
      <w:pPr>
        <w:spacing w:after="0"/>
        <w:divId w:val="1424178696"/>
        <w:rPr>
          <w:rFonts w:ascii="Arial" w:eastAsia="Times New Roman" w:hAnsi="Arial" w:cs="Arial"/>
          <w:sz w:val="20"/>
          <w:szCs w:val="20"/>
          <w:lang w:val="en"/>
        </w:rPr>
      </w:pPr>
    </w:p>
    <w:p w14:paraId="12078E22" w14:textId="77777777" w:rsidR="00F64C12" w:rsidRPr="00F64C12" w:rsidRDefault="00F64C12">
      <w:pPr>
        <w:spacing w:after="0"/>
        <w:rPr>
          <w:rFonts w:ascii="Arial" w:eastAsia="Times New Roman" w:hAnsi="Arial" w:cs="Arial"/>
          <w:b/>
          <w:bCs/>
          <w:sz w:val="20"/>
          <w:szCs w:val="20"/>
          <w:lang w:val="en"/>
        </w:rPr>
      </w:pPr>
      <w:r w:rsidRPr="00F64C12">
        <w:rPr>
          <w:rFonts w:ascii="Arial" w:eastAsia="Times New Roman" w:hAnsi="Arial" w:cs="Arial"/>
          <w:b/>
          <w:bCs/>
          <w:sz w:val="20"/>
          <w:szCs w:val="20"/>
          <w:lang w:val="en"/>
        </w:rPr>
        <w:t xml:space="preserve">TUMOR </w:t>
      </w:r>
    </w:p>
    <w:p w14:paraId="46E460A1" w14:textId="77777777" w:rsidR="00F64C12" w:rsidRPr="00F64C12" w:rsidRDefault="00F64C12">
      <w:pPr>
        <w:spacing w:after="0"/>
        <w:divId w:val="1424178696"/>
        <w:rPr>
          <w:rFonts w:ascii="Arial" w:eastAsia="Times New Roman" w:hAnsi="Arial" w:cs="Arial"/>
          <w:sz w:val="20"/>
          <w:szCs w:val="20"/>
          <w:lang w:val="en"/>
        </w:rPr>
      </w:pPr>
    </w:p>
    <w:p w14:paraId="425BD5C2" w14:textId="77777777" w:rsidR="00F64C12" w:rsidRPr="00F64C12" w:rsidRDefault="00F64C12">
      <w:pPr>
        <w:spacing w:after="0"/>
        <w:rPr>
          <w:rFonts w:ascii="Arial" w:eastAsia="Times New Roman" w:hAnsi="Arial" w:cs="Arial"/>
          <w:b/>
          <w:bCs/>
          <w:sz w:val="20"/>
          <w:szCs w:val="20"/>
          <w:lang w:val="en"/>
        </w:rPr>
      </w:pPr>
      <w:r w:rsidRPr="00F64C12">
        <w:rPr>
          <w:rFonts w:ascii="Arial" w:eastAsia="Times New Roman" w:hAnsi="Arial" w:cs="Arial"/>
          <w:b/>
          <w:bCs/>
          <w:sz w:val="20"/>
          <w:szCs w:val="20"/>
          <w:lang w:val="en"/>
        </w:rPr>
        <w:t xml:space="preserve">Tumor Focality </w:t>
      </w:r>
    </w:p>
    <w:p w14:paraId="58244213" w14:textId="77777777" w:rsidR="00F64C12" w:rsidRPr="00F64C12" w:rsidRDefault="00F64C12">
      <w:pPr>
        <w:spacing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Unifocal </w:t>
      </w:r>
    </w:p>
    <w:p w14:paraId="0207C180" w14:textId="77777777" w:rsidR="00F64C12" w:rsidRPr="00F64C12" w:rsidRDefault="00F64C12">
      <w:pPr>
        <w:spacing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Multifocal </w:t>
      </w:r>
    </w:p>
    <w:p w14:paraId="7E9702DE" w14:textId="77777777" w:rsidR="00F64C12" w:rsidRPr="00F64C12" w:rsidRDefault="00F64C12">
      <w:pPr>
        <w:spacing w:after="0"/>
        <w:ind w:firstLine="240"/>
        <w:rPr>
          <w:rFonts w:ascii="Arial" w:eastAsia="Times New Roman" w:hAnsi="Arial" w:cs="Arial"/>
          <w:b/>
          <w:bCs/>
          <w:sz w:val="20"/>
          <w:szCs w:val="20"/>
          <w:lang w:val="en"/>
        </w:rPr>
      </w:pPr>
      <w:r w:rsidRPr="00F64C12">
        <w:rPr>
          <w:rFonts w:ascii="Arial" w:eastAsia="Times New Roman" w:hAnsi="Arial" w:cs="Arial"/>
          <w:b/>
          <w:bCs/>
          <w:sz w:val="20"/>
          <w:szCs w:val="20"/>
          <w:lang w:val="en"/>
        </w:rPr>
        <w:t xml:space="preserve">Number of Tumors </w:t>
      </w:r>
    </w:p>
    <w:p w14:paraId="025607C6"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Specify number: _________________ </w:t>
      </w:r>
    </w:p>
    <w:p w14:paraId="3974EA8E"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Other (specify): _________________ </w:t>
      </w:r>
    </w:p>
    <w:p w14:paraId="55572932"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Cannot be determined: _________________ </w:t>
      </w:r>
    </w:p>
    <w:p w14:paraId="0BD44B51" w14:textId="77777777" w:rsidR="00F64C12" w:rsidRPr="00F64C12" w:rsidRDefault="00F64C12">
      <w:pPr>
        <w:spacing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Cannot be determined: _________________ </w:t>
      </w:r>
    </w:p>
    <w:p w14:paraId="6A5A2855" w14:textId="77777777" w:rsidR="00F64C12" w:rsidRPr="00F64C12" w:rsidRDefault="00F64C12">
      <w:pPr>
        <w:spacing w:after="0"/>
        <w:divId w:val="1424178696"/>
        <w:rPr>
          <w:rFonts w:ascii="Arial" w:eastAsia="Times New Roman" w:hAnsi="Arial" w:cs="Arial"/>
          <w:sz w:val="20"/>
          <w:szCs w:val="20"/>
          <w:lang w:val="en"/>
        </w:rPr>
      </w:pPr>
    </w:p>
    <w:p w14:paraId="1FCA30C7" w14:textId="77777777" w:rsidR="00F64C12" w:rsidRPr="00F64C12" w:rsidRDefault="00F64C12">
      <w:pPr>
        <w:spacing w:after="0"/>
        <w:rPr>
          <w:rFonts w:ascii="Arial" w:eastAsia="Times New Roman" w:hAnsi="Arial" w:cs="Arial"/>
          <w:b/>
          <w:bCs/>
          <w:sz w:val="20"/>
          <w:szCs w:val="20"/>
          <w:lang w:val="en"/>
        </w:rPr>
      </w:pPr>
      <w:r w:rsidRPr="00F64C12">
        <w:rPr>
          <w:rFonts w:ascii="Arial" w:eastAsia="Times New Roman" w:hAnsi="Arial" w:cs="Arial"/>
          <w:b/>
          <w:bCs/>
          <w:sz w:val="20"/>
          <w:szCs w:val="20"/>
          <w:lang w:val="en"/>
        </w:rPr>
        <w:t xml:space="preserve">Tumor Site (Note </w:t>
      </w:r>
      <w:hyperlink w:anchor="1630" w:history="1">
        <w:r w:rsidRPr="00F64C12">
          <w:rPr>
            <w:rStyle w:val="Hyperlink"/>
            <w:rFonts w:ascii="Arial" w:eastAsia="Times New Roman" w:hAnsi="Arial" w:cs="Arial"/>
            <w:b/>
            <w:bCs/>
            <w:sz w:val="20"/>
            <w:szCs w:val="20"/>
            <w:lang w:val="en"/>
          </w:rPr>
          <w:t>B</w:t>
        </w:r>
      </w:hyperlink>
      <w:r w:rsidRPr="00F64C12">
        <w:rPr>
          <w:rFonts w:ascii="Arial" w:eastAsia="Times New Roman" w:hAnsi="Arial" w:cs="Arial"/>
          <w:b/>
          <w:bCs/>
          <w:sz w:val="20"/>
          <w:szCs w:val="20"/>
          <w:lang w:val="en"/>
        </w:rPr>
        <w:t xml:space="preserve">) </w:t>
      </w:r>
    </w:p>
    <w:p w14:paraId="2ABE0B5A" w14:textId="77777777" w:rsidR="00F64C12" w:rsidRPr="00F64C12" w:rsidRDefault="00F64C12">
      <w:pPr>
        <w:spacing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Head and neck (specify site, if known): _________________ </w:t>
      </w:r>
    </w:p>
    <w:p w14:paraId="57C632FE" w14:textId="77777777" w:rsidR="00F64C12" w:rsidRPr="00F64C12" w:rsidRDefault="00F64C12">
      <w:pPr>
        <w:spacing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Trunk and extremities (specify site, if known): _________________ </w:t>
      </w:r>
    </w:p>
    <w:p w14:paraId="699F160F" w14:textId="77777777" w:rsidR="00F64C12" w:rsidRPr="00F64C12" w:rsidRDefault="00F64C12">
      <w:pPr>
        <w:spacing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Abdominal visceral organs (specify site, if known): _________________ </w:t>
      </w:r>
    </w:p>
    <w:p w14:paraId="171E2AD9" w14:textId="77777777" w:rsidR="00F64C12" w:rsidRPr="00F64C12" w:rsidRDefault="00F64C12">
      <w:pPr>
        <w:spacing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Thoracic visceral organs (specify site, if known): _________________ </w:t>
      </w:r>
    </w:p>
    <w:p w14:paraId="7B5E81CC" w14:textId="77777777" w:rsidR="00F64C12" w:rsidRPr="00F64C12" w:rsidRDefault="00F64C12">
      <w:pPr>
        <w:spacing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Retroperitoneum (specify site, if known): _________________ </w:t>
      </w:r>
    </w:p>
    <w:p w14:paraId="73A66D70" w14:textId="77777777" w:rsidR="00F64C12" w:rsidRPr="00F64C12" w:rsidRDefault="00F64C12">
      <w:pPr>
        <w:spacing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Orbit (specify site, if known): _________________ </w:t>
      </w:r>
    </w:p>
    <w:p w14:paraId="52C1451E" w14:textId="77777777" w:rsidR="00F64C12" w:rsidRPr="00F64C12" w:rsidRDefault="00F64C12">
      <w:pPr>
        <w:spacing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Not specified </w:t>
      </w:r>
    </w:p>
    <w:p w14:paraId="5B856B3C" w14:textId="77777777" w:rsidR="00F64C12" w:rsidRPr="00F64C12" w:rsidRDefault="00F64C12">
      <w:pPr>
        <w:spacing w:after="0"/>
        <w:divId w:val="1424178696"/>
        <w:rPr>
          <w:rFonts w:ascii="Arial" w:eastAsia="Times New Roman" w:hAnsi="Arial" w:cs="Arial"/>
          <w:sz w:val="20"/>
          <w:szCs w:val="20"/>
          <w:lang w:val="en"/>
        </w:rPr>
      </w:pPr>
    </w:p>
    <w:p w14:paraId="286FC6BF" w14:textId="5E2C90C8" w:rsidR="00F64C12" w:rsidRPr="00F64C12" w:rsidRDefault="00F64C12">
      <w:pPr>
        <w:spacing w:after="0"/>
        <w:rPr>
          <w:rFonts w:ascii="Arial" w:eastAsia="Times New Roman" w:hAnsi="Arial" w:cs="Arial"/>
          <w:b/>
          <w:bCs/>
          <w:sz w:val="20"/>
          <w:szCs w:val="20"/>
          <w:lang w:val="en"/>
        </w:rPr>
      </w:pPr>
      <w:r w:rsidRPr="00F64C12">
        <w:rPr>
          <w:rFonts w:ascii="Arial" w:eastAsia="Times New Roman" w:hAnsi="Arial" w:cs="Arial"/>
          <w:b/>
          <w:bCs/>
          <w:sz w:val="20"/>
          <w:szCs w:val="20"/>
          <w:lang w:val="en"/>
        </w:rPr>
        <w:lastRenderedPageBreak/>
        <w:t xml:space="preserve">Tumor Size (Note </w:t>
      </w:r>
      <w:hyperlink w:anchor="1631" w:history="1">
        <w:r w:rsidRPr="00F64C12">
          <w:rPr>
            <w:rStyle w:val="Hyperlink"/>
            <w:rFonts w:ascii="Arial" w:eastAsia="Times New Roman" w:hAnsi="Arial" w:cs="Arial"/>
            <w:b/>
            <w:bCs/>
            <w:sz w:val="20"/>
            <w:szCs w:val="20"/>
            <w:lang w:val="en"/>
          </w:rPr>
          <w:t>C</w:t>
        </w:r>
      </w:hyperlink>
      <w:r w:rsidRPr="00F64C12">
        <w:rPr>
          <w:rFonts w:ascii="Arial" w:eastAsia="Times New Roman" w:hAnsi="Arial" w:cs="Arial"/>
          <w:b/>
          <w:bCs/>
          <w:sz w:val="20"/>
          <w:szCs w:val="20"/>
          <w:lang w:val="en"/>
        </w:rPr>
        <w:t xml:space="preserve">) </w:t>
      </w:r>
    </w:p>
    <w:p w14:paraId="63286114" w14:textId="77777777" w:rsidR="00F64C12" w:rsidRPr="00F64C12" w:rsidRDefault="00F64C12">
      <w:pPr>
        <w:spacing w:after="0"/>
        <w:rPr>
          <w:rFonts w:ascii="Arial" w:eastAsia="Times New Roman" w:hAnsi="Arial" w:cs="Arial"/>
          <w:sz w:val="20"/>
          <w:szCs w:val="20"/>
          <w:lang w:val="en"/>
        </w:rPr>
      </w:pPr>
      <w:r w:rsidRPr="00F64C12">
        <w:rPr>
          <w:rFonts w:ascii="Arial" w:eastAsia="Times New Roman" w:hAnsi="Arial" w:cs="Arial"/>
          <w:sz w:val="20"/>
          <w:szCs w:val="20"/>
          <w:lang w:val="en"/>
        </w:rPr>
        <w:t>___ Greatest dimension in Centimeters (cm): _________________ cm</w:t>
      </w:r>
    </w:p>
    <w:p w14:paraId="1F213859" w14:textId="77777777" w:rsidR="00F64C12" w:rsidRPr="00F64C12" w:rsidRDefault="00F64C12">
      <w:pPr>
        <w:spacing w:after="0"/>
        <w:ind w:firstLine="240"/>
        <w:rPr>
          <w:rFonts w:ascii="Arial" w:eastAsia="Times New Roman" w:hAnsi="Arial" w:cs="Arial"/>
          <w:b/>
          <w:bCs/>
          <w:sz w:val="20"/>
          <w:szCs w:val="20"/>
          <w:lang w:val="en"/>
        </w:rPr>
      </w:pPr>
      <w:r w:rsidRPr="00F64C12">
        <w:rPr>
          <w:rFonts w:ascii="Arial" w:eastAsia="Times New Roman" w:hAnsi="Arial" w:cs="Arial"/>
          <w:b/>
          <w:bCs/>
          <w:sz w:val="20"/>
          <w:szCs w:val="20"/>
          <w:lang w:val="en"/>
        </w:rPr>
        <w:t>+Additional Dimension in Centimeters (cm): ____ x ____ cm</w:t>
      </w:r>
    </w:p>
    <w:p w14:paraId="587B8061" w14:textId="77777777" w:rsidR="00F64C12" w:rsidRPr="00F64C12" w:rsidRDefault="00F64C12">
      <w:pPr>
        <w:spacing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Cannot be determined (explain): _________________ </w:t>
      </w:r>
    </w:p>
    <w:p w14:paraId="14F8DF1C" w14:textId="77777777" w:rsidR="00F64C12" w:rsidRPr="00F64C12" w:rsidRDefault="00F64C12">
      <w:pPr>
        <w:spacing w:after="0"/>
        <w:divId w:val="1424178696"/>
        <w:rPr>
          <w:rFonts w:ascii="Arial" w:eastAsia="Times New Roman" w:hAnsi="Arial" w:cs="Arial"/>
          <w:sz w:val="20"/>
          <w:szCs w:val="20"/>
          <w:lang w:val="en"/>
        </w:rPr>
      </w:pPr>
    </w:p>
    <w:p w14:paraId="2A93EECB" w14:textId="77777777" w:rsidR="00F64C12" w:rsidRPr="00F64C12" w:rsidRDefault="00F64C12">
      <w:pPr>
        <w:spacing w:after="0"/>
        <w:rPr>
          <w:rFonts w:ascii="Arial" w:eastAsia="Times New Roman" w:hAnsi="Arial" w:cs="Arial"/>
          <w:b/>
          <w:bCs/>
          <w:sz w:val="20"/>
          <w:szCs w:val="20"/>
          <w:lang w:val="en"/>
        </w:rPr>
      </w:pPr>
      <w:r w:rsidRPr="00F64C12">
        <w:rPr>
          <w:rFonts w:ascii="Arial" w:eastAsia="Times New Roman" w:hAnsi="Arial" w:cs="Arial"/>
          <w:b/>
          <w:bCs/>
          <w:sz w:val="20"/>
          <w:szCs w:val="20"/>
          <w:lang w:val="en"/>
        </w:rPr>
        <w:t xml:space="preserve">Histologic Type (World Health Organization [WHO] Classification of Soft Tissue Tumors) (Note </w:t>
      </w:r>
      <w:hyperlink w:anchor="1632" w:history="1">
        <w:r w:rsidRPr="00F64C12">
          <w:rPr>
            <w:rStyle w:val="Hyperlink"/>
            <w:rFonts w:ascii="Arial" w:eastAsia="Times New Roman" w:hAnsi="Arial" w:cs="Arial"/>
            <w:b/>
            <w:bCs/>
            <w:sz w:val="20"/>
            <w:szCs w:val="20"/>
            <w:lang w:val="en"/>
          </w:rPr>
          <w:t>D</w:t>
        </w:r>
      </w:hyperlink>
      <w:r w:rsidRPr="00F64C12">
        <w:rPr>
          <w:rFonts w:ascii="Arial" w:eastAsia="Times New Roman" w:hAnsi="Arial" w:cs="Arial"/>
          <w:b/>
          <w:bCs/>
          <w:sz w:val="20"/>
          <w:szCs w:val="20"/>
          <w:lang w:val="en"/>
        </w:rPr>
        <w:t xml:space="preserve">) </w:t>
      </w:r>
    </w:p>
    <w:p w14:paraId="083CAF60" w14:textId="77777777" w:rsidR="00F64C12" w:rsidRPr="001E5650" w:rsidRDefault="00F64C12" w:rsidP="00CE0A5D">
      <w:pPr>
        <w:spacing w:after="0"/>
        <w:jc w:val="both"/>
        <w:rPr>
          <w:rFonts w:ascii="Arial" w:eastAsia="Times New Roman" w:hAnsi="Arial" w:cs="Arial"/>
          <w:i/>
          <w:iCs/>
          <w:sz w:val="16"/>
          <w:szCs w:val="16"/>
          <w:lang w:val="en"/>
        </w:rPr>
      </w:pPr>
      <w:r w:rsidRPr="001E5650">
        <w:rPr>
          <w:rFonts w:ascii="Arial" w:eastAsia="Times New Roman" w:hAnsi="Arial" w:cs="Arial"/>
          <w:i/>
          <w:iCs/>
          <w:sz w:val="16"/>
          <w:szCs w:val="16"/>
          <w:lang w:val="en"/>
        </w:rPr>
        <w:t xml:space="preserve"># The list is derived from the 2020 World Health Organization (WHO) classification of soft tissue tumors, edited to include ONLY soft tissue tumors of intermediate (locally aggressive and rarely metastasizing) potential and malignant soft tissue tumors for which anatomical staging using the AJCC system </w:t>
      </w:r>
      <w:proofErr w:type="gramStart"/>
      <w:r w:rsidRPr="001E5650">
        <w:rPr>
          <w:rFonts w:ascii="Arial" w:eastAsia="Times New Roman" w:hAnsi="Arial" w:cs="Arial"/>
          <w:i/>
          <w:iCs/>
          <w:sz w:val="16"/>
          <w:szCs w:val="16"/>
          <w:lang w:val="en"/>
        </w:rPr>
        <w:t>is considered to be</w:t>
      </w:r>
      <w:proofErr w:type="gramEnd"/>
      <w:r w:rsidRPr="001E5650">
        <w:rPr>
          <w:rFonts w:ascii="Arial" w:eastAsia="Times New Roman" w:hAnsi="Arial" w:cs="Arial"/>
          <w:i/>
          <w:iCs/>
          <w:sz w:val="16"/>
          <w:szCs w:val="16"/>
          <w:lang w:val="en"/>
        </w:rPr>
        <w:t xml:space="preserve"> clinically relevant. </w:t>
      </w:r>
    </w:p>
    <w:p w14:paraId="1B20B03F" w14:textId="77777777" w:rsidR="00F64C12" w:rsidRPr="00F64C12" w:rsidRDefault="00F64C12" w:rsidP="00D31A35">
      <w:pPr>
        <w:spacing w:before="120"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Adipocytic Tumors </w:t>
      </w:r>
    </w:p>
    <w:p w14:paraId="50162778" w14:textId="77777777" w:rsidR="00F64C12" w:rsidRPr="001E5650" w:rsidRDefault="00F64C12">
      <w:pPr>
        <w:spacing w:after="0"/>
        <w:ind w:firstLine="240"/>
        <w:rPr>
          <w:rFonts w:ascii="Arial" w:eastAsia="Times New Roman" w:hAnsi="Arial" w:cs="Arial"/>
          <w:i/>
          <w:iCs/>
          <w:sz w:val="16"/>
          <w:szCs w:val="16"/>
          <w:lang w:val="en"/>
        </w:rPr>
      </w:pPr>
      <w:r w:rsidRPr="001E5650">
        <w:rPr>
          <w:rFonts w:ascii="Arial" w:eastAsia="Times New Roman" w:hAnsi="Arial" w:cs="Arial"/>
          <w:i/>
          <w:iCs/>
          <w:sz w:val="16"/>
          <w:szCs w:val="16"/>
          <w:lang w:val="en"/>
        </w:rPr>
        <w:t xml:space="preserve">Intermediate (locally aggressive) </w:t>
      </w:r>
    </w:p>
    <w:p w14:paraId="7CF5047A"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Atypical lipomatous tumor </w:t>
      </w:r>
    </w:p>
    <w:p w14:paraId="5EB9AD03" w14:textId="77777777" w:rsidR="00F64C12" w:rsidRPr="001E5650" w:rsidRDefault="00F64C12">
      <w:pPr>
        <w:spacing w:after="0"/>
        <w:ind w:firstLine="240"/>
        <w:rPr>
          <w:rFonts w:ascii="Arial" w:eastAsia="Times New Roman" w:hAnsi="Arial" w:cs="Arial"/>
          <w:i/>
          <w:iCs/>
          <w:sz w:val="16"/>
          <w:szCs w:val="16"/>
          <w:lang w:val="en"/>
        </w:rPr>
      </w:pPr>
      <w:r w:rsidRPr="001E5650">
        <w:rPr>
          <w:rFonts w:ascii="Arial" w:eastAsia="Times New Roman" w:hAnsi="Arial" w:cs="Arial"/>
          <w:i/>
          <w:iCs/>
          <w:sz w:val="16"/>
          <w:szCs w:val="16"/>
          <w:lang w:val="en"/>
        </w:rPr>
        <w:t xml:space="preserve">Malignant </w:t>
      </w:r>
    </w:p>
    <w:p w14:paraId="142F2D20"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Well differentiated liposarcoma </w:t>
      </w:r>
    </w:p>
    <w:p w14:paraId="70E2E0B7"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Dedifferentiated liposarcoma </w:t>
      </w:r>
    </w:p>
    <w:p w14:paraId="4AD3C03F"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Myxoid liposarcoma </w:t>
      </w:r>
    </w:p>
    <w:p w14:paraId="3882FCCA" w14:textId="77777777" w:rsidR="00F64C12" w:rsidRPr="00F64C12" w:rsidRDefault="00F64C12">
      <w:pPr>
        <w:spacing w:after="0"/>
        <w:ind w:firstLine="480"/>
        <w:rPr>
          <w:rFonts w:ascii="Arial" w:eastAsia="Times New Roman" w:hAnsi="Arial" w:cs="Arial"/>
          <w:b/>
          <w:bCs/>
          <w:sz w:val="20"/>
          <w:szCs w:val="20"/>
          <w:lang w:val="en"/>
        </w:rPr>
      </w:pPr>
      <w:r w:rsidRPr="00F64C12">
        <w:rPr>
          <w:rFonts w:ascii="Arial" w:eastAsia="Times New Roman" w:hAnsi="Arial" w:cs="Arial"/>
          <w:b/>
          <w:bCs/>
          <w:sz w:val="20"/>
          <w:szCs w:val="20"/>
          <w:lang w:val="en"/>
        </w:rPr>
        <w:t xml:space="preserve">+Percentage of Hypercellular Areas (formerly known as round cells) </w:t>
      </w:r>
    </w:p>
    <w:p w14:paraId="1428AB4D" w14:textId="77777777" w:rsidR="00F64C12" w:rsidRPr="00F64C12" w:rsidRDefault="00F64C12">
      <w:pPr>
        <w:spacing w:after="0"/>
        <w:ind w:firstLine="480"/>
        <w:rPr>
          <w:rFonts w:ascii="Arial" w:eastAsia="Times New Roman" w:hAnsi="Arial" w:cs="Arial"/>
          <w:sz w:val="20"/>
          <w:szCs w:val="20"/>
          <w:lang w:val="en"/>
        </w:rPr>
      </w:pPr>
      <w:r w:rsidRPr="00F64C12">
        <w:rPr>
          <w:rFonts w:ascii="Arial" w:eastAsia="Times New Roman" w:hAnsi="Arial" w:cs="Arial"/>
          <w:sz w:val="20"/>
          <w:szCs w:val="20"/>
          <w:lang w:val="en"/>
        </w:rPr>
        <w:t>___ Specify percentage: _________________ %</w:t>
      </w:r>
    </w:p>
    <w:p w14:paraId="77405B3F" w14:textId="77777777" w:rsidR="00F64C12" w:rsidRPr="00F64C12" w:rsidRDefault="00F64C12">
      <w:pPr>
        <w:spacing w:after="0"/>
        <w:ind w:firstLine="480"/>
        <w:rPr>
          <w:rFonts w:ascii="Arial" w:eastAsia="Times New Roman" w:hAnsi="Arial" w:cs="Arial"/>
          <w:sz w:val="20"/>
          <w:szCs w:val="20"/>
          <w:lang w:val="en"/>
        </w:rPr>
      </w:pPr>
      <w:r w:rsidRPr="00F64C12">
        <w:rPr>
          <w:rFonts w:ascii="Arial" w:eastAsia="Times New Roman" w:hAnsi="Arial" w:cs="Arial"/>
          <w:sz w:val="20"/>
          <w:szCs w:val="20"/>
          <w:lang w:val="en"/>
        </w:rPr>
        <w:t xml:space="preserve">___ Other (specify): _________________ </w:t>
      </w:r>
    </w:p>
    <w:p w14:paraId="7AF97B84" w14:textId="77777777" w:rsidR="00F64C12" w:rsidRPr="00F64C12" w:rsidRDefault="00F64C12">
      <w:pPr>
        <w:spacing w:after="0"/>
        <w:ind w:firstLine="480"/>
        <w:rPr>
          <w:rFonts w:ascii="Arial" w:eastAsia="Times New Roman" w:hAnsi="Arial" w:cs="Arial"/>
          <w:sz w:val="20"/>
          <w:szCs w:val="20"/>
          <w:lang w:val="en"/>
        </w:rPr>
      </w:pPr>
      <w:r w:rsidRPr="00F64C12">
        <w:rPr>
          <w:rFonts w:ascii="Arial" w:eastAsia="Times New Roman" w:hAnsi="Arial" w:cs="Arial"/>
          <w:sz w:val="20"/>
          <w:szCs w:val="20"/>
          <w:lang w:val="en"/>
        </w:rPr>
        <w:t xml:space="preserve">___ Cannot be determined </w:t>
      </w:r>
    </w:p>
    <w:p w14:paraId="50046C11"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Pleomorphic liposarcoma </w:t>
      </w:r>
    </w:p>
    <w:p w14:paraId="54B29E6B"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Epithelioid liposarcoma </w:t>
      </w:r>
    </w:p>
    <w:p w14:paraId="63744B55"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Myxoid pleomorphic liposarcoma </w:t>
      </w:r>
    </w:p>
    <w:p w14:paraId="7F7ADB42" w14:textId="77777777" w:rsidR="00F64C12" w:rsidRPr="00F64C12" w:rsidRDefault="00F64C12" w:rsidP="00D31A35">
      <w:pPr>
        <w:spacing w:before="120"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Fibroblastic / </w:t>
      </w:r>
      <w:proofErr w:type="spellStart"/>
      <w:r w:rsidRPr="00F64C12">
        <w:rPr>
          <w:rFonts w:ascii="Arial" w:eastAsia="Times New Roman" w:hAnsi="Arial" w:cs="Arial"/>
          <w:sz w:val="20"/>
          <w:szCs w:val="20"/>
          <w:lang w:val="en"/>
        </w:rPr>
        <w:t>Myofibroblastic</w:t>
      </w:r>
      <w:proofErr w:type="spellEnd"/>
      <w:r w:rsidRPr="00F64C12">
        <w:rPr>
          <w:rFonts w:ascii="Arial" w:eastAsia="Times New Roman" w:hAnsi="Arial" w:cs="Arial"/>
          <w:sz w:val="20"/>
          <w:szCs w:val="20"/>
          <w:lang w:val="en"/>
        </w:rPr>
        <w:t xml:space="preserve"> Tumors </w:t>
      </w:r>
    </w:p>
    <w:p w14:paraId="273A7BF3" w14:textId="77777777" w:rsidR="00F64C12" w:rsidRPr="001E5650" w:rsidRDefault="00F64C12">
      <w:pPr>
        <w:spacing w:after="0"/>
        <w:ind w:firstLine="240"/>
        <w:rPr>
          <w:rFonts w:ascii="Arial" w:eastAsia="Times New Roman" w:hAnsi="Arial" w:cs="Arial"/>
          <w:i/>
          <w:iCs/>
          <w:sz w:val="16"/>
          <w:szCs w:val="16"/>
          <w:lang w:val="en"/>
        </w:rPr>
      </w:pPr>
      <w:r w:rsidRPr="001E5650">
        <w:rPr>
          <w:rFonts w:ascii="Arial" w:eastAsia="Times New Roman" w:hAnsi="Arial" w:cs="Arial"/>
          <w:i/>
          <w:iCs/>
          <w:sz w:val="16"/>
          <w:szCs w:val="16"/>
          <w:lang w:val="en"/>
        </w:rPr>
        <w:t xml:space="preserve">Intermediate (rarely metastasizing) </w:t>
      </w:r>
    </w:p>
    <w:p w14:paraId="09B1CE41"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w:t>
      </w:r>
      <w:proofErr w:type="spellStart"/>
      <w:r w:rsidRPr="00F64C12">
        <w:rPr>
          <w:rFonts w:ascii="Arial" w:eastAsia="Times New Roman" w:hAnsi="Arial" w:cs="Arial"/>
          <w:sz w:val="20"/>
          <w:szCs w:val="20"/>
          <w:lang w:val="en"/>
        </w:rPr>
        <w:t>Fibrosarcomatous</w:t>
      </w:r>
      <w:proofErr w:type="spellEnd"/>
      <w:r w:rsidRPr="00F64C12">
        <w:rPr>
          <w:rFonts w:ascii="Arial" w:eastAsia="Times New Roman" w:hAnsi="Arial" w:cs="Arial"/>
          <w:sz w:val="20"/>
          <w:szCs w:val="20"/>
          <w:lang w:val="en"/>
        </w:rPr>
        <w:t xml:space="preserve"> dermatofibrosarcoma protuberans </w:t>
      </w:r>
    </w:p>
    <w:p w14:paraId="05425734" w14:textId="77777777" w:rsidR="00F64C12" w:rsidRPr="001E5650" w:rsidRDefault="00F64C12">
      <w:pPr>
        <w:spacing w:after="0"/>
        <w:ind w:firstLine="240"/>
        <w:rPr>
          <w:rFonts w:ascii="Arial" w:eastAsia="Times New Roman" w:hAnsi="Arial" w:cs="Arial"/>
          <w:i/>
          <w:iCs/>
          <w:sz w:val="16"/>
          <w:szCs w:val="16"/>
          <w:lang w:val="en"/>
        </w:rPr>
      </w:pPr>
      <w:r w:rsidRPr="001E5650">
        <w:rPr>
          <w:rFonts w:ascii="Arial" w:eastAsia="Times New Roman" w:hAnsi="Arial" w:cs="Arial"/>
          <w:i/>
          <w:iCs/>
          <w:sz w:val="16"/>
          <w:szCs w:val="16"/>
          <w:lang w:val="en"/>
        </w:rPr>
        <w:t xml:space="preserve">Malignant </w:t>
      </w:r>
    </w:p>
    <w:p w14:paraId="5D181339"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Solitary fibrous tumor, malignant </w:t>
      </w:r>
    </w:p>
    <w:p w14:paraId="7FA6476C"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Adult fibrosarcoma </w:t>
      </w:r>
    </w:p>
    <w:p w14:paraId="290EF2A5"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Myxofibrosarcoma </w:t>
      </w:r>
    </w:p>
    <w:p w14:paraId="3D7F79E2"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Epithelioid Myxofibrosarcoma </w:t>
      </w:r>
    </w:p>
    <w:p w14:paraId="5E73BA0D"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Low grade </w:t>
      </w:r>
      <w:proofErr w:type="spellStart"/>
      <w:r w:rsidRPr="00F64C12">
        <w:rPr>
          <w:rFonts w:ascii="Arial" w:eastAsia="Times New Roman" w:hAnsi="Arial" w:cs="Arial"/>
          <w:sz w:val="20"/>
          <w:szCs w:val="20"/>
          <w:lang w:val="en"/>
        </w:rPr>
        <w:t>fibromyxoid</w:t>
      </w:r>
      <w:proofErr w:type="spellEnd"/>
      <w:r w:rsidRPr="00F64C12">
        <w:rPr>
          <w:rFonts w:ascii="Arial" w:eastAsia="Times New Roman" w:hAnsi="Arial" w:cs="Arial"/>
          <w:sz w:val="20"/>
          <w:szCs w:val="20"/>
          <w:lang w:val="en"/>
        </w:rPr>
        <w:t xml:space="preserve"> sarcoma </w:t>
      </w:r>
    </w:p>
    <w:p w14:paraId="18B57498"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Sclerosing epithelioid fibrosarcoma </w:t>
      </w:r>
    </w:p>
    <w:p w14:paraId="0446A5F7" w14:textId="77777777" w:rsidR="00F64C12" w:rsidRPr="00F64C12" w:rsidRDefault="00F64C12" w:rsidP="00D31A35">
      <w:pPr>
        <w:spacing w:before="120"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So-called </w:t>
      </w:r>
      <w:proofErr w:type="spellStart"/>
      <w:r w:rsidRPr="00F64C12">
        <w:rPr>
          <w:rFonts w:ascii="Arial" w:eastAsia="Times New Roman" w:hAnsi="Arial" w:cs="Arial"/>
          <w:sz w:val="20"/>
          <w:szCs w:val="20"/>
          <w:lang w:val="en"/>
        </w:rPr>
        <w:t>Fibrohistiocytic</w:t>
      </w:r>
      <w:proofErr w:type="spellEnd"/>
      <w:r w:rsidRPr="00F64C12">
        <w:rPr>
          <w:rFonts w:ascii="Arial" w:eastAsia="Times New Roman" w:hAnsi="Arial" w:cs="Arial"/>
          <w:sz w:val="20"/>
          <w:szCs w:val="20"/>
          <w:lang w:val="en"/>
        </w:rPr>
        <w:t xml:space="preserve"> Tumors </w:t>
      </w:r>
    </w:p>
    <w:p w14:paraId="2559B7CB" w14:textId="77777777" w:rsidR="00F64C12" w:rsidRPr="001E5650" w:rsidRDefault="00F64C12">
      <w:pPr>
        <w:spacing w:after="0"/>
        <w:ind w:firstLine="240"/>
        <w:rPr>
          <w:rFonts w:ascii="Arial" w:eastAsia="Times New Roman" w:hAnsi="Arial" w:cs="Arial"/>
          <w:i/>
          <w:iCs/>
          <w:sz w:val="16"/>
          <w:szCs w:val="16"/>
          <w:lang w:val="en"/>
        </w:rPr>
      </w:pPr>
      <w:r w:rsidRPr="001E5650">
        <w:rPr>
          <w:rFonts w:ascii="Arial" w:eastAsia="Times New Roman" w:hAnsi="Arial" w:cs="Arial"/>
          <w:i/>
          <w:iCs/>
          <w:sz w:val="16"/>
          <w:szCs w:val="16"/>
          <w:lang w:val="en"/>
        </w:rPr>
        <w:t xml:space="preserve">Malignant </w:t>
      </w:r>
    </w:p>
    <w:p w14:paraId="7DECB006"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Malignant </w:t>
      </w:r>
      <w:proofErr w:type="spellStart"/>
      <w:r w:rsidRPr="00F64C12">
        <w:rPr>
          <w:rFonts w:ascii="Arial" w:eastAsia="Times New Roman" w:hAnsi="Arial" w:cs="Arial"/>
          <w:sz w:val="20"/>
          <w:szCs w:val="20"/>
          <w:lang w:val="en"/>
        </w:rPr>
        <w:t>tenosynovial</w:t>
      </w:r>
      <w:proofErr w:type="spellEnd"/>
      <w:r w:rsidRPr="00F64C12">
        <w:rPr>
          <w:rFonts w:ascii="Arial" w:eastAsia="Times New Roman" w:hAnsi="Arial" w:cs="Arial"/>
          <w:sz w:val="20"/>
          <w:szCs w:val="20"/>
          <w:lang w:val="en"/>
        </w:rPr>
        <w:t xml:space="preserve"> giant cell tumor </w:t>
      </w:r>
    </w:p>
    <w:p w14:paraId="7C29C8BE" w14:textId="77777777" w:rsidR="00F64C12" w:rsidRPr="00F64C12" w:rsidRDefault="00F64C12" w:rsidP="00D31A35">
      <w:pPr>
        <w:spacing w:before="120"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Smooth Muscle Tumors </w:t>
      </w:r>
    </w:p>
    <w:p w14:paraId="6A0716E2" w14:textId="77777777" w:rsidR="00F64C12" w:rsidRPr="001E5650" w:rsidRDefault="00F64C12">
      <w:pPr>
        <w:spacing w:after="0"/>
        <w:ind w:firstLine="240"/>
        <w:rPr>
          <w:rFonts w:ascii="Arial" w:eastAsia="Times New Roman" w:hAnsi="Arial" w:cs="Arial"/>
          <w:i/>
          <w:iCs/>
          <w:sz w:val="16"/>
          <w:szCs w:val="16"/>
          <w:lang w:val="en"/>
        </w:rPr>
      </w:pPr>
      <w:r w:rsidRPr="001E5650">
        <w:rPr>
          <w:rFonts w:ascii="Arial" w:eastAsia="Times New Roman" w:hAnsi="Arial" w:cs="Arial"/>
          <w:i/>
          <w:iCs/>
          <w:sz w:val="16"/>
          <w:szCs w:val="16"/>
          <w:lang w:val="en"/>
        </w:rPr>
        <w:t xml:space="preserve">Malignant </w:t>
      </w:r>
    </w:p>
    <w:p w14:paraId="2D05D1AA"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Leiomyosarcoma </w:t>
      </w:r>
    </w:p>
    <w:p w14:paraId="5349405F" w14:textId="77777777" w:rsidR="00F64C12" w:rsidRPr="00F64C12" w:rsidRDefault="00F64C12" w:rsidP="00D31A35">
      <w:pPr>
        <w:spacing w:before="120"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w:t>
      </w:r>
      <w:proofErr w:type="spellStart"/>
      <w:r w:rsidRPr="00F64C12">
        <w:rPr>
          <w:rFonts w:ascii="Arial" w:eastAsia="Times New Roman" w:hAnsi="Arial" w:cs="Arial"/>
          <w:sz w:val="20"/>
          <w:szCs w:val="20"/>
          <w:lang w:val="en"/>
        </w:rPr>
        <w:t>Pericytic</w:t>
      </w:r>
      <w:proofErr w:type="spellEnd"/>
      <w:r w:rsidRPr="00F64C12">
        <w:rPr>
          <w:rFonts w:ascii="Arial" w:eastAsia="Times New Roman" w:hAnsi="Arial" w:cs="Arial"/>
          <w:sz w:val="20"/>
          <w:szCs w:val="20"/>
          <w:lang w:val="en"/>
        </w:rPr>
        <w:t xml:space="preserve"> (Perivascular) Tumors </w:t>
      </w:r>
    </w:p>
    <w:p w14:paraId="3C375FA4" w14:textId="77777777" w:rsidR="00F64C12" w:rsidRPr="00F64C12" w:rsidRDefault="00F64C12">
      <w:pPr>
        <w:spacing w:after="0"/>
        <w:ind w:firstLine="240"/>
        <w:rPr>
          <w:rFonts w:ascii="Arial" w:eastAsia="Times New Roman" w:hAnsi="Arial" w:cs="Arial"/>
          <w:i/>
          <w:iCs/>
          <w:sz w:val="20"/>
          <w:szCs w:val="20"/>
          <w:lang w:val="en"/>
        </w:rPr>
      </w:pPr>
      <w:r w:rsidRPr="001E5650">
        <w:rPr>
          <w:rFonts w:ascii="Arial" w:eastAsia="Times New Roman" w:hAnsi="Arial" w:cs="Arial"/>
          <w:i/>
          <w:iCs/>
          <w:sz w:val="16"/>
          <w:szCs w:val="16"/>
          <w:lang w:val="en"/>
        </w:rPr>
        <w:t>Malignant</w:t>
      </w:r>
      <w:r w:rsidRPr="00F64C12">
        <w:rPr>
          <w:rFonts w:ascii="Arial" w:eastAsia="Times New Roman" w:hAnsi="Arial" w:cs="Arial"/>
          <w:i/>
          <w:iCs/>
          <w:sz w:val="20"/>
          <w:szCs w:val="20"/>
          <w:lang w:val="en"/>
        </w:rPr>
        <w:t xml:space="preserve"> </w:t>
      </w:r>
    </w:p>
    <w:p w14:paraId="335CFC55"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Malignant glomus tumor </w:t>
      </w:r>
    </w:p>
    <w:p w14:paraId="114915FC" w14:textId="77777777" w:rsidR="00F64C12" w:rsidRPr="00F64C12" w:rsidRDefault="00F64C12" w:rsidP="00D31A35">
      <w:pPr>
        <w:spacing w:before="120"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Skeletal Muscle Tumors </w:t>
      </w:r>
    </w:p>
    <w:p w14:paraId="3BDD1480" w14:textId="77777777" w:rsidR="00F64C12" w:rsidRPr="001E5650" w:rsidRDefault="00F64C12">
      <w:pPr>
        <w:spacing w:after="0"/>
        <w:ind w:firstLine="240"/>
        <w:rPr>
          <w:rFonts w:ascii="Arial" w:eastAsia="Times New Roman" w:hAnsi="Arial" w:cs="Arial"/>
          <w:i/>
          <w:iCs/>
          <w:sz w:val="16"/>
          <w:szCs w:val="16"/>
          <w:lang w:val="en"/>
        </w:rPr>
      </w:pPr>
      <w:r w:rsidRPr="001E5650">
        <w:rPr>
          <w:rFonts w:ascii="Arial" w:eastAsia="Times New Roman" w:hAnsi="Arial" w:cs="Arial"/>
          <w:i/>
          <w:iCs/>
          <w:sz w:val="16"/>
          <w:szCs w:val="16"/>
          <w:lang w:val="en"/>
        </w:rPr>
        <w:t xml:space="preserve">Malignant </w:t>
      </w:r>
    </w:p>
    <w:p w14:paraId="2B6855EE"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Embryonal rhabdomyosarcoma (including botryoid, anaplastic) </w:t>
      </w:r>
    </w:p>
    <w:p w14:paraId="5CB566B9"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Alveolar rhabdomyosarcoma (including solid, anaplastic) </w:t>
      </w:r>
    </w:p>
    <w:p w14:paraId="3632AA30"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Pleomorphic rhabdomyosarcoma </w:t>
      </w:r>
    </w:p>
    <w:p w14:paraId="50B7CB41"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Spindle cell / sclerosing rhabdomyosarcoma </w:t>
      </w:r>
    </w:p>
    <w:p w14:paraId="35FD51F5" w14:textId="77777777" w:rsidR="00F64C12" w:rsidRPr="00F64C12" w:rsidRDefault="00F64C12" w:rsidP="00D31A35">
      <w:pPr>
        <w:spacing w:after="0"/>
        <w:ind w:firstLine="480"/>
        <w:rPr>
          <w:rFonts w:ascii="Arial" w:eastAsia="Times New Roman" w:hAnsi="Arial" w:cs="Arial"/>
          <w:sz w:val="20"/>
          <w:szCs w:val="20"/>
          <w:lang w:val="en"/>
        </w:rPr>
      </w:pPr>
      <w:r w:rsidRPr="00F64C12">
        <w:rPr>
          <w:rFonts w:ascii="Arial" w:eastAsia="Times New Roman" w:hAnsi="Arial" w:cs="Arial"/>
          <w:sz w:val="20"/>
          <w:szCs w:val="20"/>
          <w:lang w:val="en"/>
        </w:rPr>
        <w:lastRenderedPageBreak/>
        <w:t xml:space="preserve">___ Spindle cell / sclerosing rhabdomyosarcoma NOS </w:t>
      </w:r>
    </w:p>
    <w:p w14:paraId="523DF992" w14:textId="77777777" w:rsidR="00F64C12" w:rsidRPr="00F64C12" w:rsidRDefault="00F64C12">
      <w:pPr>
        <w:spacing w:after="0"/>
        <w:ind w:firstLine="480"/>
        <w:rPr>
          <w:rFonts w:ascii="Arial" w:eastAsia="Times New Roman" w:hAnsi="Arial" w:cs="Arial"/>
          <w:sz w:val="20"/>
          <w:szCs w:val="20"/>
          <w:lang w:val="en"/>
        </w:rPr>
      </w:pPr>
      <w:r w:rsidRPr="00F64C12">
        <w:rPr>
          <w:rFonts w:ascii="Arial" w:eastAsia="Times New Roman" w:hAnsi="Arial" w:cs="Arial"/>
          <w:sz w:val="20"/>
          <w:szCs w:val="20"/>
          <w:lang w:val="en"/>
        </w:rPr>
        <w:t xml:space="preserve">___ Congenital spindle cell rhabdomyosarcoma with VGLL2/NCOA2/CITED2 rearrangements </w:t>
      </w:r>
    </w:p>
    <w:p w14:paraId="2E9C4083" w14:textId="77777777" w:rsidR="00F64C12" w:rsidRPr="00F64C12" w:rsidRDefault="00F64C12">
      <w:pPr>
        <w:spacing w:after="0"/>
        <w:ind w:firstLine="480"/>
        <w:rPr>
          <w:rFonts w:ascii="Arial" w:eastAsia="Times New Roman" w:hAnsi="Arial" w:cs="Arial"/>
          <w:sz w:val="20"/>
          <w:szCs w:val="20"/>
          <w:lang w:val="en"/>
        </w:rPr>
      </w:pPr>
      <w:r w:rsidRPr="00F64C12">
        <w:rPr>
          <w:rFonts w:ascii="Arial" w:eastAsia="Times New Roman" w:hAnsi="Arial" w:cs="Arial"/>
          <w:sz w:val="20"/>
          <w:szCs w:val="20"/>
          <w:lang w:val="en"/>
        </w:rPr>
        <w:t xml:space="preserve">___ MYOD1-mutant spindle cell / sclerosing rhabdomyosarcoma </w:t>
      </w:r>
    </w:p>
    <w:p w14:paraId="3B63BFB3" w14:textId="77777777" w:rsidR="00F64C12" w:rsidRPr="00F64C12" w:rsidRDefault="00F64C12">
      <w:pPr>
        <w:spacing w:after="0"/>
        <w:ind w:firstLine="480"/>
        <w:rPr>
          <w:rFonts w:ascii="Arial" w:eastAsia="Times New Roman" w:hAnsi="Arial" w:cs="Arial"/>
          <w:sz w:val="20"/>
          <w:szCs w:val="20"/>
          <w:lang w:val="en"/>
        </w:rPr>
      </w:pPr>
      <w:r w:rsidRPr="00F64C12">
        <w:rPr>
          <w:rFonts w:ascii="Arial" w:eastAsia="Times New Roman" w:hAnsi="Arial" w:cs="Arial"/>
          <w:sz w:val="20"/>
          <w:szCs w:val="20"/>
          <w:lang w:val="en"/>
        </w:rPr>
        <w:t xml:space="preserve">___ Intraosseous spindle cell rhabdomyosarcoma (with TFCP2/NCOA2 rearrangements) </w:t>
      </w:r>
    </w:p>
    <w:p w14:paraId="7CBE1542"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Ectomesenchymoma </w:t>
      </w:r>
    </w:p>
    <w:p w14:paraId="23428003" w14:textId="77777777" w:rsidR="00F64C12" w:rsidRPr="00F64C12" w:rsidRDefault="00F64C12" w:rsidP="00D31A35">
      <w:pPr>
        <w:spacing w:before="120"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Vascular Tumors </w:t>
      </w:r>
    </w:p>
    <w:p w14:paraId="4935B075" w14:textId="77777777" w:rsidR="00F64C12" w:rsidRPr="00F64C12" w:rsidRDefault="00F64C12">
      <w:pPr>
        <w:spacing w:after="0"/>
        <w:ind w:firstLine="240"/>
        <w:rPr>
          <w:rFonts w:ascii="Arial" w:eastAsia="Times New Roman" w:hAnsi="Arial" w:cs="Arial"/>
          <w:i/>
          <w:iCs/>
          <w:sz w:val="20"/>
          <w:szCs w:val="20"/>
          <w:lang w:val="en"/>
        </w:rPr>
      </w:pPr>
      <w:r w:rsidRPr="00D34417">
        <w:rPr>
          <w:rFonts w:ascii="Arial" w:eastAsia="Times New Roman" w:hAnsi="Arial" w:cs="Arial"/>
          <w:i/>
          <w:iCs/>
          <w:sz w:val="16"/>
          <w:szCs w:val="16"/>
          <w:lang w:val="en"/>
        </w:rPr>
        <w:t>Malignant</w:t>
      </w:r>
      <w:r w:rsidRPr="00F64C12">
        <w:rPr>
          <w:rFonts w:ascii="Arial" w:eastAsia="Times New Roman" w:hAnsi="Arial" w:cs="Arial"/>
          <w:i/>
          <w:iCs/>
          <w:sz w:val="20"/>
          <w:szCs w:val="20"/>
          <w:lang w:val="en"/>
        </w:rPr>
        <w:t xml:space="preserve"> </w:t>
      </w:r>
    </w:p>
    <w:p w14:paraId="2BBF4947"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Epithelioid hemangioendothelioma with WWTR1-CAMTA1 fusion </w:t>
      </w:r>
    </w:p>
    <w:p w14:paraId="646AFB4A"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Epithelioid hemangioendothelioma with YAP1-TFE3 fusion </w:t>
      </w:r>
    </w:p>
    <w:p w14:paraId="77371F32"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Epithelioid hemangioendothelioma NOS </w:t>
      </w:r>
    </w:p>
    <w:p w14:paraId="18B4AEC9" w14:textId="77777777" w:rsidR="00F64C12" w:rsidRPr="00F64C12" w:rsidRDefault="00F64C12" w:rsidP="00D31A35">
      <w:pPr>
        <w:spacing w:before="120"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Peripheral Nerve Tumors </w:t>
      </w:r>
    </w:p>
    <w:p w14:paraId="66A224F7" w14:textId="77777777" w:rsidR="00F64C12" w:rsidRPr="00F64C12" w:rsidRDefault="00F64C12">
      <w:pPr>
        <w:spacing w:after="0"/>
        <w:ind w:firstLine="240"/>
        <w:rPr>
          <w:rFonts w:ascii="Arial" w:eastAsia="Times New Roman" w:hAnsi="Arial" w:cs="Arial"/>
          <w:i/>
          <w:iCs/>
          <w:sz w:val="20"/>
          <w:szCs w:val="20"/>
          <w:lang w:val="en"/>
        </w:rPr>
      </w:pPr>
      <w:r w:rsidRPr="00D34417">
        <w:rPr>
          <w:rFonts w:ascii="Arial" w:eastAsia="Times New Roman" w:hAnsi="Arial" w:cs="Arial"/>
          <w:i/>
          <w:iCs/>
          <w:sz w:val="16"/>
          <w:szCs w:val="16"/>
          <w:lang w:val="en"/>
        </w:rPr>
        <w:t xml:space="preserve">Malignant </w:t>
      </w:r>
    </w:p>
    <w:p w14:paraId="757110A9"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Malignant peripheral nerve sheath tumor </w:t>
      </w:r>
    </w:p>
    <w:p w14:paraId="0D992A0B"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Epithelioid malignant peripheral nerve sheath tumor </w:t>
      </w:r>
    </w:p>
    <w:p w14:paraId="47EEAB35"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Malignant granular cell tumor </w:t>
      </w:r>
    </w:p>
    <w:p w14:paraId="2A2AE779"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Malignant </w:t>
      </w:r>
      <w:proofErr w:type="spellStart"/>
      <w:r w:rsidRPr="00F64C12">
        <w:rPr>
          <w:rFonts w:ascii="Arial" w:eastAsia="Times New Roman" w:hAnsi="Arial" w:cs="Arial"/>
          <w:sz w:val="20"/>
          <w:szCs w:val="20"/>
          <w:lang w:val="en"/>
        </w:rPr>
        <w:t>perineurioma</w:t>
      </w:r>
      <w:proofErr w:type="spellEnd"/>
      <w:r w:rsidRPr="00F64C12">
        <w:rPr>
          <w:rFonts w:ascii="Arial" w:eastAsia="Times New Roman" w:hAnsi="Arial" w:cs="Arial"/>
          <w:sz w:val="20"/>
          <w:szCs w:val="20"/>
          <w:lang w:val="en"/>
        </w:rPr>
        <w:t xml:space="preserve"> </w:t>
      </w:r>
    </w:p>
    <w:p w14:paraId="4AFED0EB" w14:textId="77777777" w:rsidR="00F64C12" w:rsidRPr="00F64C12" w:rsidRDefault="00F64C12" w:rsidP="00D31A35">
      <w:pPr>
        <w:spacing w:before="120"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Chondro-osseous Tumors </w:t>
      </w:r>
    </w:p>
    <w:p w14:paraId="2CA1978C" w14:textId="77777777" w:rsidR="00F64C12" w:rsidRPr="00F64C12" w:rsidRDefault="00F64C12">
      <w:pPr>
        <w:spacing w:after="0"/>
        <w:ind w:firstLine="240"/>
        <w:rPr>
          <w:rFonts w:ascii="Arial" w:eastAsia="Times New Roman" w:hAnsi="Arial" w:cs="Arial"/>
          <w:i/>
          <w:iCs/>
          <w:sz w:val="20"/>
          <w:szCs w:val="20"/>
          <w:lang w:val="en"/>
        </w:rPr>
      </w:pPr>
      <w:r w:rsidRPr="00D34417">
        <w:rPr>
          <w:rFonts w:ascii="Arial" w:eastAsia="Times New Roman" w:hAnsi="Arial" w:cs="Arial"/>
          <w:i/>
          <w:iCs/>
          <w:sz w:val="16"/>
          <w:szCs w:val="16"/>
          <w:lang w:val="en"/>
        </w:rPr>
        <w:t xml:space="preserve">Malignant </w:t>
      </w:r>
    </w:p>
    <w:p w14:paraId="4E3F96F9"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w:t>
      </w:r>
      <w:proofErr w:type="spellStart"/>
      <w:r w:rsidRPr="00F64C12">
        <w:rPr>
          <w:rFonts w:ascii="Arial" w:eastAsia="Times New Roman" w:hAnsi="Arial" w:cs="Arial"/>
          <w:sz w:val="20"/>
          <w:szCs w:val="20"/>
          <w:lang w:val="en"/>
        </w:rPr>
        <w:t>Extraskeletal</w:t>
      </w:r>
      <w:proofErr w:type="spellEnd"/>
      <w:r w:rsidRPr="00F64C12">
        <w:rPr>
          <w:rFonts w:ascii="Arial" w:eastAsia="Times New Roman" w:hAnsi="Arial" w:cs="Arial"/>
          <w:sz w:val="20"/>
          <w:szCs w:val="20"/>
          <w:lang w:val="en"/>
        </w:rPr>
        <w:t xml:space="preserve"> osteosarcoma </w:t>
      </w:r>
    </w:p>
    <w:p w14:paraId="788FA260" w14:textId="77777777" w:rsidR="00F64C12" w:rsidRPr="00F64C12" w:rsidRDefault="00F64C12" w:rsidP="00D31A35">
      <w:pPr>
        <w:spacing w:before="120"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Tumors of Uncertain Differentiation </w:t>
      </w:r>
    </w:p>
    <w:p w14:paraId="39552780" w14:textId="77777777" w:rsidR="00F64C12" w:rsidRPr="00D34417" w:rsidRDefault="00F64C12">
      <w:pPr>
        <w:spacing w:after="0"/>
        <w:ind w:firstLine="240"/>
        <w:rPr>
          <w:rFonts w:ascii="Arial" w:eastAsia="Times New Roman" w:hAnsi="Arial" w:cs="Arial"/>
          <w:i/>
          <w:iCs/>
          <w:sz w:val="16"/>
          <w:szCs w:val="16"/>
          <w:lang w:val="en"/>
        </w:rPr>
      </w:pPr>
      <w:r w:rsidRPr="00D34417">
        <w:rPr>
          <w:rFonts w:ascii="Arial" w:eastAsia="Times New Roman" w:hAnsi="Arial" w:cs="Arial"/>
          <w:i/>
          <w:iCs/>
          <w:sz w:val="16"/>
          <w:szCs w:val="16"/>
          <w:lang w:val="en"/>
        </w:rPr>
        <w:t xml:space="preserve">Intermediate (rarely metastasizing) </w:t>
      </w:r>
    </w:p>
    <w:p w14:paraId="12D91F43"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Ossifying </w:t>
      </w:r>
      <w:proofErr w:type="spellStart"/>
      <w:r w:rsidRPr="00F64C12">
        <w:rPr>
          <w:rFonts w:ascii="Arial" w:eastAsia="Times New Roman" w:hAnsi="Arial" w:cs="Arial"/>
          <w:sz w:val="20"/>
          <w:szCs w:val="20"/>
          <w:lang w:val="en"/>
        </w:rPr>
        <w:t>fibromyxoid</w:t>
      </w:r>
      <w:proofErr w:type="spellEnd"/>
      <w:r w:rsidRPr="00F64C12">
        <w:rPr>
          <w:rFonts w:ascii="Arial" w:eastAsia="Times New Roman" w:hAnsi="Arial" w:cs="Arial"/>
          <w:sz w:val="20"/>
          <w:szCs w:val="20"/>
          <w:lang w:val="en"/>
        </w:rPr>
        <w:t xml:space="preserve"> tumor </w:t>
      </w:r>
    </w:p>
    <w:p w14:paraId="2E9104F0"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Mixed tumor: _________________ </w:t>
      </w:r>
    </w:p>
    <w:p w14:paraId="0C773C7D"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Mixed tumor NOS, malignant: _________________ </w:t>
      </w:r>
    </w:p>
    <w:p w14:paraId="55583DF5"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Myoepithelioma </w:t>
      </w:r>
    </w:p>
    <w:p w14:paraId="354DC2D6" w14:textId="77777777" w:rsidR="00F64C12" w:rsidRPr="00F64C12" w:rsidRDefault="00F64C12">
      <w:pPr>
        <w:spacing w:after="0"/>
        <w:ind w:firstLine="240"/>
        <w:rPr>
          <w:rFonts w:ascii="Arial" w:eastAsia="Times New Roman" w:hAnsi="Arial" w:cs="Arial"/>
          <w:i/>
          <w:iCs/>
          <w:sz w:val="20"/>
          <w:szCs w:val="20"/>
          <w:lang w:val="en"/>
        </w:rPr>
      </w:pPr>
      <w:r w:rsidRPr="00D34417">
        <w:rPr>
          <w:rFonts w:ascii="Arial" w:eastAsia="Times New Roman" w:hAnsi="Arial" w:cs="Arial"/>
          <w:i/>
          <w:iCs/>
          <w:sz w:val="16"/>
          <w:szCs w:val="16"/>
          <w:lang w:val="en"/>
        </w:rPr>
        <w:t xml:space="preserve">Malignant </w:t>
      </w:r>
    </w:p>
    <w:p w14:paraId="033855A0"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w:t>
      </w:r>
      <w:proofErr w:type="spellStart"/>
      <w:r w:rsidRPr="00F64C12">
        <w:rPr>
          <w:rFonts w:ascii="Arial" w:eastAsia="Times New Roman" w:hAnsi="Arial" w:cs="Arial"/>
          <w:sz w:val="20"/>
          <w:szCs w:val="20"/>
          <w:lang w:val="en"/>
        </w:rPr>
        <w:t>Phosphaturic</w:t>
      </w:r>
      <w:proofErr w:type="spellEnd"/>
      <w:r w:rsidRPr="00F64C12">
        <w:rPr>
          <w:rFonts w:ascii="Arial" w:eastAsia="Times New Roman" w:hAnsi="Arial" w:cs="Arial"/>
          <w:sz w:val="20"/>
          <w:szCs w:val="20"/>
          <w:lang w:val="en"/>
        </w:rPr>
        <w:t xml:space="preserve"> mesenchymal tumor, malignant </w:t>
      </w:r>
    </w:p>
    <w:p w14:paraId="23399259"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NTRK-rearranged spindle cell neoplasm </w:t>
      </w:r>
    </w:p>
    <w:p w14:paraId="72B03527"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Synovial sarcoma, biphasic </w:t>
      </w:r>
    </w:p>
    <w:p w14:paraId="6CF3FB52"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Synovial sarcoma, spindle cell </w:t>
      </w:r>
    </w:p>
    <w:p w14:paraId="66FD7731"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Synovial sarcoma, poorly differentiated </w:t>
      </w:r>
    </w:p>
    <w:p w14:paraId="24D27D20"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Synovial sarcoma NOS </w:t>
      </w:r>
    </w:p>
    <w:p w14:paraId="3A1704CD"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Epithelioid sarcoma, classic type </w:t>
      </w:r>
    </w:p>
    <w:p w14:paraId="201FED96"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Epithelioid sarcoma, proximal or large cell type </w:t>
      </w:r>
    </w:p>
    <w:p w14:paraId="03EA676A"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Alveolar soft part sarcoma </w:t>
      </w:r>
    </w:p>
    <w:p w14:paraId="528E11C4"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Clear cell sarcoma of soft tissue </w:t>
      </w:r>
    </w:p>
    <w:p w14:paraId="2F4C7840"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w:t>
      </w:r>
      <w:proofErr w:type="spellStart"/>
      <w:r w:rsidRPr="00F64C12">
        <w:rPr>
          <w:rFonts w:ascii="Arial" w:eastAsia="Times New Roman" w:hAnsi="Arial" w:cs="Arial"/>
          <w:sz w:val="20"/>
          <w:szCs w:val="20"/>
          <w:lang w:val="en"/>
        </w:rPr>
        <w:t>Extraskeletal</w:t>
      </w:r>
      <w:proofErr w:type="spellEnd"/>
      <w:r w:rsidRPr="00F64C12">
        <w:rPr>
          <w:rFonts w:ascii="Arial" w:eastAsia="Times New Roman" w:hAnsi="Arial" w:cs="Arial"/>
          <w:sz w:val="20"/>
          <w:szCs w:val="20"/>
          <w:lang w:val="en"/>
        </w:rPr>
        <w:t xml:space="preserve"> myxoid chondrosarcoma </w:t>
      </w:r>
    </w:p>
    <w:p w14:paraId="23AE063E"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Ossifying </w:t>
      </w:r>
      <w:proofErr w:type="spellStart"/>
      <w:r w:rsidRPr="00F64C12">
        <w:rPr>
          <w:rFonts w:ascii="Arial" w:eastAsia="Times New Roman" w:hAnsi="Arial" w:cs="Arial"/>
          <w:sz w:val="20"/>
          <w:szCs w:val="20"/>
          <w:lang w:val="en"/>
        </w:rPr>
        <w:t>fibromyxoid</w:t>
      </w:r>
      <w:proofErr w:type="spellEnd"/>
      <w:r w:rsidRPr="00F64C12">
        <w:rPr>
          <w:rFonts w:ascii="Arial" w:eastAsia="Times New Roman" w:hAnsi="Arial" w:cs="Arial"/>
          <w:sz w:val="20"/>
          <w:szCs w:val="20"/>
          <w:lang w:val="en"/>
        </w:rPr>
        <w:t xml:space="preserve"> tumor, malignant </w:t>
      </w:r>
    </w:p>
    <w:p w14:paraId="66324DF1"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Myoepithelial carcinoma </w:t>
      </w:r>
    </w:p>
    <w:p w14:paraId="32E4F317"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w:t>
      </w:r>
      <w:proofErr w:type="spellStart"/>
      <w:r w:rsidRPr="00F64C12">
        <w:rPr>
          <w:rFonts w:ascii="Arial" w:eastAsia="Times New Roman" w:hAnsi="Arial" w:cs="Arial"/>
          <w:sz w:val="20"/>
          <w:szCs w:val="20"/>
          <w:lang w:val="en"/>
        </w:rPr>
        <w:t>Extraskeletal</w:t>
      </w:r>
      <w:proofErr w:type="spellEnd"/>
      <w:r w:rsidRPr="00F64C12">
        <w:rPr>
          <w:rFonts w:ascii="Arial" w:eastAsia="Times New Roman" w:hAnsi="Arial" w:cs="Arial"/>
          <w:sz w:val="20"/>
          <w:szCs w:val="20"/>
          <w:lang w:val="en"/>
        </w:rPr>
        <w:t xml:space="preserve"> Ewing sarcoma </w:t>
      </w:r>
    </w:p>
    <w:p w14:paraId="144E7959"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Round cell sarcoma with EWSR1-non ETS fusions </w:t>
      </w:r>
    </w:p>
    <w:p w14:paraId="21920375"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CIC-rearranged sarcoma </w:t>
      </w:r>
    </w:p>
    <w:p w14:paraId="799B54DA"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Sarcoma with BCOR genetic alterations </w:t>
      </w:r>
    </w:p>
    <w:p w14:paraId="5713159F" w14:textId="77777777" w:rsidR="00F64C12" w:rsidRPr="00F64C12" w:rsidRDefault="00F64C12" w:rsidP="00D31A35">
      <w:pPr>
        <w:spacing w:before="120"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Undifferentiated / Unclassified Sarcomas </w:t>
      </w:r>
    </w:p>
    <w:p w14:paraId="12315A4B"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Undifferentiated spindle cell sarcoma </w:t>
      </w:r>
    </w:p>
    <w:p w14:paraId="0A61A772"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Undifferentiated pleomorphic sarcoma </w:t>
      </w:r>
    </w:p>
    <w:p w14:paraId="5F617CBB"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Undifferentiated round cell sarcoma </w:t>
      </w:r>
    </w:p>
    <w:p w14:paraId="39FAF43D"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lastRenderedPageBreak/>
        <w:t xml:space="preserve">___ Undifferentiated sarcoma NOS </w:t>
      </w:r>
    </w:p>
    <w:p w14:paraId="6B78ADFC" w14:textId="77777777" w:rsidR="00F64C12" w:rsidRPr="00F64C12" w:rsidRDefault="00F64C12" w:rsidP="00D31A35">
      <w:pPr>
        <w:spacing w:before="120"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Other histologic type not listed (specify): _________________ </w:t>
      </w:r>
    </w:p>
    <w:p w14:paraId="0FB796FC" w14:textId="77777777" w:rsidR="00F64C12" w:rsidRPr="00F64C12" w:rsidRDefault="00F64C12" w:rsidP="00D31A35">
      <w:pPr>
        <w:spacing w:before="120"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Cannot be determined: _________________ </w:t>
      </w:r>
    </w:p>
    <w:p w14:paraId="1127ED88" w14:textId="77777777" w:rsidR="00F64C12" w:rsidRPr="00F64C12" w:rsidRDefault="00F64C12">
      <w:pPr>
        <w:spacing w:after="0"/>
        <w:ind w:firstLine="240"/>
        <w:rPr>
          <w:rFonts w:ascii="Arial" w:eastAsia="Times New Roman" w:hAnsi="Arial" w:cs="Arial"/>
          <w:b/>
          <w:bCs/>
          <w:sz w:val="20"/>
          <w:szCs w:val="20"/>
          <w:lang w:val="en"/>
        </w:rPr>
      </w:pPr>
      <w:r w:rsidRPr="00F64C12">
        <w:rPr>
          <w:rFonts w:ascii="Arial" w:eastAsia="Times New Roman" w:hAnsi="Arial" w:cs="Arial"/>
          <w:b/>
          <w:bCs/>
          <w:sz w:val="20"/>
          <w:szCs w:val="20"/>
          <w:lang w:val="en"/>
        </w:rPr>
        <w:t xml:space="preserve">+Histologic Type Comment: _________________ </w:t>
      </w:r>
    </w:p>
    <w:p w14:paraId="43D045C9" w14:textId="77777777" w:rsidR="00F64C12" w:rsidRPr="00F64C12" w:rsidRDefault="00F64C12">
      <w:pPr>
        <w:spacing w:after="0"/>
        <w:divId w:val="1424178696"/>
        <w:rPr>
          <w:rFonts w:ascii="Arial" w:eastAsia="Times New Roman" w:hAnsi="Arial" w:cs="Arial"/>
          <w:sz w:val="20"/>
          <w:szCs w:val="20"/>
          <w:lang w:val="en"/>
        </w:rPr>
      </w:pPr>
    </w:p>
    <w:p w14:paraId="2811FF85" w14:textId="77777777" w:rsidR="00F64C12" w:rsidRPr="00F64C12" w:rsidRDefault="00F64C12">
      <w:pPr>
        <w:spacing w:after="0"/>
        <w:rPr>
          <w:rFonts w:ascii="Arial" w:eastAsia="Times New Roman" w:hAnsi="Arial" w:cs="Arial"/>
          <w:b/>
          <w:bCs/>
          <w:sz w:val="20"/>
          <w:szCs w:val="20"/>
          <w:lang w:val="en"/>
        </w:rPr>
      </w:pPr>
      <w:r w:rsidRPr="00F64C12">
        <w:rPr>
          <w:rFonts w:ascii="Arial" w:eastAsia="Times New Roman" w:hAnsi="Arial" w:cs="Arial"/>
          <w:b/>
          <w:bCs/>
          <w:sz w:val="20"/>
          <w:szCs w:val="20"/>
          <w:lang w:val="en"/>
        </w:rPr>
        <w:t xml:space="preserve">Histologic Grade (French Federation of Cancer Centers Sarcoma Group [FNCLCC]) (Note </w:t>
      </w:r>
      <w:hyperlink w:anchor="1633" w:history="1">
        <w:r w:rsidRPr="00F64C12">
          <w:rPr>
            <w:rStyle w:val="Hyperlink"/>
            <w:rFonts w:ascii="Arial" w:eastAsia="Times New Roman" w:hAnsi="Arial" w:cs="Arial"/>
            <w:b/>
            <w:bCs/>
            <w:sz w:val="20"/>
            <w:szCs w:val="20"/>
            <w:lang w:val="en"/>
          </w:rPr>
          <w:t>E</w:t>
        </w:r>
      </w:hyperlink>
      <w:r w:rsidRPr="00F64C12">
        <w:rPr>
          <w:rFonts w:ascii="Arial" w:eastAsia="Times New Roman" w:hAnsi="Arial" w:cs="Arial"/>
          <w:b/>
          <w:bCs/>
          <w:sz w:val="20"/>
          <w:szCs w:val="20"/>
          <w:lang w:val="en"/>
        </w:rPr>
        <w:t xml:space="preserve">) </w:t>
      </w:r>
    </w:p>
    <w:p w14:paraId="55846071" w14:textId="77777777" w:rsidR="00F64C12" w:rsidRPr="00F64C12" w:rsidRDefault="00F64C12">
      <w:pPr>
        <w:spacing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Grade 1 </w:t>
      </w:r>
    </w:p>
    <w:p w14:paraId="5274A1B2" w14:textId="77777777" w:rsidR="00F64C12" w:rsidRPr="00F64C12" w:rsidRDefault="00F64C12">
      <w:pPr>
        <w:spacing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Grade 2 </w:t>
      </w:r>
    </w:p>
    <w:p w14:paraId="5F6C10EA" w14:textId="77777777" w:rsidR="00F64C12" w:rsidRPr="00F64C12" w:rsidRDefault="00F64C12">
      <w:pPr>
        <w:spacing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Grade 3 </w:t>
      </w:r>
    </w:p>
    <w:p w14:paraId="4FD1C663" w14:textId="77777777" w:rsidR="00F64C12" w:rsidRPr="00F64C12" w:rsidRDefault="00F64C12">
      <w:pPr>
        <w:spacing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Ungraded sarcoma </w:t>
      </w:r>
    </w:p>
    <w:p w14:paraId="3DB49497" w14:textId="77777777" w:rsidR="00F64C12" w:rsidRPr="00F64C12" w:rsidRDefault="00F64C12">
      <w:pPr>
        <w:spacing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Cannot be assessed: _________________ </w:t>
      </w:r>
    </w:p>
    <w:p w14:paraId="53B5296A" w14:textId="77777777" w:rsidR="00F64C12" w:rsidRPr="00F64C12" w:rsidRDefault="00F64C12">
      <w:pPr>
        <w:spacing w:after="0"/>
        <w:divId w:val="1424178696"/>
        <w:rPr>
          <w:rFonts w:ascii="Arial" w:eastAsia="Times New Roman" w:hAnsi="Arial" w:cs="Arial"/>
          <w:sz w:val="20"/>
          <w:szCs w:val="20"/>
          <w:lang w:val="en"/>
        </w:rPr>
      </w:pPr>
    </w:p>
    <w:p w14:paraId="6802A910" w14:textId="77777777" w:rsidR="00F64C12" w:rsidRPr="00F64C12" w:rsidRDefault="00F64C12">
      <w:pPr>
        <w:spacing w:after="0"/>
        <w:rPr>
          <w:rFonts w:ascii="Arial" w:eastAsia="Times New Roman" w:hAnsi="Arial" w:cs="Arial"/>
          <w:b/>
          <w:bCs/>
          <w:sz w:val="20"/>
          <w:szCs w:val="20"/>
          <w:lang w:val="en"/>
        </w:rPr>
      </w:pPr>
      <w:r w:rsidRPr="00F64C12">
        <w:rPr>
          <w:rFonts w:ascii="Arial" w:eastAsia="Times New Roman" w:hAnsi="Arial" w:cs="Arial"/>
          <w:b/>
          <w:bCs/>
          <w:sz w:val="20"/>
          <w:szCs w:val="20"/>
          <w:lang w:val="en"/>
        </w:rPr>
        <w:t xml:space="preserve">Mitotic Rate (Note </w:t>
      </w:r>
      <w:hyperlink w:anchor="1633" w:history="1">
        <w:r w:rsidRPr="00F64C12">
          <w:rPr>
            <w:rStyle w:val="Hyperlink"/>
            <w:rFonts w:ascii="Arial" w:eastAsia="Times New Roman" w:hAnsi="Arial" w:cs="Arial"/>
            <w:b/>
            <w:bCs/>
            <w:sz w:val="20"/>
            <w:szCs w:val="20"/>
            <w:lang w:val="en"/>
          </w:rPr>
          <w:t>E</w:t>
        </w:r>
      </w:hyperlink>
      <w:r w:rsidRPr="00F64C12">
        <w:rPr>
          <w:rFonts w:ascii="Arial" w:eastAsia="Times New Roman" w:hAnsi="Arial" w:cs="Arial"/>
          <w:b/>
          <w:bCs/>
          <w:sz w:val="20"/>
          <w:szCs w:val="20"/>
          <w:lang w:val="en"/>
        </w:rPr>
        <w:t xml:space="preserve">) </w:t>
      </w:r>
    </w:p>
    <w:p w14:paraId="491CB7AF" w14:textId="77777777" w:rsidR="00F64C12" w:rsidRPr="00F64C12" w:rsidRDefault="00F64C12">
      <w:pPr>
        <w:spacing w:after="0"/>
        <w:rPr>
          <w:rFonts w:ascii="Arial" w:eastAsia="Times New Roman" w:hAnsi="Arial" w:cs="Arial"/>
          <w:sz w:val="20"/>
          <w:szCs w:val="20"/>
          <w:lang w:val="en"/>
        </w:rPr>
      </w:pPr>
      <w:r w:rsidRPr="00F64C12">
        <w:rPr>
          <w:rFonts w:ascii="Arial" w:eastAsia="Times New Roman" w:hAnsi="Arial" w:cs="Arial"/>
          <w:sz w:val="20"/>
          <w:szCs w:val="20"/>
          <w:lang w:val="en"/>
        </w:rPr>
        <w:t>___ Specify mitotic rate per mm</w:t>
      </w:r>
      <w:r w:rsidRPr="00D31A35">
        <w:rPr>
          <w:rFonts w:ascii="Arial" w:eastAsia="Times New Roman" w:hAnsi="Arial" w:cs="Arial"/>
          <w:sz w:val="20"/>
          <w:szCs w:val="20"/>
          <w:vertAlign w:val="superscript"/>
          <w:lang w:val="en"/>
        </w:rPr>
        <w:t>2</w:t>
      </w:r>
      <w:r w:rsidRPr="00F64C12">
        <w:rPr>
          <w:rFonts w:ascii="Arial" w:eastAsia="Times New Roman" w:hAnsi="Arial" w:cs="Arial"/>
          <w:sz w:val="20"/>
          <w:szCs w:val="20"/>
          <w:lang w:val="en"/>
        </w:rPr>
        <w:t>: _________________ mitoses per mm</w:t>
      </w:r>
      <w:r w:rsidRPr="00D31A35">
        <w:rPr>
          <w:rFonts w:ascii="Arial" w:eastAsia="Times New Roman" w:hAnsi="Arial" w:cs="Arial"/>
          <w:sz w:val="20"/>
          <w:szCs w:val="20"/>
          <w:vertAlign w:val="superscript"/>
          <w:lang w:val="en"/>
        </w:rPr>
        <w:t>2</w:t>
      </w:r>
    </w:p>
    <w:p w14:paraId="6DBF8B7D" w14:textId="482F8A5F" w:rsidR="00F64C12" w:rsidRPr="00F64C12" w:rsidRDefault="00F64C12">
      <w:pPr>
        <w:spacing w:after="0"/>
        <w:rPr>
          <w:rFonts w:ascii="Arial" w:eastAsia="Times New Roman" w:hAnsi="Arial" w:cs="Arial"/>
          <w:sz w:val="20"/>
          <w:szCs w:val="20"/>
          <w:lang w:val="en"/>
        </w:rPr>
      </w:pPr>
      <w:r w:rsidRPr="00F64C12">
        <w:rPr>
          <w:rFonts w:ascii="Arial" w:eastAsia="Times New Roman" w:hAnsi="Arial" w:cs="Arial"/>
          <w:sz w:val="20"/>
          <w:szCs w:val="20"/>
          <w:lang w:val="en"/>
        </w:rPr>
        <w:t>___ Specify mitotic rate per 10 high-power fields (HPF): _______ mitoses per 10 high-power fields (HPF)</w:t>
      </w:r>
    </w:p>
    <w:p w14:paraId="68572F39" w14:textId="77777777" w:rsidR="00F64C12" w:rsidRPr="00F64C12" w:rsidRDefault="00F64C12">
      <w:pPr>
        <w:spacing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Cannot be determined (explain): _________________ </w:t>
      </w:r>
    </w:p>
    <w:p w14:paraId="73BB7E70" w14:textId="77777777" w:rsidR="00F64C12" w:rsidRPr="00F64C12" w:rsidRDefault="00F64C12">
      <w:pPr>
        <w:spacing w:after="0"/>
        <w:divId w:val="1424178696"/>
        <w:rPr>
          <w:rFonts w:ascii="Arial" w:eastAsia="Times New Roman" w:hAnsi="Arial" w:cs="Arial"/>
          <w:sz w:val="20"/>
          <w:szCs w:val="20"/>
          <w:lang w:val="en"/>
        </w:rPr>
      </w:pPr>
    </w:p>
    <w:p w14:paraId="7AEE7BA1" w14:textId="77777777" w:rsidR="00F64C12" w:rsidRPr="00F64C12" w:rsidRDefault="00F64C12">
      <w:pPr>
        <w:spacing w:after="0"/>
        <w:rPr>
          <w:rFonts w:ascii="Arial" w:eastAsia="Times New Roman" w:hAnsi="Arial" w:cs="Arial"/>
          <w:b/>
          <w:bCs/>
          <w:sz w:val="20"/>
          <w:szCs w:val="20"/>
          <w:lang w:val="en"/>
        </w:rPr>
      </w:pPr>
      <w:r w:rsidRPr="00F64C12">
        <w:rPr>
          <w:rFonts w:ascii="Arial" w:eastAsia="Times New Roman" w:hAnsi="Arial" w:cs="Arial"/>
          <w:b/>
          <w:bCs/>
          <w:sz w:val="20"/>
          <w:szCs w:val="20"/>
          <w:lang w:val="en"/>
        </w:rPr>
        <w:t xml:space="preserve">Necrosis (macroscopic or microscopic) (Note </w:t>
      </w:r>
      <w:hyperlink w:anchor="1633" w:history="1">
        <w:r w:rsidRPr="00F64C12">
          <w:rPr>
            <w:rStyle w:val="Hyperlink"/>
            <w:rFonts w:ascii="Arial" w:eastAsia="Times New Roman" w:hAnsi="Arial" w:cs="Arial"/>
            <w:b/>
            <w:bCs/>
            <w:sz w:val="20"/>
            <w:szCs w:val="20"/>
            <w:lang w:val="en"/>
          </w:rPr>
          <w:t>E</w:t>
        </w:r>
      </w:hyperlink>
      <w:r w:rsidRPr="00F64C12">
        <w:rPr>
          <w:rFonts w:ascii="Arial" w:eastAsia="Times New Roman" w:hAnsi="Arial" w:cs="Arial"/>
          <w:b/>
          <w:bCs/>
          <w:sz w:val="20"/>
          <w:szCs w:val="20"/>
          <w:lang w:val="en"/>
        </w:rPr>
        <w:t xml:space="preserve">) </w:t>
      </w:r>
    </w:p>
    <w:p w14:paraId="2A09D3E3" w14:textId="77777777" w:rsidR="00F64C12" w:rsidRPr="00F64C12" w:rsidRDefault="00F64C12">
      <w:pPr>
        <w:spacing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Not identified </w:t>
      </w:r>
    </w:p>
    <w:p w14:paraId="561283CE" w14:textId="77777777" w:rsidR="00F64C12" w:rsidRPr="00F64C12" w:rsidRDefault="00F64C12">
      <w:pPr>
        <w:spacing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Present </w:t>
      </w:r>
    </w:p>
    <w:p w14:paraId="1F575599" w14:textId="77777777" w:rsidR="00F64C12" w:rsidRPr="00F64C12" w:rsidRDefault="00F64C12">
      <w:pPr>
        <w:spacing w:after="0"/>
        <w:ind w:firstLine="240"/>
        <w:rPr>
          <w:rFonts w:ascii="Arial" w:eastAsia="Times New Roman" w:hAnsi="Arial" w:cs="Arial"/>
          <w:b/>
          <w:bCs/>
          <w:sz w:val="20"/>
          <w:szCs w:val="20"/>
          <w:lang w:val="en"/>
        </w:rPr>
      </w:pPr>
      <w:r w:rsidRPr="00F64C12">
        <w:rPr>
          <w:rFonts w:ascii="Arial" w:eastAsia="Times New Roman" w:hAnsi="Arial" w:cs="Arial"/>
          <w:b/>
          <w:bCs/>
          <w:sz w:val="20"/>
          <w:szCs w:val="20"/>
          <w:lang w:val="en"/>
        </w:rPr>
        <w:t xml:space="preserve">Extent of Necrosis </w:t>
      </w:r>
    </w:p>
    <w:p w14:paraId="747B874D"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___ Specify percentage: _________________ %</w:t>
      </w:r>
    </w:p>
    <w:p w14:paraId="42028212"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Cannot be determined (explain): _________________ </w:t>
      </w:r>
    </w:p>
    <w:p w14:paraId="7544B1FF" w14:textId="77777777" w:rsidR="00F64C12" w:rsidRPr="00F64C12" w:rsidRDefault="00F64C12">
      <w:pPr>
        <w:spacing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Cannot be determined </w:t>
      </w:r>
    </w:p>
    <w:p w14:paraId="676D6C16" w14:textId="77777777" w:rsidR="00F64C12" w:rsidRPr="00F64C12" w:rsidRDefault="00F64C12">
      <w:pPr>
        <w:spacing w:after="0"/>
        <w:divId w:val="1424178696"/>
        <w:rPr>
          <w:rFonts w:ascii="Arial" w:eastAsia="Times New Roman" w:hAnsi="Arial" w:cs="Arial"/>
          <w:sz w:val="20"/>
          <w:szCs w:val="20"/>
          <w:lang w:val="en"/>
        </w:rPr>
      </w:pPr>
    </w:p>
    <w:p w14:paraId="6BD869EC" w14:textId="77777777" w:rsidR="00F64C12" w:rsidRPr="00F64C12" w:rsidRDefault="00F64C12">
      <w:pPr>
        <w:spacing w:after="0"/>
        <w:rPr>
          <w:rFonts w:ascii="Arial" w:eastAsia="Times New Roman" w:hAnsi="Arial" w:cs="Arial"/>
          <w:b/>
          <w:bCs/>
          <w:sz w:val="20"/>
          <w:szCs w:val="20"/>
          <w:lang w:val="en"/>
        </w:rPr>
      </w:pPr>
      <w:r w:rsidRPr="00F64C12">
        <w:rPr>
          <w:rFonts w:ascii="Arial" w:eastAsia="Times New Roman" w:hAnsi="Arial" w:cs="Arial"/>
          <w:b/>
          <w:bCs/>
          <w:sz w:val="20"/>
          <w:szCs w:val="20"/>
          <w:lang w:val="en"/>
        </w:rPr>
        <w:t xml:space="preserve">Treatment Effect (Note </w:t>
      </w:r>
      <w:hyperlink w:anchor="1634" w:history="1">
        <w:r w:rsidRPr="00F64C12">
          <w:rPr>
            <w:rStyle w:val="Hyperlink"/>
            <w:rFonts w:ascii="Arial" w:eastAsia="Times New Roman" w:hAnsi="Arial" w:cs="Arial"/>
            <w:b/>
            <w:bCs/>
            <w:sz w:val="20"/>
            <w:szCs w:val="20"/>
            <w:lang w:val="en"/>
          </w:rPr>
          <w:t>F</w:t>
        </w:r>
      </w:hyperlink>
      <w:r w:rsidRPr="00F64C12">
        <w:rPr>
          <w:rFonts w:ascii="Arial" w:eastAsia="Times New Roman" w:hAnsi="Arial" w:cs="Arial"/>
          <w:b/>
          <w:bCs/>
          <w:sz w:val="20"/>
          <w:szCs w:val="20"/>
          <w:lang w:val="en"/>
        </w:rPr>
        <w:t xml:space="preserve">) </w:t>
      </w:r>
    </w:p>
    <w:p w14:paraId="68646C15" w14:textId="77777777" w:rsidR="00F64C12" w:rsidRPr="00F64C12" w:rsidRDefault="00F64C12">
      <w:pPr>
        <w:spacing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No known presurgical therapy </w:t>
      </w:r>
    </w:p>
    <w:p w14:paraId="6F934A73" w14:textId="77777777" w:rsidR="00F64C12" w:rsidRPr="00F64C12" w:rsidRDefault="00F64C12">
      <w:pPr>
        <w:spacing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Not identified </w:t>
      </w:r>
    </w:p>
    <w:p w14:paraId="009C2268" w14:textId="77777777" w:rsidR="00F64C12" w:rsidRPr="00F64C12" w:rsidRDefault="00F64C12">
      <w:pPr>
        <w:spacing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Present </w:t>
      </w:r>
    </w:p>
    <w:p w14:paraId="00E09061" w14:textId="77777777" w:rsidR="00F64C12" w:rsidRPr="00F64C12" w:rsidRDefault="00F64C12">
      <w:pPr>
        <w:spacing w:after="0"/>
        <w:ind w:firstLine="240"/>
        <w:rPr>
          <w:rFonts w:ascii="Arial" w:eastAsia="Times New Roman" w:hAnsi="Arial" w:cs="Arial"/>
          <w:b/>
          <w:bCs/>
          <w:sz w:val="20"/>
          <w:szCs w:val="20"/>
          <w:lang w:val="en"/>
        </w:rPr>
      </w:pPr>
      <w:r w:rsidRPr="00F64C12">
        <w:rPr>
          <w:rFonts w:ascii="Arial" w:eastAsia="Times New Roman" w:hAnsi="Arial" w:cs="Arial"/>
          <w:b/>
          <w:bCs/>
          <w:sz w:val="20"/>
          <w:szCs w:val="20"/>
          <w:lang w:val="en"/>
        </w:rPr>
        <w:t xml:space="preserve">Percentage of Viable Tumor (compared with pretreatment biopsy, if available) </w:t>
      </w:r>
    </w:p>
    <w:p w14:paraId="420F8D3D"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___ Specify percentage: _________________ %</w:t>
      </w:r>
    </w:p>
    <w:p w14:paraId="69AA44BE"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Cannot be determined (explain): _________________ </w:t>
      </w:r>
    </w:p>
    <w:p w14:paraId="441C2DFA" w14:textId="77777777" w:rsidR="00F64C12" w:rsidRPr="00F64C12" w:rsidRDefault="00F64C12">
      <w:pPr>
        <w:spacing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Cannot be determined </w:t>
      </w:r>
    </w:p>
    <w:p w14:paraId="081C9A74" w14:textId="77777777" w:rsidR="00F64C12" w:rsidRPr="00F64C12" w:rsidRDefault="00F64C12">
      <w:pPr>
        <w:spacing w:after="0"/>
        <w:divId w:val="1424178696"/>
        <w:rPr>
          <w:rFonts w:ascii="Arial" w:eastAsia="Times New Roman" w:hAnsi="Arial" w:cs="Arial"/>
          <w:sz w:val="20"/>
          <w:szCs w:val="20"/>
          <w:lang w:val="en"/>
        </w:rPr>
      </w:pPr>
    </w:p>
    <w:p w14:paraId="4C5E0452" w14:textId="77777777" w:rsidR="00F64C12" w:rsidRPr="00F64C12" w:rsidRDefault="00F64C12">
      <w:pPr>
        <w:spacing w:after="0"/>
        <w:rPr>
          <w:rFonts w:ascii="Arial" w:eastAsia="Times New Roman" w:hAnsi="Arial" w:cs="Arial"/>
          <w:b/>
          <w:bCs/>
          <w:sz w:val="20"/>
          <w:szCs w:val="20"/>
          <w:lang w:val="en"/>
        </w:rPr>
      </w:pPr>
      <w:r w:rsidRPr="00F64C12">
        <w:rPr>
          <w:rFonts w:ascii="Arial" w:eastAsia="Times New Roman" w:hAnsi="Arial" w:cs="Arial"/>
          <w:b/>
          <w:bCs/>
          <w:sz w:val="20"/>
          <w:szCs w:val="20"/>
          <w:lang w:val="en"/>
        </w:rPr>
        <w:t>+</w:t>
      </w:r>
      <w:proofErr w:type="spellStart"/>
      <w:r w:rsidRPr="00F64C12">
        <w:rPr>
          <w:rFonts w:ascii="Arial" w:eastAsia="Times New Roman" w:hAnsi="Arial" w:cs="Arial"/>
          <w:b/>
          <w:bCs/>
          <w:sz w:val="20"/>
          <w:szCs w:val="20"/>
          <w:lang w:val="en"/>
        </w:rPr>
        <w:t>Lymphovascular</w:t>
      </w:r>
      <w:proofErr w:type="spellEnd"/>
      <w:r w:rsidRPr="00F64C12">
        <w:rPr>
          <w:rFonts w:ascii="Arial" w:eastAsia="Times New Roman" w:hAnsi="Arial" w:cs="Arial"/>
          <w:b/>
          <w:bCs/>
          <w:sz w:val="20"/>
          <w:szCs w:val="20"/>
          <w:lang w:val="en"/>
        </w:rPr>
        <w:t xml:space="preserve"> Invasion (Note </w:t>
      </w:r>
      <w:hyperlink w:anchor="1636" w:history="1">
        <w:r w:rsidRPr="00F64C12">
          <w:rPr>
            <w:rStyle w:val="Hyperlink"/>
            <w:rFonts w:ascii="Arial" w:eastAsia="Times New Roman" w:hAnsi="Arial" w:cs="Arial"/>
            <w:b/>
            <w:bCs/>
            <w:sz w:val="20"/>
            <w:szCs w:val="20"/>
            <w:lang w:val="en"/>
          </w:rPr>
          <w:t>G</w:t>
        </w:r>
      </w:hyperlink>
      <w:r w:rsidRPr="00F64C12">
        <w:rPr>
          <w:rFonts w:ascii="Arial" w:eastAsia="Times New Roman" w:hAnsi="Arial" w:cs="Arial"/>
          <w:b/>
          <w:bCs/>
          <w:sz w:val="20"/>
          <w:szCs w:val="20"/>
          <w:lang w:val="en"/>
        </w:rPr>
        <w:t xml:space="preserve">) </w:t>
      </w:r>
    </w:p>
    <w:p w14:paraId="4DD88FC3" w14:textId="77777777" w:rsidR="00F64C12" w:rsidRPr="00F64C12" w:rsidRDefault="00F64C12">
      <w:pPr>
        <w:spacing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Not identified </w:t>
      </w:r>
    </w:p>
    <w:p w14:paraId="080FFABE" w14:textId="77777777" w:rsidR="00F64C12" w:rsidRPr="00F64C12" w:rsidRDefault="00F64C12">
      <w:pPr>
        <w:spacing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Present </w:t>
      </w:r>
    </w:p>
    <w:p w14:paraId="681308C3" w14:textId="77777777" w:rsidR="00F64C12" w:rsidRPr="00F64C12" w:rsidRDefault="00F64C12">
      <w:pPr>
        <w:spacing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Cannot be determined: _________________ </w:t>
      </w:r>
    </w:p>
    <w:p w14:paraId="3D441474" w14:textId="77777777" w:rsidR="00F64C12" w:rsidRPr="00F64C12" w:rsidRDefault="00F64C12">
      <w:pPr>
        <w:spacing w:after="0"/>
        <w:divId w:val="1424178696"/>
        <w:rPr>
          <w:rFonts w:ascii="Arial" w:eastAsia="Times New Roman" w:hAnsi="Arial" w:cs="Arial"/>
          <w:sz w:val="20"/>
          <w:szCs w:val="20"/>
          <w:lang w:val="en"/>
        </w:rPr>
      </w:pPr>
    </w:p>
    <w:p w14:paraId="77D18A64" w14:textId="77777777" w:rsidR="00F64C12" w:rsidRPr="00F64C12" w:rsidRDefault="00F64C12">
      <w:pPr>
        <w:spacing w:after="0"/>
        <w:rPr>
          <w:rFonts w:ascii="Arial" w:eastAsia="Times New Roman" w:hAnsi="Arial" w:cs="Arial"/>
          <w:b/>
          <w:bCs/>
          <w:sz w:val="20"/>
          <w:szCs w:val="20"/>
          <w:lang w:val="en"/>
        </w:rPr>
      </w:pPr>
      <w:r w:rsidRPr="00F64C12">
        <w:rPr>
          <w:rFonts w:ascii="Arial" w:eastAsia="Times New Roman" w:hAnsi="Arial" w:cs="Arial"/>
          <w:b/>
          <w:bCs/>
          <w:sz w:val="20"/>
          <w:szCs w:val="20"/>
          <w:lang w:val="en"/>
        </w:rPr>
        <w:t xml:space="preserve">+Tumor Comment: _________________ </w:t>
      </w:r>
    </w:p>
    <w:p w14:paraId="3CB71FE1" w14:textId="77777777" w:rsidR="00F64C12" w:rsidRPr="00F64C12" w:rsidRDefault="00F64C12">
      <w:pPr>
        <w:spacing w:after="0"/>
        <w:divId w:val="1424178696"/>
        <w:rPr>
          <w:rFonts w:ascii="Arial" w:eastAsia="Times New Roman" w:hAnsi="Arial" w:cs="Arial"/>
          <w:sz w:val="20"/>
          <w:szCs w:val="20"/>
          <w:lang w:val="en"/>
        </w:rPr>
      </w:pPr>
    </w:p>
    <w:p w14:paraId="584ED6D3" w14:textId="77777777" w:rsidR="00F64C12" w:rsidRPr="00F64C12" w:rsidRDefault="00F64C12">
      <w:pPr>
        <w:spacing w:after="0"/>
        <w:rPr>
          <w:rFonts w:ascii="Arial" w:eastAsia="Times New Roman" w:hAnsi="Arial" w:cs="Arial"/>
          <w:b/>
          <w:bCs/>
          <w:sz w:val="20"/>
          <w:szCs w:val="20"/>
          <w:lang w:val="en"/>
        </w:rPr>
      </w:pPr>
      <w:r w:rsidRPr="00F64C12">
        <w:rPr>
          <w:rFonts w:ascii="Arial" w:eastAsia="Times New Roman" w:hAnsi="Arial" w:cs="Arial"/>
          <w:b/>
          <w:bCs/>
          <w:sz w:val="20"/>
          <w:szCs w:val="20"/>
          <w:lang w:val="en"/>
        </w:rPr>
        <w:t xml:space="preserve">MARGINS (Note </w:t>
      </w:r>
      <w:hyperlink w:anchor="1635" w:history="1">
        <w:r w:rsidRPr="00F64C12">
          <w:rPr>
            <w:rStyle w:val="Hyperlink"/>
            <w:rFonts w:ascii="Arial" w:eastAsia="Times New Roman" w:hAnsi="Arial" w:cs="Arial"/>
            <w:b/>
            <w:bCs/>
            <w:sz w:val="20"/>
            <w:szCs w:val="20"/>
            <w:lang w:val="en"/>
          </w:rPr>
          <w:t>H</w:t>
        </w:r>
      </w:hyperlink>
      <w:r w:rsidRPr="00F64C12">
        <w:rPr>
          <w:rFonts w:ascii="Arial" w:eastAsia="Times New Roman" w:hAnsi="Arial" w:cs="Arial"/>
          <w:b/>
          <w:bCs/>
          <w:sz w:val="20"/>
          <w:szCs w:val="20"/>
          <w:lang w:val="en"/>
        </w:rPr>
        <w:t xml:space="preserve">) </w:t>
      </w:r>
    </w:p>
    <w:p w14:paraId="63943F8E" w14:textId="77777777" w:rsidR="00F64C12" w:rsidRPr="00F64C12" w:rsidRDefault="00F64C12">
      <w:pPr>
        <w:spacing w:after="0"/>
        <w:divId w:val="1424178696"/>
        <w:rPr>
          <w:rFonts w:ascii="Arial" w:eastAsia="Times New Roman" w:hAnsi="Arial" w:cs="Arial"/>
          <w:sz w:val="20"/>
          <w:szCs w:val="20"/>
          <w:lang w:val="en"/>
        </w:rPr>
      </w:pPr>
    </w:p>
    <w:p w14:paraId="495721CC" w14:textId="77777777" w:rsidR="00F64C12" w:rsidRPr="00F64C12" w:rsidRDefault="00F64C12">
      <w:pPr>
        <w:spacing w:after="0"/>
        <w:rPr>
          <w:rFonts w:ascii="Arial" w:eastAsia="Times New Roman" w:hAnsi="Arial" w:cs="Arial"/>
          <w:b/>
          <w:bCs/>
          <w:sz w:val="20"/>
          <w:szCs w:val="20"/>
          <w:lang w:val="en"/>
        </w:rPr>
      </w:pPr>
      <w:r w:rsidRPr="00F64C12">
        <w:rPr>
          <w:rFonts w:ascii="Arial" w:eastAsia="Times New Roman" w:hAnsi="Arial" w:cs="Arial"/>
          <w:b/>
          <w:bCs/>
          <w:sz w:val="20"/>
          <w:szCs w:val="20"/>
          <w:lang w:val="en"/>
        </w:rPr>
        <w:t xml:space="preserve">Margin Status </w:t>
      </w:r>
    </w:p>
    <w:p w14:paraId="2EB86893" w14:textId="77777777" w:rsidR="00F64C12" w:rsidRPr="00F64C12" w:rsidRDefault="00F64C12">
      <w:pPr>
        <w:spacing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All margins negative for tumor </w:t>
      </w:r>
    </w:p>
    <w:p w14:paraId="7390A498" w14:textId="77777777" w:rsidR="00F64C12" w:rsidRPr="00F64C12" w:rsidRDefault="00F64C12">
      <w:pPr>
        <w:spacing w:after="0"/>
        <w:ind w:firstLine="240"/>
        <w:rPr>
          <w:rFonts w:ascii="Arial" w:eastAsia="Times New Roman" w:hAnsi="Arial" w:cs="Arial"/>
          <w:b/>
          <w:bCs/>
          <w:sz w:val="20"/>
          <w:szCs w:val="20"/>
          <w:lang w:val="en"/>
        </w:rPr>
      </w:pPr>
      <w:r w:rsidRPr="00F64C12">
        <w:rPr>
          <w:rFonts w:ascii="Arial" w:eastAsia="Times New Roman" w:hAnsi="Arial" w:cs="Arial"/>
          <w:b/>
          <w:bCs/>
          <w:sz w:val="20"/>
          <w:szCs w:val="20"/>
          <w:lang w:val="en"/>
        </w:rPr>
        <w:t xml:space="preserve">Closest Margin(s) to Tumor </w:t>
      </w:r>
    </w:p>
    <w:p w14:paraId="0F074937"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Specify closest margin(s): _________________ </w:t>
      </w:r>
    </w:p>
    <w:p w14:paraId="25908F56"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Cannot be determined (explain): _________________ </w:t>
      </w:r>
    </w:p>
    <w:p w14:paraId="35D78D3E" w14:textId="77777777" w:rsidR="00F64C12" w:rsidRPr="00F64C12" w:rsidRDefault="00F64C12">
      <w:pPr>
        <w:spacing w:after="0"/>
        <w:ind w:firstLine="240"/>
        <w:rPr>
          <w:rFonts w:ascii="Arial" w:eastAsia="Times New Roman" w:hAnsi="Arial" w:cs="Arial"/>
          <w:b/>
          <w:bCs/>
          <w:sz w:val="20"/>
          <w:szCs w:val="20"/>
          <w:lang w:val="en"/>
        </w:rPr>
      </w:pPr>
      <w:r w:rsidRPr="00F64C12">
        <w:rPr>
          <w:rFonts w:ascii="Arial" w:eastAsia="Times New Roman" w:hAnsi="Arial" w:cs="Arial"/>
          <w:b/>
          <w:bCs/>
          <w:sz w:val="20"/>
          <w:szCs w:val="20"/>
          <w:lang w:val="en"/>
        </w:rPr>
        <w:lastRenderedPageBreak/>
        <w:t xml:space="preserve">Distance from Tumor to Closest Margin </w:t>
      </w:r>
    </w:p>
    <w:p w14:paraId="29524370" w14:textId="77777777" w:rsidR="00F64C12" w:rsidRPr="00CE0A5D" w:rsidRDefault="00F64C12">
      <w:pPr>
        <w:spacing w:after="0"/>
        <w:ind w:firstLine="240"/>
        <w:rPr>
          <w:rFonts w:ascii="Arial" w:eastAsia="Times New Roman" w:hAnsi="Arial" w:cs="Arial"/>
          <w:i/>
          <w:iCs/>
          <w:sz w:val="16"/>
          <w:szCs w:val="16"/>
          <w:lang w:val="en"/>
        </w:rPr>
      </w:pPr>
      <w:r w:rsidRPr="00CE0A5D">
        <w:rPr>
          <w:rFonts w:ascii="Arial" w:eastAsia="Times New Roman" w:hAnsi="Arial" w:cs="Arial"/>
          <w:i/>
          <w:iCs/>
          <w:sz w:val="16"/>
          <w:szCs w:val="16"/>
          <w:lang w:val="en"/>
        </w:rPr>
        <w:t xml:space="preserve">Specify in Centimeters (cm) </w:t>
      </w:r>
    </w:p>
    <w:p w14:paraId="53F1F734"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___ Exact distance: _________________ cm</w:t>
      </w:r>
    </w:p>
    <w:p w14:paraId="04A565BA"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___ Greater than: _________________ cm</w:t>
      </w:r>
    </w:p>
    <w:p w14:paraId="583C5042"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___ At least: _________________ cm</w:t>
      </w:r>
    </w:p>
    <w:p w14:paraId="1CDFDCF4"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___ Less than: _________________ cm</w:t>
      </w:r>
    </w:p>
    <w:p w14:paraId="532C4279"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Less than 2 cm </w:t>
      </w:r>
    </w:p>
    <w:p w14:paraId="63FF00E2"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Other (specify): _________________ </w:t>
      </w:r>
    </w:p>
    <w:p w14:paraId="48D1D1A4"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Cannot be determined: _________________ </w:t>
      </w:r>
    </w:p>
    <w:p w14:paraId="34645DDD" w14:textId="77777777" w:rsidR="00F64C12" w:rsidRPr="00F64C12" w:rsidRDefault="00F64C12">
      <w:pPr>
        <w:spacing w:after="0"/>
        <w:ind w:firstLine="240"/>
        <w:rPr>
          <w:rFonts w:ascii="Arial" w:eastAsia="Times New Roman" w:hAnsi="Arial" w:cs="Arial"/>
          <w:b/>
          <w:bCs/>
          <w:sz w:val="20"/>
          <w:szCs w:val="20"/>
          <w:lang w:val="en"/>
        </w:rPr>
      </w:pPr>
      <w:r w:rsidRPr="00F64C12">
        <w:rPr>
          <w:rFonts w:ascii="Arial" w:eastAsia="Times New Roman" w:hAnsi="Arial" w:cs="Arial"/>
          <w:b/>
          <w:bCs/>
          <w:sz w:val="20"/>
          <w:szCs w:val="20"/>
          <w:lang w:val="en"/>
        </w:rPr>
        <w:t xml:space="preserve">Other Close Margin(s) to Tumor (less than 2 cm) </w:t>
      </w:r>
    </w:p>
    <w:p w14:paraId="0971C699"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Specify other close margin(s): _________________ </w:t>
      </w:r>
    </w:p>
    <w:p w14:paraId="6CDC90DB"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Cannot be determined (explain): _________________ </w:t>
      </w:r>
    </w:p>
    <w:p w14:paraId="64AE0104"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Not applicable </w:t>
      </w:r>
    </w:p>
    <w:p w14:paraId="0269E02E" w14:textId="77777777" w:rsidR="00F64C12" w:rsidRPr="00F64C12" w:rsidRDefault="00F64C12">
      <w:pPr>
        <w:spacing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Tumor present at margin </w:t>
      </w:r>
    </w:p>
    <w:p w14:paraId="32CA0381" w14:textId="77777777" w:rsidR="00F64C12" w:rsidRPr="00F64C12" w:rsidRDefault="00F64C12">
      <w:pPr>
        <w:spacing w:after="0"/>
        <w:ind w:firstLine="240"/>
        <w:rPr>
          <w:rFonts w:ascii="Arial" w:eastAsia="Times New Roman" w:hAnsi="Arial" w:cs="Arial"/>
          <w:b/>
          <w:bCs/>
          <w:sz w:val="20"/>
          <w:szCs w:val="20"/>
          <w:lang w:val="en"/>
        </w:rPr>
      </w:pPr>
      <w:r w:rsidRPr="00F64C12">
        <w:rPr>
          <w:rFonts w:ascii="Arial" w:eastAsia="Times New Roman" w:hAnsi="Arial" w:cs="Arial"/>
          <w:b/>
          <w:bCs/>
          <w:sz w:val="20"/>
          <w:szCs w:val="20"/>
          <w:lang w:val="en"/>
        </w:rPr>
        <w:t xml:space="preserve">Margin(s) Involved by Tumor </w:t>
      </w:r>
    </w:p>
    <w:p w14:paraId="0AF52796"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Specify involved margin(s): _________________ </w:t>
      </w:r>
    </w:p>
    <w:p w14:paraId="79FC670D"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Cannot be determined (explain): _________________ </w:t>
      </w:r>
    </w:p>
    <w:p w14:paraId="630A5B73" w14:textId="77777777" w:rsidR="00F64C12" w:rsidRPr="00F64C12" w:rsidRDefault="00F64C12">
      <w:pPr>
        <w:spacing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Other (specify): _________________ </w:t>
      </w:r>
    </w:p>
    <w:p w14:paraId="1F634330" w14:textId="77777777" w:rsidR="00F64C12" w:rsidRPr="00F64C12" w:rsidRDefault="00F64C12">
      <w:pPr>
        <w:spacing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Cannot be determined (explain): _________________ </w:t>
      </w:r>
    </w:p>
    <w:p w14:paraId="3E155E4E" w14:textId="77777777" w:rsidR="00F64C12" w:rsidRPr="00F64C12" w:rsidRDefault="00F64C12">
      <w:pPr>
        <w:spacing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Not applicable </w:t>
      </w:r>
    </w:p>
    <w:p w14:paraId="54CFB651" w14:textId="77777777" w:rsidR="00F64C12" w:rsidRPr="00F64C12" w:rsidRDefault="00F64C12">
      <w:pPr>
        <w:spacing w:after="0"/>
        <w:divId w:val="1424178696"/>
        <w:rPr>
          <w:rFonts w:ascii="Arial" w:eastAsia="Times New Roman" w:hAnsi="Arial" w:cs="Arial"/>
          <w:sz w:val="20"/>
          <w:szCs w:val="20"/>
          <w:lang w:val="en"/>
        </w:rPr>
      </w:pPr>
    </w:p>
    <w:p w14:paraId="3F92356A" w14:textId="77777777" w:rsidR="00F64C12" w:rsidRPr="00F64C12" w:rsidRDefault="00F64C12">
      <w:pPr>
        <w:spacing w:after="0"/>
        <w:rPr>
          <w:rFonts w:ascii="Arial" w:eastAsia="Times New Roman" w:hAnsi="Arial" w:cs="Arial"/>
          <w:b/>
          <w:bCs/>
          <w:sz w:val="20"/>
          <w:szCs w:val="20"/>
          <w:lang w:val="en"/>
        </w:rPr>
      </w:pPr>
      <w:r w:rsidRPr="00F64C12">
        <w:rPr>
          <w:rFonts w:ascii="Arial" w:eastAsia="Times New Roman" w:hAnsi="Arial" w:cs="Arial"/>
          <w:b/>
          <w:bCs/>
          <w:sz w:val="20"/>
          <w:szCs w:val="20"/>
          <w:lang w:val="en"/>
        </w:rPr>
        <w:t xml:space="preserve">+Margin Comment: _________________ </w:t>
      </w:r>
    </w:p>
    <w:p w14:paraId="6718043D" w14:textId="77777777" w:rsidR="00F64C12" w:rsidRPr="00F64C12" w:rsidRDefault="00F64C12">
      <w:pPr>
        <w:spacing w:after="0"/>
        <w:divId w:val="1424178696"/>
        <w:rPr>
          <w:rFonts w:ascii="Arial" w:eastAsia="Times New Roman" w:hAnsi="Arial" w:cs="Arial"/>
          <w:sz w:val="20"/>
          <w:szCs w:val="20"/>
          <w:lang w:val="en"/>
        </w:rPr>
      </w:pPr>
    </w:p>
    <w:p w14:paraId="1F67851C" w14:textId="77777777" w:rsidR="00F64C12" w:rsidRPr="00F64C12" w:rsidRDefault="00F64C12">
      <w:pPr>
        <w:spacing w:after="0"/>
        <w:rPr>
          <w:rFonts w:ascii="Arial" w:eastAsia="Times New Roman" w:hAnsi="Arial" w:cs="Arial"/>
          <w:b/>
          <w:bCs/>
          <w:sz w:val="20"/>
          <w:szCs w:val="20"/>
          <w:lang w:val="en"/>
        </w:rPr>
      </w:pPr>
      <w:r w:rsidRPr="00F64C12">
        <w:rPr>
          <w:rFonts w:ascii="Arial" w:eastAsia="Times New Roman" w:hAnsi="Arial" w:cs="Arial"/>
          <w:b/>
          <w:bCs/>
          <w:sz w:val="20"/>
          <w:szCs w:val="20"/>
          <w:lang w:val="en"/>
        </w:rPr>
        <w:t xml:space="preserve">REGIONAL LYMPH NODES (Note </w:t>
      </w:r>
      <w:hyperlink w:anchor="1637" w:history="1">
        <w:r w:rsidRPr="00F64C12">
          <w:rPr>
            <w:rStyle w:val="Hyperlink"/>
            <w:rFonts w:ascii="Arial" w:eastAsia="Times New Roman" w:hAnsi="Arial" w:cs="Arial"/>
            <w:b/>
            <w:bCs/>
            <w:sz w:val="20"/>
            <w:szCs w:val="20"/>
            <w:lang w:val="en"/>
          </w:rPr>
          <w:t>I</w:t>
        </w:r>
      </w:hyperlink>
      <w:r w:rsidRPr="00F64C12">
        <w:rPr>
          <w:rFonts w:ascii="Arial" w:eastAsia="Times New Roman" w:hAnsi="Arial" w:cs="Arial"/>
          <w:b/>
          <w:bCs/>
          <w:sz w:val="20"/>
          <w:szCs w:val="20"/>
          <w:lang w:val="en"/>
        </w:rPr>
        <w:t xml:space="preserve">) </w:t>
      </w:r>
    </w:p>
    <w:p w14:paraId="616A3AB1" w14:textId="77777777" w:rsidR="00F64C12" w:rsidRPr="00F64C12" w:rsidRDefault="00F64C12">
      <w:pPr>
        <w:spacing w:after="0"/>
        <w:divId w:val="1424178696"/>
        <w:rPr>
          <w:rFonts w:ascii="Arial" w:eastAsia="Times New Roman" w:hAnsi="Arial" w:cs="Arial"/>
          <w:sz w:val="20"/>
          <w:szCs w:val="20"/>
          <w:lang w:val="en"/>
        </w:rPr>
      </w:pPr>
    </w:p>
    <w:p w14:paraId="435A88FE" w14:textId="77777777" w:rsidR="00F64C12" w:rsidRPr="00F64C12" w:rsidRDefault="00F64C12">
      <w:pPr>
        <w:spacing w:after="0"/>
        <w:rPr>
          <w:rFonts w:ascii="Arial" w:eastAsia="Times New Roman" w:hAnsi="Arial" w:cs="Arial"/>
          <w:b/>
          <w:bCs/>
          <w:sz w:val="20"/>
          <w:szCs w:val="20"/>
          <w:lang w:val="en"/>
        </w:rPr>
      </w:pPr>
      <w:r w:rsidRPr="00F64C12">
        <w:rPr>
          <w:rFonts w:ascii="Arial" w:eastAsia="Times New Roman" w:hAnsi="Arial" w:cs="Arial"/>
          <w:b/>
          <w:bCs/>
          <w:sz w:val="20"/>
          <w:szCs w:val="20"/>
          <w:lang w:val="en"/>
        </w:rPr>
        <w:t xml:space="preserve">Regional Lymph Node Status </w:t>
      </w:r>
    </w:p>
    <w:p w14:paraId="0346594F" w14:textId="77777777" w:rsidR="00F64C12" w:rsidRPr="00F64C12" w:rsidRDefault="00F64C12">
      <w:pPr>
        <w:spacing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Not applicable (no regional lymph nodes submitted or found) </w:t>
      </w:r>
    </w:p>
    <w:p w14:paraId="3CDCE7CB" w14:textId="77777777" w:rsidR="00F64C12" w:rsidRPr="00F64C12" w:rsidRDefault="00F64C12">
      <w:pPr>
        <w:spacing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Regional lymph nodes present </w:t>
      </w:r>
    </w:p>
    <w:p w14:paraId="01B52427"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All regional lymph nodes negative for tumor </w:t>
      </w:r>
    </w:p>
    <w:p w14:paraId="1D38A8A3"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Tumor present in regional lymph node(s) </w:t>
      </w:r>
    </w:p>
    <w:p w14:paraId="21AA3F19" w14:textId="77777777" w:rsidR="00F64C12" w:rsidRPr="00F64C12" w:rsidRDefault="00F64C12">
      <w:pPr>
        <w:spacing w:after="0"/>
        <w:ind w:firstLine="480"/>
        <w:rPr>
          <w:rFonts w:ascii="Arial" w:eastAsia="Times New Roman" w:hAnsi="Arial" w:cs="Arial"/>
          <w:b/>
          <w:bCs/>
          <w:sz w:val="20"/>
          <w:szCs w:val="20"/>
          <w:lang w:val="en"/>
        </w:rPr>
      </w:pPr>
      <w:r w:rsidRPr="00F64C12">
        <w:rPr>
          <w:rFonts w:ascii="Arial" w:eastAsia="Times New Roman" w:hAnsi="Arial" w:cs="Arial"/>
          <w:b/>
          <w:bCs/>
          <w:sz w:val="20"/>
          <w:szCs w:val="20"/>
          <w:lang w:val="en"/>
        </w:rPr>
        <w:t xml:space="preserve">Number of Lymph Nodes with Tumor </w:t>
      </w:r>
    </w:p>
    <w:p w14:paraId="1B43704F" w14:textId="77777777" w:rsidR="00F64C12" w:rsidRPr="00F64C12" w:rsidRDefault="00F64C12">
      <w:pPr>
        <w:spacing w:after="0"/>
        <w:ind w:firstLine="480"/>
        <w:rPr>
          <w:rFonts w:ascii="Arial" w:eastAsia="Times New Roman" w:hAnsi="Arial" w:cs="Arial"/>
          <w:sz w:val="20"/>
          <w:szCs w:val="20"/>
          <w:lang w:val="en"/>
        </w:rPr>
      </w:pPr>
      <w:r w:rsidRPr="00F64C12">
        <w:rPr>
          <w:rFonts w:ascii="Arial" w:eastAsia="Times New Roman" w:hAnsi="Arial" w:cs="Arial"/>
          <w:sz w:val="20"/>
          <w:szCs w:val="20"/>
          <w:lang w:val="en"/>
        </w:rPr>
        <w:t xml:space="preserve">___ Exact number (specify): _________________ </w:t>
      </w:r>
    </w:p>
    <w:p w14:paraId="05385275" w14:textId="77777777" w:rsidR="00F64C12" w:rsidRPr="00F64C12" w:rsidRDefault="00F64C12">
      <w:pPr>
        <w:spacing w:after="0"/>
        <w:ind w:firstLine="480"/>
        <w:rPr>
          <w:rFonts w:ascii="Arial" w:eastAsia="Times New Roman" w:hAnsi="Arial" w:cs="Arial"/>
          <w:sz w:val="20"/>
          <w:szCs w:val="20"/>
          <w:lang w:val="en"/>
        </w:rPr>
      </w:pPr>
      <w:r w:rsidRPr="00F64C12">
        <w:rPr>
          <w:rFonts w:ascii="Arial" w:eastAsia="Times New Roman" w:hAnsi="Arial" w:cs="Arial"/>
          <w:sz w:val="20"/>
          <w:szCs w:val="20"/>
          <w:lang w:val="en"/>
        </w:rPr>
        <w:t xml:space="preserve">___ At least (specify): _________________ </w:t>
      </w:r>
    </w:p>
    <w:p w14:paraId="5CBFF81E" w14:textId="77777777" w:rsidR="00F64C12" w:rsidRPr="00F64C12" w:rsidRDefault="00F64C12">
      <w:pPr>
        <w:spacing w:after="0"/>
        <w:ind w:firstLine="480"/>
        <w:rPr>
          <w:rFonts w:ascii="Arial" w:eastAsia="Times New Roman" w:hAnsi="Arial" w:cs="Arial"/>
          <w:sz w:val="20"/>
          <w:szCs w:val="20"/>
          <w:lang w:val="en"/>
        </w:rPr>
      </w:pPr>
      <w:r w:rsidRPr="00F64C12">
        <w:rPr>
          <w:rFonts w:ascii="Arial" w:eastAsia="Times New Roman" w:hAnsi="Arial" w:cs="Arial"/>
          <w:sz w:val="20"/>
          <w:szCs w:val="20"/>
          <w:lang w:val="en"/>
        </w:rPr>
        <w:t xml:space="preserve">___ Other (specify): _________________ </w:t>
      </w:r>
    </w:p>
    <w:p w14:paraId="4B9E77C8" w14:textId="77777777" w:rsidR="00F64C12" w:rsidRPr="00F64C12" w:rsidRDefault="00F64C12">
      <w:pPr>
        <w:spacing w:after="0"/>
        <w:ind w:firstLine="480"/>
        <w:rPr>
          <w:rFonts w:ascii="Arial" w:eastAsia="Times New Roman" w:hAnsi="Arial" w:cs="Arial"/>
          <w:sz w:val="20"/>
          <w:szCs w:val="20"/>
          <w:lang w:val="en"/>
        </w:rPr>
      </w:pPr>
      <w:r w:rsidRPr="00F64C12">
        <w:rPr>
          <w:rFonts w:ascii="Arial" w:eastAsia="Times New Roman" w:hAnsi="Arial" w:cs="Arial"/>
          <w:sz w:val="20"/>
          <w:szCs w:val="20"/>
          <w:lang w:val="en"/>
        </w:rPr>
        <w:t xml:space="preserve">___ Cannot be determined (explain): _________________ </w:t>
      </w:r>
    </w:p>
    <w:p w14:paraId="1966082E"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Other (specify): _________________ </w:t>
      </w:r>
    </w:p>
    <w:p w14:paraId="7A547BFD"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Cannot be determined (explain): _________________ </w:t>
      </w:r>
    </w:p>
    <w:p w14:paraId="16258A5B" w14:textId="77777777" w:rsidR="00F64C12" w:rsidRPr="00F64C12" w:rsidRDefault="00F64C12">
      <w:pPr>
        <w:spacing w:after="0"/>
        <w:ind w:firstLine="240"/>
        <w:rPr>
          <w:rFonts w:ascii="Arial" w:eastAsia="Times New Roman" w:hAnsi="Arial" w:cs="Arial"/>
          <w:b/>
          <w:bCs/>
          <w:sz w:val="20"/>
          <w:szCs w:val="20"/>
          <w:lang w:val="en"/>
        </w:rPr>
      </w:pPr>
      <w:r w:rsidRPr="00F64C12">
        <w:rPr>
          <w:rFonts w:ascii="Arial" w:eastAsia="Times New Roman" w:hAnsi="Arial" w:cs="Arial"/>
          <w:b/>
          <w:bCs/>
          <w:sz w:val="20"/>
          <w:szCs w:val="20"/>
          <w:lang w:val="en"/>
        </w:rPr>
        <w:t xml:space="preserve">Number of Lymph Nodes Examined </w:t>
      </w:r>
    </w:p>
    <w:p w14:paraId="393978D6"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Exact number (specify): _________________ </w:t>
      </w:r>
    </w:p>
    <w:p w14:paraId="6CDD70EC"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At least (specify): _________________ </w:t>
      </w:r>
    </w:p>
    <w:p w14:paraId="0641FD02"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Other (specify): _________________ </w:t>
      </w:r>
    </w:p>
    <w:p w14:paraId="2C93DF2A"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Cannot be determined (explain): _________________ </w:t>
      </w:r>
    </w:p>
    <w:p w14:paraId="3FE512E4" w14:textId="77777777" w:rsidR="00F64C12" w:rsidRPr="00F64C12" w:rsidRDefault="00F64C12">
      <w:pPr>
        <w:spacing w:after="0"/>
        <w:divId w:val="1424178696"/>
        <w:rPr>
          <w:rFonts w:ascii="Arial" w:eastAsia="Times New Roman" w:hAnsi="Arial" w:cs="Arial"/>
          <w:sz w:val="20"/>
          <w:szCs w:val="20"/>
          <w:lang w:val="en"/>
        </w:rPr>
      </w:pPr>
    </w:p>
    <w:p w14:paraId="52129D5A" w14:textId="77777777" w:rsidR="00F64C12" w:rsidRPr="00F64C12" w:rsidRDefault="00F64C12">
      <w:pPr>
        <w:spacing w:after="0"/>
        <w:rPr>
          <w:rFonts w:ascii="Arial" w:eastAsia="Times New Roman" w:hAnsi="Arial" w:cs="Arial"/>
          <w:b/>
          <w:bCs/>
          <w:sz w:val="20"/>
          <w:szCs w:val="20"/>
          <w:lang w:val="en"/>
        </w:rPr>
      </w:pPr>
      <w:r w:rsidRPr="00F64C12">
        <w:rPr>
          <w:rFonts w:ascii="Arial" w:eastAsia="Times New Roman" w:hAnsi="Arial" w:cs="Arial"/>
          <w:b/>
          <w:bCs/>
          <w:sz w:val="20"/>
          <w:szCs w:val="20"/>
          <w:lang w:val="en"/>
        </w:rPr>
        <w:t xml:space="preserve">+Regional Lymph Node Comment: _________________ </w:t>
      </w:r>
    </w:p>
    <w:p w14:paraId="2F2B6E72" w14:textId="77777777" w:rsidR="00F64C12" w:rsidRPr="00F64C12" w:rsidRDefault="00F64C12">
      <w:pPr>
        <w:spacing w:after="0"/>
        <w:divId w:val="1424178696"/>
        <w:rPr>
          <w:rFonts w:ascii="Arial" w:eastAsia="Times New Roman" w:hAnsi="Arial" w:cs="Arial"/>
          <w:sz w:val="20"/>
          <w:szCs w:val="20"/>
          <w:lang w:val="en"/>
        </w:rPr>
      </w:pPr>
    </w:p>
    <w:p w14:paraId="3038E2B5" w14:textId="77777777" w:rsidR="00F64C12" w:rsidRPr="00F64C12" w:rsidRDefault="00F64C12">
      <w:pPr>
        <w:spacing w:after="0"/>
        <w:rPr>
          <w:rFonts w:ascii="Arial" w:eastAsia="Times New Roman" w:hAnsi="Arial" w:cs="Arial"/>
          <w:b/>
          <w:bCs/>
          <w:sz w:val="20"/>
          <w:szCs w:val="20"/>
          <w:lang w:val="en"/>
        </w:rPr>
      </w:pPr>
      <w:r w:rsidRPr="00F64C12">
        <w:rPr>
          <w:rFonts w:ascii="Arial" w:eastAsia="Times New Roman" w:hAnsi="Arial" w:cs="Arial"/>
          <w:b/>
          <w:bCs/>
          <w:sz w:val="20"/>
          <w:szCs w:val="20"/>
          <w:lang w:val="en"/>
        </w:rPr>
        <w:t xml:space="preserve">DISTANT METASTASIS </w:t>
      </w:r>
    </w:p>
    <w:p w14:paraId="115E04AF" w14:textId="77777777" w:rsidR="00F64C12" w:rsidRPr="00F64C12" w:rsidRDefault="00F64C12">
      <w:pPr>
        <w:spacing w:after="0"/>
        <w:divId w:val="1424178696"/>
        <w:rPr>
          <w:rFonts w:ascii="Arial" w:eastAsia="Times New Roman" w:hAnsi="Arial" w:cs="Arial"/>
          <w:sz w:val="20"/>
          <w:szCs w:val="20"/>
          <w:lang w:val="en"/>
        </w:rPr>
      </w:pPr>
    </w:p>
    <w:p w14:paraId="5EE679A0" w14:textId="77777777" w:rsidR="00F64C12" w:rsidRPr="00F64C12" w:rsidRDefault="00F64C12">
      <w:pPr>
        <w:spacing w:after="0"/>
        <w:rPr>
          <w:rFonts w:ascii="Arial" w:eastAsia="Times New Roman" w:hAnsi="Arial" w:cs="Arial"/>
          <w:b/>
          <w:bCs/>
          <w:sz w:val="20"/>
          <w:szCs w:val="20"/>
          <w:lang w:val="en"/>
        </w:rPr>
      </w:pPr>
      <w:r w:rsidRPr="00F64C12">
        <w:rPr>
          <w:rFonts w:ascii="Arial" w:eastAsia="Times New Roman" w:hAnsi="Arial" w:cs="Arial"/>
          <w:b/>
          <w:bCs/>
          <w:sz w:val="20"/>
          <w:szCs w:val="20"/>
          <w:lang w:val="en"/>
        </w:rPr>
        <w:t xml:space="preserve">Distant Site(s) Involved, if applicable (select all that apply) </w:t>
      </w:r>
    </w:p>
    <w:p w14:paraId="4AD4D6FA" w14:textId="77777777" w:rsidR="00F64C12" w:rsidRPr="00F64C12" w:rsidRDefault="00F64C12">
      <w:pPr>
        <w:spacing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Not applicable </w:t>
      </w:r>
    </w:p>
    <w:p w14:paraId="62480537" w14:textId="77777777" w:rsidR="00F64C12" w:rsidRPr="00F64C12" w:rsidRDefault="00F64C12">
      <w:pPr>
        <w:spacing w:after="0"/>
        <w:rPr>
          <w:rFonts w:ascii="Arial" w:eastAsia="Times New Roman" w:hAnsi="Arial" w:cs="Arial"/>
          <w:sz w:val="20"/>
          <w:szCs w:val="20"/>
          <w:lang w:val="en"/>
        </w:rPr>
      </w:pPr>
      <w:r w:rsidRPr="00F64C12">
        <w:rPr>
          <w:rFonts w:ascii="Arial" w:eastAsia="Times New Roman" w:hAnsi="Arial" w:cs="Arial"/>
          <w:sz w:val="20"/>
          <w:szCs w:val="20"/>
          <w:lang w:val="en"/>
        </w:rPr>
        <w:lastRenderedPageBreak/>
        <w:t xml:space="preserve">___ Lung: _________________ </w:t>
      </w:r>
    </w:p>
    <w:p w14:paraId="7FFD0B5C" w14:textId="77777777" w:rsidR="00F64C12" w:rsidRPr="00F64C12" w:rsidRDefault="00F64C12">
      <w:pPr>
        <w:spacing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Other (specify): _________________ </w:t>
      </w:r>
    </w:p>
    <w:p w14:paraId="6EC5136D" w14:textId="186D4A1A" w:rsidR="00873653" w:rsidRDefault="00F64C12" w:rsidP="00F55690">
      <w:pPr>
        <w:spacing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Cannot be determined: _________________ </w:t>
      </w:r>
    </w:p>
    <w:p w14:paraId="4B82814A" w14:textId="77777777" w:rsidR="00F64C12" w:rsidRPr="00F64C12" w:rsidRDefault="00F64C12">
      <w:pPr>
        <w:spacing w:after="0"/>
        <w:divId w:val="1424178696"/>
        <w:rPr>
          <w:rFonts w:ascii="Arial" w:eastAsia="Times New Roman" w:hAnsi="Arial" w:cs="Arial"/>
          <w:sz w:val="20"/>
          <w:szCs w:val="20"/>
          <w:lang w:val="en"/>
        </w:rPr>
      </w:pPr>
    </w:p>
    <w:p w14:paraId="1987250D" w14:textId="77777777" w:rsidR="00F64C12" w:rsidRPr="00F64C12" w:rsidRDefault="00F64C12">
      <w:pPr>
        <w:spacing w:after="0"/>
        <w:rPr>
          <w:rFonts w:ascii="Arial" w:eastAsia="Times New Roman" w:hAnsi="Arial" w:cs="Arial"/>
          <w:b/>
          <w:bCs/>
          <w:sz w:val="20"/>
          <w:szCs w:val="20"/>
          <w:lang w:val="en"/>
        </w:rPr>
      </w:pPr>
      <w:r w:rsidRPr="00F64C12">
        <w:rPr>
          <w:rFonts w:ascii="Arial" w:eastAsia="Times New Roman" w:hAnsi="Arial" w:cs="Arial"/>
          <w:b/>
          <w:bCs/>
          <w:sz w:val="20"/>
          <w:szCs w:val="20"/>
          <w:lang w:val="en"/>
        </w:rPr>
        <w:t>PATHOLOGIC STAGE CLASSIFICATION (</w:t>
      </w:r>
      <w:proofErr w:type="spellStart"/>
      <w:r w:rsidRPr="00F64C12">
        <w:rPr>
          <w:rFonts w:ascii="Arial" w:eastAsia="Times New Roman" w:hAnsi="Arial" w:cs="Arial"/>
          <w:b/>
          <w:bCs/>
          <w:sz w:val="20"/>
          <w:szCs w:val="20"/>
          <w:lang w:val="en"/>
        </w:rPr>
        <w:t>pTNM</w:t>
      </w:r>
      <w:proofErr w:type="spellEnd"/>
      <w:r w:rsidRPr="00F64C12">
        <w:rPr>
          <w:rFonts w:ascii="Arial" w:eastAsia="Times New Roman" w:hAnsi="Arial" w:cs="Arial"/>
          <w:b/>
          <w:bCs/>
          <w:sz w:val="20"/>
          <w:szCs w:val="20"/>
          <w:lang w:val="en"/>
        </w:rPr>
        <w:t xml:space="preserve">, AJCC 8th Edition) (Note </w:t>
      </w:r>
      <w:hyperlink w:anchor="1638" w:history="1">
        <w:r w:rsidRPr="00F64C12">
          <w:rPr>
            <w:rStyle w:val="Hyperlink"/>
            <w:rFonts w:ascii="Arial" w:eastAsia="Times New Roman" w:hAnsi="Arial" w:cs="Arial"/>
            <w:b/>
            <w:bCs/>
            <w:sz w:val="20"/>
            <w:szCs w:val="20"/>
            <w:lang w:val="en"/>
          </w:rPr>
          <w:t>J</w:t>
        </w:r>
      </w:hyperlink>
      <w:r w:rsidRPr="00F64C12">
        <w:rPr>
          <w:rFonts w:ascii="Arial" w:eastAsia="Times New Roman" w:hAnsi="Arial" w:cs="Arial"/>
          <w:b/>
          <w:bCs/>
          <w:sz w:val="20"/>
          <w:szCs w:val="20"/>
          <w:lang w:val="en"/>
        </w:rPr>
        <w:t xml:space="preserve">) </w:t>
      </w:r>
    </w:p>
    <w:p w14:paraId="5CE89B80" w14:textId="476C5147" w:rsidR="00D34417" w:rsidRDefault="00F64C12">
      <w:pPr>
        <w:rPr>
          <w:rFonts w:ascii="Arial" w:eastAsia="Times New Roman" w:hAnsi="Arial" w:cs="Arial"/>
          <w:b/>
          <w:bCs/>
          <w:sz w:val="20"/>
          <w:szCs w:val="20"/>
          <w:lang w:val="en"/>
        </w:rPr>
      </w:pPr>
      <w:r w:rsidRPr="00D34417">
        <w:rPr>
          <w:rFonts w:ascii="Arial" w:eastAsia="Times New Roman" w:hAnsi="Arial" w:cs="Arial"/>
          <w:i/>
          <w:iCs/>
          <w:sz w:val="16"/>
          <w:szCs w:val="16"/>
          <w:lang w:val="en"/>
        </w:rPr>
        <w:t xml:space="preserve">Reporting of </w:t>
      </w:r>
      <w:proofErr w:type="spellStart"/>
      <w:r w:rsidRPr="00D34417">
        <w:rPr>
          <w:rFonts w:ascii="Arial" w:eastAsia="Times New Roman" w:hAnsi="Arial" w:cs="Arial"/>
          <w:i/>
          <w:iCs/>
          <w:sz w:val="16"/>
          <w:szCs w:val="16"/>
          <w:lang w:val="en"/>
        </w:rPr>
        <w:t>pT</w:t>
      </w:r>
      <w:proofErr w:type="spellEnd"/>
      <w:r w:rsidRPr="00D34417">
        <w:rPr>
          <w:rFonts w:ascii="Arial" w:eastAsia="Times New Roman" w:hAnsi="Arial" w:cs="Arial"/>
          <w:i/>
          <w:iCs/>
          <w:sz w:val="16"/>
          <w:szCs w:val="16"/>
          <w:lang w:val="en"/>
        </w:rPr>
        <w:t xml:space="preserve">, </w:t>
      </w:r>
      <w:proofErr w:type="spellStart"/>
      <w:r w:rsidRPr="00D34417">
        <w:rPr>
          <w:rFonts w:ascii="Arial" w:eastAsia="Times New Roman" w:hAnsi="Arial" w:cs="Arial"/>
          <w:i/>
          <w:iCs/>
          <w:sz w:val="16"/>
          <w:szCs w:val="16"/>
          <w:lang w:val="en"/>
        </w:rPr>
        <w:t>pN</w:t>
      </w:r>
      <w:proofErr w:type="spellEnd"/>
      <w:r w:rsidRPr="00D34417">
        <w:rPr>
          <w:rFonts w:ascii="Arial" w:eastAsia="Times New Roman" w:hAnsi="Arial" w:cs="Arial"/>
          <w:i/>
          <w:iCs/>
          <w:sz w:val="16"/>
          <w:szCs w:val="16"/>
          <w:lang w:val="en"/>
        </w:rPr>
        <w:t xml:space="preserve">, and (when applicable) </w:t>
      </w:r>
      <w:proofErr w:type="spellStart"/>
      <w:r w:rsidRPr="00D34417">
        <w:rPr>
          <w:rFonts w:ascii="Arial" w:eastAsia="Times New Roman" w:hAnsi="Arial" w:cs="Arial"/>
          <w:i/>
          <w:iCs/>
          <w:sz w:val="16"/>
          <w:szCs w:val="16"/>
          <w:lang w:val="en"/>
        </w:rPr>
        <w:t>pM</w:t>
      </w:r>
      <w:proofErr w:type="spellEnd"/>
      <w:r w:rsidRPr="00D34417">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7D561741" w14:textId="7E4CA1D0" w:rsidR="00F64C12" w:rsidRPr="00F64C12" w:rsidRDefault="00F64C12" w:rsidP="00D31A35">
      <w:pPr>
        <w:rPr>
          <w:rFonts w:ascii="Arial" w:eastAsia="Times New Roman" w:hAnsi="Arial" w:cs="Arial"/>
          <w:b/>
          <w:bCs/>
          <w:sz w:val="20"/>
          <w:szCs w:val="20"/>
          <w:lang w:val="en"/>
        </w:rPr>
      </w:pPr>
      <w:r w:rsidRPr="00F64C12">
        <w:rPr>
          <w:rFonts w:ascii="Arial" w:eastAsia="Times New Roman" w:hAnsi="Arial" w:cs="Arial"/>
          <w:b/>
          <w:bCs/>
          <w:sz w:val="20"/>
          <w:szCs w:val="20"/>
          <w:lang w:val="en"/>
        </w:rPr>
        <w:t xml:space="preserve">Pathologic Stage Classification </w:t>
      </w:r>
    </w:p>
    <w:p w14:paraId="6AC71D3C" w14:textId="77777777" w:rsidR="00F64C12" w:rsidRPr="00F64C12" w:rsidRDefault="00F64C12">
      <w:pPr>
        <w:spacing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Not applicable (histologic type not appropriate for staging)# </w:t>
      </w:r>
    </w:p>
    <w:p w14:paraId="73B9741D" w14:textId="77777777" w:rsidR="00F64C12" w:rsidRPr="00D34417" w:rsidRDefault="00F64C12" w:rsidP="00CE0A5D">
      <w:pPr>
        <w:spacing w:after="0"/>
        <w:jc w:val="both"/>
        <w:rPr>
          <w:rFonts w:ascii="Arial" w:eastAsia="Times New Roman" w:hAnsi="Arial" w:cs="Arial"/>
          <w:i/>
          <w:iCs/>
          <w:sz w:val="16"/>
          <w:szCs w:val="16"/>
          <w:lang w:val="en"/>
        </w:rPr>
      </w:pPr>
      <w:r w:rsidRPr="00D34417">
        <w:rPr>
          <w:rFonts w:ascii="Arial" w:eastAsia="Times New Roman" w:hAnsi="Arial" w:cs="Arial"/>
          <w:i/>
          <w:iCs/>
          <w:sz w:val="16"/>
          <w:szCs w:val="16"/>
          <w:lang w:val="en"/>
        </w:rPr>
        <w:t xml:space="preserve"># Regardless of the anatomic site, certain specific types of locally aggressive soft tissue neoplasms, which may recur locally but have either no risk of metastatic disease or an extremely low risk of metastasis, are excluded from the AJCC soft tissue sarcoma staging system. (Note </w:t>
      </w:r>
      <w:hyperlink w:anchor="1638" w:history="1">
        <w:r w:rsidRPr="00D34417">
          <w:rPr>
            <w:rStyle w:val="Hyperlink"/>
            <w:rFonts w:ascii="Arial" w:eastAsia="Times New Roman" w:hAnsi="Arial" w:cs="Arial"/>
            <w:i/>
            <w:iCs/>
            <w:sz w:val="16"/>
            <w:szCs w:val="16"/>
            <w:lang w:val="en"/>
          </w:rPr>
          <w:t>J</w:t>
        </w:r>
      </w:hyperlink>
      <w:r w:rsidRPr="00D34417">
        <w:rPr>
          <w:rFonts w:ascii="Arial" w:eastAsia="Times New Roman" w:hAnsi="Arial" w:cs="Arial"/>
          <w:i/>
          <w:iCs/>
          <w:sz w:val="16"/>
          <w:szCs w:val="16"/>
          <w:lang w:val="en"/>
        </w:rPr>
        <w:t xml:space="preserve">) </w:t>
      </w:r>
    </w:p>
    <w:p w14:paraId="2CA87D57" w14:textId="77777777" w:rsidR="00F64C12" w:rsidRPr="00F64C12" w:rsidRDefault="00F64C12">
      <w:pPr>
        <w:spacing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Histologic type appropriate for staging </w:t>
      </w:r>
    </w:p>
    <w:p w14:paraId="56DD2F5F" w14:textId="77777777" w:rsidR="00F64C12" w:rsidRPr="00F64C12" w:rsidRDefault="00F64C12">
      <w:pPr>
        <w:spacing w:after="0"/>
        <w:ind w:firstLine="240"/>
        <w:rPr>
          <w:rFonts w:ascii="Arial" w:eastAsia="Times New Roman" w:hAnsi="Arial" w:cs="Arial"/>
          <w:b/>
          <w:bCs/>
          <w:sz w:val="20"/>
          <w:szCs w:val="20"/>
          <w:lang w:val="en"/>
        </w:rPr>
      </w:pPr>
      <w:r w:rsidRPr="00F64C12">
        <w:rPr>
          <w:rFonts w:ascii="Arial" w:eastAsia="Times New Roman" w:hAnsi="Arial" w:cs="Arial"/>
          <w:b/>
          <w:bCs/>
          <w:sz w:val="20"/>
          <w:szCs w:val="20"/>
          <w:lang w:val="en"/>
        </w:rPr>
        <w:t xml:space="preserve">TNM Descriptors (select all that apply) </w:t>
      </w:r>
    </w:p>
    <w:p w14:paraId="7E6F3543"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Not applicable </w:t>
      </w:r>
    </w:p>
    <w:p w14:paraId="0B5B3ECF"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m (multiple) </w:t>
      </w:r>
    </w:p>
    <w:p w14:paraId="46853B3A"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r (recurrent) </w:t>
      </w:r>
    </w:p>
    <w:p w14:paraId="003E0A79"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y (post-treatment) </w:t>
      </w:r>
    </w:p>
    <w:p w14:paraId="672474BC" w14:textId="77777777" w:rsidR="00F64C12" w:rsidRPr="00F64C12" w:rsidRDefault="00F64C12">
      <w:pPr>
        <w:spacing w:after="0"/>
        <w:ind w:firstLine="240"/>
        <w:rPr>
          <w:rFonts w:ascii="Arial" w:eastAsia="Times New Roman" w:hAnsi="Arial" w:cs="Arial"/>
          <w:b/>
          <w:bCs/>
          <w:sz w:val="20"/>
          <w:szCs w:val="20"/>
          <w:lang w:val="en"/>
        </w:rPr>
      </w:pPr>
      <w:proofErr w:type="spellStart"/>
      <w:r w:rsidRPr="00F64C12">
        <w:rPr>
          <w:rFonts w:ascii="Arial" w:eastAsia="Times New Roman" w:hAnsi="Arial" w:cs="Arial"/>
          <w:b/>
          <w:bCs/>
          <w:sz w:val="20"/>
          <w:szCs w:val="20"/>
          <w:lang w:val="en"/>
        </w:rPr>
        <w:t>pT</w:t>
      </w:r>
      <w:proofErr w:type="spellEnd"/>
      <w:r w:rsidRPr="00F64C12">
        <w:rPr>
          <w:rFonts w:ascii="Arial" w:eastAsia="Times New Roman" w:hAnsi="Arial" w:cs="Arial"/>
          <w:b/>
          <w:bCs/>
          <w:sz w:val="20"/>
          <w:szCs w:val="20"/>
          <w:lang w:val="en"/>
        </w:rPr>
        <w:t xml:space="preserve"> Category </w:t>
      </w:r>
    </w:p>
    <w:p w14:paraId="7C9F33A6" w14:textId="77777777" w:rsidR="00F64C12" w:rsidRPr="00F64C12" w:rsidRDefault="00F64C12" w:rsidP="00D31A35">
      <w:pPr>
        <w:spacing w:before="120" w:after="0"/>
        <w:ind w:firstLine="245"/>
        <w:rPr>
          <w:rFonts w:ascii="Arial" w:eastAsia="Times New Roman" w:hAnsi="Arial" w:cs="Arial"/>
          <w:sz w:val="20"/>
          <w:szCs w:val="20"/>
          <w:lang w:val="en"/>
        </w:rPr>
      </w:pPr>
      <w:r w:rsidRPr="00F64C12">
        <w:rPr>
          <w:rFonts w:ascii="Arial" w:eastAsia="Times New Roman" w:hAnsi="Arial" w:cs="Arial"/>
          <w:sz w:val="20"/>
          <w:szCs w:val="20"/>
          <w:lang w:val="en"/>
        </w:rPr>
        <w:t xml:space="preserve">___ Head and Neck </w:t>
      </w:r>
    </w:p>
    <w:p w14:paraId="028D705A" w14:textId="77777777" w:rsidR="00F64C12" w:rsidRPr="00F64C12" w:rsidRDefault="00F64C12">
      <w:pPr>
        <w:spacing w:after="0"/>
        <w:ind w:firstLine="480"/>
        <w:rPr>
          <w:rFonts w:ascii="Arial" w:eastAsia="Times New Roman" w:hAnsi="Arial" w:cs="Arial"/>
          <w:b/>
          <w:bCs/>
          <w:sz w:val="20"/>
          <w:szCs w:val="20"/>
          <w:lang w:val="en"/>
        </w:rPr>
      </w:pPr>
      <w:proofErr w:type="spellStart"/>
      <w:r w:rsidRPr="00F64C12">
        <w:rPr>
          <w:rFonts w:ascii="Arial" w:eastAsia="Times New Roman" w:hAnsi="Arial" w:cs="Arial"/>
          <w:b/>
          <w:bCs/>
          <w:sz w:val="20"/>
          <w:szCs w:val="20"/>
          <w:lang w:val="en"/>
        </w:rPr>
        <w:t>pT</w:t>
      </w:r>
      <w:proofErr w:type="spellEnd"/>
      <w:r w:rsidRPr="00F64C12">
        <w:rPr>
          <w:rFonts w:ascii="Arial" w:eastAsia="Times New Roman" w:hAnsi="Arial" w:cs="Arial"/>
          <w:b/>
          <w:bCs/>
          <w:sz w:val="20"/>
          <w:szCs w:val="20"/>
          <w:lang w:val="en"/>
        </w:rPr>
        <w:t xml:space="preserve"> Category </w:t>
      </w:r>
    </w:p>
    <w:p w14:paraId="071BE8B7" w14:textId="77777777" w:rsidR="00F64C12" w:rsidRPr="00F64C12" w:rsidRDefault="00F64C12">
      <w:pPr>
        <w:spacing w:after="0"/>
        <w:ind w:firstLine="480"/>
        <w:rPr>
          <w:rFonts w:ascii="Arial" w:eastAsia="Times New Roman" w:hAnsi="Arial" w:cs="Arial"/>
          <w:sz w:val="20"/>
          <w:szCs w:val="20"/>
          <w:lang w:val="en"/>
        </w:rPr>
      </w:pPr>
      <w:r w:rsidRPr="00F64C12">
        <w:rPr>
          <w:rFonts w:ascii="Arial" w:eastAsia="Times New Roman" w:hAnsi="Arial" w:cs="Arial"/>
          <w:sz w:val="20"/>
          <w:szCs w:val="20"/>
          <w:lang w:val="en"/>
        </w:rPr>
        <w:t xml:space="preserve">___ </w:t>
      </w:r>
      <w:proofErr w:type="spellStart"/>
      <w:r w:rsidRPr="00F64C12">
        <w:rPr>
          <w:rFonts w:ascii="Arial" w:eastAsia="Times New Roman" w:hAnsi="Arial" w:cs="Arial"/>
          <w:sz w:val="20"/>
          <w:szCs w:val="20"/>
          <w:lang w:val="en"/>
        </w:rPr>
        <w:t>pT</w:t>
      </w:r>
      <w:proofErr w:type="spellEnd"/>
      <w:r w:rsidRPr="00F64C12">
        <w:rPr>
          <w:rFonts w:ascii="Arial" w:eastAsia="Times New Roman" w:hAnsi="Arial" w:cs="Arial"/>
          <w:sz w:val="20"/>
          <w:szCs w:val="20"/>
          <w:lang w:val="en"/>
        </w:rPr>
        <w:t xml:space="preserve"> not assigned (cannot be determined based on available pathological information) </w:t>
      </w:r>
    </w:p>
    <w:p w14:paraId="54BB7AEA" w14:textId="77777777" w:rsidR="00F64C12" w:rsidRPr="00F64C12" w:rsidRDefault="00F64C12">
      <w:pPr>
        <w:spacing w:after="0"/>
        <w:ind w:firstLine="480"/>
        <w:rPr>
          <w:rFonts w:ascii="Arial" w:eastAsia="Times New Roman" w:hAnsi="Arial" w:cs="Arial"/>
          <w:sz w:val="20"/>
          <w:szCs w:val="20"/>
          <w:lang w:val="en"/>
        </w:rPr>
      </w:pPr>
      <w:r w:rsidRPr="00F64C12">
        <w:rPr>
          <w:rFonts w:ascii="Arial" w:eastAsia="Times New Roman" w:hAnsi="Arial" w:cs="Arial"/>
          <w:sz w:val="20"/>
          <w:szCs w:val="20"/>
          <w:lang w:val="en"/>
        </w:rPr>
        <w:t xml:space="preserve">___ pT1: Tumor less than or equal to 2 cm </w:t>
      </w:r>
    </w:p>
    <w:p w14:paraId="376749F3" w14:textId="77777777" w:rsidR="00F64C12" w:rsidRPr="00F64C12" w:rsidRDefault="00F64C12">
      <w:pPr>
        <w:spacing w:after="0"/>
        <w:ind w:firstLine="480"/>
        <w:rPr>
          <w:rFonts w:ascii="Arial" w:eastAsia="Times New Roman" w:hAnsi="Arial" w:cs="Arial"/>
          <w:sz w:val="20"/>
          <w:szCs w:val="20"/>
          <w:lang w:val="en"/>
        </w:rPr>
      </w:pPr>
      <w:r w:rsidRPr="00F64C12">
        <w:rPr>
          <w:rFonts w:ascii="Arial" w:eastAsia="Times New Roman" w:hAnsi="Arial" w:cs="Arial"/>
          <w:sz w:val="20"/>
          <w:szCs w:val="20"/>
          <w:lang w:val="en"/>
        </w:rPr>
        <w:t xml:space="preserve">___ pT2: Tumor greater than 2 cm to less than or equal to 4 cm </w:t>
      </w:r>
    </w:p>
    <w:p w14:paraId="108CCFDD" w14:textId="77777777" w:rsidR="00F64C12" w:rsidRPr="00F64C12" w:rsidRDefault="00F64C12">
      <w:pPr>
        <w:spacing w:after="0"/>
        <w:ind w:firstLine="480"/>
        <w:rPr>
          <w:rFonts w:ascii="Arial" w:eastAsia="Times New Roman" w:hAnsi="Arial" w:cs="Arial"/>
          <w:sz w:val="20"/>
          <w:szCs w:val="20"/>
          <w:lang w:val="en"/>
        </w:rPr>
      </w:pPr>
      <w:r w:rsidRPr="00F64C12">
        <w:rPr>
          <w:rFonts w:ascii="Arial" w:eastAsia="Times New Roman" w:hAnsi="Arial" w:cs="Arial"/>
          <w:sz w:val="20"/>
          <w:szCs w:val="20"/>
          <w:lang w:val="en"/>
        </w:rPr>
        <w:t xml:space="preserve">___ pT3: Tumor greater than 4 cm </w:t>
      </w:r>
    </w:p>
    <w:p w14:paraId="050F09EF" w14:textId="77777777" w:rsidR="00F64C12" w:rsidRPr="00D34417" w:rsidRDefault="00F64C12">
      <w:pPr>
        <w:spacing w:after="0"/>
        <w:ind w:firstLine="480"/>
        <w:rPr>
          <w:rFonts w:ascii="Arial" w:eastAsia="Times New Roman" w:hAnsi="Arial" w:cs="Arial"/>
          <w:i/>
          <w:iCs/>
          <w:sz w:val="16"/>
          <w:szCs w:val="16"/>
          <w:lang w:val="en"/>
        </w:rPr>
      </w:pPr>
      <w:r w:rsidRPr="00D34417">
        <w:rPr>
          <w:rFonts w:ascii="Arial" w:eastAsia="Times New Roman" w:hAnsi="Arial" w:cs="Arial"/>
          <w:i/>
          <w:iCs/>
          <w:sz w:val="16"/>
          <w:szCs w:val="16"/>
          <w:lang w:val="en"/>
        </w:rPr>
        <w:t xml:space="preserve">pT4: Tumor with invasion of adjoining structures </w:t>
      </w:r>
    </w:p>
    <w:p w14:paraId="2CFCD597" w14:textId="77777777" w:rsidR="00F64C12" w:rsidRPr="00F64C12" w:rsidRDefault="00F64C12" w:rsidP="00D34417">
      <w:pPr>
        <w:spacing w:after="0"/>
        <w:ind w:left="480"/>
        <w:rPr>
          <w:rFonts w:ascii="Arial" w:eastAsia="Times New Roman" w:hAnsi="Arial" w:cs="Arial"/>
          <w:sz w:val="20"/>
          <w:szCs w:val="20"/>
          <w:lang w:val="en"/>
        </w:rPr>
      </w:pPr>
      <w:r w:rsidRPr="00F64C12">
        <w:rPr>
          <w:rFonts w:ascii="Arial" w:eastAsia="Times New Roman" w:hAnsi="Arial" w:cs="Arial"/>
          <w:sz w:val="20"/>
          <w:szCs w:val="20"/>
          <w:lang w:val="en"/>
        </w:rPr>
        <w:t xml:space="preserve">___ pT4a: Tumor with orbital invasion, skull base / </w:t>
      </w:r>
      <w:proofErr w:type="spellStart"/>
      <w:r w:rsidRPr="00F64C12">
        <w:rPr>
          <w:rFonts w:ascii="Arial" w:eastAsia="Times New Roman" w:hAnsi="Arial" w:cs="Arial"/>
          <w:sz w:val="20"/>
          <w:szCs w:val="20"/>
          <w:lang w:val="en"/>
        </w:rPr>
        <w:t>dural</w:t>
      </w:r>
      <w:proofErr w:type="spellEnd"/>
      <w:r w:rsidRPr="00F64C12">
        <w:rPr>
          <w:rFonts w:ascii="Arial" w:eastAsia="Times New Roman" w:hAnsi="Arial" w:cs="Arial"/>
          <w:sz w:val="20"/>
          <w:szCs w:val="20"/>
          <w:lang w:val="en"/>
        </w:rPr>
        <w:t xml:space="preserve"> invasion, invasion of central compartment viscera, involvement of facial skeleton, or invasion of pterygoid muscles </w:t>
      </w:r>
    </w:p>
    <w:p w14:paraId="7A9ACB6F" w14:textId="77777777" w:rsidR="00F64C12" w:rsidRPr="00F64C12" w:rsidRDefault="00F64C12" w:rsidP="00D34417">
      <w:pPr>
        <w:spacing w:after="0"/>
        <w:ind w:left="480"/>
        <w:rPr>
          <w:rFonts w:ascii="Arial" w:eastAsia="Times New Roman" w:hAnsi="Arial" w:cs="Arial"/>
          <w:sz w:val="20"/>
          <w:szCs w:val="20"/>
          <w:lang w:val="en"/>
        </w:rPr>
      </w:pPr>
      <w:r w:rsidRPr="00F64C12">
        <w:rPr>
          <w:rFonts w:ascii="Arial" w:eastAsia="Times New Roman" w:hAnsi="Arial" w:cs="Arial"/>
          <w:sz w:val="20"/>
          <w:szCs w:val="20"/>
          <w:lang w:val="en"/>
        </w:rPr>
        <w:t xml:space="preserve">___ pT4b: Tumor with brain parenchymal invasion, carotid artery encasement, prevertebral muscle invasion, or central nervous system involvement via perineural spread </w:t>
      </w:r>
    </w:p>
    <w:p w14:paraId="1F7B4967" w14:textId="77777777" w:rsidR="00F64C12" w:rsidRPr="00F64C12" w:rsidRDefault="00F64C12">
      <w:pPr>
        <w:spacing w:after="0"/>
        <w:ind w:firstLine="480"/>
        <w:rPr>
          <w:rFonts w:ascii="Arial" w:eastAsia="Times New Roman" w:hAnsi="Arial" w:cs="Arial"/>
          <w:sz w:val="20"/>
          <w:szCs w:val="20"/>
          <w:lang w:val="en"/>
        </w:rPr>
      </w:pPr>
      <w:r w:rsidRPr="00F64C12">
        <w:rPr>
          <w:rFonts w:ascii="Arial" w:eastAsia="Times New Roman" w:hAnsi="Arial" w:cs="Arial"/>
          <w:sz w:val="20"/>
          <w:szCs w:val="20"/>
          <w:lang w:val="en"/>
        </w:rPr>
        <w:t xml:space="preserve">___ pT4 (subcategory cannot be determined) </w:t>
      </w:r>
    </w:p>
    <w:p w14:paraId="57BBB36E" w14:textId="77777777" w:rsidR="00F64C12" w:rsidRPr="00F64C12" w:rsidRDefault="00F64C12" w:rsidP="00D31A35">
      <w:pPr>
        <w:spacing w:before="120" w:after="0"/>
        <w:ind w:firstLine="245"/>
        <w:rPr>
          <w:rFonts w:ascii="Arial" w:eastAsia="Times New Roman" w:hAnsi="Arial" w:cs="Arial"/>
          <w:sz w:val="20"/>
          <w:szCs w:val="20"/>
          <w:lang w:val="en"/>
        </w:rPr>
      </w:pPr>
      <w:r w:rsidRPr="00F64C12">
        <w:rPr>
          <w:rFonts w:ascii="Arial" w:eastAsia="Times New Roman" w:hAnsi="Arial" w:cs="Arial"/>
          <w:sz w:val="20"/>
          <w:szCs w:val="20"/>
          <w:lang w:val="en"/>
        </w:rPr>
        <w:t xml:space="preserve">___ Trunk and Extremities </w:t>
      </w:r>
    </w:p>
    <w:p w14:paraId="56DF79F2" w14:textId="77777777" w:rsidR="00F64C12" w:rsidRPr="00F64C12" w:rsidRDefault="00F64C12">
      <w:pPr>
        <w:spacing w:after="0"/>
        <w:ind w:firstLine="480"/>
        <w:rPr>
          <w:rFonts w:ascii="Arial" w:eastAsia="Times New Roman" w:hAnsi="Arial" w:cs="Arial"/>
          <w:b/>
          <w:bCs/>
          <w:sz w:val="20"/>
          <w:szCs w:val="20"/>
          <w:lang w:val="en"/>
        </w:rPr>
      </w:pPr>
      <w:proofErr w:type="spellStart"/>
      <w:r w:rsidRPr="00F64C12">
        <w:rPr>
          <w:rFonts w:ascii="Arial" w:eastAsia="Times New Roman" w:hAnsi="Arial" w:cs="Arial"/>
          <w:b/>
          <w:bCs/>
          <w:sz w:val="20"/>
          <w:szCs w:val="20"/>
          <w:lang w:val="en"/>
        </w:rPr>
        <w:t>pT</w:t>
      </w:r>
      <w:proofErr w:type="spellEnd"/>
      <w:r w:rsidRPr="00F64C12">
        <w:rPr>
          <w:rFonts w:ascii="Arial" w:eastAsia="Times New Roman" w:hAnsi="Arial" w:cs="Arial"/>
          <w:b/>
          <w:bCs/>
          <w:sz w:val="20"/>
          <w:szCs w:val="20"/>
          <w:lang w:val="en"/>
        </w:rPr>
        <w:t xml:space="preserve"> Category </w:t>
      </w:r>
    </w:p>
    <w:p w14:paraId="565623D6" w14:textId="77777777" w:rsidR="00F64C12" w:rsidRPr="00F64C12" w:rsidRDefault="00F64C12">
      <w:pPr>
        <w:spacing w:after="0"/>
        <w:ind w:firstLine="480"/>
        <w:rPr>
          <w:rFonts w:ascii="Arial" w:eastAsia="Times New Roman" w:hAnsi="Arial" w:cs="Arial"/>
          <w:sz w:val="20"/>
          <w:szCs w:val="20"/>
          <w:lang w:val="en"/>
        </w:rPr>
      </w:pPr>
      <w:r w:rsidRPr="00F64C12">
        <w:rPr>
          <w:rFonts w:ascii="Arial" w:eastAsia="Times New Roman" w:hAnsi="Arial" w:cs="Arial"/>
          <w:sz w:val="20"/>
          <w:szCs w:val="20"/>
          <w:lang w:val="en"/>
        </w:rPr>
        <w:t xml:space="preserve">___ </w:t>
      </w:r>
      <w:proofErr w:type="spellStart"/>
      <w:r w:rsidRPr="00F64C12">
        <w:rPr>
          <w:rFonts w:ascii="Arial" w:eastAsia="Times New Roman" w:hAnsi="Arial" w:cs="Arial"/>
          <w:sz w:val="20"/>
          <w:szCs w:val="20"/>
          <w:lang w:val="en"/>
        </w:rPr>
        <w:t>pT</w:t>
      </w:r>
      <w:proofErr w:type="spellEnd"/>
      <w:r w:rsidRPr="00F64C12">
        <w:rPr>
          <w:rFonts w:ascii="Arial" w:eastAsia="Times New Roman" w:hAnsi="Arial" w:cs="Arial"/>
          <w:sz w:val="20"/>
          <w:szCs w:val="20"/>
          <w:lang w:val="en"/>
        </w:rPr>
        <w:t xml:space="preserve"> not assigned (cannot be determined based on available pathological information) </w:t>
      </w:r>
    </w:p>
    <w:p w14:paraId="41A9AA4D" w14:textId="77777777" w:rsidR="00F64C12" w:rsidRPr="00F64C12" w:rsidRDefault="00F64C12">
      <w:pPr>
        <w:spacing w:after="0"/>
        <w:ind w:firstLine="480"/>
        <w:rPr>
          <w:rFonts w:ascii="Arial" w:eastAsia="Times New Roman" w:hAnsi="Arial" w:cs="Arial"/>
          <w:sz w:val="20"/>
          <w:szCs w:val="20"/>
          <w:lang w:val="en"/>
        </w:rPr>
      </w:pPr>
      <w:r w:rsidRPr="00F64C12">
        <w:rPr>
          <w:rFonts w:ascii="Arial" w:eastAsia="Times New Roman" w:hAnsi="Arial" w:cs="Arial"/>
          <w:sz w:val="20"/>
          <w:szCs w:val="20"/>
          <w:lang w:val="en"/>
        </w:rPr>
        <w:t xml:space="preserve">___ pT0: No evidence of primary tumor </w:t>
      </w:r>
    </w:p>
    <w:p w14:paraId="24F7127B" w14:textId="77777777" w:rsidR="00F64C12" w:rsidRPr="00F64C12" w:rsidRDefault="00F64C12">
      <w:pPr>
        <w:spacing w:after="0"/>
        <w:ind w:firstLine="480"/>
        <w:rPr>
          <w:rFonts w:ascii="Arial" w:eastAsia="Times New Roman" w:hAnsi="Arial" w:cs="Arial"/>
          <w:sz w:val="20"/>
          <w:szCs w:val="20"/>
          <w:lang w:val="en"/>
        </w:rPr>
      </w:pPr>
      <w:r w:rsidRPr="00F64C12">
        <w:rPr>
          <w:rFonts w:ascii="Arial" w:eastAsia="Times New Roman" w:hAnsi="Arial" w:cs="Arial"/>
          <w:sz w:val="20"/>
          <w:szCs w:val="20"/>
          <w:lang w:val="en"/>
        </w:rPr>
        <w:t xml:space="preserve">___ pT1: Tumor 5 cm or less in greatest dimension </w:t>
      </w:r>
    </w:p>
    <w:p w14:paraId="358CCF9A" w14:textId="77777777" w:rsidR="00F64C12" w:rsidRPr="00F64C12" w:rsidRDefault="00F64C12">
      <w:pPr>
        <w:spacing w:after="0"/>
        <w:ind w:firstLine="480"/>
        <w:rPr>
          <w:rFonts w:ascii="Arial" w:eastAsia="Times New Roman" w:hAnsi="Arial" w:cs="Arial"/>
          <w:sz w:val="20"/>
          <w:szCs w:val="20"/>
          <w:lang w:val="en"/>
        </w:rPr>
      </w:pPr>
      <w:r w:rsidRPr="00F64C12">
        <w:rPr>
          <w:rFonts w:ascii="Arial" w:eastAsia="Times New Roman" w:hAnsi="Arial" w:cs="Arial"/>
          <w:sz w:val="20"/>
          <w:szCs w:val="20"/>
          <w:lang w:val="en"/>
        </w:rPr>
        <w:t xml:space="preserve">___ pT2: Tumor more than 5 cm and less than or equal to 10 cm in greatest dimension </w:t>
      </w:r>
    </w:p>
    <w:p w14:paraId="76051564" w14:textId="77777777" w:rsidR="00F64C12" w:rsidRPr="00F64C12" w:rsidRDefault="00F64C12">
      <w:pPr>
        <w:spacing w:after="0"/>
        <w:ind w:firstLine="480"/>
        <w:rPr>
          <w:rFonts w:ascii="Arial" w:eastAsia="Times New Roman" w:hAnsi="Arial" w:cs="Arial"/>
          <w:sz w:val="20"/>
          <w:szCs w:val="20"/>
          <w:lang w:val="en"/>
        </w:rPr>
      </w:pPr>
      <w:r w:rsidRPr="00F64C12">
        <w:rPr>
          <w:rFonts w:ascii="Arial" w:eastAsia="Times New Roman" w:hAnsi="Arial" w:cs="Arial"/>
          <w:sz w:val="20"/>
          <w:szCs w:val="20"/>
          <w:lang w:val="en"/>
        </w:rPr>
        <w:t xml:space="preserve">___ pT3: Tumor more than 10 cm and less than or equal to 15 cm in greatest dimension </w:t>
      </w:r>
    </w:p>
    <w:p w14:paraId="3C12A459" w14:textId="77777777" w:rsidR="00F64C12" w:rsidRPr="00F64C12" w:rsidRDefault="00F64C12">
      <w:pPr>
        <w:spacing w:after="0"/>
        <w:ind w:firstLine="480"/>
        <w:rPr>
          <w:rFonts w:ascii="Arial" w:eastAsia="Times New Roman" w:hAnsi="Arial" w:cs="Arial"/>
          <w:sz w:val="20"/>
          <w:szCs w:val="20"/>
          <w:lang w:val="en"/>
        </w:rPr>
      </w:pPr>
      <w:r w:rsidRPr="00F64C12">
        <w:rPr>
          <w:rFonts w:ascii="Arial" w:eastAsia="Times New Roman" w:hAnsi="Arial" w:cs="Arial"/>
          <w:sz w:val="20"/>
          <w:szCs w:val="20"/>
          <w:lang w:val="en"/>
        </w:rPr>
        <w:t xml:space="preserve">___ pT4: Tumor more than 15 cm in greatest dimension </w:t>
      </w:r>
    </w:p>
    <w:p w14:paraId="3237D076" w14:textId="77777777" w:rsidR="00F64C12" w:rsidRPr="00F64C12" w:rsidRDefault="00F64C12" w:rsidP="00D31A35">
      <w:pPr>
        <w:spacing w:before="120" w:after="0"/>
        <w:ind w:firstLine="245"/>
        <w:rPr>
          <w:rFonts w:ascii="Arial" w:eastAsia="Times New Roman" w:hAnsi="Arial" w:cs="Arial"/>
          <w:sz w:val="20"/>
          <w:szCs w:val="20"/>
          <w:lang w:val="en"/>
        </w:rPr>
      </w:pPr>
      <w:r w:rsidRPr="00F64C12">
        <w:rPr>
          <w:rFonts w:ascii="Arial" w:eastAsia="Times New Roman" w:hAnsi="Arial" w:cs="Arial"/>
          <w:sz w:val="20"/>
          <w:szCs w:val="20"/>
          <w:lang w:val="en"/>
        </w:rPr>
        <w:t xml:space="preserve">___ Abdomen and Thoracic Visceral Organs </w:t>
      </w:r>
    </w:p>
    <w:p w14:paraId="22450873" w14:textId="77777777" w:rsidR="00F64C12" w:rsidRPr="00F64C12" w:rsidRDefault="00F64C12">
      <w:pPr>
        <w:spacing w:after="0"/>
        <w:ind w:firstLine="480"/>
        <w:rPr>
          <w:rFonts w:ascii="Arial" w:eastAsia="Times New Roman" w:hAnsi="Arial" w:cs="Arial"/>
          <w:b/>
          <w:bCs/>
          <w:sz w:val="20"/>
          <w:szCs w:val="20"/>
          <w:lang w:val="en"/>
        </w:rPr>
      </w:pPr>
      <w:proofErr w:type="spellStart"/>
      <w:r w:rsidRPr="00F64C12">
        <w:rPr>
          <w:rFonts w:ascii="Arial" w:eastAsia="Times New Roman" w:hAnsi="Arial" w:cs="Arial"/>
          <w:b/>
          <w:bCs/>
          <w:sz w:val="20"/>
          <w:szCs w:val="20"/>
          <w:lang w:val="en"/>
        </w:rPr>
        <w:t>pT</w:t>
      </w:r>
      <w:proofErr w:type="spellEnd"/>
      <w:r w:rsidRPr="00F64C12">
        <w:rPr>
          <w:rFonts w:ascii="Arial" w:eastAsia="Times New Roman" w:hAnsi="Arial" w:cs="Arial"/>
          <w:b/>
          <w:bCs/>
          <w:sz w:val="20"/>
          <w:szCs w:val="20"/>
          <w:lang w:val="en"/>
        </w:rPr>
        <w:t xml:space="preserve"> Category </w:t>
      </w:r>
    </w:p>
    <w:p w14:paraId="4D61E57D" w14:textId="77777777" w:rsidR="00F64C12" w:rsidRPr="00F64C12" w:rsidRDefault="00F64C12">
      <w:pPr>
        <w:spacing w:after="0"/>
        <w:ind w:firstLine="480"/>
        <w:rPr>
          <w:rFonts w:ascii="Arial" w:eastAsia="Times New Roman" w:hAnsi="Arial" w:cs="Arial"/>
          <w:sz w:val="20"/>
          <w:szCs w:val="20"/>
          <w:lang w:val="en"/>
        </w:rPr>
      </w:pPr>
      <w:r w:rsidRPr="00F64C12">
        <w:rPr>
          <w:rFonts w:ascii="Arial" w:eastAsia="Times New Roman" w:hAnsi="Arial" w:cs="Arial"/>
          <w:sz w:val="20"/>
          <w:szCs w:val="20"/>
          <w:lang w:val="en"/>
        </w:rPr>
        <w:t xml:space="preserve">___ </w:t>
      </w:r>
      <w:proofErr w:type="spellStart"/>
      <w:r w:rsidRPr="00F64C12">
        <w:rPr>
          <w:rFonts w:ascii="Arial" w:eastAsia="Times New Roman" w:hAnsi="Arial" w:cs="Arial"/>
          <w:sz w:val="20"/>
          <w:szCs w:val="20"/>
          <w:lang w:val="en"/>
        </w:rPr>
        <w:t>pT</w:t>
      </w:r>
      <w:proofErr w:type="spellEnd"/>
      <w:r w:rsidRPr="00F64C12">
        <w:rPr>
          <w:rFonts w:ascii="Arial" w:eastAsia="Times New Roman" w:hAnsi="Arial" w:cs="Arial"/>
          <w:sz w:val="20"/>
          <w:szCs w:val="20"/>
          <w:lang w:val="en"/>
        </w:rPr>
        <w:t xml:space="preserve"> not assigned (cannot be determined based on available pathological information) </w:t>
      </w:r>
    </w:p>
    <w:p w14:paraId="3FADD1B7" w14:textId="77777777" w:rsidR="00F64C12" w:rsidRPr="00F64C12" w:rsidRDefault="00F64C12">
      <w:pPr>
        <w:spacing w:after="0"/>
        <w:ind w:firstLine="480"/>
        <w:rPr>
          <w:rFonts w:ascii="Arial" w:eastAsia="Times New Roman" w:hAnsi="Arial" w:cs="Arial"/>
          <w:sz w:val="20"/>
          <w:szCs w:val="20"/>
          <w:lang w:val="en"/>
        </w:rPr>
      </w:pPr>
      <w:r w:rsidRPr="00F64C12">
        <w:rPr>
          <w:rFonts w:ascii="Arial" w:eastAsia="Times New Roman" w:hAnsi="Arial" w:cs="Arial"/>
          <w:sz w:val="20"/>
          <w:szCs w:val="20"/>
          <w:lang w:val="en"/>
        </w:rPr>
        <w:t xml:space="preserve">___ pT1: Organ confined </w:t>
      </w:r>
    </w:p>
    <w:p w14:paraId="0A532323" w14:textId="77777777" w:rsidR="00F64C12" w:rsidRPr="00D34417" w:rsidRDefault="00F64C12">
      <w:pPr>
        <w:spacing w:after="0"/>
        <w:ind w:firstLine="480"/>
        <w:rPr>
          <w:rFonts w:ascii="Arial" w:eastAsia="Times New Roman" w:hAnsi="Arial" w:cs="Arial"/>
          <w:i/>
          <w:iCs/>
          <w:sz w:val="16"/>
          <w:szCs w:val="16"/>
          <w:lang w:val="en"/>
        </w:rPr>
      </w:pPr>
      <w:r w:rsidRPr="00D34417">
        <w:rPr>
          <w:rFonts w:ascii="Arial" w:eastAsia="Times New Roman" w:hAnsi="Arial" w:cs="Arial"/>
          <w:i/>
          <w:iCs/>
          <w:sz w:val="16"/>
          <w:szCs w:val="16"/>
          <w:lang w:val="en"/>
        </w:rPr>
        <w:t xml:space="preserve">pT2: Tumor extension into tissue beyond organ </w:t>
      </w:r>
    </w:p>
    <w:p w14:paraId="3277BE65" w14:textId="77777777" w:rsidR="00F64C12" w:rsidRPr="00F64C12" w:rsidRDefault="00F64C12">
      <w:pPr>
        <w:spacing w:after="0"/>
        <w:ind w:firstLine="480"/>
        <w:rPr>
          <w:rFonts w:ascii="Arial" w:eastAsia="Times New Roman" w:hAnsi="Arial" w:cs="Arial"/>
          <w:sz w:val="20"/>
          <w:szCs w:val="20"/>
          <w:lang w:val="en"/>
        </w:rPr>
      </w:pPr>
      <w:r w:rsidRPr="00F64C12">
        <w:rPr>
          <w:rFonts w:ascii="Arial" w:eastAsia="Times New Roman" w:hAnsi="Arial" w:cs="Arial"/>
          <w:sz w:val="20"/>
          <w:szCs w:val="20"/>
          <w:lang w:val="en"/>
        </w:rPr>
        <w:t xml:space="preserve">___ pT2a: Invades serosa or visceral peritoneum </w:t>
      </w:r>
    </w:p>
    <w:p w14:paraId="36D009E0" w14:textId="77777777" w:rsidR="00F64C12" w:rsidRPr="00F64C12" w:rsidRDefault="00F64C12">
      <w:pPr>
        <w:spacing w:after="0"/>
        <w:ind w:firstLine="480"/>
        <w:rPr>
          <w:rFonts w:ascii="Arial" w:eastAsia="Times New Roman" w:hAnsi="Arial" w:cs="Arial"/>
          <w:sz w:val="20"/>
          <w:szCs w:val="20"/>
          <w:lang w:val="en"/>
        </w:rPr>
      </w:pPr>
      <w:r w:rsidRPr="00F64C12">
        <w:rPr>
          <w:rFonts w:ascii="Arial" w:eastAsia="Times New Roman" w:hAnsi="Arial" w:cs="Arial"/>
          <w:sz w:val="20"/>
          <w:szCs w:val="20"/>
          <w:lang w:val="en"/>
        </w:rPr>
        <w:t xml:space="preserve">___ pT2b: Extension beyond serosa (mesentery) </w:t>
      </w:r>
    </w:p>
    <w:p w14:paraId="6617A067" w14:textId="77777777" w:rsidR="00F64C12" w:rsidRPr="00F64C12" w:rsidRDefault="00F64C12">
      <w:pPr>
        <w:spacing w:after="0"/>
        <w:ind w:firstLine="480"/>
        <w:rPr>
          <w:rFonts w:ascii="Arial" w:eastAsia="Times New Roman" w:hAnsi="Arial" w:cs="Arial"/>
          <w:sz w:val="20"/>
          <w:szCs w:val="20"/>
          <w:lang w:val="en"/>
        </w:rPr>
      </w:pPr>
      <w:r w:rsidRPr="00F64C12">
        <w:rPr>
          <w:rFonts w:ascii="Arial" w:eastAsia="Times New Roman" w:hAnsi="Arial" w:cs="Arial"/>
          <w:sz w:val="20"/>
          <w:szCs w:val="20"/>
          <w:lang w:val="en"/>
        </w:rPr>
        <w:t xml:space="preserve">___ pT2 (subcategory cannot be determined) </w:t>
      </w:r>
    </w:p>
    <w:p w14:paraId="33717AF1" w14:textId="77777777" w:rsidR="00F64C12" w:rsidRPr="00F64C12" w:rsidRDefault="00F64C12">
      <w:pPr>
        <w:spacing w:after="0"/>
        <w:ind w:firstLine="480"/>
        <w:rPr>
          <w:rFonts w:ascii="Arial" w:eastAsia="Times New Roman" w:hAnsi="Arial" w:cs="Arial"/>
          <w:sz w:val="20"/>
          <w:szCs w:val="20"/>
          <w:lang w:val="en"/>
        </w:rPr>
      </w:pPr>
      <w:r w:rsidRPr="00F64C12">
        <w:rPr>
          <w:rFonts w:ascii="Arial" w:eastAsia="Times New Roman" w:hAnsi="Arial" w:cs="Arial"/>
          <w:sz w:val="20"/>
          <w:szCs w:val="20"/>
          <w:lang w:val="en"/>
        </w:rPr>
        <w:lastRenderedPageBreak/>
        <w:t xml:space="preserve">___ pT3: Invades another organ </w:t>
      </w:r>
    </w:p>
    <w:p w14:paraId="23863C21" w14:textId="77777777" w:rsidR="00F64C12" w:rsidRPr="00D34417" w:rsidRDefault="00F64C12">
      <w:pPr>
        <w:spacing w:after="0"/>
        <w:ind w:firstLine="480"/>
        <w:rPr>
          <w:rFonts w:ascii="Arial" w:eastAsia="Times New Roman" w:hAnsi="Arial" w:cs="Arial"/>
          <w:i/>
          <w:iCs/>
          <w:sz w:val="16"/>
          <w:szCs w:val="16"/>
          <w:lang w:val="en"/>
        </w:rPr>
      </w:pPr>
      <w:r w:rsidRPr="00D34417">
        <w:rPr>
          <w:rFonts w:ascii="Arial" w:eastAsia="Times New Roman" w:hAnsi="Arial" w:cs="Arial"/>
          <w:i/>
          <w:iCs/>
          <w:sz w:val="16"/>
          <w:szCs w:val="16"/>
          <w:lang w:val="en"/>
        </w:rPr>
        <w:t xml:space="preserve">pT4: Multifocal involvement </w:t>
      </w:r>
    </w:p>
    <w:p w14:paraId="6FBD89E3" w14:textId="77777777" w:rsidR="00F64C12" w:rsidRPr="00F64C12" w:rsidRDefault="00F64C12">
      <w:pPr>
        <w:spacing w:after="0"/>
        <w:ind w:firstLine="480"/>
        <w:rPr>
          <w:rFonts w:ascii="Arial" w:eastAsia="Times New Roman" w:hAnsi="Arial" w:cs="Arial"/>
          <w:sz w:val="20"/>
          <w:szCs w:val="20"/>
          <w:lang w:val="en"/>
        </w:rPr>
      </w:pPr>
      <w:r w:rsidRPr="00F64C12">
        <w:rPr>
          <w:rFonts w:ascii="Arial" w:eastAsia="Times New Roman" w:hAnsi="Arial" w:cs="Arial"/>
          <w:sz w:val="20"/>
          <w:szCs w:val="20"/>
          <w:lang w:val="en"/>
        </w:rPr>
        <w:t xml:space="preserve">___ pT4a: Multifocal (2 sites) </w:t>
      </w:r>
    </w:p>
    <w:p w14:paraId="555FC9BE" w14:textId="77777777" w:rsidR="00F64C12" w:rsidRPr="00F64C12" w:rsidRDefault="00F64C12">
      <w:pPr>
        <w:spacing w:after="0"/>
        <w:ind w:firstLine="480"/>
        <w:rPr>
          <w:rFonts w:ascii="Arial" w:eastAsia="Times New Roman" w:hAnsi="Arial" w:cs="Arial"/>
          <w:sz w:val="20"/>
          <w:szCs w:val="20"/>
          <w:lang w:val="en"/>
        </w:rPr>
      </w:pPr>
      <w:r w:rsidRPr="00F64C12">
        <w:rPr>
          <w:rFonts w:ascii="Arial" w:eastAsia="Times New Roman" w:hAnsi="Arial" w:cs="Arial"/>
          <w:sz w:val="20"/>
          <w:szCs w:val="20"/>
          <w:lang w:val="en"/>
        </w:rPr>
        <w:t xml:space="preserve">___ pT4b: Multifocal (3 - 5 sites) </w:t>
      </w:r>
    </w:p>
    <w:p w14:paraId="56CB56AA" w14:textId="77777777" w:rsidR="00F64C12" w:rsidRPr="00F64C12" w:rsidRDefault="00F64C12">
      <w:pPr>
        <w:spacing w:after="0"/>
        <w:ind w:firstLine="480"/>
        <w:rPr>
          <w:rFonts w:ascii="Arial" w:eastAsia="Times New Roman" w:hAnsi="Arial" w:cs="Arial"/>
          <w:sz w:val="20"/>
          <w:szCs w:val="20"/>
          <w:lang w:val="en"/>
        </w:rPr>
      </w:pPr>
      <w:r w:rsidRPr="00F64C12">
        <w:rPr>
          <w:rFonts w:ascii="Arial" w:eastAsia="Times New Roman" w:hAnsi="Arial" w:cs="Arial"/>
          <w:sz w:val="20"/>
          <w:szCs w:val="20"/>
          <w:lang w:val="en"/>
        </w:rPr>
        <w:t xml:space="preserve">___ pT4c: Multifocal (greater than 5 sites) </w:t>
      </w:r>
    </w:p>
    <w:p w14:paraId="51C88D07" w14:textId="77777777" w:rsidR="00F64C12" w:rsidRPr="00F64C12" w:rsidRDefault="00F64C12">
      <w:pPr>
        <w:spacing w:after="0"/>
        <w:ind w:firstLine="480"/>
        <w:rPr>
          <w:rFonts w:ascii="Arial" w:eastAsia="Times New Roman" w:hAnsi="Arial" w:cs="Arial"/>
          <w:sz w:val="20"/>
          <w:szCs w:val="20"/>
          <w:lang w:val="en"/>
        </w:rPr>
      </w:pPr>
      <w:r w:rsidRPr="00F64C12">
        <w:rPr>
          <w:rFonts w:ascii="Arial" w:eastAsia="Times New Roman" w:hAnsi="Arial" w:cs="Arial"/>
          <w:sz w:val="20"/>
          <w:szCs w:val="20"/>
          <w:lang w:val="en"/>
        </w:rPr>
        <w:t xml:space="preserve">___ pT4 (subcategory cannot be determined) </w:t>
      </w:r>
    </w:p>
    <w:p w14:paraId="15D71425" w14:textId="77777777" w:rsidR="00F64C12" w:rsidRPr="00F64C12" w:rsidRDefault="00F64C12" w:rsidP="00D31A35">
      <w:pPr>
        <w:spacing w:before="120" w:after="0"/>
        <w:ind w:firstLine="245"/>
        <w:rPr>
          <w:rFonts w:ascii="Arial" w:eastAsia="Times New Roman" w:hAnsi="Arial" w:cs="Arial"/>
          <w:sz w:val="20"/>
          <w:szCs w:val="20"/>
          <w:lang w:val="en"/>
        </w:rPr>
      </w:pPr>
      <w:r w:rsidRPr="00F64C12">
        <w:rPr>
          <w:rFonts w:ascii="Arial" w:eastAsia="Times New Roman" w:hAnsi="Arial" w:cs="Arial"/>
          <w:sz w:val="20"/>
          <w:szCs w:val="20"/>
          <w:lang w:val="en"/>
        </w:rPr>
        <w:t xml:space="preserve">___ Retroperitoneum </w:t>
      </w:r>
    </w:p>
    <w:p w14:paraId="772C97AB" w14:textId="77777777" w:rsidR="00F64C12" w:rsidRPr="00F64C12" w:rsidRDefault="00F64C12">
      <w:pPr>
        <w:spacing w:after="0"/>
        <w:ind w:firstLine="480"/>
        <w:rPr>
          <w:rFonts w:ascii="Arial" w:eastAsia="Times New Roman" w:hAnsi="Arial" w:cs="Arial"/>
          <w:b/>
          <w:bCs/>
          <w:sz w:val="20"/>
          <w:szCs w:val="20"/>
          <w:lang w:val="en"/>
        </w:rPr>
      </w:pPr>
      <w:proofErr w:type="spellStart"/>
      <w:r w:rsidRPr="00F64C12">
        <w:rPr>
          <w:rFonts w:ascii="Arial" w:eastAsia="Times New Roman" w:hAnsi="Arial" w:cs="Arial"/>
          <w:b/>
          <w:bCs/>
          <w:sz w:val="20"/>
          <w:szCs w:val="20"/>
          <w:lang w:val="en"/>
        </w:rPr>
        <w:t>pT</w:t>
      </w:r>
      <w:proofErr w:type="spellEnd"/>
      <w:r w:rsidRPr="00F64C12">
        <w:rPr>
          <w:rFonts w:ascii="Arial" w:eastAsia="Times New Roman" w:hAnsi="Arial" w:cs="Arial"/>
          <w:b/>
          <w:bCs/>
          <w:sz w:val="20"/>
          <w:szCs w:val="20"/>
          <w:lang w:val="en"/>
        </w:rPr>
        <w:t xml:space="preserve"> Category </w:t>
      </w:r>
    </w:p>
    <w:p w14:paraId="04C37F39" w14:textId="77777777" w:rsidR="00F64C12" w:rsidRPr="00F64C12" w:rsidRDefault="00F64C12">
      <w:pPr>
        <w:spacing w:after="0"/>
        <w:ind w:firstLine="480"/>
        <w:rPr>
          <w:rFonts w:ascii="Arial" w:eastAsia="Times New Roman" w:hAnsi="Arial" w:cs="Arial"/>
          <w:sz w:val="20"/>
          <w:szCs w:val="20"/>
          <w:lang w:val="en"/>
        </w:rPr>
      </w:pPr>
      <w:r w:rsidRPr="00F64C12">
        <w:rPr>
          <w:rFonts w:ascii="Arial" w:eastAsia="Times New Roman" w:hAnsi="Arial" w:cs="Arial"/>
          <w:sz w:val="20"/>
          <w:szCs w:val="20"/>
          <w:lang w:val="en"/>
        </w:rPr>
        <w:t xml:space="preserve">___ </w:t>
      </w:r>
      <w:proofErr w:type="spellStart"/>
      <w:r w:rsidRPr="00F64C12">
        <w:rPr>
          <w:rFonts w:ascii="Arial" w:eastAsia="Times New Roman" w:hAnsi="Arial" w:cs="Arial"/>
          <w:sz w:val="20"/>
          <w:szCs w:val="20"/>
          <w:lang w:val="en"/>
        </w:rPr>
        <w:t>pT</w:t>
      </w:r>
      <w:proofErr w:type="spellEnd"/>
      <w:r w:rsidRPr="00F64C12">
        <w:rPr>
          <w:rFonts w:ascii="Arial" w:eastAsia="Times New Roman" w:hAnsi="Arial" w:cs="Arial"/>
          <w:sz w:val="20"/>
          <w:szCs w:val="20"/>
          <w:lang w:val="en"/>
        </w:rPr>
        <w:t xml:space="preserve"> not assigned (cannot be determined based on available pathological information) </w:t>
      </w:r>
    </w:p>
    <w:p w14:paraId="5AF46A2C" w14:textId="77777777" w:rsidR="00F64C12" w:rsidRPr="00F64C12" w:rsidRDefault="00F64C12">
      <w:pPr>
        <w:spacing w:after="0"/>
        <w:ind w:firstLine="480"/>
        <w:rPr>
          <w:rFonts w:ascii="Arial" w:eastAsia="Times New Roman" w:hAnsi="Arial" w:cs="Arial"/>
          <w:sz w:val="20"/>
          <w:szCs w:val="20"/>
          <w:lang w:val="en"/>
        </w:rPr>
      </w:pPr>
      <w:r w:rsidRPr="00F64C12">
        <w:rPr>
          <w:rFonts w:ascii="Arial" w:eastAsia="Times New Roman" w:hAnsi="Arial" w:cs="Arial"/>
          <w:sz w:val="20"/>
          <w:szCs w:val="20"/>
          <w:lang w:val="en"/>
        </w:rPr>
        <w:t xml:space="preserve">___ pT0: No evidence of primary tumor </w:t>
      </w:r>
    </w:p>
    <w:p w14:paraId="6D9A0A39" w14:textId="77777777" w:rsidR="00F64C12" w:rsidRPr="00F64C12" w:rsidRDefault="00F64C12">
      <w:pPr>
        <w:spacing w:after="0"/>
        <w:ind w:firstLine="480"/>
        <w:rPr>
          <w:rFonts w:ascii="Arial" w:eastAsia="Times New Roman" w:hAnsi="Arial" w:cs="Arial"/>
          <w:sz w:val="20"/>
          <w:szCs w:val="20"/>
          <w:lang w:val="en"/>
        </w:rPr>
      </w:pPr>
      <w:r w:rsidRPr="00F64C12">
        <w:rPr>
          <w:rFonts w:ascii="Arial" w:eastAsia="Times New Roman" w:hAnsi="Arial" w:cs="Arial"/>
          <w:sz w:val="20"/>
          <w:szCs w:val="20"/>
          <w:lang w:val="en"/>
        </w:rPr>
        <w:t xml:space="preserve">___ pT1: Tumor 5 cm or less in greatest dimension </w:t>
      </w:r>
    </w:p>
    <w:p w14:paraId="498730A8" w14:textId="77777777" w:rsidR="00F64C12" w:rsidRPr="00F64C12" w:rsidRDefault="00F64C12">
      <w:pPr>
        <w:spacing w:after="0"/>
        <w:ind w:firstLine="480"/>
        <w:rPr>
          <w:rFonts w:ascii="Arial" w:eastAsia="Times New Roman" w:hAnsi="Arial" w:cs="Arial"/>
          <w:sz w:val="20"/>
          <w:szCs w:val="20"/>
          <w:lang w:val="en"/>
        </w:rPr>
      </w:pPr>
      <w:r w:rsidRPr="00F64C12">
        <w:rPr>
          <w:rFonts w:ascii="Arial" w:eastAsia="Times New Roman" w:hAnsi="Arial" w:cs="Arial"/>
          <w:sz w:val="20"/>
          <w:szCs w:val="20"/>
          <w:lang w:val="en"/>
        </w:rPr>
        <w:t xml:space="preserve">___ pT2: Tumor more than 5 cm and less than or equal to 10 cm in greatest dimension </w:t>
      </w:r>
    </w:p>
    <w:p w14:paraId="626271EC" w14:textId="77777777" w:rsidR="00F64C12" w:rsidRPr="00F64C12" w:rsidRDefault="00F64C12">
      <w:pPr>
        <w:spacing w:after="0"/>
        <w:ind w:firstLine="480"/>
        <w:rPr>
          <w:rFonts w:ascii="Arial" w:eastAsia="Times New Roman" w:hAnsi="Arial" w:cs="Arial"/>
          <w:sz w:val="20"/>
          <w:szCs w:val="20"/>
          <w:lang w:val="en"/>
        </w:rPr>
      </w:pPr>
      <w:r w:rsidRPr="00F64C12">
        <w:rPr>
          <w:rFonts w:ascii="Arial" w:eastAsia="Times New Roman" w:hAnsi="Arial" w:cs="Arial"/>
          <w:sz w:val="20"/>
          <w:szCs w:val="20"/>
          <w:lang w:val="en"/>
        </w:rPr>
        <w:t xml:space="preserve">___ pT3: Tumor more than 10 cm and less than or equal to 15 cm in greatest dimension </w:t>
      </w:r>
    </w:p>
    <w:p w14:paraId="75B96337" w14:textId="77777777" w:rsidR="00F64C12" w:rsidRPr="00F64C12" w:rsidRDefault="00F64C12">
      <w:pPr>
        <w:spacing w:after="0"/>
        <w:ind w:firstLine="480"/>
        <w:rPr>
          <w:rFonts w:ascii="Arial" w:eastAsia="Times New Roman" w:hAnsi="Arial" w:cs="Arial"/>
          <w:sz w:val="20"/>
          <w:szCs w:val="20"/>
          <w:lang w:val="en"/>
        </w:rPr>
      </w:pPr>
      <w:r w:rsidRPr="00F64C12">
        <w:rPr>
          <w:rFonts w:ascii="Arial" w:eastAsia="Times New Roman" w:hAnsi="Arial" w:cs="Arial"/>
          <w:sz w:val="20"/>
          <w:szCs w:val="20"/>
          <w:lang w:val="en"/>
        </w:rPr>
        <w:t xml:space="preserve">___ pT4: Tumor more than 15 cm in greatest dimension </w:t>
      </w:r>
    </w:p>
    <w:p w14:paraId="6420382E" w14:textId="77777777" w:rsidR="00F64C12" w:rsidRPr="00F64C12" w:rsidRDefault="00F64C12" w:rsidP="00D31A35">
      <w:pPr>
        <w:spacing w:before="120" w:after="0"/>
        <w:ind w:firstLine="245"/>
        <w:rPr>
          <w:rFonts w:ascii="Arial" w:eastAsia="Times New Roman" w:hAnsi="Arial" w:cs="Arial"/>
          <w:sz w:val="20"/>
          <w:szCs w:val="20"/>
          <w:lang w:val="en"/>
        </w:rPr>
      </w:pPr>
      <w:r w:rsidRPr="00F64C12">
        <w:rPr>
          <w:rFonts w:ascii="Arial" w:eastAsia="Times New Roman" w:hAnsi="Arial" w:cs="Arial"/>
          <w:sz w:val="20"/>
          <w:szCs w:val="20"/>
          <w:lang w:val="en"/>
        </w:rPr>
        <w:t xml:space="preserve">___ Orbit </w:t>
      </w:r>
    </w:p>
    <w:p w14:paraId="431818A6" w14:textId="77777777" w:rsidR="00F64C12" w:rsidRPr="00F64C12" w:rsidRDefault="00F64C12">
      <w:pPr>
        <w:spacing w:after="0"/>
        <w:ind w:firstLine="480"/>
        <w:rPr>
          <w:rFonts w:ascii="Arial" w:eastAsia="Times New Roman" w:hAnsi="Arial" w:cs="Arial"/>
          <w:b/>
          <w:bCs/>
          <w:sz w:val="20"/>
          <w:szCs w:val="20"/>
          <w:lang w:val="en"/>
        </w:rPr>
      </w:pPr>
      <w:proofErr w:type="spellStart"/>
      <w:r w:rsidRPr="00F64C12">
        <w:rPr>
          <w:rFonts w:ascii="Arial" w:eastAsia="Times New Roman" w:hAnsi="Arial" w:cs="Arial"/>
          <w:b/>
          <w:bCs/>
          <w:sz w:val="20"/>
          <w:szCs w:val="20"/>
          <w:lang w:val="en"/>
        </w:rPr>
        <w:t>pT</w:t>
      </w:r>
      <w:proofErr w:type="spellEnd"/>
      <w:r w:rsidRPr="00F64C12">
        <w:rPr>
          <w:rFonts w:ascii="Arial" w:eastAsia="Times New Roman" w:hAnsi="Arial" w:cs="Arial"/>
          <w:b/>
          <w:bCs/>
          <w:sz w:val="20"/>
          <w:szCs w:val="20"/>
          <w:lang w:val="en"/>
        </w:rPr>
        <w:t xml:space="preserve"> Category </w:t>
      </w:r>
    </w:p>
    <w:p w14:paraId="0E766D47" w14:textId="77777777" w:rsidR="00F64C12" w:rsidRPr="00F64C12" w:rsidRDefault="00F64C12">
      <w:pPr>
        <w:spacing w:after="0"/>
        <w:ind w:firstLine="480"/>
        <w:rPr>
          <w:rFonts w:ascii="Arial" w:eastAsia="Times New Roman" w:hAnsi="Arial" w:cs="Arial"/>
          <w:sz w:val="20"/>
          <w:szCs w:val="20"/>
          <w:lang w:val="en"/>
        </w:rPr>
      </w:pPr>
      <w:r w:rsidRPr="00F64C12">
        <w:rPr>
          <w:rFonts w:ascii="Arial" w:eastAsia="Times New Roman" w:hAnsi="Arial" w:cs="Arial"/>
          <w:sz w:val="20"/>
          <w:szCs w:val="20"/>
          <w:lang w:val="en"/>
        </w:rPr>
        <w:t xml:space="preserve">___ </w:t>
      </w:r>
      <w:proofErr w:type="spellStart"/>
      <w:r w:rsidRPr="00F64C12">
        <w:rPr>
          <w:rFonts w:ascii="Arial" w:eastAsia="Times New Roman" w:hAnsi="Arial" w:cs="Arial"/>
          <w:sz w:val="20"/>
          <w:szCs w:val="20"/>
          <w:lang w:val="en"/>
        </w:rPr>
        <w:t>pT</w:t>
      </w:r>
      <w:proofErr w:type="spellEnd"/>
      <w:r w:rsidRPr="00F64C12">
        <w:rPr>
          <w:rFonts w:ascii="Arial" w:eastAsia="Times New Roman" w:hAnsi="Arial" w:cs="Arial"/>
          <w:sz w:val="20"/>
          <w:szCs w:val="20"/>
          <w:lang w:val="en"/>
        </w:rPr>
        <w:t xml:space="preserve"> not assigned (cannot be determined based on available pathological information) </w:t>
      </w:r>
    </w:p>
    <w:p w14:paraId="704AEF84" w14:textId="77777777" w:rsidR="00F64C12" w:rsidRPr="00F64C12" w:rsidRDefault="00F64C12">
      <w:pPr>
        <w:spacing w:after="0"/>
        <w:ind w:firstLine="480"/>
        <w:rPr>
          <w:rFonts w:ascii="Arial" w:eastAsia="Times New Roman" w:hAnsi="Arial" w:cs="Arial"/>
          <w:sz w:val="20"/>
          <w:szCs w:val="20"/>
          <w:lang w:val="en"/>
        </w:rPr>
      </w:pPr>
      <w:r w:rsidRPr="00F64C12">
        <w:rPr>
          <w:rFonts w:ascii="Arial" w:eastAsia="Times New Roman" w:hAnsi="Arial" w:cs="Arial"/>
          <w:sz w:val="20"/>
          <w:szCs w:val="20"/>
          <w:lang w:val="en"/>
        </w:rPr>
        <w:t xml:space="preserve">___ pT0: No evidence of primary tumor </w:t>
      </w:r>
    </w:p>
    <w:p w14:paraId="05D39A09" w14:textId="77777777" w:rsidR="00F64C12" w:rsidRPr="00F64C12" w:rsidRDefault="00F64C12">
      <w:pPr>
        <w:spacing w:after="0"/>
        <w:ind w:firstLine="480"/>
        <w:rPr>
          <w:rFonts w:ascii="Arial" w:eastAsia="Times New Roman" w:hAnsi="Arial" w:cs="Arial"/>
          <w:sz w:val="20"/>
          <w:szCs w:val="20"/>
          <w:lang w:val="en"/>
        </w:rPr>
      </w:pPr>
      <w:r w:rsidRPr="00F64C12">
        <w:rPr>
          <w:rFonts w:ascii="Arial" w:eastAsia="Times New Roman" w:hAnsi="Arial" w:cs="Arial"/>
          <w:sz w:val="20"/>
          <w:szCs w:val="20"/>
          <w:lang w:val="en"/>
        </w:rPr>
        <w:t xml:space="preserve">___ pT1: Tumor less than or equal to 2 cm in greatest dimension </w:t>
      </w:r>
    </w:p>
    <w:p w14:paraId="21C90125" w14:textId="77777777" w:rsidR="00F64C12" w:rsidRPr="00F64C12" w:rsidRDefault="00F64C12">
      <w:pPr>
        <w:spacing w:after="0"/>
        <w:ind w:firstLine="480"/>
        <w:rPr>
          <w:rFonts w:ascii="Arial" w:eastAsia="Times New Roman" w:hAnsi="Arial" w:cs="Arial"/>
          <w:sz w:val="20"/>
          <w:szCs w:val="20"/>
          <w:lang w:val="en"/>
        </w:rPr>
      </w:pPr>
      <w:r w:rsidRPr="00F64C12">
        <w:rPr>
          <w:rFonts w:ascii="Arial" w:eastAsia="Times New Roman" w:hAnsi="Arial" w:cs="Arial"/>
          <w:sz w:val="20"/>
          <w:szCs w:val="20"/>
          <w:lang w:val="en"/>
        </w:rPr>
        <w:t xml:space="preserve">___ pT2: Tumor greater than 2 cm in greatest dimension without invasion of bony walls or globe </w:t>
      </w:r>
    </w:p>
    <w:p w14:paraId="373DB2EC" w14:textId="77777777" w:rsidR="00F64C12" w:rsidRPr="00F64C12" w:rsidRDefault="00F64C12">
      <w:pPr>
        <w:spacing w:after="0"/>
        <w:ind w:firstLine="480"/>
        <w:rPr>
          <w:rFonts w:ascii="Arial" w:eastAsia="Times New Roman" w:hAnsi="Arial" w:cs="Arial"/>
          <w:sz w:val="20"/>
          <w:szCs w:val="20"/>
          <w:lang w:val="en"/>
        </w:rPr>
      </w:pPr>
      <w:r w:rsidRPr="00F64C12">
        <w:rPr>
          <w:rFonts w:ascii="Arial" w:eastAsia="Times New Roman" w:hAnsi="Arial" w:cs="Arial"/>
          <w:sz w:val="20"/>
          <w:szCs w:val="20"/>
          <w:lang w:val="en"/>
        </w:rPr>
        <w:t xml:space="preserve">___ pT3: Tumor of any size with invasion of bony walls </w:t>
      </w:r>
    </w:p>
    <w:p w14:paraId="5505D057" w14:textId="77777777" w:rsidR="00F64C12" w:rsidRPr="00F64C12" w:rsidRDefault="00F64C12" w:rsidP="00D34417">
      <w:pPr>
        <w:spacing w:after="0"/>
        <w:ind w:left="480"/>
        <w:rPr>
          <w:rFonts w:ascii="Arial" w:eastAsia="Times New Roman" w:hAnsi="Arial" w:cs="Arial"/>
          <w:sz w:val="20"/>
          <w:szCs w:val="20"/>
          <w:lang w:val="en"/>
        </w:rPr>
      </w:pPr>
      <w:r w:rsidRPr="00F64C12">
        <w:rPr>
          <w:rFonts w:ascii="Arial" w:eastAsia="Times New Roman" w:hAnsi="Arial" w:cs="Arial"/>
          <w:sz w:val="20"/>
          <w:szCs w:val="20"/>
          <w:lang w:val="en"/>
        </w:rPr>
        <w:t xml:space="preserve">___ pT4: Tumor of any size with invasion of globe or periorbital structures, including eyelid, conjunctiva, temporal fossa, nasal cavity, paranasal sinuses, and / or central nervous system </w:t>
      </w:r>
    </w:p>
    <w:p w14:paraId="5B1673D1" w14:textId="77777777" w:rsidR="00F64C12" w:rsidRPr="00F64C12" w:rsidRDefault="00F64C12" w:rsidP="00D31A35">
      <w:pPr>
        <w:spacing w:before="120" w:after="0"/>
        <w:ind w:firstLine="245"/>
        <w:rPr>
          <w:rFonts w:ascii="Arial" w:eastAsia="Times New Roman" w:hAnsi="Arial" w:cs="Arial"/>
          <w:b/>
          <w:bCs/>
          <w:sz w:val="20"/>
          <w:szCs w:val="20"/>
          <w:lang w:val="en"/>
        </w:rPr>
      </w:pPr>
      <w:proofErr w:type="spellStart"/>
      <w:r w:rsidRPr="00F64C12">
        <w:rPr>
          <w:rFonts w:ascii="Arial" w:eastAsia="Times New Roman" w:hAnsi="Arial" w:cs="Arial"/>
          <w:b/>
          <w:bCs/>
          <w:sz w:val="20"/>
          <w:szCs w:val="20"/>
          <w:lang w:val="en"/>
        </w:rPr>
        <w:t>pN</w:t>
      </w:r>
      <w:proofErr w:type="spellEnd"/>
      <w:r w:rsidRPr="00F64C12">
        <w:rPr>
          <w:rFonts w:ascii="Arial" w:eastAsia="Times New Roman" w:hAnsi="Arial" w:cs="Arial"/>
          <w:b/>
          <w:bCs/>
          <w:sz w:val="20"/>
          <w:szCs w:val="20"/>
          <w:lang w:val="en"/>
        </w:rPr>
        <w:t xml:space="preserve"> Category </w:t>
      </w:r>
    </w:p>
    <w:p w14:paraId="07660D71"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w:t>
      </w:r>
      <w:proofErr w:type="spellStart"/>
      <w:r w:rsidRPr="00F64C12">
        <w:rPr>
          <w:rFonts w:ascii="Arial" w:eastAsia="Times New Roman" w:hAnsi="Arial" w:cs="Arial"/>
          <w:sz w:val="20"/>
          <w:szCs w:val="20"/>
          <w:lang w:val="en"/>
        </w:rPr>
        <w:t>pN</w:t>
      </w:r>
      <w:proofErr w:type="spellEnd"/>
      <w:r w:rsidRPr="00F64C12">
        <w:rPr>
          <w:rFonts w:ascii="Arial" w:eastAsia="Times New Roman" w:hAnsi="Arial" w:cs="Arial"/>
          <w:sz w:val="20"/>
          <w:szCs w:val="20"/>
          <w:lang w:val="en"/>
        </w:rPr>
        <w:t xml:space="preserve"> not assigned (no nodes submitted or found) </w:t>
      </w:r>
    </w:p>
    <w:p w14:paraId="711E6CD5"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w:t>
      </w:r>
      <w:proofErr w:type="spellStart"/>
      <w:r w:rsidRPr="00F64C12">
        <w:rPr>
          <w:rFonts w:ascii="Arial" w:eastAsia="Times New Roman" w:hAnsi="Arial" w:cs="Arial"/>
          <w:sz w:val="20"/>
          <w:szCs w:val="20"/>
          <w:lang w:val="en"/>
        </w:rPr>
        <w:t>pN</w:t>
      </w:r>
      <w:proofErr w:type="spellEnd"/>
      <w:r w:rsidRPr="00F64C12">
        <w:rPr>
          <w:rFonts w:ascii="Arial" w:eastAsia="Times New Roman" w:hAnsi="Arial" w:cs="Arial"/>
          <w:sz w:val="20"/>
          <w:szCs w:val="20"/>
          <w:lang w:val="en"/>
        </w:rPr>
        <w:t xml:space="preserve"> not assigned (cannot be determined based on available pathological information) </w:t>
      </w:r>
    </w:p>
    <w:p w14:paraId="37421DD7"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pN0: No regional lymph node metastasis </w:t>
      </w:r>
    </w:p>
    <w:p w14:paraId="7E7FA1AF"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pN1: Regional lymph node metastasis </w:t>
      </w:r>
    </w:p>
    <w:p w14:paraId="016ABBF3" w14:textId="77777777" w:rsidR="00F64C12" w:rsidRPr="00F64C12" w:rsidRDefault="00F64C12" w:rsidP="00D31A35">
      <w:pPr>
        <w:spacing w:before="120" w:after="0"/>
        <w:ind w:firstLine="245"/>
        <w:rPr>
          <w:rFonts w:ascii="Arial" w:eastAsia="Times New Roman" w:hAnsi="Arial" w:cs="Arial"/>
          <w:b/>
          <w:bCs/>
          <w:sz w:val="20"/>
          <w:szCs w:val="20"/>
          <w:lang w:val="en"/>
        </w:rPr>
      </w:pPr>
      <w:proofErr w:type="spellStart"/>
      <w:r w:rsidRPr="00F64C12">
        <w:rPr>
          <w:rFonts w:ascii="Arial" w:eastAsia="Times New Roman" w:hAnsi="Arial" w:cs="Arial"/>
          <w:b/>
          <w:bCs/>
          <w:sz w:val="20"/>
          <w:szCs w:val="20"/>
          <w:lang w:val="en"/>
        </w:rPr>
        <w:t>pM</w:t>
      </w:r>
      <w:proofErr w:type="spellEnd"/>
      <w:r w:rsidRPr="00F64C12">
        <w:rPr>
          <w:rFonts w:ascii="Arial" w:eastAsia="Times New Roman" w:hAnsi="Arial" w:cs="Arial"/>
          <w:b/>
          <w:bCs/>
          <w:sz w:val="20"/>
          <w:szCs w:val="20"/>
          <w:lang w:val="en"/>
        </w:rPr>
        <w:t xml:space="preserve"> Category (required only if confirmed pathologically) </w:t>
      </w:r>
    </w:p>
    <w:p w14:paraId="76B9190A"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Not applicable - </w:t>
      </w:r>
      <w:proofErr w:type="spellStart"/>
      <w:r w:rsidRPr="00F64C12">
        <w:rPr>
          <w:rFonts w:ascii="Arial" w:eastAsia="Times New Roman" w:hAnsi="Arial" w:cs="Arial"/>
          <w:sz w:val="20"/>
          <w:szCs w:val="20"/>
          <w:lang w:val="en"/>
        </w:rPr>
        <w:t>pM</w:t>
      </w:r>
      <w:proofErr w:type="spellEnd"/>
      <w:r w:rsidRPr="00F64C12">
        <w:rPr>
          <w:rFonts w:ascii="Arial" w:eastAsia="Times New Roman" w:hAnsi="Arial" w:cs="Arial"/>
          <w:sz w:val="20"/>
          <w:szCs w:val="20"/>
          <w:lang w:val="en"/>
        </w:rPr>
        <w:t xml:space="preserve"> cannot be determined from the submitted specimen(s) </w:t>
      </w:r>
    </w:p>
    <w:p w14:paraId="36028494" w14:textId="77777777" w:rsidR="00F64C12" w:rsidRPr="00F64C12" w:rsidRDefault="00F64C12">
      <w:pPr>
        <w:spacing w:after="0"/>
        <w:ind w:firstLine="240"/>
        <w:rPr>
          <w:rFonts w:ascii="Arial" w:eastAsia="Times New Roman" w:hAnsi="Arial" w:cs="Arial"/>
          <w:sz w:val="20"/>
          <w:szCs w:val="20"/>
          <w:lang w:val="en"/>
        </w:rPr>
      </w:pPr>
      <w:r w:rsidRPr="00F64C12">
        <w:rPr>
          <w:rFonts w:ascii="Arial" w:eastAsia="Times New Roman" w:hAnsi="Arial" w:cs="Arial"/>
          <w:sz w:val="20"/>
          <w:szCs w:val="20"/>
          <w:lang w:val="en"/>
        </w:rPr>
        <w:t xml:space="preserve">___ pM1: Distant metastasis </w:t>
      </w:r>
    </w:p>
    <w:p w14:paraId="19A4EF05" w14:textId="77777777" w:rsidR="00F64C12" w:rsidRPr="00F64C12" w:rsidRDefault="00F64C12">
      <w:pPr>
        <w:spacing w:after="0"/>
        <w:divId w:val="1424178696"/>
        <w:rPr>
          <w:rFonts w:ascii="Arial" w:eastAsia="Times New Roman" w:hAnsi="Arial" w:cs="Arial"/>
          <w:sz w:val="20"/>
          <w:szCs w:val="20"/>
          <w:lang w:val="en"/>
        </w:rPr>
      </w:pPr>
    </w:p>
    <w:p w14:paraId="677250B5" w14:textId="77777777" w:rsidR="00F64C12" w:rsidRPr="00F64C12" w:rsidRDefault="00F64C12">
      <w:pPr>
        <w:spacing w:after="0"/>
        <w:rPr>
          <w:rFonts w:ascii="Arial" w:eastAsia="Times New Roman" w:hAnsi="Arial" w:cs="Arial"/>
          <w:b/>
          <w:bCs/>
          <w:sz w:val="20"/>
          <w:szCs w:val="20"/>
          <w:lang w:val="en"/>
        </w:rPr>
      </w:pPr>
      <w:r w:rsidRPr="00F64C12">
        <w:rPr>
          <w:rFonts w:ascii="Arial" w:eastAsia="Times New Roman" w:hAnsi="Arial" w:cs="Arial"/>
          <w:b/>
          <w:bCs/>
          <w:sz w:val="20"/>
          <w:szCs w:val="20"/>
          <w:lang w:val="en"/>
        </w:rPr>
        <w:t xml:space="preserve">ADDITIONAL FINDINGS </w:t>
      </w:r>
    </w:p>
    <w:p w14:paraId="278F0AF2" w14:textId="77777777" w:rsidR="00F64C12" w:rsidRPr="00F64C12" w:rsidRDefault="00F64C12">
      <w:pPr>
        <w:spacing w:after="0"/>
        <w:divId w:val="1424178696"/>
        <w:rPr>
          <w:rFonts w:ascii="Arial" w:eastAsia="Times New Roman" w:hAnsi="Arial" w:cs="Arial"/>
          <w:sz w:val="20"/>
          <w:szCs w:val="20"/>
          <w:lang w:val="en"/>
        </w:rPr>
      </w:pPr>
    </w:p>
    <w:p w14:paraId="35A39B90" w14:textId="77777777" w:rsidR="00F64C12" w:rsidRPr="00F64C12" w:rsidRDefault="00F64C12">
      <w:pPr>
        <w:spacing w:after="0"/>
        <w:rPr>
          <w:rFonts w:ascii="Arial" w:eastAsia="Times New Roman" w:hAnsi="Arial" w:cs="Arial"/>
          <w:b/>
          <w:bCs/>
          <w:sz w:val="20"/>
          <w:szCs w:val="20"/>
          <w:lang w:val="en"/>
        </w:rPr>
      </w:pPr>
      <w:r w:rsidRPr="00F64C12">
        <w:rPr>
          <w:rFonts w:ascii="Arial" w:eastAsia="Times New Roman" w:hAnsi="Arial" w:cs="Arial"/>
          <w:b/>
          <w:bCs/>
          <w:sz w:val="20"/>
          <w:szCs w:val="20"/>
          <w:lang w:val="en"/>
        </w:rPr>
        <w:t xml:space="preserve">+Additional Findings (specify): _________________ </w:t>
      </w:r>
    </w:p>
    <w:p w14:paraId="6093BF3F" w14:textId="77777777" w:rsidR="00F64C12" w:rsidRPr="00F64C12" w:rsidRDefault="00F64C12">
      <w:pPr>
        <w:spacing w:after="0"/>
        <w:divId w:val="1424178696"/>
        <w:rPr>
          <w:rFonts w:ascii="Arial" w:eastAsia="Times New Roman" w:hAnsi="Arial" w:cs="Arial"/>
          <w:sz w:val="20"/>
          <w:szCs w:val="20"/>
          <w:lang w:val="en"/>
        </w:rPr>
      </w:pPr>
    </w:p>
    <w:p w14:paraId="1F1CCF39" w14:textId="77777777" w:rsidR="00F64C12" w:rsidRPr="00F64C12" w:rsidRDefault="00F64C12">
      <w:pPr>
        <w:spacing w:after="0"/>
        <w:rPr>
          <w:rFonts w:ascii="Arial" w:eastAsia="Times New Roman" w:hAnsi="Arial" w:cs="Arial"/>
          <w:b/>
          <w:bCs/>
          <w:sz w:val="20"/>
          <w:szCs w:val="20"/>
          <w:lang w:val="en"/>
        </w:rPr>
      </w:pPr>
      <w:r w:rsidRPr="00F64C12">
        <w:rPr>
          <w:rFonts w:ascii="Arial" w:eastAsia="Times New Roman" w:hAnsi="Arial" w:cs="Arial"/>
          <w:b/>
          <w:bCs/>
          <w:sz w:val="20"/>
          <w:szCs w:val="20"/>
          <w:lang w:val="en"/>
        </w:rPr>
        <w:t xml:space="preserve">SPECIAL STUDIES </w:t>
      </w:r>
    </w:p>
    <w:p w14:paraId="2F46706F" w14:textId="77777777" w:rsidR="00F64C12" w:rsidRPr="00F64C12" w:rsidRDefault="00F64C12">
      <w:pPr>
        <w:spacing w:after="0"/>
        <w:divId w:val="1424178696"/>
        <w:rPr>
          <w:rFonts w:ascii="Arial" w:eastAsia="Times New Roman" w:hAnsi="Arial" w:cs="Arial"/>
          <w:sz w:val="20"/>
          <w:szCs w:val="20"/>
          <w:lang w:val="en"/>
        </w:rPr>
      </w:pPr>
    </w:p>
    <w:p w14:paraId="3C542B0A" w14:textId="77777777" w:rsidR="00F64C12" w:rsidRPr="00F64C12" w:rsidRDefault="00F64C12">
      <w:pPr>
        <w:spacing w:after="0"/>
        <w:rPr>
          <w:rFonts w:ascii="Arial" w:eastAsia="Times New Roman" w:hAnsi="Arial" w:cs="Arial"/>
          <w:b/>
          <w:bCs/>
          <w:sz w:val="20"/>
          <w:szCs w:val="20"/>
          <w:lang w:val="en"/>
        </w:rPr>
      </w:pPr>
      <w:r w:rsidRPr="00F64C12">
        <w:rPr>
          <w:rFonts w:ascii="Arial" w:eastAsia="Times New Roman" w:hAnsi="Arial" w:cs="Arial"/>
          <w:b/>
          <w:bCs/>
          <w:sz w:val="20"/>
          <w:szCs w:val="20"/>
          <w:lang w:val="en"/>
        </w:rPr>
        <w:t xml:space="preserve">Immunohistochemistry </w:t>
      </w:r>
    </w:p>
    <w:p w14:paraId="0403FAE0" w14:textId="77777777" w:rsidR="00F64C12" w:rsidRPr="00F64C12" w:rsidRDefault="00F64C12">
      <w:pPr>
        <w:spacing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Specify: _________________ </w:t>
      </w:r>
    </w:p>
    <w:p w14:paraId="27BC077E" w14:textId="77777777" w:rsidR="00F64C12" w:rsidRPr="00F64C12" w:rsidRDefault="00F64C12">
      <w:pPr>
        <w:spacing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Not performed: _________________ </w:t>
      </w:r>
    </w:p>
    <w:p w14:paraId="73783560" w14:textId="77777777" w:rsidR="00F64C12" w:rsidRPr="00F64C12" w:rsidRDefault="00F64C12">
      <w:pPr>
        <w:spacing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Not applicable </w:t>
      </w:r>
    </w:p>
    <w:p w14:paraId="65A4A473" w14:textId="77777777" w:rsidR="00F64C12" w:rsidRPr="00F64C12" w:rsidRDefault="00F64C12">
      <w:pPr>
        <w:spacing w:after="0"/>
        <w:divId w:val="1424178696"/>
        <w:rPr>
          <w:rFonts w:ascii="Arial" w:eastAsia="Times New Roman" w:hAnsi="Arial" w:cs="Arial"/>
          <w:sz w:val="20"/>
          <w:szCs w:val="20"/>
          <w:lang w:val="en"/>
        </w:rPr>
      </w:pPr>
    </w:p>
    <w:p w14:paraId="7845C44A" w14:textId="77777777" w:rsidR="00F64C12" w:rsidRPr="00F64C12" w:rsidRDefault="00F64C12">
      <w:pPr>
        <w:spacing w:after="0"/>
        <w:rPr>
          <w:rFonts w:ascii="Arial" w:eastAsia="Times New Roman" w:hAnsi="Arial" w:cs="Arial"/>
          <w:b/>
          <w:bCs/>
          <w:sz w:val="20"/>
          <w:szCs w:val="20"/>
          <w:lang w:val="en"/>
        </w:rPr>
      </w:pPr>
      <w:r w:rsidRPr="00F64C12">
        <w:rPr>
          <w:rFonts w:ascii="Arial" w:eastAsia="Times New Roman" w:hAnsi="Arial" w:cs="Arial"/>
          <w:b/>
          <w:bCs/>
          <w:sz w:val="20"/>
          <w:szCs w:val="20"/>
          <w:lang w:val="en"/>
        </w:rPr>
        <w:t xml:space="preserve">Cytogenetics </w:t>
      </w:r>
    </w:p>
    <w:p w14:paraId="27883608" w14:textId="77777777" w:rsidR="00F64C12" w:rsidRPr="00F64C12" w:rsidRDefault="00F64C12">
      <w:pPr>
        <w:spacing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Specify: _________________ </w:t>
      </w:r>
    </w:p>
    <w:p w14:paraId="2F8DA128" w14:textId="77777777" w:rsidR="00F64C12" w:rsidRPr="00F64C12" w:rsidRDefault="00F64C12">
      <w:pPr>
        <w:spacing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Not performed: _________________ </w:t>
      </w:r>
    </w:p>
    <w:p w14:paraId="676C439C" w14:textId="77777777" w:rsidR="00F64C12" w:rsidRPr="00F64C12" w:rsidRDefault="00F64C12">
      <w:pPr>
        <w:spacing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Not applicable </w:t>
      </w:r>
    </w:p>
    <w:p w14:paraId="3F6AADD6" w14:textId="77777777" w:rsidR="00F64C12" w:rsidRPr="00F64C12" w:rsidRDefault="00F64C12">
      <w:pPr>
        <w:spacing w:after="0"/>
        <w:divId w:val="1424178696"/>
        <w:rPr>
          <w:rFonts w:ascii="Arial" w:eastAsia="Times New Roman" w:hAnsi="Arial" w:cs="Arial"/>
          <w:sz w:val="20"/>
          <w:szCs w:val="20"/>
          <w:lang w:val="en"/>
        </w:rPr>
      </w:pPr>
    </w:p>
    <w:p w14:paraId="7A9BAF60" w14:textId="77777777" w:rsidR="00F64C12" w:rsidRPr="00F64C12" w:rsidRDefault="00F64C12">
      <w:pPr>
        <w:spacing w:after="0"/>
        <w:rPr>
          <w:rFonts w:ascii="Arial" w:eastAsia="Times New Roman" w:hAnsi="Arial" w:cs="Arial"/>
          <w:b/>
          <w:bCs/>
          <w:sz w:val="20"/>
          <w:szCs w:val="20"/>
          <w:lang w:val="en"/>
        </w:rPr>
      </w:pPr>
      <w:r w:rsidRPr="00F64C12">
        <w:rPr>
          <w:rFonts w:ascii="Arial" w:eastAsia="Times New Roman" w:hAnsi="Arial" w:cs="Arial"/>
          <w:b/>
          <w:bCs/>
          <w:sz w:val="20"/>
          <w:szCs w:val="20"/>
          <w:lang w:val="en"/>
        </w:rPr>
        <w:t xml:space="preserve">Molecular Pathology </w:t>
      </w:r>
    </w:p>
    <w:p w14:paraId="41A3DE66" w14:textId="77777777" w:rsidR="00F64C12" w:rsidRPr="00F64C12" w:rsidRDefault="00F64C12">
      <w:pPr>
        <w:spacing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Specify: _________________ </w:t>
      </w:r>
    </w:p>
    <w:p w14:paraId="4697D7E1" w14:textId="77777777" w:rsidR="00F64C12" w:rsidRPr="00F64C12" w:rsidRDefault="00F64C12">
      <w:pPr>
        <w:spacing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Not performed: _________________ </w:t>
      </w:r>
    </w:p>
    <w:p w14:paraId="4A41B0FF" w14:textId="77777777" w:rsidR="00F64C12" w:rsidRPr="00F64C12" w:rsidRDefault="00F64C12">
      <w:pPr>
        <w:spacing w:after="0"/>
        <w:rPr>
          <w:rFonts w:ascii="Arial" w:eastAsia="Times New Roman" w:hAnsi="Arial" w:cs="Arial"/>
          <w:sz w:val="20"/>
          <w:szCs w:val="20"/>
          <w:lang w:val="en"/>
        </w:rPr>
      </w:pPr>
      <w:r w:rsidRPr="00F64C12">
        <w:rPr>
          <w:rFonts w:ascii="Arial" w:eastAsia="Times New Roman" w:hAnsi="Arial" w:cs="Arial"/>
          <w:sz w:val="20"/>
          <w:szCs w:val="20"/>
          <w:lang w:val="en"/>
        </w:rPr>
        <w:t xml:space="preserve">___ Not applicable </w:t>
      </w:r>
    </w:p>
    <w:p w14:paraId="553013CE" w14:textId="77777777" w:rsidR="00F64C12" w:rsidRPr="00F64C12" w:rsidRDefault="00F64C12">
      <w:pPr>
        <w:spacing w:after="0"/>
        <w:divId w:val="1424178696"/>
        <w:rPr>
          <w:rFonts w:ascii="Arial" w:eastAsia="Times New Roman" w:hAnsi="Arial" w:cs="Arial"/>
          <w:sz w:val="20"/>
          <w:szCs w:val="20"/>
          <w:lang w:val="en"/>
        </w:rPr>
      </w:pPr>
    </w:p>
    <w:p w14:paraId="3074B8A1" w14:textId="77777777" w:rsidR="00F64C12" w:rsidRPr="00F64C12" w:rsidRDefault="00F64C12">
      <w:pPr>
        <w:spacing w:after="0"/>
        <w:rPr>
          <w:rFonts w:ascii="Arial" w:eastAsia="Times New Roman" w:hAnsi="Arial" w:cs="Arial"/>
          <w:b/>
          <w:bCs/>
          <w:sz w:val="20"/>
          <w:szCs w:val="20"/>
          <w:lang w:val="en"/>
        </w:rPr>
      </w:pPr>
      <w:r w:rsidRPr="00F64C12">
        <w:rPr>
          <w:rFonts w:ascii="Arial" w:eastAsia="Times New Roman" w:hAnsi="Arial" w:cs="Arial"/>
          <w:b/>
          <w:bCs/>
          <w:sz w:val="20"/>
          <w:szCs w:val="20"/>
          <w:lang w:val="en"/>
        </w:rPr>
        <w:t xml:space="preserve">COMMENTS </w:t>
      </w:r>
    </w:p>
    <w:p w14:paraId="08DBB675" w14:textId="77777777" w:rsidR="00F64C12" w:rsidRPr="00F64C12" w:rsidRDefault="00F64C12">
      <w:pPr>
        <w:spacing w:after="0"/>
        <w:divId w:val="1424178696"/>
        <w:rPr>
          <w:rFonts w:ascii="Arial" w:eastAsia="Times New Roman" w:hAnsi="Arial" w:cs="Arial"/>
          <w:sz w:val="20"/>
          <w:szCs w:val="20"/>
          <w:lang w:val="en"/>
        </w:rPr>
      </w:pPr>
    </w:p>
    <w:p w14:paraId="6FF3624B" w14:textId="77777777" w:rsidR="00F64C12" w:rsidRPr="00F64C12" w:rsidRDefault="00F64C12">
      <w:pPr>
        <w:spacing w:after="0"/>
        <w:rPr>
          <w:rFonts w:ascii="Arial" w:eastAsia="Times New Roman" w:hAnsi="Arial" w:cs="Arial"/>
          <w:b/>
          <w:bCs/>
          <w:sz w:val="20"/>
          <w:szCs w:val="20"/>
          <w:lang w:val="en"/>
        </w:rPr>
      </w:pPr>
      <w:r w:rsidRPr="00F64C12">
        <w:rPr>
          <w:rFonts w:ascii="Arial" w:eastAsia="Times New Roman" w:hAnsi="Arial" w:cs="Arial"/>
          <w:b/>
          <w:bCs/>
          <w:sz w:val="20"/>
          <w:szCs w:val="20"/>
          <w:lang w:val="en"/>
        </w:rPr>
        <w:t xml:space="preserve">Comment(s): _________________ </w:t>
      </w:r>
    </w:p>
    <w:p w14:paraId="670ED580" w14:textId="77777777" w:rsidR="00F64C12" w:rsidRPr="00F64C12" w:rsidRDefault="00F64C12">
      <w:pPr>
        <w:spacing w:after="0"/>
        <w:divId w:val="1424178696"/>
        <w:rPr>
          <w:rFonts w:ascii="Arial" w:eastAsia="Times New Roman" w:hAnsi="Arial" w:cs="Arial"/>
          <w:sz w:val="20"/>
          <w:szCs w:val="20"/>
          <w:lang w:val="en"/>
        </w:rPr>
      </w:pPr>
    </w:p>
    <w:p w14:paraId="34758EC2" w14:textId="77777777" w:rsidR="00D34417" w:rsidRDefault="00D34417">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1B6D7268" w14:textId="0857A7FE" w:rsidR="00D34417" w:rsidRPr="0021136A" w:rsidRDefault="00F64C12" w:rsidP="0021136A">
      <w:pPr>
        <w:pBdr>
          <w:bottom w:val="single" w:sz="4" w:space="1" w:color="auto"/>
        </w:pBdr>
        <w:spacing w:after="0"/>
        <w:jc w:val="both"/>
        <w:rPr>
          <w:rFonts w:ascii="Arial" w:eastAsia="Times New Roman" w:hAnsi="Arial" w:cs="Arial"/>
          <w:b/>
          <w:bCs/>
          <w:sz w:val="24"/>
          <w:szCs w:val="24"/>
          <w:lang w:val="en"/>
        </w:rPr>
      </w:pPr>
      <w:r w:rsidRPr="0021136A">
        <w:rPr>
          <w:rFonts w:ascii="Arial" w:eastAsia="Times New Roman" w:hAnsi="Arial" w:cs="Arial"/>
          <w:b/>
          <w:bCs/>
          <w:sz w:val="24"/>
          <w:szCs w:val="24"/>
          <w:lang w:val="en"/>
        </w:rPr>
        <w:lastRenderedPageBreak/>
        <w:t>Explanatory Notes</w:t>
      </w:r>
    </w:p>
    <w:p w14:paraId="2C6970E6" w14:textId="77777777" w:rsidR="00D34417" w:rsidRDefault="00D34417" w:rsidP="00CE0A5D">
      <w:pPr>
        <w:spacing w:after="0"/>
        <w:jc w:val="both"/>
        <w:rPr>
          <w:rFonts w:ascii="Arial" w:eastAsia="Times New Roman" w:hAnsi="Arial" w:cs="Arial"/>
          <w:b/>
          <w:bCs/>
          <w:sz w:val="20"/>
          <w:szCs w:val="20"/>
          <w:lang w:val="en"/>
        </w:rPr>
      </w:pPr>
    </w:p>
    <w:p w14:paraId="0034BBE2" w14:textId="6018A471" w:rsidR="00F64C12" w:rsidRPr="00F64C12" w:rsidRDefault="00F64C12" w:rsidP="00CE0A5D">
      <w:pPr>
        <w:spacing w:after="0"/>
        <w:jc w:val="both"/>
        <w:rPr>
          <w:rFonts w:ascii="Arial" w:eastAsia="Times New Roman" w:hAnsi="Arial" w:cs="Arial"/>
          <w:b/>
          <w:bCs/>
          <w:sz w:val="20"/>
          <w:szCs w:val="20"/>
          <w:lang w:val="en"/>
        </w:rPr>
      </w:pPr>
      <w:r w:rsidRPr="00F64C12">
        <w:rPr>
          <w:rFonts w:ascii="Arial" w:eastAsia="Times New Roman" w:hAnsi="Arial" w:cs="Arial"/>
          <w:b/>
          <w:bCs/>
          <w:sz w:val="20"/>
          <w:szCs w:val="20"/>
          <w:lang w:val="en"/>
        </w:rPr>
        <w:t xml:space="preserve">A. Procedure / Tissue Processing </w:t>
      </w:r>
    </w:p>
    <w:p w14:paraId="02188D78" w14:textId="77777777" w:rsidR="00F64C12" w:rsidRPr="00F64C12" w:rsidRDefault="00F64C12" w:rsidP="00CE0A5D">
      <w:pPr>
        <w:keepNext/>
        <w:tabs>
          <w:tab w:val="left" w:pos="360"/>
        </w:tabs>
        <w:spacing w:after="0"/>
        <w:jc w:val="both"/>
        <w:outlineLvl w:val="1"/>
        <w:rPr>
          <w:rFonts w:ascii="Arial" w:hAnsi="Arial" w:cs="Arial"/>
          <w:sz w:val="20"/>
          <w:szCs w:val="20"/>
          <w:lang w:val="en"/>
        </w:rPr>
      </w:pPr>
      <w:r w:rsidRPr="00F64C12">
        <w:rPr>
          <w:rFonts w:ascii="Arial" w:hAnsi="Arial" w:cs="Arial"/>
          <w:sz w:val="20"/>
          <w:szCs w:val="20"/>
          <w:u w:val="single"/>
          <w:lang w:val="en"/>
        </w:rPr>
        <w:t>Fixation</w:t>
      </w:r>
    </w:p>
    <w:p w14:paraId="02F7E933" w14:textId="77777777" w:rsidR="00F64C12" w:rsidRPr="00F64C12" w:rsidRDefault="00F64C12" w:rsidP="00CE0A5D">
      <w:pPr>
        <w:spacing w:after="0"/>
        <w:jc w:val="both"/>
        <w:rPr>
          <w:rFonts w:ascii="Arial" w:hAnsi="Arial" w:cs="Arial"/>
          <w:sz w:val="20"/>
          <w:szCs w:val="20"/>
          <w:lang w:val="en"/>
        </w:rPr>
      </w:pPr>
      <w:r w:rsidRPr="00F64C12">
        <w:rPr>
          <w:rFonts w:ascii="Arial" w:hAnsi="Arial" w:cs="Arial"/>
          <w:sz w:val="20"/>
          <w:szCs w:val="20"/>
          <w:lang w:val="en"/>
        </w:rPr>
        <w:t>Ideally, tissue specimens from soft tissue tumors are received fresh/unfixed in the pathology laboratory, in case fresh tissue for ancillary studies, such as cytogenetics, needs to be collected.</w:t>
      </w:r>
    </w:p>
    <w:p w14:paraId="7BB9F8A4" w14:textId="641CE5F8" w:rsidR="00F64C12" w:rsidRPr="00F64C12" w:rsidRDefault="00F64C12" w:rsidP="00CE0A5D">
      <w:pPr>
        <w:spacing w:after="0"/>
        <w:jc w:val="both"/>
        <w:rPr>
          <w:rFonts w:ascii="Arial" w:hAnsi="Arial" w:cs="Arial"/>
          <w:sz w:val="20"/>
          <w:szCs w:val="20"/>
          <w:lang w:val="en"/>
        </w:rPr>
      </w:pPr>
    </w:p>
    <w:p w14:paraId="2884B58F" w14:textId="77777777" w:rsidR="00F64C12" w:rsidRPr="00F64C12" w:rsidRDefault="00F64C12" w:rsidP="00CE0A5D">
      <w:pPr>
        <w:keepNext/>
        <w:tabs>
          <w:tab w:val="left" w:pos="360"/>
        </w:tabs>
        <w:spacing w:after="0"/>
        <w:jc w:val="both"/>
        <w:outlineLvl w:val="1"/>
        <w:rPr>
          <w:rFonts w:ascii="Arial" w:hAnsi="Arial" w:cs="Arial"/>
          <w:sz w:val="20"/>
          <w:szCs w:val="20"/>
          <w:lang w:val="en"/>
        </w:rPr>
      </w:pPr>
      <w:r w:rsidRPr="00F64C12">
        <w:rPr>
          <w:rFonts w:ascii="Arial" w:hAnsi="Arial" w:cs="Arial"/>
          <w:sz w:val="20"/>
          <w:szCs w:val="20"/>
          <w:u w:val="single"/>
          <w:lang w:val="en"/>
        </w:rPr>
        <w:t>Tissue Submission for Histologic Evaluation</w:t>
      </w:r>
    </w:p>
    <w:p w14:paraId="0636087E" w14:textId="33C08111" w:rsidR="00F64C12" w:rsidRDefault="00F64C12" w:rsidP="00CE0A5D">
      <w:pPr>
        <w:spacing w:after="0"/>
        <w:jc w:val="both"/>
        <w:rPr>
          <w:rFonts w:ascii="Arial" w:hAnsi="Arial" w:cs="Arial"/>
          <w:sz w:val="20"/>
          <w:szCs w:val="20"/>
          <w:lang w:val="en"/>
        </w:rPr>
      </w:pPr>
      <w:r w:rsidRPr="00F64C12">
        <w:rPr>
          <w:rFonts w:ascii="Arial" w:hAnsi="Arial" w:cs="Arial"/>
          <w:sz w:val="20"/>
          <w:szCs w:val="20"/>
          <w:lang w:val="en"/>
        </w:rPr>
        <w:t xml:space="preserve">One section per centimeter of maximum dimension is usually recommended, although fewer sections per centimeter are needed for very large tumors, especially if they are homogeneous. Tumors known to be high grade from a previous biopsy do not require as many sections as those that were previously diagnosed as low grade, as documentation of a high-grade component will change stage and prognosis in the latter case. Sections should be taken of grossly heterogeneous areas, and there is no need to submit more than 1 section of necrotic tumor (always with a transition to viable tumor). Occasionally, gross pathology can be misleading, and areas that appear to be grossly necrotic may </w:t>
      </w:r>
      <w:proofErr w:type="gramStart"/>
      <w:r w:rsidRPr="00F64C12">
        <w:rPr>
          <w:rFonts w:ascii="Arial" w:hAnsi="Arial" w:cs="Arial"/>
          <w:sz w:val="20"/>
          <w:szCs w:val="20"/>
          <w:lang w:val="en"/>
        </w:rPr>
        <w:t>actually be</w:t>
      </w:r>
      <w:proofErr w:type="gramEnd"/>
      <w:r w:rsidRPr="00F64C12">
        <w:rPr>
          <w:rFonts w:ascii="Arial" w:hAnsi="Arial" w:cs="Arial"/>
          <w:sz w:val="20"/>
          <w:szCs w:val="20"/>
          <w:lang w:val="en"/>
        </w:rPr>
        <w:t xml:space="preserve"> myxoid or edematous. When this happens, additional sections of these areas should be submitted for histologic examination. When estimates of gross necrosis exceed those of histologic necrosis, the greater percentage of necrosis should be recorded on the surgical pathology report. In general, most tumors require 10 to 12 sections or fewer, excluding sections submitted to assess the status of surgical margins. Tumors with greater areas of heterogeneity may need to be sampled more thoroughly. </w:t>
      </w:r>
    </w:p>
    <w:p w14:paraId="7B2436CC" w14:textId="77777777" w:rsidR="00F55690" w:rsidRPr="00F64C12" w:rsidRDefault="00F55690" w:rsidP="00CE0A5D">
      <w:pPr>
        <w:spacing w:after="0"/>
        <w:jc w:val="both"/>
        <w:rPr>
          <w:rFonts w:ascii="Arial" w:hAnsi="Arial" w:cs="Arial"/>
          <w:sz w:val="20"/>
          <w:szCs w:val="20"/>
          <w:lang w:val="en"/>
        </w:rPr>
      </w:pPr>
    </w:p>
    <w:p w14:paraId="61F07F92" w14:textId="77777777" w:rsidR="00F64C12" w:rsidRPr="00F64C12" w:rsidRDefault="00F64C12" w:rsidP="00CE0A5D">
      <w:pPr>
        <w:spacing w:after="0"/>
        <w:jc w:val="both"/>
        <w:rPr>
          <w:rFonts w:ascii="Arial" w:hAnsi="Arial" w:cs="Arial"/>
          <w:sz w:val="20"/>
          <w:szCs w:val="20"/>
          <w:lang w:val="en"/>
        </w:rPr>
      </w:pPr>
      <w:r w:rsidRPr="00F64C12">
        <w:rPr>
          <w:rFonts w:ascii="Arial" w:hAnsi="Arial" w:cs="Arial"/>
          <w:sz w:val="20"/>
          <w:szCs w:val="20"/>
          <w:lang w:val="en"/>
        </w:rPr>
        <w:t>Although the ability to perform diagnostic molecular studies in formalin fixed paraffin embedded tissue has substantially diminished the need to collect fresh tissue on every case, frozen tissue may be needed to enter patients into treatment protocols.</w:t>
      </w:r>
      <w:hyperlink w:anchor="6049" w:tooltip="Ladanyi M, Bridge JA.&#10;Contribution of molecular genetic data to the classification of sarcomas. Hum Pathol. 2000;31(5):532-538." w:history="1">
        <w:r w:rsidRPr="00F64C12">
          <w:rPr>
            <w:rStyle w:val="Hyperlink"/>
            <w:rFonts w:ascii="Arial" w:hAnsi="Arial" w:cs="Arial"/>
            <w:sz w:val="20"/>
            <w:szCs w:val="20"/>
            <w:vertAlign w:val="superscript"/>
            <w:lang w:val="en"/>
          </w:rPr>
          <w:t>1,</w:t>
        </w:r>
      </w:hyperlink>
      <w:hyperlink w:anchor="6050" w:tooltip="Tomescu O, Barr FG.&#10;Chromosomal translocations in sarcomas: prospects for therapy. Trends Mol Med. 2001;7(12):554-559." w:history="1">
        <w:r w:rsidRPr="00F64C12">
          <w:rPr>
            <w:rStyle w:val="Hyperlink"/>
            <w:rFonts w:ascii="Arial" w:hAnsi="Arial" w:cs="Arial"/>
            <w:sz w:val="20"/>
            <w:szCs w:val="20"/>
            <w:vertAlign w:val="superscript"/>
            <w:lang w:val="en"/>
          </w:rPr>
          <w:t>2,</w:t>
        </w:r>
      </w:hyperlink>
      <w:hyperlink w:anchor="6051" w:tooltip="Jin L, Majerus J, Oliveira A. et al. Detection of fusion gene transcripts in fresh-frozen and formalin-fixed paraffin-embedded tissue sections of soft-tissue sarcomas after laser capture microdissection and rt-PCR, Diagn Mol Pathol . 2003 Dec;12(4):224-30" w:history="1">
        <w:r w:rsidRPr="00F64C12">
          <w:rPr>
            <w:rStyle w:val="Hyperlink"/>
            <w:rFonts w:ascii="Arial" w:hAnsi="Arial" w:cs="Arial"/>
            <w:sz w:val="20"/>
            <w:szCs w:val="20"/>
            <w:vertAlign w:val="superscript"/>
            <w:lang w:val="en"/>
          </w:rPr>
          <w:t>3,</w:t>
        </w:r>
      </w:hyperlink>
      <w:hyperlink w:anchor="6052" w:tooltip="Smith SM, Coleman J, Bridge JA et al. Molecular diagnostics in soft tissue sarcomas and gastrointestinal stromal tumors. J Surg Oncol. 2015 Apr;111(5):520-31. " w:history="1">
        <w:r w:rsidRPr="00F64C12">
          <w:rPr>
            <w:rStyle w:val="Hyperlink"/>
            <w:rFonts w:ascii="Arial" w:hAnsi="Arial" w:cs="Arial"/>
            <w:sz w:val="20"/>
            <w:szCs w:val="20"/>
            <w:vertAlign w:val="superscript"/>
            <w:lang w:val="en"/>
          </w:rPr>
          <w:t>4</w:t>
        </w:r>
      </w:hyperlink>
      <w:r w:rsidRPr="00F64C12">
        <w:rPr>
          <w:rFonts w:ascii="Arial" w:hAnsi="Arial" w:cs="Arial"/>
          <w:sz w:val="20"/>
          <w:szCs w:val="20"/>
          <w:lang w:val="en"/>
        </w:rPr>
        <w:t> Nevertheless, discretion should be used in triaging tissue from sarcomas. Adequate tissue should be submitted for conventional light microscopy before setting aside samples for cytogenetics, electron microscopy, or molecular analysis. Fresh tissue for special studies should be collected at the time the specimen is received. </w:t>
      </w:r>
    </w:p>
    <w:p w14:paraId="625AEDE9" w14:textId="43AF40B2" w:rsidR="00F64C12" w:rsidRPr="00F64C12" w:rsidRDefault="00F64C12" w:rsidP="00CE0A5D">
      <w:pPr>
        <w:spacing w:after="0"/>
        <w:jc w:val="both"/>
        <w:rPr>
          <w:rFonts w:ascii="Arial" w:hAnsi="Arial" w:cs="Arial"/>
          <w:sz w:val="20"/>
          <w:szCs w:val="20"/>
          <w:lang w:val="en"/>
        </w:rPr>
      </w:pPr>
    </w:p>
    <w:p w14:paraId="5565F6BC" w14:textId="77777777" w:rsidR="00F64C12" w:rsidRPr="00F64C12" w:rsidRDefault="00F64C12" w:rsidP="00CE0A5D">
      <w:pPr>
        <w:spacing w:after="0"/>
        <w:jc w:val="both"/>
        <w:rPr>
          <w:rFonts w:ascii="Arial" w:hAnsi="Arial" w:cs="Arial"/>
          <w:sz w:val="20"/>
          <w:szCs w:val="20"/>
          <w:lang w:val="en"/>
        </w:rPr>
      </w:pPr>
      <w:r w:rsidRPr="00F64C12">
        <w:rPr>
          <w:rFonts w:ascii="Arial" w:hAnsi="Arial" w:cs="Arial"/>
          <w:sz w:val="20"/>
          <w:szCs w:val="20"/>
          <w:lang w:val="en"/>
        </w:rPr>
        <w:t>Molecular Studies</w:t>
      </w:r>
    </w:p>
    <w:p w14:paraId="43B76423" w14:textId="77777777" w:rsidR="00F64C12" w:rsidRPr="00F64C12" w:rsidRDefault="00F64C12" w:rsidP="00CE0A5D">
      <w:pPr>
        <w:spacing w:after="0"/>
        <w:jc w:val="both"/>
        <w:rPr>
          <w:rFonts w:ascii="Arial" w:hAnsi="Arial" w:cs="Arial"/>
          <w:sz w:val="20"/>
          <w:szCs w:val="20"/>
          <w:lang w:val="en"/>
        </w:rPr>
      </w:pPr>
      <w:r w:rsidRPr="00F64C12">
        <w:rPr>
          <w:rFonts w:ascii="Arial" w:hAnsi="Arial" w:cs="Arial"/>
          <w:sz w:val="20"/>
          <w:szCs w:val="20"/>
          <w:lang w:val="en"/>
        </w:rPr>
        <w:t>It may be important to snap freeze a small portion of tissue as availability of frozen tissue may be a requirement for patient enrollment into clinical trials. In general, approximately 1 cm</w:t>
      </w:r>
      <w:r w:rsidRPr="00F64C12">
        <w:rPr>
          <w:rFonts w:ascii="Arial" w:hAnsi="Arial" w:cs="Arial"/>
          <w:sz w:val="20"/>
          <w:szCs w:val="20"/>
          <w:vertAlign w:val="superscript"/>
          <w:lang w:val="en"/>
        </w:rPr>
        <w:t>3</w:t>
      </w:r>
      <w:r w:rsidRPr="00F64C12">
        <w:rPr>
          <w:rFonts w:ascii="Arial" w:hAnsi="Arial" w:cs="Arial"/>
          <w:sz w:val="20"/>
          <w:szCs w:val="20"/>
          <w:lang w:val="en"/>
        </w:rPr>
        <w:t xml:space="preserve"> of fresh tissue (less is acceptable for small specimens, including core biopsies) should be cut into small, 0.2-cm fragments, reserving sufficient tissue for histologic examination. This frozen tissue should ideally be stored at minus (-)70</w:t>
      </w:r>
      <w:r w:rsidRPr="00F64C12">
        <w:rPr>
          <w:rFonts w:ascii="Arial" w:hAnsi="Arial" w:cs="Arial"/>
          <w:sz w:val="20"/>
          <w:szCs w:val="20"/>
          <w:vertAlign w:val="superscript"/>
          <w:lang w:val="en"/>
        </w:rPr>
        <w:t>o</w:t>
      </w:r>
      <w:r w:rsidRPr="00F64C12">
        <w:rPr>
          <w:rFonts w:ascii="Arial" w:hAnsi="Arial" w:cs="Arial"/>
          <w:sz w:val="20"/>
          <w:szCs w:val="20"/>
          <w:lang w:val="en"/>
        </w:rPr>
        <w:t>C and can be shipped on dry ice to facilities that perform ancillary testing.</w:t>
      </w:r>
    </w:p>
    <w:p w14:paraId="6D896462" w14:textId="3551D231" w:rsidR="00F64C12" w:rsidRPr="00F64C12" w:rsidRDefault="00F64C12" w:rsidP="00CE0A5D">
      <w:pPr>
        <w:spacing w:after="0"/>
        <w:jc w:val="both"/>
        <w:rPr>
          <w:rFonts w:ascii="Arial" w:hAnsi="Arial" w:cs="Arial"/>
          <w:sz w:val="20"/>
          <w:szCs w:val="20"/>
          <w:lang w:val="en"/>
        </w:rPr>
      </w:pPr>
    </w:p>
    <w:p w14:paraId="4ADD035B" w14:textId="77777777" w:rsidR="00F64C12" w:rsidRPr="00F64C12" w:rsidRDefault="00F64C12" w:rsidP="00CE0A5D">
      <w:pPr>
        <w:keepNext/>
        <w:tabs>
          <w:tab w:val="left" w:pos="360"/>
        </w:tabs>
        <w:spacing w:after="0"/>
        <w:jc w:val="both"/>
        <w:outlineLvl w:val="1"/>
        <w:rPr>
          <w:rFonts w:ascii="Arial" w:hAnsi="Arial" w:cs="Arial"/>
          <w:sz w:val="20"/>
          <w:szCs w:val="20"/>
          <w:lang w:val="en"/>
        </w:rPr>
      </w:pPr>
      <w:r w:rsidRPr="00F64C12">
        <w:rPr>
          <w:rFonts w:ascii="Arial" w:hAnsi="Arial" w:cs="Arial"/>
          <w:sz w:val="20"/>
          <w:szCs w:val="20"/>
          <w:u w:val="single"/>
          <w:lang w:val="en"/>
        </w:rPr>
        <w:t>Definition of Procedures</w:t>
      </w:r>
    </w:p>
    <w:p w14:paraId="1BD6885C" w14:textId="77777777" w:rsidR="00F64C12" w:rsidRPr="00F64C12" w:rsidRDefault="00F64C12" w:rsidP="00CE0A5D">
      <w:pPr>
        <w:spacing w:after="0"/>
        <w:jc w:val="both"/>
        <w:rPr>
          <w:rFonts w:ascii="Arial" w:hAnsi="Arial" w:cs="Arial"/>
          <w:sz w:val="20"/>
          <w:szCs w:val="20"/>
          <w:lang w:val="en"/>
        </w:rPr>
      </w:pPr>
      <w:r w:rsidRPr="00F64C12">
        <w:rPr>
          <w:rFonts w:ascii="Arial" w:hAnsi="Arial" w:cs="Arial"/>
          <w:sz w:val="20"/>
          <w:szCs w:val="20"/>
          <w:lang w:val="en"/>
        </w:rPr>
        <w:t xml:space="preserve">The following is a list of guidelines to be used in defining what type of procedure has been performed. </w:t>
      </w:r>
    </w:p>
    <w:p w14:paraId="103A0425" w14:textId="1EF9805D" w:rsidR="00F64C12" w:rsidRPr="00F64C12" w:rsidRDefault="00F64C12" w:rsidP="00CE0A5D">
      <w:pPr>
        <w:spacing w:after="0"/>
        <w:jc w:val="both"/>
        <w:rPr>
          <w:rFonts w:ascii="Arial" w:hAnsi="Arial" w:cs="Arial"/>
          <w:sz w:val="20"/>
          <w:szCs w:val="20"/>
          <w:lang w:val="en"/>
        </w:rPr>
      </w:pPr>
    </w:p>
    <w:p w14:paraId="1CBDC74D" w14:textId="77777777" w:rsidR="00F64C12" w:rsidRPr="00F64C12" w:rsidRDefault="00F64C12" w:rsidP="00CE0A5D">
      <w:pPr>
        <w:keepNext/>
        <w:spacing w:after="0"/>
        <w:jc w:val="both"/>
        <w:outlineLvl w:val="2"/>
        <w:rPr>
          <w:rFonts w:ascii="Arial" w:hAnsi="Arial" w:cs="Arial"/>
          <w:sz w:val="20"/>
          <w:szCs w:val="20"/>
          <w:lang w:val="en"/>
        </w:rPr>
      </w:pPr>
      <w:r w:rsidRPr="00F64C12">
        <w:rPr>
          <w:rFonts w:ascii="Arial" w:hAnsi="Arial" w:cs="Arial"/>
          <w:sz w:val="20"/>
          <w:szCs w:val="20"/>
          <w:lang w:val="en"/>
        </w:rPr>
        <w:t>Intralesional Resection</w:t>
      </w:r>
    </w:p>
    <w:p w14:paraId="37938FDE" w14:textId="77777777" w:rsidR="00F64C12" w:rsidRPr="00F64C12" w:rsidRDefault="00F64C12" w:rsidP="00CE0A5D">
      <w:pPr>
        <w:spacing w:after="0"/>
        <w:jc w:val="both"/>
        <w:rPr>
          <w:rFonts w:ascii="Arial" w:hAnsi="Arial" w:cs="Arial"/>
          <w:sz w:val="20"/>
          <w:szCs w:val="20"/>
          <w:lang w:val="en"/>
        </w:rPr>
      </w:pPr>
      <w:r w:rsidRPr="00F64C12">
        <w:rPr>
          <w:rFonts w:ascii="Arial" w:hAnsi="Arial" w:cs="Arial"/>
          <w:sz w:val="20"/>
          <w:szCs w:val="20"/>
          <w:lang w:val="en"/>
        </w:rPr>
        <w:t xml:space="preserve">Leaving gross or microscopic tumor behind. Partial debulking or curettage are examples or when microscopic tumor is left at the margin unintentionally in an attempted marginal resection. </w:t>
      </w:r>
    </w:p>
    <w:p w14:paraId="330308A6" w14:textId="64BE2C1A" w:rsidR="00F64C12" w:rsidRPr="00F64C12" w:rsidRDefault="00F64C12" w:rsidP="00CE0A5D">
      <w:pPr>
        <w:spacing w:after="0"/>
        <w:jc w:val="both"/>
        <w:rPr>
          <w:rFonts w:ascii="Arial" w:hAnsi="Arial" w:cs="Arial"/>
          <w:sz w:val="20"/>
          <w:szCs w:val="20"/>
          <w:lang w:val="en"/>
        </w:rPr>
      </w:pPr>
    </w:p>
    <w:p w14:paraId="166F8958" w14:textId="77777777" w:rsidR="00F64C12" w:rsidRPr="00F64C12" w:rsidRDefault="00F64C12" w:rsidP="00CE0A5D">
      <w:pPr>
        <w:keepNext/>
        <w:spacing w:after="0"/>
        <w:jc w:val="both"/>
        <w:outlineLvl w:val="2"/>
        <w:rPr>
          <w:rFonts w:ascii="Arial" w:hAnsi="Arial" w:cs="Arial"/>
          <w:sz w:val="20"/>
          <w:szCs w:val="20"/>
          <w:lang w:val="en"/>
        </w:rPr>
      </w:pPr>
      <w:r w:rsidRPr="00F64C12">
        <w:rPr>
          <w:rFonts w:ascii="Arial" w:hAnsi="Arial" w:cs="Arial"/>
          <w:sz w:val="20"/>
          <w:szCs w:val="20"/>
          <w:lang w:val="en"/>
        </w:rPr>
        <w:t>Marginal Resection</w:t>
      </w:r>
    </w:p>
    <w:p w14:paraId="4FF4C1EB" w14:textId="77777777" w:rsidR="00F64C12" w:rsidRPr="00F64C12" w:rsidRDefault="00F64C12" w:rsidP="00CE0A5D">
      <w:pPr>
        <w:spacing w:after="0"/>
        <w:jc w:val="both"/>
        <w:rPr>
          <w:rFonts w:ascii="Arial" w:hAnsi="Arial" w:cs="Arial"/>
          <w:sz w:val="20"/>
          <w:szCs w:val="20"/>
          <w:lang w:val="en"/>
        </w:rPr>
      </w:pPr>
      <w:r w:rsidRPr="00F64C12">
        <w:rPr>
          <w:rFonts w:ascii="Arial" w:hAnsi="Arial" w:cs="Arial"/>
          <w:sz w:val="20"/>
          <w:szCs w:val="20"/>
          <w:lang w:val="en"/>
        </w:rPr>
        <w:t xml:space="preserve">Removing the tumor and its </w:t>
      </w:r>
      <w:proofErr w:type="spellStart"/>
      <w:r w:rsidRPr="00F64C12">
        <w:rPr>
          <w:rFonts w:ascii="Arial" w:hAnsi="Arial" w:cs="Arial"/>
          <w:sz w:val="20"/>
          <w:szCs w:val="20"/>
          <w:lang w:val="en"/>
        </w:rPr>
        <w:t>pseudocapsule</w:t>
      </w:r>
      <w:proofErr w:type="spellEnd"/>
      <w:r w:rsidRPr="00F64C12">
        <w:rPr>
          <w:rFonts w:ascii="Arial" w:hAnsi="Arial" w:cs="Arial"/>
          <w:sz w:val="20"/>
          <w:szCs w:val="20"/>
          <w:lang w:val="en"/>
        </w:rPr>
        <w:t xml:space="preserve"> with a relatively small amount of adjacent tissue. There is no gross tumor at the margin; however, there is a high likelihood that microscopic tumor is present. If microscopic disease is identified at the margin, then it is an intralesional resection. Note that occasionally a surgeon will perform an “excisional” biopsy, which effectively accomplishes the same outcome as a marginal resection.</w:t>
      </w:r>
    </w:p>
    <w:p w14:paraId="7BC0431D" w14:textId="77777777" w:rsidR="00F64C12" w:rsidRPr="00F64C12" w:rsidRDefault="00F64C12" w:rsidP="00CE0A5D">
      <w:pPr>
        <w:spacing w:after="0"/>
        <w:jc w:val="both"/>
        <w:rPr>
          <w:rFonts w:ascii="Arial" w:hAnsi="Arial" w:cs="Arial"/>
          <w:sz w:val="20"/>
          <w:szCs w:val="20"/>
          <w:lang w:val="en"/>
        </w:rPr>
      </w:pPr>
      <w:r w:rsidRPr="00F64C12">
        <w:rPr>
          <w:rFonts w:ascii="Arial" w:hAnsi="Arial" w:cs="Arial"/>
          <w:sz w:val="20"/>
          <w:szCs w:val="20"/>
          <w:lang w:val="en"/>
        </w:rPr>
        <w:t> </w:t>
      </w:r>
    </w:p>
    <w:p w14:paraId="19DB9B36" w14:textId="77777777" w:rsidR="00F64C12" w:rsidRPr="00F64C12" w:rsidRDefault="00F64C12" w:rsidP="00CE0A5D">
      <w:pPr>
        <w:keepNext/>
        <w:spacing w:after="0"/>
        <w:jc w:val="both"/>
        <w:outlineLvl w:val="2"/>
        <w:rPr>
          <w:rFonts w:ascii="Arial" w:hAnsi="Arial" w:cs="Arial"/>
          <w:sz w:val="20"/>
          <w:szCs w:val="20"/>
          <w:lang w:val="en"/>
        </w:rPr>
      </w:pPr>
      <w:r w:rsidRPr="00F64C12">
        <w:rPr>
          <w:rFonts w:ascii="Arial" w:hAnsi="Arial" w:cs="Arial"/>
          <w:sz w:val="20"/>
          <w:szCs w:val="20"/>
          <w:lang w:val="en"/>
        </w:rPr>
        <w:lastRenderedPageBreak/>
        <w:t>Wide Resection</w:t>
      </w:r>
    </w:p>
    <w:p w14:paraId="18DE1AD8" w14:textId="77777777" w:rsidR="00F64C12" w:rsidRPr="00F64C12" w:rsidRDefault="00F64C12" w:rsidP="00CE0A5D">
      <w:pPr>
        <w:spacing w:after="0"/>
        <w:jc w:val="both"/>
        <w:rPr>
          <w:rFonts w:ascii="Arial" w:hAnsi="Arial" w:cs="Arial"/>
          <w:sz w:val="20"/>
          <w:szCs w:val="20"/>
          <w:lang w:val="en"/>
        </w:rPr>
      </w:pPr>
      <w:r w:rsidRPr="00F64C12">
        <w:rPr>
          <w:rFonts w:ascii="Arial" w:hAnsi="Arial" w:cs="Arial"/>
          <w:sz w:val="20"/>
          <w:szCs w:val="20"/>
          <w:lang w:val="en"/>
        </w:rPr>
        <w:t xml:space="preserve">An </w:t>
      </w:r>
      <w:proofErr w:type="spellStart"/>
      <w:r w:rsidRPr="00F64C12">
        <w:rPr>
          <w:rFonts w:ascii="Arial" w:hAnsi="Arial" w:cs="Arial"/>
          <w:sz w:val="20"/>
          <w:szCs w:val="20"/>
          <w:lang w:val="en"/>
        </w:rPr>
        <w:t>intracompartmental</w:t>
      </w:r>
      <w:proofErr w:type="spellEnd"/>
      <w:r w:rsidRPr="00F64C12">
        <w:rPr>
          <w:rFonts w:ascii="Arial" w:hAnsi="Arial" w:cs="Arial"/>
          <w:sz w:val="20"/>
          <w:szCs w:val="20"/>
          <w:lang w:val="en"/>
        </w:rPr>
        <w:t xml:space="preserve"> resection. The tumor is removed with </w:t>
      </w:r>
      <w:proofErr w:type="spellStart"/>
      <w:r w:rsidRPr="00F64C12">
        <w:rPr>
          <w:rFonts w:ascii="Arial" w:hAnsi="Arial" w:cs="Arial"/>
          <w:sz w:val="20"/>
          <w:szCs w:val="20"/>
          <w:lang w:val="en"/>
        </w:rPr>
        <w:t>pseudocapsule</w:t>
      </w:r>
      <w:proofErr w:type="spellEnd"/>
      <w:r w:rsidRPr="00F64C12">
        <w:rPr>
          <w:rFonts w:ascii="Arial" w:hAnsi="Arial" w:cs="Arial"/>
          <w:sz w:val="20"/>
          <w:szCs w:val="20"/>
          <w:lang w:val="en"/>
        </w:rPr>
        <w:t xml:space="preserve"> and a cuff of normal tissue surrounding the neoplasm, but without the complete removal of an entire muscle group, compartment, or bone. </w:t>
      </w:r>
    </w:p>
    <w:p w14:paraId="1BB89B1A" w14:textId="6EAEC3C0" w:rsidR="00F64C12" w:rsidRPr="00F64C12" w:rsidRDefault="00F64C12" w:rsidP="00CE0A5D">
      <w:pPr>
        <w:spacing w:after="0"/>
        <w:jc w:val="both"/>
        <w:rPr>
          <w:rFonts w:ascii="Arial" w:hAnsi="Arial" w:cs="Arial"/>
          <w:sz w:val="20"/>
          <w:szCs w:val="20"/>
          <w:lang w:val="en"/>
        </w:rPr>
      </w:pPr>
    </w:p>
    <w:p w14:paraId="1422E4A1" w14:textId="77777777" w:rsidR="00F64C12" w:rsidRPr="00F64C12" w:rsidRDefault="00F64C12" w:rsidP="00CE0A5D">
      <w:pPr>
        <w:keepNext/>
        <w:spacing w:after="0"/>
        <w:jc w:val="both"/>
        <w:outlineLvl w:val="2"/>
        <w:rPr>
          <w:rFonts w:ascii="Arial" w:hAnsi="Arial" w:cs="Arial"/>
          <w:sz w:val="20"/>
          <w:szCs w:val="20"/>
          <w:lang w:val="en"/>
        </w:rPr>
      </w:pPr>
      <w:r w:rsidRPr="00F64C12">
        <w:rPr>
          <w:rFonts w:ascii="Arial" w:hAnsi="Arial" w:cs="Arial"/>
          <w:sz w:val="20"/>
          <w:szCs w:val="20"/>
          <w:lang w:val="en"/>
        </w:rPr>
        <w:t>Radical Resection</w:t>
      </w:r>
    </w:p>
    <w:p w14:paraId="19A9A019" w14:textId="77777777" w:rsidR="00F64C12" w:rsidRPr="00F64C12" w:rsidRDefault="00F64C12" w:rsidP="00CE0A5D">
      <w:pPr>
        <w:spacing w:after="0"/>
        <w:jc w:val="both"/>
        <w:rPr>
          <w:rFonts w:ascii="Arial" w:hAnsi="Arial" w:cs="Arial"/>
          <w:sz w:val="20"/>
          <w:szCs w:val="20"/>
          <w:lang w:val="en"/>
        </w:rPr>
      </w:pPr>
      <w:r w:rsidRPr="00F64C12">
        <w:rPr>
          <w:rFonts w:ascii="Arial" w:hAnsi="Arial" w:cs="Arial"/>
          <w:sz w:val="20"/>
          <w:szCs w:val="20"/>
          <w:lang w:val="en"/>
        </w:rPr>
        <w:t xml:space="preserve">The removal of an entire soft tissue compartment (for example, anterior compartment of the thigh, the quadriceps) or bone, or the excision of the adjacent muscle groups if the tumor is </w:t>
      </w:r>
      <w:proofErr w:type="spellStart"/>
      <w:r w:rsidRPr="00F64C12">
        <w:rPr>
          <w:rFonts w:ascii="Arial" w:hAnsi="Arial" w:cs="Arial"/>
          <w:sz w:val="20"/>
          <w:szCs w:val="20"/>
          <w:lang w:val="en"/>
        </w:rPr>
        <w:t>extracompartmental</w:t>
      </w:r>
      <w:proofErr w:type="spellEnd"/>
      <w:r w:rsidRPr="00F64C12">
        <w:rPr>
          <w:rFonts w:ascii="Arial" w:hAnsi="Arial" w:cs="Arial"/>
          <w:sz w:val="20"/>
          <w:szCs w:val="20"/>
          <w:lang w:val="en"/>
        </w:rPr>
        <w:t>.</w:t>
      </w:r>
    </w:p>
    <w:p w14:paraId="12D63BEA" w14:textId="77777777" w:rsidR="00D34417" w:rsidRDefault="00D34417" w:rsidP="00CE0A5D">
      <w:pPr>
        <w:spacing w:after="0"/>
        <w:jc w:val="both"/>
        <w:rPr>
          <w:rFonts w:ascii="Arial" w:eastAsia="Times New Roman" w:hAnsi="Arial" w:cs="Arial"/>
          <w:sz w:val="20"/>
          <w:szCs w:val="20"/>
          <w:lang w:val="en"/>
        </w:rPr>
      </w:pPr>
    </w:p>
    <w:p w14:paraId="1B6FADFC" w14:textId="41988294" w:rsidR="00F64C12" w:rsidRPr="00F64C12" w:rsidRDefault="00F64C12" w:rsidP="00F613D6">
      <w:pPr>
        <w:spacing w:after="0" w:line="240" w:lineRule="auto"/>
        <w:rPr>
          <w:rFonts w:ascii="Arial" w:eastAsia="Times New Roman" w:hAnsi="Arial" w:cs="Arial"/>
          <w:sz w:val="20"/>
          <w:szCs w:val="20"/>
          <w:lang w:val="en"/>
        </w:rPr>
      </w:pPr>
      <w:r w:rsidRPr="00F64C12">
        <w:rPr>
          <w:rFonts w:ascii="Arial" w:eastAsia="Times New Roman" w:hAnsi="Arial" w:cs="Arial"/>
          <w:sz w:val="20"/>
          <w:szCs w:val="20"/>
          <w:lang w:val="en"/>
        </w:rPr>
        <w:t>References</w:t>
      </w:r>
    </w:p>
    <w:p w14:paraId="221FFF21" w14:textId="77777777" w:rsidR="00445EFC" w:rsidRDefault="00F64C12" w:rsidP="00CE0A5D">
      <w:pPr>
        <w:pStyle w:val="ListParagraph"/>
        <w:numPr>
          <w:ilvl w:val="0"/>
          <w:numId w:val="14"/>
        </w:numPr>
        <w:spacing w:after="0" w:line="240" w:lineRule="auto"/>
        <w:ind w:right="29"/>
        <w:divId w:val="1424178696"/>
        <w:rPr>
          <w:rFonts w:ascii="Arial" w:hAnsi="Arial" w:cs="Arial"/>
          <w:sz w:val="20"/>
          <w:szCs w:val="20"/>
          <w:lang w:val="en"/>
        </w:rPr>
      </w:pPr>
      <w:proofErr w:type="spellStart"/>
      <w:r w:rsidRPr="00445EFC">
        <w:rPr>
          <w:rFonts w:ascii="Arial" w:hAnsi="Arial" w:cs="Arial"/>
          <w:sz w:val="20"/>
          <w:szCs w:val="20"/>
          <w:lang w:val="en"/>
        </w:rPr>
        <w:t>Ladanyi</w:t>
      </w:r>
      <w:proofErr w:type="spellEnd"/>
      <w:r w:rsidRPr="00445EFC">
        <w:rPr>
          <w:rFonts w:ascii="Arial" w:hAnsi="Arial" w:cs="Arial"/>
          <w:sz w:val="20"/>
          <w:szCs w:val="20"/>
          <w:lang w:val="en"/>
        </w:rPr>
        <w:t xml:space="preserve"> M, Bridge JA. Contribution of molecular genetic data to the classification of sarcomas. </w:t>
      </w:r>
      <w:r w:rsidRPr="00445EFC">
        <w:rPr>
          <w:rStyle w:val="Emphasis"/>
          <w:rFonts w:ascii="Arial" w:hAnsi="Arial" w:cs="Arial"/>
          <w:iCs w:val="0"/>
          <w:sz w:val="20"/>
          <w:szCs w:val="20"/>
          <w:lang w:val="en"/>
        </w:rPr>
        <w:t xml:space="preserve">Hum </w:t>
      </w:r>
      <w:proofErr w:type="spellStart"/>
      <w:r w:rsidRPr="00445EFC">
        <w:rPr>
          <w:rStyle w:val="Emphasis"/>
          <w:rFonts w:ascii="Arial" w:hAnsi="Arial" w:cs="Arial"/>
          <w:iCs w:val="0"/>
          <w:sz w:val="20"/>
          <w:szCs w:val="20"/>
          <w:lang w:val="en"/>
        </w:rPr>
        <w:t>Pathol</w:t>
      </w:r>
      <w:proofErr w:type="spellEnd"/>
      <w:r w:rsidRPr="00445EFC">
        <w:rPr>
          <w:rFonts w:ascii="Arial" w:hAnsi="Arial" w:cs="Arial"/>
          <w:sz w:val="20"/>
          <w:szCs w:val="20"/>
          <w:lang w:val="en"/>
        </w:rPr>
        <w:t>. 2000;31(5):532-538.</w:t>
      </w:r>
    </w:p>
    <w:p w14:paraId="21A5A633" w14:textId="77777777" w:rsidR="00445EFC" w:rsidRDefault="00F64C12" w:rsidP="00CE0A5D">
      <w:pPr>
        <w:pStyle w:val="ListParagraph"/>
        <w:numPr>
          <w:ilvl w:val="0"/>
          <w:numId w:val="14"/>
        </w:numPr>
        <w:spacing w:after="0" w:line="240" w:lineRule="auto"/>
        <w:ind w:right="29"/>
        <w:divId w:val="1424178696"/>
        <w:rPr>
          <w:rFonts w:ascii="Arial" w:hAnsi="Arial" w:cs="Arial"/>
          <w:sz w:val="20"/>
          <w:szCs w:val="20"/>
          <w:lang w:val="en"/>
        </w:rPr>
      </w:pPr>
      <w:proofErr w:type="spellStart"/>
      <w:r w:rsidRPr="00445EFC">
        <w:rPr>
          <w:rFonts w:ascii="Arial" w:hAnsi="Arial" w:cs="Arial"/>
          <w:sz w:val="20"/>
          <w:szCs w:val="20"/>
          <w:lang w:val="en"/>
        </w:rPr>
        <w:t>Tomescu</w:t>
      </w:r>
      <w:proofErr w:type="spellEnd"/>
      <w:r w:rsidRPr="00445EFC">
        <w:rPr>
          <w:rFonts w:ascii="Arial" w:hAnsi="Arial" w:cs="Arial"/>
          <w:sz w:val="20"/>
          <w:szCs w:val="20"/>
          <w:lang w:val="en"/>
        </w:rPr>
        <w:t xml:space="preserve"> O, Barr FG. Chromosomal translocations in sarcomas: prospects for therapy. </w:t>
      </w:r>
      <w:r w:rsidRPr="00445EFC">
        <w:rPr>
          <w:rStyle w:val="Emphasis"/>
          <w:rFonts w:ascii="Arial" w:hAnsi="Arial" w:cs="Arial"/>
          <w:iCs w:val="0"/>
          <w:sz w:val="20"/>
          <w:szCs w:val="20"/>
          <w:lang w:val="en"/>
        </w:rPr>
        <w:t>Trends Mol Med</w:t>
      </w:r>
      <w:r w:rsidRPr="00445EFC">
        <w:rPr>
          <w:rFonts w:ascii="Arial" w:hAnsi="Arial" w:cs="Arial"/>
          <w:sz w:val="20"/>
          <w:szCs w:val="20"/>
          <w:lang w:val="en"/>
        </w:rPr>
        <w:t>. 2001;7(12):554-559.</w:t>
      </w:r>
    </w:p>
    <w:p w14:paraId="7DE84CA9" w14:textId="77777777" w:rsidR="00445EFC" w:rsidRPr="00445EFC" w:rsidRDefault="00F64C12" w:rsidP="00CE0A5D">
      <w:pPr>
        <w:pStyle w:val="ListParagraph"/>
        <w:numPr>
          <w:ilvl w:val="0"/>
          <w:numId w:val="14"/>
        </w:numPr>
        <w:spacing w:after="0" w:line="240" w:lineRule="auto"/>
        <w:ind w:right="29"/>
        <w:divId w:val="1424178696"/>
        <w:rPr>
          <w:rFonts w:ascii="Arial" w:hAnsi="Arial" w:cs="Arial"/>
          <w:sz w:val="20"/>
          <w:szCs w:val="20"/>
          <w:lang w:val="en"/>
        </w:rPr>
      </w:pPr>
      <w:proofErr w:type="spellStart"/>
      <w:r w:rsidRPr="00445EFC">
        <w:rPr>
          <w:rFonts w:ascii="Arial" w:eastAsia="Times New Roman" w:hAnsi="Arial" w:cs="Arial"/>
          <w:sz w:val="20"/>
          <w:szCs w:val="20"/>
          <w:lang w:val="en"/>
        </w:rPr>
        <w:t>Jin</w:t>
      </w:r>
      <w:proofErr w:type="spellEnd"/>
      <w:r w:rsidRPr="00445EFC">
        <w:rPr>
          <w:rFonts w:ascii="Arial" w:eastAsia="Times New Roman" w:hAnsi="Arial" w:cs="Arial"/>
          <w:sz w:val="20"/>
          <w:szCs w:val="20"/>
          <w:lang w:val="en"/>
        </w:rPr>
        <w:t xml:space="preserve"> L, Majerus J, Oliveira A. et al. Detection of fusion gene transcripts in fresh-frozen and formalin-fixed paraffin-embedded tissue sections of soft-tissue sarcomas after laser capture microdissection and rt-PCR, Diagn Mol </w:t>
      </w:r>
      <w:proofErr w:type="spellStart"/>
      <w:r w:rsidRPr="00445EFC">
        <w:rPr>
          <w:rFonts w:ascii="Arial" w:eastAsia="Times New Roman" w:hAnsi="Arial" w:cs="Arial"/>
          <w:sz w:val="20"/>
          <w:szCs w:val="20"/>
          <w:lang w:val="en"/>
        </w:rPr>
        <w:t>Pathol</w:t>
      </w:r>
      <w:proofErr w:type="spellEnd"/>
      <w:r w:rsidRPr="00445EFC">
        <w:rPr>
          <w:rFonts w:ascii="Arial" w:eastAsia="Times New Roman" w:hAnsi="Arial" w:cs="Arial"/>
          <w:sz w:val="20"/>
          <w:szCs w:val="20"/>
          <w:lang w:val="en"/>
        </w:rPr>
        <w:t xml:space="preserve"> . 2003 Dec;12(4):224-30</w:t>
      </w:r>
    </w:p>
    <w:p w14:paraId="65B6677F" w14:textId="69D3D03B" w:rsidR="00F64C12" w:rsidRPr="00445EFC" w:rsidRDefault="00F64C12" w:rsidP="00CE0A5D">
      <w:pPr>
        <w:pStyle w:val="ListParagraph"/>
        <w:numPr>
          <w:ilvl w:val="0"/>
          <w:numId w:val="14"/>
        </w:numPr>
        <w:spacing w:after="0" w:line="240" w:lineRule="auto"/>
        <w:ind w:right="29"/>
        <w:divId w:val="1424178696"/>
        <w:rPr>
          <w:rFonts w:ascii="Arial" w:hAnsi="Arial" w:cs="Arial"/>
          <w:sz w:val="20"/>
          <w:szCs w:val="20"/>
          <w:lang w:val="en"/>
        </w:rPr>
      </w:pPr>
      <w:r w:rsidRPr="00445EFC">
        <w:rPr>
          <w:rFonts w:ascii="Arial" w:eastAsia="Times New Roman" w:hAnsi="Arial" w:cs="Arial"/>
          <w:sz w:val="20"/>
          <w:szCs w:val="20"/>
          <w:lang w:val="en"/>
        </w:rPr>
        <w:t>Smith SM, Coleman J, Bridge JA et al. Molecular diagnostics in soft tissue sarcomas and gastrointestinal stromal tumors. J Surg Oncol. 2015 Apr;111(5):520-31. </w:t>
      </w:r>
    </w:p>
    <w:p w14:paraId="0B3B0EE3" w14:textId="77777777" w:rsidR="00D34417" w:rsidRDefault="00D34417" w:rsidP="00F810BF">
      <w:pPr>
        <w:spacing w:after="0"/>
        <w:jc w:val="both"/>
        <w:rPr>
          <w:rFonts w:ascii="Arial" w:eastAsia="Times New Roman" w:hAnsi="Arial" w:cs="Arial"/>
          <w:b/>
          <w:bCs/>
          <w:sz w:val="20"/>
          <w:szCs w:val="20"/>
          <w:lang w:val="en"/>
        </w:rPr>
      </w:pPr>
    </w:p>
    <w:p w14:paraId="21AD4F27" w14:textId="3FC532CF" w:rsidR="00F64C12" w:rsidRPr="00F64C12" w:rsidRDefault="00F64C12" w:rsidP="00F810BF">
      <w:pPr>
        <w:spacing w:after="0"/>
        <w:jc w:val="both"/>
        <w:rPr>
          <w:rFonts w:ascii="Arial" w:eastAsia="Times New Roman" w:hAnsi="Arial" w:cs="Arial"/>
          <w:b/>
          <w:bCs/>
          <w:sz w:val="20"/>
          <w:szCs w:val="20"/>
          <w:lang w:val="en"/>
        </w:rPr>
      </w:pPr>
      <w:r w:rsidRPr="00F64C12">
        <w:rPr>
          <w:rFonts w:ascii="Arial" w:eastAsia="Times New Roman" w:hAnsi="Arial" w:cs="Arial"/>
          <w:b/>
          <w:bCs/>
          <w:sz w:val="20"/>
          <w:szCs w:val="20"/>
          <w:lang w:val="en"/>
        </w:rPr>
        <w:t>B. Tumor Site</w:t>
      </w:r>
    </w:p>
    <w:p w14:paraId="10C240BF" w14:textId="77777777" w:rsidR="00F64C12" w:rsidRPr="00F64C12" w:rsidRDefault="00F64C12" w:rsidP="00F810BF">
      <w:pPr>
        <w:spacing w:after="0"/>
        <w:jc w:val="both"/>
        <w:rPr>
          <w:rFonts w:ascii="Arial" w:hAnsi="Arial" w:cs="Arial"/>
          <w:sz w:val="20"/>
          <w:szCs w:val="20"/>
          <w:lang w:val="en"/>
        </w:rPr>
      </w:pPr>
      <w:r w:rsidRPr="00F64C12">
        <w:rPr>
          <w:rFonts w:ascii="Arial" w:hAnsi="Arial" w:cs="Arial"/>
          <w:sz w:val="20"/>
          <w:szCs w:val="20"/>
          <w:lang w:val="en"/>
        </w:rPr>
        <w:t>The 8</w:t>
      </w:r>
      <w:r w:rsidRPr="00F64C12">
        <w:rPr>
          <w:rFonts w:ascii="Arial" w:hAnsi="Arial" w:cs="Arial"/>
          <w:sz w:val="20"/>
          <w:szCs w:val="20"/>
          <w:vertAlign w:val="superscript"/>
          <w:lang w:val="en"/>
        </w:rPr>
        <w:t>th</w:t>
      </w:r>
      <w:r w:rsidRPr="00F64C12">
        <w:rPr>
          <w:rFonts w:ascii="Arial" w:hAnsi="Arial" w:cs="Arial"/>
          <w:sz w:val="20"/>
          <w:szCs w:val="20"/>
          <w:lang w:val="en"/>
        </w:rPr>
        <w:t xml:space="preserve"> edition of the American Joint Committee on Cancer (AJCC) staging manual</w:t>
      </w:r>
      <w:r w:rsidRPr="00F64C12">
        <w:rPr>
          <w:rFonts w:ascii="Arial" w:hAnsi="Arial" w:cs="Arial"/>
          <w:sz w:val="20"/>
          <w:szCs w:val="20"/>
          <w:vertAlign w:val="superscript"/>
          <w:lang w:val="en"/>
        </w:rPr>
        <w:t>1</w:t>
      </w:r>
      <w:r w:rsidRPr="00F64C12">
        <w:rPr>
          <w:rFonts w:ascii="Arial" w:hAnsi="Arial" w:cs="Arial"/>
          <w:sz w:val="20"/>
          <w:szCs w:val="20"/>
          <w:lang w:val="en"/>
        </w:rPr>
        <w:t xml:space="preserve"> places a great emphasis on the anatomic primary site of soft tissue sarcomas, due to implications for local recurrence and risk of metastatic disease. Separate staging systems have been developed for soft tissue sarcomas (STSs) of the extremities and trunk, retroperitoneum, head and neck, and visceral sites. For the first two sites, outcomes are well characterized, and good predictive models based on staging data are available. However, for the latter two anatomic sites, data are more limited, and the proposed staging systems are meant to be a starting point for refining risk assessment. Additionally, changes were made to the AJCC staging system for orbital sarcomas.</w:t>
      </w:r>
      <w:hyperlink w:anchor="6053" w:tooltip="Amin MB, Edge SB, Greene FL, et&#10;al, eds. AJCC Cancer Staging Manual.&#10;8th ed. New York, NY: Springer; 2017." w:history="1">
        <w:r w:rsidRPr="00F64C12">
          <w:rPr>
            <w:rStyle w:val="Hyperlink"/>
            <w:rFonts w:ascii="Arial" w:hAnsi="Arial" w:cs="Arial"/>
            <w:sz w:val="20"/>
            <w:szCs w:val="20"/>
            <w:vertAlign w:val="superscript"/>
            <w:lang w:val="en"/>
          </w:rPr>
          <w:t>1</w:t>
        </w:r>
      </w:hyperlink>
    </w:p>
    <w:p w14:paraId="073A8DFF" w14:textId="47ADC85D" w:rsidR="00F64C12" w:rsidRPr="00F64C12" w:rsidRDefault="00F64C12" w:rsidP="00F810BF">
      <w:pPr>
        <w:spacing w:after="0"/>
        <w:jc w:val="both"/>
        <w:rPr>
          <w:rFonts w:ascii="Arial" w:hAnsi="Arial" w:cs="Arial"/>
          <w:sz w:val="20"/>
          <w:szCs w:val="20"/>
          <w:lang w:val="en"/>
        </w:rPr>
      </w:pPr>
    </w:p>
    <w:p w14:paraId="6C66225C" w14:textId="77777777" w:rsidR="00F64C12" w:rsidRPr="00F64C12" w:rsidRDefault="00F64C12" w:rsidP="00F810BF">
      <w:pPr>
        <w:spacing w:after="0"/>
        <w:jc w:val="both"/>
        <w:rPr>
          <w:rFonts w:ascii="Arial" w:hAnsi="Arial" w:cs="Arial"/>
          <w:sz w:val="20"/>
          <w:szCs w:val="20"/>
          <w:lang w:val="en"/>
        </w:rPr>
      </w:pPr>
      <w:r w:rsidRPr="00F64C12">
        <w:rPr>
          <w:rFonts w:ascii="Arial" w:hAnsi="Arial" w:cs="Arial"/>
          <w:sz w:val="20"/>
          <w:szCs w:val="20"/>
          <w:u w:val="single"/>
          <w:lang w:val="en"/>
        </w:rPr>
        <w:t>Head and Neck</w:t>
      </w:r>
    </w:p>
    <w:p w14:paraId="25412281" w14:textId="77777777" w:rsidR="00F64C12" w:rsidRPr="00F64C12" w:rsidRDefault="00F64C12" w:rsidP="00F810BF">
      <w:pPr>
        <w:spacing w:after="0"/>
        <w:jc w:val="both"/>
        <w:rPr>
          <w:rFonts w:ascii="Arial" w:hAnsi="Arial" w:cs="Arial"/>
          <w:sz w:val="20"/>
          <w:szCs w:val="20"/>
          <w:lang w:val="en"/>
        </w:rPr>
      </w:pPr>
      <w:r w:rsidRPr="00F64C12">
        <w:rPr>
          <w:rFonts w:ascii="Arial" w:hAnsi="Arial" w:cs="Arial"/>
          <w:sz w:val="20"/>
          <w:szCs w:val="20"/>
          <w:lang w:val="en"/>
        </w:rPr>
        <w:t xml:space="preserve">Includes STS arising in the neck (subcutaneous and deep structures, including neurovascular structures); oral cavity; upper aerodigestive tract, including laryngeal structures; pharyngeal areas; nasal cavity and paranasal sinuses; infratemporal fossa and masticator space; major salivary glands, </w:t>
      </w:r>
      <w:proofErr w:type="gramStart"/>
      <w:r w:rsidRPr="00F64C12">
        <w:rPr>
          <w:rFonts w:ascii="Arial" w:hAnsi="Arial" w:cs="Arial"/>
          <w:sz w:val="20"/>
          <w:szCs w:val="20"/>
          <w:lang w:val="en"/>
        </w:rPr>
        <w:t>thyroid</w:t>
      </w:r>
      <w:proofErr w:type="gramEnd"/>
      <w:r w:rsidRPr="00F64C12">
        <w:rPr>
          <w:rFonts w:ascii="Arial" w:hAnsi="Arial" w:cs="Arial"/>
          <w:sz w:val="20"/>
          <w:szCs w:val="20"/>
          <w:lang w:val="en"/>
        </w:rPr>
        <w:t xml:space="preserve"> and parathyroid glands; cervical esophagus and trachea; and peripheral and cranial nerves. Although these STSs usually are found at a smaller size than those arising in other anatomic sites, they often have a greater risk of local recurrence, and they usually present unique problems from an anatomic standpoint. Soft tissue sarcomas arising in the orbit have their own staging system (see below). </w:t>
      </w:r>
    </w:p>
    <w:p w14:paraId="4ED564BC" w14:textId="70EC7871" w:rsidR="00F64C12" w:rsidRPr="00F64C12" w:rsidRDefault="00F64C12" w:rsidP="00F810BF">
      <w:pPr>
        <w:spacing w:after="0"/>
        <w:jc w:val="both"/>
        <w:rPr>
          <w:rFonts w:ascii="Arial" w:hAnsi="Arial" w:cs="Arial"/>
          <w:sz w:val="20"/>
          <w:szCs w:val="20"/>
          <w:lang w:val="en"/>
        </w:rPr>
      </w:pPr>
    </w:p>
    <w:p w14:paraId="6B867123" w14:textId="77777777" w:rsidR="00F64C12" w:rsidRPr="00F64C12" w:rsidRDefault="00F64C12" w:rsidP="00F810BF">
      <w:pPr>
        <w:spacing w:after="0"/>
        <w:jc w:val="both"/>
        <w:rPr>
          <w:rFonts w:ascii="Arial" w:hAnsi="Arial" w:cs="Arial"/>
          <w:sz w:val="20"/>
          <w:szCs w:val="20"/>
          <w:lang w:val="en"/>
        </w:rPr>
      </w:pPr>
      <w:r w:rsidRPr="00F64C12">
        <w:rPr>
          <w:rFonts w:ascii="Arial" w:hAnsi="Arial" w:cs="Arial"/>
          <w:sz w:val="20"/>
          <w:szCs w:val="20"/>
          <w:u w:val="single"/>
          <w:lang w:val="en"/>
        </w:rPr>
        <w:t>Trunk and Extremities</w:t>
      </w:r>
    </w:p>
    <w:p w14:paraId="1FAF3AB0" w14:textId="77777777" w:rsidR="00F64C12" w:rsidRPr="00F64C12" w:rsidRDefault="00F64C12" w:rsidP="00F810BF">
      <w:pPr>
        <w:spacing w:after="0"/>
        <w:jc w:val="both"/>
        <w:rPr>
          <w:rFonts w:ascii="Arial" w:hAnsi="Arial" w:cs="Arial"/>
          <w:sz w:val="20"/>
          <w:szCs w:val="20"/>
          <w:lang w:val="en"/>
        </w:rPr>
      </w:pPr>
      <w:r w:rsidRPr="00F64C12">
        <w:rPr>
          <w:rFonts w:ascii="Arial" w:hAnsi="Arial" w:cs="Arial"/>
          <w:sz w:val="20"/>
          <w:szCs w:val="20"/>
          <w:lang w:val="en"/>
        </w:rPr>
        <w:t>Includes STS arising in extremities and trunk, including breast.</w:t>
      </w:r>
    </w:p>
    <w:p w14:paraId="206B25DD" w14:textId="3AD56D07" w:rsidR="00F64C12" w:rsidRPr="00F64C12" w:rsidRDefault="00F64C12" w:rsidP="00F810BF">
      <w:pPr>
        <w:spacing w:after="0"/>
        <w:jc w:val="both"/>
        <w:rPr>
          <w:rFonts w:ascii="Arial" w:hAnsi="Arial" w:cs="Arial"/>
          <w:sz w:val="20"/>
          <w:szCs w:val="20"/>
          <w:lang w:val="en"/>
        </w:rPr>
      </w:pPr>
    </w:p>
    <w:p w14:paraId="49986467" w14:textId="77777777" w:rsidR="00F64C12" w:rsidRPr="00F64C12" w:rsidRDefault="00F64C12" w:rsidP="00F810BF">
      <w:pPr>
        <w:spacing w:after="0"/>
        <w:jc w:val="both"/>
        <w:rPr>
          <w:rFonts w:ascii="Arial" w:hAnsi="Arial" w:cs="Arial"/>
          <w:sz w:val="20"/>
          <w:szCs w:val="20"/>
          <w:lang w:val="en"/>
        </w:rPr>
      </w:pPr>
      <w:r w:rsidRPr="00F64C12">
        <w:rPr>
          <w:rFonts w:ascii="Arial" w:hAnsi="Arial" w:cs="Arial"/>
          <w:sz w:val="20"/>
          <w:szCs w:val="20"/>
          <w:u w:val="single"/>
          <w:lang w:val="en"/>
        </w:rPr>
        <w:t>Abdomen and Thoracic Visceral Organs</w:t>
      </w:r>
    </w:p>
    <w:p w14:paraId="7650AA71" w14:textId="77777777" w:rsidR="00F64C12" w:rsidRPr="00F64C12" w:rsidRDefault="00F64C12" w:rsidP="00F810BF">
      <w:pPr>
        <w:spacing w:after="0"/>
        <w:jc w:val="both"/>
        <w:rPr>
          <w:rFonts w:ascii="Arial" w:hAnsi="Arial" w:cs="Arial"/>
          <w:sz w:val="20"/>
          <w:szCs w:val="20"/>
          <w:lang w:val="en"/>
        </w:rPr>
      </w:pPr>
      <w:r w:rsidRPr="00F64C12">
        <w:rPr>
          <w:rFonts w:ascii="Arial" w:hAnsi="Arial" w:cs="Arial"/>
          <w:sz w:val="20"/>
          <w:szCs w:val="20"/>
          <w:lang w:val="en"/>
        </w:rPr>
        <w:t xml:space="preserve">Includes STS arising from hollow viscera, including esophagus, stomach, small intestine, </w:t>
      </w:r>
      <w:proofErr w:type="gramStart"/>
      <w:r w:rsidRPr="00F64C12">
        <w:rPr>
          <w:rFonts w:ascii="Arial" w:hAnsi="Arial" w:cs="Arial"/>
          <w:sz w:val="20"/>
          <w:szCs w:val="20"/>
          <w:lang w:val="en"/>
        </w:rPr>
        <w:t>colon</w:t>
      </w:r>
      <w:proofErr w:type="gramEnd"/>
      <w:r w:rsidRPr="00F64C12">
        <w:rPr>
          <w:rFonts w:ascii="Arial" w:hAnsi="Arial" w:cs="Arial"/>
          <w:sz w:val="20"/>
          <w:szCs w:val="20"/>
          <w:lang w:val="en"/>
        </w:rPr>
        <w:t xml:space="preserve"> and rectum, as well as solid viscera such as the liver, kidneys, lungs, and heart. Sarcomas arising within the peritoneal, pleural, or mediastinal cavities, but not from a specific visceral organ, may be staged in a manner </w:t>
      </w:r>
      <w:proofErr w:type="gramStart"/>
      <w:r w:rsidRPr="00F64C12">
        <w:rPr>
          <w:rFonts w:ascii="Arial" w:hAnsi="Arial" w:cs="Arial"/>
          <w:sz w:val="20"/>
          <w:szCs w:val="20"/>
          <w:lang w:val="en"/>
        </w:rPr>
        <w:t>similar to</w:t>
      </w:r>
      <w:proofErr w:type="gramEnd"/>
      <w:r w:rsidRPr="00F64C12">
        <w:rPr>
          <w:rFonts w:ascii="Arial" w:hAnsi="Arial" w:cs="Arial"/>
          <w:sz w:val="20"/>
          <w:szCs w:val="20"/>
          <w:lang w:val="en"/>
        </w:rPr>
        <w:t xml:space="preserve"> that of retroperitoneal sarcomas.</w:t>
      </w:r>
    </w:p>
    <w:p w14:paraId="0FA7A7E4" w14:textId="28C487A0" w:rsidR="00F64C12" w:rsidRPr="00F64C12" w:rsidRDefault="00F64C12" w:rsidP="00F810BF">
      <w:pPr>
        <w:spacing w:after="0"/>
        <w:jc w:val="both"/>
        <w:rPr>
          <w:rFonts w:ascii="Arial" w:hAnsi="Arial" w:cs="Arial"/>
          <w:sz w:val="20"/>
          <w:szCs w:val="20"/>
          <w:lang w:val="en"/>
        </w:rPr>
      </w:pPr>
    </w:p>
    <w:p w14:paraId="40876ACB" w14:textId="77777777" w:rsidR="00445EFC" w:rsidRDefault="00445EFC" w:rsidP="00F810BF">
      <w:pPr>
        <w:jc w:val="both"/>
        <w:rPr>
          <w:rFonts w:ascii="Arial" w:hAnsi="Arial" w:cs="Arial"/>
          <w:sz w:val="20"/>
          <w:szCs w:val="20"/>
          <w:u w:val="single"/>
          <w:lang w:val="en"/>
        </w:rPr>
      </w:pPr>
      <w:r>
        <w:rPr>
          <w:rFonts w:ascii="Arial" w:hAnsi="Arial" w:cs="Arial"/>
          <w:sz w:val="20"/>
          <w:szCs w:val="20"/>
          <w:u w:val="single"/>
          <w:lang w:val="en"/>
        </w:rPr>
        <w:br w:type="page"/>
      </w:r>
    </w:p>
    <w:p w14:paraId="2DE08C9A" w14:textId="1693D60D" w:rsidR="00F64C12" w:rsidRPr="00F64C12" w:rsidRDefault="00F64C12" w:rsidP="00F810BF">
      <w:pPr>
        <w:spacing w:after="0"/>
        <w:jc w:val="both"/>
        <w:rPr>
          <w:rFonts w:ascii="Arial" w:hAnsi="Arial" w:cs="Arial"/>
          <w:sz w:val="20"/>
          <w:szCs w:val="20"/>
          <w:lang w:val="en"/>
        </w:rPr>
      </w:pPr>
      <w:r w:rsidRPr="00F64C12">
        <w:rPr>
          <w:rFonts w:ascii="Arial" w:hAnsi="Arial" w:cs="Arial"/>
          <w:sz w:val="20"/>
          <w:szCs w:val="20"/>
          <w:u w:val="single"/>
          <w:lang w:val="en"/>
        </w:rPr>
        <w:lastRenderedPageBreak/>
        <w:t>Retroperitoneum</w:t>
      </w:r>
    </w:p>
    <w:p w14:paraId="1A7EC152" w14:textId="77777777" w:rsidR="00F64C12" w:rsidRPr="00F64C12" w:rsidRDefault="00F64C12" w:rsidP="00F810BF">
      <w:pPr>
        <w:spacing w:after="0"/>
        <w:jc w:val="both"/>
        <w:rPr>
          <w:rFonts w:ascii="Arial" w:hAnsi="Arial" w:cs="Arial"/>
          <w:sz w:val="20"/>
          <w:szCs w:val="20"/>
          <w:lang w:val="en"/>
        </w:rPr>
      </w:pPr>
      <w:r w:rsidRPr="00F64C12">
        <w:rPr>
          <w:rFonts w:ascii="Arial" w:hAnsi="Arial" w:cs="Arial"/>
          <w:sz w:val="20"/>
          <w:szCs w:val="20"/>
          <w:lang w:val="en"/>
        </w:rPr>
        <w:t xml:space="preserve">Approximately 10% of STS arise in this complex anatomic compartment. Sarcomas arising within the peritoneal, pleural, or mediastinal cavities, but not from a specific visceral organ, may be staged in a manner </w:t>
      </w:r>
      <w:proofErr w:type="gramStart"/>
      <w:r w:rsidRPr="00F64C12">
        <w:rPr>
          <w:rFonts w:ascii="Arial" w:hAnsi="Arial" w:cs="Arial"/>
          <w:sz w:val="20"/>
          <w:szCs w:val="20"/>
          <w:lang w:val="en"/>
        </w:rPr>
        <w:t>similar to</w:t>
      </w:r>
      <w:proofErr w:type="gramEnd"/>
      <w:r w:rsidRPr="00F64C12">
        <w:rPr>
          <w:rFonts w:ascii="Arial" w:hAnsi="Arial" w:cs="Arial"/>
          <w:sz w:val="20"/>
          <w:szCs w:val="20"/>
          <w:lang w:val="en"/>
        </w:rPr>
        <w:t xml:space="preserve"> that of retroperitoneal sarcomas.</w:t>
      </w:r>
    </w:p>
    <w:p w14:paraId="0BCB244F" w14:textId="2618BED2" w:rsidR="00F64C12" w:rsidRPr="00F64C12" w:rsidRDefault="00F64C12" w:rsidP="00F810BF">
      <w:pPr>
        <w:spacing w:after="0"/>
        <w:jc w:val="both"/>
        <w:rPr>
          <w:rFonts w:ascii="Arial" w:hAnsi="Arial" w:cs="Arial"/>
          <w:sz w:val="20"/>
          <w:szCs w:val="20"/>
          <w:lang w:val="en"/>
        </w:rPr>
      </w:pPr>
    </w:p>
    <w:p w14:paraId="0B3CA30D" w14:textId="77777777" w:rsidR="00F64C12" w:rsidRPr="00F64C12" w:rsidRDefault="00F64C12" w:rsidP="00F810BF">
      <w:pPr>
        <w:spacing w:after="0"/>
        <w:jc w:val="both"/>
        <w:rPr>
          <w:rFonts w:ascii="Arial" w:hAnsi="Arial" w:cs="Arial"/>
          <w:sz w:val="20"/>
          <w:szCs w:val="20"/>
          <w:lang w:val="en"/>
        </w:rPr>
      </w:pPr>
      <w:r w:rsidRPr="00F64C12">
        <w:rPr>
          <w:rFonts w:ascii="Arial" w:hAnsi="Arial" w:cs="Arial"/>
          <w:sz w:val="20"/>
          <w:szCs w:val="20"/>
          <w:u w:val="single"/>
          <w:lang w:val="en"/>
        </w:rPr>
        <w:t>Orbit</w:t>
      </w:r>
    </w:p>
    <w:p w14:paraId="3047CD9D" w14:textId="77777777" w:rsidR="00F64C12" w:rsidRPr="00F64C12" w:rsidRDefault="00F64C12" w:rsidP="00F810BF">
      <w:pPr>
        <w:spacing w:after="0"/>
        <w:jc w:val="both"/>
        <w:rPr>
          <w:rFonts w:ascii="Arial" w:hAnsi="Arial" w:cs="Arial"/>
          <w:sz w:val="20"/>
          <w:szCs w:val="20"/>
          <w:lang w:val="en"/>
        </w:rPr>
      </w:pPr>
      <w:r w:rsidRPr="00F64C12">
        <w:rPr>
          <w:rFonts w:ascii="Arial" w:hAnsi="Arial" w:cs="Arial"/>
          <w:sz w:val="20"/>
          <w:szCs w:val="20"/>
          <w:lang w:val="en"/>
        </w:rPr>
        <w:t xml:space="preserve">The orbit is a cone-shaped cavity surrounded by 7 bones. Numerous anatomic structures that support the globe and periorbital tissues, including the optic nerve and its meninges, lacrimal gland, extraocular muscles, fascial connective tissue, orbital fat, cranial and autonomic vessels, and blood vessels, can be the site of origin for a wide variety of primary orbital sarcomas. </w:t>
      </w:r>
    </w:p>
    <w:p w14:paraId="7B5E9A70" w14:textId="77777777" w:rsidR="00445EFC" w:rsidRDefault="00445EFC" w:rsidP="00F810BF">
      <w:pPr>
        <w:spacing w:after="0"/>
        <w:jc w:val="both"/>
        <w:rPr>
          <w:rFonts w:ascii="Arial" w:eastAsia="Times New Roman" w:hAnsi="Arial" w:cs="Arial"/>
          <w:sz w:val="20"/>
          <w:szCs w:val="20"/>
          <w:lang w:val="en"/>
        </w:rPr>
      </w:pPr>
    </w:p>
    <w:p w14:paraId="4DA7DA19" w14:textId="1E5D464C" w:rsidR="00F64C12" w:rsidRPr="00F64C12" w:rsidRDefault="00F64C12" w:rsidP="00445EFC">
      <w:pPr>
        <w:spacing w:after="0"/>
        <w:rPr>
          <w:rFonts w:ascii="Arial" w:eastAsia="Times New Roman" w:hAnsi="Arial" w:cs="Arial"/>
          <w:sz w:val="20"/>
          <w:szCs w:val="20"/>
          <w:lang w:val="en"/>
        </w:rPr>
      </w:pPr>
      <w:r w:rsidRPr="00F64C12">
        <w:rPr>
          <w:rFonts w:ascii="Arial" w:eastAsia="Times New Roman" w:hAnsi="Arial" w:cs="Arial"/>
          <w:sz w:val="20"/>
          <w:szCs w:val="20"/>
          <w:lang w:val="en"/>
        </w:rPr>
        <w:t>References</w:t>
      </w:r>
    </w:p>
    <w:p w14:paraId="3B66D7A9" w14:textId="77777777" w:rsidR="00F64C12" w:rsidRPr="00445EFC" w:rsidRDefault="00F64C12" w:rsidP="00445EFC">
      <w:pPr>
        <w:pStyle w:val="ListParagraph"/>
        <w:numPr>
          <w:ilvl w:val="0"/>
          <w:numId w:val="12"/>
        </w:numPr>
        <w:spacing w:before="30" w:after="0" w:line="240" w:lineRule="auto"/>
        <w:ind w:right="30"/>
        <w:divId w:val="1424178696"/>
        <w:rPr>
          <w:rFonts w:ascii="Arial" w:hAnsi="Arial" w:cs="Arial"/>
          <w:sz w:val="20"/>
          <w:szCs w:val="20"/>
          <w:lang w:val="en"/>
        </w:rPr>
      </w:pPr>
      <w:r w:rsidRPr="00445EFC">
        <w:rPr>
          <w:rFonts w:ascii="Arial" w:hAnsi="Arial" w:cs="Arial"/>
          <w:sz w:val="20"/>
          <w:szCs w:val="20"/>
          <w:lang w:val="en"/>
        </w:rPr>
        <w:t xml:space="preserve">Amin MB, Edge SB, Greene FL, et al, eds. </w:t>
      </w:r>
      <w:r w:rsidRPr="00445EFC">
        <w:rPr>
          <w:rStyle w:val="Emphasis"/>
          <w:rFonts w:ascii="Arial" w:hAnsi="Arial" w:cs="Arial"/>
          <w:iCs w:val="0"/>
          <w:sz w:val="20"/>
          <w:szCs w:val="20"/>
          <w:lang w:val="en"/>
        </w:rPr>
        <w:t>AJCC Cancer Staging Manual</w:t>
      </w:r>
      <w:r w:rsidRPr="00445EFC">
        <w:rPr>
          <w:rFonts w:ascii="Arial" w:hAnsi="Arial" w:cs="Arial"/>
          <w:sz w:val="20"/>
          <w:szCs w:val="20"/>
          <w:lang w:val="en"/>
        </w:rPr>
        <w:t>. 8th ed. New York, NY: Springer; 2017.</w:t>
      </w:r>
    </w:p>
    <w:p w14:paraId="3D3B6E07" w14:textId="77777777" w:rsidR="00445EFC" w:rsidRDefault="00445EFC" w:rsidP="00F810BF">
      <w:pPr>
        <w:spacing w:after="0"/>
        <w:jc w:val="both"/>
        <w:rPr>
          <w:rFonts w:ascii="Arial" w:eastAsia="Times New Roman" w:hAnsi="Arial" w:cs="Arial"/>
          <w:b/>
          <w:bCs/>
          <w:sz w:val="20"/>
          <w:szCs w:val="20"/>
          <w:lang w:val="en"/>
        </w:rPr>
      </w:pPr>
    </w:p>
    <w:p w14:paraId="736C3B6B" w14:textId="5AC7C773" w:rsidR="00F64C12" w:rsidRPr="00F64C12" w:rsidRDefault="00F64C12" w:rsidP="00F810BF">
      <w:pPr>
        <w:spacing w:after="0"/>
        <w:jc w:val="both"/>
        <w:rPr>
          <w:rFonts w:ascii="Arial" w:eastAsia="Times New Roman" w:hAnsi="Arial" w:cs="Arial"/>
          <w:b/>
          <w:bCs/>
          <w:sz w:val="20"/>
          <w:szCs w:val="20"/>
          <w:lang w:val="en"/>
        </w:rPr>
      </w:pPr>
      <w:r w:rsidRPr="00F64C12">
        <w:rPr>
          <w:rFonts w:ascii="Arial" w:eastAsia="Times New Roman" w:hAnsi="Arial" w:cs="Arial"/>
          <w:b/>
          <w:bCs/>
          <w:sz w:val="20"/>
          <w:szCs w:val="20"/>
          <w:lang w:val="en"/>
        </w:rPr>
        <w:t>C. Tumor Size</w:t>
      </w:r>
    </w:p>
    <w:p w14:paraId="1A306D96" w14:textId="77777777" w:rsidR="00F64C12" w:rsidRPr="00F64C12" w:rsidRDefault="00F64C12" w:rsidP="00F810BF">
      <w:pPr>
        <w:spacing w:after="0"/>
        <w:jc w:val="both"/>
        <w:rPr>
          <w:rFonts w:ascii="Arial" w:hAnsi="Arial" w:cs="Arial"/>
          <w:sz w:val="20"/>
          <w:szCs w:val="20"/>
          <w:lang w:val="en"/>
        </w:rPr>
      </w:pPr>
      <w:r w:rsidRPr="00F64C12">
        <w:rPr>
          <w:rFonts w:ascii="Arial" w:hAnsi="Arial" w:cs="Arial"/>
          <w:sz w:val="20"/>
          <w:szCs w:val="20"/>
          <w:lang w:val="en"/>
        </w:rPr>
        <w:t>In situations in which an accurate measurement of the excised primary tumor cannot be obtained (</w:t>
      </w:r>
      <w:proofErr w:type="spellStart"/>
      <w:r w:rsidRPr="00F64C12">
        <w:rPr>
          <w:rFonts w:ascii="Arial" w:hAnsi="Arial" w:cs="Arial"/>
          <w:sz w:val="20"/>
          <w:szCs w:val="20"/>
          <w:lang w:val="en"/>
        </w:rPr>
        <w:t>ie</w:t>
      </w:r>
      <w:proofErr w:type="spellEnd"/>
      <w:r w:rsidRPr="00F64C12">
        <w:rPr>
          <w:rFonts w:ascii="Arial" w:hAnsi="Arial" w:cs="Arial"/>
          <w:sz w:val="20"/>
          <w:szCs w:val="20"/>
          <w:lang w:val="en"/>
        </w:rPr>
        <w:t xml:space="preserve">, fragmented specimen), it is acceptable to use available imaging data (computed tomography [CT], magnetic resonance imaging [MRI], </w:t>
      </w:r>
      <w:proofErr w:type="spellStart"/>
      <w:r w:rsidRPr="00F64C12">
        <w:rPr>
          <w:rFonts w:ascii="Arial" w:hAnsi="Arial" w:cs="Arial"/>
          <w:sz w:val="20"/>
          <w:szCs w:val="20"/>
          <w:lang w:val="en"/>
        </w:rPr>
        <w:t>etc</w:t>
      </w:r>
      <w:proofErr w:type="spellEnd"/>
      <w:r w:rsidRPr="00F64C12">
        <w:rPr>
          <w:rFonts w:ascii="Arial" w:hAnsi="Arial" w:cs="Arial"/>
          <w:sz w:val="20"/>
          <w:szCs w:val="20"/>
          <w:lang w:val="en"/>
        </w:rPr>
        <w:t xml:space="preserve">) to assess tumor size for the purposes of determining the </w:t>
      </w:r>
      <w:proofErr w:type="spellStart"/>
      <w:r w:rsidRPr="00F64C12">
        <w:rPr>
          <w:rFonts w:ascii="Arial" w:hAnsi="Arial" w:cs="Arial"/>
          <w:sz w:val="20"/>
          <w:szCs w:val="20"/>
          <w:lang w:val="en"/>
        </w:rPr>
        <w:t>pT</w:t>
      </w:r>
      <w:proofErr w:type="spellEnd"/>
      <w:r w:rsidRPr="00F64C12">
        <w:rPr>
          <w:rFonts w:ascii="Arial" w:hAnsi="Arial" w:cs="Arial"/>
          <w:sz w:val="20"/>
          <w:szCs w:val="20"/>
          <w:lang w:val="en"/>
        </w:rPr>
        <w:t xml:space="preserve"> category.</w:t>
      </w:r>
    </w:p>
    <w:p w14:paraId="4EE8D4C1" w14:textId="112D3789" w:rsidR="00F64C12" w:rsidRPr="00F64C12" w:rsidRDefault="00F64C12" w:rsidP="00F810BF">
      <w:pPr>
        <w:spacing w:after="0"/>
        <w:jc w:val="both"/>
        <w:rPr>
          <w:rFonts w:ascii="Arial" w:hAnsi="Arial" w:cs="Arial"/>
          <w:sz w:val="20"/>
          <w:szCs w:val="20"/>
          <w:lang w:val="en"/>
        </w:rPr>
      </w:pPr>
    </w:p>
    <w:p w14:paraId="5536D1F8" w14:textId="77777777" w:rsidR="00F64C12" w:rsidRPr="00F64C12" w:rsidRDefault="00F64C12" w:rsidP="00F810BF">
      <w:pPr>
        <w:spacing w:after="0"/>
        <w:jc w:val="both"/>
        <w:rPr>
          <w:rFonts w:ascii="Arial" w:eastAsia="Times New Roman" w:hAnsi="Arial" w:cs="Arial"/>
          <w:b/>
          <w:bCs/>
          <w:sz w:val="20"/>
          <w:szCs w:val="20"/>
          <w:lang w:val="en"/>
        </w:rPr>
      </w:pPr>
      <w:r w:rsidRPr="00F64C12">
        <w:rPr>
          <w:rFonts w:ascii="Arial" w:eastAsia="Times New Roman" w:hAnsi="Arial" w:cs="Arial"/>
          <w:b/>
          <w:bCs/>
          <w:sz w:val="20"/>
          <w:szCs w:val="20"/>
          <w:lang w:val="en"/>
        </w:rPr>
        <w:t>D. Histologic Classification</w:t>
      </w:r>
    </w:p>
    <w:p w14:paraId="3321F97A" w14:textId="77777777" w:rsidR="00F64C12" w:rsidRPr="00F64C12" w:rsidRDefault="00F64C12" w:rsidP="00F810BF">
      <w:pPr>
        <w:spacing w:after="0"/>
        <w:jc w:val="both"/>
        <w:rPr>
          <w:rFonts w:ascii="Arial" w:hAnsi="Arial" w:cs="Arial"/>
          <w:sz w:val="20"/>
          <w:szCs w:val="20"/>
          <w:lang w:val="en"/>
        </w:rPr>
      </w:pPr>
      <w:r w:rsidRPr="00F64C12">
        <w:rPr>
          <w:rFonts w:ascii="Arial" w:hAnsi="Arial" w:cs="Arial"/>
          <w:sz w:val="20"/>
          <w:szCs w:val="20"/>
          <w:u w:val="single"/>
          <w:lang w:val="en"/>
        </w:rPr>
        <w:t>Intraoperative Consultation</w:t>
      </w:r>
    </w:p>
    <w:p w14:paraId="396C83C1" w14:textId="77777777" w:rsidR="00F64C12" w:rsidRPr="00F64C12" w:rsidRDefault="00F64C12" w:rsidP="00F810BF">
      <w:pPr>
        <w:spacing w:after="0"/>
        <w:jc w:val="both"/>
        <w:rPr>
          <w:rFonts w:ascii="Arial" w:hAnsi="Arial" w:cs="Arial"/>
          <w:sz w:val="20"/>
          <w:szCs w:val="20"/>
          <w:lang w:val="en"/>
        </w:rPr>
      </w:pPr>
      <w:r w:rsidRPr="00F64C12">
        <w:rPr>
          <w:rFonts w:ascii="Arial" w:hAnsi="Arial" w:cs="Arial"/>
          <w:sz w:val="20"/>
          <w:szCs w:val="20"/>
          <w:lang w:val="en"/>
        </w:rPr>
        <w:t>Histologic classification of soft tissue tumors is sufficiently complex that, in many cases, it is unreasonable to expect a precise classification of these tumors based on an intraoperative consultation. A complete understanding of the surgeon’s treatment algorithm is recommended before rendering a frozen section diagnosis. Intraoperative consultation is useful in assessing if “</w:t>
      </w:r>
      <w:proofErr w:type="spellStart"/>
      <w:r w:rsidRPr="00F64C12">
        <w:rPr>
          <w:rFonts w:ascii="Arial" w:hAnsi="Arial" w:cs="Arial"/>
          <w:sz w:val="20"/>
          <w:szCs w:val="20"/>
          <w:lang w:val="en"/>
        </w:rPr>
        <w:t>lesional</w:t>
      </w:r>
      <w:proofErr w:type="spellEnd"/>
      <w:r w:rsidRPr="00F64C12">
        <w:rPr>
          <w:rFonts w:ascii="Arial" w:hAnsi="Arial" w:cs="Arial"/>
          <w:sz w:val="20"/>
          <w:szCs w:val="20"/>
          <w:lang w:val="en"/>
        </w:rPr>
        <w:t xml:space="preserve">” tissue is present and in constructing a differential diagnosis that can direct the proper triage of tissue for flow cytometry (lymphoma), electron microscopy, and molecular studies/cytogenetics. Tissue triage optimally is performed at the time of frozen section. In many cases, it is important that a portion of tissue be submitted for ancillary studies, even from fine-needle aspiration (FNA) and core needle biopsy specimens, after sufficient tissue has been submitted for histologic evaluation. </w:t>
      </w:r>
    </w:p>
    <w:p w14:paraId="13075311" w14:textId="0EB83354" w:rsidR="00F64C12" w:rsidRPr="00F64C12" w:rsidRDefault="00F64C12" w:rsidP="00F810BF">
      <w:pPr>
        <w:spacing w:after="0"/>
        <w:jc w:val="both"/>
        <w:rPr>
          <w:rFonts w:ascii="Arial" w:hAnsi="Arial" w:cs="Arial"/>
          <w:sz w:val="20"/>
          <w:szCs w:val="20"/>
          <w:lang w:val="en"/>
        </w:rPr>
      </w:pPr>
    </w:p>
    <w:p w14:paraId="1B0A5F63" w14:textId="77777777" w:rsidR="00F64C12" w:rsidRPr="00F64C12" w:rsidRDefault="00F64C12" w:rsidP="00F810BF">
      <w:pPr>
        <w:keepNext/>
        <w:tabs>
          <w:tab w:val="left" w:pos="360"/>
        </w:tabs>
        <w:spacing w:after="0"/>
        <w:jc w:val="both"/>
        <w:outlineLvl w:val="1"/>
        <w:rPr>
          <w:rFonts w:ascii="Arial" w:hAnsi="Arial" w:cs="Arial"/>
          <w:sz w:val="20"/>
          <w:szCs w:val="20"/>
          <w:lang w:val="en"/>
        </w:rPr>
      </w:pPr>
      <w:r w:rsidRPr="00F64C12">
        <w:rPr>
          <w:rFonts w:ascii="Arial" w:hAnsi="Arial" w:cs="Arial"/>
          <w:sz w:val="20"/>
          <w:szCs w:val="20"/>
          <w:u w:val="single"/>
          <w:lang w:val="en"/>
        </w:rPr>
        <w:t>WHO Classification of Tumors</w:t>
      </w:r>
    </w:p>
    <w:p w14:paraId="77FA12E2" w14:textId="77777777" w:rsidR="00F64C12" w:rsidRPr="00F64C12" w:rsidRDefault="00F64C12" w:rsidP="00F810BF">
      <w:pPr>
        <w:spacing w:after="0"/>
        <w:jc w:val="both"/>
        <w:rPr>
          <w:rFonts w:ascii="Arial" w:hAnsi="Arial" w:cs="Arial"/>
          <w:sz w:val="20"/>
          <w:szCs w:val="20"/>
          <w:lang w:val="en"/>
        </w:rPr>
      </w:pPr>
      <w:r w:rsidRPr="00F64C12">
        <w:rPr>
          <w:rFonts w:ascii="Arial" w:hAnsi="Arial" w:cs="Arial"/>
          <w:sz w:val="20"/>
          <w:szCs w:val="20"/>
          <w:lang w:val="en"/>
        </w:rPr>
        <w:t>Classification of tumors should be made according to the 2020 World Health Organization (WHO) classification of soft tissue tumors.</w:t>
      </w:r>
      <w:hyperlink w:anchor="6054" w:tooltip="Fletcher CDM, Bridge JA,&#10;Hogendoorn PCW, Mertens F, eds. WHO&#10;Classification of Soft Tissue and Bone Tumors. 4th ed. Geneva, Switzerland:&#10;WHO Press; 2013. " w:history="1">
        <w:r w:rsidRPr="00F64C12">
          <w:rPr>
            <w:rStyle w:val="Hyperlink"/>
            <w:rFonts w:ascii="Arial" w:hAnsi="Arial" w:cs="Arial"/>
            <w:sz w:val="20"/>
            <w:szCs w:val="20"/>
            <w:vertAlign w:val="superscript"/>
            <w:lang w:val="en"/>
          </w:rPr>
          <w:t>1</w:t>
        </w:r>
      </w:hyperlink>
      <w:r w:rsidRPr="00F64C12">
        <w:rPr>
          <w:rFonts w:ascii="Arial" w:hAnsi="Arial" w:cs="Arial"/>
          <w:sz w:val="20"/>
          <w:szCs w:val="20"/>
          <w:lang w:val="en"/>
        </w:rPr>
        <w:t> As part of the WHO classification system, soft tissue tumors are divided into 4 categories: benign, intermediate (locally aggressive), intermediate (rarely metastasizing), and malignant.</w:t>
      </w:r>
    </w:p>
    <w:p w14:paraId="4FB3519A" w14:textId="77777777" w:rsidR="00F64C12" w:rsidRPr="00F64C12" w:rsidRDefault="00F64C12" w:rsidP="00F810BF">
      <w:pPr>
        <w:spacing w:after="0"/>
        <w:jc w:val="both"/>
        <w:rPr>
          <w:rFonts w:ascii="Arial" w:hAnsi="Arial" w:cs="Arial"/>
          <w:sz w:val="20"/>
          <w:szCs w:val="20"/>
          <w:lang w:val="en"/>
        </w:rPr>
      </w:pPr>
      <w:r w:rsidRPr="00F64C12">
        <w:rPr>
          <w:rFonts w:ascii="Arial" w:hAnsi="Arial" w:cs="Arial"/>
          <w:sz w:val="20"/>
          <w:szCs w:val="20"/>
          <w:lang w:val="en"/>
        </w:rPr>
        <w:t>The provided list of histologic types is derived from the 2020 World Health Organization (WHO) classification of soft tissue tumors</w:t>
      </w:r>
      <w:hyperlink w:anchor="6054" w:tooltip="WHO Classification of Tumours Editorial Board. Soft Tissue and Bone Tumors. Lyon (France): International Agency for Research on Cancer; 2020. (WHO classification of tumours series, 5th ed.; vol. 3)" w:history="1">
        <w:r w:rsidRPr="00F64C12">
          <w:rPr>
            <w:rStyle w:val="Hyperlink"/>
            <w:rFonts w:ascii="Arial" w:hAnsi="Arial" w:cs="Arial"/>
            <w:sz w:val="20"/>
            <w:szCs w:val="20"/>
            <w:vertAlign w:val="superscript"/>
            <w:lang w:val="en"/>
          </w:rPr>
          <w:t>1</w:t>
        </w:r>
      </w:hyperlink>
      <w:r w:rsidRPr="00F64C12">
        <w:rPr>
          <w:rFonts w:ascii="Arial" w:hAnsi="Arial" w:cs="Arial"/>
          <w:sz w:val="20"/>
          <w:szCs w:val="20"/>
          <w:lang w:val="en"/>
        </w:rPr>
        <w:t>, edited to only include soft tissue tumors of intermediate (locally aggressive and rarely metastasizing) potential and malignant soft tissue tumors for which anatomical staging using the AJCC system is considered to be clinically relevant. The full reference contains information on additional soft tissue tumors.</w:t>
      </w:r>
    </w:p>
    <w:p w14:paraId="2D4E5132" w14:textId="4B95C59A" w:rsidR="00F64C12" w:rsidRPr="00F64C12" w:rsidRDefault="00F64C12" w:rsidP="00F810BF">
      <w:pPr>
        <w:tabs>
          <w:tab w:val="center" w:pos="4320"/>
          <w:tab w:val="right" w:pos="8640"/>
        </w:tabs>
        <w:spacing w:after="0"/>
        <w:jc w:val="both"/>
        <w:rPr>
          <w:rFonts w:ascii="Arial" w:hAnsi="Arial" w:cs="Arial"/>
          <w:sz w:val="20"/>
          <w:szCs w:val="20"/>
          <w:lang w:val="en"/>
        </w:rPr>
      </w:pPr>
    </w:p>
    <w:p w14:paraId="308DB33F" w14:textId="77777777" w:rsidR="00F64C12" w:rsidRPr="00F64C12" w:rsidRDefault="00F64C12" w:rsidP="00F810BF">
      <w:pPr>
        <w:tabs>
          <w:tab w:val="center" w:pos="4320"/>
          <w:tab w:val="right" w:pos="8640"/>
        </w:tabs>
        <w:spacing w:after="0"/>
        <w:jc w:val="both"/>
        <w:rPr>
          <w:rFonts w:ascii="Arial" w:hAnsi="Arial" w:cs="Arial"/>
          <w:sz w:val="20"/>
          <w:szCs w:val="20"/>
          <w:lang w:val="en"/>
        </w:rPr>
      </w:pPr>
      <w:r w:rsidRPr="00F64C12">
        <w:rPr>
          <w:rFonts w:ascii="Arial" w:hAnsi="Arial" w:cs="Arial"/>
          <w:sz w:val="20"/>
          <w:szCs w:val="20"/>
          <w:u w:val="single"/>
          <w:lang w:val="en"/>
        </w:rPr>
        <w:t>Histologic Classification of Treated Lesions</w:t>
      </w:r>
    </w:p>
    <w:p w14:paraId="472247AF" w14:textId="77777777" w:rsidR="00F64C12" w:rsidRPr="00F64C12" w:rsidRDefault="00F64C12" w:rsidP="00F810BF">
      <w:pPr>
        <w:spacing w:after="0"/>
        <w:jc w:val="both"/>
        <w:rPr>
          <w:rFonts w:ascii="Arial" w:hAnsi="Arial" w:cs="Arial"/>
          <w:sz w:val="20"/>
          <w:szCs w:val="20"/>
          <w:lang w:val="en"/>
        </w:rPr>
      </w:pPr>
      <w:r w:rsidRPr="00F64C12">
        <w:rPr>
          <w:rFonts w:ascii="Arial" w:hAnsi="Arial" w:cs="Arial"/>
          <w:sz w:val="20"/>
          <w:szCs w:val="20"/>
          <w:lang w:val="en"/>
        </w:rPr>
        <w:t>Because of extensive treatment effects, such as necrosis, fibrosis, and chemotherapy-induced and radiation-induced pleomorphism, it may not be possible to classify some lesions that were either never biopsied or where the biopsy was insufficient for a precise diagnosis. In problematic cases, the grade of the pretreatment specimen (if available) should take precedence.</w:t>
      </w:r>
    </w:p>
    <w:p w14:paraId="0924EF93" w14:textId="77777777" w:rsidR="00F64C12" w:rsidRPr="00F64C12" w:rsidRDefault="00F64C12" w:rsidP="00F810BF">
      <w:pPr>
        <w:spacing w:after="0"/>
        <w:jc w:val="both"/>
        <w:rPr>
          <w:rFonts w:ascii="Arial" w:hAnsi="Arial" w:cs="Arial"/>
          <w:sz w:val="20"/>
          <w:szCs w:val="20"/>
          <w:lang w:val="en"/>
        </w:rPr>
      </w:pPr>
      <w:r w:rsidRPr="00F64C12">
        <w:rPr>
          <w:rFonts w:ascii="Arial" w:hAnsi="Arial" w:cs="Arial"/>
          <w:sz w:val="20"/>
          <w:szCs w:val="20"/>
          <w:lang w:val="en"/>
        </w:rPr>
        <w:t> </w:t>
      </w:r>
    </w:p>
    <w:p w14:paraId="69079C90" w14:textId="77777777" w:rsidR="00F64C12" w:rsidRPr="00F64C12" w:rsidRDefault="00F64C12" w:rsidP="00445EFC">
      <w:pPr>
        <w:spacing w:after="0"/>
        <w:rPr>
          <w:rFonts w:ascii="Arial" w:eastAsia="Times New Roman" w:hAnsi="Arial" w:cs="Arial"/>
          <w:sz w:val="20"/>
          <w:szCs w:val="20"/>
          <w:lang w:val="en"/>
        </w:rPr>
      </w:pPr>
      <w:r w:rsidRPr="00F64C12">
        <w:rPr>
          <w:rFonts w:ascii="Arial" w:eastAsia="Times New Roman" w:hAnsi="Arial" w:cs="Arial"/>
          <w:sz w:val="20"/>
          <w:szCs w:val="20"/>
          <w:lang w:val="en"/>
        </w:rPr>
        <w:lastRenderedPageBreak/>
        <w:t>References</w:t>
      </w:r>
    </w:p>
    <w:p w14:paraId="640E290F" w14:textId="77777777" w:rsidR="00F64C12" w:rsidRPr="00445EFC" w:rsidRDefault="00F64C12" w:rsidP="00445EFC">
      <w:pPr>
        <w:pStyle w:val="ListParagraph"/>
        <w:numPr>
          <w:ilvl w:val="0"/>
          <w:numId w:val="13"/>
        </w:numPr>
        <w:spacing w:after="0" w:line="240" w:lineRule="auto"/>
        <w:divId w:val="1424178696"/>
        <w:rPr>
          <w:rFonts w:ascii="Arial" w:eastAsia="Times New Roman" w:hAnsi="Arial" w:cs="Arial"/>
          <w:sz w:val="20"/>
          <w:szCs w:val="20"/>
          <w:lang w:val="en"/>
        </w:rPr>
      </w:pPr>
      <w:r w:rsidRPr="00445EFC">
        <w:rPr>
          <w:rFonts w:ascii="Arial" w:eastAsia="Times New Roman" w:hAnsi="Arial" w:cs="Arial"/>
          <w:sz w:val="20"/>
          <w:szCs w:val="20"/>
          <w:lang w:val="en"/>
        </w:rPr>
        <w:t xml:space="preserve">WHO Classification of </w:t>
      </w:r>
      <w:proofErr w:type="spellStart"/>
      <w:r w:rsidRPr="00445EFC">
        <w:rPr>
          <w:rFonts w:ascii="Arial" w:eastAsia="Times New Roman" w:hAnsi="Arial" w:cs="Arial"/>
          <w:sz w:val="20"/>
          <w:szCs w:val="20"/>
          <w:lang w:val="en"/>
        </w:rPr>
        <w:t>Tumours</w:t>
      </w:r>
      <w:proofErr w:type="spellEnd"/>
      <w:r w:rsidRPr="00445EFC">
        <w:rPr>
          <w:rFonts w:ascii="Arial" w:eastAsia="Times New Roman" w:hAnsi="Arial" w:cs="Arial"/>
          <w:sz w:val="20"/>
          <w:szCs w:val="20"/>
          <w:lang w:val="en"/>
        </w:rPr>
        <w:t xml:space="preserve"> Editorial Board. Soft Tissue and Bone Tumors. Lyon (France): International Agency for Research on Cancer; 2020. (WHO classification of </w:t>
      </w:r>
      <w:proofErr w:type="spellStart"/>
      <w:r w:rsidRPr="00445EFC">
        <w:rPr>
          <w:rFonts w:ascii="Arial" w:eastAsia="Times New Roman" w:hAnsi="Arial" w:cs="Arial"/>
          <w:sz w:val="20"/>
          <w:szCs w:val="20"/>
          <w:lang w:val="en"/>
        </w:rPr>
        <w:t>tumours</w:t>
      </w:r>
      <w:proofErr w:type="spellEnd"/>
      <w:r w:rsidRPr="00445EFC">
        <w:rPr>
          <w:rFonts w:ascii="Arial" w:eastAsia="Times New Roman" w:hAnsi="Arial" w:cs="Arial"/>
          <w:sz w:val="20"/>
          <w:szCs w:val="20"/>
          <w:lang w:val="en"/>
        </w:rPr>
        <w:t xml:space="preserve"> series, 5th ed.; vol. 3)</w:t>
      </w:r>
    </w:p>
    <w:p w14:paraId="33744AEC" w14:textId="77777777" w:rsidR="00445EFC" w:rsidRDefault="00445EFC" w:rsidP="00F810BF">
      <w:pPr>
        <w:spacing w:after="0"/>
        <w:jc w:val="both"/>
        <w:rPr>
          <w:rFonts w:ascii="Arial" w:eastAsia="Times New Roman" w:hAnsi="Arial" w:cs="Arial"/>
          <w:b/>
          <w:bCs/>
          <w:sz w:val="20"/>
          <w:szCs w:val="20"/>
          <w:lang w:val="en"/>
        </w:rPr>
      </w:pPr>
    </w:p>
    <w:p w14:paraId="0E4A221B" w14:textId="4BCA859A" w:rsidR="00F64C12" w:rsidRPr="00F64C12" w:rsidRDefault="00F64C12" w:rsidP="00F810BF">
      <w:pPr>
        <w:spacing w:after="0"/>
        <w:jc w:val="both"/>
        <w:rPr>
          <w:rFonts w:ascii="Arial" w:eastAsia="Times New Roman" w:hAnsi="Arial" w:cs="Arial"/>
          <w:b/>
          <w:bCs/>
          <w:sz w:val="20"/>
          <w:szCs w:val="20"/>
          <w:lang w:val="en"/>
        </w:rPr>
      </w:pPr>
      <w:r w:rsidRPr="00F64C12">
        <w:rPr>
          <w:rFonts w:ascii="Arial" w:eastAsia="Times New Roman" w:hAnsi="Arial" w:cs="Arial"/>
          <w:b/>
          <w:bCs/>
          <w:sz w:val="20"/>
          <w:szCs w:val="20"/>
          <w:lang w:val="en"/>
        </w:rPr>
        <w:t>E. Grading</w:t>
      </w:r>
    </w:p>
    <w:p w14:paraId="4D0B30BD" w14:textId="77777777" w:rsidR="00F64C12" w:rsidRPr="00F64C12" w:rsidRDefault="00F64C12" w:rsidP="00F810BF">
      <w:pPr>
        <w:spacing w:after="0"/>
        <w:jc w:val="both"/>
        <w:rPr>
          <w:rFonts w:ascii="Arial" w:hAnsi="Arial" w:cs="Arial"/>
          <w:sz w:val="20"/>
          <w:szCs w:val="20"/>
          <w:lang w:val="en"/>
        </w:rPr>
      </w:pPr>
      <w:r w:rsidRPr="00F64C12">
        <w:rPr>
          <w:rFonts w:ascii="Arial" w:hAnsi="Arial" w:cs="Arial"/>
          <w:sz w:val="20"/>
          <w:szCs w:val="20"/>
          <w:lang w:val="en"/>
        </w:rPr>
        <w:t>Unlike with other organ systems, the staging of soft tissue sarcomas is largely determined by grade. Whilst nomograms assess multiple clinical and histologic parameters to calculate the probability of recurrence for a given patient,</w:t>
      </w:r>
      <w:hyperlink w:anchor="6055" w:tooltip="Eilber FC, Brennan MF, Eilber FR,&#10;et al. Validation of postoperative normograms for 12-year sarcoma-specific&#10;mortality. Cancer.&#10;2004;101:2270-2275." w:history="1">
        <w:r w:rsidRPr="00F64C12">
          <w:rPr>
            <w:rStyle w:val="Hyperlink"/>
            <w:rFonts w:ascii="Arial" w:hAnsi="Arial" w:cs="Arial"/>
            <w:sz w:val="20"/>
            <w:szCs w:val="20"/>
            <w:vertAlign w:val="superscript"/>
            <w:lang w:val="en"/>
          </w:rPr>
          <w:t>1</w:t>
        </w:r>
      </w:hyperlink>
      <w:r w:rsidRPr="00F64C12">
        <w:rPr>
          <w:rFonts w:ascii="Arial" w:hAnsi="Arial" w:cs="Arial"/>
          <w:sz w:val="20"/>
          <w:szCs w:val="20"/>
          <w:vertAlign w:val="superscript"/>
          <w:lang w:val="en"/>
        </w:rPr>
        <w:t>  </w:t>
      </w:r>
      <w:r w:rsidRPr="00F64C12">
        <w:rPr>
          <w:rFonts w:ascii="Arial" w:hAnsi="Arial" w:cs="Arial"/>
          <w:sz w:val="20"/>
          <w:szCs w:val="20"/>
          <w:lang w:val="en"/>
        </w:rPr>
        <w:t>there is, however, no generally agreed-upon scheme for grading soft tissue tumors. </w:t>
      </w:r>
      <w:hyperlink w:anchor="6056" w:tooltip="Oliveira AM, Nascimento AG.&#10;Grading in soft tissue tumors: principles and problems. Skeletal Radiol. 2001;30(10):543-559. " w:history="1">
        <w:r w:rsidRPr="00F64C12">
          <w:rPr>
            <w:rStyle w:val="Hyperlink"/>
            <w:rFonts w:ascii="Arial" w:hAnsi="Arial" w:cs="Arial"/>
            <w:sz w:val="20"/>
            <w:szCs w:val="20"/>
            <w:vertAlign w:val="superscript"/>
            <w:lang w:val="en"/>
          </w:rPr>
          <w:t>2</w:t>
        </w:r>
      </w:hyperlink>
      <w:r w:rsidRPr="00F64C12">
        <w:rPr>
          <w:rFonts w:ascii="Arial" w:hAnsi="Arial" w:cs="Arial"/>
          <w:sz w:val="20"/>
          <w:szCs w:val="20"/>
          <w:lang w:val="en"/>
        </w:rPr>
        <w:t> The most widely used soft tissue grading systems are the French Federation of Cancer Centers Sarcoma Group (FNCLCC) and National Cancer Institute (NCI) systems.</w:t>
      </w:r>
      <w:hyperlink w:anchor="6057" w:tooltip="Coindre JM. Grading of soft&#10;tissue sarcomas: review and update. Arch&#10;Pathol Lab Med. 2006;130:1448-1453." w:history="1">
        <w:r w:rsidRPr="00F64C12">
          <w:rPr>
            <w:rStyle w:val="Hyperlink"/>
            <w:rFonts w:ascii="Arial" w:hAnsi="Arial" w:cs="Arial"/>
            <w:sz w:val="20"/>
            <w:szCs w:val="20"/>
            <w:vertAlign w:val="superscript"/>
            <w:lang w:val="en"/>
          </w:rPr>
          <w:t>3,</w:t>
        </w:r>
      </w:hyperlink>
      <w:hyperlink w:anchor="6058" w:tooltip="Costa J, Wesley RA, Glatstein E,&#10;Rosenberg SA. The grading of soft tissue sarcomas: results of a&#10;clinicohistopathologic correlation in a series of 163 cases. Cancer. 1984;53(3):530-541." w:history="1">
        <w:r w:rsidRPr="00F64C12">
          <w:rPr>
            <w:rStyle w:val="Hyperlink"/>
            <w:rFonts w:ascii="Arial" w:hAnsi="Arial" w:cs="Arial"/>
            <w:sz w:val="20"/>
            <w:szCs w:val="20"/>
            <w:vertAlign w:val="superscript"/>
            <w:lang w:val="en"/>
          </w:rPr>
          <w:t>4</w:t>
        </w:r>
      </w:hyperlink>
      <w:r w:rsidRPr="00F64C12">
        <w:rPr>
          <w:rFonts w:ascii="Arial" w:hAnsi="Arial" w:cs="Arial"/>
          <w:sz w:val="20"/>
          <w:szCs w:val="20"/>
          <w:lang w:val="en"/>
        </w:rPr>
        <w:t>  Both systems have 3 grades and are based on mitotic activity, necrosis, and differentiation, and are highly correlated with prognosis.</w:t>
      </w:r>
      <w:hyperlink w:anchor="6059" w:tooltip="Guillou L, Coindre JM, Bonichon&#10;F, et al. Comparative study of the National Cancer Institute and French&#10;Federation of Cancer Centers Sarcoma Group grading systems in a population of&#10;410 adult patients with soft tissue sarcoma. J Clin Oncol. 1997;15(1):350-362." w:history="1">
        <w:r w:rsidRPr="00F64C12">
          <w:rPr>
            <w:rStyle w:val="Hyperlink"/>
            <w:rFonts w:ascii="Arial" w:hAnsi="Arial" w:cs="Arial"/>
            <w:sz w:val="20"/>
            <w:szCs w:val="20"/>
            <w:vertAlign w:val="superscript"/>
            <w:lang w:val="en"/>
          </w:rPr>
          <w:t>5</w:t>
        </w:r>
      </w:hyperlink>
      <w:r w:rsidRPr="00F64C12">
        <w:rPr>
          <w:rFonts w:ascii="Arial" w:hAnsi="Arial" w:cs="Arial"/>
          <w:sz w:val="20"/>
          <w:szCs w:val="20"/>
          <w:lang w:val="en"/>
        </w:rPr>
        <w:t> However, in addition to these criteria, the NCI system requires the quantification of cellularity and pleomorphism for certain subtypes of sarcomas, which is difficult to determine objectively. The FNCLCC system is easier to use in our opinion, and it may be slightly better in predicting prognosis than the NCI system.</w:t>
      </w:r>
      <w:hyperlink w:anchor="6059" w:tooltip="Guillou L, Coindre JM, Bonichon&#10;F, et al. Comparative study of the National Cancer Institute and French&#10;Federation of Cancer Centers Sarcoma Group grading systems in a population of&#10;410 adult patients with soft tissue sarcoma. J Clin Oncol. 1997;15(1):350-362." w:history="1">
        <w:r w:rsidRPr="00F64C12">
          <w:rPr>
            <w:rStyle w:val="Hyperlink"/>
            <w:rFonts w:ascii="Arial" w:hAnsi="Arial" w:cs="Arial"/>
            <w:sz w:val="20"/>
            <w:szCs w:val="20"/>
            <w:vertAlign w:val="superscript"/>
            <w:lang w:val="en"/>
          </w:rPr>
          <w:t>5</w:t>
        </w:r>
      </w:hyperlink>
      <w:r w:rsidRPr="00F64C12">
        <w:rPr>
          <w:rFonts w:ascii="Arial" w:hAnsi="Arial" w:cs="Arial"/>
          <w:sz w:val="20"/>
          <w:szCs w:val="20"/>
          <w:lang w:val="en"/>
        </w:rPr>
        <w:t> Other systems with 2 or 4 grades also have been used. The 8</w:t>
      </w:r>
      <w:r w:rsidRPr="00F64C12">
        <w:rPr>
          <w:rFonts w:ascii="Arial" w:hAnsi="Arial" w:cs="Arial"/>
          <w:sz w:val="20"/>
          <w:szCs w:val="20"/>
          <w:vertAlign w:val="superscript"/>
          <w:lang w:val="en"/>
        </w:rPr>
        <w:t>th</w:t>
      </w:r>
      <w:r w:rsidRPr="00F64C12">
        <w:rPr>
          <w:rFonts w:ascii="Arial" w:hAnsi="Arial" w:cs="Arial"/>
          <w:sz w:val="20"/>
          <w:szCs w:val="20"/>
          <w:lang w:val="en"/>
        </w:rPr>
        <w:t xml:space="preserve"> edition of the </w:t>
      </w:r>
      <w:r w:rsidRPr="00F64C12">
        <w:rPr>
          <w:rStyle w:val="Emphasis"/>
          <w:rFonts w:ascii="Arial" w:hAnsi="Arial" w:cs="Arial"/>
          <w:sz w:val="20"/>
          <w:szCs w:val="20"/>
          <w:lang w:val="en"/>
        </w:rPr>
        <w:t>AJCC Cancer Staging Manual</w:t>
      </w:r>
      <w:hyperlink w:anchor="6060" w:tooltip="Amin MB, Edge SB, Greene FL, et&#10;al, eds. AJCC Cancer Staging Manual. 8th&#10;ed. New York, NY: Springer; 2017." w:history="1">
        <w:r w:rsidRPr="00F64C12">
          <w:rPr>
            <w:rStyle w:val="Hyperlink"/>
            <w:rFonts w:ascii="Arial" w:hAnsi="Arial" w:cs="Arial"/>
            <w:sz w:val="20"/>
            <w:szCs w:val="20"/>
            <w:vertAlign w:val="superscript"/>
            <w:lang w:val="en"/>
          </w:rPr>
          <w:t>6</w:t>
        </w:r>
      </w:hyperlink>
      <w:r w:rsidRPr="00F64C12">
        <w:rPr>
          <w:rFonts w:ascii="Arial" w:hAnsi="Arial" w:cs="Arial"/>
          <w:sz w:val="20"/>
          <w:szCs w:val="20"/>
          <w:lang w:val="en"/>
        </w:rPr>
        <w:t xml:space="preserve"> adopted the FNCLCC grading system. The revision of the American Joint Committee on Cancer (AJCC) staging system incorporates a 3-tiered grading system; however, grade 1 and grades 2 to 3 (effectively low and high) are used for stage grouping. Accurate grading requires an adequate sample of tissue, which is not always available from FNA or core needle biopsy specimens or in tumors previously treated with radiation or chemotherapy. However, given the importance of grade in staging and treatment, efforts to separate sarcomas </w:t>
      </w:r>
      <w:proofErr w:type="gramStart"/>
      <w:r w:rsidRPr="00F64C12">
        <w:rPr>
          <w:rFonts w:ascii="Arial" w:hAnsi="Arial" w:cs="Arial"/>
          <w:sz w:val="20"/>
          <w:szCs w:val="20"/>
          <w:lang w:val="en"/>
        </w:rPr>
        <w:t>on the basis of</w:t>
      </w:r>
      <w:proofErr w:type="gramEnd"/>
      <w:r w:rsidRPr="00F64C12">
        <w:rPr>
          <w:rFonts w:ascii="Arial" w:hAnsi="Arial" w:cs="Arial"/>
          <w:sz w:val="20"/>
          <w:szCs w:val="20"/>
          <w:lang w:val="en"/>
        </w:rPr>
        <w:t xml:space="preserve"> needle biopsies into at least 2 tiers (</w:t>
      </w:r>
      <w:proofErr w:type="spellStart"/>
      <w:r w:rsidRPr="00F64C12">
        <w:rPr>
          <w:rFonts w:ascii="Arial" w:hAnsi="Arial" w:cs="Arial"/>
          <w:sz w:val="20"/>
          <w:szCs w:val="20"/>
          <w:lang w:val="en"/>
        </w:rPr>
        <w:t>ie</w:t>
      </w:r>
      <w:proofErr w:type="spellEnd"/>
      <w:r w:rsidRPr="00F64C12">
        <w:rPr>
          <w:rFonts w:ascii="Arial" w:hAnsi="Arial" w:cs="Arial"/>
          <w:sz w:val="20"/>
          <w:szCs w:val="20"/>
          <w:lang w:val="en"/>
        </w:rPr>
        <w:t>, low and high grade) is encouraged. In many instances, the histologic type of sarcoma will readily permit this distinction (</w:t>
      </w:r>
      <w:proofErr w:type="spellStart"/>
      <w:r w:rsidRPr="00F64C12">
        <w:rPr>
          <w:rFonts w:ascii="Arial" w:hAnsi="Arial" w:cs="Arial"/>
          <w:sz w:val="20"/>
          <w:szCs w:val="20"/>
          <w:lang w:val="en"/>
        </w:rPr>
        <w:t>ie</w:t>
      </w:r>
      <w:proofErr w:type="spellEnd"/>
      <w:r w:rsidRPr="00F64C12">
        <w:rPr>
          <w:rFonts w:ascii="Arial" w:hAnsi="Arial" w:cs="Arial"/>
          <w:sz w:val="20"/>
          <w:szCs w:val="20"/>
          <w:lang w:val="en"/>
        </w:rPr>
        <w:t>, Ewing sarcoma, pleomorphic liposarcoma), whereas in less obvious instances, the difficulty of assigning grade should be noted. In general, multiple needle core biopsies exhibiting a high-grade sarcoma can be regarded as high grade, since the probability of subsequent downgrading is remote, but limited core biopsies of low-grade sarcoma carry a risk of upgrading.</w:t>
      </w:r>
    </w:p>
    <w:p w14:paraId="41598EB6" w14:textId="420A4DCD" w:rsidR="00F64C12" w:rsidRPr="00F64C12" w:rsidRDefault="00F64C12" w:rsidP="00F810BF">
      <w:pPr>
        <w:spacing w:after="0"/>
        <w:jc w:val="both"/>
        <w:rPr>
          <w:rFonts w:ascii="Arial" w:hAnsi="Arial" w:cs="Arial"/>
          <w:sz w:val="20"/>
          <w:szCs w:val="20"/>
          <w:lang w:val="en"/>
        </w:rPr>
      </w:pPr>
    </w:p>
    <w:p w14:paraId="23C4C3F8" w14:textId="77777777" w:rsidR="00F64C12" w:rsidRPr="00F64C12" w:rsidRDefault="00F64C12" w:rsidP="00F810BF">
      <w:pPr>
        <w:keepNext/>
        <w:tabs>
          <w:tab w:val="left" w:pos="360"/>
        </w:tabs>
        <w:spacing w:after="0"/>
        <w:jc w:val="both"/>
        <w:outlineLvl w:val="1"/>
        <w:rPr>
          <w:rFonts w:ascii="Arial" w:hAnsi="Arial" w:cs="Arial"/>
          <w:sz w:val="20"/>
          <w:szCs w:val="20"/>
          <w:lang w:val="en"/>
        </w:rPr>
      </w:pPr>
      <w:r w:rsidRPr="00F64C12">
        <w:rPr>
          <w:rFonts w:ascii="Arial" w:hAnsi="Arial" w:cs="Arial"/>
          <w:sz w:val="20"/>
          <w:szCs w:val="20"/>
          <w:u w:val="single"/>
          <w:lang w:val="en"/>
        </w:rPr>
        <w:t>FNCLCC Grading</w:t>
      </w:r>
    </w:p>
    <w:p w14:paraId="4E9ED17E" w14:textId="77777777" w:rsidR="00F64C12" w:rsidRPr="00F64C12" w:rsidRDefault="00F64C12" w:rsidP="00F810BF">
      <w:pPr>
        <w:spacing w:after="0"/>
        <w:jc w:val="both"/>
        <w:rPr>
          <w:rFonts w:ascii="Arial" w:hAnsi="Arial" w:cs="Arial"/>
          <w:sz w:val="20"/>
          <w:szCs w:val="20"/>
          <w:lang w:val="en"/>
        </w:rPr>
      </w:pPr>
      <w:r w:rsidRPr="00F64C12">
        <w:rPr>
          <w:rFonts w:ascii="Arial" w:hAnsi="Arial" w:cs="Arial"/>
          <w:sz w:val="20"/>
          <w:szCs w:val="20"/>
          <w:lang w:val="en"/>
        </w:rPr>
        <w:t>The FNCLCC grade is based on three parameters: differentiation, mitotic activity, and necrosis. Each of these parameters receives a score: differentiation (1 to 3), mitotic activity (1 to 3), and necrosis (0 to 2). The scores are summed to produce a grade.</w:t>
      </w:r>
    </w:p>
    <w:p w14:paraId="3DD7A4CB" w14:textId="20578CF6" w:rsidR="00F64C12" w:rsidRPr="00F64C12" w:rsidRDefault="00F64C12" w:rsidP="00F810BF">
      <w:pPr>
        <w:spacing w:after="0"/>
        <w:jc w:val="both"/>
        <w:rPr>
          <w:rFonts w:ascii="Arial" w:hAnsi="Arial" w:cs="Arial"/>
          <w:sz w:val="20"/>
          <w:szCs w:val="20"/>
          <w:lang w:val="en"/>
        </w:rPr>
      </w:pPr>
    </w:p>
    <w:p w14:paraId="14D9C74E" w14:textId="77777777" w:rsidR="00F64C12" w:rsidRPr="00F64C12" w:rsidRDefault="00F64C12" w:rsidP="00F810BF">
      <w:pPr>
        <w:tabs>
          <w:tab w:val="left" w:pos="1080"/>
        </w:tabs>
        <w:spacing w:after="0"/>
        <w:ind w:left="1080" w:hanging="1080"/>
        <w:jc w:val="both"/>
        <w:rPr>
          <w:rFonts w:ascii="Arial" w:hAnsi="Arial" w:cs="Arial"/>
          <w:sz w:val="20"/>
          <w:szCs w:val="20"/>
          <w:lang w:val="en"/>
        </w:rPr>
      </w:pPr>
      <w:r w:rsidRPr="00F64C12">
        <w:rPr>
          <w:rFonts w:ascii="Arial" w:hAnsi="Arial" w:cs="Arial"/>
          <w:sz w:val="20"/>
          <w:szCs w:val="20"/>
          <w:lang w:val="en"/>
        </w:rPr>
        <w:t>Grade 1:</w:t>
      </w:r>
      <w:r w:rsidRPr="00F64C12">
        <w:rPr>
          <w:rFonts w:ascii="Arial" w:hAnsi="Arial" w:cs="Arial"/>
          <w:sz w:val="20"/>
          <w:szCs w:val="20"/>
          <w:lang w:val="en"/>
        </w:rPr>
        <w:tab/>
        <w:t>2 or 3</w:t>
      </w:r>
    </w:p>
    <w:p w14:paraId="01BFC0B9" w14:textId="77777777" w:rsidR="00F64C12" w:rsidRPr="00F64C12" w:rsidRDefault="00F64C12" w:rsidP="00F810BF">
      <w:pPr>
        <w:tabs>
          <w:tab w:val="left" w:pos="1080"/>
        </w:tabs>
        <w:spacing w:after="0"/>
        <w:ind w:left="1080" w:hanging="1080"/>
        <w:jc w:val="both"/>
        <w:rPr>
          <w:rFonts w:ascii="Arial" w:hAnsi="Arial" w:cs="Arial"/>
          <w:sz w:val="20"/>
          <w:szCs w:val="20"/>
          <w:lang w:val="en"/>
        </w:rPr>
      </w:pPr>
      <w:r w:rsidRPr="00F64C12">
        <w:rPr>
          <w:rFonts w:ascii="Arial" w:hAnsi="Arial" w:cs="Arial"/>
          <w:sz w:val="20"/>
          <w:szCs w:val="20"/>
          <w:lang w:val="en"/>
        </w:rPr>
        <w:t>Grade 2:</w:t>
      </w:r>
      <w:r w:rsidRPr="00F64C12">
        <w:rPr>
          <w:rFonts w:ascii="Arial" w:hAnsi="Arial" w:cs="Arial"/>
          <w:sz w:val="20"/>
          <w:szCs w:val="20"/>
          <w:lang w:val="en"/>
        </w:rPr>
        <w:tab/>
        <w:t>4 or 5</w:t>
      </w:r>
    </w:p>
    <w:p w14:paraId="34513454" w14:textId="77777777" w:rsidR="00F64C12" w:rsidRPr="00F64C12" w:rsidRDefault="00F64C12" w:rsidP="00F810BF">
      <w:pPr>
        <w:tabs>
          <w:tab w:val="left" w:pos="1080"/>
        </w:tabs>
        <w:spacing w:after="0"/>
        <w:ind w:left="1080" w:hanging="1080"/>
        <w:jc w:val="both"/>
        <w:rPr>
          <w:rFonts w:ascii="Arial" w:hAnsi="Arial" w:cs="Arial"/>
          <w:sz w:val="20"/>
          <w:szCs w:val="20"/>
          <w:lang w:val="en"/>
        </w:rPr>
      </w:pPr>
      <w:r w:rsidRPr="00F64C12">
        <w:rPr>
          <w:rFonts w:ascii="Arial" w:hAnsi="Arial" w:cs="Arial"/>
          <w:sz w:val="20"/>
          <w:szCs w:val="20"/>
          <w:lang w:val="en"/>
        </w:rPr>
        <w:t>Grade 3:</w:t>
      </w:r>
      <w:r w:rsidRPr="00F64C12">
        <w:rPr>
          <w:rFonts w:ascii="Arial" w:hAnsi="Arial" w:cs="Arial"/>
          <w:sz w:val="20"/>
          <w:szCs w:val="20"/>
          <w:lang w:val="en"/>
        </w:rPr>
        <w:tab/>
        <w:t>6 to 8</w:t>
      </w:r>
    </w:p>
    <w:p w14:paraId="2A513A0F" w14:textId="59C78AE3" w:rsidR="00F64C12" w:rsidRPr="00F64C12" w:rsidRDefault="00F64C12" w:rsidP="00F810BF">
      <w:pPr>
        <w:spacing w:after="0"/>
        <w:jc w:val="both"/>
        <w:rPr>
          <w:rFonts w:ascii="Arial" w:hAnsi="Arial" w:cs="Arial"/>
          <w:sz w:val="20"/>
          <w:szCs w:val="20"/>
          <w:lang w:val="en"/>
        </w:rPr>
      </w:pPr>
    </w:p>
    <w:p w14:paraId="092D1D21" w14:textId="77777777" w:rsidR="00F64C12" w:rsidRPr="00F64C12" w:rsidRDefault="00F64C12" w:rsidP="00F810BF">
      <w:pPr>
        <w:keepNext/>
        <w:spacing w:after="0"/>
        <w:jc w:val="both"/>
        <w:rPr>
          <w:rFonts w:ascii="Arial" w:hAnsi="Arial" w:cs="Arial"/>
          <w:sz w:val="20"/>
          <w:szCs w:val="20"/>
          <w:lang w:val="en"/>
        </w:rPr>
      </w:pPr>
      <w:r w:rsidRPr="00F64C12">
        <w:rPr>
          <w:rFonts w:ascii="Arial" w:hAnsi="Arial" w:cs="Arial"/>
          <w:sz w:val="20"/>
          <w:szCs w:val="20"/>
          <w:u w:val="single"/>
          <w:lang w:val="en"/>
        </w:rPr>
        <w:t>Differentiation</w:t>
      </w:r>
      <w:r w:rsidRPr="00F64C12">
        <w:rPr>
          <w:rFonts w:ascii="Arial" w:hAnsi="Arial" w:cs="Arial"/>
          <w:sz w:val="20"/>
          <w:szCs w:val="20"/>
          <w:lang w:val="en"/>
        </w:rPr>
        <w:t>: Tumor differentiation is scored as follows (see Table 1).</w:t>
      </w:r>
    </w:p>
    <w:p w14:paraId="22C34000" w14:textId="73519F6A" w:rsidR="00F64C12" w:rsidRPr="00F64C12" w:rsidRDefault="00F64C12" w:rsidP="00F810BF">
      <w:pPr>
        <w:keepNext/>
        <w:spacing w:after="0"/>
        <w:jc w:val="both"/>
        <w:rPr>
          <w:rFonts w:ascii="Arial" w:hAnsi="Arial" w:cs="Arial"/>
          <w:sz w:val="20"/>
          <w:szCs w:val="20"/>
          <w:lang w:val="en"/>
        </w:rPr>
      </w:pPr>
    </w:p>
    <w:p w14:paraId="377AFEA4" w14:textId="77777777" w:rsidR="00F64C12" w:rsidRPr="00F64C12" w:rsidRDefault="00F64C12" w:rsidP="00F810BF">
      <w:pPr>
        <w:keepNext/>
        <w:tabs>
          <w:tab w:val="left" w:pos="1080"/>
        </w:tabs>
        <w:spacing w:after="0"/>
        <w:ind w:left="1080" w:hanging="1080"/>
        <w:jc w:val="both"/>
        <w:rPr>
          <w:rFonts w:ascii="Arial" w:hAnsi="Arial" w:cs="Arial"/>
          <w:sz w:val="20"/>
          <w:szCs w:val="20"/>
          <w:lang w:val="en"/>
        </w:rPr>
      </w:pPr>
      <w:r w:rsidRPr="00F64C12">
        <w:rPr>
          <w:rFonts w:ascii="Arial" w:hAnsi="Arial" w:cs="Arial"/>
          <w:sz w:val="20"/>
          <w:szCs w:val="20"/>
          <w:lang w:val="en"/>
        </w:rPr>
        <w:t>Score 1:</w:t>
      </w:r>
      <w:r w:rsidRPr="00F64C12">
        <w:rPr>
          <w:rFonts w:ascii="Arial" w:hAnsi="Arial" w:cs="Arial"/>
          <w:sz w:val="20"/>
          <w:szCs w:val="20"/>
          <w:lang w:val="en"/>
        </w:rPr>
        <w:tab/>
        <w:t>Sarcomas closely resembling normal, adult mesenchymal tissue and potentially difficult to distinguish from the counterpart benign tumor (</w:t>
      </w:r>
      <w:proofErr w:type="spellStart"/>
      <w:r w:rsidRPr="00F64C12">
        <w:rPr>
          <w:rFonts w:ascii="Arial" w:hAnsi="Arial" w:cs="Arial"/>
          <w:sz w:val="20"/>
          <w:szCs w:val="20"/>
          <w:lang w:val="en"/>
        </w:rPr>
        <w:t>eg</w:t>
      </w:r>
      <w:proofErr w:type="spellEnd"/>
      <w:r w:rsidRPr="00F64C12">
        <w:rPr>
          <w:rFonts w:ascii="Arial" w:hAnsi="Arial" w:cs="Arial"/>
          <w:sz w:val="20"/>
          <w:szCs w:val="20"/>
          <w:lang w:val="en"/>
        </w:rPr>
        <w:t xml:space="preserve">, well-differentiated liposarcoma, well-differentiated leiomyosarcoma) </w:t>
      </w:r>
    </w:p>
    <w:p w14:paraId="0487ADBA" w14:textId="77777777" w:rsidR="00F64C12" w:rsidRPr="00F64C12" w:rsidRDefault="00F64C12" w:rsidP="00F810BF">
      <w:pPr>
        <w:tabs>
          <w:tab w:val="left" w:pos="1080"/>
        </w:tabs>
        <w:spacing w:after="0"/>
        <w:ind w:left="1080" w:hanging="1080"/>
        <w:jc w:val="both"/>
        <w:rPr>
          <w:rFonts w:ascii="Arial" w:hAnsi="Arial" w:cs="Arial"/>
          <w:sz w:val="20"/>
          <w:szCs w:val="20"/>
          <w:lang w:val="en"/>
        </w:rPr>
      </w:pPr>
      <w:r w:rsidRPr="00F64C12">
        <w:rPr>
          <w:rFonts w:ascii="Arial" w:hAnsi="Arial" w:cs="Arial"/>
          <w:sz w:val="20"/>
          <w:szCs w:val="20"/>
          <w:lang w:val="en"/>
        </w:rPr>
        <w:t>Score 2:</w:t>
      </w:r>
      <w:r w:rsidRPr="00F64C12">
        <w:rPr>
          <w:rFonts w:ascii="Arial" w:hAnsi="Arial" w:cs="Arial"/>
          <w:sz w:val="20"/>
          <w:szCs w:val="20"/>
          <w:lang w:val="en"/>
        </w:rPr>
        <w:tab/>
        <w:t>Sarcomas for which histologic typing is certain (</w:t>
      </w:r>
      <w:proofErr w:type="spellStart"/>
      <w:r w:rsidRPr="00F64C12">
        <w:rPr>
          <w:rFonts w:ascii="Arial" w:hAnsi="Arial" w:cs="Arial"/>
          <w:sz w:val="20"/>
          <w:szCs w:val="20"/>
          <w:lang w:val="en"/>
        </w:rPr>
        <w:t>eg</w:t>
      </w:r>
      <w:proofErr w:type="spellEnd"/>
      <w:r w:rsidRPr="00F64C12">
        <w:rPr>
          <w:rFonts w:ascii="Arial" w:hAnsi="Arial" w:cs="Arial"/>
          <w:sz w:val="20"/>
          <w:szCs w:val="20"/>
          <w:lang w:val="en"/>
        </w:rPr>
        <w:t>, myxoid liposarcoma, myxofibrosarcoma)</w:t>
      </w:r>
    </w:p>
    <w:p w14:paraId="64206B5F" w14:textId="77777777" w:rsidR="00F64C12" w:rsidRPr="00F64C12" w:rsidRDefault="00F64C12" w:rsidP="00F810BF">
      <w:pPr>
        <w:tabs>
          <w:tab w:val="left" w:pos="1080"/>
        </w:tabs>
        <w:spacing w:after="0"/>
        <w:ind w:left="1080" w:hanging="1080"/>
        <w:jc w:val="both"/>
        <w:rPr>
          <w:rFonts w:ascii="Arial" w:hAnsi="Arial" w:cs="Arial"/>
          <w:sz w:val="20"/>
          <w:szCs w:val="20"/>
          <w:lang w:val="en"/>
        </w:rPr>
      </w:pPr>
      <w:r w:rsidRPr="00F64C12">
        <w:rPr>
          <w:rFonts w:ascii="Arial" w:hAnsi="Arial" w:cs="Arial"/>
          <w:sz w:val="20"/>
          <w:szCs w:val="20"/>
          <w:lang w:val="en"/>
        </w:rPr>
        <w:t>Score 3:</w:t>
      </w:r>
      <w:r w:rsidRPr="00F64C12">
        <w:rPr>
          <w:rFonts w:ascii="Arial" w:hAnsi="Arial" w:cs="Arial"/>
          <w:sz w:val="20"/>
          <w:szCs w:val="20"/>
          <w:lang w:val="en"/>
        </w:rPr>
        <w:tab/>
        <w:t xml:space="preserve">Embryonal sarcomas and undifferentiated sarcomas, synovial </w:t>
      </w:r>
      <w:proofErr w:type="gramStart"/>
      <w:r w:rsidRPr="00F64C12">
        <w:rPr>
          <w:rFonts w:ascii="Arial" w:hAnsi="Arial" w:cs="Arial"/>
          <w:sz w:val="20"/>
          <w:szCs w:val="20"/>
          <w:lang w:val="en"/>
        </w:rPr>
        <w:t>sarcomas</w:t>
      </w:r>
      <w:proofErr w:type="gramEnd"/>
      <w:r w:rsidRPr="00F64C12">
        <w:rPr>
          <w:rFonts w:ascii="Arial" w:hAnsi="Arial" w:cs="Arial"/>
          <w:sz w:val="20"/>
          <w:szCs w:val="20"/>
          <w:lang w:val="en"/>
        </w:rPr>
        <w:t xml:space="preserve"> and sarcomas of doubtful tumor type</w:t>
      </w:r>
    </w:p>
    <w:p w14:paraId="4AC3FB32" w14:textId="1D5D8D10" w:rsidR="00F64C12" w:rsidRPr="00F64C12" w:rsidRDefault="00F64C12" w:rsidP="00F810BF">
      <w:pPr>
        <w:spacing w:after="0"/>
        <w:jc w:val="both"/>
        <w:rPr>
          <w:rFonts w:ascii="Arial" w:hAnsi="Arial" w:cs="Arial"/>
          <w:sz w:val="20"/>
          <w:szCs w:val="20"/>
          <w:lang w:val="en"/>
        </w:rPr>
      </w:pPr>
    </w:p>
    <w:p w14:paraId="5B888547" w14:textId="77777777" w:rsidR="00F64C12" w:rsidRPr="00F64C12" w:rsidRDefault="00F64C12" w:rsidP="00F810BF">
      <w:pPr>
        <w:spacing w:after="0"/>
        <w:jc w:val="both"/>
        <w:rPr>
          <w:rFonts w:ascii="Arial" w:hAnsi="Arial" w:cs="Arial"/>
          <w:sz w:val="20"/>
          <w:szCs w:val="20"/>
          <w:lang w:val="en"/>
        </w:rPr>
      </w:pPr>
      <w:r w:rsidRPr="00F64C12">
        <w:rPr>
          <w:rFonts w:ascii="Arial" w:hAnsi="Arial" w:cs="Arial"/>
          <w:sz w:val="20"/>
          <w:szCs w:val="20"/>
          <w:lang w:val="en"/>
        </w:rPr>
        <w:t xml:space="preserve">Tumor differentiation is the most problematic aspect of the FNCLCC system. Its use is subjective and does not include every subtype of sarcoma. Nevertheless, it is an integral part of the system, and an attempt should be made to assign a differentiation score. </w:t>
      </w:r>
    </w:p>
    <w:p w14:paraId="1F6DE603" w14:textId="28F9537D" w:rsidR="00F64C12" w:rsidRPr="00F64C12" w:rsidRDefault="00F64C12" w:rsidP="00445EFC">
      <w:pPr>
        <w:spacing w:after="0"/>
        <w:rPr>
          <w:rFonts w:ascii="Arial" w:hAnsi="Arial" w:cs="Arial"/>
          <w:sz w:val="20"/>
          <w:szCs w:val="20"/>
          <w:lang w:val="en"/>
        </w:rPr>
      </w:pPr>
    </w:p>
    <w:p w14:paraId="30A70579" w14:textId="51197E7F" w:rsidR="00F810BF" w:rsidRDefault="00F64C12" w:rsidP="00F810BF">
      <w:pPr>
        <w:keepNext/>
        <w:tabs>
          <w:tab w:val="left" w:pos="360"/>
        </w:tabs>
        <w:spacing w:after="0"/>
        <w:outlineLvl w:val="1"/>
        <w:rPr>
          <w:rFonts w:ascii="Arial" w:hAnsi="Arial" w:cs="Arial"/>
          <w:sz w:val="20"/>
          <w:szCs w:val="20"/>
          <w:lang w:val="en"/>
        </w:rPr>
      </w:pPr>
      <w:r w:rsidRPr="00F64C12">
        <w:rPr>
          <w:rStyle w:val="Strong"/>
          <w:rFonts w:ascii="Arial" w:hAnsi="Arial" w:cs="Arial"/>
          <w:bCs w:val="0"/>
          <w:sz w:val="20"/>
          <w:szCs w:val="20"/>
          <w:lang w:val="en"/>
        </w:rPr>
        <w:t xml:space="preserve">Table 1. Tumor Differentiation Score According to Histologic Type in the Updated Version of the </w:t>
      </w:r>
      <w:r w:rsidRPr="00F64C12">
        <w:rPr>
          <w:rFonts w:ascii="Arial" w:hAnsi="Arial" w:cs="Arial"/>
          <w:b/>
          <w:sz w:val="20"/>
          <w:szCs w:val="20"/>
          <w:lang w:val="en"/>
        </w:rPr>
        <w:br/>
      </w:r>
      <w:r w:rsidRPr="00F64C12">
        <w:rPr>
          <w:rStyle w:val="Strong"/>
          <w:rFonts w:ascii="Arial" w:hAnsi="Arial" w:cs="Arial"/>
          <w:bCs w:val="0"/>
          <w:sz w:val="20"/>
          <w:szCs w:val="20"/>
          <w:lang w:val="en"/>
        </w:rPr>
        <w:t>French Federation of Cancer Centers Sarcoma Group System</w:t>
      </w:r>
    </w:p>
    <w:p w14:paraId="5A16BB88" w14:textId="77777777" w:rsidR="00F810BF" w:rsidRPr="00F64C12" w:rsidRDefault="00F810BF" w:rsidP="00F810BF">
      <w:pPr>
        <w:keepNext/>
        <w:tabs>
          <w:tab w:val="left" w:pos="360"/>
        </w:tabs>
        <w:spacing w:after="0"/>
        <w:outlineLvl w:val="1"/>
        <w:rPr>
          <w:rFonts w:ascii="Arial" w:hAnsi="Arial" w:cs="Arial"/>
          <w:sz w:val="20"/>
          <w:szCs w:val="20"/>
          <w:lang w:val="en"/>
        </w:rPr>
      </w:pPr>
    </w:p>
    <w:p w14:paraId="29489407" w14:textId="77777777" w:rsidR="00F64C12" w:rsidRPr="00F64C12" w:rsidRDefault="00F64C12" w:rsidP="00445EFC">
      <w:pPr>
        <w:spacing w:after="0"/>
        <w:rPr>
          <w:rFonts w:ascii="Arial" w:hAnsi="Arial" w:cs="Arial"/>
          <w:sz w:val="20"/>
          <w:szCs w:val="20"/>
          <w:lang w:val="en"/>
        </w:rPr>
      </w:pPr>
      <w:r w:rsidRPr="00F64C12">
        <w:rPr>
          <w:rStyle w:val="Strong"/>
          <w:rFonts w:ascii="Arial" w:hAnsi="Arial" w:cs="Arial"/>
          <w:bCs w:val="0"/>
          <w:sz w:val="20"/>
          <w:szCs w:val="20"/>
          <w:lang w:val="en"/>
        </w:rPr>
        <w:t>Tumor Differentiation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50"/>
        <w:gridCol w:w="1500"/>
      </w:tblGrid>
      <w:tr w:rsidR="00F64C12" w:rsidRPr="005558B2" w14:paraId="68E40641" w14:textId="77777777" w:rsidTr="003B1BCC">
        <w:trPr>
          <w:cantSplit/>
          <w:tblHeader/>
        </w:trPr>
        <w:tc>
          <w:tcPr>
            <w:tcW w:w="419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63AA15" w14:textId="77777777" w:rsidR="00F64C12" w:rsidRPr="005558B2" w:rsidRDefault="00F64C12" w:rsidP="00445EFC">
            <w:pPr>
              <w:spacing w:before="120" w:after="0"/>
              <w:rPr>
                <w:rFonts w:ascii="Arial" w:hAnsi="Arial" w:cs="Arial"/>
                <w:sz w:val="18"/>
                <w:szCs w:val="18"/>
              </w:rPr>
            </w:pPr>
            <w:r w:rsidRPr="005558B2">
              <w:rPr>
                <w:rStyle w:val="Strong"/>
                <w:rFonts w:ascii="Arial" w:hAnsi="Arial" w:cs="Arial"/>
                <w:bCs w:val="0"/>
                <w:sz w:val="18"/>
                <w:szCs w:val="18"/>
              </w:rPr>
              <w:t>Histologic Type</w:t>
            </w:r>
          </w:p>
        </w:tc>
        <w:tc>
          <w:tcPr>
            <w:tcW w:w="80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80C3CA" w14:textId="77777777" w:rsidR="00F64C12" w:rsidRPr="005558B2" w:rsidRDefault="00F64C12" w:rsidP="00445EFC">
            <w:pPr>
              <w:spacing w:before="120" w:after="0"/>
              <w:jc w:val="center"/>
              <w:rPr>
                <w:rFonts w:ascii="Arial" w:hAnsi="Arial" w:cs="Arial"/>
                <w:sz w:val="18"/>
                <w:szCs w:val="18"/>
              </w:rPr>
            </w:pPr>
            <w:r w:rsidRPr="005558B2">
              <w:rPr>
                <w:rStyle w:val="Strong"/>
                <w:rFonts w:ascii="Arial" w:hAnsi="Arial" w:cs="Arial"/>
                <w:bCs w:val="0"/>
                <w:sz w:val="18"/>
                <w:szCs w:val="18"/>
              </w:rPr>
              <w:t>Score</w:t>
            </w:r>
          </w:p>
        </w:tc>
      </w:tr>
      <w:tr w:rsidR="00F64C12" w:rsidRPr="005558B2" w14:paraId="59C39E1B" w14:textId="77777777" w:rsidTr="003B1BCC">
        <w:tc>
          <w:tcPr>
            <w:tcW w:w="4198" w:type="pct"/>
            <w:tcBorders>
              <w:top w:val="single" w:sz="4" w:space="0" w:color="auto"/>
              <w:left w:val="single" w:sz="4" w:space="0" w:color="auto"/>
              <w:bottom w:val="single" w:sz="4" w:space="0" w:color="auto"/>
              <w:right w:val="single" w:sz="4" w:space="0" w:color="auto"/>
            </w:tcBorders>
            <w:hideMark/>
          </w:tcPr>
          <w:p w14:paraId="0ED0DEB5" w14:textId="77777777" w:rsidR="00F64C12" w:rsidRPr="005558B2" w:rsidRDefault="00F64C12" w:rsidP="00445EFC">
            <w:pPr>
              <w:spacing w:before="60" w:after="0"/>
              <w:ind w:left="360" w:hanging="360"/>
              <w:rPr>
                <w:rFonts w:ascii="Arial" w:hAnsi="Arial" w:cs="Arial"/>
                <w:sz w:val="18"/>
                <w:szCs w:val="18"/>
              </w:rPr>
            </w:pPr>
            <w:r w:rsidRPr="005558B2">
              <w:rPr>
                <w:rFonts w:ascii="Arial" w:hAnsi="Arial" w:cs="Arial"/>
                <w:sz w:val="18"/>
                <w:szCs w:val="18"/>
              </w:rPr>
              <w:t>Atypical lipomatous tumor / Well-differentiated liposarcoma</w:t>
            </w:r>
          </w:p>
        </w:tc>
        <w:tc>
          <w:tcPr>
            <w:tcW w:w="802" w:type="pct"/>
            <w:tcBorders>
              <w:top w:val="single" w:sz="4" w:space="0" w:color="auto"/>
              <w:left w:val="single" w:sz="4" w:space="0" w:color="auto"/>
              <w:bottom w:val="single" w:sz="4" w:space="0" w:color="auto"/>
              <w:right w:val="single" w:sz="4" w:space="0" w:color="auto"/>
            </w:tcBorders>
            <w:hideMark/>
          </w:tcPr>
          <w:p w14:paraId="7DFC793A" w14:textId="77777777" w:rsidR="00F64C12" w:rsidRPr="005558B2" w:rsidRDefault="00F64C12" w:rsidP="00445EFC">
            <w:pPr>
              <w:spacing w:before="60" w:after="0"/>
              <w:jc w:val="center"/>
              <w:rPr>
                <w:rFonts w:ascii="Arial" w:hAnsi="Arial" w:cs="Arial"/>
                <w:sz w:val="18"/>
                <w:szCs w:val="18"/>
              </w:rPr>
            </w:pPr>
            <w:r w:rsidRPr="005558B2">
              <w:rPr>
                <w:rFonts w:ascii="Arial" w:hAnsi="Arial" w:cs="Arial"/>
                <w:sz w:val="18"/>
                <w:szCs w:val="18"/>
              </w:rPr>
              <w:t>1</w:t>
            </w:r>
          </w:p>
        </w:tc>
      </w:tr>
      <w:tr w:rsidR="00F64C12" w:rsidRPr="005558B2" w14:paraId="39A6D8A6" w14:textId="77777777" w:rsidTr="003B1BCC">
        <w:tc>
          <w:tcPr>
            <w:tcW w:w="4198" w:type="pct"/>
            <w:tcBorders>
              <w:top w:val="single" w:sz="4" w:space="0" w:color="auto"/>
              <w:left w:val="single" w:sz="4" w:space="0" w:color="auto"/>
              <w:bottom w:val="single" w:sz="4" w:space="0" w:color="auto"/>
              <w:right w:val="single" w:sz="4" w:space="0" w:color="auto"/>
            </w:tcBorders>
            <w:hideMark/>
          </w:tcPr>
          <w:p w14:paraId="40954B59" w14:textId="77777777" w:rsidR="00F64C12" w:rsidRPr="005558B2" w:rsidRDefault="00F64C12" w:rsidP="00445EFC">
            <w:pPr>
              <w:spacing w:before="60" w:after="0"/>
              <w:ind w:left="360" w:hanging="360"/>
              <w:rPr>
                <w:rFonts w:ascii="Arial" w:hAnsi="Arial" w:cs="Arial"/>
                <w:sz w:val="18"/>
                <w:szCs w:val="18"/>
              </w:rPr>
            </w:pPr>
            <w:r w:rsidRPr="005558B2">
              <w:rPr>
                <w:rFonts w:ascii="Arial" w:hAnsi="Arial" w:cs="Arial"/>
                <w:sz w:val="18"/>
                <w:szCs w:val="18"/>
              </w:rPr>
              <w:t>Well-differentiated leiomyosarcoma</w:t>
            </w:r>
          </w:p>
        </w:tc>
        <w:tc>
          <w:tcPr>
            <w:tcW w:w="802" w:type="pct"/>
            <w:tcBorders>
              <w:top w:val="single" w:sz="4" w:space="0" w:color="auto"/>
              <w:left w:val="single" w:sz="4" w:space="0" w:color="auto"/>
              <w:bottom w:val="single" w:sz="4" w:space="0" w:color="auto"/>
              <w:right w:val="single" w:sz="4" w:space="0" w:color="auto"/>
            </w:tcBorders>
            <w:hideMark/>
          </w:tcPr>
          <w:p w14:paraId="3A78717F" w14:textId="77777777" w:rsidR="00F64C12" w:rsidRPr="005558B2" w:rsidRDefault="00F64C12" w:rsidP="00445EFC">
            <w:pPr>
              <w:spacing w:before="60" w:after="0"/>
              <w:jc w:val="center"/>
              <w:rPr>
                <w:rFonts w:ascii="Arial" w:hAnsi="Arial" w:cs="Arial"/>
                <w:sz w:val="18"/>
                <w:szCs w:val="18"/>
              </w:rPr>
            </w:pPr>
            <w:r w:rsidRPr="005558B2">
              <w:rPr>
                <w:rFonts w:ascii="Arial" w:hAnsi="Arial" w:cs="Arial"/>
                <w:sz w:val="18"/>
                <w:szCs w:val="18"/>
              </w:rPr>
              <w:t>1</w:t>
            </w:r>
          </w:p>
        </w:tc>
      </w:tr>
      <w:tr w:rsidR="00F64C12" w:rsidRPr="005558B2" w14:paraId="3A5BDA0F" w14:textId="77777777" w:rsidTr="003B1BCC">
        <w:tc>
          <w:tcPr>
            <w:tcW w:w="4198" w:type="pct"/>
            <w:tcBorders>
              <w:top w:val="single" w:sz="4" w:space="0" w:color="auto"/>
              <w:left w:val="single" w:sz="4" w:space="0" w:color="auto"/>
              <w:bottom w:val="single" w:sz="4" w:space="0" w:color="auto"/>
              <w:right w:val="single" w:sz="4" w:space="0" w:color="auto"/>
            </w:tcBorders>
            <w:hideMark/>
          </w:tcPr>
          <w:p w14:paraId="50D22508" w14:textId="77777777" w:rsidR="00F64C12" w:rsidRPr="005558B2" w:rsidRDefault="00F64C12" w:rsidP="00445EFC">
            <w:pPr>
              <w:spacing w:before="60" w:after="0"/>
              <w:ind w:left="360" w:hanging="360"/>
              <w:rPr>
                <w:rFonts w:ascii="Arial" w:hAnsi="Arial" w:cs="Arial"/>
                <w:sz w:val="18"/>
                <w:szCs w:val="18"/>
              </w:rPr>
            </w:pPr>
            <w:r w:rsidRPr="005558B2">
              <w:rPr>
                <w:rFonts w:ascii="Arial" w:hAnsi="Arial" w:cs="Arial"/>
                <w:sz w:val="18"/>
                <w:szCs w:val="18"/>
              </w:rPr>
              <w:t>Malignant neurofibroma</w:t>
            </w:r>
          </w:p>
        </w:tc>
        <w:tc>
          <w:tcPr>
            <w:tcW w:w="802" w:type="pct"/>
            <w:tcBorders>
              <w:top w:val="single" w:sz="4" w:space="0" w:color="auto"/>
              <w:left w:val="single" w:sz="4" w:space="0" w:color="auto"/>
              <w:bottom w:val="single" w:sz="4" w:space="0" w:color="auto"/>
              <w:right w:val="single" w:sz="4" w:space="0" w:color="auto"/>
            </w:tcBorders>
            <w:hideMark/>
          </w:tcPr>
          <w:p w14:paraId="28E37DBF" w14:textId="77777777" w:rsidR="00F64C12" w:rsidRPr="005558B2" w:rsidRDefault="00F64C12" w:rsidP="00445EFC">
            <w:pPr>
              <w:spacing w:before="60" w:after="0"/>
              <w:jc w:val="center"/>
              <w:rPr>
                <w:rFonts w:ascii="Arial" w:hAnsi="Arial" w:cs="Arial"/>
                <w:sz w:val="18"/>
                <w:szCs w:val="18"/>
              </w:rPr>
            </w:pPr>
            <w:r w:rsidRPr="005558B2">
              <w:rPr>
                <w:rFonts w:ascii="Arial" w:hAnsi="Arial" w:cs="Arial"/>
                <w:sz w:val="18"/>
                <w:szCs w:val="18"/>
              </w:rPr>
              <w:t>1</w:t>
            </w:r>
          </w:p>
        </w:tc>
      </w:tr>
      <w:tr w:rsidR="00F64C12" w:rsidRPr="005558B2" w14:paraId="0905D0A3" w14:textId="77777777" w:rsidTr="003B1BCC">
        <w:tc>
          <w:tcPr>
            <w:tcW w:w="4198" w:type="pct"/>
            <w:tcBorders>
              <w:top w:val="single" w:sz="4" w:space="0" w:color="auto"/>
              <w:left w:val="single" w:sz="4" w:space="0" w:color="auto"/>
              <w:bottom w:val="single" w:sz="4" w:space="0" w:color="auto"/>
              <w:right w:val="single" w:sz="4" w:space="0" w:color="auto"/>
            </w:tcBorders>
            <w:hideMark/>
          </w:tcPr>
          <w:p w14:paraId="70C94AD6" w14:textId="77777777" w:rsidR="00F64C12" w:rsidRPr="005558B2" w:rsidRDefault="00F64C12" w:rsidP="00445EFC">
            <w:pPr>
              <w:spacing w:before="60" w:after="0"/>
              <w:ind w:left="360" w:hanging="360"/>
              <w:rPr>
                <w:rFonts w:ascii="Arial" w:hAnsi="Arial" w:cs="Arial"/>
                <w:sz w:val="18"/>
                <w:szCs w:val="18"/>
              </w:rPr>
            </w:pPr>
            <w:r w:rsidRPr="005558B2">
              <w:rPr>
                <w:rFonts w:ascii="Arial" w:hAnsi="Arial" w:cs="Arial"/>
                <w:sz w:val="18"/>
                <w:szCs w:val="18"/>
              </w:rPr>
              <w:t>Well-differentiated Fibrosarcoma</w:t>
            </w:r>
          </w:p>
        </w:tc>
        <w:tc>
          <w:tcPr>
            <w:tcW w:w="802" w:type="pct"/>
            <w:tcBorders>
              <w:top w:val="single" w:sz="4" w:space="0" w:color="auto"/>
              <w:left w:val="single" w:sz="4" w:space="0" w:color="auto"/>
              <w:bottom w:val="single" w:sz="4" w:space="0" w:color="auto"/>
              <w:right w:val="single" w:sz="4" w:space="0" w:color="auto"/>
            </w:tcBorders>
            <w:hideMark/>
          </w:tcPr>
          <w:p w14:paraId="7548E854" w14:textId="77777777" w:rsidR="00F64C12" w:rsidRPr="005558B2" w:rsidRDefault="00F64C12" w:rsidP="00445EFC">
            <w:pPr>
              <w:spacing w:before="60" w:after="0"/>
              <w:jc w:val="center"/>
              <w:rPr>
                <w:rFonts w:ascii="Arial" w:hAnsi="Arial" w:cs="Arial"/>
                <w:sz w:val="18"/>
                <w:szCs w:val="18"/>
              </w:rPr>
            </w:pPr>
            <w:r w:rsidRPr="005558B2">
              <w:rPr>
                <w:rFonts w:ascii="Arial" w:hAnsi="Arial" w:cs="Arial"/>
                <w:sz w:val="18"/>
                <w:szCs w:val="18"/>
              </w:rPr>
              <w:t>1</w:t>
            </w:r>
          </w:p>
        </w:tc>
      </w:tr>
      <w:tr w:rsidR="00F64C12" w:rsidRPr="005558B2" w14:paraId="4D2DD8F7" w14:textId="77777777" w:rsidTr="003B1BCC">
        <w:tc>
          <w:tcPr>
            <w:tcW w:w="4198" w:type="pct"/>
            <w:tcBorders>
              <w:top w:val="single" w:sz="4" w:space="0" w:color="auto"/>
              <w:left w:val="single" w:sz="4" w:space="0" w:color="auto"/>
              <w:bottom w:val="single" w:sz="4" w:space="0" w:color="auto"/>
              <w:right w:val="single" w:sz="4" w:space="0" w:color="auto"/>
            </w:tcBorders>
            <w:hideMark/>
          </w:tcPr>
          <w:p w14:paraId="3F21A2E7" w14:textId="77777777" w:rsidR="00F64C12" w:rsidRPr="005558B2" w:rsidRDefault="00F64C12" w:rsidP="00445EFC">
            <w:pPr>
              <w:spacing w:before="60" w:after="0"/>
              <w:ind w:left="360" w:hanging="360"/>
              <w:rPr>
                <w:rFonts w:ascii="Arial" w:hAnsi="Arial" w:cs="Arial"/>
                <w:sz w:val="18"/>
                <w:szCs w:val="18"/>
              </w:rPr>
            </w:pPr>
            <w:r w:rsidRPr="005558B2">
              <w:rPr>
                <w:rFonts w:ascii="Arial" w:hAnsi="Arial" w:cs="Arial"/>
                <w:sz w:val="18"/>
                <w:szCs w:val="18"/>
              </w:rPr>
              <w:t>Myxoid liposarcoma</w:t>
            </w:r>
          </w:p>
        </w:tc>
        <w:tc>
          <w:tcPr>
            <w:tcW w:w="802" w:type="pct"/>
            <w:tcBorders>
              <w:top w:val="single" w:sz="4" w:space="0" w:color="auto"/>
              <w:left w:val="single" w:sz="4" w:space="0" w:color="auto"/>
              <w:bottom w:val="single" w:sz="4" w:space="0" w:color="auto"/>
              <w:right w:val="single" w:sz="4" w:space="0" w:color="auto"/>
            </w:tcBorders>
            <w:hideMark/>
          </w:tcPr>
          <w:p w14:paraId="08735FC6" w14:textId="77777777" w:rsidR="00F64C12" w:rsidRPr="005558B2" w:rsidRDefault="00F64C12" w:rsidP="00445EFC">
            <w:pPr>
              <w:spacing w:before="60" w:after="0"/>
              <w:jc w:val="center"/>
              <w:rPr>
                <w:rFonts w:ascii="Arial" w:hAnsi="Arial" w:cs="Arial"/>
                <w:sz w:val="18"/>
                <w:szCs w:val="18"/>
              </w:rPr>
            </w:pPr>
            <w:r w:rsidRPr="005558B2">
              <w:rPr>
                <w:rFonts w:ascii="Arial" w:hAnsi="Arial" w:cs="Arial"/>
                <w:sz w:val="18"/>
                <w:szCs w:val="18"/>
              </w:rPr>
              <w:t>2</w:t>
            </w:r>
          </w:p>
        </w:tc>
      </w:tr>
      <w:tr w:rsidR="00F64C12" w:rsidRPr="005558B2" w14:paraId="0D1C6E29" w14:textId="77777777" w:rsidTr="003B1BCC">
        <w:tc>
          <w:tcPr>
            <w:tcW w:w="4198" w:type="pct"/>
            <w:tcBorders>
              <w:top w:val="single" w:sz="4" w:space="0" w:color="auto"/>
              <w:left w:val="single" w:sz="4" w:space="0" w:color="auto"/>
              <w:bottom w:val="single" w:sz="4" w:space="0" w:color="auto"/>
              <w:right w:val="single" w:sz="4" w:space="0" w:color="auto"/>
            </w:tcBorders>
            <w:hideMark/>
          </w:tcPr>
          <w:p w14:paraId="72E951BF" w14:textId="77777777" w:rsidR="00F64C12" w:rsidRPr="005558B2" w:rsidRDefault="00F64C12" w:rsidP="00445EFC">
            <w:pPr>
              <w:spacing w:before="60" w:after="0"/>
              <w:ind w:left="360" w:hanging="360"/>
              <w:rPr>
                <w:rFonts w:ascii="Arial" w:hAnsi="Arial" w:cs="Arial"/>
                <w:sz w:val="18"/>
                <w:szCs w:val="18"/>
              </w:rPr>
            </w:pPr>
            <w:r w:rsidRPr="005558B2">
              <w:rPr>
                <w:rFonts w:ascii="Arial" w:hAnsi="Arial" w:cs="Arial"/>
                <w:sz w:val="18"/>
                <w:szCs w:val="18"/>
              </w:rPr>
              <w:t>Conventional leiomyosarcoma</w:t>
            </w:r>
          </w:p>
        </w:tc>
        <w:tc>
          <w:tcPr>
            <w:tcW w:w="802" w:type="pct"/>
            <w:tcBorders>
              <w:top w:val="single" w:sz="4" w:space="0" w:color="auto"/>
              <w:left w:val="single" w:sz="4" w:space="0" w:color="auto"/>
              <w:bottom w:val="single" w:sz="4" w:space="0" w:color="auto"/>
              <w:right w:val="single" w:sz="4" w:space="0" w:color="auto"/>
            </w:tcBorders>
            <w:hideMark/>
          </w:tcPr>
          <w:p w14:paraId="7BF1FA4E" w14:textId="77777777" w:rsidR="00F64C12" w:rsidRPr="005558B2" w:rsidRDefault="00F64C12" w:rsidP="00445EFC">
            <w:pPr>
              <w:spacing w:before="60" w:after="0"/>
              <w:jc w:val="center"/>
              <w:rPr>
                <w:rFonts w:ascii="Arial" w:hAnsi="Arial" w:cs="Arial"/>
                <w:sz w:val="18"/>
                <w:szCs w:val="18"/>
              </w:rPr>
            </w:pPr>
            <w:r w:rsidRPr="005558B2">
              <w:rPr>
                <w:rFonts w:ascii="Arial" w:hAnsi="Arial" w:cs="Arial"/>
                <w:sz w:val="18"/>
                <w:szCs w:val="18"/>
              </w:rPr>
              <w:t>2</w:t>
            </w:r>
          </w:p>
        </w:tc>
      </w:tr>
      <w:tr w:rsidR="00F64C12" w:rsidRPr="005558B2" w14:paraId="5AA6CB08" w14:textId="77777777" w:rsidTr="003B1BCC">
        <w:tc>
          <w:tcPr>
            <w:tcW w:w="4198" w:type="pct"/>
            <w:tcBorders>
              <w:top w:val="single" w:sz="4" w:space="0" w:color="auto"/>
              <w:left w:val="single" w:sz="4" w:space="0" w:color="auto"/>
              <w:bottom w:val="single" w:sz="4" w:space="0" w:color="auto"/>
              <w:right w:val="single" w:sz="4" w:space="0" w:color="auto"/>
            </w:tcBorders>
            <w:hideMark/>
          </w:tcPr>
          <w:p w14:paraId="16BADD0F" w14:textId="77777777" w:rsidR="00F64C12" w:rsidRPr="005558B2" w:rsidRDefault="00F64C12" w:rsidP="00445EFC">
            <w:pPr>
              <w:spacing w:before="60" w:after="0"/>
              <w:ind w:left="360" w:hanging="360"/>
              <w:rPr>
                <w:rFonts w:ascii="Arial" w:hAnsi="Arial" w:cs="Arial"/>
                <w:sz w:val="18"/>
                <w:szCs w:val="18"/>
              </w:rPr>
            </w:pPr>
            <w:r w:rsidRPr="005558B2">
              <w:rPr>
                <w:rFonts w:ascii="Arial" w:hAnsi="Arial" w:cs="Arial"/>
                <w:sz w:val="18"/>
                <w:szCs w:val="18"/>
              </w:rPr>
              <w:t>Conventional fibrosarcoma</w:t>
            </w:r>
          </w:p>
        </w:tc>
        <w:tc>
          <w:tcPr>
            <w:tcW w:w="802" w:type="pct"/>
            <w:tcBorders>
              <w:top w:val="single" w:sz="4" w:space="0" w:color="auto"/>
              <w:left w:val="single" w:sz="4" w:space="0" w:color="auto"/>
              <w:bottom w:val="single" w:sz="4" w:space="0" w:color="auto"/>
              <w:right w:val="single" w:sz="4" w:space="0" w:color="auto"/>
            </w:tcBorders>
            <w:hideMark/>
          </w:tcPr>
          <w:p w14:paraId="19BF4AD7" w14:textId="77777777" w:rsidR="00F64C12" w:rsidRPr="005558B2" w:rsidRDefault="00F64C12" w:rsidP="00445EFC">
            <w:pPr>
              <w:spacing w:before="60" w:after="0"/>
              <w:jc w:val="center"/>
              <w:rPr>
                <w:rFonts w:ascii="Arial" w:hAnsi="Arial" w:cs="Arial"/>
                <w:sz w:val="18"/>
                <w:szCs w:val="18"/>
              </w:rPr>
            </w:pPr>
            <w:r w:rsidRPr="005558B2">
              <w:rPr>
                <w:rFonts w:ascii="Arial" w:hAnsi="Arial" w:cs="Arial"/>
                <w:sz w:val="18"/>
                <w:szCs w:val="18"/>
              </w:rPr>
              <w:t>2</w:t>
            </w:r>
          </w:p>
        </w:tc>
      </w:tr>
      <w:tr w:rsidR="00F64C12" w:rsidRPr="005558B2" w14:paraId="69B8009D" w14:textId="77777777" w:rsidTr="003B1BCC">
        <w:tc>
          <w:tcPr>
            <w:tcW w:w="4198" w:type="pct"/>
            <w:tcBorders>
              <w:top w:val="single" w:sz="4" w:space="0" w:color="auto"/>
              <w:left w:val="single" w:sz="4" w:space="0" w:color="auto"/>
              <w:bottom w:val="single" w:sz="4" w:space="0" w:color="auto"/>
              <w:right w:val="single" w:sz="4" w:space="0" w:color="auto"/>
            </w:tcBorders>
            <w:hideMark/>
          </w:tcPr>
          <w:p w14:paraId="4BC7E333" w14:textId="77777777" w:rsidR="00F64C12" w:rsidRPr="005558B2" w:rsidRDefault="00F64C12" w:rsidP="00445EFC">
            <w:pPr>
              <w:spacing w:before="60" w:after="0"/>
              <w:ind w:left="360" w:hanging="360"/>
              <w:rPr>
                <w:rFonts w:ascii="Arial" w:hAnsi="Arial" w:cs="Arial"/>
                <w:sz w:val="18"/>
                <w:szCs w:val="18"/>
              </w:rPr>
            </w:pPr>
            <w:r w:rsidRPr="005558B2">
              <w:rPr>
                <w:rFonts w:ascii="Arial" w:hAnsi="Arial" w:cs="Arial"/>
                <w:sz w:val="18"/>
                <w:szCs w:val="18"/>
              </w:rPr>
              <w:t>Myxofibrosarcoma</w:t>
            </w:r>
          </w:p>
        </w:tc>
        <w:tc>
          <w:tcPr>
            <w:tcW w:w="802" w:type="pct"/>
            <w:tcBorders>
              <w:top w:val="single" w:sz="4" w:space="0" w:color="auto"/>
              <w:left w:val="single" w:sz="4" w:space="0" w:color="auto"/>
              <w:bottom w:val="single" w:sz="4" w:space="0" w:color="auto"/>
              <w:right w:val="single" w:sz="4" w:space="0" w:color="auto"/>
            </w:tcBorders>
            <w:hideMark/>
          </w:tcPr>
          <w:p w14:paraId="4E63E794" w14:textId="77777777" w:rsidR="00F64C12" w:rsidRPr="005558B2" w:rsidRDefault="00F64C12" w:rsidP="00445EFC">
            <w:pPr>
              <w:spacing w:before="60" w:after="0"/>
              <w:jc w:val="center"/>
              <w:rPr>
                <w:rFonts w:ascii="Arial" w:hAnsi="Arial" w:cs="Arial"/>
                <w:sz w:val="18"/>
                <w:szCs w:val="18"/>
              </w:rPr>
            </w:pPr>
            <w:r w:rsidRPr="005558B2">
              <w:rPr>
                <w:rFonts w:ascii="Arial" w:hAnsi="Arial" w:cs="Arial"/>
                <w:sz w:val="18"/>
                <w:szCs w:val="18"/>
              </w:rPr>
              <w:t>2</w:t>
            </w:r>
          </w:p>
        </w:tc>
      </w:tr>
      <w:tr w:rsidR="00F64C12" w:rsidRPr="005558B2" w14:paraId="3ECDA68C" w14:textId="77777777" w:rsidTr="003B1BCC">
        <w:tc>
          <w:tcPr>
            <w:tcW w:w="4198" w:type="pct"/>
            <w:tcBorders>
              <w:top w:val="single" w:sz="4" w:space="0" w:color="auto"/>
              <w:left w:val="single" w:sz="4" w:space="0" w:color="auto"/>
              <w:bottom w:val="single" w:sz="4" w:space="0" w:color="auto"/>
              <w:right w:val="single" w:sz="4" w:space="0" w:color="auto"/>
            </w:tcBorders>
            <w:hideMark/>
          </w:tcPr>
          <w:p w14:paraId="52FC7DCC" w14:textId="77777777" w:rsidR="00F64C12" w:rsidRPr="005558B2" w:rsidRDefault="00F64C12" w:rsidP="00445EFC">
            <w:pPr>
              <w:spacing w:before="60" w:after="0"/>
              <w:ind w:left="360" w:hanging="360"/>
              <w:rPr>
                <w:rFonts w:ascii="Arial" w:hAnsi="Arial" w:cs="Arial"/>
                <w:sz w:val="18"/>
                <w:szCs w:val="18"/>
              </w:rPr>
            </w:pPr>
            <w:r w:rsidRPr="005558B2">
              <w:rPr>
                <w:rFonts w:ascii="Arial" w:hAnsi="Arial" w:cs="Arial"/>
                <w:sz w:val="18"/>
                <w:szCs w:val="18"/>
              </w:rPr>
              <w:t>High-grade myxoid (round cell) liposarcoma</w:t>
            </w:r>
          </w:p>
        </w:tc>
        <w:tc>
          <w:tcPr>
            <w:tcW w:w="802" w:type="pct"/>
            <w:tcBorders>
              <w:top w:val="single" w:sz="4" w:space="0" w:color="auto"/>
              <w:left w:val="single" w:sz="4" w:space="0" w:color="auto"/>
              <w:bottom w:val="single" w:sz="4" w:space="0" w:color="auto"/>
              <w:right w:val="single" w:sz="4" w:space="0" w:color="auto"/>
            </w:tcBorders>
            <w:vAlign w:val="center"/>
            <w:hideMark/>
          </w:tcPr>
          <w:p w14:paraId="3B72D121" w14:textId="77777777" w:rsidR="00F64C12" w:rsidRPr="005558B2" w:rsidRDefault="00F64C12" w:rsidP="00445EFC">
            <w:pPr>
              <w:spacing w:before="60" w:after="0"/>
              <w:jc w:val="center"/>
              <w:rPr>
                <w:rFonts w:ascii="Arial" w:hAnsi="Arial" w:cs="Arial"/>
                <w:sz w:val="18"/>
                <w:szCs w:val="18"/>
              </w:rPr>
            </w:pPr>
            <w:r w:rsidRPr="005558B2">
              <w:rPr>
                <w:rFonts w:ascii="Arial" w:hAnsi="Arial" w:cs="Arial"/>
                <w:sz w:val="18"/>
                <w:szCs w:val="18"/>
              </w:rPr>
              <w:t>3</w:t>
            </w:r>
          </w:p>
        </w:tc>
      </w:tr>
      <w:tr w:rsidR="00F64C12" w:rsidRPr="005558B2" w14:paraId="6A970657" w14:textId="77777777" w:rsidTr="003B1BCC">
        <w:tc>
          <w:tcPr>
            <w:tcW w:w="4198" w:type="pct"/>
            <w:tcBorders>
              <w:top w:val="single" w:sz="4" w:space="0" w:color="auto"/>
              <w:left w:val="single" w:sz="4" w:space="0" w:color="auto"/>
              <w:bottom w:val="single" w:sz="4" w:space="0" w:color="auto"/>
              <w:right w:val="single" w:sz="4" w:space="0" w:color="auto"/>
            </w:tcBorders>
            <w:hideMark/>
          </w:tcPr>
          <w:p w14:paraId="727B0E3D" w14:textId="77777777" w:rsidR="00F64C12" w:rsidRPr="005558B2" w:rsidRDefault="00F64C12" w:rsidP="00445EFC">
            <w:pPr>
              <w:spacing w:before="60" w:after="0"/>
              <w:ind w:left="360" w:hanging="360"/>
              <w:rPr>
                <w:rFonts w:ascii="Arial" w:hAnsi="Arial" w:cs="Arial"/>
                <w:sz w:val="18"/>
                <w:szCs w:val="18"/>
              </w:rPr>
            </w:pPr>
            <w:r w:rsidRPr="005558B2">
              <w:rPr>
                <w:rFonts w:ascii="Arial" w:hAnsi="Arial" w:cs="Arial"/>
                <w:sz w:val="18"/>
                <w:szCs w:val="18"/>
              </w:rPr>
              <w:t>Pleomorphic liposarcoma</w:t>
            </w:r>
          </w:p>
        </w:tc>
        <w:tc>
          <w:tcPr>
            <w:tcW w:w="802" w:type="pct"/>
            <w:tcBorders>
              <w:top w:val="single" w:sz="4" w:space="0" w:color="auto"/>
              <w:left w:val="single" w:sz="4" w:space="0" w:color="auto"/>
              <w:bottom w:val="single" w:sz="4" w:space="0" w:color="auto"/>
              <w:right w:val="single" w:sz="4" w:space="0" w:color="auto"/>
            </w:tcBorders>
            <w:hideMark/>
          </w:tcPr>
          <w:p w14:paraId="75DE4201" w14:textId="77777777" w:rsidR="00F64C12" w:rsidRPr="005558B2" w:rsidRDefault="00F64C12" w:rsidP="00445EFC">
            <w:pPr>
              <w:spacing w:before="60" w:after="0"/>
              <w:jc w:val="center"/>
              <w:rPr>
                <w:rFonts w:ascii="Arial" w:hAnsi="Arial" w:cs="Arial"/>
                <w:sz w:val="18"/>
                <w:szCs w:val="18"/>
              </w:rPr>
            </w:pPr>
            <w:r w:rsidRPr="005558B2">
              <w:rPr>
                <w:rFonts w:ascii="Arial" w:hAnsi="Arial" w:cs="Arial"/>
                <w:sz w:val="18"/>
                <w:szCs w:val="18"/>
              </w:rPr>
              <w:t>3</w:t>
            </w:r>
          </w:p>
        </w:tc>
      </w:tr>
      <w:tr w:rsidR="00F64C12" w:rsidRPr="005558B2" w14:paraId="0C05E95C" w14:textId="77777777" w:rsidTr="003B1BCC">
        <w:tc>
          <w:tcPr>
            <w:tcW w:w="4198" w:type="pct"/>
            <w:tcBorders>
              <w:top w:val="single" w:sz="4" w:space="0" w:color="auto"/>
              <w:left w:val="single" w:sz="4" w:space="0" w:color="auto"/>
              <w:bottom w:val="single" w:sz="4" w:space="0" w:color="auto"/>
              <w:right w:val="single" w:sz="4" w:space="0" w:color="auto"/>
            </w:tcBorders>
            <w:hideMark/>
          </w:tcPr>
          <w:p w14:paraId="3EDB19B0" w14:textId="77777777" w:rsidR="00F64C12" w:rsidRPr="005558B2" w:rsidRDefault="00F64C12" w:rsidP="00445EFC">
            <w:pPr>
              <w:spacing w:before="60" w:after="0"/>
              <w:ind w:left="360" w:hanging="360"/>
              <w:rPr>
                <w:rFonts w:ascii="Arial" w:hAnsi="Arial" w:cs="Arial"/>
                <w:sz w:val="18"/>
                <w:szCs w:val="18"/>
              </w:rPr>
            </w:pPr>
            <w:r w:rsidRPr="005558B2">
              <w:rPr>
                <w:rFonts w:ascii="Arial" w:hAnsi="Arial" w:cs="Arial"/>
                <w:sz w:val="18"/>
                <w:szCs w:val="18"/>
              </w:rPr>
              <w:t>Dedifferentiated liposarcoma</w:t>
            </w:r>
          </w:p>
        </w:tc>
        <w:tc>
          <w:tcPr>
            <w:tcW w:w="802" w:type="pct"/>
            <w:tcBorders>
              <w:top w:val="single" w:sz="4" w:space="0" w:color="auto"/>
              <w:left w:val="single" w:sz="4" w:space="0" w:color="auto"/>
              <w:bottom w:val="single" w:sz="4" w:space="0" w:color="auto"/>
              <w:right w:val="single" w:sz="4" w:space="0" w:color="auto"/>
            </w:tcBorders>
            <w:hideMark/>
          </w:tcPr>
          <w:p w14:paraId="767545DB" w14:textId="77777777" w:rsidR="00F64C12" w:rsidRPr="005558B2" w:rsidRDefault="00F64C12" w:rsidP="00445EFC">
            <w:pPr>
              <w:spacing w:before="60" w:after="0"/>
              <w:jc w:val="center"/>
              <w:rPr>
                <w:rFonts w:ascii="Arial" w:hAnsi="Arial" w:cs="Arial"/>
                <w:sz w:val="18"/>
                <w:szCs w:val="18"/>
              </w:rPr>
            </w:pPr>
            <w:r w:rsidRPr="005558B2">
              <w:rPr>
                <w:rFonts w:ascii="Arial" w:hAnsi="Arial" w:cs="Arial"/>
                <w:sz w:val="18"/>
                <w:szCs w:val="18"/>
              </w:rPr>
              <w:t>3</w:t>
            </w:r>
          </w:p>
        </w:tc>
      </w:tr>
      <w:tr w:rsidR="00F64C12" w:rsidRPr="005558B2" w14:paraId="46ADFD25" w14:textId="77777777" w:rsidTr="003B1BCC">
        <w:tc>
          <w:tcPr>
            <w:tcW w:w="4198" w:type="pct"/>
            <w:tcBorders>
              <w:top w:val="single" w:sz="4" w:space="0" w:color="auto"/>
              <w:left w:val="single" w:sz="4" w:space="0" w:color="auto"/>
              <w:bottom w:val="single" w:sz="4" w:space="0" w:color="auto"/>
              <w:right w:val="single" w:sz="4" w:space="0" w:color="auto"/>
            </w:tcBorders>
            <w:hideMark/>
          </w:tcPr>
          <w:p w14:paraId="59D61934" w14:textId="77777777" w:rsidR="00F64C12" w:rsidRPr="005558B2" w:rsidRDefault="00F64C12" w:rsidP="00445EFC">
            <w:pPr>
              <w:spacing w:before="60" w:after="0"/>
              <w:rPr>
                <w:rFonts w:ascii="Arial" w:hAnsi="Arial" w:cs="Arial"/>
                <w:sz w:val="18"/>
                <w:szCs w:val="18"/>
              </w:rPr>
            </w:pPr>
            <w:r w:rsidRPr="005558B2">
              <w:rPr>
                <w:rFonts w:ascii="Arial" w:hAnsi="Arial" w:cs="Arial"/>
                <w:sz w:val="18"/>
                <w:szCs w:val="18"/>
              </w:rPr>
              <w:t>Pleomorphic Rhabdomyosarcoma</w:t>
            </w:r>
          </w:p>
        </w:tc>
        <w:tc>
          <w:tcPr>
            <w:tcW w:w="802" w:type="pct"/>
            <w:tcBorders>
              <w:top w:val="single" w:sz="4" w:space="0" w:color="auto"/>
              <w:left w:val="single" w:sz="4" w:space="0" w:color="auto"/>
              <w:bottom w:val="single" w:sz="4" w:space="0" w:color="auto"/>
              <w:right w:val="single" w:sz="4" w:space="0" w:color="auto"/>
            </w:tcBorders>
            <w:hideMark/>
          </w:tcPr>
          <w:p w14:paraId="0591D53B" w14:textId="77777777" w:rsidR="00F64C12" w:rsidRPr="005558B2" w:rsidRDefault="00F64C12" w:rsidP="00445EFC">
            <w:pPr>
              <w:spacing w:before="60" w:after="0"/>
              <w:jc w:val="center"/>
              <w:rPr>
                <w:rFonts w:ascii="Arial" w:hAnsi="Arial" w:cs="Arial"/>
                <w:sz w:val="18"/>
                <w:szCs w:val="18"/>
              </w:rPr>
            </w:pPr>
            <w:r w:rsidRPr="005558B2">
              <w:rPr>
                <w:rFonts w:ascii="Arial" w:hAnsi="Arial" w:cs="Arial"/>
                <w:sz w:val="18"/>
                <w:szCs w:val="18"/>
              </w:rPr>
              <w:t>3</w:t>
            </w:r>
          </w:p>
        </w:tc>
      </w:tr>
      <w:tr w:rsidR="00F64C12" w:rsidRPr="005558B2" w14:paraId="6B7BEDC9" w14:textId="77777777" w:rsidTr="003B1BCC">
        <w:tc>
          <w:tcPr>
            <w:tcW w:w="4198" w:type="pct"/>
            <w:tcBorders>
              <w:top w:val="single" w:sz="4" w:space="0" w:color="auto"/>
              <w:left w:val="single" w:sz="4" w:space="0" w:color="auto"/>
              <w:bottom w:val="single" w:sz="4" w:space="0" w:color="auto"/>
              <w:right w:val="single" w:sz="4" w:space="0" w:color="auto"/>
            </w:tcBorders>
            <w:hideMark/>
          </w:tcPr>
          <w:p w14:paraId="1BD53D93" w14:textId="77777777" w:rsidR="00F64C12" w:rsidRPr="005558B2" w:rsidRDefault="00F64C12" w:rsidP="00445EFC">
            <w:pPr>
              <w:spacing w:before="60" w:after="0"/>
              <w:ind w:left="360" w:hanging="360"/>
              <w:rPr>
                <w:rFonts w:ascii="Arial" w:hAnsi="Arial" w:cs="Arial"/>
                <w:sz w:val="18"/>
                <w:szCs w:val="18"/>
              </w:rPr>
            </w:pPr>
            <w:r w:rsidRPr="005558B2">
              <w:rPr>
                <w:rFonts w:ascii="Arial" w:hAnsi="Arial" w:cs="Arial"/>
                <w:sz w:val="18"/>
                <w:szCs w:val="18"/>
              </w:rPr>
              <w:t>Poorly differentiated/pleomorphic leiomyosarcoma</w:t>
            </w:r>
          </w:p>
        </w:tc>
        <w:tc>
          <w:tcPr>
            <w:tcW w:w="802" w:type="pct"/>
            <w:tcBorders>
              <w:top w:val="single" w:sz="4" w:space="0" w:color="auto"/>
              <w:left w:val="single" w:sz="4" w:space="0" w:color="auto"/>
              <w:bottom w:val="single" w:sz="4" w:space="0" w:color="auto"/>
              <w:right w:val="single" w:sz="4" w:space="0" w:color="auto"/>
            </w:tcBorders>
            <w:hideMark/>
          </w:tcPr>
          <w:p w14:paraId="5EA7EEAB" w14:textId="77777777" w:rsidR="00F64C12" w:rsidRPr="005558B2" w:rsidRDefault="00F64C12" w:rsidP="00445EFC">
            <w:pPr>
              <w:spacing w:before="60" w:after="0"/>
              <w:jc w:val="center"/>
              <w:rPr>
                <w:rFonts w:ascii="Arial" w:hAnsi="Arial" w:cs="Arial"/>
                <w:sz w:val="18"/>
                <w:szCs w:val="18"/>
              </w:rPr>
            </w:pPr>
            <w:r w:rsidRPr="005558B2">
              <w:rPr>
                <w:rFonts w:ascii="Arial" w:hAnsi="Arial" w:cs="Arial"/>
                <w:sz w:val="18"/>
                <w:szCs w:val="18"/>
              </w:rPr>
              <w:t>3</w:t>
            </w:r>
          </w:p>
        </w:tc>
      </w:tr>
      <w:tr w:rsidR="00F64C12" w:rsidRPr="005558B2" w14:paraId="3330E565" w14:textId="77777777" w:rsidTr="003B1BCC">
        <w:tc>
          <w:tcPr>
            <w:tcW w:w="4198" w:type="pct"/>
            <w:tcBorders>
              <w:top w:val="single" w:sz="4" w:space="0" w:color="auto"/>
              <w:left w:val="single" w:sz="4" w:space="0" w:color="auto"/>
              <w:bottom w:val="single" w:sz="4" w:space="0" w:color="auto"/>
              <w:right w:val="single" w:sz="4" w:space="0" w:color="auto"/>
            </w:tcBorders>
            <w:hideMark/>
          </w:tcPr>
          <w:p w14:paraId="0C5E25CB" w14:textId="77777777" w:rsidR="00F64C12" w:rsidRPr="005558B2" w:rsidRDefault="00F64C12" w:rsidP="00445EFC">
            <w:pPr>
              <w:spacing w:before="60" w:after="0"/>
              <w:ind w:left="360" w:hanging="360"/>
              <w:rPr>
                <w:rFonts w:ascii="Arial" w:hAnsi="Arial" w:cs="Arial"/>
                <w:sz w:val="18"/>
                <w:szCs w:val="18"/>
              </w:rPr>
            </w:pPr>
            <w:r w:rsidRPr="005558B2">
              <w:rPr>
                <w:rFonts w:ascii="Arial" w:hAnsi="Arial" w:cs="Arial"/>
                <w:sz w:val="18"/>
                <w:szCs w:val="18"/>
              </w:rPr>
              <w:t>Biphasic / monophasic / poorly differentiated Synovial sarcoma</w:t>
            </w:r>
          </w:p>
        </w:tc>
        <w:tc>
          <w:tcPr>
            <w:tcW w:w="802" w:type="pct"/>
            <w:tcBorders>
              <w:top w:val="single" w:sz="4" w:space="0" w:color="auto"/>
              <w:left w:val="single" w:sz="4" w:space="0" w:color="auto"/>
              <w:bottom w:val="single" w:sz="4" w:space="0" w:color="auto"/>
              <w:right w:val="single" w:sz="4" w:space="0" w:color="auto"/>
            </w:tcBorders>
            <w:hideMark/>
          </w:tcPr>
          <w:p w14:paraId="12DC9445" w14:textId="77777777" w:rsidR="00F64C12" w:rsidRPr="005558B2" w:rsidRDefault="00F64C12" w:rsidP="00445EFC">
            <w:pPr>
              <w:spacing w:before="60" w:after="0"/>
              <w:jc w:val="center"/>
              <w:rPr>
                <w:rFonts w:ascii="Arial" w:hAnsi="Arial" w:cs="Arial"/>
                <w:sz w:val="18"/>
                <w:szCs w:val="18"/>
              </w:rPr>
            </w:pPr>
            <w:r w:rsidRPr="005558B2">
              <w:rPr>
                <w:rFonts w:ascii="Arial" w:hAnsi="Arial" w:cs="Arial"/>
                <w:sz w:val="18"/>
                <w:szCs w:val="18"/>
              </w:rPr>
              <w:t>3</w:t>
            </w:r>
          </w:p>
        </w:tc>
      </w:tr>
      <w:tr w:rsidR="00F64C12" w:rsidRPr="005558B2" w14:paraId="25FA6A4F" w14:textId="77777777" w:rsidTr="003B1BCC">
        <w:tc>
          <w:tcPr>
            <w:tcW w:w="4198" w:type="pct"/>
            <w:tcBorders>
              <w:top w:val="single" w:sz="4" w:space="0" w:color="auto"/>
              <w:left w:val="single" w:sz="4" w:space="0" w:color="auto"/>
              <w:bottom w:val="single" w:sz="4" w:space="0" w:color="auto"/>
              <w:right w:val="single" w:sz="4" w:space="0" w:color="auto"/>
            </w:tcBorders>
            <w:hideMark/>
          </w:tcPr>
          <w:p w14:paraId="75DD34B8" w14:textId="77777777" w:rsidR="00F64C12" w:rsidRPr="005558B2" w:rsidRDefault="00F64C12" w:rsidP="00445EFC">
            <w:pPr>
              <w:spacing w:before="60" w:after="0"/>
              <w:ind w:left="360" w:hanging="360"/>
              <w:rPr>
                <w:rFonts w:ascii="Arial" w:hAnsi="Arial" w:cs="Arial"/>
                <w:sz w:val="18"/>
                <w:szCs w:val="18"/>
              </w:rPr>
            </w:pPr>
            <w:r w:rsidRPr="005558B2">
              <w:rPr>
                <w:rFonts w:ascii="Arial" w:hAnsi="Arial" w:cs="Arial"/>
                <w:sz w:val="18"/>
                <w:szCs w:val="18"/>
              </w:rPr>
              <w:t>Mesenchymal chondrosarcoma</w:t>
            </w:r>
          </w:p>
        </w:tc>
        <w:tc>
          <w:tcPr>
            <w:tcW w:w="802" w:type="pct"/>
            <w:tcBorders>
              <w:top w:val="single" w:sz="4" w:space="0" w:color="auto"/>
              <w:left w:val="single" w:sz="4" w:space="0" w:color="auto"/>
              <w:bottom w:val="single" w:sz="4" w:space="0" w:color="auto"/>
              <w:right w:val="single" w:sz="4" w:space="0" w:color="auto"/>
            </w:tcBorders>
            <w:hideMark/>
          </w:tcPr>
          <w:p w14:paraId="423C7FAA" w14:textId="77777777" w:rsidR="00F64C12" w:rsidRPr="005558B2" w:rsidRDefault="00F64C12" w:rsidP="00445EFC">
            <w:pPr>
              <w:spacing w:before="60" w:after="0"/>
              <w:jc w:val="center"/>
              <w:rPr>
                <w:rFonts w:ascii="Arial" w:hAnsi="Arial" w:cs="Arial"/>
                <w:sz w:val="18"/>
                <w:szCs w:val="18"/>
              </w:rPr>
            </w:pPr>
            <w:r w:rsidRPr="005558B2">
              <w:rPr>
                <w:rFonts w:ascii="Arial" w:hAnsi="Arial" w:cs="Arial"/>
                <w:sz w:val="18"/>
                <w:szCs w:val="18"/>
              </w:rPr>
              <w:t>3</w:t>
            </w:r>
          </w:p>
        </w:tc>
      </w:tr>
      <w:tr w:rsidR="00F64C12" w:rsidRPr="005558B2" w14:paraId="0FF0B357" w14:textId="77777777" w:rsidTr="003B1BCC">
        <w:tc>
          <w:tcPr>
            <w:tcW w:w="4198" w:type="pct"/>
            <w:tcBorders>
              <w:top w:val="single" w:sz="4" w:space="0" w:color="auto"/>
              <w:left w:val="single" w:sz="4" w:space="0" w:color="auto"/>
              <w:bottom w:val="single" w:sz="4" w:space="0" w:color="auto"/>
              <w:right w:val="single" w:sz="4" w:space="0" w:color="auto"/>
            </w:tcBorders>
            <w:hideMark/>
          </w:tcPr>
          <w:p w14:paraId="12CD3277" w14:textId="77777777" w:rsidR="00F64C12" w:rsidRPr="005558B2" w:rsidRDefault="00F64C12" w:rsidP="00445EFC">
            <w:pPr>
              <w:spacing w:before="60" w:after="0"/>
              <w:ind w:left="360" w:hanging="360"/>
              <w:rPr>
                <w:rFonts w:ascii="Arial" w:hAnsi="Arial" w:cs="Arial"/>
                <w:sz w:val="18"/>
                <w:szCs w:val="18"/>
              </w:rPr>
            </w:pPr>
            <w:proofErr w:type="spellStart"/>
            <w:r w:rsidRPr="005558B2">
              <w:rPr>
                <w:rFonts w:ascii="Arial" w:hAnsi="Arial" w:cs="Arial"/>
                <w:sz w:val="18"/>
                <w:szCs w:val="18"/>
              </w:rPr>
              <w:t>Extraskeletal</w:t>
            </w:r>
            <w:proofErr w:type="spellEnd"/>
            <w:r w:rsidRPr="005558B2">
              <w:rPr>
                <w:rFonts w:ascii="Arial" w:hAnsi="Arial" w:cs="Arial"/>
                <w:sz w:val="18"/>
                <w:szCs w:val="18"/>
              </w:rPr>
              <w:t xml:space="preserve"> osteosarcoma</w:t>
            </w:r>
          </w:p>
        </w:tc>
        <w:tc>
          <w:tcPr>
            <w:tcW w:w="802" w:type="pct"/>
            <w:tcBorders>
              <w:top w:val="single" w:sz="4" w:space="0" w:color="auto"/>
              <w:left w:val="single" w:sz="4" w:space="0" w:color="auto"/>
              <w:bottom w:val="single" w:sz="4" w:space="0" w:color="auto"/>
              <w:right w:val="single" w:sz="4" w:space="0" w:color="auto"/>
            </w:tcBorders>
            <w:hideMark/>
          </w:tcPr>
          <w:p w14:paraId="6515C9EF" w14:textId="77777777" w:rsidR="00F64C12" w:rsidRPr="005558B2" w:rsidRDefault="00F64C12" w:rsidP="00445EFC">
            <w:pPr>
              <w:spacing w:before="60" w:after="0"/>
              <w:jc w:val="center"/>
              <w:rPr>
                <w:rFonts w:ascii="Arial" w:hAnsi="Arial" w:cs="Arial"/>
                <w:sz w:val="18"/>
                <w:szCs w:val="18"/>
              </w:rPr>
            </w:pPr>
            <w:r w:rsidRPr="005558B2">
              <w:rPr>
                <w:rFonts w:ascii="Arial" w:hAnsi="Arial" w:cs="Arial"/>
                <w:sz w:val="18"/>
                <w:szCs w:val="18"/>
              </w:rPr>
              <w:t>3</w:t>
            </w:r>
          </w:p>
        </w:tc>
      </w:tr>
      <w:tr w:rsidR="00F64C12" w:rsidRPr="005558B2" w14:paraId="11D6D3DC" w14:textId="77777777" w:rsidTr="003B1BCC">
        <w:tc>
          <w:tcPr>
            <w:tcW w:w="4198" w:type="pct"/>
            <w:tcBorders>
              <w:top w:val="single" w:sz="4" w:space="0" w:color="auto"/>
              <w:left w:val="single" w:sz="4" w:space="0" w:color="auto"/>
              <w:bottom w:val="single" w:sz="4" w:space="0" w:color="auto"/>
              <w:right w:val="single" w:sz="4" w:space="0" w:color="auto"/>
            </w:tcBorders>
            <w:hideMark/>
          </w:tcPr>
          <w:p w14:paraId="201CB818" w14:textId="77777777" w:rsidR="00F64C12" w:rsidRPr="005558B2" w:rsidRDefault="00F64C12" w:rsidP="00445EFC">
            <w:pPr>
              <w:spacing w:before="60" w:after="0"/>
              <w:ind w:left="360" w:hanging="360"/>
              <w:rPr>
                <w:rFonts w:ascii="Arial" w:hAnsi="Arial" w:cs="Arial"/>
                <w:sz w:val="18"/>
                <w:szCs w:val="18"/>
              </w:rPr>
            </w:pPr>
            <w:proofErr w:type="spellStart"/>
            <w:r w:rsidRPr="005558B2">
              <w:rPr>
                <w:rFonts w:ascii="Arial" w:hAnsi="Arial" w:cs="Arial"/>
                <w:sz w:val="18"/>
                <w:szCs w:val="18"/>
              </w:rPr>
              <w:t>Extraskeletal</w:t>
            </w:r>
            <w:proofErr w:type="spellEnd"/>
            <w:r w:rsidRPr="005558B2">
              <w:rPr>
                <w:rFonts w:ascii="Arial" w:hAnsi="Arial" w:cs="Arial"/>
                <w:sz w:val="18"/>
                <w:szCs w:val="18"/>
              </w:rPr>
              <w:t xml:space="preserve"> Ewing sarcoma</w:t>
            </w:r>
          </w:p>
        </w:tc>
        <w:tc>
          <w:tcPr>
            <w:tcW w:w="802" w:type="pct"/>
            <w:tcBorders>
              <w:top w:val="single" w:sz="4" w:space="0" w:color="auto"/>
              <w:left w:val="single" w:sz="4" w:space="0" w:color="auto"/>
              <w:bottom w:val="single" w:sz="4" w:space="0" w:color="auto"/>
              <w:right w:val="single" w:sz="4" w:space="0" w:color="auto"/>
            </w:tcBorders>
            <w:hideMark/>
          </w:tcPr>
          <w:p w14:paraId="08CF3FFF" w14:textId="77777777" w:rsidR="00F64C12" w:rsidRPr="005558B2" w:rsidRDefault="00F64C12" w:rsidP="00445EFC">
            <w:pPr>
              <w:spacing w:before="60" w:after="0"/>
              <w:jc w:val="center"/>
              <w:rPr>
                <w:rFonts w:ascii="Arial" w:hAnsi="Arial" w:cs="Arial"/>
                <w:sz w:val="18"/>
                <w:szCs w:val="18"/>
              </w:rPr>
            </w:pPr>
            <w:r w:rsidRPr="005558B2">
              <w:rPr>
                <w:rFonts w:ascii="Arial" w:hAnsi="Arial" w:cs="Arial"/>
                <w:sz w:val="18"/>
                <w:szCs w:val="18"/>
              </w:rPr>
              <w:t>3</w:t>
            </w:r>
          </w:p>
        </w:tc>
      </w:tr>
      <w:tr w:rsidR="00F64C12" w:rsidRPr="005558B2" w14:paraId="1359177E" w14:textId="77777777" w:rsidTr="003B1BCC">
        <w:tc>
          <w:tcPr>
            <w:tcW w:w="4198" w:type="pct"/>
            <w:tcBorders>
              <w:top w:val="single" w:sz="4" w:space="0" w:color="auto"/>
              <w:left w:val="single" w:sz="4" w:space="0" w:color="auto"/>
              <w:bottom w:val="single" w:sz="4" w:space="0" w:color="auto"/>
              <w:right w:val="single" w:sz="4" w:space="0" w:color="auto"/>
            </w:tcBorders>
            <w:hideMark/>
          </w:tcPr>
          <w:p w14:paraId="798A5791" w14:textId="77777777" w:rsidR="00F64C12" w:rsidRPr="005558B2" w:rsidRDefault="00F64C12" w:rsidP="00445EFC">
            <w:pPr>
              <w:spacing w:before="60" w:after="0"/>
              <w:ind w:left="360" w:hanging="360"/>
              <w:rPr>
                <w:rFonts w:ascii="Arial" w:hAnsi="Arial" w:cs="Arial"/>
                <w:sz w:val="18"/>
                <w:szCs w:val="18"/>
              </w:rPr>
            </w:pPr>
            <w:r w:rsidRPr="005558B2">
              <w:rPr>
                <w:rFonts w:ascii="Arial" w:hAnsi="Arial" w:cs="Arial"/>
                <w:sz w:val="18"/>
                <w:szCs w:val="18"/>
              </w:rPr>
              <w:t>Malignant rhabdoid tumor</w:t>
            </w:r>
          </w:p>
        </w:tc>
        <w:tc>
          <w:tcPr>
            <w:tcW w:w="802" w:type="pct"/>
            <w:tcBorders>
              <w:top w:val="single" w:sz="4" w:space="0" w:color="auto"/>
              <w:left w:val="single" w:sz="4" w:space="0" w:color="auto"/>
              <w:bottom w:val="single" w:sz="4" w:space="0" w:color="auto"/>
              <w:right w:val="single" w:sz="4" w:space="0" w:color="auto"/>
            </w:tcBorders>
            <w:hideMark/>
          </w:tcPr>
          <w:p w14:paraId="4B4E3BCD" w14:textId="77777777" w:rsidR="00F64C12" w:rsidRPr="005558B2" w:rsidRDefault="00F64C12" w:rsidP="00445EFC">
            <w:pPr>
              <w:spacing w:before="60" w:after="0"/>
              <w:jc w:val="center"/>
              <w:rPr>
                <w:rFonts w:ascii="Arial" w:hAnsi="Arial" w:cs="Arial"/>
                <w:sz w:val="18"/>
                <w:szCs w:val="18"/>
              </w:rPr>
            </w:pPr>
            <w:r w:rsidRPr="005558B2">
              <w:rPr>
                <w:rFonts w:ascii="Arial" w:hAnsi="Arial" w:cs="Arial"/>
                <w:sz w:val="18"/>
                <w:szCs w:val="18"/>
              </w:rPr>
              <w:t>3</w:t>
            </w:r>
          </w:p>
        </w:tc>
      </w:tr>
      <w:tr w:rsidR="00F64C12" w:rsidRPr="005558B2" w14:paraId="651D7E2E" w14:textId="77777777" w:rsidTr="003B1BCC">
        <w:tc>
          <w:tcPr>
            <w:tcW w:w="4198" w:type="pct"/>
            <w:tcBorders>
              <w:top w:val="single" w:sz="4" w:space="0" w:color="auto"/>
              <w:left w:val="single" w:sz="4" w:space="0" w:color="auto"/>
              <w:bottom w:val="single" w:sz="4" w:space="0" w:color="auto"/>
              <w:right w:val="single" w:sz="4" w:space="0" w:color="auto"/>
            </w:tcBorders>
            <w:hideMark/>
          </w:tcPr>
          <w:p w14:paraId="5BE70574" w14:textId="77777777" w:rsidR="00F64C12" w:rsidRPr="005558B2" w:rsidRDefault="00F64C12" w:rsidP="00445EFC">
            <w:pPr>
              <w:spacing w:before="60" w:after="0"/>
              <w:ind w:left="360" w:hanging="360"/>
              <w:rPr>
                <w:rFonts w:ascii="Arial" w:hAnsi="Arial" w:cs="Arial"/>
                <w:sz w:val="18"/>
                <w:szCs w:val="18"/>
              </w:rPr>
            </w:pPr>
            <w:r w:rsidRPr="005558B2">
              <w:rPr>
                <w:rFonts w:ascii="Arial" w:hAnsi="Arial" w:cs="Arial"/>
                <w:sz w:val="18"/>
                <w:szCs w:val="18"/>
              </w:rPr>
              <w:t>Undifferentiated pleomorphic sarcoma</w:t>
            </w:r>
          </w:p>
        </w:tc>
        <w:tc>
          <w:tcPr>
            <w:tcW w:w="802" w:type="pct"/>
            <w:tcBorders>
              <w:top w:val="single" w:sz="4" w:space="0" w:color="auto"/>
              <w:left w:val="single" w:sz="4" w:space="0" w:color="auto"/>
              <w:bottom w:val="single" w:sz="4" w:space="0" w:color="auto"/>
              <w:right w:val="single" w:sz="4" w:space="0" w:color="auto"/>
            </w:tcBorders>
            <w:hideMark/>
          </w:tcPr>
          <w:p w14:paraId="48C91453" w14:textId="77777777" w:rsidR="00F64C12" w:rsidRPr="005558B2" w:rsidRDefault="00F64C12" w:rsidP="00445EFC">
            <w:pPr>
              <w:spacing w:before="60" w:after="0"/>
              <w:jc w:val="center"/>
              <w:rPr>
                <w:rFonts w:ascii="Arial" w:hAnsi="Arial" w:cs="Arial"/>
                <w:sz w:val="18"/>
                <w:szCs w:val="18"/>
              </w:rPr>
            </w:pPr>
            <w:r w:rsidRPr="005558B2">
              <w:rPr>
                <w:rFonts w:ascii="Arial" w:hAnsi="Arial" w:cs="Arial"/>
                <w:sz w:val="18"/>
                <w:szCs w:val="18"/>
              </w:rPr>
              <w:t>3</w:t>
            </w:r>
          </w:p>
        </w:tc>
      </w:tr>
      <w:tr w:rsidR="00F64C12" w:rsidRPr="005558B2" w14:paraId="1F2356C8" w14:textId="77777777" w:rsidTr="003B1BCC">
        <w:tc>
          <w:tcPr>
            <w:tcW w:w="4198" w:type="pct"/>
            <w:tcBorders>
              <w:top w:val="single" w:sz="4" w:space="0" w:color="auto"/>
              <w:left w:val="single" w:sz="4" w:space="0" w:color="auto"/>
              <w:bottom w:val="single" w:sz="4" w:space="0" w:color="auto"/>
              <w:right w:val="single" w:sz="4" w:space="0" w:color="auto"/>
            </w:tcBorders>
            <w:hideMark/>
          </w:tcPr>
          <w:p w14:paraId="377E963C" w14:textId="77777777" w:rsidR="00F64C12" w:rsidRPr="005558B2" w:rsidRDefault="00F64C12" w:rsidP="00445EFC">
            <w:pPr>
              <w:spacing w:before="60" w:after="0"/>
              <w:ind w:left="360" w:hanging="360"/>
              <w:rPr>
                <w:rFonts w:ascii="Arial" w:hAnsi="Arial" w:cs="Arial"/>
                <w:sz w:val="18"/>
                <w:szCs w:val="18"/>
              </w:rPr>
            </w:pPr>
            <w:r w:rsidRPr="005558B2">
              <w:rPr>
                <w:rFonts w:ascii="Arial" w:hAnsi="Arial" w:cs="Arial"/>
                <w:sz w:val="18"/>
                <w:szCs w:val="18"/>
              </w:rPr>
              <w:t>Undifferentiated sarcoma, not otherwise specified</w:t>
            </w:r>
          </w:p>
        </w:tc>
        <w:tc>
          <w:tcPr>
            <w:tcW w:w="802" w:type="pct"/>
            <w:tcBorders>
              <w:top w:val="single" w:sz="4" w:space="0" w:color="auto"/>
              <w:left w:val="single" w:sz="4" w:space="0" w:color="auto"/>
              <w:bottom w:val="single" w:sz="4" w:space="0" w:color="auto"/>
              <w:right w:val="single" w:sz="4" w:space="0" w:color="auto"/>
            </w:tcBorders>
            <w:hideMark/>
          </w:tcPr>
          <w:p w14:paraId="0E564860" w14:textId="77777777" w:rsidR="00F64C12" w:rsidRPr="005558B2" w:rsidRDefault="00F64C12" w:rsidP="00445EFC">
            <w:pPr>
              <w:spacing w:before="60" w:after="0"/>
              <w:jc w:val="center"/>
              <w:rPr>
                <w:rFonts w:ascii="Arial" w:hAnsi="Arial" w:cs="Arial"/>
                <w:sz w:val="18"/>
                <w:szCs w:val="18"/>
              </w:rPr>
            </w:pPr>
            <w:r w:rsidRPr="005558B2">
              <w:rPr>
                <w:rFonts w:ascii="Arial" w:hAnsi="Arial" w:cs="Arial"/>
                <w:sz w:val="18"/>
                <w:szCs w:val="18"/>
              </w:rPr>
              <w:t>3</w:t>
            </w:r>
          </w:p>
        </w:tc>
      </w:tr>
    </w:tbl>
    <w:p w14:paraId="171E81C6" w14:textId="77777777" w:rsidR="005558B2" w:rsidRPr="00F810BF" w:rsidRDefault="00F64C12" w:rsidP="00F810BF">
      <w:pPr>
        <w:spacing w:before="60" w:after="0"/>
        <w:jc w:val="both"/>
        <w:rPr>
          <w:rFonts w:ascii="Arial" w:hAnsi="Arial" w:cs="Arial"/>
          <w:sz w:val="18"/>
          <w:szCs w:val="18"/>
          <w:lang w:val="en"/>
        </w:rPr>
      </w:pPr>
      <w:r w:rsidRPr="00F810BF">
        <w:rPr>
          <w:rFonts w:ascii="Arial" w:hAnsi="Arial" w:cs="Arial"/>
          <w:sz w:val="18"/>
          <w:szCs w:val="18"/>
          <w:lang w:val="en"/>
        </w:rPr>
        <w:t xml:space="preserve">Note: Grading of malignant peripheral nerve sheath tumor, embryonal and alveolar rhabdomyosarcoma, angiosarcoma, </w:t>
      </w:r>
      <w:proofErr w:type="spellStart"/>
      <w:r w:rsidRPr="00F810BF">
        <w:rPr>
          <w:rFonts w:ascii="Arial" w:hAnsi="Arial" w:cs="Arial"/>
          <w:sz w:val="18"/>
          <w:szCs w:val="18"/>
          <w:lang w:val="en"/>
        </w:rPr>
        <w:t>extraskeletal</w:t>
      </w:r>
      <w:proofErr w:type="spellEnd"/>
      <w:r w:rsidRPr="00F810BF">
        <w:rPr>
          <w:rFonts w:ascii="Arial" w:hAnsi="Arial" w:cs="Arial"/>
          <w:sz w:val="18"/>
          <w:szCs w:val="18"/>
          <w:lang w:val="en"/>
        </w:rPr>
        <w:t xml:space="preserve"> myxoid chondrosarcoma, alveolar soft part sarcoma, clear cell sarcoma, and epithelioid sarcoma is </w:t>
      </w:r>
      <w:r w:rsidRPr="00F810BF">
        <w:rPr>
          <w:rStyle w:val="Strong"/>
          <w:rFonts w:ascii="Arial" w:hAnsi="Arial" w:cs="Arial"/>
          <w:sz w:val="18"/>
          <w:szCs w:val="18"/>
          <w:lang w:val="en"/>
        </w:rPr>
        <w:t xml:space="preserve">not </w:t>
      </w:r>
      <w:r w:rsidRPr="00F810BF">
        <w:rPr>
          <w:rFonts w:ascii="Arial" w:hAnsi="Arial" w:cs="Arial"/>
          <w:sz w:val="18"/>
          <w:szCs w:val="18"/>
          <w:lang w:val="en"/>
        </w:rPr>
        <w:t>recommended.</w:t>
      </w:r>
      <w:hyperlink w:anchor="6058" w:tooltip="Costa J, Wesley RA, Glatstein E,&#10;Rosenberg SA. The grading of soft tissue sarcomas: results of a&#10;clinicohistopathologic correlation in a series of 163 cases. Cancer. 1984;53(3):530-541." w:history="1">
        <w:r w:rsidRPr="00F810BF">
          <w:rPr>
            <w:rStyle w:val="Hyperlink"/>
            <w:rFonts w:ascii="Arial" w:hAnsi="Arial" w:cs="Arial"/>
            <w:sz w:val="18"/>
            <w:szCs w:val="18"/>
            <w:vertAlign w:val="superscript"/>
            <w:lang w:val="en"/>
          </w:rPr>
          <w:t>4</w:t>
        </w:r>
      </w:hyperlink>
      <w:r w:rsidRPr="00F810BF">
        <w:rPr>
          <w:rFonts w:ascii="Arial" w:hAnsi="Arial" w:cs="Arial"/>
          <w:sz w:val="18"/>
          <w:szCs w:val="18"/>
          <w:lang w:val="en"/>
        </w:rPr>
        <w:t> The case for grading malignant peripheral nerve sheath tumor is currently being debated.</w:t>
      </w:r>
    </w:p>
    <w:p w14:paraId="0259CBE6" w14:textId="08653B5C" w:rsidR="00F64C12" w:rsidRPr="00F810BF" w:rsidRDefault="00F64C12" w:rsidP="00F810BF">
      <w:pPr>
        <w:spacing w:before="60" w:after="0"/>
        <w:jc w:val="both"/>
        <w:rPr>
          <w:rFonts w:ascii="Arial" w:hAnsi="Arial" w:cs="Arial"/>
          <w:sz w:val="18"/>
          <w:szCs w:val="18"/>
          <w:lang w:val="en"/>
        </w:rPr>
      </w:pPr>
      <w:r w:rsidRPr="00F810BF">
        <w:rPr>
          <w:rFonts w:ascii="Arial" w:hAnsi="Arial" w:cs="Arial"/>
          <w:sz w:val="18"/>
          <w:szCs w:val="18"/>
          <w:lang w:val="en"/>
        </w:rPr>
        <w:t xml:space="preserve">Modified with permission from </w:t>
      </w:r>
      <w:proofErr w:type="spellStart"/>
      <w:r w:rsidRPr="00F810BF">
        <w:rPr>
          <w:rFonts w:ascii="Arial" w:hAnsi="Arial" w:cs="Arial"/>
          <w:sz w:val="18"/>
          <w:szCs w:val="18"/>
          <w:lang w:val="en"/>
        </w:rPr>
        <w:t>Coindre</w:t>
      </w:r>
      <w:proofErr w:type="spellEnd"/>
      <w:r w:rsidRPr="00F810BF">
        <w:rPr>
          <w:rFonts w:ascii="Arial" w:hAnsi="Arial" w:cs="Arial"/>
          <w:sz w:val="18"/>
          <w:szCs w:val="18"/>
          <w:lang w:val="en"/>
        </w:rPr>
        <w:t xml:space="preserve"> JM.</w:t>
      </w:r>
      <w:hyperlink w:anchor="6057" w:tooltip="Coindre JM. Grading of soft&#10;tissue sarcomas: review and update. Arch&#10;Pathol Lab Med. 2006;130:1448-1453." w:history="1">
        <w:r w:rsidRPr="00F810BF">
          <w:rPr>
            <w:rStyle w:val="Hyperlink"/>
            <w:rFonts w:ascii="Arial" w:hAnsi="Arial" w:cs="Arial"/>
            <w:sz w:val="18"/>
            <w:szCs w:val="18"/>
            <w:vertAlign w:val="superscript"/>
            <w:lang w:val="en"/>
          </w:rPr>
          <w:t>3</w:t>
        </w:r>
      </w:hyperlink>
    </w:p>
    <w:p w14:paraId="49EFE576" w14:textId="45AFEC3D" w:rsidR="00F64C12" w:rsidRPr="00F64C12" w:rsidRDefault="00F64C12" w:rsidP="005558B2">
      <w:pPr>
        <w:spacing w:after="0"/>
        <w:rPr>
          <w:rFonts w:ascii="Arial" w:hAnsi="Arial" w:cs="Arial"/>
          <w:sz w:val="20"/>
          <w:szCs w:val="20"/>
          <w:lang w:val="en"/>
        </w:rPr>
      </w:pPr>
    </w:p>
    <w:p w14:paraId="1342AE79" w14:textId="0906C518" w:rsidR="00F64C12" w:rsidRDefault="00F64C12" w:rsidP="00F810BF">
      <w:pPr>
        <w:spacing w:after="0"/>
        <w:jc w:val="both"/>
        <w:rPr>
          <w:rFonts w:ascii="Arial" w:hAnsi="Arial" w:cs="Arial"/>
          <w:sz w:val="20"/>
          <w:szCs w:val="20"/>
          <w:lang w:val="en"/>
        </w:rPr>
      </w:pPr>
      <w:r w:rsidRPr="00F64C12">
        <w:rPr>
          <w:rFonts w:ascii="Arial" w:hAnsi="Arial" w:cs="Arial"/>
          <w:sz w:val="20"/>
          <w:szCs w:val="20"/>
          <w:u w:val="single"/>
          <w:lang w:val="en"/>
        </w:rPr>
        <w:t>Mitosis Count</w:t>
      </w:r>
      <w:r w:rsidRPr="00F64C12">
        <w:rPr>
          <w:rFonts w:ascii="Arial" w:hAnsi="Arial" w:cs="Arial"/>
          <w:sz w:val="20"/>
          <w:szCs w:val="20"/>
          <w:lang w:val="en"/>
        </w:rPr>
        <w:t>: The count is made in the most mitotically active area, away from areas of necrosis, in either 10 consecutive high-power fields (HPF) (use the X40 objective) (1 HPF x 400 = 0.1734 mm</w:t>
      </w:r>
      <w:r w:rsidRPr="00F64C12">
        <w:rPr>
          <w:rFonts w:ascii="Arial" w:hAnsi="Arial" w:cs="Arial"/>
          <w:sz w:val="20"/>
          <w:szCs w:val="20"/>
          <w:vertAlign w:val="superscript"/>
          <w:lang w:val="en"/>
        </w:rPr>
        <w:t>2</w:t>
      </w:r>
      <w:r w:rsidRPr="00F64C12">
        <w:rPr>
          <w:rFonts w:ascii="Arial" w:hAnsi="Arial" w:cs="Arial"/>
          <w:sz w:val="20"/>
          <w:szCs w:val="20"/>
          <w:lang w:val="en"/>
        </w:rPr>
        <w:t>) or in the appropriate number of HPF to encompass 1 mm</w:t>
      </w:r>
      <w:r w:rsidRPr="00F64C12">
        <w:rPr>
          <w:rFonts w:ascii="Arial" w:hAnsi="Arial" w:cs="Arial"/>
          <w:sz w:val="20"/>
          <w:szCs w:val="20"/>
          <w:vertAlign w:val="superscript"/>
          <w:lang w:val="en"/>
        </w:rPr>
        <w:t>2</w:t>
      </w:r>
      <w:r w:rsidRPr="00F64C12">
        <w:rPr>
          <w:rFonts w:ascii="Arial" w:hAnsi="Arial" w:cs="Arial"/>
          <w:sz w:val="20"/>
          <w:szCs w:val="20"/>
          <w:lang w:val="en"/>
        </w:rPr>
        <w:t xml:space="preserve"> based on each individual microscope. If the mitotic rate is close to the cutoff between mitotic scores, the count should be repeated.</w:t>
      </w:r>
    </w:p>
    <w:p w14:paraId="63C3D088" w14:textId="77777777" w:rsidR="005558B2" w:rsidRPr="00F64C12" w:rsidRDefault="005558B2" w:rsidP="005558B2">
      <w:pPr>
        <w:spacing w:after="0"/>
        <w:rPr>
          <w:rFonts w:ascii="Arial" w:hAnsi="Arial" w:cs="Arial"/>
          <w:sz w:val="20"/>
          <w:szCs w:val="20"/>
          <w:lang w:val="en"/>
        </w:rPr>
      </w:pPr>
    </w:p>
    <w:p w14:paraId="002C10D5" w14:textId="77777777" w:rsidR="00F64C12" w:rsidRPr="00F64C12" w:rsidRDefault="00F64C12" w:rsidP="005558B2">
      <w:pPr>
        <w:spacing w:after="0"/>
        <w:rPr>
          <w:rFonts w:ascii="Arial" w:hAnsi="Arial" w:cs="Arial"/>
          <w:sz w:val="20"/>
          <w:szCs w:val="20"/>
          <w:lang w:val="en"/>
        </w:rPr>
      </w:pPr>
      <w:r w:rsidRPr="00F64C12">
        <w:rPr>
          <w:rStyle w:val="Strong"/>
          <w:rFonts w:ascii="Arial" w:hAnsi="Arial" w:cs="Arial"/>
          <w:sz w:val="20"/>
          <w:szCs w:val="20"/>
          <w:lang w:val="en"/>
        </w:rPr>
        <w:t>Table 2. Mitotic Count Score equivalence</w:t>
      </w:r>
    </w:p>
    <w:tbl>
      <w:tblPr>
        <w:tblW w:w="5000" w:type="pct"/>
        <w:tblCellMar>
          <w:left w:w="0" w:type="dxa"/>
          <w:right w:w="0" w:type="dxa"/>
        </w:tblCellMar>
        <w:tblLook w:val="04A0" w:firstRow="1" w:lastRow="0" w:firstColumn="1" w:lastColumn="0" w:noHBand="0" w:noVBand="1"/>
      </w:tblPr>
      <w:tblGrid>
        <w:gridCol w:w="1868"/>
        <w:gridCol w:w="3308"/>
        <w:gridCol w:w="4164"/>
      </w:tblGrid>
      <w:tr w:rsidR="00F64C12" w:rsidRPr="005558B2" w14:paraId="75278822" w14:textId="77777777" w:rsidTr="003B1BCC">
        <w:trPr>
          <w:trHeight w:val="640"/>
          <w:tblHeader/>
        </w:trPr>
        <w:tc>
          <w:tcPr>
            <w:tcW w:w="1000" w:type="pct"/>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358E69B0" w14:textId="77777777" w:rsidR="00F64C12" w:rsidRPr="005558B2" w:rsidRDefault="00F64C12" w:rsidP="005558B2">
            <w:pPr>
              <w:spacing w:before="120" w:after="0"/>
              <w:rPr>
                <w:rFonts w:ascii="Arial" w:hAnsi="Arial" w:cs="Arial"/>
                <w:sz w:val="18"/>
                <w:szCs w:val="18"/>
              </w:rPr>
            </w:pPr>
            <w:r w:rsidRPr="005558B2">
              <w:rPr>
                <w:rStyle w:val="Strong"/>
                <w:rFonts w:ascii="Arial" w:hAnsi="Arial" w:cs="Arial"/>
                <w:sz w:val="18"/>
                <w:szCs w:val="18"/>
              </w:rPr>
              <w:t>Mitotic Score</w:t>
            </w:r>
          </w:p>
        </w:tc>
        <w:tc>
          <w:tcPr>
            <w:tcW w:w="1771" w:type="pct"/>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33794228" w14:textId="77777777" w:rsidR="00F64C12" w:rsidRPr="005558B2" w:rsidRDefault="00F64C12" w:rsidP="005558B2">
            <w:pPr>
              <w:spacing w:before="120" w:after="0"/>
              <w:jc w:val="center"/>
              <w:rPr>
                <w:rFonts w:ascii="Arial" w:hAnsi="Arial" w:cs="Arial"/>
                <w:sz w:val="18"/>
                <w:szCs w:val="18"/>
              </w:rPr>
            </w:pPr>
            <w:r w:rsidRPr="005558B2">
              <w:rPr>
                <w:rStyle w:val="Strong"/>
                <w:rFonts w:ascii="Arial" w:hAnsi="Arial" w:cs="Arial"/>
                <w:sz w:val="18"/>
                <w:szCs w:val="18"/>
              </w:rPr>
              <w:t># mitosis / 10 HPF</w:t>
            </w:r>
          </w:p>
          <w:p w14:paraId="4DEBC9C1" w14:textId="77777777" w:rsidR="00F64C12" w:rsidRPr="005558B2" w:rsidRDefault="00F64C12" w:rsidP="005558B2">
            <w:pPr>
              <w:spacing w:before="120" w:after="0"/>
              <w:jc w:val="center"/>
              <w:rPr>
                <w:rFonts w:ascii="Arial" w:hAnsi="Arial" w:cs="Arial"/>
                <w:sz w:val="18"/>
                <w:szCs w:val="18"/>
              </w:rPr>
            </w:pPr>
            <w:r w:rsidRPr="005558B2">
              <w:rPr>
                <w:rStyle w:val="Strong"/>
                <w:rFonts w:ascii="Arial" w:hAnsi="Arial" w:cs="Arial"/>
                <w:sz w:val="18"/>
                <w:szCs w:val="18"/>
              </w:rPr>
              <w:t>(1 HPF= 0.1734 mm</w:t>
            </w:r>
            <w:r w:rsidRPr="005558B2">
              <w:rPr>
                <w:rStyle w:val="Strong"/>
                <w:rFonts w:ascii="Arial" w:hAnsi="Arial" w:cs="Arial"/>
                <w:sz w:val="18"/>
                <w:szCs w:val="18"/>
                <w:vertAlign w:val="superscript"/>
              </w:rPr>
              <w:t>2</w:t>
            </w:r>
            <w:r w:rsidRPr="005558B2">
              <w:rPr>
                <w:rStyle w:val="Strong"/>
                <w:rFonts w:ascii="Arial" w:hAnsi="Arial" w:cs="Arial"/>
                <w:sz w:val="18"/>
                <w:szCs w:val="18"/>
              </w:rPr>
              <w:t>)</w:t>
            </w:r>
          </w:p>
        </w:tc>
        <w:tc>
          <w:tcPr>
            <w:tcW w:w="2229" w:type="pct"/>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69A7C70E" w14:textId="77777777" w:rsidR="00F64C12" w:rsidRPr="005558B2" w:rsidRDefault="00F64C12" w:rsidP="005558B2">
            <w:pPr>
              <w:spacing w:before="120" w:after="0"/>
              <w:jc w:val="center"/>
              <w:rPr>
                <w:rFonts w:ascii="Arial" w:hAnsi="Arial" w:cs="Arial"/>
                <w:sz w:val="18"/>
                <w:szCs w:val="18"/>
              </w:rPr>
            </w:pPr>
            <w:r w:rsidRPr="005558B2">
              <w:rPr>
                <w:rStyle w:val="Strong"/>
                <w:rFonts w:ascii="Arial" w:hAnsi="Arial" w:cs="Arial"/>
                <w:sz w:val="18"/>
                <w:szCs w:val="18"/>
              </w:rPr>
              <w:t># mitosis / 1 mm</w:t>
            </w:r>
            <w:r w:rsidRPr="005558B2">
              <w:rPr>
                <w:rStyle w:val="Strong"/>
                <w:rFonts w:ascii="Arial" w:hAnsi="Arial" w:cs="Arial"/>
                <w:sz w:val="18"/>
                <w:szCs w:val="18"/>
                <w:vertAlign w:val="superscript"/>
              </w:rPr>
              <w:t>2</w:t>
            </w:r>
          </w:p>
          <w:p w14:paraId="648C4B09" w14:textId="77777777" w:rsidR="00F64C12" w:rsidRPr="005558B2" w:rsidRDefault="00F64C12" w:rsidP="005558B2">
            <w:pPr>
              <w:spacing w:before="120" w:after="0"/>
              <w:jc w:val="center"/>
              <w:rPr>
                <w:rFonts w:ascii="Arial" w:hAnsi="Arial" w:cs="Arial"/>
                <w:sz w:val="18"/>
                <w:szCs w:val="18"/>
              </w:rPr>
            </w:pPr>
            <w:r w:rsidRPr="005558B2">
              <w:rPr>
                <w:rStyle w:val="Strong"/>
                <w:rFonts w:ascii="Arial" w:hAnsi="Arial" w:cs="Arial"/>
                <w:sz w:val="18"/>
                <w:szCs w:val="18"/>
              </w:rPr>
              <w:t>(see table 3)</w:t>
            </w:r>
          </w:p>
        </w:tc>
      </w:tr>
      <w:tr w:rsidR="00F64C12" w:rsidRPr="005558B2" w14:paraId="32A9120B" w14:textId="77777777" w:rsidTr="003B1BCC">
        <w:trPr>
          <w:trHeight w:val="265"/>
        </w:trPr>
        <w:tc>
          <w:tcPr>
            <w:tcW w:w="1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9E87D3" w14:textId="77777777" w:rsidR="00F64C12" w:rsidRPr="005558B2" w:rsidRDefault="00F64C12" w:rsidP="005558B2">
            <w:pPr>
              <w:spacing w:before="60" w:after="0"/>
              <w:ind w:left="360" w:hanging="360"/>
              <w:rPr>
                <w:rFonts w:ascii="Arial" w:hAnsi="Arial" w:cs="Arial"/>
                <w:sz w:val="18"/>
                <w:szCs w:val="18"/>
              </w:rPr>
            </w:pPr>
            <w:r w:rsidRPr="005558B2">
              <w:rPr>
                <w:rFonts w:ascii="Arial" w:hAnsi="Arial" w:cs="Arial"/>
                <w:sz w:val="18"/>
                <w:szCs w:val="18"/>
              </w:rPr>
              <w:t>Score 1</w:t>
            </w:r>
          </w:p>
        </w:tc>
        <w:tc>
          <w:tcPr>
            <w:tcW w:w="1771" w:type="pct"/>
            <w:tcBorders>
              <w:top w:val="nil"/>
              <w:left w:val="nil"/>
              <w:bottom w:val="single" w:sz="8" w:space="0" w:color="auto"/>
              <w:right w:val="single" w:sz="8" w:space="0" w:color="auto"/>
            </w:tcBorders>
            <w:tcMar>
              <w:top w:w="0" w:type="dxa"/>
              <w:left w:w="108" w:type="dxa"/>
              <w:bottom w:w="0" w:type="dxa"/>
              <w:right w:w="108" w:type="dxa"/>
            </w:tcMar>
            <w:hideMark/>
          </w:tcPr>
          <w:p w14:paraId="44CD6CB7" w14:textId="77777777" w:rsidR="00F64C12" w:rsidRPr="005558B2" w:rsidRDefault="00F64C12" w:rsidP="005558B2">
            <w:pPr>
              <w:spacing w:before="60" w:after="0"/>
              <w:jc w:val="center"/>
              <w:rPr>
                <w:rFonts w:ascii="Arial" w:hAnsi="Arial" w:cs="Arial"/>
                <w:sz w:val="18"/>
                <w:szCs w:val="18"/>
              </w:rPr>
            </w:pPr>
            <w:r w:rsidRPr="005558B2">
              <w:rPr>
                <w:rFonts w:ascii="Arial" w:hAnsi="Arial" w:cs="Arial"/>
                <w:sz w:val="18"/>
                <w:szCs w:val="18"/>
              </w:rPr>
              <w:t>0 to 9 mitosis  / 10 HPF</w:t>
            </w:r>
          </w:p>
        </w:tc>
        <w:tc>
          <w:tcPr>
            <w:tcW w:w="2229" w:type="pct"/>
            <w:tcBorders>
              <w:top w:val="nil"/>
              <w:left w:val="nil"/>
              <w:bottom w:val="single" w:sz="8" w:space="0" w:color="auto"/>
              <w:right w:val="single" w:sz="8" w:space="0" w:color="auto"/>
            </w:tcBorders>
            <w:tcMar>
              <w:top w:w="0" w:type="dxa"/>
              <w:left w:w="108" w:type="dxa"/>
              <w:bottom w:w="0" w:type="dxa"/>
              <w:right w:w="108" w:type="dxa"/>
            </w:tcMar>
            <w:hideMark/>
          </w:tcPr>
          <w:p w14:paraId="17D071C3" w14:textId="77777777" w:rsidR="00F64C12" w:rsidRPr="005558B2" w:rsidRDefault="00F64C12" w:rsidP="005558B2">
            <w:pPr>
              <w:spacing w:after="0"/>
              <w:jc w:val="center"/>
              <w:rPr>
                <w:rFonts w:ascii="Arial" w:eastAsia="Times New Roman" w:hAnsi="Arial" w:cs="Arial"/>
                <w:sz w:val="18"/>
                <w:szCs w:val="18"/>
              </w:rPr>
            </w:pPr>
            <w:r w:rsidRPr="005558B2">
              <w:rPr>
                <w:rFonts w:ascii="Arial" w:eastAsia="Times New Roman" w:hAnsi="Arial" w:cs="Arial"/>
                <w:sz w:val="18"/>
                <w:szCs w:val="18"/>
              </w:rPr>
              <w:t>0 to 5 mitosis / 1 mm</w:t>
            </w:r>
            <w:r w:rsidRPr="005558B2">
              <w:rPr>
                <w:rFonts w:ascii="Arial" w:eastAsia="Times New Roman" w:hAnsi="Arial" w:cs="Arial"/>
                <w:sz w:val="18"/>
                <w:szCs w:val="18"/>
                <w:vertAlign w:val="superscript"/>
              </w:rPr>
              <w:t>2</w:t>
            </w:r>
          </w:p>
        </w:tc>
      </w:tr>
      <w:tr w:rsidR="00F64C12" w:rsidRPr="005558B2" w14:paraId="6E8D1098" w14:textId="77777777" w:rsidTr="003B1BCC">
        <w:trPr>
          <w:trHeight w:val="202"/>
        </w:trPr>
        <w:tc>
          <w:tcPr>
            <w:tcW w:w="1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25FF6C" w14:textId="77777777" w:rsidR="00F64C12" w:rsidRPr="005558B2" w:rsidRDefault="00F64C12" w:rsidP="005558B2">
            <w:pPr>
              <w:spacing w:after="0"/>
              <w:rPr>
                <w:rFonts w:ascii="Arial" w:eastAsia="Times New Roman" w:hAnsi="Arial" w:cs="Arial"/>
                <w:sz w:val="18"/>
                <w:szCs w:val="18"/>
              </w:rPr>
            </w:pPr>
            <w:r w:rsidRPr="005558B2">
              <w:rPr>
                <w:rFonts w:ascii="Arial" w:eastAsia="Times New Roman" w:hAnsi="Arial" w:cs="Arial"/>
                <w:sz w:val="18"/>
                <w:szCs w:val="18"/>
              </w:rPr>
              <w:t>Score 2</w:t>
            </w:r>
          </w:p>
        </w:tc>
        <w:tc>
          <w:tcPr>
            <w:tcW w:w="1771" w:type="pct"/>
            <w:tcBorders>
              <w:top w:val="nil"/>
              <w:left w:val="nil"/>
              <w:bottom w:val="single" w:sz="8" w:space="0" w:color="auto"/>
              <w:right w:val="single" w:sz="8" w:space="0" w:color="auto"/>
            </w:tcBorders>
            <w:tcMar>
              <w:top w:w="0" w:type="dxa"/>
              <w:left w:w="108" w:type="dxa"/>
              <w:bottom w:w="0" w:type="dxa"/>
              <w:right w:w="108" w:type="dxa"/>
            </w:tcMar>
            <w:hideMark/>
          </w:tcPr>
          <w:p w14:paraId="1BC49A65" w14:textId="77777777" w:rsidR="00F64C12" w:rsidRPr="005558B2" w:rsidRDefault="00F64C12" w:rsidP="005558B2">
            <w:pPr>
              <w:spacing w:after="0"/>
              <w:jc w:val="center"/>
              <w:rPr>
                <w:rFonts w:ascii="Arial" w:eastAsia="Times New Roman" w:hAnsi="Arial" w:cs="Arial"/>
                <w:sz w:val="18"/>
                <w:szCs w:val="18"/>
              </w:rPr>
            </w:pPr>
            <w:r w:rsidRPr="005558B2">
              <w:rPr>
                <w:rFonts w:ascii="Arial" w:eastAsia="Times New Roman" w:hAnsi="Arial" w:cs="Arial"/>
                <w:sz w:val="18"/>
                <w:szCs w:val="18"/>
              </w:rPr>
              <w:t>10 to 19 mitosis / 10 HPF</w:t>
            </w:r>
          </w:p>
        </w:tc>
        <w:tc>
          <w:tcPr>
            <w:tcW w:w="2229" w:type="pct"/>
            <w:tcBorders>
              <w:top w:val="nil"/>
              <w:left w:val="nil"/>
              <w:bottom w:val="single" w:sz="8" w:space="0" w:color="auto"/>
              <w:right w:val="single" w:sz="8" w:space="0" w:color="auto"/>
            </w:tcBorders>
            <w:tcMar>
              <w:top w:w="0" w:type="dxa"/>
              <w:left w:w="108" w:type="dxa"/>
              <w:bottom w:w="0" w:type="dxa"/>
              <w:right w:w="108" w:type="dxa"/>
            </w:tcMar>
            <w:hideMark/>
          </w:tcPr>
          <w:p w14:paraId="6063C518" w14:textId="77777777" w:rsidR="00F64C12" w:rsidRPr="005558B2" w:rsidRDefault="00F64C12" w:rsidP="005558B2">
            <w:pPr>
              <w:spacing w:after="0"/>
              <w:jc w:val="center"/>
              <w:rPr>
                <w:rFonts w:ascii="Arial" w:eastAsia="Times New Roman" w:hAnsi="Arial" w:cs="Arial"/>
                <w:sz w:val="18"/>
                <w:szCs w:val="18"/>
              </w:rPr>
            </w:pPr>
            <w:r w:rsidRPr="005558B2">
              <w:rPr>
                <w:rFonts w:ascii="Arial" w:eastAsia="Times New Roman" w:hAnsi="Arial" w:cs="Arial"/>
                <w:sz w:val="18"/>
                <w:szCs w:val="18"/>
              </w:rPr>
              <w:t>6 to 11 mitosis / 1 mm</w:t>
            </w:r>
            <w:r w:rsidRPr="005558B2">
              <w:rPr>
                <w:rFonts w:ascii="Arial" w:eastAsia="Times New Roman" w:hAnsi="Arial" w:cs="Arial"/>
                <w:sz w:val="18"/>
                <w:szCs w:val="18"/>
                <w:vertAlign w:val="superscript"/>
              </w:rPr>
              <w:t>2</w:t>
            </w:r>
          </w:p>
        </w:tc>
      </w:tr>
      <w:tr w:rsidR="00F64C12" w:rsidRPr="005558B2" w14:paraId="409521A6" w14:textId="77777777" w:rsidTr="003B1BCC">
        <w:trPr>
          <w:trHeight w:val="202"/>
        </w:trPr>
        <w:tc>
          <w:tcPr>
            <w:tcW w:w="1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C2801F" w14:textId="77777777" w:rsidR="00F64C12" w:rsidRPr="005558B2" w:rsidRDefault="00F64C12" w:rsidP="005558B2">
            <w:pPr>
              <w:spacing w:after="0"/>
              <w:rPr>
                <w:rFonts w:ascii="Arial" w:eastAsia="Times New Roman" w:hAnsi="Arial" w:cs="Arial"/>
                <w:sz w:val="18"/>
                <w:szCs w:val="18"/>
              </w:rPr>
            </w:pPr>
            <w:r w:rsidRPr="005558B2">
              <w:rPr>
                <w:rFonts w:ascii="Arial" w:eastAsia="Times New Roman" w:hAnsi="Arial" w:cs="Arial"/>
                <w:sz w:val="18"/>
                <w:szCs w:val="18"/>
              </w:rPr>
              <w:t>Score 3</w:t>
            </w:r>
          </w:p>
        </w:tc>
        <w:tc>
          <w:tcPr>
            <w:tcW w:w="1771" w:type="pct"/>
            <w:tcBorders>
              <w:top w:val="nil"/>
              <w:left w:val="nil"/>
              <w:bottom w:val="single" w:sz="8" w:space="0" w:color="auto"/>
              <w:right w:val="single" w:sz="8" w:space="0" w:color="auto"/>
            </w:tcBorders>
            <w:tcMar>
              <w:top w:w="0" w:type="dxa"/>
              <w:left w:w="108" w:type="dxa"/>
              <w:bottom w:w="0" w:type="dxa"/>
              <w:right w:w="108" w:type="dxa"/>
            </w:tcMar>
            <w:hideMark/>
          </w:tcPr>
          <w:p w14:paraId="24B9E421" w14:textId="77777777" w:rsidR="00F64C12" w:rsidRPr="005558B2" w:rsidRDefault="00F64C12" w:rsidP="005558B2">
            <w:pPr>
              <w:spacing w:after="0"/>
              <w:jc w:val="center"/>
              <w:rPr>
                <w:rFonts w:ascii="Arial" w:eastAsia="Times New Roman" w:hAnsi="Arial" w:cs="Arial"/>
                <w:sz w:val="18"/>
                <w:szCs w:val="18"/>
              </w:rPr>
            </w:pPr>
            <w:r w:rsidRPr="005558B2">
              <w:rPr>
                <w:rFonts w:ascii="Arial" w:eastAsia="Times New Roman" w:hAnsi="Arial" w:cs="Arial"/>
                <w:sz w:val="18"/>
                <w:szCs w:val="18"/>
              </w:rPr>
              <w:t>&gt; 19 mitosis / 10 HPF</w:t>
            </w:r>
          </w:p>
        </w:tc>
        <w:tc>
          <w:tcPr>
            <w:tcW w:w="2229" w:type="pct"/>
            <w:tcBorders>
              <w:top w:val="nil"/>
              <w:left w:val="nil"/>
              <w:bottom w:val="single" w:sz="8" w:space="0" w:color="auto"/>
              <w:right w:val="single" w:sz="8" w:space="0" w:color="auto"/>
            </w:tcBorders>
            <w:tcMar>
              <w:top w:w="0" w:type="dxa"/>
              <w:left w:w="108" w:type="dxa"/>
              <w:bottom w:w="0" w:type="dxa"/>
              <w:right w:w="108" w:type="dxa"/>
            </w:tcMar>
            <w:hideMark/>
          </w:tcPr>
          <w:p w14:paraId="0A7188AE" w14:textId="77777777" w:rsidR="00F64C12" w:rsidRPr="005558B2" w:rsidRDefault="00F64C12" w:rsidP="005558B2">
            <w:pPr>
              <w:spacing w:after="0"/>
              <w:jc w:val="center"/>
              <w:rPr>
                <w:rFonts w:ascii="Arial" w:eastAsia="Times New Roman" w:hAnsi="Arial" w:cs="Arial"/>
                <w:sz w:val="18"/>
                <w:szCs w:val="18"/>
              </w:rPr>
            </w:pPr>
            <w:r w:rsidRPr="005558B2">
              <w:rPr>
                <w:rFonts w:ascii="Arial" w:eastAsia="Times New Roman" w:hAnsi="Arial" w:cs="Arial"/>
                <w:sz w:val="18"/>
                <w:szCs w:val="18"/>
              </w:rPr>
              <w:t>&gt; 11 mitosis / 1 mm</w:t>
            </w:r>
            <w:r w:rsidRPr="005558B2">
              <w:rPr>
                <w:rFonts w:ascii="Arial" w:eastAsia="Times New Roman" w:hAnsi="Arial" w:cs="Arial"/>
                <w:sz w:val="18"/>
                <w:szCs w:val="18"/>
                <w:vertAlign w:val="superscript"/>
              </w:rPr>
              <w:t>2</w:t>
            </w:r>
          </w:p>
        </w:tc>
      </w:tr>
    </w:tbl>
    <w:p w14:paraId="62282C88" w14:textId="77777777" w:rsidR="005558B2" w:rsidRDefault="005558B2" w:rsidP="005558B2">
      <w:pPr>
        <w:spacing w:after="0"/>
        <w:rPr>
          <w:rFonts w:ascii="Arial" w:hAnsi="Arial" w:cs="Arial"/>
          <w:sz w:val="20"/>
          <w:szCs w:val="20"/>
          <w:lang w:val="en"/>
        </w:rPr>
      </w:pPr>
    </w:p>
    <w:p w14:paraId="3438BE1D" w14:textId="3A414243" w:rsidR="00F64C12" w:rsidRDefault="00F64C12" w:rsidP="00F810BF">
      <w:pPr>
        <w:spacing w:after="0"/>
        <w:jc w:val="both"/>
        <w:rPr>
          <w:rFonts w:ascii="Arial" w:hAnsi="Arial" w:cs="Arial"/>
          <w:sz w:val="20"/>
          <w:szCs w:val="20"/>
          <w:lang w:val="en"/>
        </w:rPr>
      </w:pPr>
      <w:r w:rsidRPr="00F64C12">
        <w:rPr>
          <w:rFonts w:ascii="Arial" w:hAnsi="Arial" w:cs="Arial"/>
          <w:sz w:val="20"/>
          <w:szCs w:val="20"/>
          <w:lang w:val="en"/>
        </w:rPr>
        <w:lastRenderedPageBreak/>
        <w:t>The area of 1 HPF originally used for mitotic count measured 0.1734 mm</w:t>
      </w:r>
      <w:r w:rsidRPr="00F64C12">
        <w:rPr>
          <w:rFonts w:ascii="Arial" w:hAnsi="Arial" w:cs="Arial"/>
          <w:sz w:val="20"/>
          <w:szCs w:val="20"/>
          <w:vertAlign w:val="superscript"/>
          <w:lang w:val="en"/>
        </w:rPr>
        <w:t>2</w:t>
      </w:r>
      <w:r w:rsidRPr="00F64C12">
        <w:rPr>
          <w:rFonts w:ascii="Arial" w:hAnsi="Arial" w:cs="Arial"/>
          <w:sz w:val="20"/>
          <w:szCs w:val="20"/>
          <w:lang w:val="en"/>
        </w:rPr>
        <w:t>. However, the area of 1 HPF using most modern microscopes with wider 40x lenses will most likely be higher. Pathologists are encouraged to determine the field area of their 40x lenses and divide 0.1734 by the obtained field area to obtain a conversion factor.  The number of mitotic figures in 10 HPF multiplied by the obtained conversion factor and rounded to the nearest whole number should be used for grading purposes. </w:t>
      </w:r>
    </w:p>
    <w:p w14:paraId="7497CA8B" w14:textId="77777777" w:rsidR="005558B2" w:rsidRPr="00F64C12" w:rsidRDefault="005558B2" w:rsidP="00F810BF">
      <w:pPr>
        <w:spacing w:after="0"/>
        <w:jc w:val="both"/>
        <w:rPr>
          <w:rFonts w:ascii="Arial" w:hAnsi="Arial" w:cs="Arial"/>
          <w:sz w:val="20"/>
          <w:szCs w:val="20"/>
          <w:lang w:val="en"/>
        </w:rPr>
      </w:pPr>
    </w:p>
    <w:p w14:paraId="7FE22C15" w14:textId="4E5B95A3" w:rsidR="00F64C12" w:rsidRDefault="00F64C12" w:rsidP="00F810BF">
      <w:pPr>
        <w:spacing w:after="0"/>
        <w:jc w:val="both"/>
        <w:rPr>
          <w:rFonts w:ascii="Arial" w:hAnsi="Arial" w:cs="Arial"/>
          <w:sz w:val="20"/>
          <w:szCs w:val="20"/>
          <w:lang w:val="en"/>
        </w:rPr>
      </w:pPr>
      <w:r w:rsidRPr="00F64C12">
        <w:rPr>
          <w:rFonts w:ascii="Arial" w:hAnsi="Arial" w:cs="Arial"/>
          <w:sz w:val="20"/>
          <w:szCs w:val="20"/>
          <w:lang w:val="en"/>
        </w:rPr>
        <w:t>An important change in the 5</w:t>
      </w:r>
      <w:r w:rsidRPr="00F64C12">
        <w:rPr>
          <w:rFonts w:ascii="Arial" w:hAnsi="Arial" w:cs="Arial"/>
          <w:sz w:val="20"/>
          <w:szCs w:val="20"/>
          <w:vertAlign w:val="superscript"/>
          <w:lang w:val="en"/>
        </w:rPr>
        <w:t>th</w:t>
      </w:r>
      <w:r w:rsidRPr="00F64C12">
        <w:rPr>
          <w:rFonts w:ascii="Arial" w:hAnsi="Arial" w:cs="Arial"/>
          <w:sz w:val="20"/>
          <w:szCs w:val="20"/>
          <w:lang w:val="en"/>
        </w:rPr>
        <w:t xml:space="preserve"> Edition of the WHO Classification of </w:t>
      </w:r>
      <w:proofErr w:type="spellStart"/>
      <w:r w:rsidRPr="00F64C12">
        <w:rPr>
          <w:rFonts w:ascii="Arial" w:hAnsi="Arial" w:cs="Arial"/>
          <w:sz w:val="20"/>
          <w:szCs w:val="20"/>
          <w:lang w:val="en"/>
        </w:rPr>
        <w:t>Tumours</w:t>
      </w:r>
      <w:proofErr w:type="spellEnd"/>
      <w:r w:rsidRPr="00F64C12">
        <w:rPr>
          <w:rFonts w:ascii="Arial" w:hAnsi="Arial" w:cs="Arial"/>
          <w:sz w:val="20"/>
          <w:szCs w:val="20"/>
          <w:lang w:val="en"/>
        </w:rPr>
        <w:t xml:space="preserve"> series</w:t>
      </w:r>
      <w:hyperlink w:anchor="6062" w:tooltip="WHO Classification of Tumours Editorial Board. Soft Tissue and Bone Tumors. Lyon (France): International Agency for Research on Cancer; 2020. (WHO classification of tumours series, 5th ed.; vol. 3)" w:history="1">
        <w:r w:rsidRPr="00F64C12">
          <w:rPr>
            <w:rStyle w:val="Hyperlink"/>
            <w:rFonts w:ascii="Arial" w:hAnsi="Arial" w:cs="Arial"/>
            <w:sz w:val="20"/>
            <w:szCs w:val="20"/>
            <w:vertAlign w:val="superscript"/>
            <w:lang w:val="en"/>
          </w:rPr>
          <w:t>7</w:t>
        </w:r>
      </w:hyperlink>
      <w:r w:rsidRPr="00F64C12">
        <w:rPr>
          <w:rFonts w:ascii="Arial" w:hAnsi="Arial" w:cs="Arial"/>
          <w:sz w:val="20"/>
          <w:szCs w:val="20"/>
          <w:lang w:val="en"/>
        </w:rPr>
        <w:t> is the conversion of mitotic count from the traditional denominator of 10 HPFs to a defined area expressed in mm</w:t>
      </w:r>
      <w:r w:rsidRPr="00F64C12">
        <w:rPr>
          <w:rFonts w:ascii="Arial" w:hAnsi="Arial" w:cs="Arial"/>
          <w:sz w:val="20"/>
          <w:szCs w:val="20"/>
          <w:vertAlign w:val="superscript"/>
          <w:lang w:val="en"/>
        </w:rPr>
        <w:t>2</w:t>
      </w:r>
      <w:r w:rsidRPr="00F64C12">
        <w:rPr>
          <w:rFonts w:ascii="Arial" w:hAnsi="Arial" w:cs="Arial"/>
          <w:sz w:val="20"/>
          <w:szCs w:val="20"/>
          <w:lang w:val="en"/>
        </w:rPr>
        <w:t>, as an attempt to standardize the area used for mitotic count. Table 3 shows the approximate number of fields required to encompass 1 mm</w:t>
      </w:r>
      <w:r w:rsidRPr="00F64C12">
        <w:rPr>
          <w:rFonts w:ascii="Arial" w:hAnsi="Arial" w:cs="Arial"/>
          <w:sz w:val="20"/>
          <w:szCs w:val="20"/>
          <w:vertAlign w:val="superscript"/>
          <w:lang w:val="en"/>
        </w:rPr>
        <w:t>2</w:t>
      </w:r>
      <w:r w:rsidRPr="00F64C12">
        <w:rPr>
          <w:rFonts w:ascii="Arial" w:hAnsi="Arial" w:cs="Arial"/>
          <w:sz w:val="20"/>
          <w:szCs w:val="20"/>
          <w:lang w:val="en"/>
        </w:rPr>
        <w:t xml:space="preserve"> based on the field diameter and its corresponding area.</w:t>
      </w:r>
    </w:p>
    <w:p w14:paraId="2A886D73" w14:textId="77777777" w:rsidR="005558B2" w:rsidRPr="00F64C12" w:rsidRDefault="005558B2" w:rsidP="005558B2">
      <w:pPr>
        <w:spacing w:after="0"/>
        <w:rPr>
          <w:rFonts w:ascii="Arial" w:hAnsi="Arial" w:cs="Arial"/>
          <w:sz w:val="20"/>
          <w:szCs w:val="20"/>
          <w:lang w:val="en"/>
        </w:rPr>
      </w:pPr>
    </w:p>
    <w:p w14:paraId="5500ED59" w14:textId="77777777" w:rsidR="00E477CD" w:rsidRDefault="00F64C12" w:rsidP="005558B2">
      <w:pPr>
        <w:tabs>
          <w:tab w:val="left" w:pos="1080"/>
        </w:tabs>
        <w:spacing w:after="0"/>
        <w:ind w:left="1080" w:hanging="1080"/>
        <w:rPr>
          <w:rStyle w:val="Strong"/>
          <w:rFonts w:ascii="Arial" w:hAnsi="Arial" w:cs="Arial"/>
          <w:sz w:val="20"/>
          <w:szCs w:val="20"/>
          <w:lang w:val="en"/>
        </w:rPr>
      </w:pPr>
      <w:r w:rsidRPr="00F64C12">
        <w:rPr>
          <w:rStyle w:val="Strong"/>
          <w:rFonts w:ascii="Arial" w:hAnsi="Arial" w:cs="Arial"/>
          <w:sz w:val="20"/>
          <w:szCs w:val="20"/>
          <w:lang w:val="en"/>
        </w:rPr>
        <w:t>Table 3. Approximate number of fields per 1 mm</w:t>
      </w:r>
      <w:r w:rsidRPr="00F64C12">
        <w:rPr>
          <w:rStyle w:val="Strong"/>
          <w:rFonts w:ascii="Arial" w:hAnsi="Arial" w:cs="Arial"/>
          <w:sz w:val="20"/>
          <w:szCs w:val="20"/>
          <w:vertAlign w:val="superscript"/>
          <w:lang w:val="en"/>
        </w:rPr>
        <w:t>2</w:t>
      </w:r>
      <w:r w:rsidRPr="00F64C12">
        <w:rPr>
          <w:rStyle w:val="Strong"/>
          <w:rFonts w:ascii="Arial" w:hAnsi="Arial" w:cs="Arial"/>
          <w:sz w:val="20"/>
          <w:szCs w:val="20"/>
          <w:lang w:val="en"/>
        </w:rPr>
        <w:t xml:space="preserve"> based on field diameter and its corresponding</w:t>
      </w:r>
    </w:p>
    <w:p w14:paraId="16F9A831" w14:textId="7416B759" w:rsidR="00E477CD" w:rsidRPr="00F810BF" w:rsidRDefault="00F64C12" w:rsidP="00F810BF">
      <w:pPr>
        <w:tabs>
          <w:tab w:val="left" w:pos="1080"/>
        </w:tabs>
        <w:spacing w:after="0"/>
        <w:ind w:left="1080" w:hanging="1080"/>
        <w:rPr>
          <w:rFonts w:ascii="Arial" w:hAnsi="Arial" w:cs="Arial"/>
          <w:b/>
          <w:bCs/>
          <w:sz w:val="20"/>
          <w:szCs w:val="20"/>
          <w:lang w:val="en"/>
        </w:rPr>
      </w:pPr>
      <w:r w:rsidRPr="00F64C12">
        <w:rPr>
          <w:rStyle w:val="Strong"/>
          <w:rFonts w:ascii="Arial" w:hAnsi="Arial" w:cs="Arial"/>
          <w:sz w:val="20"/>
          <w:szCs w:val="20"/>
          <w:lang w:val="en"/>
        </w:rPr>
        <w:t>area</w:t>
      </w:r>
    </w:p>
    <w:tbl>
      <w:tblPr>
        <w:tblW w:w="5000" w:type="pct"/>
        <w:tblCellMar>
          <w:left w:w="0" w:type="dxa"/>
          <w:right w:w="0" w:type="dxa"/>
        </w:tblCellMar>
        <w:tblLook w:val="04A0" w:firstRow="1" w:lastRow="0" w:firstColumn="1" w:lastColumn="0" w:noHBand="0" w:noVBand="1"/>
      </w:tblPr>
      <w:tblGrid>
        <w:gridCol w:w="2621"/>
        <w:gridCol w:w="1935"/>
        <w:gridCol w:w="4784"/>
      </w:tblGrid>
      <w:tr w:rsidR="00F64C12" w:rsidRPr="00C67257" w14:paraId="398669B4" w14:textId="77777777" w:rsidTr="00CE0A5D">
        <w:trPr>
          <w:trHeight w:val="20"/>
        </w:trPr>
        <w:tc>
          <w:tcPr>
            <w:tcW w:w="1403"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0" w:type="dxa"/>
              <w:left w:w="108" w:type="dxa"/>
              <w:bottom w:w="0" w:type="dxa"/>
              <w:right w:w="108" w:type="dxa"/>
            </w:tcMar>
            <w:hideMark/>
          </w:tcPr>
          <w:p w14:paraId="0C95DA55" w14:textId="77777777" w:rsidR="00F64C12" w:rsidRPr="00C67257" w:rsidRDefault="00F64C12" w:rsidP="003B1BCC">
            <w:pPr>
              <w:spacing w:after="0" w:line="240" w:lineRule="auto"/>
              <w:contextualSpacing/>
              <w:jc w:val="center"/>
              <w:rPr>
                <w:rFonts w:ascii="Arial" w:hAnsi="Arial" w:cs="Arial"/>
                <w:sz w:val="18"/>
                <w:szCs w:val="18"/>
              </w:rPr>
            </w:pPr>
            <w:r w:rsidRPr="00C67257">
              <w:rPr>
                <w:rStyle w:val="Strong"/>
                <w:rFonts w:ascii="Arial" w:hAnsi="Arial" w:cs="Arial"/>
                <w:sz w:val="18"/>
                <w:szCs w:val="18"/>
              </w:rPr>
              <w:t>Field diameter (mm)</w:t>
            </w:r>
            <w:r w:rsidRPr="00C67257">
              <w:rPr>
                <w:rStyle w:val="Strong"/>
                <w:rFonts w:ascii="Arial" w:hAnsi="Arial" w:cs="Arial"/>
                <w:sz w:val="18"/>
                <w:szCs w:val="18"/>
                <w:vertAlign w:val="superscript"/>
              </w:rPr>
              <w:t> </w:t>
            </w:r>
          </w:p>
        </w:tc>
        <w:tc>
          <w:tcPr>
            <w:tcW w:w="1036" w:type="pct"/>
            <w:tcBorders>
              <w:top w:val="single" w:sz="8" w:space="0" w:color="000000"/>
              <w:left w:val="nil"/>
              <w:bottom w:val="single" w:sz="8" w:space="0" w:color="000000"/>
              <w:right w:val="single" w:sz="8" w:space="0" w:color="000000"/>
            </w:tcBorders>
            <w:shd w:val="clear" w:color="auto" w:fill="D9D9D9" w:themeFill="background1" w:themeFillShade="D9"/>
            <w:tcMar>
              <w:top w:w="0" w:type="dxa"/>
              <w:left w:w="108" w:type="dxa"/>
              <w:bottom w:w="0" w:type="dxa"/>
              <w:right w:w="108" w:type="dxa"/>
            </w:tcMar>
            <w:hideMark/>
          </w:tcPr>
          <w:p w14:paraId="6BE5B3F6" w14:textId="77777777" w:rsidR="00F64C12" w:rsidRPr="00C67257" w:rsidRDefault="00F64C12" w:rsidP="003B1BCC">
            <w:pPr>
              <w:spacing w:after="0" w:line="240" w:lineRule="auto"/>
              <w:contextualSpacing/>
              <w:jc w:val="center"/>
              <w:rPr>
                <w:rFonts w:ascii="Arial" w:hAnsi="Arial" w:cs="Arial"/>
                <w:sz w:val="18"/>
                <w:szCs w:val="18"/>
              </w:rPr>
            </w:pPr>
            <w:r w:rsidRPr="00C67257">
              <w:rPr>
                <w:rStyle w:val="Strong"/>
                <w:rFonts w:ascii="Arial" w:hAnsi="Arial" w:cs="Arial"/>
                <w:sz w:val="18"/>
                <w:szCs w:val="18"/>
              </w:rPr>
              <w:t>Area (mm</w:t>
            </w:r>
            <w:r w:rsidRPr="00C67257">
              <w:rPr>
                <w:rStyle w:val="Strong"/>
                <w:rFonts w:ascii="Arial" w:hAnsi="Arial" w:cs="Arial"/>
                <w:sz w:val="18"/>
                <w:szCs w:val="18"/>
                <w:vertAlign w:val="superscript"/>
              </w:rPr>
              <w:t>2</w:t>
            </w:r>
            <w:r w:rsidRPr="00C67257">
              <w:rPr>
                <w:rStyle w:val="Strong"/>
                <w:rFonts w:ascii="Arial" w:hAnsi="Arial" w:cs="Arial"/>
                <w:sz w:val="18"/>
                <w:szCs w:val="18"/>
              </w:rPr>
              <w:t>)</w:t>
            </w:r>
          </w:p>
        </w:tc>
        <w:tc>
          <w:tcPr>
            <w:tcW w:w="2561" w:type="pct"/>
            <w:tcBorders>
              <w:top w:val="single" w:sz="8" w:space="0" w:color="000000"/>
              <w:left w:val="nil"/>
              <w:bottom w:val="single" w:sz="8" w:space="0" w:color="000000"/>
              <w:right w:val="single" w:sz="8" w:space="0" w:color="000000"/>
            </w:tcBorders>
            <w:shd w:val="clear" w:color="auto" w:fill="D9D9D9" w:themeFill="background1" w:themeFillShade="D9"/>
            <w:tcMar>
              <w:top w:w="0" w:type="dxa"/>
              <w:left w:w="108" w:type="dxa"/>
              <w:bottom w:w="0" w:type="dxa"/>
              <w:right w:w="108" w:type="dxa"/>
            </w:tcMar>
            <w:hideMark/>
          </w:tcPr>
          <w:p w14:paraId="6635D056" w14:textId="77777777" w:rsidR="00F64C12" w:rsidRPr="00C67257" w:rsidRDefault="00F64C12" w:rsidP="003B1BCC">
            <w:pPr>
              <w:spacing w:after="0" w:line="240" w:lineRule="auto"/>
              <w:contextualSpacing/>
              <w:jc w:val="center"/>
              <w:rPr>
                <w:rFonts w:ascii="Arial" w:hAnsi="Arial" w:cs="Arial"/>
                <w:sz w:val="18"/>
                <w:szCs w:val="18"/>
              </w:rPr>
            </w:pPr>
            <w:r w:rsidRPr="00C67257">
              <w:rPr>
                <w:rStyle w:val="Strong"/>
                <w:rFonts w:ascii="Arial" w:hAnsi="Arial" w:cs="Arial"/>
                <w:sz w:val="18"/>
                <w:szCs w:val="18"/>
              </w:rPr>
              <w:t>Approximate number of fields per 1 mm</w:t>
            </w:r>
            <w:r w:rsidRPr="00C67257">
              <w:rPr>
                <w:rStyle w:val="Strong"/>
                <w:rFonts w:ascii="Arial" w:hAnsi="Arial" w:cs="Arial"/>
                <w:sz w:val="18"/>
                <w:szCs w:val="18"/>
                <w:vertAlign w:val="superscript"/>
              </w:rPr>
              <w:t>2</w:t>
            </w:r>
          </w:p>
        </w:tc>
      </w:tr>
      <w:tr w:rsidR="00F64C12" w:rsidRPr="00C67257" w14:paraId="2920EEAC" w14:textId="77777777" w:rsidTr="00CE0A5D">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7491FEE5"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0.40</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1FEC9599"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0.126</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5233D28B"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8</w:t>
            </w:r>
          </w:p>
        </w:tc>
      </w:tr>
      <w:tr w:rsidR="00F64C12" w:rsidRPr="00C67257" w14:paraId="66DD204E" w14:textId="77777777" w:rsidTr="00CE0A5D">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F70FD98"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0.41</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5CBDAA80"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0.132</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7342DB1F"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8</w:t>
            </w:r>
          </w:p>
        </w:tc>
      </w:tr>
      <w:tr w:rsidR="00F64C12" w:rsidRPr="00C67257" w14:paraId="1CFE5700" w14:textId="77777777" w:rsidTr="00CE0A5D">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C2D4DD7"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0.42</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01101477"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0.138</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60EDC729"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7</w:t>
            </w:r>
          </w:p>
        </w:tc>
      </w:tr>
      <w:tr w:rsidR="00F64C12" w:rsidRPr="00C67257" w14:paraId="5EE9FC84" w14:textId="77777777" w:rsidTr="00CE0A5D">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45C578A"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0.43</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45974058"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0.145</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568C496F"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7</w:t>
            </w:r>
          </w:p>
        </w:tc>
      </w:tr>
      <w:tr w:rsidR="00F64C12" w:rsidRPr="00C67257" w14:paraId="5322FF1C" w14:textId="77777777" w:rsidTr="00CE0A5D">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18941F2"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0.44</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19B3D3A2"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0.152</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22CAA4DA"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7</w:t>
            </w:r>
          </w:p>
        </w:tc>
      </w:tr>
      <w:tr w:rsidR="00F64C12" w:rsidRPr="00C67257" w14:paraId="274B53D7" w14:textId="77777777" w:rsidTr="00CE0A5D">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0A1ACB1"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0.45</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556ABBC5"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0.159</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7AB25A9E"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6</w:t>
            </w:r>
          </w:p>
        </w:tc>
      </w:tr>
      <w:tr w:rsidR="00F64C12" w:rsidRPr="00C67257" w14:paraId="2E88DCE6" w14:textId="77777777" w:rsidTr="00CE0A5D">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FDC1D13"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0.46</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0A541DB3"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0.166</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58040D8E"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6</w:t>
            </w:r>
          </w:p>
        </w:tc>
      </w:tr>
      <w:tr w:rsidR="00F64C12" w:rsidRPr="00C67257" w14:paraId="44CC3FDD" w14:textId="77777777" w:rsidTr="00CE0A5D">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38F3500"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0.47</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37F12BD9"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0.173</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3A2BFE6C"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6</w:t>
            </w:r>
          </w:p>
        </w:tc>
      </w:tr>
      <w:tr w:rsidR="00F64C12" w:rsidRPr="00C67257" w14:paraId="7146BA4D" w14:textId="77777777" w:rsidTr="00CE0A5D">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ABAD7D3"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0.48</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1CF6B1FD"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0.181</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3F1705CF"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6</w:t>
            </w:r>
          </w:p>
        </w:tc>
      </w:tr>
      <w:tr w:rsidR="00F64C12" w:rsidRPr="00C67257" w14:paraId="7C77B84D" w14:textId="77777777" w:rsidTr="00CE0A5D">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1660F96"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0.49</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0370D1D3"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0.188</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1A2E4773"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5</w:t>
            </w:r>
          </w:p>
        </w:tc>
      </w:tr>
      <w:tr w:rsidR="00F64C12" w:rsidRPr="00C67257" w14:paraId="3E4DA552" w14:textId="77777777" w:rsidTr="00CE0A5D">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7E664A6"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0.50</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7CB005C0"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0.196</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07D9819A"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5</w:t>
            </w:r>
          </w:p>
        </w:tc>
      </w:tr>
      <w:tr w:rsidR="00F64C12" w:rsidRPr="00C67257" w14:paraId="6DE9174C" w14:textId="77777777" w:rsidTr="00CE0A5D">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3CC135B"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0.51</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070F585D"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0.204</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72BD9424"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5</w:t>
            </w:r>
          </w:p>
        </w:tc>
      </w:tr>
      <w:tr w:rsidR="00F64C12" w:rsidRPr="00C67257" w14:paraId="7313CC03" w14:textId="77777777" w:rsidTr="00CE0A5D">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22F9FF2"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0.52</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1817B898"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0.212</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6111631A"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5</w:t>
            </w:r>
          </w:p>
        </w:tc>
      </w:tr>
      <w:tr w:rsidR="00F64C12" w:rsidRPr="00C67257" w14:paraId="4997784E" w14:textId="77777777" w:rsidTr="00CE0A5D">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9867AB0"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0.53</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171D857C"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0.221</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6296ADD4"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5</w:t>
            </w:r>
          </w:p>
        </w:tc>
      </w:tr>
      <w:tr w:rsidR="00F64C12" w:rsidRPr="00C67257" w14:paraId="3EDB51B5" w14:textId="77777777" w:rsidTr="00CE0A5D">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2EF1D74"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0.54</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3A49D22B"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0.229</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3D108C18"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4</w:t>
            </w:r>
          </w:p>
        </w:tc>
      </w:tr>
      <w:tr w:rsidR="00F64C12" w:rsidRPr="00C67257" w14:paraId="45C12FD0" w14:textId="77777777" w:rsidTr="00CE0A5D">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7EDA5030"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0.55</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18432D90"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0.237</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6437A4FB"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4</w:t>
            </w:r>
          </w:p>
        </w:tc>
      </w:tr>
      <w:tr w:rsidR="00F64C12" w:rsidRPr="00C67257" w14:paraId="689ACAD9" w14:textId="77777777" w:rsidTr="00CE0A5D">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F54175B"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0.56</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7810BAE6"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0.246</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34DEF647"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4</w:t>
            </w:r>
          </w:p>
        </w:tc>
      </w:tr>
      <w:tr w:rsidR="00F64C12" w:rsidRPr="00C67257" w14:paraId="7DA3594C" w14:textId="77777777" w:rsidTr="00CE0A5D">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564C47F"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0.57</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55D2F18F"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0.255</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1889E859"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4</w:t>
            </w:r>
          </w:p>
        </w:tc>
      </w:tr>
      <w:tr w:rsidR="00F64C12" w:rsidRPr="00C67257" w14:paraId="6558363E" w14:textId="77777777" w:rsidTr="00CE0A5D">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7EA5B6EF"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0.58</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3667F89E"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0.264</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4DB9A0BC"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4</w:t>
            </w:r>
          </w:p>
        </w:tc>
      </w:tr>
      <w:tr w:rsidR="00F64C12" w:rsidRPr="00C67257" w14:paraId="0398669C" w14:textId="77777777" w:rsidTr="00CE0A5D">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425E296"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0.59</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3C7243D9"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0.273</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06A1ADE2"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4</w:t>
            </w:r>
          </w:p>
        </w:tc>
      </w:tr>
      <w:tr w:rsidR="00F64C12" w:rsidRPr="00C67257" w14:paraId="7FD846F7" w14:textId="77777777" w:rsidTr="00CE0A5D">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8A5284C"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0.60</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430792DF"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0.283</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149A55BF"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4</w:t>
            </w:r>
          </w:p>
        </w:tc>
      </w:tr>
      <w:tr w:rsidR="00F64C12" w:rsidRPr="00C67257" w14:paraId="2751821C" w14:textId="77777777" w:rsidTr="00CE0A5D">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72775FB"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0.61</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2FE5E897"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0.292</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2218AA7F"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3</w:t>
            </w:r>
          </w:p>
        </w:tc>
      </w:tr>
      <w:tr w:rsidR="00F64C12" w:rsidRPr="00C67257" w14:paraId="4B3B60E3" w14:textId="77777777" w:rsidTr="00CE0A5D">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7CF939F2"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0.62</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0030E796"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0.302</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6F3123E8"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3</w:t>
            </w:r>
          </w:p>
        </w:tc>
      </w:tr>
      <w:tr w:rsidR="00F64C12" w:rsidRPr="00C67257" w14:paraId="104481F3" w14:textId="77777777" w:rsidTr="00CE0A5D">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000B204"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0.63</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75BA1D37"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0.312</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7FFFB80B"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3</w:t>
            </w:r>
          </w:p>
        </w:tc>
      </w:tr>
      <w:tr w:rsidR="00F64C12" w:rsidRPr="00C67257" w14:paraId="6D9C3BFC" w14:textId="77777777" w:rsidTr="00CE0A5D">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F39F5CF"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0.64</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5D97D852"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0.322</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25529EA1"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3</w:t>
            </w:r>
          </w:p>
        </w:tc>
      </w:tr>
      <w:tr w:rsidR="00F64C12" w:rsidRPr="00C67257" w14:paraId="7BCF2333" w14:textId="77777777" w:rsidTr="00CE0A5D">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DB626EA"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0.65</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6FFF95ED"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0.332</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3B27AAC5"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3</w:t>
            </w:r>
          </w:p>
        </w:tc>
      </w:tr>
      <w:tr w:rsidR="00F64C12" w:rsidRPr="00C67257" w14:paraId="2780713E" w14:textId="77777777" w:rsidTr="00CE0A5D">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4866159"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0.66</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42517D0E"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0.342</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4B37673D"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3</w:t>
            </w:r>
          </w:p>
        </w:tc>
      </w:tr>
      <w:tr w:rsidR="00F64C12" w:rsidRPr="00C67257" w14:paraId="0385924B" w14:textId="77777777" w:rsidTr="00CE0A5D">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5852873"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0.67</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606D7DD8"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0.352</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6381BEE7"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3</w:t>
            </w:r>
          </w:p>
        </w:tc>
      </w:tr>
      <w:tr w:rsidR="00F64C12" w:rsidRPr="00C67257" w14:paraId="174F8B30" w14:textId="77777777" w:rsidTr="00CE0A5D">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649E9B7"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0.68</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4C97DA3C"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0.363</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789C17F2"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3</w:t>
            </w:r>
          </w:p>
        </w:tc>
      </w:tr>
      <w:tr w:rsidR="00F64C12" w:rsidRPr="00C67257" w14:paraId="1446D03E" w14:textId="77777777" w:rsidTr="00CE0A5D">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19B760B"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0.69</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240C7A63"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0.374</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0DBFDB25" w14:textId="77777777" w:rsidR="00F64C12" w:rsidRPr="00C67257" w:rsidRDefault="00F64C12" w:rsidP="003B1BCC">
            <w:pPr>
              <w:spacing w:after="0" w:line="240" w:lineRule="auto"/>
              <w:contextualSpacing/>
              <w:jc w:val="center"/>
              <w:rPr>
                <w:rFonts w:ascii="Arial" w:hAnsi="Arial" w:cs="Arial"/>
                <w:sz w:val="18"/>
                <w:szCs w:val="18"/>
              </w:rPr>
            </w:pPr>
            <w:r w:rsidRPr="00C67257">
              <w:rPr>
                <w:rFonts w:ascii="Arial" w:hAnsi="Arial" w:cs="Arial"/>
                <w:sz w:val="18"/>
                <w:szCs w:val="18"/>
              </w:rPr>
              <w:t>3</w:t>
            </w:r>
          </w:p>
        </w:tc>
      </w:tr>
    </w:tbl>
    <w:p w14:paraId="1B4E8C00" w14:textId="12E2BB63" w:rsidR="00F64C12" w:rsidRPr="00F64C12" w:rsidRDefault="00F64C12" w:rsidP="005558B2">
      <w:pPr>
        <w:tabs>
          <w:tab w:val="left" w:pos="1080"/>
        </w:tabs>
        <w:spacing w:after="0"/>
        <w:ind w:left="1080" w:hanging="1080"/>
        <w:rPr>
          <w:rFonts w:ascii="Arial" w:hAnsi="Arial" w:cs="Arial"/>
          <w:sz w:val="20"/>
          <w:szCs w:val="20"/>
          <w:lang w:val="en"/>
        </w:rPr>
      </w:pPr>
    </w:p>
    <w:p w14:paraId="2F5D8F7A" w14:textId="77777777" w:rsidR="00F64C12" w:rsidRPr="00F64C12" w:rsidRDefault="00F64C12" w:rsidP="00F810BF">
      <w:pPr>
        <w:spacing w:after="0"/>
        <w:jc w:val="both"/>
        <w:rPr>
          <w:rFonts w:ascii="Arial" w:hAnsi="Arial" w:cs="Arial"/>
          <w:sz w:val="20"/>
          <w:szCs w:val="20"/>
          <w:lang w:val="en"/>
        </w:rPr>
      </w:pPr>
      <w:r w:rsidRPr="00F64C12">
        <w:rPr>
          <w:rFonts w:ascii="Arial" w:hAnsi="Arial" w:cs="Arial"/>
          <w:sz w:val="20"/>
          <w:szCs w:val="20"/>
          <w:u w:val="single"/>
          <w:lang w:val="en"/>
        </w:rPr>
        <w:t>Tumor Necrosis</w:t>
      </w:r>
      <w:r w:rsidRPr="00F64C12">
        <w:rPr>
          <w:rFonts w:ascii="Arial" w:hAnsi="Arial" w:cs="Arial"/>
          <w:sz w:val="20"/>
          <w:szCs w:val="20"/>
          <w:lang w:val="en"/>
        </w:rPr>
        <w:t>: Evaluated on gross examination and validated with histologic sections.</w:t>
      </w:r>
    </w:p>
    <w:p w14:paraId="33560CFE" w14:textId="77777777" w:rsidR="00F64C12" w:rsidRPr="00F64C12" w:rsidRDefault="00F64C12" w:rsidP="00F810BF">
      <w:pPr>
        <w:tabs>
          <w:tab w:val="left" w:pos="1080"/>
        </w:tabs>
        <w:spacing w:after="0"/>
        <w:ind w:left="1080" w:hanging="1080"/>
        <w:jc w:val="both"/>
        <w:rPr>
          <w:rFonts w:ascii="Arial" w:hAnsi="Arial" w:cs="Arial"/>
          <w:sz w:val="20"/>
          <w:szCs w:val="20"/>
          <w:lang w:val="en"/>
        </w:rPr>
      </w:pPr>
      <w:r w:rsidRPr="00F64C12">
        <w:rPr>
          <w:rFonts w:ascii="Arial" w:hAnsi="Arial" w:cs="Arial"/>
          <w:sz w:val="20"/>
          <w:szCs w:val="20"/>
          <w:lang w:val="en"/>
        </w:rPr>
        <w:t>Score 0:</w:t>
      </w:r>
      <w:r w:rsidRPr="00F64C12">
        <w:rPr>
          <w:rFonts w:ascii="Arial" w:hAnsi="Arial" w:cs="Arial"/>
          <w:sz w:val="20"/>
          <w:szCs w:val="20"/>
          <w:lang w:val="en"/>
        </w:rPr>
        <w:tab/>
        <w:t xml:space="preserve">No tumor necrosis </w:t>
      </w:r>
    </w:p>
    <w:p w14:paraId="073D45AB" w14:textId="77777777" w:rsidR="00F64C12" w:rsidRPr="00F64C12" w:rsidRDefault="00F64C12" w:rsidP="00F810BF">
      <w:pPr>
        <w:tabs>
          <w:tab w:val="left" w:pos="1080"/>
        </w:tabs>
        <w:spacing w:after="0"/>
        <w:ind w:left="1080" w:hanging="1080"/>
        <w:jc w:val="both"/>
        <w:rPr>
          <w:rFonts w:ascii="Arial" w:hAnsi="Arial" w:cs="Arial"/>
          <w:sz w:val="20"/>
          <w:szCs w:val="20"/>
          <w:lang w:val="en"/>
        </w:rPr>
      </w:pPr>
      <w:r w:rsidRPr="00F64C12">
        <w:rPr>
          <w:rFonts w:ascii="Arial" w:hAnsi="Arial" w:cs="Arial"/>
          <w:sz w:val="20"/>
          <w:szCs w:val="20"/>
          <w:lang w:val="en"/>
        </w:rPr>
        <w:t>Score 1:</w:t>
      </w:r>
      <w:r w:rsidRPr="00F64C12">
        <w:rPr>
          <w:rFonts w:ascii="Arial" w:hAnsi="Arial" w:cs="Arial"/>
          <w:sz w:val="20"/>
          <w:szCs w:val="20"/>
          <w:lang w:val="en"/>
        </w:rPr>
        <w:tab/>
        <w:t>&lt;50% tumor necrosis</w:t>
      </w:r>
    </w:p>
    <w:p w14:paraId="54A658FB" w14:textId="77777777" w:rsidR="00F64C12" w:rsidRPr="00F64C12" w:rsidRDefault="00F64C12" w:rsidP="00F810BF">
      <w:pPr>
        <w:tabs>
          <w:tab w:val="left" w:pos="1080"/>
        </w:tabs>
        <w:spacing w:after="0"/>
        <w:ind w:left="1080" w:hanging="1080"/>
        <w:jc w:val="both"/>
        <w:rPr>
          <w:rFonts w:ascii="Arial" w:hAnsi="Arial" w:cs="Arial"/>
          <w:sz w:val="20"/>
          <w:szCs w:val="20"/>
          <w:lang w:val="en"/>
        </w:rPr>
      </w:pPr>
      <w:r w:rsidRPr="00F64C12">
        <w:rPr>
          <w:rFonts w:ascii="Arial" w:hAnsi="Arial" w:cs="Arial"/>
          <w:sz w:val="20"/>
          <w:szCs w:val="20"/>
          <w:lang w:val="en"/>
        </w:rPr>
        <w:t>Score 2:</w:t>
      </w:r>
      <w:r w:rsidRPr="00F64C12">
        <w:rPr>
          <w:rFonts w:ascii="Arial" w:hAnsi="Arial" w:cs="Arial"/>
          <w:sz w:val="20"/>
          <w:szCs w:val="20"/>
          <w:lang w:val="en"/>
        </w:rPr>
        <w:tab/>
        <w:t>≥50% tumor necrosis</w:t>
      </w:r>
    </w:p>
    <w:p w14:paraId="0CB0874E" w14:textId="1957A2ED" w:rsidR="00F64C12" w:rsidRPr="00F64C12" w:rsidRDefault="00F64C12" w:rsidP="00F810BF">
      <w:pPr>
        <w:spacing w:after="0"/>
        <w:jc w:val="both"/>
        <w:rPr>
          <w:rFonts w:ascii="Arial" w:hAnsi="Arial" w:cs="Arial"/>
          <w:sz w:val="20"/>
          <w:szCs w:val="20"/>
          <w:lang w:val="en"/>
        </w:rPr>
      </w:pPr>
    </w:p>
    <w:p w14:paraId="6B4360F3" w14:textId="77777777" w:rsidR="00F64C12" w:rsidRPr="00F64C12" w:rsidRDefault="00F64C12" w:rsidP="00F810BF">
      <w:pPr>
        <w:keepNext/>
        <w:tabs>
          <w:tab w:val="left" w:pos="360"/>
        </w:tabs>
        <w:spacing w:after="0"/>
        <w:jc w:val="both"/>
        <w:outlineLvl w:val="1"/>
        <w:rPr>
          <w:rFonts w:ascii="Arial" w:hAnsi="Arial" w:cs="Arial"/>
          <w:sz w:val="20"/>
          <w:szCs w:val="20"/>
          <w:lang w:val="en"/>
        </w:rPr>
      </w:pPr>
      <w:r w:rsidRPr="00F64C12">
        <w:rPr>
          <w:rFonts w:ascii="Arial" w:hAnsi="Arial" w:cs="Arial"/>
          <w:sz w:val="20"/>
          <w:szCs w:val="20"/>
          <w:u w:val="single"/>
          <w:lang w:val="en"/>
        </w:rPr>
        <w:lastRenderedPageBreak/>
        <w:t>TNM Grading</w:t>
      </w:r>
    </w:p>
    <w:p w14:paraId="12EB2B2A" w14:textId="77777777" w:rsidR="00F64C12" w:rsidRPr="00F64C12" w:rsidRDefault="00F64C12" w:rsidP="00F810BF">
      <w:pPr>
        <w:spacing w:after="0"/>
        <w:jc w:val="both"/>
        <w:rPr>
          <w:rFonts w:ascii="Arial" w:hAnsi="Arial" w:cs="Arial"/>
          <w:sz w:val="20"/>
          <w:szCs w:val="20"/>
          <w:lang w:val="en"/>
        </w:rPr>
      </w:pPr>
      <w:r w:rsidRPr="00F64C12">
        <w:rPr>
          <w:rFonts w:ascii="Arial" w:hAnsi="Arial" w:cs="Arial"/>
          <w:sz w:val="20"/>
          <w:szCs w:val="20"/>
          <w:lang w:val="en"/>
        </w:rPr>
        <w:t>The 8</w:t>
      </w:r>
      <w:r w:rsidRPr="00F64C12">
        <w:rPr>
          <w:rFonts w:ascii="Arial" w:hAnsi="Arial" w:cs="Arial"/>
          <w:sz w:val="20"/>
          <w:szCs w:val="20"/>
          <w:vertAlign w:val="superscript"/>
          <w:lang w:val="en"/>
        </w:rPr>
        <w:t>th</w:t>
      </w:r>
      <w:r w:rsidRPr="00F64C12">
        <w:rPr>
          <w:rFonts w:ascii="Arial" w:hAnsi="Arial" w:cs="Arial"/>
          <w:sz w:val="20"/>
          <w:szCs w:val="20"/>
          <w:lang w:val="en"/>
        </w:rPr>
        <w:t xml:space="preserve"> edition of the American Joint Committee on Cancer (AJCC) and International Union Against Cancer (UICC) staging system for soft tissue tumors recommends the FNCLCC 3-tiered system but effectively collapses into high grade and low grade.</w:t>
      </w:r>
      <w:hyperlink w:anchor="6060" w:tooltip="Amin MB, Edge SB, Greene FL, et&#10;al, eds. AJCC Cancer Staging Manual. 8th&#10;ed. New York, NY: Springer; 2017." w:history="1">
        <w:r w:rsidRPr="00F64C12">
          <w:rPr>
            <w:rStyle w:val="Hyperlink"/>
            <w:rFonts w:ascii="Arial" w:hAnsi="Arial" w:cs="Arial"/>
            <w:sz w:val="20"/>
            <w:szCs w:val="20"/>
            <w:vertAlign w:val="superscript"/>
            <w:lang w:val="en"/>
          </w:rPr>
          <w:t>6,</w:t>
        </w:r>
      </w:hyperlink>
      <w:hyperlink w:anchor="6061" w:tooltip="Brierley JD, Gospodarowicz MK,&#10;Wittekind C, et al, eds. TNM&#10;Classification of Malignant Tumours. 8th ed. Oxford, UK: Wiley; 2016." w:history="1">
        <w:r w:rsidRPr="00F64C12">
          <w:rPr>
            <w:rStyle w:val="Hyperlink"/>
            <w:rFonts w:ascii="Arial" w:hAnsi="Arial" w:cs="Arial"/>
            <w:sz w:val="20"/>
            <w:szCs w:val="20"/>
            <w:vertAlign w:val="superscript"/>
            <w:lang w:val="en"/>
          </w:rPr>
          <w:t>8</w:t>
        </w:r>
      </w:hyperlink>
      <w:r w:rsidRPr="00F64C12">
        <w:rPr>
          <w:rFonts w:ascii="Arial" w:hAnsi="Arial" w:cs="Arial"/>
          <w:sz w:val="20"/>
          <w:szCs w:val="20"/>
          <w:vertAlign w:val="superscript"/>
          <w:lang w:val="en"/>
        </w:rPr>
        <w:t>  </w:t>
      </w:r>
      <w:r w:rsidRPr="00F64C12">
        <w:rPr>
          <w:rFonts w:ascii="Arial" w:hAnsi="Arial" w:cs="Arial"/>
          <w:sz w:val="20"/>
          <w:szCs w:val="20"/>
          <w:lang w:val="en"/>
        </w:rPr>
        <w:t>This means that FNCLCC grade 2 and grade 3 tumors are considered “high grade” for the purposes of stage grouping.</w:t>
      </w:r>
    </w:p>
    <w:p w14:paraId="62E3987D" w14:textId="52121120" w:rsidR="00F64C12" w:rsidRPr="00F64C12" w:rsidRDefault="00F64C12" w:rsidP="00F810BF">
      <w:pPr>
        <w:spacing w:after="0"/>
        <w:jc w:val="both"/>
        <w:rPr>
          <w:rFonts w:ascii="Arial" w:hAnsi="Arial" w:cs="Arial"/>
          <w:sz w:val="20"/>
          <w:szCs w:val="20"/>
          <w:lang w:val="en"/>
        </w:rPr>
      </w:pPr>
    </w:p>
    <w:p w14:paraId="505DD005" w14:textId="77777777" w:rsidR="00F64C12" w:rsidRPr="00F64C12" w:rsidRDefault="00F64C12" w:rsidP="00F613D6">
      <w:pPr>
        <w:spacing w:after="0" w:line="240" w:lineRule="auto"/>
        <w:rPr>
          <w:rFonts w:ascii="Arial" w:eastAsia="Times New Roman" w:hAnsi="Arial" w:cs="Arial"/>
          <w:sz w:val="20"/>
          <w:szCs w:val="20"/>
          <w:lang w:val="en"/>
        </w:rPr>
      </w:pPr>
      <w:r w:rsidRPr="00F64C12">
        <w:rPr>
          <w:rFonts w:ascii="Arial" w:eastAsia="Times New Roman" w:hAnsi="Arial" w:cs="Arial"/>
          <w:sz w:val="20"/>
          <w:szCs w:val="20"/>
          <w:lang w:val="en"/>
        </w:rPr>
        <w:t>References</w:t>
      </w:r>
    </w:p>
    <w:p w14:paraId="68B14DC1" w14:textId="77777777" w:rsidR="005558B2" w:rsidRDefault="00F64C12" w:rsidP="00B73B4F">
      <w:pPr>
        <w:pStyle w:val="ListParagraph"/>
        <w:numPr>
          <w:ilvl w:val="0"/>
          <w:numId w:val="15"/>
        </w:numPr>
        <w:spacing w:after="0" w:line="240" w:lineRule="auto"/>
        <w:ind w:right="29"/>
        <w:divId w:val="1424178696"/>
        <w:rPr>
          <w:rFonts w:ascii="Arial" w:hAnsi="Arial" w:cs="Arial"/>
          <w:sz w:val="20"/>
          <w:szCs w:val="20"/>
          <w:lang w:val="en"/>
        </w:rPr>
      </w:pPr>
      <w:proofErr w:type="spellStart"/>
      <w:r w:rsidRPr="005558B2">
        <w:rPr>
          <w:rFonts w:ascii="Arial" w:hAnsi="Arial" w:cs="Arial"/>
          <w:sz w:val="20"/>
          <w:szCs w:val="20"/>
          <w:lang w:val="en"/>
        </w:rPr>
        <w:t>Eilber</w:t>
      </w:r>
      <w:proofErr w:type="spellEnd"/>
      <w:r w:rsidRPr="005558B2">
        <w:rPr>
          <w:rFonts w:ascii="Arial" w:hAnsi="Arial" w:cs="Arial"/>
          <w:sz w:val="20"/>
          <w:szCs w:val="20"/>
          <w:lang w:val="en"/>
        </w:rPr>
        <w:t xml:space="preserve"> FC, Brennan MF, </w:t>
      </w:r>
      <w:proofErr w:type="spellStart"/>
      <w:r w:rsidRPr="005558B2">
        <w:rPr>
          <w:rFonts w:ascii="Arial" w:hAnsi="Arial" w:cs="Arial"/>
          <w:sz w:val="20"/>
          <w:szCs w:val="20"/>
          <w:lang w:val="en"/>
        </w:rPr>
        <w:t>Eilber</w:t>
      </w:r>
      <w:proofErr w:type="spellEnd"/>
      <w:r w:rsidRPr="005558B2">
        <w:rPr>
          <w:rFonts w:ascii="Arial" w:hAnsi="Arial" w:cs="Arial"/>
          <w:sz w:val="20"/>
          <w:szCs w:val="20"/>
          <w:lang w:val="en"/>
        </w:rPr>
        <w:t xml:space="preserve"> FR, et al. Validation of postoperative </w:t>
      </w:r>
      <w:proofErr w:type="spellStart"/>
      <w:r w:rsidRPr="005558B2">
        <w:rPr>
          <w:rFonts w:ascii="Arial" w:hAnsi="Arial" w:cs="Arial"/>
          <w:sz w:val="20"/>
          <w:szCs w:val="20"/>
          <w:lang w:val="en"/>
        </w:rPr>
        <w:t>normograms</w:t>
      </w:r>
      <w:proofErr w:type="spellEnd"/>
      <w:r w:rsidRPr="005558B2">
        <w:rPr>
          <w:rFonts w:ascii="Arial" w:hAnsi="Arial" w:cs="Arial"/>
          <w:sz w:val="20"/>
          <w:szCs w:val="20"/>
          <w:lang w:val="en"/>
        </w:rPr>
        <w:t xml:space="preserve"> for 12-year sarcoma-specific mortality. </w:t>
      </w:r>
      <w:r w:rsidRPr="005558B2">
        <w:rPr>
          <w:rStyle w:val="Emphasis"/>
          <w:rFonts w:ascii="Arial" w:hAnsi="Arial" w:cs="Arial"/>
          <w:iCs w:val="0"/>
          <w:sz w:val="20"/>
          <w:szCs w:val="20"/>
          <w:lang w:val="en"/>
        </w:rPr>
        <w:t>Cancer</w:t>
      </w:r>
      <w:r w:rsidRPr="005558B2">
        <w:rPr>
          <w:rFonts w:ascii="Arial" w:hAnsi="Arial" w:cs="Arial"/>
          <w:sz w:val="20"/>
          <w:szCs w:val="20"/>
          <w:lang w:val="en"/>
        </w:rPr>
        <w:t>. 2004;101:2270-2275.</w:t>
      </w:r>
    </w:p>
    <w:p w14:paraId="37B05745" w14:textId="77777777" w:rsidR="005558B2" w:rsidRDefault="00F64C12" w:rsidP="00B73B4F">
      <w:pPr>
        <w:pStyle w:val="ListParagraph"/>
        <w:numPr>
          <w:ilvl w:val="0"/>
          <w:numId w:val="15"/>
        </w:numPr>
        <w:spacing w:after="0" w:line="240" w:lineRule="auto"/>
        <w:ind w:right="29"/>
        <w:divId w:val="1424178696"/>
        <w:rPr>
          <w:rFonts w:ascii="Arial" w:hAnsi="Arial" w:cs="Arial"/>
          <w:sz w:val="20"/>
          <w:szCs w:val="20"/>
          <w:lang w:val="en"/>
        </w:rPr>
      </w:pPr>
      <w:r w:rsidRPr="005558B2">
        <w:rPr>
          <w:rFonts w:ascii="Arial" w:hAnsi="Arial" w:cs="Arial"/>
          <w:sz w:val="20"/>
          <w:szCs w:val="20"/>
          <w:lang w:val="en"/>
        </w:rPr>
        <w:t xml:space="preserve">Oliveira AM, Nascimento AG. Grading in soft tissue tumors: principles and problems. </w:t>
      </w:r>
      <w:r w:rsidRPr="005558B2">
        <w:rPr>
          <w:rStyle w:val="Emphasis"/>
          <w:rFonts w:ascii="Arial" w:hAnsi="Arial" w:cs="Arial"/>
          <w:iCs w:val="0"/>
          <w:sz w:val="20"/>
          <w:szCs w:val="20"/>
          <w:lang w:val="en"/>
        </w:rPr>
        <w:t xml:space="preserve">Skeletal </w:t>
      </w:r>
      <w:proofErr w:type="spellStart"/>
      <w:r w:rsidRPr="005558B2">
        <w:rPr>
          <w:rStyle w:val="Emphasis"/>
          <w:rFonts w:ascii="Arial" w:hAnsi="Arial" w:cs="Arial"/>
          <w:iCs w:val="0"/>
          <w:sz w:val="20"/>
          <w:szCs w:val="20"/>
          <w:lang w:val="en"/>
        </w:rPr>
        <w:t>Radiol</w:t>
      </w:r>
      <w:proofErr w:type="spellEnd"/>
      <w:r w:rsidRPr="005558B2">
        <w:rPr>
          <w:rFonts w:ascii="Arial" w:hAnsi="Arial" w:cs="Arial"/>
          <w:sz w:val="20"/>
          <w:szCs w:val="20"/>
          <w:lang w:val="en"/>
        </w:rPr>
        <w:t xml:space="preserve">. 2001;30(10):543-559. </w:t>
      </w:r>
    </w:p>
    <w:p w14:paraId="2F0FFF91" w14:textId="77777777" w:rsidR="005558B2" w:rsidRDefault="00F64C12" w:rsidP="00B73B4F">
      <w:pPr>
        <w:pStyle w:val="ListParagraph"/>
        <w:numPr>
          <w:ilvl w:val="0"/>
          <w:numId w:val="15"/>
        </w:numPr>
        <w:spacing w:after="0" w:line="240" w:lineRule="auto"/>
        <w:ind w:right="29"/>
        <w:divId w:val="1424178696"/>
        <w:rPr>
          <w:rFonts w:ascii="Arial" w:hAnsi="Arial" w:cs="Arial"/>
          <w:sz w:val="20"/>
          <w:szCs w:val="20"/>
          <w:lang w:val="en"/>
        </w:rPr>
      </w:pPr>
      <w:proofErr w:type="spellStart"/>
      <w:r w:rsidRPr="005558B2">
        <w:rPr>
          <w:rFonts w:ascii="Arial" w:hAnsi="Arial" w:cs="Arial"/>
          <w:sz w:val="20"/>
          <w:szCs w:val="20"/>
          <w:lang w:val="en"/>
        </w:rPr>
        <w:t>Coindre</w:t>
      </w:r>
      <w:proofErr w:type="spellEnd"/>
      <w:r w:rsidRPr="005558B2">
        <w:rPr>
          <w:rFonts w:ascii="Arial" w:hAnsi="Arial" w:cs="Arial"/>
          <w:sz w:val="20"/>
          <w:szCs w:val="20"/>
          <w:lang w:val="en"/>
        </w:rPr>
        <w:t xml:space="preserve"> JM. Grading of soft tissue sarcomas: review and update. </w:t>
      </w:r>
      <w:r w:rsidRPr="005558B2">
        <w:rPr>
          <w:rStyle w:val="Emphasis"/>
          <w:rFonts w:ascii="Arial" w:hAnsi="Arial" w:cs="Arial"/>
          <w:iCs w:val="0"/>
          <w:sz w:val="20"/>
          <w:szCs w:val="20"/>
          <w:lang w:val="en"/>
        </w:rPr>
        <w:t xml:space="preserve">Arch </w:t>
      </w:r>
      <w:proofErr w:type="spellStart"/>
      <w:r w:rsidRPr="005558B2">
        <w:rPr>
          <w:rStyle w:val="Emphasis"/>
          <w:rFonts w:ascii="Arial" w:hAnsi="Arial" w:cs="Arial"/>
          <w:iCs w:val="0"/>
          <w:sz w:val="20"/>
          <w:szCs w:val="20"/>
          <w:lang w:val="en"/>
        </w:rPr>
        <w:t>Pathol</w:t>
      </w:r>
      <w:proofErr w:type="spellEnd"/>
      <w:r w:rsidRPr="005558B2">
        <w:rPr>
          <w:rStyle w:val="Emphasis"/>
          <w:rFonts w:ascii="Arial" w:hAnsi="Arial" w:cs="Arial"/>
          <w:iCs w:val="0"/>
          <w:sz w:val="20"/>
          <w:szCs w:val="20"/>
          <w:lang w:val="en"/>
        </w:rPr>
        <w:t xml:space="preserve"> Lab Med</w:t>
      </w:r>
      <w:r w:rsidRPr="005558B2">
        <w:rPr>
          <w:rFonts w:ascii="Arial" w:hAnsi="Arial" w:cs="Arial"/>
          <w:sz w:val="20"/>
          <w:szCs w:val="20"/>
          <w:lang w:val="en"/>
        </w:rPr>
        <w:t>. 2006;130:1448-1453.</w:t>
      </w:r>
    </w:p>
    <w:p w14:paraId="1D1DBCB6" w14:textId="77777777" w:rsidR="005558B2" w:rsidRDefault="00F64C12" w:rsidP="00B73B4F">
      <w:pPr>
        <w:pStyle w:val="ListParagraph"/>
        <w:numPr>
          <w:ilvl w:val="0"/>
          <w:numId w:val="15"/>
        </w:numPr>
        <w:spacing w:after="0" w:line="240" w:lineRule="auto"/>
        <w:ind w:right="29"/>
        <w:divId w:val="1424178696"/>
        <w:rPr>
          <w:rFonts w:ascii="Arial" w:hAnsi="Arial" w:cs="Arial"/>
          <w:sz w:val="20"/>
          <w:szCs w:val="20"/>
          <w:lang w:val="en"/>
        </w:rPr>
      </w:pPr>
      <w:r w:rsidRPr="005558B2">
        <w:rPr>
          <w:rFonts w:ascii="Arial" w:hAnsi="Arial" w:cs="Arial"/>
          <w:sz w:val="20"/>
          <w:szCs w:val="20"/>
          <w:lang w:val="en"/>
        </w:rPr>
        <w:t xml:space="preserve">Costa J, Wesley RA, </w:t>
      </w:r>
      <w:proofErr w:type="spellStart"/>
      <w:r w:rsidRPr="005558B2">
        <w:rPr>
          <w:rFonts w:ascii="Arial" w:hAnsi="Arial" w:cs="Arial"/>
          <w:sz w:val="20"/>
          <w:szCs w:val="20"/>
          <w:lang w:val="en"/>
        </w:rPr>
        <w:t>Glatstein</w:t>
      </w:r>
      <w:proofErr w:type="spellEnd"/>
      <w:r w:rsidRPr="005558B2">
        <w:rPr>
          <w:rFonts w:ascii="Arial" w:hAnsi="Arial" w:cs="Arial"/>
          <w:sz w:val="20"/>
          <w:szCs w:val="20"/>
          <w:lang w:val="en"/>
        </w:rPr>
        <w:t xml:space="preserve"> E, Rosenberg SA. The grading of soft tissue sarcomas: results of a </w:t>
      </w:r>
      <w:proofErr w:type="spellStart"/>
      <w:r w:rsidRPr="005558B2">
        <w:rPr>
          <w:rFonts w:ascii="Arial" w:hAnsi="Arial" w:cs="Arial"/>
          <w:sz w:val="20"/>
          <w:szCs w:val="20"/>
          <w:lang w:val="en"/>
        </w:rPr>
        <w:t>clinicohistopathologic</w:t>
      </w:r>
      <w:proofErr w:type="spellEnd"/>
      <w:r w:rsidRPr="005558B2">
        <w:rPr>
          <w:rFonts w:ascii="Arial" w:hAnsi="Arial" w:cs="Arial"/>
          <w:sz w:val="20"/>
          <w:szCs w:val="20"/>
          <w:lang w:val="en"/>
        </w:rPr>
        <w:t xml:space="preserve"> correlation in a series of 163 cases. </w:t>
      </w:r>
      <w:r w:rsidRPr="005558B2">
        <w:rPr>
          <w:rStyle w:val="Emphasis"/>
          <w:rFonts w:ascii="Arial" w:hAnsi="Arial" w:cs="Arial"/>
          <w:iCs w:val="0"/>
          <w:sz w:val="20"/>
          <w:szCs w:val="20"/>
          <w:lang w:val="en"/>
        </w:rPr>
        <w:t>Cancer</w:t>
      </w:r>
      <w:r w:rsidRPr="005558B2">
        <w:rPr>
          <w:rFonts w:ascii="Arial" w:hAnsi="Arial" w:cs="Arial"/>
          <w:sz w:val="20"/>
          <w:szCs w:val="20"/>
          <w:lang w:val="en"/>
        </w:rPr>
        <w:t>. 1984;53(3):530-541.</w:t>
      </w:r>
    </w:p>
    <w:p w14:paraId="430E7DF5" w14:textId="77777777" w:rsidR="005558B2" w:rsidRPr="005558B2" w:rsidRDefault="00F64C12" w:rsidP="00B73B4F">
      <w:pPr>
        <w:pStyle w:val="ListParagraph"/>
        <w:numPr>
          <w:ilvl w:val="0"/>
          <w:numId w:val="15"/>
        </w:numPr>
        <w:spacing w:after="0" w:line="240" w:lineRule="auto"/>
        <w:ind w:right="29"/>
        <w:divId w:val="1424178696"/>
        <w:rPr>
          <w:rFonts w:ascii="Arial" w:hAnsi="Arial" w:cs="Arial"/>
          <w:sz w:val="20"/>
          <w:szCs w:val="20"/>
          <w:lang w:val="en"/>
        </w:rPr>
      </w:pPr>
      <w:proofErr w:type="spellStart"/>
      <w:r w:rsidRPr="005558B2">
        <w:rPr>
          <w:rFonts w:ascii="Arial" w:hAnsi="Arial" w:cs="Arial"/>
          <w:sz w:val="20"/>
          <w:szCs w:val="20"/>
          <w:lang w:val="en"/>
        </w:rPr>
        <w:t>Guillou</w:t>
      </w:r>
      <w:proofErr w:type="spellEnd"/>
      <w:r w:rsidRPr="005558B2">
        <w:rPr>
          <w:rFonts w:ascii="Arial" w:hAnsi="Arial" w:cs="Arial"/>
          <w:sz w:val="20"/>
          <w:szCs w:val="20"/>
          <w:lang w:val="en"/>
        </w:rPr>
        <w:t xml:space="preserve"> L, </w:t>
      </w:r>
      <w:proofErr w:type="spellStart"/>
      <w:r w:rsidRPr="005558B2">
        <w:rPr>
          <w:rFonts w:ascii="Arial" w:hAnsi="Arial" w:cs="Arial"/>
          <w:sz w:val="20"/>
          <w:szCs w:val="20"/>
          <w:lang w:val="en"/>
        </w:rPr>
        <w:t>Coindre</w:t>
      </w:r>
      <w:proofErr w:type="spellEnd"/>
      <w:r w:rsidRPr="005558B2">
        <w:rPr>
          <w:rFonts w:ascii="Arial" w:hAnsi="Arial" w:cs="Arial"/>
          <w:sz w:val="20"/>
          <w:szCs w:val="20"/>
          <w:lang w:val="en"/>
        </w:rPr>
        <w:t xml:space="preserve"> JM, </w:t>
      </w:r>
      <w:proofErr w:type="spellStart"/>
      <w:r w:rsidRPr="005558B2">
        <w:rPr>
          <w:rFonts w:ascii="Arial" w:hAnsi="Arial" w:cs="Arial"/>
          <w:sz w:val="20"/>
          <w:szCs w:val="20"/>
          <w:lang w:val="en"/>
        </w:rPr>
        <w:t>Bonichon</w:t>
      </w:r>
      <w:proofErr w:type="spellEnd"/>
      <w:r w:rsidRPr="005558B2">
        <w:rPr>
          <w:rFonts w:ascii="Arial" w:hAnsi="Arial" w:cs="Arial"/>
          <w:sz w:val="20"/>
          <w:szCs w:val="20"/>
          <w:lang w:val="en"/>
        </w:rPr>
        <w:t xml:space="preserve"> F, et al. Comparative study of the National Cancer Institute and French Federation of Cancer Centers Sarcoma Group grading systems in a population of 410 adult patients with soft tissue sarcoma. </w:t>
      </w:r>
      <w:r w:rsidRPr="005558B2">
        <w:rPr>
          <w:rStyle w:val="Emphasis"/>
          <w:rFonts w:ascii="Arial" w:hAnsi="Arial" w:cs="Arial"/>
          <w:iCs w:val="0"/>
          <w:sz w:val="20"/>
          <w:szCs w:val="20"/>
          <w:lang w:val="en"/>
        </w:rPr>
        <w:t>J Clin Oncol</w:t>
      </w:r>
      <w:r w:rsidRPr="005558B2">
        <w:rPr>
          <w:rFonts w:ascii="Arial" w:hAnsi="Arial" w:cs="Arial"/>
          <w:sz w:val="20"/>
          <w:szCs w:val="20"/>
          <w:lang w:val="en"/>
        </w:rPr>
        <w:t>. 1997;15(1):350-362.</w:t>
      </w:r>
    </w:p>
    <w:p w14:paraId="54B5A9A8" w14:textId="77777777" w:rsidR="005558B2" w:rsidRPr="005558B2" w:rsidRDefault="00F64C12" w:rsidP="00B73B4F">
      <w:pPr>
        <w:pStyle w:val="ListParagraph"/>
        <w:numPr>
          <w:ilvl w:val="0"/>
          <w:numId w:val="15"/>
        </w:numPr>
        <w:spacing w:after="0" w:line="240" w:lineRule="auto"/>
        <w:ind w:right="29"/>
        <w:divId w:val="1424178696"/>
        <w:rPr>
          <w:rFonts w:ascii="Arial" w:hAnsi="Arial" w:cs="Arial"/>
          <w:sz w:val="20"/>
          <w:szCs w:val="20"/>
          <w:lang w:val="en"/>
        </w:rPr>
      </w:pPr>
      <w:r w:rsidRPr="005558B2">
        <w:rPr>
          <w:rFonts w:ascii="Arial" w:hAnsi="Arial" w:cs="Arial"/>
          <w:sz w:val="20"/>
          <w:szCs w:val="20"/>
          <w:lang w:val="en"/>
        </w:rPr>
        <w:t xml:space="preserve">Amin MB, Edge SB, Greene FL, et al, eds. </w:t>
      </w:r>
      <w:r w:rsidRPr="005558B2">
        <w:rPr>
          <w:rStyle w:val="Emphasis"/>
          <w:rFonts w:ascii="Arial" w:hAnsi="Arial" w:cs="Arial"/>
          <w:iCs w:val="0"/>
          <w:sz w:val="20"/>
          <w:szCs w:val="20"/>
          <w:lang w:val="en"/>
        </w:rPr>
        <w:t>AJCC Cancer Staging Manual. 8th ed</w:t>
      </w:r>
      <w:r w:rsidRPr="005558B2">
        <w:rPr>
          <w:rFonts w:ascii="Arial" w:hAnsi="Arial" w:cs="Arial"/>
          <w:sz w:val="20"/>
          <w:szCs w:val="20"/>
          <w:lang w:val="en"/>
        </w:rPr>
        <w:t>. New York, NY: Springer; 2017.</w:t>
      </w:r>
    </w:p>
    <w:p w14:paraId="0CEEBD58" w14:textId="77777777" w:rsidR="005558B2" w:rsidRPr="005558B2" w:rsidRDefault="00F64C12" w:rsidP="00B73B4F">
      <w:pPr>
        <w:pStyle w:val="ListParagraph"/>
        <w:numPr>
          <w:ilvl w:val="0"/>
          <w:numId w:val="15"/>
        </w:numPr>
        <w:spacing w:after="0" w:line="240" w:lineRule="auto"/>
        <w:ind w:right="29"/>
        <w:divId w:val="1424178696"/>
        <w:rPr>
          <w:rFonts w:ascii="Arial" w:hAnsi="Arial" w:cs="Arial"/>
          <w:sz w:val="20"/>
          <w:szCs w:val="20"/>
          <w:lang w:val="en"/>
        </w:rPr>
      </w:pPr>
      <w:r w:rsidRPr="005558B2">
        <w:rPr>
          <w:rFonts w:ascii="Arial" w:eastAsia="Times New Roman" w:hAnsi="Arial" w:cs="Arial"/>
          <w:sz w:val="20"/>
          <w:szCs w:val="20"/>
          <w:shd w:val="clear" w:color="auto" w:fill="FFFFFF"/>
          <w:lang w:val="en"/>
        </w:rPr>
        <w:t xml:space="preserve">WHO Classification of </w:t>
      </w:r>
      <w:proofErr w:type="spellStart"/>
      <w:r w:rsidRPr="005558B2">
        <w:rPr>
          <w:rFonts w:ascii="Arial" w:eastAsia="Times New Roman" w:hAnsi="Arial" w:cs="Arial"/>
          <w:sz w:val="20"/>
          <w:szCs w:val="20"/>
          <w:shd w:val="clear" w:color="auto" w:fill="FFFFFF"/>
          <w:lang w:val="en"/>
        </w:rPr>
        <w:t>Tumours</w:t>
      </w:r>
      <w:proofErr w:type="spellEnd"/>
      <w:r w:rsidRPr="005558B2">
        <w:rPr>
          <w:rFonts w:ascii="Arial" w:eastAsia="Times New Roman" w:hAnsi="Arial" w:cs="Arial"/>
          <w:sz w:val="20"/>
          <w:szCs w:val="20"/>
          <w:shd w:val="clear" w:color="auto" w:fill="FFFFFF"/>
          <w:lang w:val="en"/>
        </w:rPr>
        <w:t xml:space="preserve"> Editorial Board. Soft Tissue and Bone Tumors. Lyon (France): International Agency for Research on Cancer; 2020. (WHO classification of </w:t>
      </w:r>
      <w:proofErr w:type="spellStart"/>
      <w:r w:rsidRPr="005558B2">
        <w:rPr>
          <w:rFonts w:ascii="Arial" w:eastAsia="Times New Roman" w:hAnsi="Arial" w:cs="Arial"/>
          <w:sz w:val="20"/>
          <w:szCs w:val="20"/>
          <w:shd w:val="clear" w:color="auto" w:fill="FFFFFF"/>
          <w:lang w:val="en"/>
        </w:rPr>
        <w:t>tumours</w:t>
      </w:r>
      <w:proofErr w:type="spellEnd"/>
      <w:r w:rsidRPr="005558B2">
        <w:rPr>
          <w:rFonts w:ascii="Arial" w:eastAsia="Times New Roman" w:hAnsi="Arial" w:cs="Arial"/>
          <w:sz w:val="20"/>
          <w:szCs w:val="20"/>
          <w:shd w:val="clear" w:color="auto" w:fill="FFFFFF"/>
          <w:lang w:val="en"/>
        </w:rPr>
        <w:t xml:space="preserve"> series, 5th ed.; vol. 3)</w:t>
      </w:r>
    </w:p>
    <w:p w14:paraId="33683E72" w14:textId="60CF54A2" w:rsidR="00F64C12" w:rsidRPr="005558B2" w:rsidRDefault="00F64C12" w:rsidP="00B73B4F">
      <w:pPr>
        <w:pStyle w:val="ListParagraph"/>
        <w:numPr>
          <w:ilvl w:val="0"/>
          <w:numId w:val="15"/>
        </w:numPr>
        <w:spacing w:after="0" w:line="240" w:lineRule="auto"/>
        <w:ind w:right="29"/>
        <w:divId w:val="1424178696"/>
        <w:rPr>
          <w:rFonts w:ascii="Arial" w:hAnsi="Arial" w:cs="Arial"/>
          <w:sz w:val="20"/>
          <w:szCs w:val="20"/>
          <w:lang w:val="en"/>
        </w:rPr>
      </w:pPr>
      <w:r w:rsidRPr="005558B2">
        <w:rPr>
          <w:rFonts w:ascii="Arial" w:hAnsi="Arial" w:cs="Arial"/>
          <w:sz w:val="20"/>
          <w:szCs w:val="20"/>
          <w:lang w:val="en"/>
        </w:rPr>
        <w:t xml:space="preserve">Brierley JD, </w:t>
      </w:r>
      <w:proofErr w:type="spellStart"/>
      <w:r w:rsidRPr="005558B2">
        <w:rPr>
          <w:rFonts w:ascii="Arial" w:hAnsi="Arial" w:cs="Arial"/>
          <w:sz w:val="20"/>
          <w:szCs w:val="20"/>
          <w:lang w:val="en"/>
        </w:rPr>
        <w:t>Gospodarowicz</w:t>
      </w:r>
      <w:proofErr w:type="spellEnd"/>
      <w:r w:rsidRPr="005558B2">
        <w:rPr>
          <w:rFonts w:ascii="Arial" w:hAnsi="Arial" w:cs="Arial"/>
          <w:sz w:val="20"/>
          <w:szCs w:val="20"/>
          <w:lang w:val="en"/>
        </w:rPr>
        <w:t xml:space="preserve"> MK, Wittekind C, et al, eds. </w:t>
      </w:r>
      <w:r w:rsidRPr="005558B2">
        <w:rPr>
          <w:rStyle w:val="Emphasis"/>
          <w:rFonts w:ascii="Arial" w:hAnsi="Arial" w:cs="Arial"/>
          <w:iCs w:val="0"/>
          <w:sz w:val="20"/>
          <w:szCs w:val="20"/>
          <w:lang w:val="en"/>
        </w:rPr>
        <w:t xml:space="preserve">TNM Classification of Malignant </w:t>
      </w:r>
      <w:proofErr w:type="spellStart"/>
      <w:r w:rsidRPr="005558B2">
        <w:rPr>
          <w:rStyle w:val="Emphasis"/>
          <w:rFonts w:ascii="Arial" w:hAnsi="Arial" w:cs="Arial"/>
          <w:iCs w:val="0"/>
          <w:sz w:val="20"/>
          <w:szCs w:val="20"/>
          <w:lang w:val="en"/>
        </w:rPr>
        <w:t>Tumours</w:t>
      </w:r>
      <w:proofErr w:type="spellEnd"/>
      <w:r w:rsidRPr="005558B2">
        <w:rPr>
          <w:rFonts w:ascii="Arial" w:hAnsi="Arial" w:cs="Arial"/>
          <w:sz w:val="20"/>
          <w:szCs w:val="20"/>
          <w:lang w:val="en"/>
        </w:rPr>
        <w:t>. 8th ed. Oxford, UK: Wiley; 2016.</w:t>
      </w:r>
    </w:p>
    <w:p w14:paraId="3A579EE0" w14:textId="77777777" w:rsidR="005558B2" w:rsidRDefault="005558B2" w:rsidP="00F810BF">
      <w:pPr>
        <w:spacing w:after="0"/>
        <w:jc w:val="both"/>
        <w:rPr>
          <w:rFonts w:ascii="Arial" w:eastAsia="Times New Roman" w:hAnsi="Arial" w:cs="Arial"/>
          <w:b/>
          <w:bCs/>
          <w:sz w:val="20"/>
          <w:szCs w:val="20"/>
          <w:lang w:val="en"/>
        </w:rPr>
      </w:pPr>
    </w:p>
    <w:p w14:paraId="413060CC" w14:textId="3DE2A16D" w:rsidR="00F64C12" w:rsidRPr="00F64C12" w:rsidRDefault="00F64C12" w:rsidP="00F810BF">
      <w:pPr>
        <w:spacing w:after="0"/>
        <w:jc w:val="both"/>
        <w:rPr>
          <w:rFonts w:ascii="Arial" w:eastAsia="Times New Roman" w:hAnsi="Arial" w:cs="Arial"/>
          <w:b/>
          <w:bCs/>
          <w:sz w:val="20"/>
          <w:szCs w:val="20"/>
          <w:lang w:val="en"/>
        </w:rPr>
      </w:pPr>
      <w:r w:rsidRPr="00F64C12">
        <w:rPr>
          <w:rFonts w:ascii="Arial" w:eastAsia="Times New Roman" w:hAnsi="Arial" w:cs="Arial"/>
          <w:b/>
          <w:bCs/>
          <w:sz w:val="20"/>
          <w:szCs w:val="20"/>
          <w:lang w:val="en"/>
        </w:rPr>
        <w:t>F. Response to Chemotherapy/Radiation Therapy Effect</w:t>
      </w:r>
    </w:p>
    <w:p w14:paraId="77FE5397" w14:textId="77777777" w:rsidR="00F64C12" w:rsidRPr="00F64C12" w:rsidRDefault="00F64C12" w:rsidP="00F810BF">
      <w:pPr>
        <w:spacing w:after="0"/>
        <w:jc w:val="both"/>
        <w:rPr>
          <w:rFonts w:ascii="Arial" w:hAnsi="Arial" w:cs="Arial"/>
          <w:sz w:val="20"/>
          <w:szCs w:val="20"/>
          <w:lang w:val="en"/>
        </w:rPr>
      </w:pPr>
      <w:r w:rsidRPr="00F64C12">
        <w:rPr>
          <w:rFonts w:ascii="Arial" w:hAnsi="Arial" w:cs="Arial"/>
          <w:sz w:val="20"/>
          <w:szCs w:val="20"/>
          <w:lang w:val="en"/>
        </w:rPr>
        <w:t xml:space="preserve">Although agreement has not been reached about measuring the effect of preoperative (neoadjuvant) chemotherapy/radiation therapy in soft tissue tumors, an attempt should be made to quantify these effects, especially in the research setting. Therapy response is expressed as a percentage of total tumor area that is viable. </w:t>
      </w:r>
      <w:proofErr w:type="spellStart"/>
      <w:r w:rsidRPr="00F64C12">
        <w:rPr>
          <w:rFonts w:ascii="Arial" w:hAnsi="Arial" w:cs="Arial"/>
          <w:sz w:val="20"/>
          <w:szCs w:val="20"/>
          <w:lang w:val="en"/>
        </w:rPr>
        <w:t>Nonliquefied</w:t>
      </w:r>
      <w:proofErr w:type="spellEnd"/>
      <w:r w:rsidRPr="00F64C12">
        <w:rPr>
          <w:rFonts w:ascii="Arial" w:hAnsi="Arial" w:cs="Arial"/>
          <w:sz w:val="20"/>
          <w:szCs w:val="20"/>
          <w:lang w:val="en"/>
        </w:rPr>
        <w:t xml:space="preserve"> tumor tissue from a cross-section through the longest axis of the tumor should be sampled. At least 1 section of necrotic tumor (always with a transition to viable tumor) should be sampled to verify the gross impression of necrosis. </w:t>
      </w:r>
      <w:proofErr w:type="spellStart"/>
      <w:r w:rsidRPr="00F64C12">
        <w:rPr>
          <w:rFonts w:ascii="Arial" w:hAnsi="Arial" w:cs="Arial"/>
          <w:sz w:val="20"/>
          <w:szCs w:val="20"/>
          <w:lang w:val="en"/>
        </w:rPr>
        <w:t>Nonsampled</w:t>
      </w:r>
      <w:proofErr w:type="spellEnd"/>
      <w:r w:rsidRPr="00F64C12">
        <w:rPr>
          <w:rFonts w:ascii="Arial" w:hAnsi="Arial" w:cs="Arial"/>
          <w:sz w:val="20"/>
          <w:szCs w:val="20"/>
          <w:lang w:val="en"/>
        </w:rPr>
        <w:t xml:space="preserve"> necrotic areas should be included in the estimate of necrosis and the percentage of tumor necrosis reported. The gross appearance can be misleading, and areas that appear grossly necrotic may </w:t>
      </w:r>
      <w:proofErr w:type="gramStart"/>
      <w:r w:rsidRPr="00F64C12">
        <w:rPr>
          <w:rFonts w:ascii="Arial" w:hAnsi="Arial" w:cs="Arial"/>
          <w:sz w:val="20"/>
          <w:szCs w:val="20"/>
          <w:lang w:val="en"/>
        </w:rPr>
        <w:t>actually be</w:t>
      </w:r>
      <w:proofErr w:type="gramEnd"/>
      <w:r w:rsidRPr="00F64C12">
        <w:rPr>
          <w:rFonts w:ascii="Arial" w:hAnsi="Arial" w:cs="Arial"/>
          <w:sz w:val="20"/>
          <w:szCs w:val="20"/>
          <w:lang w:val="en"/>
        </w:rPr>
        <w:t xml:space="preserve"> myxoid or edematous. Additional sections from these areas should be submitted for histologic examination. When estimates of gross necrosis exceed those of histologic necrosis, the greater percentage of necrosis should be recorded on the surgical pathology report.</w:t>
      </w:r>
    </w:p>
    <w:p w14:paraId="72D9ADC1" w14:textId="36FB8AA1" w:rsidR="00F64C12" w:rsidRPr="00F64C12" w:rsidRDefault="00F64C12" w:rsidP="00F810BF">
      <w:pPr>
        <w:spacing w:after="0"/>
        <w:jc w:val="both"/>
        <w:rPr>
          <w:rFonts w:ascii="Arial" w:hAnsi="Arial" w:cs="Arial"/>
          <w:sz w:val="20"/>
          <w:szCs w:val="20"/>
          <w:lang w:val="en"/>
        </w:rPr>
      </w:pPr>
    </w:p>
    <w:p w14:paraId="23EBC684" w14:textId="77777777" w:rsidR="00F64C12" w:rsidRPr="00F64C12" w:rsidRDefault="00F64C12" w:rsidP="00F810BF">
      <w:pPr>
        <w:spacing w:after="0"/>
        <w:jc w:val="both"/>
        <w:rPr>
          <w:rFonts w:ascii="Arial" w:eastAsia="Times New Roman" w:hAnsi="Arial" w:cs="Arial"/>
          <w:b/>
          <w:bCs/>
          <w:sz w:val="20"/>
          <w:szCs w:val="20"/>
          <w:lang w:val="en"/>
        </w:rPr>
      </w:pPr>
      <w:r w:rsidRPr="00F64C12">
        <w:rPr>
          <w:rFonts w:ascii="Arial" w:eastAsia="Times New Roman" w:hAnsi="Arial" w:cs="Arial"/>
          <w:b/>
          <w:bCs/>
          <w:sz w:val="20"/>
          <w:szCs w:val="20"/>
          <w:lang w:val="en"/>
        </w:rPr>
        <w:t xml:space="preserve">G. </w:t>
      </w:r>
      <w:proofErr w:type="spellStart"/>
      <w:r w:rsidRPr="00F64C12">
        <w:rPr>
          <w:rFonts w:ascii="Arial" w:eastAsia="Times New Roman" w:hAnsi="Arial" w:cs="Arial"/>
          <w:b/>
          <w:bCs/>
          <w:sz w:val="20"/>
          <w:szCs w:val="20"/>
          <w:lang w:val="en"/>
        </w:rPr>
        <w:t>Lymphovascular</w:t>
      </w:r>
      <w:proofErr w:type="spellEnd"/>
      <w:r w:rsidRPr="00F64C12">
        <w:rPr>
          <w:rFonts w:ascii="Arial" w:eastAsia="Times New Roman" w:hAnsi="Arial" w:cs="Arial"/>
          <w:b/>
          <w:bCs/>
          <w:sz w:val="20"/>
          <w:szCs w:val="20"/>
          <w:lang w:val="en"/>
        </w:rPr>
        <w:t xml:space="preserve"> Invasion</w:t>
      </w:r>
    </w:p>
    <w:p w14:paraId="272B841B" w14:textId="77777777" w:rsidR="00F64C12" w:rsidRPr="00F64C12" w:rsidRDefault="00F64C12" w:rsidP="00F810BF">
      <w:pPr>
        <w:keepNext/>
        <w:tabs>
          <w:tab w:val="left" w:pos="360"/>
        </w:tabs>
        <w:spacing w:after="0"/>
        <w:jc w:val="both"/>
        <w:outlineLvl w:val="1"/>
        <w:rPr>
          <w:rFonts w:ascii="Arial" w:hAnsi="Arial" w:cs="Arial"/>
          <w:sz w:val="20"/>
          <w:szCs w:val="20"/>
          <w:lang w:val="en"/>
        </w:rPr>
      </w:pPr>
      <w:proofErr w:type="spellStart"/>
      <w:r w:rsidRPr="00F64C12">
        <w:rPr>
          <w:rFonts w:ascii="Arial" w:hAnsi="Arial" w:cs="Arial"/>
          <w:sz w:val="20"/>
          <w:szCs w:val="20"/>
          <w:lang w:val="en"/>
        </w:rPr>
        <w:t>Lymphovascular</w:t>
      </w:r>
      <w:proofErr w:type="spellEnd"/>
      <w:r w:rsidRPr="00F64C12">
        <w:rPr>
          <w:rFonts w:ascii="Arial" w:hAnsi="Arial" w:cs="Arial"/>
          <w:sz w:val="20"/>
          <w:szCs w:val="20"/>
          <w:lang w:val="en"/>
        </w:rPr>
        <w:t xml:space="preserve"> invasion (LVI) indicates whether microscopic </w:t>
      </w:r>
      <w:proofErr w:type="spellStart"/>
      <w:r w:rsidRPr="00F64C12">
        <w:rPr>
          <w:rFonts w:ascii="Arial" w:hAnsi="Arial" w:cs="Arial"/>
          <w:sz w:val="20"/>
          <w:szCs w:val="20"/>
          <w:lang w:val="en"/>
        </w:rPr>
        <w:t>lymphovascular</w:t>
      </w:r>
      <w:proofErr w:type="spellEnd"/>
      <w:r w:rsidRPr="00F64C12">
        <w:rPr>
          <w:rFonts w:ascii="Arial" w:hAnsi="Arial" w:cs="Arial"/>
          <w:sz w:val="20"/>
          <w:szCs w:val="20"/>
          <w:lang w:val="en"/>
        </w:rPr>
        <w:t xml:space="preserve"> invasion is identified. LVI includes lymphatic invasion, vascular invasion, or </w:t>
      </w:r>
      <w:proofErr w:type="spellStart"/>
      <w:r w:rsidRPr="00F64C12">
        <w:rPr>
          <w:rFonts w:ascii="Arial" w:hAnsi="Arial" w:cs="Arial"/>
          <w:sz w:val="20"/>
          <w:szCs w:val="20"/>
          <w:lang w:val="en"/>
        </w:rPr>
        <w:t>lymphovascular</w:t>
      </w:r>
      <w:proofErr w:type="spellEnd"/>
      <w:r w:rsidRPr="00F64C12">
        <w:rPr>
          <w:rFonts w:ascii="Arial" w:hAnsi="Arial" w:cs="Arial"/>
          <w:sz w:val="20"/>
          <w:szCs w:val="20"/>
          <w:lang w:val="en"/>
        </w:rPr>
        <w:t xml:space="preserve"> invasion. By AJCC/UICC convention, LVI does not affect the T category indicating local extent of tumor unless specifically included in the definition of a T category.</w:t>
      </w:r>
    </w:p>
    <w:p w14:paraId="4B77C498" w14:textId="6B020339" w:rsidR="00F64C12" w:rsidRPr="00F64C12" w:rsidRDefault="00F64C12" w:rsidP="00F810BF">
      <w:pPr>
        <w:spacing w:after="0"/>
        <w:jc w:val="both"/>
        <w:rPr>
          <w:rFonts w:ascii="Arial" w:hAnsi="Arial" w:cs="Arial"/>
          <w:sz w:val="20"/>
          <w:szCs w:val="20"/>
          <w:lang w:val="en"/>
        </w:rPr>
      </w:pPr>
    </w:p>
    <w:p w14:paraId="4CBDCB51" w14:textId="77777777" w:rsidR="00F64C12" w:rsidRPr="00F64C12" w:rsidRDefault="00F64C12" w:rsidP="00F810BF">
      <w:pPr>
        <w:spacing w:after="0"/>
        <w:jc w:val="both"/>
        <w:rPr>
          <w:rFonts w:ascii="Arial" w:eastAsia="Times New Roman" w:hAnsi="Arial" w:cs="Arial"/>
          <w:b/>
          <w:bCs/>
          <w:sz w:val="20"/>
          <w:szCs w:val="20"/>
          <w:lang w:val="en"/>
        </w:rPr>
      </w:pPr>
      <w:r w:rsidRPr="00F64C12">
        <w:rPr>
          <w:rFonts w:ascii="Arial" w:eastAsia="Times New Roman" w:hAnsi="Arial" w:cs="Arial"/>
          <w:b/>
          <w:bCs/>
          <w:sz w:val="20"/>
          <w:szCs w:val="20"/>
          <w:lang w:val="en"/>
        </w:rPr>
        <w:t>H. Margins</w:t>
      </w:r>
    </w:p>
    <w:p w14:paraId="61EE3D87" w14:textId="27EDB2EA" w:rsidR="00CE0A5D" w:rsidRDefault="00F64C12" w:rsidP="00F55690">
      <w:pPr>
        <w:spacing w:after="0"/>
        <w:jc w:val="both"/>
        <w:rPr>
          <w:rFonts w:ascii="Arial" w:eastAsia="Times New Roman" w:hAnsi="Arial" w:cs="Arial"/>
          <w:sz w:val="20"/>
          <w:szCs w:val="20"/>
          <w:lang w:val="en"/>
        </w:rPr>
      </w:pPr>
      <w:r w:rsidRPr="00F64C12">
        <w:rPr>
          <w:rFonts w:ascii="Arial" w:hAnsi="Arial" w:cs="Arial"/>
          <w:sz w:val="20"/>
          <w:szCs w:val="20"/>
          <w:lang w:val="en"/>
        </w:rPr>
        <w:t>The most important predictor of local recurrence is the status of surgical excision margins.</w:t>
      </w:r>
      <w:hyperlink w:anchor="6064" w:tooltip="Gronchi A, Lo Vullo S, Colombo C, et al: Extremity soft tissue sarcoma in a series of patients treated at a single institution: local control directly impacts survival. Ann Surg.2010 Mar;251(3):506-11." w:history="1">
        <w:r w:rsidRPr="00F64C12">
          <w:rPr>
            <w:rStyle w:val="Hyperlink"/>
            <w:rFonts w:ascii="Arial" w:hAnsi="Arial" w:cs="Arial"/>
            <w:sz w:val="20"/>
            <w:szCs w:val="20"/>
            <w:vertAlign w:val="superscript"/>
            <w:lang w:val="en"/>
          </w:rPr>
          <w:t>1</w:t>
        </w:r>
      </w:hyperlink>
      <w:r w:rsidRPr="00F64C12">
        <w:rPr>
          <w:rFonts w:ascii="Arial" w:hAnsi="Arial" w:cs="Arial"/>
          <w:sz w:val="20"/>
          <w:szCs w:val="20"/>
          <w:lang w:val="en"/>
        </w:rPr>
        <w:t> Therefore, detailed reporting of surgical margins is a critical role of the pathologist. It has been recommended that for all margins located less than 2 cm, the distance of the tumor from the margin be reported in centimeters.</w:t>
      </w:r>
      <w:hyperlink w:anchor="6063" w:tooltip="Recommendations for the reporting&#10;of soft tissue sarcomas. Association of Directors of Anatomic and Surgical&#10;Pathology. Mod Pathol. 1998;11(12):1257-1261." w:history="1">
        <w:r w:rsidRPr="00F64C12">
          <w:rPr>
            <w:rStyle w:val="Hyperlink"/>
            <w:rFonts w:ascii="Arial" w:hAnsi="Arial" w:cs="Arial"/>
            <w:sz w:val="20"/>
            <w:szCs w:val="20"/>
            <w:vertAlign w:val="superscript"/>
            <w:lang w:val="en"/>
          </w:rPr>
          <w:t>2</w:t>
        </w:r>
      </w:hyperlink>
      <w:r w:rsidRPr="00F64C12">
        <w:rPr>
          <w:rFonts w:ascii="Arial" w:hAnsi="Arial" w:cs="Arial"/>
          <w:sz w:val="20"/>
          <w:szCs w:val="20"/>
          <w:lang w:val="en"/>
        </w:rPr>
        <w:t xml:space="preserve"> However, there is a lack of agreement on this issue. We recommend specifying the location of all margins located less than 2 cm and the distance of the closest margin that is less than 2 cm from the </w:t>
      </w:r>
      <w:r w:rsidRPr="00F64C12">
        <w:rPr>
          <w:rFonts w:ascii="Arial" w:hAnsi="Arial" w:cs="Arial"/>
          <w:sz w:val="20"/>
          <w:szCs w:val="20"/>
          <w:lang w:val="en"/>
        </w:rPr>
        <w:lastRenderedPageBreak/>
        <w:t xml:space="preserve">tumor. Margins from soft tissue tumors should be taken as </w:t>
      </w:r>
      <w:r w:rsidRPr="00F64C12">
        <w:rPr>
          <w:rStyle w:val="Emphasis"/>
          <w:rFonts w:ascii="Arial" w:hAnsi="Arial" w:cs="Arial"/>
          <w:sz w:val="20"/>
          <w:szCs w:val="20"/>
          <w:lang w:val="en"/>
        </w:rPr>
        <w:t>perpendicular</w:t>
      </w:r>
      <w:r w:rsidRPr="00F64C12">
        <w:rPr>
          <w:rFonts w:ascii="Arial" w:hAnsi="Arial" w:cs="Arial"/>
          <w:sz w:val="20"/>
          <w:szCs w:val="20"/>
          <w:lang w:val="en"/>
        </w:rPr>
        <w:t xml:space="preserve"> sections, if possible. If bones are present in the specimen and are not involved by tumor, or the tumor is located more than 2 cm from the margin, the marrow can be scooped out and submitted as a margin.</w:t>
      </w:r>
    </w:p>
    <w:p w14:paraId="268CEA35" w14:textId="77777777" w:rsidR="005558B2" w:rsidRDefault="005558B2" w:rsidP="00F810BF">
      <w:pPr>
        <w:spacing w:after="0"/>
        <w:jc w:val="both"/>
        <w:rPr>
          <w:rFonts w:ascii="Arial" w:eastAsia="Times New Roman" w:hAnsi="Arial" w:cs="Arial"/>
          <w:sz w:val="20"/>
          <w:szCs w:val="20"/>
          <w:lang w:val="en"/>
        </w:rPr>
      </w:pPr>
    </w:p>
    <w:p w14:paraId="55B0A150" w14:textId="77777777" w:rsidR="005558B2" w:rsidRDefault="00F64C12" w:rsidP="00F613D6">
      <w:pPr>
        <w:spacing w:after="0" w:line="240" w:lineRule="auto"/>
        <w:rPr>
          <w:rFonts w:ascii="Arial" w:eastAsia="Times New Roman" w:hAnsi="Arial" w:cs="Arial"/>
          <w:sz w:val="20"/>
          <w:szCs w:val="20"/>
          <w:lang w:val="en"/>
        </w:rPr>
      </w:pPr>
      <w:r w:rsidRPr="00F64C12">
        <w:rPr>
          <w:rFonts w:ascii="Arial" w:eastAsia="Times New Roman" w:hAnsi="Arial" w:cs="Arial"/>
          <w:sz w:val="20"/>
          <w:szCs w:val="20"/>
          <w:lang w:val="en"/>
        </w:rPr>
        <w:t>References</w:t>
      </w:r>
    </w:p>
    <w:p w14:paraId="45733F29" w14:textId="77777777" w:rsidR="005558B2" w:rsidRDefault="00F64C12" w:rsidP="00F613D6">
      <w:pPr>
        <w:pStyle w:val="ListParagraph"/>
        <w:numPr>
          <w:ilvl w:val="0"/>
          <w:numId w:val="16"/>
        </w:numPr>
        <w:spacing w:after="0" w:line="240" w:lineRule="auto"/>
        <w:rPr>
          <w:rFonts w:ascii="Arial" w:eastAsia="Times New Roman" w:hAnsi="Arial" w:cs="Arial"/>
          <w:sz w:val="20"/>
          <w:szCs w:val="20"/>
          <w:lang w:val="en"/>
        </w:rPr>
      </w:pPr>
      <w:proofErr w:type="spellStart"/>
      <w:r w:rsidRPr="005558B2">
        <w:rPr>
          <w:rFonts w:ascii="Arial" w:eastAsia="Times New Roman" w:hAnsi="Arial" w:cs="Arial"/>
          <w:sz w:val="20"/>
          <w:szCs w:val="20"/>
          <w:lang w:val="en"/>
        </w:rPr>
        <w:t>Gronchi</w:t>
      </w:r>
      <w:proofErr w:type="spellEnd"/>
      <w:r w:rsidRPr="005558B2">
        <w:rPr>
          <w:rFonts w:ascii="Arial" w:eastAsia="Times New Roman" w:hAnsi="Arial" w:cs="Arial"/>
          <w:sz w:val="20"/>
          <w:szCs w:val="20"/>
          <w:lang w:val="en"/>
        </w:rPr>
        <w:t xml:space="preserve"> A, Lo </w:t>
      </w:r>
      <w:proofErr w:type="spellStart"/>
      <w:r w:rsidRPr="005558B2">
        <w:rPr>
          <w:rFonts w:ascii="Arial" w:eastAsia="Times New Roman" w:hAnsi="Arial" w:cs="Arial"/>
          <w:sz w:val="20"/>
          <w:szCs w:val="20"/>
          <w:lang w:val="en"/>
        </w:rPr>
        <w:t>Vullo</w:t>
      </w:r>
      <w:proofErr w:type="spellEnd"/>
      <w:r w:rsidRPr="005558B2">
        <w:rPr>
          <w:rFonts w:ascii="Arial" w:eastAsia="Times New Roman" w:hAnsi="Arial" w:cs="Arial"/>
          <w:sz w:val="20"/>
          <w:szCs w:val="20"/>
          <w:lang w:val="en"/>
        </w:rPr>
        <w:t xml:space="preserve"> S, Colombo C, et al: Extremity soft tissue sarcoma in a series of patients treated at a single institution: local control directly impacts survival. Ann Surg.2010 Mar;251(3):506-11.</w:t>
      </w:r>
    </w:p>
    <w:p w14:paraId="5BBAEB1F" w14:textId="3026395C" w:rsidR="00F64C12" w:rsidRPr="005558B2" w:rsidRDefault="00F64C12" w:rsidP="00F613D6">
      <w:pPr>
        <w:pStyle w:val="ListParagraph"/>
        <w:numPr>
          <w:ilvl w:val="0"/>
          <w:numId w:val="16"/>
        </w:numPr>
        <w:spacing w:after="0" w:line="240" w:lineRule="auto"/>
        <w:rPr>
          <w:rFonts w:ascii="Arial" w:eastAsia="Times New Roman" w:hAnsi="Arial" w:cs="Arial"/>
          <w:sz w:val="20"/>
          <w:szCs w:val="20"/>
          <w:lang w:val="en"/>
        </w:rPr>
      </w:pPr>
      <w:r w:rsidRPr="005558B2">
        <w:rPr>
          <w:rFonts w:ascii="Arial" w:hAnsi="Arial" w:cs="Arial"/>
          <w:sz w:val="20"/>
          <w:szCs w:val="20"/>
          <w:lang w:val="en"/>
        </w:rPr>
        <w:t xml:space="preserve">Recommendations for the reporting of soft tissue sarcomas. Association of Directors of Anatomic and Surgical Pathology. </w:t>
      </w:r>
      <w:r w:rsidRPr="005558B2">
        <w:rPr>
          <w:rStyle w:val="Emphasis"/>
          <w:rFonts w:ascii="Arial" w:hAnsi="Arial" w:cs="Arial"/>
          <w:iCs w:val="0"/>
          <w:sz w:val="20"/>
          <w:szCs w:val="20"/>
          <w:lang w:val="en"/>
        </w:rPr>
        <w:t xml:space="preserve">Mod </w:t>
      </w:r>
      <w:proofErr w:type="spellStart"/>
      <w:r w:rsidRPr="005558B2">
        <w:rPr>
          <w:rStyle w:val="Emphasis"/>
          <w:rFonts w:ascii="Arial" w:hAnsi="Arial" w:cs="Arial"/>
          <w:iCs w:val="0"/>
          <w:sz w:val="20"/>
          <w:szCs w:val="20"/>
          <w:lang w:val="en"/>
        </w:rPr>
        <w:t>Pathol</w:t>
      </w:r>
      <w:proofErr w:type="spellEnd"/>
      <w:r w:rsidRPr="005558B2">
        <w:rPr>
          <w:rFonts w:ascii="Arial" w:hAnsi="Arial" w:cs="Arial"/>
          <w:sz w:val="20"/>
          <w:szCs w:val="20"/>
          <w:lang w:val="en"/>
        </w:rPr>
        <w:t>. 1998;11(12):1257-1261.</w:t>
      </w:r>
    </w:p>
    <w:p w14:paraId="6066BF1B" w14:textId="77777777" w:rsidR="005558B2" w:rsidRDefault="005558B2" w:rsidP="00F810BF">
      <w:pPr>
        <w:spacing w:after="0"/>
        <w:jc w:val="both"/>
        <w:rPr>
          <w:rFonts w:ascii="Arial" w:eastAsia="Times New Roman" w:hAnsi="Arial" w:cs="Arial"/>
          <w:b/>
          <w:bCs/>
          <w:sz w:val="20"/>
          <w:szCs w:val="20"/>
          <w:lang w:val="en"/>
        </w:rPr>
      </w:pPr>
    </w:p>
    <w:p w14:paraId="2CDAFDCC" w14:textId="714ADF55" w:rsidR="00F64C12" w:rsidRPr="00F64C12" w:rsidRDefault="00F64C12" w:rsidP="00F810BF">
      <w:pPr>
        <w:spacing w:after="0"/>
        <w:jc w:val="both"/>
        <w:rPr>
          <w:rFonts w:ascii="Arial" w:eastAsia="Times New Roman" w:hAnsi="Arial" w:cs="Arial"/>
          <w:b/>
          <w:bCs/>
          <w:sz w:val="20"/>
          <w:szCs w:val="20"/>
          <w:lang w:val="en"/>
        </w:rPr>
      </w:pPr>
      <w:r w:rsidRPr="00F64C12">
        <w:rPr>
          <w:rFonts w:ascii="Arial" w:eastAsia="Times New Roman" w:hAnsi="Arial" w:cs="Arial"/>
          <w:b/>
          <w:bCs/>
          <w:sz w:val="20"/>
          <w:szCs w:val="20"/>
          <w:lang w:val="en"/>
        </w:rPr>
        <w:t>I. Regional Lymph Nodes</w:t>
      </w:r>
    </w:p>
    <w:p w14:paraId="68474669" w14:textId="77777777" w:rsidR="00F64C12" w:rsidRPr="00F64C12" w:rsidRDefault="00F64C12" w:rsidP="00F810BF">
      <w:pPr>
        <w:spacing w:after="0"/>
        <w:jc w:val="both"/>
        <w:rPr>
          <w:rFonts w:ascii="Arial" w:hAnsi="Arial" w:cs="Arial"/>
          <w:sz w:val="20"/>
          <w:szCs w:val="20"/>
          <w:lang w:val="en"/>
        </w:rPr>
      </w:pPr>
      <w:proofErr w:type="gramStart"/>
      <w:r w:rsidRPr="00F64C12">
        <w:rPr>
          <w:rFonts w:ascii="Arial" w:hAnsi="Arial" w:cs="Arial"/>
          <w:sz w:val="20"/>
          <w:szCs w:val="20"/>
          <w:lang w:val="en"/>
        </w:rPr>
        <w:t>With the exception of</w:t>
      </w:r>
      <w:proofErr w:type="gramEnd"/>
      <w:r w:rsidRPr="00F64C12">
        <w:rPr>
          <w:rFonts w:ascii="Arial" w:hAnsi="Arial" w:cs="Arial"/>
          <w:sz w:val="20"/>
          <w:szCs w:val="20"/>
          <w:lang w:val="en"/>
        </w:rPr>
        <w:t xml:space="preserve"> epithelioid sarcoma and clear cell sarcoma of soft parts, regional lymph node metastasis is uncommon in adult soft tissue sarcomas.  Nodes are not sampled routinely, and it usually is not necessary to exhaustively search for nodes. When no lymph nodes are resected, the pathologic ‘N’ category is not assigned (</w:t>
      </w:r>
      <w:proofErr w:type="spellStart"/>
      <w:r w:rsidRPr="00F64C12">
        <w:rPr>
          <w:rFonts w:ascii="Arial" w:hAnsi="Arial" w:cs="Arial"/>
          <w:sz w:val="20"/>
          <w:szCs w:val="20"/>
          <w:lang w:val="en"/>
        </w:rPr>
        <w:t>pNX</w:t>
      </w:r>
      <w:proofErr w:type="spellEnd"/>
      <w:r w:rsidRPr="00F64C12">
        <w:rPr>
          <w:rFonts w:ascii="Arial" w:hAnsi="Arial" w:cs="Arial"/>
          <w:sz w:val="20"/>
          <w:szCs w:val="20"/>
          <w:lang w:val="en"/>
        </w:rPr>
        <w:t xml:space="preserve"> is not used for soft tissue tumors). When present, regional lymph node metastasis has prognostic importance and should be reported. For sarcomas arising in the trunk and extremities or retroperitoneum, the 8th edition of the </w:t>
      </w:r>
      <w:r w:rsidRPr="00F64C12">
        <w:rPr>
          <w:rStyle w:val="Emphasis"/>
          <w:rFonts w:ascii="Arial" w:hAnsi="Arial" w:cs="Arial"/>
          <w:iCs w:val="0"/>
          <w:sz w:val="20"/>
          <w:szCs w:val="20"/>
          <w:lang w:val="en"/>
        </w:rPr>
        <w:t>AJCC Cancer Manual</w:t>
      </w:r>
      <w:r w:rsidRPr="00F64C12">
        <w:rPr>
          <w:rFonts w:ascii="Arial" w:hAnsi="Arial" w:cs="Arial"/>
          <w:sz w:val="20"/>
          <w:szCs w:val="20"/>
          <w:lang w:val="en"/>
        </w:rPr>
        <w:t xml:space="preserve"> recommends that N1 M0 disease be regarded as stage IIIB rather than stage IV disease.</w:t>
      </w:r>
      <w:hyperlink w:anchor="6065" w:tooltip="Amin MB, Edge SB, Greene FL, et al, eds. AJCC Cancer Staging Manual. 8th ed. New York, NY: Springer; 2017." w:history="1">
        <w:r w:rsidRPr="00F64C12">
          <w:rPr>
            <w:rStyle w:val="Hyperlink"/>
            <w:rFonts w:ascii="Arial" w:hAnsi="Arial" w:cs="Arial"/>
            <w:sz w:val="20"/>
            <w:szCs w:val="20"/>
            <w:vertAlign w:val="superscript"/>
            <w:lang w:val="en"/>
          </w:rPr>
          <w:t>1</w:t>
        </w:r>
      </w:hyperlink>
    </w:p>
    <w:p w14:paraId="1165190B" w14:textId="54E188F0" w:rsidR="00F64C12" w:rsidRPr="00F64C12" w:rsidRDefault="00F64C12" w:rsidP="00F810BF">
      <w:pPr>
        <w:spacing w:after="0"/>
        <w:jc w:val="both"/>
        <w:rPr>
          <w:rFonts w:ascii="Arial" w:hAnsi="Arial" w:cs="Arial"/>
          <w:sz w:val="20"/>
          <w:szCs w:val="20"/>
          <w:lang w:val="en"/>
        </w:rPr>
      </w:pPr>
    </w:p>
    <w:p w14:paraId="2BC91C20" w14:textId="77777777" w:rsidR="005558B2" w:rsidRDefault="00F64C12" w:rsidP="00F613D6">
      <w:pPr>
        <w:spacing w:after="0" w:line="240" w:lineRule="auto"/>
        <w:rPr>
          <w:rFonts w:ascii="Arial" w:eastAsia="Times New Roman" w:hAnsi="Arial" w:cs="Arial"/>
          <w:sz w:val="20"/>
          <w:szCs w:val="20"/>
          <w:lang w:val="en"/>
        </w:rPr>
      </w:pPr>
      <w:r w:rsidRPr="00F64C12">
        <w:rPr>
          <w:rFonts w:ascii="Arial" w:eastAsia="Times New Roman" w:hAnsi="Arial" w:cs="Arial"/>
          <w:sz w:val="20"/>
          <w:szCs w:val="20"/>
          <w:lang w:val="en"/>
        </w:rPr>
        <w:t>References</w:t>
      </w:r>
    </w:p>
    <w:p w14:paraId="0263F503" w14:textId="334CFE6B" w:rsidR="00F64C12" w:rsidRPr="005558B2" w:rsidRDefault="00F64C12" w:rsidP="00F613D6">
      <w:pPr>
        <w:pStyle w:val="ListParagraph"/>
        <w:numPr>
          <w:ilvl w:val="0"/>
          <w:numId w:val="17"/>
        </w:numPr>
        <w:spacing w:after="0" w:line="240" w:lineRule="auto"/>
        <w:rPr>
          <w:rFonts w:ascii="Arial" w:eastAsia="Times New Roman" w:hAnsi="Arial" w:cs="Arial"/>
          <w:sz w:val="20"/>
          <w:szCs w:val="20"/>
          <w:lang w:val="en"/>
        </w:rPr>
      </w:pPr>
      <w:r w:rsidRPr="005558B2">
        <w:rPr>
          <w:rFonts w:ascii="Arial" w:eastAsia="Times New Roman" w:hAnsi="Arial" w:cs="Arial"/>
          <w:sz w:val="20"/>
          <w:szCs w:val="20"/>
          <w:lang w:val="en"/>
        </w:rPr>
        <w:t>Amin MB, Edge SB, Greene FL, et al, eds. </w:t>
      </w:r>
      <w:r w:rsidRPr="005558B2">
        <w:rPr>
          <w:rStyle w:val="Emphasis"/>
          <w:rFonts w:ascii="Arial" w:eastAsia="Times New Roman" w:hAnsi="Arial" w:cs="Arial"/>
          <w:sz w:val="20"/>
          <w:szCs w:val="20"/>
          <w:lang w:val="en"/>
        </w:rPr>
        <w:t>AJCC Cancer Staging Manual. 8th ed</w:t>
      </w:r>
      <w:r w:rsidRPr="005558B2">
        <w:rPr>
          <w:rFonts w:ascii="Arial" w:eastAsia="Times New Roman" w:hAnsi="Arial" w:cs="Arial"/>
          <w:sz w:val="20"/>
          <w:szCs w:val="20"/>
          <w:lang w:val="en"/>
        </w:rPr>
        <w:t>. New York, NY: Springer; 2017.</w:t>
      </w:r>
    </w:p>
    <w:p w14:paraId="2799D78A" w14:textId="77777777" w:rsidR="005558B2" w:rsidRDefault="005558B2" w:rsidP="00F810BF">
      <w:pPr>
        <w:spacing w:after="0"/>
        <w:jc w:val="both"/>
        <w:rPr>
          <w:rFonts w:ascii="Arial" w:eastAsia="Times New Roman" w:hAnsi="Arial" w:cs="Arial"/>
          <w:b/>
          <w:bCs/>
          <w:sz w:val="20"/>
          <w:szCs w:val="20"/>
          <w:lang w:val="en"/>
        </w:rPr>
      </w:pPr>
    </w:p>
    <w:p w14:paraId="4FBB38A6" w14:textId="60B55564" w:rsidR="00F64C12" w:rsidRPr="00F64C12" w:rsidRDefault="00F64C12" w:rsidP="00F810BF">
      <w:pPr>
        <w:spacing w:after="0"/>
        <w:jc w:val="both"/>
        <w:rPr>
          <w:rFonts w:ascii="Arial" w:eastAsia="Times New Roman" w:hAnsi="Arial" w:cs="Arial"/>
          <w:b/>
          <w:bCs/>
          <w:sz w:val="20"/>
          <w:szCs w:val="20"/>
          <w:lang w:val="en"/>
        </w:rPr>
      </w:pPr>
      <w:r w:rsidRPr="00F64C12">
        <w:rPr>
          <w:rFonts w:ascii="Arial" w:eastAsia="Times New Roman" w:hAnsi="Arial" w:cs="Arial"/>
          <w:b/>
          <w:bCs/>
          <w:sz w:val="20"/>
          <w:szCs w:val="20"/>
          <w:lang w:val="en"/>
        </w:rPr>
        <w:t>J. Pathologic Stage Classification (</w:t>
      </w:r>
      <w:proofErr w:type="spellStart"/>
      <w:r w:rsidRPr="00F64C12">
        <w:rPr>
          <w:rFonts w:ascii="Arial" w:eastAsia="Times New Roman" w:hAnsi="Arial" w:cs="Arial"/>
          <w:b/>
          <w:bCs/>
          <w:sz w:val="20"/>
          <w:szCs w:val="20"/>
          <w:lang w:val="en"/>
        </w:rPr>
        <w:t>pTNM</w:t>
      </w:r>
      <w:proofErr w:type="spellEnd"/>
      <w:r w:rsidRPr="00F64C12">
        <w:rPr>
          <w:rFonts w:ascii="Arial" w:eastAsia="Times New Roman" w:hAnsi="Arial" w:cs="Arial"/>
          <w:b/>
          <w:bCs/>
          <w:sz w:val="20"/>
          <w:szCs w:val="20"/>
          <w:lang w:val="en"/>
        </w:rPr>
        <w:t xml:space="preserve"> and Stage Groupings)</w:t>
      </w:r>
    </w:p>
    <w:p w14:paraId="5C7919DD" w14:textId="77777777" w:rsidR="00F64C12" w:rsidRPr="00F64C12" w:rsidRDefault="00F64C12" w:rsidP="00F810BF">
      <w:pPr>
        <w:spacing w:after="0"/>
        <w:jc w:val="both"/>
        <w:rPr>
          <w:rFonts w:ascii="Arial" w:hAnsi="Arial" w:cs="Arial"/>
          <w:sz w:val="20"/>
          <w:szCs w:val="20"/>
          <w:lang w:val="en"/>
        </w:rPr>
      </w:pPr>
      <w:r w:rsidRPr="00F64C12">
        <w:rPr>
          <w:rFonts w:ascii="Arial" w:hAnsi="Arial" w:cs="Arial"/>
          <w:sz w:val="20"/>
          <w:szCs w:val="20"/>
          <w:lang w:val="en"/>
        </w:rPr>
        <w:t>The TNM staging system for soft tissue tumors of the AJCC and UICC is recommended.</w:t>
      </w:r>
      <w:hyperlink w:anchor="6067" w:tooltip="Brierley JD, Gospodarowicz MK,&#10;Wittekind C, et al, eds. TNM&#10;Classification of Malignant Tumours. 8th ed. Oxford, UK: Wiley; 2016." w:history="1">
        <w:r w:rsidRPr="00F64C12">
          <w:rPr>
            <w:rStyle w:val="Hyperlink"/>
            <w:rFonts w:ascii="Arial" w:hAnsi="Arial" w:cs="Arial"/>
            <w:sz w:val="20"/>
            <w:szCs w:val="20"/>
            <w:vertAlign w:val="superscript"/>
            <w:lang w:val="en"/>
          </w:rPr>
          <w:t>1,</w:t>
        </w:r>
      </w:hyperlink>
      <w:hyperlink w:anchor="6068" w:tooltip="Brierley JD, Gospodarowicz MK,&#10;Wittekind C, et al, eds. TNM&#10;Classification of Malignant Tumours. 8th ed. Oxford, UK: Wiley; 2016." w:history="1">
        <w:r w:rsidRPr="00F64C12">
          <w:rPr>
            <w:rStyle w:val="Hyperlink"/>
            <w:rFonts w:ascii="Arial" w:hAnsi="Arial" w:cs="Arial"/>
            <w:sz w:val="20"/>
            <w:szCs w:val="20"/>
            <w:vertAlign w:val="superscript"/>
            <w:lang w:val="en"/>
          </w:rPr>
          <w:t>2</w:t>
        </w:r>
      </w:hyperlink>
      <w:r w:rsidRPr="00F64C12">
        <w:rPr>
          <w:rFonts w:ascii="Arial" w:hAnsi="Arial" w:cs="Arial"/>
          <w:sz w:val="20"/>
          <w:szCs w:val="20"/>
          <w:lang w:val="en"/>
        </w:rPr>
        <w:t xml:space="preserve">  The staging system applies to all soft tissue sarcomas of the extremities and trunk, abdomen, and thoracic visceral organs and retroperitoneum </w:t>
      </w:r>
      <w:r w:rsidRPr="00F64C12">
        <w:rPr>
          <w:rStyle w:val="Emphasis"/>
          <w:rFonts w:ascii="Arial" w:hAnsi="Arial" w:cs="Arial"/>
          <w:b/>
          <w:bCs/>
          <w:sz w:val="20"/>
          <w:szCs w:val="20"/>
          <w:lang w:val="en"/>
        </w:rPr>
        <w:t xml:space="preserve">except </w:t>
      </w:r>
      <w:r w:rsidRPr="00F64C12">
        <w:rPr>
          <w:rFonts w:ascii="Arial" w:hAnsi="Arial" w:cs="Arial"/>
          <w:sz w:val="20"/>
          <w:szCs w:val="20"/>
          <w:lang w:val="en"/>
        </w:rPr>
        <w:t xml:space="preserve">Kaposi sarcoma, gastrointestinal stromal tumors, fibromatosis (desmoid tumor), and infantile fibrosarcoma. The staging system applies to all soft tissue sarcomas of the head and neck </w:t>
      </w:r>
      <w:r w:rsidRPr="00F64C12">
        <w:rPr>
          <w:rStyle w:val="Emphasis"/>
          <w:rFonts w:ascii="Arial" w:hAnsi="Arial" w:cs="Arial"/>
          <w:b/>
          <w:bCs/>
          <w:sz w:val="20"/>
          <w:szCs w:val="20"/>
          <w:lang w:val="en"/>
        </w:rPr>
        <w:t xml:space="preserve">except </w:t>
      </w:r>
      <w:r w:rsidRPr="00F64C12">
        <w:rPr>
          <w:rFonts w:ascii="Arial" w:hAnsi="Arial" w:cs="Arial"/>
          <w:sz w:val="20"/>
          <w:szCs w:val="20"/>
          <w:lang w:val="en"/>
        </w:rPr>
        <w:t xml:space="preserve">angiosarcoma, rhabdomyosarcoma of the embryonal and alveolar subtypes, Kaposi sarcoma, and dermatofibrosarcoma protuberans.  In addition, sarcomas arising within the confines of the dura mater, including the brain, are </w:t>
      </w:r>
      <w:r w:rsidRPr="00F64C12">
        <w:rPr>
          <w:rStyle w:val="Emphasis"/>
          <w:rFonts w:ascii="Arial" w:hAnsi="Arial" w:cs="Arial"/>
          <w:b/>
          <w:bCs/>
          <w:sz w:val="20"/>
          <w:szCs w:val="20"/>
          <w:lang w:val="en"/>
        </w:rPr>
        <w:t xml:space="preserve">not </w:t>
      </w:r>
      <w:r w:rsidRPr="00F64C12">
        <w:rPr>
          <w:rFonts w:ascii="Arial" w:hAnsi="Arial" w:cs="Arial"/>
          <w:sz w:val="20"/>
          <w:szCs w:val="20"/>
          <w:lang w:val="en"/>
        </w:rPr>
        <w:t>optimally staged by this system.</w:t>
      </w:r>
    </w:p>
    <w:p w14:paraId="2CE210CC" w14:textId="738BE473" w:rsidR="00F64C12" w:rsidRPr="00F64C12" w:rsidRDefault="00F64C12" w:rsidP="00F810BF">
      <w:pPr>
        <w:spacing w:after="0"/>
        <w:jc w:val="both"/>
        <w:rPr>
          <w:rFonts w:ascii="Arial" w:hAnsi="Arial" w:cs="Arial"/>
          <w:sz w:val="20"/>
          <w:szCs w:val="20"/>
          <w:lang w:val="en"/>
        </w:rPr>
      </w:pPr>
    </w:p>
    <w:p w14:paraId="77AB2FF5" w14:textId="77777777" w:rsidR="00F64C12" w:rsidRPr="00F64C12" w:rsidRDefault="00F64C12" w:rsidP="00F810BF">
      <w:pPr>
        <w:spacing w:after="0"/>
        <w:jc w:val="both"/>
        <w:rPr>
          <w:rFonts w:ascii="Arial" w:hAnsi="Arial" w:cs="Arial"/>
          <w:sz w:val="20"/>
          <w:szCs w:val="20"/>
          <w:lang w:val="en"/>
        </w:rPr>
      </w:pPr>
      <w:r w:rsidRPr="00F64C12">
        <w:rPr>
          <w:rFonts w:ascii="Arial" w:hAnsi="Arial" w:cs="Arial"/>
          <w:sz w:val="20"/>
          <w:szCs w:val="20"/>
          <w:lang w:val="en"/>
        </w:rPr>
        <w:t xml:space="preserve">Furthermore, regardless of the anatomic site, locally aggressive soft tissue neoplasms, which may recur locally but have either no risk of metastatic disease or an extremely low risk of metastasis, are </w:t>
      </w:r>
      <w:r w:rsidRPr="00F64C12">
        <w:rPr>
          <w:rStyle w:val="Strong"/>
          <w:rFonts w:ascii="Arial" w:hAnsi="Arial" w:cs="Arial"/>
          <w:i/>
          <w:sz w:val="20"/>
          <w:szCs w:val="20"/>
          <w:lang w:val="en"/>
        </w:rPr>
        <w:t>excluded</w:t>
      </w:r>
      <w:r w:rsidRPr="00F64C12">
        <w:rPr>
          <w:rStyle w:val="Strong"/>
          <w:rFonts w:ascii="Arial" w:hAnsi="Arial" w:cs="Arial"/>
          <w:sz w:val="20"/>
          <w:szCs w:val="20"/>
          <w:lang w:val="en"/>
        </w:rPr>
        <w:t xml:space="preserve"> </w:t>
      </w:r>
      <w:r w:rsidRPr="00F64C12">
        <w:rPr>
          <w:rFonts w:ascii="Arial" w:hAnsi="Arial" w:cs="Arial"/>
          <w:sz w:val="20"/>
          <w:szCs w:val="20"/>
          <w:lang w:val="en"/>
        </w:rPr>
        <w:t xml:space="preserve">from the AJCC soft tissue sarcoma staging system. Examples of soft tissue lesions </w:t>
      </w:r>
      <w:r w:rsidRPr="00F64C12">
        <w:rPr>
          <w:rStyle w:val="Emphasis"/>
          <w:rFonts w:ascii="Arial" w:hAnsi="Arial" w:cs="Arial"/>
          <w:b/>
          <w:bCs/>
          <w:sz w:val="20"/>
          <w:szCs w:val="20"/>
          <w:lang w:val="en"/>
        </w:rPr>
        <w:t>not staged</w:t>
      </w:r>
      <w:r w:rsidRPr="00F64C12">
        <w:rPr>
          <w:rFonts w:ascii="Arial" w:hAnsi="Arial" w:cs="Arial"/>
          <w:sz w:val="20"/>
          <w:szCs w:val="20"/>
          <w:lang w:val="en"/>
        </w:rPr>
        <w:t xml:space="preserve"> using the AJCC staging system include:</w:t>
      </w:r>
    </w:p>
    <w:p w14:paraId="7D5BBFA3" w14:textId="77777777" w:rsidR="00F64C12" w:rsidRPr="00F64C12" w:rsidRDefault="00F64C12" w:rsidP="00F810BF">
      <w:pPr>
        <w:numPr>
          <w:ilvl w:val="0"/>
          <w:numId w:val="10"/>
        </w:numPr>
        <w:spacing w:before="30" w:after="0" w:line="240" w:lineRule="auto"/>
        <w:ind w:left="750" w:right="30"/>
        <w:jc w:val="both"/>
        <w:rPr>
          <w:rFonts w:ascii="Arial" w:eastAsia="Times New Roman" w:hAnsi="Arial" w:cs="Arial"/>
          <w:sz w:val="20"/>
          <w:szCs w:val="20"/>
          <w:lang w:val="en"/>
        </w:rPr>
      </w:pPr>
      <w:r w:rsidRPr="00F64C12">
        <w:rPr>
          <w:rFonts w:ascii="Arial" w:eastAsia="Times New Roman" w:hAnsi="Arial" w:cs="Arial"/>
          <w:sz w:val="20"/>
          <w:szCs w:val="20"/>
          <w:lang w:val="en"/>
        </w:rPr>
        <w:t>Desmoid tumor (deep fibromatosis)</w:t>
      </w:r>
    </w:p>
    <w:p w14:paraId="43D3D750" w14:textId="77777777" w:rsidR="00F64C12" w:rsidRPr="00F64C12" w:rsidRDefault="00F64C12" w:rsidP="00F810BF">
      <w:pPr>
        <w:numPr>
          <w:ilvl w:val="0"/>
          <w:numId w:val="10"/>
        </w:numPr>
        <w:spacing w:before="30" w:after="0" w:line="240" w:lineRule="auto"/>
        <w:ind w:left="750" w:right="30"/>
        <w:jc w:val="both"/>
        <w:rPr>
          <w:rFonts w:ascii="Arial" w:eastAsia="Times New Roman" w:hAnsi="Arial" w:cs="Arial"/>
          <w:sz w:val="20"/>
          <w:szCs w:val="20"/>
          <w:lang w:val="en"/>
        </w:rPr>
      </w:pPr>
      <w:r w:rsidRPr="00F64C12">
        <w:rPr>
          <w:rFonts w:ascii="Arial" w:eastAsia="Times New Roman" w:hAnsi="Arial" w:cs="Arial"/>
          <w:sz w:val="20"/>
          <w:szCs w:val="20"/>
          <w:lang w:val="en"/>
        </w:rPr>
        <w:t>Superficial fibromatosis</w:t>
      </w:r>
    </w:p>
    <w:p w14:paraId="30F7DEB9" w14:textId="77777777" w:rsidR="00F64C12" w:rsidRPr="00F64C12" w:rsidRDefault="00F64C12" w:rsidP="00F810BF">
      <w:pPr>
        <w:numPr>
          <w:ilvl w:val="0"/>
          <w:numId w:val="10"/>
        </w:numPr>
        <w:spacing w:before="30" w:after="0" w:line="240" w:lineRule="auto"/>
        <w:ind w:left="750" w:right="30"/>
        <w:jc w:val="both"/>
        <w:rPr>
          <w:rFonts w:ascii="Arial" w:eastAsia="Times New Roman" w:hAnsi="Arial" w:cs="Arial"/>
          <w:sz w:val="20"/>
          <w:szCs w:val="20"/>
          <w:lang w:val="en"/>
        </w:rPr>
      </w:pPr>
      <w:proofErr w:type="spellStart"/>
      <w:r w:rsidRPr="00F64C12">
        <w:rPr>
          <w:rFonts w:ascii="Arial" w:eastAsia="Times New Roman" w:hAnsi="Arial" w:cs="Arial"/>
          <w:sz w:val="20"/>
          <w:szCs w:val="20"/>
          <w:lang w:val="en"/>
        </w:rPr>
        <w:t>Lipofibromatosis</w:t>
      </w:r>
      <w:proofErr w:type="spellEnd"/>
    </w:p>
    <w:p w14:paraId="30281DB3" w14:textId="77777777" w:rsidR="00F64C12" w:rsidRPr="00F64C12" w:rsidRDefault="00F64C12" w:rsidP="00F810BF">
      <w:pPr>
        <w:numPr>
          <w:ilvl w:val="0"/>
          <w:numId w:val="10"/>
        </w:numPr>
        <w:spacing w:before="30" w:after="0" w:line="240" w:lineRule="auto"/>
        <w:ind w:left="750" w:right="30"/>
        <w:jc w:val="both"/>
        <w:rPr>
          <w:rFonts w:ascii="Arial" w:eastAsia="Times New Roman" w:hAnsi="Arial" w:cs="Arial"/>
          <w:sz w:val="20"/>
          <w:szCs w:val="20"/>
          <w:lang w:val="en"/>
        </w:rPr>
      </w:pPr>
      <w:r w:rsidRPr="00F64C12">
        <w:rPr>
          <w:rFonts w:ascii="Arial" w:eastAsia="Times New Roman" w:hAnsi="Arial" w:cs="Arial"/>
          <w:sz w:val="20"/>
          <w:szCs w:val="20"/>
          <w:lang w:val="en"/>
        </w:rPr>
        <w:t xml:space="preserve">Giant cell </w:t>
      </w:r>
      <w:proofErr w:type="spellStart"/>
      <w:r w:rsidRPr="00F64C12">
        <w:rPr>
          <w:rFonts w:ascii="Arial" w:eastAsia="Times New Roman" w:hAnsi="Arial" w:cs="Arial"/>
          <w:sz w:val="20"/>
          <w:szCs w:val="20"/>
          <w:lang w:val="en"/>
        </w:rPr>
        <w:t>fibroblastoma</w:t>
      </w:r>
      <w:proofErr w:type="spellEnd"/>
    </w:p>
    <w:p w14:paraId="0E08223D" w14:textId="77777777" w:rsidR="00F64C12" w:rsidRPr="00F64C12" w:rsidRDefault="00F64C12" w:rsidP="00F810BF">
      <w:pPr>
        <w:numPr>
          <w:ilvl w:val="0"/>
          <w:numId w:val="10"/>
        </w:numPr>
        <w:spacing w:before="30" w:after="0" w:line="240" w:lineRule="auto"/>
        <w:ind w:left="750" w:right="30"/>
        <w:jc w:val="both"/>
        <w:rPr>
          <w:rFonts w:ascii="Arial" w:eastAsia="Times New Roman" w:hAnsi="Arial" w:cs="Arial"/>
          <w:sz w:val="20"/>
          <w:szCs w:val="20"/>
          <w:lang w:val="en"/>
        </w:rPr>
      </w:pPr>
      <w:r w:rsidRPr="00F64C12">
        <w:rPr>
          <w:rFonts w:ascii="Arial" w:eastAsia="Times New Roman" w:hAnsi="Arial" w:cs="Arial"/>
          <w:sz w:val="20"/>
          <w:szCs w:val="20"/>
          <w:lang w:val="en"/>
        </w:rPr>
        <w:t xml:space="preserve">Plexiform </w:t>
      </w:r>
      <w:proofErr w:type="spellStart"/>
      <w:r w:rsidRPr="00F64C12">
        <w:rPr>
          <w:rFonts w:ascii="Arial" w:eastAsia="Times New Roman" w:hAnsi="Arial" w:cs="Arial"/>
          <w:sz w:val="20"/>
          <w:szCs w:val="20"/>
          <w:lang w:val="en"/>
        </w:rPr>
        <w:t>fibrohistiocytic</w:t>
      </w:r>
      <w:proofErr w:type="spellEnd"/>
      <w:r w:rsidRPr="00F64C12">
        <w:rPr>
          <w:rFonts w:ascii="Arial" w:eastAsia="Times New Roman" w:hAnsi="Arial" w:cs="Arial"/>
          <w:sz w:val="20"/>
          <w:szCs w:val="20"/>
          <w:lang w:val="en"/>
        </w:rPr>
        <w:t xml:space="preserve"> tumor</w:t>
      </w:r>
    </w:p>
    <w:p w14:paraId="69163934" w14:textId="77777777" w:rsidR="00F64C12" w:rsidRPr="00F64C12" w:rsidRDefault="00F64C12" w:rsidP="00F810BF">
      <w:pPr>
        <w:numPr>
          <w:ilvl w:val="0"/>
          <w:numId w:val="10"/>
        </w:numPr>
        <w:spacing w:before="30" w:after="0" w:line="240" w:lineRule="auto"/>
        <w:ind w:left="750" w:right="30"/>
        <w:jc w:val="both"/>
        <w:rPr>
          <w:rFonts w:ascii="Arial" w:eastAsia="Times New Roman" w:hAnsi="Arial" w:cs="Arial"/>
          <w:sz w:val="20"/>
          <w:szCs w:val="20"/>
          <w:lang w:val="en"/>
        </w:rPr>
      </w:pPr>
      <w:r w:rsidRPr="00F64C12">
        <w:rPr>
          <w:rFonts w:ascii="Arial" w:eastAsia="Times New Roman" w:hAnsi="Arial" w:cs="Arial"/>
          <w:sz w:val="20"/>
          <w:szCs w:val="20"/>
          <w:lang w:val="en"/>
        </w:rPr>
        <w:t>Giant cell tumor of soft tissues</w:t>
      </w:r>
    </w:p>
    <w:p w14:paraId="149D5ED4" w14:textId="77777777" w:rsidR="00F64C12" w:rsidRPr="00F64C12" w:rsidRDefault="00F64C12" w:rsidP="00F810BF">
      <w:pPr>
        <w:numPr>
          <w:ilvl w:val="0"/>
          <w:numId w:val="10"/>
        </w:numPr>
        <w:spacing w:before="30" w:after="0" w:line="240" w:lineRule="auto"/>
        <w:ind w:left="750" w:right="30"/>
        <w:jc w:val="both"/>
        <w:rPr>
          <w:rFonts w:ascii="Arial" w:eastAsia="Times New Roman" w:hAnsi="Arial" w:cs="Arial"/>
          <w:sz w:val="20"/>
          <w:szCs w:val="20"/>
          <w:lang w:val="en"/>
        </w:rPr>
      </w:pPr>
      <w:proofErr w:type="spellStart"/>
      <w:r w:rsidRPr="00F64C12">
        <w:rPr>
          <w:rFonts w:ascii="Arial" w:eastAsia="Times New Roman" w:hAnsi="Arial" w:cs="Arial"/>
          <w:sz w:val="20"/>
          <w:szCs w:val="20"/>
          <w:lang w:val="en"/>
        </w:rPr>
        <w:t>Kaposiform</w:t>
      </w:r>
      <w:proofErr w:type="spellEnd"/>
      <w:r w:rsidRPr="00F64C12">
        <w:rPr>
          <w:rFonts w:ascii="Arial" w:eastAsia="Times New Roman" w:hAnsi="Arial" w:cs="Arial"/>
          <w:sz w:val="20"/>
          <w:szCs w:val="20"/>
          <w:lang w:val="en"/>
        </w:rPr>
        <w:t xml:space="preserve"> hemangioendothelioma</w:t>
      </w:r>
    </w:p>
    <w:p w14:paraId="744BA3CF" w14:textId="77777777" w:rsidR="00F64C12" w:rsidRPr="00F64C12" w:rsidRDefault="00F64C12" w:rsidP="00F810BF">
      <w:pPr>
        <w:numPr>
          <w:ilvl w:val="0"/>
          <w:numId w:val="10"/>
        </w:numPr>
        <w:spacing w:before="30" w:after="0" w:line="240" w:lineRule="auto"/>
        <w:ind w:left="750" w:right="30"/>
        <w:jc w:val="both"/>
        <w:rPr>
          <w:rFonts w:ascii="Arial" w:eastAsia="Times New Roman" w:hAnsi="Arial" w:cs="Arial"/>
          <w:sz w:val="20"/>
          <w:szCs w:val="20"/>
          <w:lang w:val="en"/>
        </w:rPr>
      </w:pPr>
      <w:proofErr w:type="spellStart"/>
      <w:r w:rsidRPr="00F64C12">
        <w:rPr>
          <w:rFonts w:ascii="Arial" w:eastAsia="Times New Roman" w:hAnsi="Arial" w:cs="Arial"/>
          <w:sz w:val="20"/>
          <w:szCs w:val="20"/>
          <w:lang w:val="en"/>
        </w:rPr>
        <w:t>Hemosiderotic</w:t>
      </w:r>
      <w:proofErr w:type="spellEnd"/>
      <w:r w:rsidRPr="00F64C12">
        <w:rPr>
          <w:rFonts w:ascii="Arial" w:eastAsia="Times New Roman" w:hAnsi="Arial" w:cs="Arial"/>
          <w:sz w:val="20"/>
          <w:szCs w:val="20"/>
          <w:lang w:val="en"/>
        </w:rPr>
        <w:t xml:space="preserve"> </w:t>
      </w:r>
      <w:proofErr w:type="spellStart"/>
      <w:r w:rsidRPr="00F64C12">
        <w:rPr>
          <w:rFonts w:ascii="Arial" w:eastAsia="Times New Roman" w:hAnsi="Arial" w:cs="Arial"/>
          <w:sz w:val="20"/>
          <w:szCs w:val="20"/>
          <w:lang w:val="en"/>
        </w:rPr>
        <w:t>fibrolipomatous</w:t>
      </w:r>
      <w:proofErr w:type="spellEnd"/>
      <w:r w:rsidRPr="00F64C12">
        <w:rPr>
          <w:rFonts w:ascii="Arial" w:eastAsia="Times New Roman" w:hAnsi="Arial" w:cs="Arial"/>
          <w:sz w:val="20"/>
          <w:szCs w:val="20"/>
          <w:lang w:val="en"/>
        </w:rPr>
        <w:t xml:space="preserve"> tumor</w:t>
      </w:r>
    </w:p>
    <w:p w14:paraId="14D83044" w14:textId="77777777" w:rsidR="00F64C12" w:rsidRPr="00F64C12" w:rsidRDefault="00F64C12" w:rsidP="00F810BF">
      <w:pPr>
        <w:numPr>
          <w:ilvl w:val="0"/>
          <w:numId w:val="10"/>
        </w:numPr>
        <w:spacing w:before="30" w:after="0" w:line="240" w:lineRule="auto"/>
        <w:ind w:left="750" w:right="30"/>
        <w:jc w:val="both"/>
        <w:rPr>
          <w:rFonts w:ascii="Arial" w:eastAsia="Times New Roman" w:hAnsi="Arial" w:cs="Arial"/>
          <w:sz w:val="20"/>
          <w:szCs w:val="20"/>
          <w:lang w:val="en"/>
        </w:rPr>
      </w:pPr>
      <w:r w:rsidRPr="00F64C12">
        <w:rPr>
          <w:rFonts w:ascii="Arial" w:eastAsia="Times New Roman" w:hAnsi="Arial" w:cs="Arial"/>
          <w:sz w:val="20"/>
          <w:szCs w:val="20"/>
          <w:lang w:val="en"/>
        </w:rPr>
        <w:t>Atypical fibroxanthoma</w:t>
      </w:r>
    </w:p>
    <w:p w14:paraId="44C0621E" w14:textId="77777777" w:rsidR="00F64C12" w:rsidRPr="00F64C12" w:rsidRDefault="00F64C12" w:rsidP="00F810BF">
      <w:pPr>
        <w:numPr>
          <w:ilvl w:val="0"/>
          <w:numId w:val="10"/>
        </w:numPr>
        <w:spacing w:before="30" w:after="0" w:line="240" w:lineRule="auto"/>
        <w:ind w:left="750" w:right="30"/>
        <w:jc w:val="both"/>
        <w:rPr>
          <w:rFonts w:ascii="Arial" w:eastAsia="Times New Roman" w:hAnsi="Arial" w:cs="Arial"/>
          <w:sz w:val="20"/>
          <w:szCs w:val="20"/>
          <w:lang w:val="en"/>
        </w:rPr>
      </w:pPr>
      <w:r w:rsidRPr="00F64C12">
        <w:rPr>
          <w:rFonts w:ascii="Arial" w:eastAsia="Times New Roman" w:hAnsi="Arial" w:cs="Arial"/>
          <w:sz w:val="20"/>
          <w:szCs w:val="20"/>
          <w:lang w:val="en"/>
        </w:rPr>
        <w:t>Angiomatoid fibrous histiocytoma</w:t>
      </w:r>
    </w:p>
    <w:p w14:paraId="2380E255" w14:textId="77777777" w:rsidR="00F64C12" w:rsidRPr="00F64C12" w:rsidRDefault="00F64C12" w:rsidP="00F810BF">
      <w:pPr>
        <w:numPr>
          <w:ilvl w:val="0"/>
          <w:numId w:val="10"/>
        </w:numPr>
        <w:spacing w:before="30" w:after="0" w:line="240" w:lineRule="auto"/>
        <w:ind w:left="750" w:right="30"/>
        <w:jc w:val="both"/>
        <w:rPr>
          <w:rFonts w:ascii="Arial" w:eastAsia="Times New Roman" w:hAnsi="Arial" w:cs="Arial"/>
          <w:sz w:val="20"/>
          <w:szCs w:val="20"/>
          <w:lang w:val="en"/>
        </w:rPr>
      </w:pPr>
      <w:r w:rsidRPr="00F64C12">
        <w:rPr>
          <w:rFonts w:ascii="Arial" w:eastAsia="Times New Roman" w:hAnsi="Arial" w:cs="Arial"/>
          <w:sz w:val="20"/>
          <w:szCs w:val="20"/>
          <w:lang w:val="en"/>
        </w:rPr>
        <w:t xml:space="preserve">Pleomorphic hyalinizing </w:t>
      </w:r>
      <w:proofErr w:type="spellStart"/>
      <w:r w:rsidRPr="00F64C12">
        <w:rPr>
          <w:rFonts w:ascii="Arial" w:eastAsia="Times New Roman" w:hAnsi="Arial" w:cs="Arial"/>
          <w:sz w:val="20"/>
          <w:szCs w:val="20"/>
          <w:lang w:val="en"/>
        </w:rPr>
        <w:t>angiectatic</w:t>
      </w:r>
      <w:proofErr w:type="spellEnd"/>
      <w:r w:rsidRPr="00F64C12">
        <w:rPr>
          <w:rFonts w:ascii="Arial" w:eastAsia="Times New Roman" w:hAnsi="Arial" w:cs="Arial"/>
          <w:sz w:val="20"/>
          <w:szCs w:val="20"/>
          <w:lang w:val="en"/>
        </w:rPr>
        <w:t xml:space="preserve"> tumor</w:t>
      </w:r>
    </w:p>
    <w:p w14:paraId="22778AA8" w14:textId="1C823070" w:rsidR="00F64C12" w:rsidRPr="00F64C12" w:rsidRDefault="00F64C12" w:rsidP="00F810BF">
      <w:pPr>
        <w:spacing w:after="0"/>
        <w:jc w:val="both"/>
        <w:rPr>
          <w:rFonts w:ascii="Arial" w:hAnsi="Arial" w:cs="Arial"/>
          <w:sz w:val="20"/>
          <w:szCs w:val="20"/>
          <w:lang w:val="en"/>
        </w:rPr>
      </w:pPr>
    </w:p>
    <w:p w14:paraId="5F0F1636" w14:textId="77777777" w:rsidR="00F64C12" w:rsidRPr="00F64C12" w:rsidRDefault="00F64C12" w:rsidP="00F810BF">
      <w:pPr>
        <w:spacing w:after="0"/>
        <w:jc w:val="both"/>
        <w:rPr>
          <w:rFonts w:ascii="Arial" w:hAnsi="Arial" w:cs="Arial"/>
          <w:sz w:val="20"/>
          <w:szCs w:val="20"/>
          <w:lang w:val="en"/>
        </w:rPr>
      </w:pPr>
      <w:r w:rsidRPr="00F64C12">
        <w:rPr>
          <w:rFonts w:ascii="Arial" w:hAnsi="Arial" w:cs="Arial"/>
          <w:sz w:val="20"/>
          <w:szCs w:val="20"/>
          <w:lang w:val="en"/>
        </w:rPr>
        <w:t>Pathologic (</w:t>
      </w:r>
      <w:proofErr w:type="spellStart"/>
      <w:r w:rsidRPr="00F64C12">
        <w:rPr>
          <w:rFonts w:ascii="Arial" w:hAnsi="Arial" w:cs="Arial"/>
          <w:sz w:val="20"/>
          <w:szCs w:val="20"/>
          <w:lang w:val="en"/>
        </w:rPr>
        <w:t>pTNM</w:t>
      </w:r>
      <w:proofErr w:type="spellEnd"/>
      <w:r w:rsidRPr="00F64C12">
        <w:rPr>
          <w:rFonts w:ascii="Arial" w:hAnsi="Arial" w:cs="Arial"/>
          <w:sz w:val="20"/>
          <w:szCs w:val="20"/>
          <w:lang w:val="en"/>
        </w:rPr>
        <w:t xml:space="preserve">) staging consists of the removal and pathologic evaluation of the primary tumor and clinical/radiologic evaluation for regional and distant metastases. In circumstances where it is not possible to obtain accurate measurements of the excised primary sarcoma specimen, it is acceptable to use radiologic assessment of tumor size to assign a </w:t>
      </w:r>
      <w:proofErr w:type="spellStart"/>
      <w:r w:rsidRPr="00F64C12">
        <w:rPr>
          <w:rFonts w:ascii="Arial" w:hAnsi="Arial" w:cs="Arial"/>
          <w:sz w:val="20"/>
          <w:szCs w:val="20"/>
          <w:lang w:val="en"/>
        </w:rPr>
        <w:t>pT</w:t>
      </w:r>
      <w:proofErr w:type="spellEnd"/>
      <w:r w:rsidRPr="00F64C12">
        <w:rPr>
          <w:rFonts w:ascii="Arial" w:hAnsi="Arial" w:cs="Arial"/>
          <w:sz w:val="20"/>
          <w:szCs w:val="20"/>
          <w:lang w:val="en"/>
        </w:rPr>
        <w:t xml:space="preserve"> category. In examining the primary tumor, the pathologist should subclassify the lesion and assign a histopathologic grade.</w:t>
      </w:r>
    </w:p>
    <w:p w14:paraId="60D404E2" w14:textId="4988F29B" w:rsidR="00F64C12" w:rsidRPr="00F64C12" w:rsidRDefault="00F64C12" w:rsidP="00F810BF">
      <w:pPr>
        <w:spacing w:after="0"/>
        <w:jc w:val="both"/>
        <w:rPr>
          <w:rFonts w:ascii="Arial" w:hAnsi="Arial" w:cs="Arial"/>
          <w:sz w:val="20"/>
          <w:szCs w:val="20"/>
          <w:lang w:val="en"/>
        </w:rPr>
      </w:pPr>
    </w:p>
    <w:p w14:paraId="40CC4830" w14:textId="77777777" w:rsidR="00F64C12" w:rsidRPr="00F64C12" w:rsidRDefault="00F64C12" w:rsidP="00F810BF">
      <w:pPr>
        <w:keepNext/>
        <w:spacing w:after="0"/>
        <w:jc w:val="both"/>
        <w:rPr>
          <w:rFonts w:ascii="Arial" w:hAnsi="Arial" w:cs="Arial"/>
          <w:sz w:val="20"/>
          <w:szCs w:val="20"/>
          <w:lang w:val="en"/>
        </w:rPr>
      </w:pPr>
      <w:r w:rsidRPr="00F64C12">
        <w:rPr>
          <w:rFonts w:ascii="Arial" w:hAnsi="Arial" w:cs="Arial"/>
          <w:sz w:val="20"/>
          <w:szCs w:val="20"/>
          <w:u w:val="single"/>
          <w:lang w:val="en"/>
        </w:rPr>
        <w:t xml:space="preserve">Definition of </w:t>
      </w:r>
      <w:proofErr w:type="spellStart"/>
      <w:r w:rsidRPr="00F64C12">
        <w:rPr>
          <w:rFonts w:ascii="Arial" w:hAnsi="Arial" w:cs="Arial"/>
          <w:sz w:val="20"/>
          <w:szCs w:val="20"/>
          <w:u w:val="single"/>
          <w:lang w:val="en"/>
        </w:rPr>
        <w:t>pT</w:t>
      </w:r>
      <w:proofErr w:type="spellEnd"/>
    </w:p>
    <w:p w14:paraId="77FA3D77" w14:textId="77777777" w:rsidR="00F64C12" w:rsidRPr="00F64C12" w:rsidRDefault="00F64C12" w:rsidP="00F810BF">
      <w:pPr>
        <w:spacing w:after="0"/>
        <w:jc w:val="both"/>
        <w:rPr>
          <w:rFonts w:ascii="Arial" w:hAnsi="Arial" w:cs="Arial"/>
          <w:sz w:val="20"/>
          <w:szCs w:val="20"/>
          <w:lang w:val="en"/>
        </w:rPr>
      </w:pPr>
      <w:r w:rsidRPr="00F64C12">
        <w:rPr>
          <w:rFonts w:ascii="Arial" w:hAnsi="Arial" w:cs="Arial"/>
          <w:sz w:val="20"/>
          <w:szCs w:val="20"/>
          <w:lang w:val="en"/>
        </w:rPr>
        <w:t>Although size criteria currently vary by anatomic site, particular emphasis should be placed on providing size measurements. Size should be regarded as a continuous variable, with the centimeter cutoffs as arbitrary divisions that make it possible to characterize patient populations.</w:t>
      </w:r>
    </w:p>
    <w:p w14:paraId="5614EAE0" w14:textId="25D00DCF" w:rsidR="00F64C12" w:rsidRPr="00F64C12" w:rsidRDefault="00F64C12" w:rsidP="00F810BF">
      <w:pPr>
        <w:spacing w:after="0"/>
        <w:jc w:val="both"/>
        <w:rPr>
          <w:rFonts w:ascii="Arial" w:hAnsi="Arial" w:cs="Arial"/>
          <w:sz w:val="20"/>
          <w:szCs w:val="20"/>
          <w:lang w:val="en"/>
        </w:rPr>
      </w:pPr>
    </w:p>
    <w:p w14:paraId="7B837BE6" w14:textId="77777777" w:rsidR="00F64C12" w:rsidRPr="00F64C12" w:rsidRDefault="00F64C12" w:rsidP="00F810BF">
      <w:pPr>
        <w:spacing w:after="0"/>
        <w:jc w:val="both"/>
        <w:rPr>
          <w:rFonts w:ascii="Arial" w:hAnsi="Arial" w:cs="Arial"/>
          <w:sz w:val="20"/>
          <w:szCs w:val="20"/>
          <w:lang w:val="en"/>
        </w:rPr>
      </w:pPr>
      <w:r w:rsidRPr="00F64C12">
        <w:rPr>
          <w:rFonts w:ascii="Arial" w:hAnsi="Arial" w:cs="Arial"/>
          <w:sz w:val="20"/>
          <w:szCs w:val="20"/>
          <w:u w:val="single"/>
          <w:lang w:val="en"/>
        </w:rPr>
        <w:t>Depth</w:t>
      </w:r>
    </w:p>
    <w:p w14:paraId="7E350F4D" w14:textId="77777777" w:rsidR="00F64C12" w:rsidRPr="00F64C12" w:rsidRDefault="00F64C12" w:rsidP="00F810BF">
      <w:pPr>
        <w:spacing w:after="0"/>
        <w:jc w:val="both"/>
        <w:rPr>
          <w:rFonts w:ascii="Arial" w:hAnsi="Arial" w:cs="Arial"/>
          <w:sz w:val="20"/>
          <w:szCs w:val="20"/>
          <w:lang w:val="en"/>
        </w:rPr>
      </w:pPr>
      <w:r w:rsidRPr="00F64C12">
        <w:rPr>
          <w:rFonts w:ascii="Arial" w:hAnsi="Arial" w:cs="Arial"/>
          <w:sz w:val="20"/>
          <w:szCs w:val="20"/>
          <w:lang w:val="en"/>
        </w:rPr>
        <w:t>Due to the limited impact of depth on outcome and because the inherent inability to use depth in anatomic sites other than extremities and trunk, depth is no longer used in the 8</w:t>
      </w:r>
      <w:r w:rsidRPr="00F64C12">
        <w:rPr>
          <w:rFonts w:ascii="Arial" w:hAnsi="Arial" w:cs="Arial"/>
          <w:sz w:val="20"/>
          <w:szCs w:val="20"/>
          <w:vertAlign w:val="superscript"/>
          <w:lang w:val="en"/>
        </w:rPr>
        <w:t>th</w:t>
      </w:r>
      <w:r w:rsidRPr="00F64C12">
        <w:rPr>
          <w:rFonts w:ascii="Arial" w:hAnsi="Arial" w:cs="Arial"/>
          <w:sz w:val="20"/>
          <w:szCs w:val="20"/>
          <w:lang w:val="en"/>
        </w:rPr>
        <w:t xml:space="preserve"> edition of the AJCC staging manual.</w:t>
      </w:r>
      <w:hyperlink w:anchor="6067" w:tooltip="Brierley JD, Gospodarowicz MK,&#10;Wittekind C, et al, eds. TNM&#10;Classification of Malignant Tumours. 8th ed. Oxford, UK: Wiley; 2016." w:history="1">
        <w:r w:rsidRPr="00F64C12">
          <w:rPr>
            <w:rStyle w:val="Hyperlink"/>
            <w:rFonts w:ascii="Arial" w:hAnsi="Arial" w:cs="Arial"/>
            <w:sz w:val="20"/>
            <w:szCs w:val="20"/>
            <w:vertAlign w:val="superscript"/>
            <w:lang w:val="en"/>
          </w:rPr>
          <w:t>1</w:t>
        </w:r>
      </w:hyperlink>
      <w:r w:rsidRPr="00F64C12">
        <w:rPr>
          <w:rFonts w:ascii="Arial" w:hAnsi="Arial" w:cs="Arial"/>
          <w:sz w:val="20"/>
          <w:szCs w:val="20"/>
          <w:lang w:val="en"/>
        </w:rPr>
        <w:t xml:space="preserve">  In previous staging systems, depth was evaluated relative to the investing fascia of the extremity and trunk. Superficial was defined as lack of any involvement of the superficial investing muscular fascia in extremity or trunk lesions. For staging, all retroperitoneal and visceral lesions </w:t>
      </w:r>
      <w:proofErr w:type="gramStart"/>
      <w:r w:rsidRPr="00F64C12">
        <w:rPr>
          <w:rFonts w:ascii="Arial" w:hAnsi="Arial" w:cs="Arial"/>
          <w:sz w:val="20"/>
          <w:szCs w:val="20"/>
          <w:lang w:val="en"/>
        </w:rPr>
        <w:t>were considered to be</w:t>
      </w:r>
      <w:proofErr w:type="gramEnd"/>
      <w:r w:rsidRPr="00F64C12">
        <w:rPr>
          <w:rFonts w:ascii="Arial" w:hAnsi="Arial" w:cs="Arial"/>
          <w:sz w:val="20"/>
          <w:szCs w:val="20"/>
          <w:lang w:val="en"/>
        </w:rPr>
        <w:t xml:space="preserve"> deep lesions.</w:t>
      </w:r>
    </w:p>
    <w:p w14:paraId="5498FAC7" w14:textId="39AE8E73" w:rsidR="00F64C12" w:rsidRPr="00F64C12" w:rsidRDefault="00F64C12" w:rsidP="00F810BF">
      <w:pPr>
        <w:spacing w:after="0"/>
        <w:jc w:val="both"/>
        <w:rPr>
          <w:rFonts w:ascii="Arial" w:hAnsi="Arial" w:cs="Arial"/>
          <w:sz w:val="20"/>
          <w:szCs w:val="20"/>
          <w:lang w:val="en"/>
        </w:rPr>
      </w:pPr>
    </w:p>
    <w:p w14:paraId="0BD97D3D" w14:textId="77777777" w:rsidR="00F64C12" w:rsidRPr="00F64C12" w:rsidRDefault="00F64C12" w:rsidP="00F810BF">
      <w:pPr>
        <w:spacing w:after="0"/>
        <w:jc w:val="both"/>
        <w:rPr>
          <w:rFonts w:ascii="Arial" w:hAnsi="Arial" w:cs="Arial"/>
          <w:sz w:val="20"/>
          <w:szCs w:val="20"/>
          <w:lang w:val="en"/>
        </w:rPr>
      </w:pPr>
      <w:r w:rsidRPr="00F64C12">
        <w:rPr>
          <w:rFonts w:ascii="Arial" w:hAnsi="Arial" w:cs="Arial"/>
          <w:sz w:val="20"/>
          <w:szCs w:val="20"/>
          <w:u w:val="single"/>
          <w:lang w:val="en"/>
        </w:rPr>
        <w:t>Regional Lymph Nodes (</w:t>
      </w:r>
      <w:proofErr w:type="spellStart"/>
      <w:r w:rsidRPr="00F64C12">
        <w:rPr>
          <w:rFonts w:ascii="Arial" w:hAnsi="Arial" w:cs="Arial"/>
          <w:sz w:val="20"/>
          <w:szCs w:val="20"/>
          <w:u w:val="single"/>
          <w:lang w:val="en"/>
        </w:rPr>
        <w:t>pN</w:t>
      </w:r>
      <w:proofErr w:type="spellEnd"/>
      <w:r w:rsidRPr="00F64C12">
        <w:rPr>
          <w:rFonts w:ascii="Arial" w:hAnsi="Arial" w:cs="Arial"/>
          <w:sz w:val="20"/>
          <w:szCs w:val="20"/>
          <w:u w:val="single"/>
          <w:lang w:val="en"/>
        </w:rPr>
        <w:t>)</w:t>
      </w:r>
    </w:p>
    <w:p w14:paraId="31A63194" w14:textId="77777777" w:rsidR="00F64C12" w:rsidRPr="00F64C12" w:rsidRDefault="00F64C12" w:rsidP="00F810BF">
      <w:pPr>
        <w:spacing w:after="0"/>
        <w:jc w:val="both"/>
        <w:rPr>
          <w:rFonts w:ascii="Arial" w:hAnsi="Arial" w:cs="Arial"/>
          <w:sz w:val="20"/>
          <w:szCs w:val="20"/>
          <w:lang w:val="en"/>
        </w:rPr>
      </w:pPr>
      <w:r w:rsidRPr="00F64C12">
        <w:rPr>
          <w:rFonts w:ascii="Arial" w:hAnsi="Arial" w:cs="Arial"/>
          <w:sz w:val="20"/>
          <w:szCs w:val="20"/>
          <w:lang w:val="en"/>
        </w:rPr>
        <w:t>Nodal involvement is rare in adult soft tissue sarcomas but, when present, has a very poor prognosis. In the absence of metastatic disease, N1 disease is classified as stage IIIB. When no lymph nodes are resected, the pathologic ‘N’ category is not assigned (</w:t>
      </w:r>
      <w:proofErr w:type="spellStart"/>
      <w:r w:rsidRPr="00F64C12">
        <w:rPr>
          <w:rFonts w:ascii="Arial" w:hAnsi="Arial" w:cs="Arial"/>
          <w:sz w:val="20"/>
          <w:szCs w:val="20"/>
          <w:lang w:val="en"/>
        </w:rPr>
        <w:t>pNX</w:t>
      </w:r>
      <w:proofErr w:type="spellEnd"/>
      <w:r w:rsidRPr="00F64C12">
        <w:rPr>
          <w:rFonts w:ascii="Arial" w:hAnsi="Arial" w:cs="Arial"/>
          <w:sz w:val="20"/>
          <w:szCs w:val="20"/>
          <w:lang w:val="en"/>
        </w:rPr>
        <w:t xml:space="preserve"> is not used for soft tissue tumors). Patients whose nodal status is not determined to be positive for tumor, either clinically or pathologically, should be designated as N0. NX should not be used.</w:t>
      </w:r>
    </w:p>
    <w:p w14:paraId="4FC8B8E1" w14:textId="789B99DB" w:rsidR="00F64C12" w:rsidRPr="00F64C12" w:rsidRDefault="00F64C12" w:rsidP="00F810BF">
      <w:pPr>
        <w:spacing w:after="0"/>
        <w:jc w:val="both"/>
        <w:rPr>
          <w:rFonts w:ascii="Arial" w:hAnsi="Arial" w:cs="Arial"/>
          <w:sz w:val="20"/>
          <w:szCs w:val="20"/>
          <w:lang w:val="en"/>
        </w:rPr>
      </w:pPr>
    </w:p>
    <w:p w14:paraId="62697FD4" w14:textId="77777777" w:rsidR="00F64C12" w:rsidRPr="00F64C12" w:rsidRDefault="00F64C12" w:rsidP="00F810BF">
      <w:pPr>
        <w:keepNext/>
        <w:tabs>
          <w:tab w:val="left" w:pos="360"/>
        </w:tabs>
        <w:spacing w:after="0"/>
        <w:jc w:val="both"/>
        <w:outlineLvl w:val="1"/>
        <w:rPr>
          <w:rFonts w:ascii="Arial" w:hAnsi="Arial" w:cs="Arial"/>
          <w:sz w:val="20"/>
          <w:szCs w:val="20"/>
          <w:lang w:val="en"/>
        </w:rPr>
      </w:pPr>
      <w:r w:rsidRPr="00F64C12">
        <w:rPr>
          <w:rFonts w:ascii="Arial" w:hAnsi="Arial" w:cs="Arial"/>
          <w:sz w:val="20"/>
          <w:szCs w:val="20"/>
          <w:u w:val="single"/>
          <w:lang w:val="en"/>
        </w:rPr>
        <w:t>Restaging of Recurrent Tumors</w:t>
      </w:r>
    </w:p>
    <w:p w14:paraId="6F84F1D2" w14:textId="1E69B172" w:rsidR="00C67257" w:rsidRDefault="00F64C12" w:rsidP="00F810BF">
      <w:pPr>
        <w:spacing w:after="0"/>
        <w:jc w:val="both"/>
        <w:rPr>
          <w:rFonts w:ascii="Arial" w:hAnsi="Arial" w:cs="Arial"/>
          <w:sz w:val="20"/>
          <w:szCs w:val="20"/>
          <w:lang w:val="en"/>
        </w:rPr>
      </w:pPr>
      <w:r w:rsidRPr="00F64C12">
        <w:rPr>
          <w:rFonts w:ascii="Arial" w:hAnsi="Arial" w:cs="Arial"/>
          <w:sz w:val="20"/>
          <w:szCs w:val="20"/>
          <w:lang w:val="en"/>
        </w:rPr>
        <w:t>The same staging should be used when a patient requires restaging of sarcoma recurrence. Such reports should specify whether patients have primary lesions or lesions that were previously treated and have subsequently recurred. Reporting of possible etiologic factors, such as radiation exposure and inherited or genetic syndromes, is encouraged. Appropriate workup for recurrent sarcoma usually includes cross-sectional imaging (computed tomography [CT] scan or magnetic resonance imaging [MRI] scan) of the tumor, a CT scan of the chest, and a tissue biopsy to confirm diagnosis prior to initiation of therapy.</w:t>
      </w:r>
    </w:p>
    <w:p w14:paraId="57C92F37" w14:textId="77777777" w:rsidR="00B73B4F" w:rsidRDefault="00B73B4F" w:rsidP="00F810BF">
      <w:pPr>
        <w:spacing w:after="0"/>
        <w:jc w:val="both"/>
        <w:rPr>
          <w:rFonts w:ascii="Arial" w:hAnsi="Arial" w:cs="Arial"/>
          <w:sz w:val="20"/>
          <w:szCs w:val="20"/>
          <w:lang w:val="en"/>
        </w:rPr>
      </w:pPr>
    </w:p>
    <w:p w14:paraId="653CF7B6" w14:textId="5A3DF9BA" w:rsidR="00F64C12" w:rsidRPr="00F64C12" w:rsidRDefault="00F64C12" w:rsidP="00F810BF">
      <w:pPr>
        <w:spacing w:after="0"/>
        <w:jc w:val="both"/>
        <w:rPr>
          <w:rFonts w:ascii="Arial" w:hAnsi="Arial" w:cs="Arial"/>
          <w:sz w:val="20"/>
          <w:szCs w:val="20"/>
          <w:lang w:val="en"/>
        </w:rPr>
      </w:pPr>
      <w:r w:rsidRPr="00F64C12">
        <w:rPr>
          <w:rFonts w:ascii="Arial" w:hAnsi="Arial" w:cs="Arial"/>
          <w:sz w:val="20"/>
          <w:szCs w:val="20"/>
          <w:u w:val="single"/>
          <w:lang w:val="en"/>
        </w:rPr>
        <w:t>TNM Descriptors</w:t>
      </w:r>
    </w:p>
    <w:p w14:paraId="6EF7E91D" w14:textId="77777777" w:rsidR="00F64C12" w:rsidRPr="00F64C12" w:rsidRDefault="00F64C12" w:rsidP="00F810BF">
      <w:pPr>
        <w:spacing w:after="0"/>
        <w:jc w:val="both"/>
        <w:rPr>
          <w:rFonts w:ascii="Arial" w:hAnsi="Arial" w:cs="Arial"/>
          <w:sz w:val="20"/>
          <w:szCs w:val="20"/>
          <w:lang w:val="en"/>
        </w:rPr>
      </w:pPr>
      <w:r w:rsidRPr="00F64C12">
        <w:rPr>
          <w:rFonts w:ascii="Arial" w:hAnsi="Arial" w:cs="Arial"/>
          <w:sz w:val="20"/>
          <w:szCs w:val="20"/>
          <w:lang w:val="en"/>
        </w:rPr>
        <w:t xml:space="preserve">For identification of special cases of TNM or </w:t>
      </w:r>
      <w:proofErr w:type="spellStart"/>
      <w:r w:rsidRPr="00F64C12">
        <w:rPr>
          <w:rFonts w:ascii="Arial" w:hAnsi="Arial" w:cs="Arial"/>
          <w:sz w:val="20"/>
          <w:szCs w:val="20"/>
          <w:lang w:val="en"/>
        </w:rPr>
        <w:t>pTNM</w:t>
      </w:r>
      <w:proofErr w:type="spellEnd"/>
      <w:r w:rsidRPr="00F64C12">
        <w:rPr>
          <w:rFonts w:ascii="Arial" w:hAnsi="Arial" w:cs="Arial"/>
          <w:sz w:val="20"/>
          <w:szCs w:val="20"/>
          <w:lang w:val="en"/>
        </w:rPr>
        <w:t xml:space="preserve"> classifications, the “m” suffix and the “y” and “r” prefixes are used. Although they do not affect the stage grouping, they indicate cases needing separate analysis.</w:t>
      </w:r>
    </w:p>
    <w:p w14:paraId="37B7023C" w14:textId="16DD38B9" w:rsidR="00F64C12" w:rsidRPr="00F64C12" w:rsidRDefault="00F64C12" w:rsidP="00F810BF">
      <w:pPr>
        <w:spacing w:after="0"/>
        <w:jc w:val="both"/>
        <w:rPr>
          <w:rFonts w:ascii="Arial" w:hAnsi="Arial" w:cs="Arial"/>
          <w:sz w:val="20"/>
          <w:szCs w:val="20"/>
          <w:lang w:val="en"/>
        </w:rPr>
      </w:pPr>
    </w:p>
    <w:p w14:paraId="075D0095" w14:textId="3C92C4F8" w:rsidR="00F64C12" w:rsidRDefault="00F64C12" w:rsidP="00F810BF">
      <w:pPr>
        <w:spacing w:after="0"/>
        <w:jc w:val="both"/>
        <w:rPr>
          <w:rFonts w:ascii="Arial" w:hAnsi="Arial" w:cs="Arial"/>
          <w:sz w:val="20"/>
          <w:szCs w:val="20"/>
          <w:lang w:val="en"/>
        </w:rPr>
      </w:pPr>
      <w:r w:rsidRPr="00F64C12">
        <w:rPr>
          <w:rFonts w:ascii="Arial" w:hAnsi="Arial" w:cs="Arial"/>
          <w:sz w:val="20"/>
          <w:szCs w:val="20"/>
          <w:u w:val="single"/>
          <w:lang w:val="en"/>
        </w:rPr>
        <w:t>The “m” suffix</w:t>
      </w:r>
      <w:r w:rsidRPr="00F64C12">
        <w:rPr>
          <w:rFonts w:ascii="Arial" w:hAnsi="Arial" w:cs="Arial"/>
          <w:sz w:val="20"/>
          <w:szCs w:val="20"/>
          <w:lang w:val="en"/>
        </w:rPr>
        <w:t xml:space="preserve"> indicates the presence of multiple primary tumors in a single site and is recorded in parentheses: </w:t>
      </w:r>
      <w:proofErr w:type="spellStart"/>
      <w:r w:rsidRPr="00F64C12">
        <w:rPr>
          <w:rFonts w:ascii="Arial" w:hAnsi="Arial" w:cs="Arial"/>
          <w:sz w:val="20"/>
          <w:szCs w:val="20"/>
          <w:lang w:val="en"/>
        </w:rPr>
        <w:t>pT</w:t>
      </w:r>
      <w:proofErr w:type="spellEnd"/>
      <w:r w:rsidRPr="00F64C12">
        <w:rPr>
          <w:rFonts w:ascii="Arial" w:hAnsi="Arial" w:cs="Arial"/>
          <w:sz w:val="20"/>
          <w:szCs w:val="20"/>
          <w:lang w:val="en"/>
        </w:rPr>
        <w:t>(m)NM.</w:t>
      </w:r>
    </w:p>
    <w:p w14:paraId="659B2B1E" w14:textId="77777777" w:rsidR="00C67257" w:rsidRPr="00F64C12" w:rsidRDefault="00C67257" w:rsidP="00F810BF">
      <w:pPr>
        <w:spacing w:after="0"/>
        <w:jc w:val="both"/>
        <w:rPr>
          <w:rFonts w:ascii="Arial" w:hAnsi="Arial" w:cs="Arial"/>
          <w:sz w:val="20"/>
          <w:szCs w:val="20"/>
          <w:lang w:val="en"/>
        </w:rPr>
      </w:pPr>
    </w:p>
    <w:p w14:paraId="1BEF6256" w14:textId="2FEB7899" w:rsidR="00F64C12" w:rsidRDefault="00F64C12" w:rsidP="00F810BF">
      <w:pPr>
        <w:spacing w:after="0"/>
        <w:jc w:val="both"/>
        <w:rPr>
          <w:rFonts w:ascii="Arial" w:hAnsi="Arial" w:cs="Arial"/>
          <w:sz w:val="20"/>
          <w:szCs w:val="20"/>
          <w:lang w:val="en"/>
        </w:rPr>
      </w:pPr>
      <w:r w:rsidRPr="00F64C12">
        <w:rPr>
          <w:rFonts w:ascii="Arial" w:hAnsi="Arial" w:cs="Arial"/>
          <w:sz w:val="20"/>
          <w:szCs w:val="20"/>
          <w:u w:val="single"/>
          <w:lang w:val="en"/>
        </w:rPr>
        <w:t>The “y” prefix</w:t>
      </w:r>
      <w:r w:rsidRPr="00F64C12">
        <w:rPr>
          <w:rFonts w:ascii="Arial" w:hAnsi="Arial" w:cs="Arial"/>
          <w:sz w:val="20"/>
          <w:szCs w:val="20"/>
          <w:lang w:val="en"/>
        </w:rPr>
        <w:t xml:space="preserve"> indicates those cases in which classification is performed during or following initial multimodality therapy (</w:t>
      </w:r>
      <w:proofErr w:type="spellStart"/>
      <w:r w:rsidRPr="00F64C12">
        <w:rPr>
          <w:rFonts w:ascii="Arial" w:hAnsi="Arial" w:cs="Arial"/>
          <w:sz w:val="20"/>
          <w:szCs w:val="20"/>
          <w:lang w:val="en"/>
        </w:rPr>
        <w:t>ie</w:t>
      </w:r>
      <w:proofErr w:type="spellEnd"/>
      <w:r w:rsidRPr="00F64C12">
        <w:rPr>
          <w:rFonts w:ascii="Arial" w:hAnsi="Arial" w:cs="Arial"/>
          <w:sz w:val="20"/>
          <w:szCs w:val="20"/>
          <w:lang w:val="en"/>
        </w:rPr>
        <w:t xml:space="preserve">, neoadjuvant chemotherapy, radiation therapy, or both chemotherapy and radiation therapy). The </w:t>
      </w:r>
      <w:proofErr w:type="spellStart"/>
      <w:r w:rsidRPr="00F64C12">
        <w:rPr>
          <w:rFonts w:ascii="Arial" w:hAnsi="Arial" w:cs="Arial"/>
          <w:sz w:val="20"/>
          <w:szCs w:val="20"/>
          <w:lang w:val="en"/>
        </w:rPr>
        <w:t>cTNM</w:t>
      </w:r>
      <w:proofErr w:type="spellEnd"/>
      <w:r w:rsidRPr="00F64C12">
        <w:rPr>
          <w:rFonts w:ascii="Arial" w:hAnsi="Arial" w:cs="Arial"/>
          <w:sz w:val="20"/>
          <w:szCs w:val="20"/>
          <w:lang w:val="en"/>
        </w:rPr>
        <w:t xml:space="preserve"> or </w:t>
      </w:r>
      <w:proofErr w:type="spellStart"/>
      <w:r w:rsidRPr="00F64C12">
        <w:rPr>
          <w:rFonts w:ascii="Arial" w:hAnsi="Arial" w:cs="Arial"/>
          <w:sz w:val="20"/>
          <w:szCs w:val="20"/>
          <w:lang w:val="en"/>
        </w:rPr>
        <w:t>pTNM</w:t>
      </w:r>
      <w:proofErr w:type="spellEnd"/>
      <w:r w:rsidRPr="00F64C12">
        <w:rPr>
          <w:rFonts w:ascii="Arial" w:hAnsi="Arial" w:cs="Arial"/>
          <w:sz w:val="20"/>
          <w:szCs w:val="20"/>
          <w:lang w:val="en"/>
        </w:rPr>
        <w:t xml:space="preserve"> category is identified by a “y” prefix. The </w:t>
      </w:r>
      <w:proofErr w:type="spellStart"/>
      <w:r w:rsidRPr="00F64C12">
        <w:rPr>
          <w:rFonts w:ascii="Arial" w:hAnsi="Arial" w:cs="Arial"/>
          <w:sz w:val="20"/>
          <w:szCs w:val="20"/>
          <w:lang w:val="en"/>
        </w:rPr>
        <w:t>ycTNM</w:t>
      </w:r>
      <w:proofErr w:type="spellEnd"/>
      <w:r w:rsidRPr="00F64C12">
        <w:rPr>
          <w:rFonts w:ascii="Arial" w:hAnsi="Arial" w:cs="Arial"/>
          <w:sz w:val="20"/>
          <w:szCs w:val="20"/>
          <w:lang w:val="en"/>
        </w:rPr>
        <w:t xml:space="preserve"> or </w:t>
      </w:r>
      <w:proofErr w:type="spellStart"/>
      <w:r w:rsidRPr="00F64C12">
        <w:rPr>
          <w:rFonts w:ascii="Arial" w:hAnsi="Arial" w:cs="Arial"/>
          <w:sz w:val="20"/>
          <w:szCs w:val="20"/>
          <w:lang w:val="en"/>
        </w:rPr>
        <w:t>ypTNM</w:t>
      </w:r>
      <w:proofErr w:type="spellEnd"/>
      <w:r w:rsidRPr="00F64C12">
        <w:rPr>
          <w:rFonts w:ascii="Arial" w:hAnsi="Arial" w:cs="Arial"/>
          <w:sz w:val="20"/>
          <w:szCs w:val="20"/>
          <w:lang w:val="en"/>
        </w:rPr>
        <w:t xml:space="preserve"> categorizes the extent of tumor </w:t>
      </w:r>
      <w:proofErr w:type="gramStart"/>
      <w:r w:rsidRPr="00F64C12">
        <w:rPr>
          <w:rFonts w:ascii="Arial" w:hAnsi="Arial" w:cs="Arial"/>
          <w:sz w:val="20"/>
          <w:szCs w:val="20"/>
          <w:lang w:val="en"/>
        </w:rPr>
        <w:t>actually present</w:t>
      </w:r>
      <w:proofErr w:type="gramEnd"/>
      <w:r w:rsidRPr="00F64C12">
        <w:rPr>
          <w:rFonts w:ascii="Arial" w:hAnsi="Arial" w:cs="Arial"/>
          <w:sz w:val="20"/>
          <w:szCs w:val="20"/>
          <w:lang w:val="en"/>
        </w:rPr>
        <w:t xml:space="preserve"> at the time of that examination. The “y” categorization is not an estimate of tumor prior to multimodality therapy (</w:t>
      </w:r>
      <w:proofErr w:type="spellStart"/>
      <w:r w:rsidRPr="00F64C12">
        <w:rPr>
          <w:rFonts w:ascii="Arial" w:hAnsi="Arial" w:cs="Arial"/>
          <w:sz w:val="20"/>
          <w:szCs w:val="20"/>
          <w:lang w:val="en"/>
        </w:rPr>
        <w:t>ie</w:t>
      </w:r>
      <w:proofErr w:type="spellEnd"/>
      <w:r w:rsidRPr="00F64C12">
        <w:rPr>
          <w:rFonts w:ascii="Arial" w:hAnsi="Arial" w:cs="Arial"/>
          <w:sz w:val="20"/>
          <w:szCs w:val="20"/>
          <w:lang w:val="en"/>
        </w:rPr>
        <w:t>, before initiation of neoadjuvant therapy).</w:t>
      </w:r>
    </w:p>
    <w:p w14:paraId="777E45CB" w14:textId="77777777" w:rsidR="00C67257" w:rsidRPr="00F64C12" w:rsidRDefault="00C67257" w:rsidP="00F810BF">
      <w:pPr>
        <w:spacing w:after="0"/>
        <w:jc w:val="both"/>
        <w:rPr>
          <w:rFonts w:ascii="Arial" w:hAnsi="Arial" w:cs="Arial"/>
          <w:sz w:val="20"/>
          <w:szCs w:val="20"/>
          <w:lang w:val="en"/>
        </w:rPr>
      </w:pPr>
    </w:p>
    <w:p w14:paraId="499C4B0E" w14:textId="77777777" w:rsidR="00F64C12" w:rsidRPr="00F64C12" w:rsidRDefault="00F64C12" w:rsidP="00F810BF">
      <w:pPr>
        <w:spacing w:after="0"/>
        <w:jc w:val="both"/>
        <w:rPr>
          <w:rFonts w:ascii="Arial" w:hAnsi="Arial" w:cs="Arial"/>
          <w:sz w:val="20"/>
          <w:szCs w:val="20"/>
          <w:lang w:val="en"/>
        </w:rPr>
      </w:pPr>
      <w:r w:rsidRPr="00F64C12">
        <w:rPr>
          <w:rFonts w:ascii="Arial" w:hAnsi="Arial" w:cs="Arial"/>
          <w:sz w:val="20"/>
          <w:szCs w:val="20"/>
          <w:u w:val="single"/>
          <w:lang w:val="en"/>
        </w:rPr>
        <w:lastRenderedPageBreak/>
        <w:t>The “r” prefix</w:t>
      </w:r>
      <w:r w:rsidRPr="00F64C12">
        <w:rPr>
          <w:rFonts w:ascii="Arial" w:hAnsi="Arial" w:cs="Arial"/>
          <w:sz w:val="20"/>
          <w:szCs w:val="20"/>
          <w:lang w:val="en"/>
        </w:rPr>
        <w:t xml:space="preserve"> indicates a recurrent tumor when staged after a documented disease-free interval and is identified by the “r” prefix: </w:t>
      </w:r>
      <w:proofErr w:type="spellStart"/>
      <w:r w:rsidRPr="00F64C12">
        <w:rPr>
          <w:rFonts w:ascii="Arial" w:hAnsi="Arial" w:cs="Arial"/>
          <w:sz w:val="20"/>
          <w:szCs w:val="20"/>
          <w:lang w:val="en"/>
        </w:rPr>
        <w:t>rTNM</w:t>
      </w:r>
      <w:proofErr w:type="spellEnd"/>
      <w:r w:rsidRPr="00F64C12">
        <w:rPr>
          <w:rFonts w:ascii="Arial" w:hAnsi="Arial" w:cs="Arial"/>
          <w:sz w:val="20"/>
          <w:szCs w:val="20"/>
          <w:lang w:val="en"/>
        </w:rPr>
        <w:t>.</w:t>
      </w:r>
    </w:p>
    <w:p w14:paraId="0BF83710" w14:textId="42487023" w:rsidR="00F64C12" w:rsidRPr="00F64C12" w:rsidRDefault="00F64C12" w:rsidP="00F810BF">
      <w:pPr>
        <w:spacing w:after="0"/>
        <w:jc w:val="both"/>
        <w:rPr>
          <w:rFonts w:ascii="Arial" w:hAnsi="Arial" w:cs="Arial"/>
          <w:sz w:val="20"/>
          <w:szCs w:val="20"/>
          <w:lang w:val="en"/>
        </w:rPr>
      </w:pPr>
    </w:p>
    <w:p w14:paraId="4C6509DF" w14:textId="77777777" w:rsidR="00F64C12" w:rsidRPr="00F64C12" w:rsidRDefault="00F64C12" w:rsidP="00F810BF">
      <w:pPr>
        <w:keepNext/>
        <w:keepLines/>
        <w:spacing w:after="0"/>
        <w:jc w:val="both"/>
        <w:rPr>
          <w:rFonts w:ascii="Arial" w:hAnsi="Arial" w:cs="Arial"/>
          <w:sz w:val="20"/>
          <w:szCs w:val="20"/>
          <w:lang w:val="en"/>
        </w:rPr>
      </w:pPr>
      <w:r w:rsidRPr="00F64C12">
        <w:rPr>
          <w:rFonts w:ascii="Arial" w:hAnsi="Arial" w:cs="Arial"/>
          <w:sz w:val="20"/>
          <w:szCs w:val="20"/>
          <w:u w:val="single"/>
          <w:lang w:val="en"/>
        </w:rPr>
        <w:t>T Category Considerations</w:t>
      </w:r>
    </w:p>
    <w:p w14:paraId="5B389E88" w14:textId="77777777" w:rsidR="00F64C12" w:rsidRPr="00F64C12" w:rsidRDefault="00F64C12" w:rsidP="00F810BF">
      <w:pPr>
        <w:spacing w:after="0"/>
        <w:jc w:val="both"/>
        <w:rPr>
          <w:rFonts w:ascii="Arial" w:hAnsi="Arial" w:cs="Arial"/>
          <w:sz w:val="20"/>
          <w:szCs w:val="20"/>
          <w:lang w:val="en"/>
        </w:rPr>
      </w:pPr>
      <w:r w:rsidRPr="00F64C12">
        <w:rPr>
          <w:rFonts w:ascii="Arial" w:hAnsi="Arial" w:cs="Arial"/>
          <w:sz w:val="20"/>
          <w:szCs w:val="20"/>
          <w:lang w:val="en"/>
        </w:rPr>
        <w:t>Tumor size criteria vary by anatomic site.</w:t>
      </w:r>
    </w:p>
    <w:p w14:paraId="26269E2D" w14:textId="53476B02" w:rsidR="00F64C12" w:rsidRPr="00F64C12" w:rsidRDefault="00F64C12" w:rsidP="00F810BF">
      <w:pPr>
        <w:spacing w:after="0"/>
        <w:jc w:val="both"/>
        <w:rPr>
          <w:rFonts w:ascii="Arial" w:hAnsi="Arial" w:cs="Arial"/>
          <w:sz w:val="20"/>
          <w:szCs w:val="20"/>
          <w:lang w:val="en"/>
        </w:rPr>
      </w:pPr>
    </w:p>
    <w:p w14:paraId="328EE4DD" w14:textId="77777777" w:rsidR="00F64C12" w:rsidRPr="00F64C12" w:rsidRDefault="00F64C12" w:rsidP="00F810BF">
      <w:pPr>
        <w:spacing w:after="0"/>
        <w:jc w:val="both"/>
        <w:rPr>
          <w:rFonts w:ascii="Arial" w:hAnsi="Arial" w:cs="Arial"/>
          <w:sz w:val="20"/>
          <w:szCs w:val="20"/>
          <w:lang w:val="en"/>
        </w:rPr>
      </w:pPr>
      <w:r w:rsidRPr="00F64C12">
        <w:rPr>
          <w:rFonts w:ascii="Arial" w:hAnsi="Arial" w:cs="Arial"/>
          <w:sz w:val="20"/>
          <w:szCs w:val="20"/>
          <w:u w:val="single"/>
          <w:lang w:val="en"/>
        </w:rPr>
        <w:t>N Category Considerations</w:t>
      </w:r>
    </w:p>
    <w:p w14:paraId="2EEEB4D3" w14:textId="77777777" w:rsidR="00F64C12" w:rsidRPr="00F64C12" w:rsidRDefault="00F64C12" w:rsidP="00F810BF">
      <w:pPr>
        <w:spacing w:after="0"/>
        <w:jc w:val="both"/>
        <w:rPr>
          <w:rFonts w:ascii="Arial" w:hAnsi="Arial" w:cs="Arial"/>
          <w:sz w:val="20"/>
          <w:szCs w:val="20"/>
          <w:lang w:val="en"/>
        </w:rPr>
      </w:pPr>
      <w:r w:rsidRPr="00F64C12">
        <w:rPr>
          <w:rFonts w:ascii="Arial" w:hAnsi="Arial" w:cs="Arial"/>
          <w:sz w:val="20"/>
          <w:szCs w:val="20"/>
          <w:lang w:val="en"/>
        </w:rPr>
        <w:t>Presence of positive nodes (N1), in the absence of metastatic disease, is considered stage IIIB.</w:t>
      </w:r>
    </w:p>
    <w:p w14:paraId="169BC185" w14:textId="686DB1B5" w:rsidR="00F64C12" w:rsidRPr="00F64C12" w:rsidRDefault="00F64C12" w:rsidP="00F810BF">
      <w:pPr>
        <w:spacing w:after="0"/>
        <w:jc w:val="both"/>
        <w:rPr>
          <w:rFonts w:ascii="Arial" w:hAnsi="Arial" w:cs="Arial"/>
          <w:sz w:val="20"/>
          <w:szCs w:val="20"/>
          <w:lang w:val="en"/>
        </w:rPr>
      </w:pPr>
    </w:p>
    <w:p w14:paraId="705BCE00" w14:textId="77777777" w:rsidR="00F64C12" w:rsidRPr="00F64C12" w:rsidRDefault="00F64C12" w:rsidP="00F810BF">
      <w:pPr>
        <w:spacing w:after="0"/>
        <w:jc w:val="both"/>
        <w:rPr>
          <w:rFonts w:ascii="Arial" w:hAnsi="Arial" w:cs="Arial"/>
          <w:sz w:val="20"/>
          <w:szCs w:val="20"/>
          <w:lang w:val="en"/>
        </w:rPr>
      </w:pPr>
      <w:r w:rsidRPr="00F64C12">
        <w:rPr>
          <w:rFonts w:ascii="Arial" w:hAnsi="Arial" w:cs="Arial"/>
          <w:sz w:val="20"/>
          <w:szCs w:val="20"/>
          <w:u w:val="single"/>
          <w:lang w:val="en"/>
        </w:rPr>
        <w:t>M Category Considerations</w:t>
      </w:r>
    </w:p>
    <w:p w14:paraId="694D752E" w14:textId="77777777" w:rsidR="00C67257" w:rsidRDefault="00F64C12" w:rsidP="00F810BF">
      <w:pPr>
        <w:spacing w:after="0"/>
        <w:jc w:val="both"/>
        <w:rPr>
          <w:rFonts w:ascii="Arial" w:hAnsi="Arial" w:cs="Arial"/>
          <w:sz w:val="20"/>
          <w:szCs w:val="20"/>
          <w:lang w:val="en"/>
        </w:rPr>
      </w:pPr>
      <w:proofErr w:type="spellStart"/>
      <w:r w:rsidRPr="00F64C12">
        <w:rPr>
          <w:rFonts w:ascii="Arial" w:hAnsi="Arial" w:cs="Arial"/>
          <w:sz w:val="20"/>
          <w:szCs w:val="20"/>
          <w:lang w:val="en"/>
        </w:rPr>
        <w:t>pMX</w:t>
      </w:r>
      <w:proofErr w:type="spellEnd"/>
      <w:r w:rsidRPr="00F64C12">
        <w:rPr>
          <w:rFonts w:ascii="Arial" w:hAnsi="Arial" w:cs="Arial"/>
          <w:sz w:val="20"/>
          <w:szCs w:val="20"/>
          <w:lang w:val="en"/>
        </w:rPr>
        <w:t xml:space="preserve"> and pM0 (no distant metastasis) are no longer case summary options as the use of </w:t>
      </w:r>
      <w:proofErr w:type="spellStart"/>
      <w:r w:rsidRPr="00F64C12">
        <w:rPr>
          <w:rFonts w:ascii="Arial" w:hAnsi="Arial" w:cs="Arial"/>
          <w:sz w:val="20"/>
          <w:szCs w:val="20"/>
          <w:lang w:val="en"/>
        </w:rPr>
        <w:t>pMX</w:t>
      </w:r>
      <w:proofErr w:type="spellEnd"/>
      <w:r w:rsidRPr="00F64C12">
        <w:rPr>
          <w:rFonts w:ascii="Arial" w:hAnsi="Arial" w:cs="Arial"/>
          <w:sz w:val="20"/>
          <w:szCs w:val="20"/>
          <w:lang w:val="en"/>
        </w:rPr>
        <w:t xml:space="preserve"> provides no meaningful information to the clinician or cancer registrar and at times may create confusion in tumor staging.</w:t>
      </w:r>
    </w:p>
    <w:p w14:paraId="08B0CA84" w14:textId="77777777" w:rsidR="00C67257" w:rsidRDefault="00C67257" w:rsidP="00F810BF">
      <w:pPr>
        <w:spacing w:after="0"/>
        <w:jc w:val="both"/>
        <w:rPr>
          <w:rFonts w:ascii="Arial" w:hAnsi="Arial" w:cs="Arial"/>
          <w:sz w:val="20"/>
          <w:szCs w:val="20"/>
          <w:lang w:val="en"/>
        </w:rPr>
      </w:pPr>
    </w:p>
    <w:p w14:paraId="3BAFF13A" w14:textId="5B954624" w:rsidR="00F64C12" w:rsidRPr="00C67257" w:rsidRDefault="00F64C12" w:rsidP="00F613D6">
      <w:pPr>
        <w:spacing w:after="0" w:line="240" w:lineRule="auto"/>
        <w:rPr>
          <w:rFonts w:ascii="Arial" w:hAnsi="Arial" w:cs="Arial"/>
          <w:sz w:val="20"/>
          <w:szCs w:val="20"/>
          <w:lang w:val="en"/>
        </w:rPr>
      </w:pPr>
      <w:r w:rsidRPr="00F64C12">
        <w:rPr>
          <w:rFonts w:ascii="Arial" w:eastAsia="Times New Roman" w:hAnsi="Arial" w:cs="Arial"/>
          <w:sz w:val="20"/>
          <w:szCs w:val="20"/>
          <w:lang w:val="en"/>
        </w:rPr>
        <w:t>References</w:t>
      </w:r>
    </w:p>
    <w:p w14:paraId="67C60925" w14:textId="77777777" w:rsidR="00F64C12" w:rsidRPr="00F64C12" w:rsidRDefault="00F64C12" w:rsidP="00F613D6">
      <w:pPr>
        <w:numPr>
          <w:ilvl w:val="0"/>
          <w:numId w:val="11"/>
        </w:numPr>
        <w:spacing w:before="30" w:after="0" w:line="240" w:lineRule="auto"/>
        <w:ind w:left="750" w:right="30"/>
        <w:divId w:val="1424178696"/>
        <w:rPr>
          <w:rFonts w:ascii="Arial" w:hAnsi="Arial" w:cs="Arial"/>
          <w:sz w:val="20"/>
          <w:szCs w:val="20"/>
          <w:lang w:val="en"/>
        </w:rPr>
      </w:pPr>
      <w:r w:rsidRPr="00F64C12">
        <w:rPr>
          <w:rFonts w:ascii="Arial" w:hAnsi="Arial" w:cs="Arial"/>
          <w:sz w:val="20"/>
          <w:szCs w:val="20"/>
          <w:lang w:val="en"/>
        </w:rPr>
        <w:t>Amin MB, Edge SB, Greene FL, et al, eds. </w:t>
      </w:r>
      <w:r w:rsidRPr="00F64C12">
        <w:rPr>
          <w:rStyle w:val="Emphasis"/>
          <w:rFonts w:ascii="Arial" w:hAnsi="Arial" w:cs="Arial"/>
          <w:sz w:val="20"/>
          <w:szCs w:val="20"/>
          <w:lang w:val="en"/>
        </w:rPr>
        <w:t>AJCC Cancer Staging Manual. 8th ed</w:t>
      </w:r>
      <w:r w:rsidRPr="00F64C12">
        <w:rPr>
          <w:rFonts w:ascii="Arial" w:hAnsi="Arial" w:cs="Arial"/>
          <w:sz w:val="20"/>
          <w:szCs w:val="20"/>
          <w:lang w:val="en"/>
        </w:rPr>
        <w:t>. New York, NY: Springer; 2017.</w:t>
      </w:r>
    </w:p>
    <w:p w14:paraId="3359D0CB" w14:textId="77777777" w:rsidR="00F64C12" w:rsidRDefault="00F64C12" w:rsidP="00F613D6">
      <w:pPr>
        <w:numPr>
          <w:ilvl w:val="0"/>
          <w:numId w:val="11"/>
        </w:numPr>
        <w:spacing w:before="30" w:after="0" w:line="240" w:lineRule="auto"/>
        <w:ind w:left="750" w:right="30"/>
        <w:divId w:val="1424178696"/>
        <w:rPr>
          <w:rFonts w:ascii="Arial" w:hAnsi="Arial" w:cs="Arial"/>
          <w:sz w:val="20"/>
          <w:szCs w:val="20"/>
          <w:lang w:val="en"/>
        </w:rPr>
      </w:pPr>
      <w:r w:rsidRPr="00F64C12">
        <w:rPr>
          <w:rFonts w:ascii="Arial" w:hAnsi="Arial" w:cs="Arial"/>
          <w:sz w:val="20"/>
          <w:szCs w:val="20"/>
          <w:lang w:val="en"/>
        </w:rPr>
        <w:t xml:space="preserve">Brierley JD, </w:t>
      </w:r>
      <w:proofErr w:type="spellStart"/>
      <w:r w:rsidRPr="00F64C12">
        <w:rPr>
          <w:rFonts w:ascii="Arial" w:hAnsi="Arial" w:cs="Arial"/>
          <w:sz w:val="20"/>
          <w:szCs w:val="20"/>
          <w:lang w:val="en"/>
        </w:rPr>
        <w:t>Gospodarowicz</w:t>
      </w:r>
      <w:proofErr w:type="spellEnd"/>
      <w:r w:rsidRPr="00F64C12">
        <w:rPr>
          <w:rFonts w:ascii="Arial" w:hAnsi="Arial" w:cs="Arial"/>
          <w:sz w:val="20"/>
          <w:szCs w:val="20"/>
          <w:lang w:val="en"/>
        </w:rPr>
        <w:t xml:space="preserve"> MK, Wittekind C, et al, eds. </w:t>
      </w:r>
      <w:r w:rsidRPr="00F64C12">
        <w:rPr>
          <w:rStyle w:val="Emphasis"/>
          <w:rFonts w:ascii="Arial" w:hAnsi="Arial" w:cs="Arial"/>
          <w:iCs w:val="0"/>
          <w:sz w:val="20"/>
          <w:szCs w:val="20"/>
          <w:lang w:val="en"/>
        </w:rPr>
        <w:t xml:space="preserve">TNM Classification of Malignant </w:t>
      </w:r>
      <w:proofErr w:type="spellStart"/>
      <w:r w:rsidRPr="00F64C12">
        <w:rPr>
          <w:rStyle w:val="Emphasis"/>
          <w:rFonts w:ascii="Arial" w:hAnsi="Arial" w:cs="Arial"/>
          <w:iCs w:val="0"/>
          <w:sz w:val="20"/>
          <w:szCs w:val="20"/>
          <w:lang w:val="en"/>
        </w:rPr>
        <w:t>Tumours</w:t>
      </w:r>
      <w:proofErr w:type="spellEnd"/>
      <w:r w:rsidRPr="00F64C12">
        <w:rPr>
          <w:rStyle w:val="Emphasis"/>
          <w:rFonts w:ascii="Arial" w:hAnsi="Arial" w:cs="Arial"/>
          <w:iCs w:val="0"/>
          <w:sz w:val="20"/>
          <w:szCs w:val="20"/>
          <w:lang w:val="en"/>
        </w:rPr>
        <w:t>. 8th ed</w:t>
      </w:r>
      <w:r w:rsidRPr="00F64C12">
        <w:rPr>
          <w:rFonts w:ascii="Arial" w:hAnsi="Arial" w:cs="Arial"/>
          <w:sz w:val="20"/>
          <w:szCs w:val="20"/>
          <w:lang w:val="en"/>
        </w:rPr>
        <w:t>. Oxford, UK:</w:t>
      </w:r>
      <w:r>
        <w:rPr>
          <w:rFonts w:ascii="Arial" w:hAnsi="Arial" w:cs="Arial"/>
          <w:sz w:val="20"/>
          <w:szCs w:val="20"/>
          <w:lang w:val="en"/>
        </w:rPr>
        <w:t xml:space="preserve"> Wiley; 2016.</w:t>
      </w:r>
    </w:p>
    <w:sectPr w:rsidR="00F64C12">
      <w:headerReference w:type="default" r:id="rId7"/>
      <w:footerReference w:type="default" r:id="rId8"/>
      <w:headerReference w:type="first" r:id="rId9"/>
      <w:footerReference w:type="first" r:id="rId1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F5FE1" w14:textId="77777777" w:rsidR="00D31A35" w:rsidRDefault="00D31A35">
      <w:pPr>
        <w:spacing w:after="0" w:line="240" w:lineRule="auto"/>
      </w:pPr>
      <w:r>
        <w:separator/>
      </w:r>
    </w:p>
  </w:endnote>
  <w:endnote w:type="continuationSeparator" w:id="0">
    <w:p w14:paraId="229D14D3" w14:textId="77777777" w:rsidR="00D31A35" w:rsidRDefault="00D31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C2E41" w14:textId="727E8EDD" w:rsidR="00D31A35" w:rsidRDefault="00D31A35">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C9C1A" w14:textId="77777777" w:rsidR="00D31A35" w:rsidRDefault="00D31A35">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FE70B" w14:textId="77777777" w:rsidR="00D31A35" w:rsidRDefault="00D31A35">
      <w:pPr>
        <w:spacing w:after="0" w:line="240" w:lineRule="auto"/>
      </w:pPr>
      <w:r>
        <w:separator/>
      </w:r>
    </w:p>
  </w:footnote>
  <w:footnote w:type="continuationSeparator" w:id="0">
    <w:p w14:paraId="2F34BF40" w14:textId="77777777" w:rsidR="00D31A35" w:rsidRDefault="00D31A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9D1B3" w14:textId="77777777" w:rsidR="00D31A35" w:rsidRDefault="00D31A3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4"/>
      <w:gridCol w:w="7876"/>
    </w:tblGrid>
    <w:tr w:rsidR="00D31A35" w14:paraId="26E10BA4" w14:textId="77777777" w:rsidTr="00F64C12">
      <w:tc>
        <w:tcPr>
          <w:tcW w:w="1500" w:type="dxa"/>
        </w:tcPr>
        <w:p w14:paraId="529E6BA3" w14:textId="77777777" w:rsidR="00D31A35" w:rsidRDefault="00D31A35">
          <w:r>
            <w:t>CAP Approved</w:t>
          </w:r>
        </w:p>
      </w:tc>
      <w:tc>
        <w:tcPr>
          <w:tcW w:w="8076" w:type="dxa"/>
        </w:tcPr>
        <w:p w14:paraId="22941B1E" w14:textId="4234CC36" w:rsidR="00D31A35" w:rsidRDefault="00D31A35">
          <w:pPr>
            <w:jc w:val="right"/>
          </w:pPr>
          <w:r>
            <w:t>Soft.Tissue_4.1.0.0.REL_CAPCP</w:t>
          </w:r>
        </w:p>
      </w:tc>
    </w:tr>
  </w:tbl>
  <w:p w14:paraId="22885FD5" w14:textId="77777777" w:rsidR="00D31A35" w:rsidRDefault="00D31A3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4FFC8" w14:textId="4C1CEC9E" w:rsidR="00D31A35" w:rsidRDefault="00D31A35">
    <w:r>
      <w:rPr>
        <w:noProof/>
      </w:rPr>
      <w:drawing>
        <wp:inline distT="0" distB="0" distL="0" distR="0" wp14:anchorId="2856EAB1" wp14:editId="29766284">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7E0A68">
      <w:rPr>
        <w:noProof/>
      </w:rPr>
      <mc:AlternateContent>
        <mc:Choice Requires="wps">
          <w:drawing>
            <wp:anchor distT="0" distB="0" distL="114300" distR="114300" simplePos="0" relativeHeight="251657728" behindDoc="0" locked="0" layoutInCell="1" allowOverlap="1" wp14:anchorId="3DAE301B" wp14:editId="5A500D59">
              <wp:simplePos x="0" y="0"/>
              <wp:positionH relativeFrom="column">
                <wp:posOffset>0</wp:posOffset>
              </wp:positionH>
              <wp:positionV relativeFrom="paragraph">
                <wp:posOffset>0</wp:posOffset>
              </wp:positionV>
              <wp:extent cx="635000" cy="635000"/>
              <wp:effectExtent l="0" t="0" r="3175" b="3175"/>
              <wp:wrapNone/>
              <wp:docPr id="2" name="WordArt 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6615308" id="_x0000_t202" coordsize="21600,21600" o:spt="202" path="m,l,21600r21600,l21600,xe">
              <v:stroke joinstyle="miter"/>
              <v:path gradientshapeok="t" o:connecttype="rect"/>
            </v:shapetype>
            <v:shape id="WordArt 1" o:spid="_x0000_s1026" type="#_x0000_t202"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" filled="f" stroked="f">
              <o:lock v:ext="edit" selection="t"/>
              <v:textbox style="mso-fit-shape-to-text: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3BEE"/>
    <w:multiLevelType w:val="multilevel"/>
    <w:tmpl w:val="95161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30E87"/>
    <w:multiLevelType w:val="hybridMultilevel"/>
    <w:tmpl w:val="1ED63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9217C"/>
    <w:multiLevelType w:val="multilevel"/>
    <w:tmpl w:val="8E5CC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471FDB"/>
    <w:multiLevelType w:val="multilevel"/>
    <w:tmpl w:val="A65A5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BB7ACD"/>
    <w:multiLevelType w:val="hybridMultilevel"/>
    <w:tmpl w:val="344E0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921DBB"/>
    <w:multiLevelType w:val="hybridMultilevel"/>
    <w:tmpl w:val="344E0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87762E"/>
    <w:multiLevelType w:val="multilevel"/>
    <w:tmpl w:val="39AA9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AE4F8A"/>
    <w:multiLevelType w:val="multilevel"/>
    <w:tmpl w:val="3E26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6520A"/>
    <w:multiLevelType w:val="multilevel"/>
    <w:tmpl w:val="1500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A46C84"/>
    <w:multiLevelType w:val="multilevel"/>
    <w:tmpl w:val="9BCC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623921"/>
    <w:multiLevelType w:val="hybridMultilevel"/>
    <w:tmpl w:val="DDF0C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7A68BE"/>
    <w:multiLevelType w:val="multilevel"/>
    <w:tmpl w:val="31FE5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474967"/>
    <w:multiLevelType w:val="hybridMultilevel"/>
    <w:tmpl w:val="89ACE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D04403"/>
    <w:multiLevelType w:val="multilevel"/>
    <w:tmpl w:val="CC1E4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076E10"/>
    <w:multiLevelType w:val="multilevel"/>
    <w:tmpl w:val="43D6C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2874BC"/>
    <w:multiLevelType w:val="hybridMultilevel"/>
    <w:tmpl w:val="41FA7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B93636"/>
    <w:multiLevelType w:val="multilevel"/>
    <w:tmpl w:val="F246E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1"/>
  </w:num>
  <w:num w:numId="3">
    <w:abstractNumId w:val="8"/>
  </w:num>
  <w:num w:numId="4">
    <w:abstractNumId w:val="0"/>
  </w:num>
  <w:num w:numId="5">
    <w:abstractNumId w:val="6"/>
  </w:num>
  <w:num w:numId="6">
    <w:abstractNumId w:val="14"/>
  </w:num>
  <w:num w:numId="7">
    <w:abstractNumId w:val="2"/>
  </w:num>
  <w:num w:numId="8">
    <w:abstractNumId w:val="16"/>
  </w:num>
  <w:num w:numId="9">
    <w:abstractNumId w:val="3"/>
  </w:num>
  <w:num w:numId="10">
    <w:abstractNumId w:val="9"/>
  </w:num>
  <w:num w:numId="11">
    <w:abstractNumId w:val="13"/>
  </w:num>
  <w:num w:numId="12">
    <w:abstractNumId w:val="1"/>
  </w:num>
  <w:num w:numId="13">
    <w:abstractNumId w:val="4"/>
  </w:num>
  <w:num w:numId="14">
    <w:abstractNumId w:val="10"/>
  </w:num>
  <w:num w:numId="15">
    <w:abstractNumId w:val="5"/>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872"/>
    <w:rsid w:val="00081762"/>
    <w:rsid w:val="001E5650"/>
    <w:rsid w:val="0021136A"/>
    <w:rsid w:val="0027100F"/>
    <w:rsid w:val="003B1BCC"/>
    <w:rsid w:val="003C6ED0"/>
    <w:rsid w:val="00445EFC"/>
    <w:rsid w:val="004B2872"/>
    <w:rsid w:val="005558B2"/>
    <w:rsid w:val="00715C6E"/>
    <w:rsid w:val="007E0A68"/>
    <w:rsid w:val="00865A1C"/>
    <w:rsid w:val="00873653"/>
    <w:rsid w:val="00B73B4F"/>
    <w:rsid w:val="00C67257"/>
    <w:rsid w:val="00CE0A5D"/>
    <w:rsid w:val="00D31A35"/>
    <w:rsid w:val="00D34417"/>
    <w:rsid w:val="00E0289E"/>
    <w:rsid w:val="00E02AB8"/>
    <w:rsid w:val="00E477CD"/>
    <w:rsid w:val="00F55690"/>
    <w:rsid w:val="00F613D6"/>
    <w:rsid w:val="00F64C12"/>
    <w:rsid w:val="00F81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31B1EEE"/>
  <w15:docId w15:val="{251D73DF-F487-423A-850B-44600F846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Pr>
      <w:rFonts w:ascii="Times New Roman" w:hAnsi="Times New Roman" w:cs="Times New Roman"/>
      <w:b/>
      <w:bCs/>
      <w:sz w:val="36"/>
      <w:szCs w:val="36"/>
    </w:r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445EFC"/>
    <w:pPr>
      <w:ind w:left="720"/>
      <w:contextualSpacing/>
    </w:pPr>
  </w:style>
  <w:style w:type="paragraph" w:styleId="BalloonText">
    <w:name w:val="Balloon Text"/>
    <w:basedOn w:val="Normal"/>
    <w:link w:val="BalloonTextChar"/>
    <w:uiPriority w:val="99"/>
    <w:semiHidden/>
    <w:unhideWhenUsed/>
    <w:rsid w:val="0087365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365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50548">
      <w:marLeft w:val="0"/>
      <w:marRight w:val="0"/>
      <w:marTop w:val="0"/>
      <w:marBottom w:val="0"/>
      <w:divBdr>
        <w:top w:val="none" w:sz="0" w:space="0" w:color="auto"/>
        <w:left w:val="none" w:sz="0" w:space="0" w:color="auto"/>
        <w:bottom w:val="none" w:sz="0" w:space="0" w:color="auto"/>
        <w:right w:val="none" w:sz="0" w:space="0" w:color="auto"/>
      </w:divBdr>
    </w:div>
    <w:div w:id="1424178696">
      <w:marLeft w:val="0"/>
      <w:marRight w:val="0"/>
      <w:marTop w:val="0"/>
      <w:marBottom w:val="0"/>
      <w:divBdr>
        <w:top w:val="none" w:sz="0" w:space="0" w:color="auto"/>
        <w:left w:val="none" w:sz="0" w:space="0" w:color="auto"/>
        <w:bottom w:val="none" w:sz="0" w:space="0" w:color="auto"/>
        <w:right w:val="none" w:sz="0" w:space="0" w:color="auto"/>
      </w:divBdr>
      <w:divsChild>
        <w:div w:id="1173029407">
          <w:marLeft w:val="0"/>
          <w:marRight w:val="0"/>
          <w:marTop w:val="0"/>
          <w:marBottom w:val="0"/>
          <w:divBdr>
            <w:top w:val="none" w:sz="0" w:space="0" w:color="auto"/>
            <w:left w:val="none" w:sz="0" w:space="0" w:color="auto"/>
            <w:bottom w:val="none" w:sz="0" w:space="0" w:color="auto"/>
            <w:right w:val="none" w:sz="0" w:space="0" w:color="auto"/>
          </w:divBdr>
        </w:div>
        <w:div w:id="1455371268">
          <w:marLeft w:val="0"/>
          <w:marRight w:val="0"/>
          <w:marTop w:val="0"/>
          <w:marBottom w:val="0"/>
          <w:divBdr>
            <w:top w:val="none" w:sz="0" w:space="0" w:color="auto"/>
            <w:left w:val="none" w:sz="0" w:space="0" w:color="auto"/>
            <w:bottom w:val="none" w:sz="0" w:space="0" w:color="auto"/>
            <w:right w:val="none" w:sz="0" w:space="0" w:color="auto"/>
          </w:divBdr>
        </w:div>
        <w:div w:id="85999391">
          <w:marLeft w:val="0"/>
          <w:marRight w:val="0"/>
          <w:marTop w:val="0"/>
          <w:marBottom w:val="0"/>
          <w:divBdr>
            <w:top w:val="none" w:sz="0" w:space="0" w:color="auto"/>
            <w:left w:val="none" w:sz="0" w:space="0" w:color="auto"/>
            <w:bottom w:val="none" w:sz="0" w:space="0" w:color="auto"/>
            <w:right w:val="none" w:sz="0" w:space="0" w:color="auto"/>
          </w:divBdr>
        </w:div>
        <w:div w:id="393357615">
          <w:marLeft w:val="0"/>
          <w:marRight w:val="0"/>
          <w:marTop w:val="0"/>
          <w:marBottom w:val="0"/>
          <w:divBdr>
            <w:top w:val="none" w:sz="0" w:space="0" w:color="auto"/>
            <w:left w:val="none" w:sz="0" w:space="0" w:color="auto"/>
            <w:bottom w:val="none" w:sz="0" w:space="0" w:color="auto"/>
            <w:right w:val="none" w:sz="0" w:space="0" w:color="auto"/>
          </w:divBdr>
        </w:div>
        <w:div w:id="1915508254">
          <w:marLeft w:val="0"/>
          <w:marRight w:val="0"/>
          <w:marTop w:val="0"/>
          <w:marBottom w:val="0"/>
          <w:divBdr>
            <w:top w:val="none" w:sz="0" w:space="0" w:color="auto"/>
            <w:left w:val="none" w:sz="0" w:space="0" w:color="auto"/>
            <w:bottom w:val="none" w:sz="0" w:space="0" w:color="auto"/>
            <w:right w:val="none" w:sz="0" w:space="0" w:color="auto"/>
          </w:divBdr>
        </w:div>
        <w:div w:id="121198674">
          <w:marLeft w:val="0"/>
          <w:marRight w:val="0"/>
          <w:marTop w:val="0"/>
          <w:marBottom w:val="0"/>
          <w:divBdr>
            <w:top w:val="none" w:sz="0" w:space="0" w:color="auto"/>
            <w:left w:val="none" w:sz="0" w:space="0" w:color="auto"/>
            <w:bottom w:val="none" w:sz="0" w:space="0" w:color="auto"/>
            <w:right w:val="none" w:sz="0" w:space="0" w:color="auto"/>
          </w:divBdr>
        </w:div>
        <w:div w:id="1591087564">
          <w:marLeft w:val="0"/>
          <w:marRight w:val="0"/>
          <w:marTop w:val="0"/>
          <w:marBottom w:val="0"/>
          <w:divBdr>
            <w:top w:val="none" w:sz="0" w:space="0" w:color="auto"/>
            <w:left w:val="none" w:sz="0" w:space="0" w:color="auto"/>
            <w:bottom w:val="none" w:sz="0" w:space="0" w:color="auto"/>
            <w:right w:val="none" w:sz="0" w:space="0" w:color="auto"/>
          </w:divBdr>
        </w:div>
        <w:div w:id="11391487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21</Pages>
  <Words>7435</Words>
  <Characters>43352</Characters>
  <Application>Microsoft Office Word</Application>
  <DocSecurity>0</DocSecurity>
  <Lines>867</Lines>
  <Paragraphs>577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Keren Hulkower (s)</dc:creator>
  <cp:lastModifiedBy>Sabrina Krejci (s)</cp:lastModifiedBy>
  <cp:revision>5</cp:revision>
  <dcterms:created xsi:type="dcterms:W3CDTF">2021-06-14T14:15:00Z</dcterms:created>
  <dcterms:modified xsi:type="dcterms:W3CDTF">2021-06-22T18:51:00Z</dcterms:modified>
</cp:coreProperties>
</file>