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FC2B3" w14:textId="77777777" w:rsidR="00370313" w:rsidRPr="00370313" w:rsidRDefault="00370313">
      <w:pPr>
        <w:spacing w:after="0"/>
        <w:divId w:val="1299649245"/>
        <w:rPr>
          <w:rFonts w:ascii="Arial" w:eastAsia="Times New Roman" w:hAnsi="Arial" w:cs="Arial"/>
          <w:b/>
          <w:bCs/>
          <w:sz w:val="30"/>
          <w:szCs w:val="30"/>
          <w:lang w:val="en"/>
        </w:rPr>
      </w:pPr>
      <w:r w:rsidRPr="00370313">
        <w:rPr>
          <w:rFonts w:ascii="Arial" w:eastAsia="Times New Roman" w:hAnsi="Arial" w:cs="Arial"/>
          <w:b/>
          <w:bCs/>
          <w:sz w:val="30"/>
          <w:szCs w:val="30"/>
          <w:lang w:val="en"/>
        </w:rPr>
        <w:t xml:space="preserve">Protocol for the Examination of Specimens From Patients With Carcinoma of the Ampulla of </w:t>
      </w:r>
      <w:proofErr w:type="spellStart"/>
      <w:r w:rsidRPr="00370313">
        <w:rPr>
          <w:rFonts w:ascii="Arial" w:eastAsia="Times New Roman" w:hAnsi="Arial" w:cs="Arial"/>
          <w:b/>
          <w:bCs/>
          <w:sz w:val="30"/>
          <w:szCs w:val="30"/>
          <w:lang w:val="en"/>
        </w:rPr>
        <w:t>Vater</w:t>
      </w:r>
      <w:proofErr w:type="spellEnd"/>
    </w:p>
    <w:p w14:paraId="32BD1FF9" w14:textId="77777777" w:rsidR="00370313" w:rsidRPr="00370313" w:rsidRDefault="00370313">
      <w:pPr>
        <w:spacing w:after="0"/>
        <w:divId w:val="1173451735"/>
        <w:rPr>
          <w:rFonts w:ascii="Arial" w:eastAsia="Times New Roman" w:hAnsi="Arial" w:cs="Arial"/>
          <w:sz w:val="20"/>
          <w:szCs w:val="20"/>
          <w:lang w:val="en"/>
        </w:rPr>
      </w:pPr>
    </w:p>
    <w:p w14:paraId="1C807039" w14:textId="127449F5" w:rsidR="00370313" w:rsidRPr="00370313" w:rsidRDefault="00370313">
      <w:pPr>
        <w:spacing w:after="0"/>
        <w:divId w:val="1107042349"/>
        <w:rPr>
          <w:rFonts w:ascii="Arial" w:eastAsia="Times New Roman" w:hAnsi="Arial" w:cs="Arial"/>
          <w:sz w:val="20"/>
          <w:szCs w:val="20"/>
          <w:lang w:val="en"/>
        </w:rPr>
      </w:pPr>
      <w:r w:rsidRPr="00370313">
        <w:rPr>
          <w:rFonts w:ascii="Arial" w:eastAsia="Times New Roman" w:hAnsi="Arial" w:cs="Arial"/>
          <w:b/>
          <w:bCs/>
          <w:sz w:val="20"/>
          <w:szCs w:val="20"/>
          <w:lang w:val="en"/>
        </w:rPr>
        <w:t xml:space="preserve">Version: </w:t>
      </w:r>
      <w:r w:rsidRPr="00370313">
        <w:rPr>
          <w:rFonts w:ascii="Arial" w:eastAsia="Times New Roman" w:hAnsi="Arial" w:cs="Arial"/>
          <w:sz w:val="20"/>
          <w:szCs w:val="20"/>
          <w:lang w:val="en"/>
        </w:rPr>
        <w:t>4.2.0.</w:t>
      </w:r>
      <w:r w:rsidR="004B17DE">
        <w:rPr>
          <w:rFonts w:ascii="Arial" w:eastAsia="Times New Roman" w:hAnsi="Arial" w:cs="Arial"/>
          <w:sz w:val="20"/>
          <w:szCs w:val="20"/>
          <w:lang w:val="en"/>
        </w:rPr>
        <w:t>1</w:t>
      </w:r>
    </w:p>
    <w:p w14:paraId="065DE93E" w14:textId="4CA1E2F5" w:rsidR="00370313" w:rsidRPr="00370313" w:rsidRDefault="00370313">
      <w:pPr>
        <w:spacing w:after="0"/>
        <w:divId w:val="1577588092"/>
        <w:rPr>
          <w:rFonts w:ascii="Arial" w:eastAsia="Times New Roman" w:hAnsi="Arial" w:cs="Arial"/>
          <w:sz w:val="20"/>
          <w:szCs w:val="20"/>
          <w:lang w:val="en"/>
        </w:rPr>
      </w:pPr>
      <w:r w:rsidRPr="00370313">
        <w:rPr>
          <w:rFonts w:ascii="Arial" w:eastAsia="Times New Roman" w:hAnsi="Arial" w:cs="Arial"/>
          <w:b/>
          <w:bCs/>
          <w:sz w:val="20"/>
          <w:szCs w:val="20"/>
          <w:lang w:val="en"/>
        </w:rPr>
        <w:t xml:space="preserve">Protocol Posting Date: </w:t>
      </w:r>
      <w:r w:rsidR="004B17DE">
        <w:rPr>
          <w:rFonts w:ascii="Arial" w:eastAsia="Times New Roman" w:hAnsi="Arial" w:cs="Arial"/>
          <w:sz w:val="20"/>
          <w:szCs w:val="20"/>
          <w:lang w:val="en"/>
        </w:rPr>
        <w:t>November</w:t>
      </w:r>
      <w:r w:rsidRPr="00370313">
        <w:rPr>
          <w:rFonts w:ascii="Arial" w:eastAsia="Times New Roman" w:hAnsi="Arial" w:cs="Arial"/>
          <w:sz w:val="20"/>
          <w:szCs w:val="20"/>
          <w:lang w:val="en"/>
        </w:rPr>
        <w:t xml:space="preserve"> 2021 </w:t>
      </w:r>
    </w:p>
    <w:p w14:paraId="5BC99B48" w14:textId="77777777" w:rsidR="00370313" w:rsidRPr="00370313" w:rsidRDefault="00370313">
      <w:pPr>
        <w:spacing w:after="0"/>
        <w:divId w:val="911812184"/>
        <w:rPr>
          <w:rFonts w:ascii="Arial" w:eastAsia="Times New Roman" w:hAnsi="Arial" w:cs="Arial"/>
          <w:sz w:val="20"/>
          <w:szCs w:val="20"/>
          <w:lang w:val="en"/>
        </w:rPr>
      </w:pPr>
      <w:r w:rsidRPr="00370313">
        <w:rPr>
          <w:rFonts w:ascii="Arial" w:eastAsia="Times New Roman" w:hAnsi="Arial" w:cs="Arial"/>
          <w:b/>
          <w:bCs/>
          <w:sz w:val="20"/>
          <w:szCs w:val="20"/>
          <w:lang w:val="en"/>
        </w:rPr>
        <w:t xml:space="preserve">CAP Laboratory Accreditation Program Protocol Required Use Date: </w:t>
      </w:r>
      <w:r w:rsidRPr="00370313">
        <w:rPr>
          <w:rFonts w:ascii="Arial" w:eastAsia="Times New Roman" w:hAnsi="Arial" w:cs="Arial"/>
          <w:sz w:val="20"/>
          <w:szCs w:val="20"/>
          <w:lang w:val="en"/>
        </w:rPr>
        <w:t>March 2022</w:t>
      </w:r>
    </w:p>
    <w:p w14:paraId="79206E10" w14:textId="4D6E7C8C" w:rsidR="00370313" w:rsidRDefault="00370313">
      <w:pPr>
        <w:spacing w:after="0"/>
        <w:divId w:val="304429802"/>
        <w:rPr>
          <w:rFonts w:ascii="Arial" w:eastAsia="Times New Roman" w:hAnsi="Arial" w:cs="Arial"/>
          <w:sz w:val="20"/>
          <w:szCs w:val="20"/>
          <w:lang w:val="en"/>
        </w:rPr>
      </w:pPr>
      <w:r w:rsidRPr="00370313">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22ACDD2E" w14:textId="77777777" w:rsidR="002034F6" w:rsidRPr="00370313" w:rsidRDefault="002034F6">
      <w:pPr>
        <w:spacing w:after="0"/>
        <w:divId w:val="304429802"/>
        <w:rPr>
          <w:rFonts w:ascii="Arial" w:eastAsia="Times New Roman" w:hAnsi="Arial" w:cs="Arial"/>
          <w:sz w:val="20"/>
          <w:szCs w:val="20"/>
          <w:lang w:val="en"/>
        </w:rPr>
      </w:pPr>
    </w:p>
    <w:p w14:paraId="0327ED24" w14:textId="77777777" w:rsidR="00370313" w:rsidRPr="00370313" w:rsidRDefault="00370313" w:rsidP="007434CF">
      <w:pPr>
        <w:keepNext/>
        <w:tabs>
          <w:tab w:val="left" w:pos="360"/>
        </w:tabs>
        <w:spacing w:after="0"/>
        <w:outlineLvl w:val="1"/>
        <w:divId w:val="1013412129"/>
        <w:rPr>
          <w:rFonts w:ascii="Arial" w:hAnsi="Arial" w:cs="Arial"/>
          <w:sz w:val="20"/>
          <w:szCs w:val="20"/>
          <w:lang w:val="en"/>
        </w:rPr>
      </w:pPr>
      <w:r w:rsidRPr="00370313">
        <w:rPr>
          <w:rStyle w:val="Strong"/>
          <w:rFonts w:ascii="Arial" w:eastAsia="Calibri" w:hAnsi="Arial" w:cs="Arial"/>
          <w:bCs w:val="0"/>
          <w:color w:val="000000"/>
          <w:sz w:val="20"/>
          <w:szCs w:val="20"/>
          <w:lang w:val="en"/>
        </w:rPr>
        <w:t xml:space="preserve">For accreditation purposes, this protocol should be used </w:t>
      </w:r>
      <w:r w:rsidRPr="00370313">
        <w:rPr>
          <w:rStyle w:val="Strong"/>
          <w:rFonts w:ascii="Arial" w:eastAsia="Calibri" w:hAnsi="Arial" w:cs="Arial"/>
          <w:bCs w:val="0"/>
          <w:sz w:val="20"/>
          <w:szCs w:val="20"/>
          <w:lang w:val="en"/>
        </w:rPr>
        <w:t>for the following procedures AND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370313" w:rsidRPr="00370313" w14:paraId="139707A6" w14:textId="77777777">
        <w:trPr>
          <w:divId w:val="1013412129"/>
        </w:trPr>
        <w:tc>
          <w:tcPr>
            <w:tcW w:w="2880" w:type="dxa"/>
            <w:tcBorders>
              <w:top w:val="single" w:sz="4" w:space="0" w:color="auto"/>
              <w:left w:val="single" w:sz="4" w:space="0" w:color="auto"/>
              <w:bottom w:val="single" w:sz="4" w:space="0" w:color="auto"/>
              <w:right w:val="single" w:sz="4" w:space="0" w:color="auto"/>
            </w:tcBorders>
            <w:shd w:val="clear" w:color="auto" w:fill="C0C0C0"/>
            <w:hideMark/>
          </w:tcPr>
          <w:p w14:paraId="2DC125B7" w14:textId="77777777" w:rsidR="00370313" w:rsidRPr="00370313" w:rsidRDefault="00370313" w:rsidP="007434CF">
            <w:pPr>
              <w:spacing w:after="0"/>
              <w:rPr>
                <w:rFonts w:ascii="Arial" w:hAnsi="Arial" w:cs="Arial"/>
                <w:sz w:val="18"/>
                <w:szCs w:val="18"/>
              </w:rPr>
            </w:pPr>
            <w:r w:rsidRPr="00370313">
              <w:rPr>
                <w:rStyle w:val="Strong"/>
                <w:rFonts w:ascii="Arial" w:eastAsia="SimSun" w:hAnsi="Arial" w:cs="Arial"/>
                <w:bCs w:val="0"/>
                <w:sz w:val="18"/>
                <w:szCs w:val="18"/>
              </w:rPr>
              <w:t>Procedure</w:t>
            </w:r>
          </w:p>
        </w:tc>
        <w:tc>
          <w:tcPr>
            <w:tcW w:w="6570" w:type="dxa"/>
            <w:tcBorders>
              <w:top w:val="single" w:sz="4" w:space="0" w:color="auto"/>
              <w:left w:val="single" w:sz="4" w:space="0" w:color="auto"/>
              <w:bottom w:val="single" w:sz="4" w:space="0" w:color="auto"/>
              <w:right w:val="single" w:sz="4" w:space="0" w:color="auto"/>
            </w:tcBorders>
            <w:shd w:val="clear" w:color="auto" w:fill="C0C0C0"/>
            <w:hideMark/>
          </w:tcPr>
          <w:p w14:paraId="65D0BAB1" w14:textId="77777777" w:rsidR="00370313" w:rsidRPr="00370313" w:rsidRDefault="00370313" w:rsidP="007434CF">
            <w:pPr>
              <w:spacing w:after="0"/>
              <w:rPr>
                <w:rFonts w:ascii="Arial" w:hAnsi="Arial" w:cs="Arial"/>
                <w:sz w:val="18"/>
                <w:szCs w:val="18"/>
              </w:rPr>
            </w:pPr>
            <w:r w:rsidRPr="00370313">
              <w:rPr>
                <w:rStyle w:val="Strong"/>
                <w:rFonts w:ascii="Arial" w:eastAsia="SimSun" w:hAnsi="Arial" w:cs="Arial"/>
                <w:bCs w:val="0"/>
                <w:sz w:val="18"/>
                <w:szCs w:val="18"/>
              </w:rPr>
              <w:t>Description</w:t>
            </w:r>
          </w:p>
        </w:tc>
      </w:tr>
      <w:tr w:rsidR="00370313" w:rsidRPr="00370313" w14:paraId="1B860080" w14:textId="77777777">
        <w:trPr>
          <w:divId w:val="1013412129"/>
        </w:trPr>
        <w:tc>
          <w:tcPr>
            <w:tcW w:w="2880" w:type="dxa"/>
            <w:tcBorders>
              <w:top w:val="single" w:sz="4" w:space="0" w:color="auto"/>
              <w:left w:val="single" w:sz="4" w:space="0" w:color="auto"/>
              <w:bottom w:val="single" w:sz="4" w:space="0" w:color="auto"/>
              <w:right w:val="single" w:sz="4" w:space="0" w:color="auto"/>
            </w:tcBorders>
            <w:hideMark/>
          </w:tcPr>
          <w:p w14:paraId="240D1BA3" w14:textId="77777777" w:rsidR="00370313" w:rsidRPr="00370313" w:rsidRDefault="00370313" w:rsidP="007434CF">
            <w:pPr>
              <w:spacing w:after="0"/>
              <w:rPr>
                <w:rFonts w:ascii="Arial" w:hAnsi="Arial" w:cs="Arial"/>
                <w:sz w:val="18"/>
                <w:szCs w:val="18"/>
              </w:rPr>
            </w:pPr>
            <w:r w:rsidRPr="00370313">
              <w:rPr>
                <w:rFonts w:ascii="Arial" w:hAnsi="Arial" w:cs="Arial"/>
                <w:sz w:val="18"/>
                <w:szCs w:val="18"/>
              </w:rPr>
              <w:t>Resection</w:t>
            </w:r>
          </w:p>
        </w:tc>
        <w:tc>
          <w:tcPr>
            <w:tcW w:w="6570" w:type="dxa"/>
            <w:tcBorders>
              <w:top w:val="single" w:sz="4" w:space="0" w:color="auto"/>
              <w:left w:val="single" w:sz="4" w:space="0" w:color="auto"/>
              <w:bottom w:val="single" w:sz="4" w:space="0" w:color="auto"/>
              <w:right w:val="single" w:sz="4" w:space="0" w:color="auto"/>
            </w:tcBorders>
            <w:hideMark/>
          </w:tcPr>
          <w:p w14:paraId="25E9F5C3" w14:textId="77777777" w:rsidR="00370313" w:rsidRPr="00370313" w:rsidRDefault="00370313" w:rsidP="007434CF">
            <w:pPr>
              <w:spacing w:after="0"/>
              <w:rPr>
                <w:rFonts w:ascii="Arial" w:hAnsi="Arial" w:cs="Arial"/>
                <w:sz w:val="18"/>
                <w:szCs w:val="18"/>
              </w:rPr>
            </w:pPr>
            <w:r w:rsidRPr="00370313">
              <w:rPr>
                <w:rFonts w:ascii="Arial" w:eastAsia="SimSun" w:hAnsi="Arial" w:cs="Arial"/>
                <w:sz w:val="18"/>
                <w:szCs w:val="18"/>
              </w:rPr>
              <w:t xml:space="preserve">Includes specimens designated </w:t>
            </w:r>
            <w:proofErr w:type="spellStart"/>
            <w:r w:rsidRPr="00370313">
              <w:rPr>
                <w:rFonts w:ascii="Arial" w:eastAsia="SimSun" w:hAnsi="Arial" w:cs="Arial"/>
                <w:sz w:val="18"/>
                <w:szCs w:val="18"/>
              </w:rPr>
              <w:t>ampullectomy</w:t>
            </w:r>
            <w:proofErr w:type="spellEnd"/>
            <w:r w:rsidRPr="00370313">
              <w:rPr>
                <w:rFonts w:ascii="Arial" w:eastAsia="SimSun" w:hAnsi="Arial" w:cs="Arial"/>
                <w:sz w:val="18"/>
                <w:szCs w:val="18"/>
              </w:rPr>
              <w:t xml:space="preserve"> and </w:t>
            </w:r>
            <w:r w:rsidRPr="00370313">
              <w:rPr>
                <w:rFonts w:ascii="Arial" w:hAnsi="Arial" w:cs="Arial"/>
                <w:sz w:val="18"/>
                <w:szCs w:val="18"/>
              </w:rPr>
              <w:t>pancreaticoduodenectomy (Whipple Resection)</w:t>
            </w:r>
          </w:p>
        </w:tc>
      </w:tr>
      <w:tr w:rsidR="00370313" w:rsidRPr="00370313" w14:paraId="33455A2B" w14:textId="77777777">
        <w:trPr>
          <w:divId w:val="1013412129"/>
        </w:trPr>
        <w:tc>
          <w:tcPr>
            <w:tcW w:w="2880" w:type="dxa"/>
            <w:tcBorders>
              <w:top w:val="single" w:sz="4" w:space="0" w:color="auto"/>
              <w:left w:val="single" w:sz="4" w:space="0" w:color="auto"/>
              <w:bottom w:val="single" w:sz="4" w:space="0" w:color="auto"/>
              <w:right w:val="single" w:sz="4" w:space="0" w:color="auto"/>
            </w:tcBorders>
            <w:shd w:val="clear" w:color="auto" w:fill="C0C0C0"/>
            <w:hideMark/>
          </w:tcPr>
          <w:p w14:paraId="7ECDECFD" w14:textId="77777777" w:rsidR="00370313" w:rsidRPr="00370313" w:rsidRDefault="00370313" w:rsidP="007434CF">
            <w:pPr>
              <w:spacing w:after="0"/>
              <w:rPr>
                <w:rFonts w:ascii="Arial" w:hAnsi="Arial" w:cs="Arial"/>
                <w:sz w:val="18"/>
                <w:szCs w:val="18"/>
              </w:rPr>
            </w:pPr>
            <w:r w:rsidRPr="00370313">
              <w:rPr>
                <w:rStyle w:val="Strong"/>
                <w:rFonts w:ascii="Arial" w:eastAsia="SimSun" w:hAnsi="Arial" w:cs="Arial"/>
                <w:bCs w:val="0"/>
                <w:sz w:val="18"/>
                <w:szCs w:val="18"/>
              </w:rPr>
              <w:t>Tumor Type</w:t>
            </w:r>
          </w:p>
        </w:tc>
        <w:tc>
          <w:tcPr>
            <w:tcW w:w="6570" w:type="dxa"/>
            <w:tcBorders>
              <w:top w:val="single" w:sz="4" w:space="0" w:color="auto"/>
              <w:left w:val="single" w:sz="4" w:space="0" w:color="auto"/>
              <w:bottom w:val="single" w:sz="4" w:space="0" w:color="auto"/>
              <w:right w:val="single" w:sz="4" w:space="0" w:color="auto"/>
            </w:tcBorders>
            <w:shd w:val="clear" w:color="auto" w:fill="C0C0C0"/>
            <w:hideMark/>
          </w:tcPr>
          <w:p w14:paraId="3D09927B" w14:textId="77777777" w:rsidR="00370313" w:rsidRPr="00370313" w:rsidRDefault="00370313" w:rsidP="007434CF">
            <w:pPr>
              <w:spacing w:after="0"/>
              <w:rPr>
                <w:rFonts w:ascii="Arial" w:hAnsi="Arial" w:cs="Arial"/>
                <w:sz w:val="18"/>
                <w:szCs w:val="18"/>
              </w:rPr>
            </w:pPr>
            <w:r w:rsidRPr="00370313">
              <w:rPr>
                <w:rStyle w:val="Strong"/>
                <w:rFonts w:ascii="Arial" w:eastAsia="SimSun" w:hAnsi="Arial" w:cs="Arial"/>
                <w:bCs w:val="0"/>
                <w:sz w:val="18"/>
                <w:szCs w:val="18"/>
              </w:rPr>
              <w:t>Description</w:t>
            </w:r>
          </w:p>
        </w:tc>
      </w:tr>
      <w:tr w:rsidR="00370313" w:rsidRPr="00370313" w14:paraId="1BDA7CE7" w14:textId="77777777">
        <w:trPr>
          <w:divId w:val="1013412129"/>
        </w:trPr>
        <w:tc>
          <w:tcPr>
            <w:tcW w:w="2880" w:type="dxa"/>
            <w:tcBorders>
              <w:top w:val="single" w:sz="4" w:space="0" w:color="auto"/>
              <w:left w:val="single" w:sz="4" w:space="0" w:color="auto"/>
              <w:bottom w:val="single" w:sz="4" w:space="0" w:color="auto"/>
              <w:right w:val="single" w:sz="4" w:space="0" w:color="auto"/>
            </w:tcBorders>
            <w:hideMark/>
          </w:tcPr>
          <w:p w14:paraId="06A0E32A" w14:textId="77777777" w:rsidR="00370313" w:rsidRPr="00370313" w:rsidRDefault="00370313" w:rsidP="007434CF">
            <w:pPr>
              <w:spacing w:after="0"/>
              <w:rPr>
                <w:rFonts w:ascii="Arial" w:hAnsi="Arial" w:cs="Arial"/>
                <w:sz w:val="18"/>
                <w:szCs w:val="18"/>
              </w:rPr>
            </w:pPr>
            <w:r w:rsidRPr="00370313">
              <w:rPr>
                <w:rFonts w:ascii="Arial" w:hAnsi="Arial" w:cs="Arial"/>
                <w:sz w:val="18"/>
                <w:szCs w:val="18"/>
              </w:rPr>
              <w:t>Carcinoma</w:t>
            </w:r>
          </w:p>
        </w:tc>
        <w:tc>
          <w:tcPr>
            <w:tcW w:w="6570" w:type="dxa"/>
            <w:tcBorders>
              <w:top w:val="single" w:sz="4" w:space="0" w:color="auto"/>
              <w:left w:val="single" w:sz="4" w:space="0" w:color="auto"/>
              <w:bottom w:val="single" w:sz="4" w:space="0" w:color="auto"/>
              <w:right w:val="single" w:sz="4" w:space="0" w:color="auto"/>
            </w:tcBorders>
            <w:hideMark/>
          </w:tcPr>
          <w:p w14:paraId="653776EE" w14:textId="77777777" w:rsidR="00370313" w:rsidRPr="00370313" w:rsidRDefault="00370313" w:rsidP="007434CF">
            <w:pPr>
              <w:spacing w:after="0"/>
              <w:rPr>
                <w:rFonts w:ascii="Arial" w:hAnsi="Arial" w:cs="Arial"/>
                <w:sz w:val="18"/>
                <w:szCs w:val="18"/>
              </w:rPr>
            </w:pPr>
            <w:r w:rsidRPr="00370313">
              <w:rPr>
                <w:rFonts w:ascii="Arial" w:eastAsia="SimSun" w:hAnsi="Arial" w:cs="Arial"/>
                <w:sz w:val="18"/>
                <w:szCs w:val="18"/>
              </w:rPr>
              <w:t>Includes all intra-ampullary, peri-ampullary, and mixed intra- and peri-ampullary carcinomas. Low-grade neuroendocrine tumors (carcinoids) are not included.</w:t>
            </w:r>
          </w:p>
        </w:tc>
      </w:tr>
    </w:tbl>
    <w:p w14:paraId="19CF6E52" w14:textId="77777777" w:rsidR="00370313" w:rsidRDefault="00370313" w:rsidP="007434CF">
      <w:pPr>
        <w:keepNext/>
        <w:tabs>
          <w:tab w:val="left" w:pos="360"/>
        </w:tabs>
        <w:spacing w:after="0"/>
        <w:outlineLvl w:val="1"/>
        <w:divId w:val="1013412129"/>
        <w:rPr>
          <w:rStyle w:val="Strong"/>
          <w:rFonts w:ascii="Arial" w:eastAsia="Calibri" w:hAnsi="Arial" w:cs="Arial"/>
          <w:bCs w:val="0"/>
          <w:sz w:val="20"/>
          <w:szCs w:val="20"/>
          <w:lang w:val="en"/>
        </w:rPr>
      </w:pPr>
    </w:p>
    <w:p w14:paraId="32F66B84" w14:textId="2BDEB4EB" w:rsidR="00370313" w:rsidRPr="00370313" w:rsidRDefault="00370313" w:rsidP="007434CF">
      <w:pPr>
        <w:keepNext/>
        <w:tabs>
          <w:tab w:val="left" w:pos="360"/>
        </w:tabs>
        <w:spacing w:after="0"/>
        <w:outlineLvl w:val="1"/>
        <w:divId w:val="1013412129"/>
        <w:rPr>
          <w:rFonts w:ascii="Arial" w:hAnsi="Arial" w:cs="Arial"/>
          <w:sz w:val="20"/>
          <w:szCs w:val="20"/>
          <w:lang w:val="en"/>
        </w:rPr>
      </w:pPr>
      <w:r w:rsidRPr="00370313">
        <w:rPr>
          <w:rStyle w:val="Strong"/>
          <w:rFonts w:ascii="Arial" w:eastAsia="Calibri" w:hAnsi="Arial" w:cs="Arial"/>
          <w:bCs w:val="0"/>
          <w:sz w:val="20"/>
          <w:szCs w:val="20"/>
          <w:lang w:val="en"/>
        </w:rPr>
        <w:t xml:space="preserve">This protocol is NOT required </w:t>
      </w:r>
      <w:r w:rsidRPr="00370313">
        <w:rPr>
          <w:rStyle w:val="Strong"/>
          <w:rFonts w:ascii="Arial" w:eastAsia="Calibri" w:hAnsi="Arial" w:cs="Arial"/>
          <w:bCs w:val="0"/>
          <w:color w:val="000000"/>
          <w:sz w:val="20"/>
          <w:szCs w:val="20"/>
          <w:lang w:val="en"/>
        </w:rPr>
        <w:t xml:space="preserve">for accreditation purposes </w:t>
      </w:r>
      <w:r w:rsidRPr="00370313">
        <w:rPr>
          <w:rStyle w:val="Strong"/>
          <w:rFonts w:ascii="Arial" w:eastAsia="Calibri" w:hAnsi="Arial" w:cs="Arial"/>
          <w:bCs w:val="0"/>
          <w:sz w:val="20"/>
          <w:szCs w:val="20"/>
          <w:lang w:val="en"/>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370313" w:rsidRPr="00370313" w14:paraId="1456328F" w14:textId="77777777">
        <w:trPr>
          <w:divId w:val="1013412129"/>
        </w:trPr>
        <w:tc>
          <w:tcPr>
            <w:tcW w:w="9450" w:type="dxa"/>
            <w:tcBorders>
              <w:top w:val="single" w:sz="4" w:space="0" w:color="auto"/>
              <w:left w:val="single" w:sz="4" w:space="0" w:color="auto"/>
              <w:bottom w:val="single" w:sz="4" w:space="0" w:color="auto"/>
              <w:right w:val="single" w:sz="4" w:space="0" w:color="auto"/>
            </w:tcBorders>
            <w:shd w:val="clear" w:color="auto" w:fill="C0C0C0"/>
            <w:hideMark/>
          </w:tcPr>
          <w:p w14:paraId="32878716" w14:textId="77777777" w:rsidR="00370313" w:rsidRPr="00370313" w:rsidRDefault="00370313" w:rsidP="007434CF">
            <w:pPr>
              <w:spacing w:after="0"/>
              <w:rPr>
                <w:rFonts w:ascii="Arial" w:hAnsi="Arial" w:cs="Arial"/>
                <w:sz w:val="18"/>
                <w:szCs w:val="18"/>
              </w:rPr>
            </w:pPr>
            <w:r w:rsidRPr="00370313">
              <w:rPr>
                <w:rStyle w:val="Strong"/>
                <w:rFonts w:ascii="Arial" w:eastAsia="SimSun" w:hAnsi="Arial" w:cs="Arial"/>
                <w:bCs w:val="0"/>
                <w:sz w:val="18"/>
                <w:szCs w:val="18"/>
              </w:rPr>
              <w:t>Procedure</w:t>
            </w:r>
          </w:p>
        </w:tc>
      </w:tr>
      <w:tr w:rsidR="00370313" w:rsidRPr="00370313" w14:paraId="6FCCA898" w14:textId="77777777">
        <w:trPr>
          <w:divId w:val="1013412129"/>
          <w:trHeight w:val="152"/>
        </w:trPr>
        <w:tc>
          <w:tcPr>
            <w:tcW w:w="9450" w:type="dxa"/>
            <w:tcBorders>
              <w:top w:val="single" w:sz="4" w:space="0" w:color="auto"/>
              <w:left w:val="single" w:sz="4" w:space="0" w:color="auto"/>
              <w:bottom w:val="single" w:sz="4" w:space="0" w:color="auto"/>
              <w:right w:val="single" w:sz="4" w:space="0" w:color="auto"/>
            </w:tcBorders>
            <w:hideMark/>
          </w:tcPr>
          <w:p w14:paraId="49DE4A13" w14:textId="77777777" w:rsidR="00370313" w:rsidRPr="00370313" w:rsidRDefault="00370313" w:rsidP="007434CF">
            <w:pPr>
              <w:spacing w:after="0"/>
              <w:rPr>
                <w:rFonts w:ascii="Arial" w:hAnsi="Arial" w:cs="Arial"/>
                <w:sz w:val="18"/>
                <w:szCs w:val="18"/>
              </w:rPr>
            </w:pPr>
            <w:r w:rsidRPr="00370313">
              <w:rPr>
                <w:rFonts w:ascii="Arial" w:hAnsi="Arial" w:cs="Arial"/>
                <w:color w:val="000000"/>
                <w:sz w:val="18"/>
                <w:szCs w:val="18"/>
              </w:rPr>
              <w:t>Biopsy</w:t>
            </w:r>
          </w:p>
        </w:tc>
      </w:tr>
      <w:tr w:rsidR="00370313" w:rsidRPr="00370313" w14:paraId="7DEB3927" w14:textId="77777777">
        <w:trPr>
          <w:divId w:val="1013412129"/>
          <w:trHeight w:val="152"/>
        </w:trPr>
        <w:tc>
          <w:tcPr>
            <w:tcW w:w="9450" w:type="dxa"/>
            <w:tcBorders>
              <w:top w:val="single" w:sz="4" w:space="0" w:color="auto"/>
              <w:left w:val="single" w:sz="4" w:space="0" w:color="auto"/>
              <w:bottom w:val="single" w:sz="4" w:space="0" w:color="auto"/>
              <w:right w:val="single" w:sz="4" w:space="0" w:color="auto"/>
            </w:tcBorders>
            <w:hideMark/>
          </w:tcPr>
          <w:p w14:paraId="196CCC6D" w14:textId="77777777" w:rsidR="00370313" w:rsidRPr="00370313" w:rsidRDefault="00370313" w:rsidP="007434CF">
            <w:pPr>
              <w:spacing w:after="0"/>
              <w:rPr>
                <w:rFonts w:ascii="Arial" w:hAnsi="Arial" w:cs="Arial"/>
                <w:sz w:val="18"/>
                <w:szCs w:val="18"/>
              </w:rPr>
            </w:pPr>
            <w:r w:rsidRPr="00370313">
              <w:rPr>
                <w:rFonts w:ascii="Arial" w:hAnsi="Arial" w:cs="Arial"/>
                <w:sz w:val="18"/>
                <w:szCs w:val="18"/>
              </w:rPr>
              <w:t>Primary resection specimen with no residual cancer (</w:t>
            </w:r>
            <w:proofErr w:type="spellStart"/>
            <w:r w:rsidRPr="00370313">
              <w:rPr>
                <w:rFonts w:ascii="Arial" w:hAnsi="Arial" w:cs="Arial"/>
                <w:sz w:val="18"/>
                <w:szCs w:val="18"/>
              </w:rPr>
              <w:t>eg</w:t>
            </w:r>
            <w:proofErr w:type="spellEnd"/>
            <w:r w:rsidRPr="00370313">
              <w:rPr>
                <w:rFonts w:ascii="Arial" w:hAnsi="Arial" w:cs="Arial"/>
                <w:sz w:val="18"/>
                <w:szCs w:val="18"/>
              </w:rPr>
              <w:t>, following neoadjuvant therapy)</w:t>
            </w:r>
          </w:p>
        </w:tc>
      </w:tr>
      <w:tr w:rsidR="00370313" w:rsidRPr="00370313" w14:paraId="47B78AA4" w14:textId="77777777">
        <w:trPr>
          <w:divId w:val="1013412129"/>
          <w:trHeight w:val="152"/>
        </w:trPr>
        <w:tc>
          <w:tcPr>
            <w:tcW w:w="9450" w:type="dxa"/>
            <w:tcBorders>
              <w:top w:val="single" w:sz="4" w:space="0" w:color="auto"/>
              <w:left w:val="single" w:sz="4" w:space="0" w:color="auto"/>
              <w:bottom w:val="single" w:sz="4" w:space="0" w:color="auto"/>
              <w:right w:val="single" w:sz="4" w:space="0" w:color="auto"/>
            </w:tcBorders>
            <w:hideMark/>
          </w:tcPr>
          <w:p w14:paraId="43FC78EA" w14:textId="77777777" w:rsidR="00370313" w:rsidRPr="00370313" w:rsidRDefault="00370313" w:rsidP="007434CF">
            <w:pPr>
              <w:spacing w:after="0"/>
              <w:rPr>
                <w:rFonts w:ascii="Arial" w:hAnsi="Arial" w:cs="Arial"/>
                <w:sz w:val="18"/>
                <w:szCs w:val="18"/>
              </w:rPr>
            </w:pPr>
            <w:r w:rsidRPr="00370313">
              <w:rPr>
                <w:rFonts w:ascii="Arial" w:hAnsi="Arial" w:cs="Arial"/>
                <w:sz w:val="18"/>
                <w:szCs w:val="18"/>
              </w:rPr>
              <w:t>Cytologic specimens</w:t>
            </w:r>
          </w:p>
        </w:tc>
      </w:tr>
    </w:tbl>
    <w:p w14:paraId="5EE1E300" w14:textId="77777777" w:rsidR="00370313" w:rsidRDefault="00370313" w:rsidP="007434CF">
      <w:pPr>
        <w:spacing w:after="0"/>
        <w:divId w:val="1013412129"/>
        <w:rPr>
          <w:rFonts w:ascii="Arial" w:eastAsia="Calibri" w:hAnsi="Arial" w:cs="Arial"/>
          <w:sz w:val="20"/>
          <w:szCs w:val="20"/>
          <w:lang w:val="en"/>
        </w:rPr>
      </w:pPr>
      <w:r w:rsidRPr="00370313">
        <w:rPr>
          <w:rFonts w:ascii="Arial" w:eastAsia="Calibri" w:hAnsi="Arial" w:cs="Arial"/>
          <w:sz w:val="20"/>
          <w:szCs w:val="20"/>
          <w:lang w:val="en"/>
        </w:rPr>
        <w:t> </w:t>
      </w:r>
    </w:p>
    <w:p w14:paraId="4A0682E2" w14:textId="233C6455" w:rsidR="00370313" w:rsidRPr="00370313" w:rsidRDefault="00370313" w:rsidP="007434CF">
      <w:pPr>
        <w:spacing w:after="0" w:line="240" w:lineRule="auto"/>
        <w:contextualSpacing/>
        <w:divId w:val="1013412129"/>
        <w:rPr>
          <w:rFonts w:ascii="Arial" w:hAnsi="Arial" w:cs="Arial"/>
          <w:sz w:val="20"/>
          <w:szCs w:val="20"/>
          <w:lang w:val="en"/>
        </w:rPr>
      </w:pPr>
      <w:r w:rsidRPr="00370313">
        <w:rPr>
          <w:rStyle w:val="Strong"/>
          <w:rFonts w:ascii="Arial" w:eastAsia="Calibri" w:hAnsi="Arial" w:cs="Arial"/>
          <w:bCs w:val="0"/>
          <w:kern w:val="18"/>
          <w:sz w:val="20"/>
          <w:szCs w:val="20"/>
          <w:lang w:val="en"/>
        </w:rPr>
        <w:t>The following tumor types should NOT be reported using this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370313" w:rsidRPr="00370313" w14:paraId="53C2EF3C" w14:textId="77777777">
        <w:trPr>
          <w:divId w:val="1013412129"/>
        </w:trPr>
        <w:tc>
          <w:tcPr>
            <w:tcW w:w="9450" w:type="dxa"/>
            <w:tcBorders>
              <w:top w:val="single" w:sz="4" w:space="0" w:color="auto"/>
              <w:left w:val="single" w:sz="4" w:space="0" w:color="auto"/>
              <w:bottom w:val="single" w:sz="4" w:space="0" w:color="auto"/>
              <w:right w:val="single" w:sz="4" w:space="0" w:color="auto"/>
            </w:tcBorders>
            <w:shd w:val="clear" w:color="auto" w:fill="C0C0C0"/>
            <w:hideMark/>
          </w:tcPr>
          <w:p w14:paraId="76D7E6EC" w14:textId="77777777" w:rsidR="00370313" w:rsidRPr="00370313" w:rsidRDefault="00370313" w:rsidP="007434CF">
            <w:pPr>
              <w:spacing w:after="0" w:line="240" w:lineRule="auto"/>
              <w:contextualSpacing/>
              <w:rPr>
                <w:rFonts w:ascii="Arial" w:hAnsi="Arial" w:cs="Arial"/>
                <w:sz w:val="18"/>
                <w:szCs w:val="18"/>
              </w:rPr>
            </w:pPr>
            <w:r w:rsidRPr="00370313">
              <w:rPr>
                <w:rStyle w:val="Strong"/>
                <w:rFonts w:ascii="Arial" w:eastAsia="SimSun" w:hAnsi="Arial" w:cs="Arial"/>
                <w:bCs w:val="0"/>
                <w:sz w:val="18"/>
                <w:szCs w:val="18"/>
              </w:rPr>
              <w:t>Tumor Type</w:t>
            </w:r>
          </w:p>
        </w:tc>
      </w:tr>
      <w:tr w:rsidR="00370313" w:rsidRPr="00370313" w14:paraId="2E3D0F5F" w14:textId="77777777">
        <w:trPr>
          <w:divId w:val="1013412129"/>
        </w:trPr>
        <w:tc>
          <w:tcPr>
            <w:tcW w:w="9450" w:type="dxa"/>
            <w:tcBorders>
              <w:top w:val="single" w:sz="4" w:space="0" w:color="auto"/>
              <w:left w:val="single" w:sz="4" w:space="0" w:color="auto"/>
              <w:bottom w:val="single" w:sz="4" w:space="0" w:color="auto"/>
              <w:right w:val="single" w:sz="4" w:space="0" w:color="auto"/>
            </w:tcBorders>
            <w:hideMark/>
          </w:tcPr>
          <w:p w14:paraId="7860A23E" w14:textId="77777777" w:rsidR="00370313" w:rsidRPr="00370313" w:rsidRDefault="00370313" w:rsidP="007434CF">
            <w:pPr>
              <w:spacing w:after="0"/>
              <w:rPr>
                <w:rFonts w:ascii="Arial" w:hAnsi="Arial" w:cs="Arial"/>
                <w:sz w:val="18"/>
                <w:szCs w:val="18"/>
              </w:rPr>
            </w:pPr>
            <w:r w:rsidRPr="00370313">
              <w:rPr>
                <w:rFonts w:ascii="Arial" w:hAnsi="Arial" w:cs="Arial"/>
                <w:sz w:val="18"/>
                <w:szCs w:val="18"/>
              </w:rPr>
              <w:t>Lymphoma (consider the Hodgkin or non-Hodgkin Lymphoma protocols)</w:t>
            </w:r>
          </w:p>
        </w:tc>
      </w:tr>
      <w:tr w:rsidR="00370313" w:rsidRPr="00370313" w14:paraId="0C5B91D2" w14:textId="77777777">
        <w:trPr>
          <w:divId w:val="1013412129"/>
        </w:trPr>
        <w:tc>
          <w:tcPr>
            <w:tcW w:w="9450" w:type="dxa"/>
            <w:tcBorders>
              <w:top w:val="single" w:sz="4" w:space="0" w:color="auto"/>
              <w:left w:val="single" w:sz="4" w:space="0" w:color="auto"/>
              <w:bottom w:val="single" w:sz="4" w:space="0" w:color="auto"/>
              <w:right w:val="single" w:sz="4" w:space="0" w:color="auto"/>
            </w:tcBorders>
            <w:hideMark/>
          </w:tcPr>
          <w:p w14:paraId="77838A3F" w14:textId="77777777" w:rsidR="00370313" w:rsidRPr="00370313" w:rsidRDefault="00370313" w:rsidP="007434CF">
            <w:pPr>
              <w:spacing w:after="0"/>
              <w:rPr>
                <w:rFonts w:ascii="Arial" w:hAnsi="Arial" w:cs="Arial"/>
                <w:sz w:val="18"/>
                <w:szCs w:val="18"/>
              </w:rPr>
            </w:pPr>
            <w:r w:rsidRPr="00370313">
              <w:rPr>
                <w:rFonts w:ascii="Arial" w:hAnsi="Arial" w:cs="Arial"/>
                <w:sz w:val="18"/>
                <w:szCs w:val="18"/>
              </w:rPr>
              <w:t>Sarcoma (consider the Soft Tissue protocol)</w:t>
            </w:r>
          </w:p>
        </w:tc>
      </w:tr>
    </w:tbl>
    <w:p w14:paraId="2FF5CD61" w14:textId="77777777" w:rsidR="00370313" w:rsidRPr="00370313" w:rsidRDefault="00370313" w:rsidP="007434CF">
      <w:pPr>
        <w:spacing w:after="0"/>
        <w:divId w:val="1173451735"/>
        <w:rPr>
          <w:rFonts w:ascii="Arial" w:eastAsia="Times New Roman" w:hAnsi="Arial" w:cs="Arial"/>
          <w:sz w:val="20"/>
          <w:szCs w:val="20"/>
          <w:lang w:val="en"/>
        </w:rPr>
      </w:pPr>
    </w:p>
    <w:p w14:paraId="03D4BC89" w14:textId="77777777" w:rsidR="00370313" w:rsidRPr="00370313" w:rsidRDefault="00370313" w:rsidP="007434CF">
      <w:pPr>
        <w:spacing w:after="0"/>
        <w:divId w:val="491877490"/>
        <w:rPr>
          <w:rFonts w:ascii="Arial" w:eastAsia="Times New Roman" w:hAnsi="Arial" w:cs="Arial"/>
          <w:b/>
          <w:bCs/>
          <w:sz w:val="20"/>
          <w:szCs w:val="20"/>
          <w:lang w:val="en"/>
        </w:rPr>
      </w:pPr>
      <w:r w:rsidRPr="00370313">
        <w:rPr>
          <w:rFonts w:ascii="Arial" w:eastAsia="Times New Roman" w:hAnsi="Arial" w:cs="Arial"/>
          <w:b/>
          <w:bCs/>
          <w:sz w:val="20"/>
          <w:szCs w:val="20"/>
          <w:lang w:val="en"/>
        </w:rPr>
        <w:t>Authors</w:t>
      </w:r>
    </w:p>
    <w:p w14:paraId="4BA2FC77" w14:textId="77777777" w:rsidR="002A5B70" w:rsidRDefault="004204D5" w:rsidP="007434CF">
      <w:pPr>
        <w:spacing w:after="0"/>
        <w:divId w:val="1565019444"/>
        <w:rPr>
          <w:rFonts w:ascii="Arial" w:eastAsia="Times New Roman" w:hAnsi="Arial" w:cs="Arial"/>
          <w:sz w:val="20"/>
          <w:szCs w:val="20"/>
          <w:lang w:val="en"/>
        </w:rPr>
      </w:pPr>
      <w:r>
        <w:rPr>
          <w:rFonts w:ascii="Arial" w:eastAsia="Times New Roman" w:hAnsi="Arial" w:cs="Arial"/>
          <w:sz w:val="20"/>
          <w:szCs w:val="20"/>
          <w:lang w:val="en"/>
        </w:rPr>
        <w:t>Lawrence J. Burgart, MD*; William V. Chopp, MD*; Dhanpat Jain, MD*.</w:t>
      </w:r>
      <w:r>
        <w:rPr>
          <w:rFonts w:ascii="Arial" w:eastAsia="Times New Roman" w:hAnsi="Arial" w:cs="Arial"/>
          <w:sz w:val="20"/>
          <w:szCs w:val="20"/>
          <w:lang w:val="en"/>
        </w:rPr>
        <w:br/>
      </w:r>
    </w:p>
    <w:p w14:paraId="3B8FF89C" w14:textId="550C1589" w:rsidR="00370313" w:rsidRPr="00370313" w:rsidRDefault="00370313" w:rsidP="007434CF">
      <w:pPr>
        <w:spacing w:after="0"/>
        <w:divId w:val="1565019444"/>
        <w:rPr>
          <w:rFonts w:ascii="Arial" w:eastAsia="Times New Roman" w:hAnsi="Arial" w:cs="Arial"/>
          <w:sz w:val="20"/>
          <w:szCs w:val="20"/>
          <w:lang w:val="en"/>
        </w:rPr>
      </w:pPr>
      <w:r w:rsidRPr="00370313">
        <w:rPr>
          <w:rFonts w:ascii="Arial" w:eastAsia="Times New Roman" w:hAnsi="Arial" w:cs="Arial"/>
          <w:sz w:val="20"/>
          <w:szCs w:val="20"/>
          <w:lang w:val="en"/>
        </w:rPr>
        <w:t>With guidance from the CAP Cancer and CAP Pathology Electronic Reporting Committees.</w:t>
      </w:r>
      <w:r w:rsidRPr="00370313">
        <w:rPr>
          <w:rFonts w:ascii="Arial" w:eastAsia="Times New Roman" w:hAnsi="Arial" w:cs="Arial"/>
          <w:sz w:val="20"/>
          <w:szCs w:val="20"/>
          <w:lang w:val="en"/>
        </w:rPr>
        <w:br/>
      </w:r>
      <w:r w:rsidRPr="00370313">
        <w:rPr>
          <w:rFonts w:ascii="Arial" w:eastAsia="Times New Roman" w:hAnsi="Arial" w:cs="Arial"/>
          <w:sz w:val="16"/>
          <w:szCs w:val="16"/>
          <w:lang w:val="en"/>
        </w:rPr>
        <w:t>* Denotes primary author.</w:t>
      </w:r>
    </w:p>
    <w:p w14:paraId="218745AC" w14:textId="77777777" w:rsidR="00370313" w:rsidRDefault="00370313" w:rsidP="007434CF">
      <w:pPr>
        <w:spacing w:after="0"/>
        <w:rPr>
          <w:rStyle w:val="Strong"/>
          <w:rFonts w:ascii="Arial" w:hAnsi="Arial" w:cs="Arial"/>
          <w:sz w:val="20"/>
          <w:szCs w:val="20"/>
        </w:rPr>
      </w:pPr>
      <w:r>
        <w:rPr>
          <w:rStyle w:val="Strong"/>
          <w:rFonts w:ascii="Arial" w:hAnsi="Arial" w:cs="Arial"/>
          <w:sz w:val="20"/>
          <w:szCs w:val="20"/>
        </w:rPr>
        <w:br w:type="page"/>
      </w:r>
    </w:p>
    <w:p w14:paraId="6BA5D8AD" w14:textId="06485F93" w:rsidR="00370313" w:rsidRPr="00370313" w:rsidRDefault="00370313" w:rsidP="006074C8">
      <w:pPr>
        <w:pStyle w:val="NormalWeb"/>
        <w:spacing w:after="0" w:afterAutospacing="0"/>
        <w:contextualSpacing/>
        <w:jc w:val="both"/>
        <w:rPr>
          <w:rStyle w:val="Strong"/>
          <w:rFonts w:ascii="Arial" w:hAnsi="Arial" w:cs="Arial"/>
          <w:sz w:val="20"/>
          <w:szCs w:val="20"/>
        </w:rPr>
      </w:pPr>
      <w:r w:rsidRPr="00370313">
        <w:rPr>
          <w:rStyle w:val="Strong"/>
          <w:rFonts w:ascii="Arial" w:hAnsi="Arial" w:cs="Arial"/>
          <w:sz w:val="20"/>
          <w:szCs w:val="20"/>
        </w:rPr>
        <w:lastRenderedPageBreak/>
        <w:t>Accreditation Requirements</w:t>
      </w:r>
    </w:p>
    <w:p w14:paraId="7AD5BE23" w14:textId="77777777" w:rsidR="00370313" w:rsidRDefault="00370313" w:rsidP="006074C8">
      <w:pPr>
        <w:pStyle w:val="NormalWeb"/>
        <w:spacing w:after="0" w:afterAutospacing="0"/>
        <w:contextualSpacing/>
        <w:jc w:val="both"/>
        <w:rPr>
          <w:rFonts w:ascii="Arial" w:hAnsi="Arial" w:cs="Arial"/>
          <w:sz w:val="20"/>
          <w:szCs w:val="20"/>
          <w:lang w:val="en"/>
        </w:rPr>
      </w:pPr>
      <w:r w:rsidRPr="00370313">
        <w:rPr>
          <w:rStyle w:val="Strong"/>
          <w:rFonts w:ascii="Arial" w:hAnsi="Arial" w:cs="Arial"/>
          <w:b w:val="0"/>
          <w:bCs w:val="0"/>
          <w:sz w:val="20"/>
          <w:szCs w:val="20"/>
        </w:rPr>
        <w:t>This protocol can be utilized</w:t>
      </w:r>
      <w:r w:rsidRPr="00370313">
        <w:rPr>
          <w:rFonts w:ascii="Arial" w:hAnsi="Arial" w:cs="Arial"/>
          <w:sz w:val="20"/>
          <w:szCs w:val="20"/>
          <w:lang w:val="en"/>
        </w:rPr>
        <w:t xml:space="preserve"> for a variety of procedures and tumor types for clinical care purposes. For accreditation purposes, only the definitive primary cancer resection specimen is required to have the core and conditional data elements reported in a synoptic format.</w:t>
      </w:r>
    </w:p>
    <w:p w14:paraId="5A7D19A7" w14:textId="77777777" w:rsidR="00370313" w:rsidRPr="00370313" w:rsidRDefault="00370313" w:rsidP="006074C8">
      <w:pPr>
        <w:pStyle w:val="NormalWeb"/>
        <w:numPr>
          <w:ilvl w:val="0"/>
          <w:numId w:val="11"/>
        </w:numPr>
        <w:spacing w:after="0" w:afterAutospacing="0"/>
        <w:contextualSpacing/>
        <w:jc w:val="both"/>
        <w:rPr>
          <w:rFonts w:ascii="Arial" w:hAnsi="Arial" w:cs="Arial"/>
          <w:sz w:val="20"/>
          <w:szCs w:val="20"/>
          <w:lang w:val="en"/>
        </w:rPr>
      </w:pPr>
      <w:r w:rsidRPr="00370313">
        <w:rPr>
          <w:rFonts w:ascii="Arial" w:eastAsia="Times New Roman" w:hAnsi="Arial" w:cs="Arial"/>
          <w:sz w:val="20"/>
          <w:szCs w:val="20"/>
          <w:u w:val="single"/>
          <w:lang w:val="en"/>
        </w:rPr>
        <w:t>Core data elements</w:t>
      </w:r>
      <w:r w:rsidRPr="00370313">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322D98EC" w14:textId="77777777" w:rsidR="00370313" w:rsidRPr="00370313" w:rsidRDefault="00370313" w:rsidP="006074C8">
      <w:pPr>
        <w:pStyle w:val="NormalWeb"/>
        <w:numPr>
          <w:ilvl w:val="0"/>
          <w:numId w:val="11"/>
        </w:numPr>
        <w:spacing w:after="0" w:afterAutospacing="0"/>
        <w:contextualSpacing/>
        <w:jc w:val="both"/>
        <w:rPr>
          <w:rFonts w:ascii="Arial" w:hAnsi="Arial" w:cs="Arial"/>
          <w:sz w:val="20"/>
          <w:szCs w:val="20"/>
          <w:lang w:val="en"/>
        </w:rPr>
      </w:pPr>
      <w:r w:rsidRPr="00370313">
        <w:rPr>
          <w:rFonts w:ascii="Arial" w:eastAsia="Times New Roman" w:hAnsi="Arial" w:cs="Arial"/>
          <w:sz w:val="20"/>
          <w:szCs w:val="20"/>
          <w:u w:val="single"/>
          <w:lang w:val="en"/>
        </w:rPr>
        <w:t>Conditional data elements</w:t>
      </w:r>
      <w:r w:rsidRPr="00370313">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3D0E8E02" w14:textId="5226B654" w:rsidR="00370313" w:rsidRPr="00370313" w:rsidRDefault="00370313" w:rsidP="006074C8">
      <w:pPr>
        <w:pStyle w:val="NormalWeb"/>
        <w:numPr>
          <w:ilvl w:val="0"/>
          <w:numId w:val="11"/>
        </w:numPr>
        <w:spacing w:after="0" w:afterAutospacing="0"/>
        <w:contextualSpacing/>
        <w:jc w:val="both"/>
        <w:rPr>
          <w:rFonts w:ascii="Arial" w:hAnsi="Arial" w:cs="Arial"/>
          <w:sz w:val="20"/>
          <w:szCs w:val="20"/>
          <w:lang w:val="en"/>
        </w:rPr>
      </w:pPr>
      <w:r w:rsidRPr="00370313">
        <w:rPr>
          <w:rFonts w:ascii="Arial" w:eastAsia="Times New Roman" w:hAnsi="Arial" w:cs="Arial"/>
          <w:sz w:val="20"/>
          <w:szCs w:val="20"/>
          <w:u w:val="single"/>
          <w:lang w:val="en"/>
        </w:rPr>
        <w:t>Optional data elements</w:t>
      </w:r>
      <w:r w:rsidRPr="00370313">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03406D10" w14:textId="77777777" w:rsidR="00370313" w:rsidRDefault="00370313" w:rsidP="006074C8">
      <w:pPr>
        <w:pStyle w:val="NormalWeb"/>
        <w:spacing w:after="0" w:afterAutospacing="0"/>
        <w:contextualSpacing/>
        <w:jc w:val="both"/>
        <w:rPr>
          <w:rFonts w:ascii="Arial" w:hAnsi="Arial" w:cs="Arial"/>
          <w:sz w:val="20"/>
          <w:szCs w:val="20"/>
          <w:lang w:val="en"/>
        </w:rPr>
      </w:pPr>
      <w:r w:rsidRPr="00370313">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370313">
        <w:rPr>
          <w:rFonts w:ascii="Arial" w:hAnsi="Arial" w:cs="Arial"/>
          <w:sz w:val="20"/>
          <w:szCs w:val="20"/>
          <w:lang w:val="en"/>
        </w:rPr>
        <w:t>ie</w:t>
      </w:r>
      <w:proofErr w:type="spellEnd"/>
      <w:r w:rsidRPr="00370313">
        <w:rPr>
          <w:rFonts w:ascii="Arial" w:hAnsi="Arial" w:cs="Arial"/>
          <w:sz w:val="20"/>
          <w:szCs w:val="20"/>
          <w:lang w:val="en"/>
        </w:rPr>
        <w:t>, secondary consultation, second opinion, or review of outside case at second institution).</w:t>
      </w:r>
    </w:p>
    <w:p w14:paraId="1EBD2E08" w14:textId="77777777" w:rsidR="00370313" w:rsidRDefault="00370313" w:rsidP="006074C8">
      <w:pPr>
        <w:pStyle w:val="NormalWeb"/>
        <w:spacing w:after="0" w:afterAutospacing="0"/>
        <w:contextualSpacing/>
        <w:jc w:val="both"/>
        <w:rPr>
          <w:rFonts w:ascii="Arial" w:hAnsi="Arial" w:cs="Arial"/>
          <w:sz w:val="20"/>
          <w:szCs w:val="20"/>
          <w:lang w:val="en"/>
        </w:rPr>
      </w:pPr>
    </w:p>
    <w:p w14:paraId="061E13D7" w14:textId="59A4B4E9" w:rsidR="00370313" w:rsidRDefault="00370313" w:rsidP="006074C8">
      <w:pPr>
        <w:pStyle w:val="NormalWeb"/>
        <w:spacing w:after="0" w:afterAutospacing="0"/>
        <w:contextualSpacing/>
        <w:jc w:val="both"/>
        <w:rPr>
          <w:rFonts w:ascii="Arial" w:hAnsi="Arial" w:cs="Arial"/>
          <w:sz w:val="20"/>
          <w:szCs w:val="20"/>
          <w:lang w:val="en"/>
        </w:rPr>
      </w:pPr>
      <w:r w:rsidRPr="00370313">
        <w:rPr>
          <w:rStyle w:val="Strong"/>
          <w:rFonts w:ascii="Arial" w:hAnsi="Arial" w:cs="Arial"/>
          <w:sz w:val="20"/>
          <w:szCs w:val="20"/>
          <w:lang w:val="en"/>
        </w:rPr>
        <w:t>Synoptic Reporting</w:t>
      </w:r>
    </w:p>
    <w:p w14:paraId="65C237B8" w14:textId="70DF3E78" w:rsidR="005B365C" w:rsidRDefault="00370313" w:rsidP="006074C8">
      <w:pPr>
        <w:pStyle w:val="NormalWeb"/>
        <w:spacing w:after="0" w:afterAutospacing="0"/>
        <w:contextualSpacing/>
        <w:jc w:val="both"/>
        <w:rPr>
          <w:rFonts w:ascii="Arial" w:hAnsi="Arial" w:cs="Arial"/>
          <w:sz w:val="20"/>
          <w:szCs w:val="20"/>
          <w:lang w:val="en"/>
        </w:rPr>
      </w:pPr>
      <w:r w:rsidRPr="00370313">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2D225E76" w14:textId="77777777" w:rsidR="00370313" w:rsidRPr="00370313" w:rsidRDefault="00370313" w:rsidP="006074C8">
      <w:pPr>
        <w:pStyle w:val="NormalWeb"/>
        <w:numPr>
          <w:ilvl w:val="0"/>
          <w:numId w:val="12"/>
        </w:numPr>
        <w:spacing w:after="0" w:afterAutospacing="0"/>
        <w:contextualSpacing/>
        <w:jc w:val="both"/>
        <w:rPr>
          <w:rFonts w:ascii="Arial" w:hAnsi="Arial" w:cs="Arial"/>
          <w:sz w:val="20"/>
          <w:szCs w:val="20"/>
          <w:lang w:val="en"/>
        </w:rPr>
      </w:pPr>
      <w:r w:rsidRPr="00370313">
        <w:rPr>
          <w:rFonts w:ascii="Arial" w:eastAsia="Times New Roman" w:hAnsi="Arial" w:cs="Arial"/>
          <w:sz w:val="20"/>
          <w:szCs w:val="20"/>
          <w:lang w:val="en"/>
        </w:rPr>
        <w:t>Data element: followed by its answer (response), outline format without the paired Data element: Response format is NOT considered synoptic.</w:t>
      </w:r>
    </w:p>
    <w:p w14:paraId="318A9FF1" w14:textId="77777777" w:rsidR="00370313" w:rsidRPr="00370313" w:rsidRDefault="00370313" w:rsidP="006074C8">
      <w:pPr>
        <w:pStyle w:val="NormalWeb"/>
        <w:numPr>
          <w:ilvl w:val="0"/>
          <w:numId w:val="12"/>
        </w:numPr>
        <w:spacing w:after="0" w:afterAutospacing="0"/>
        <w:contextualSpacing/>
        <w:jc w:val="both"/>
        <w:rPr>
          <w:rFonts w:ascii="Arial" w:hAnsi="Arial" w:cs="Arial"/>
          <w:sz w:val="20"/>
          <w:szCs w:val="20"/>
          <w:lang w:val="en"/>
        </w:rPr>
      </w:pPr>
      <w:r w:rsidRPr="00370313">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2B7D9612" w14:textId="77777777" w:rsidR="00370313" w:rsidRPr="00370313" w:rsidRDefault="00370313" w:rsidP="006074C8">
      <w:pPr>
        <w:pStyle w:val="NormalWeb"/>
        <w:numPr>
          <w:ilvl w:val="0"/>
          <w:numId w:val="12"/>
        </w:numPr>
        <w:spacing w:after="0" w:afterAutospacing="0"/>
        <w:contextualSpacing/>
        <w:jc w:val="both"/>
        <w:rPr>
          <w:rFonts w:ascii="Arial" w:hAnsi="Arial" w:cs="Arial"/>
          <w:sz w:val="20"/>
          <w:szCs w:val="20"/>
          <w:lang w:val="en"/>
        </w:rPr>
      </w:pPr>
      <w:r w:rsidRPr="00370313">
        <w:rPr>
          <w:rFonts w:ascii="Arial" w:eastAsia="Times New Roman"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3C822E38" w14:textId="77777777" w:rsidR="00370313" w:rsidRPr="00370313" w:rsidRDefault="00370313" w:rsidP="006074C8">
      <w:pPr>
        <w:pStyle w:val="NormalWeb"/>
        <w:numPr>
          <w:ilvl w:val="1"/>
          <w:numId w:val="12"/>
        </w:numPr>
        <w:spacing w:after="0" w:afterAutospacing="0"/>
        <w:contextualSpacing/>
        <w:jc w:val="both"/>
        <w:rPr>
          <w:rFonts w:ascii="Arial" w:hAnsi="Arial" w:cs="Arial"/>
          <w:sz w:val="20"/>
          <w:szCs w:val="20"/>
          <w:lang w:val="en"/>
        </w:rPr>
      </w:pPr>
      <w:r w:rsidRPr="00370313">
        <w:rPr>
          <w:rFonts w:ascii="Arial" w:eastAsia="Times New Roman" w:hAnsi="Arial" w:cs="Arial"/>
          <w:sz w:val="20"/>
          <w:szCs w:val="20"/>
          <w:lang w:val="en"/>
        </w:rPr>
        <w:t>Anatomic site or specimen, laterality, and procedure</w:t>
      </w:r>
    </w:p>
    <w:p w14:paraId="70EE007C" w14:textId="77777777" w:rsidR="00370313" w:rsidRPr="00370313" w:rsidRDefault="00370313" w:rsidP="006074C8">
      <w:pPr>
        <w:pStyle w:val="NormalWeb"/>
        <w:numPr>
          <w:ilvl w:val="1"/>
          <w:numId w:val="12"/>
        </w:numPr>
        <w:spacing w:after="0" w:afterAutospacing="0"/>
        <w:contextualSpacing/>
        <w:jc w:val="both"/>
        <w:rPr>
          <w:rFonts w:ascii="Arial" w:hAnsi="Arial" w:cs="Arial"/>
          <w:sz w:val="20"/>
          <w:szCs w:val="20"/>
          <w:lang w:val="en"/>
        </w:rPr>
      </w:pPr>
      <w:r w:rsidRPr="00370313">
        <w:rPr>
          <w:rFonts w:ascii="Arial" w:eastAsia="Times New Roman" w:hAnsi="Arial" w:cs="Arial"/>
          <w:sz w:val="20"/>
          <w:szCs w:val="20"/>
          <w:lang w:val="en"/>
        </w:rPr>
        <w:t>Pathologic Stage Classification (</w:t>
      </w:r>
      <w:proofErr w:type="spellStart"/>
      <w:r w:rsidRPr="00370313">
        <w:rPr>
          <w:rFonts w:ascii="Arial" w:eastAsia="Times New Roman" w:hAnsi="Arial" w:cs="Arial"/>
          <w:sz w:val="20"/>
          <w:szCs w:val="20"/>
          <w:lang w:val="en"/>
        </w:rPr>
        <w:t>pTNM</w:t>
      </w:r>
      <w:proofErr w:type="spellEnd"/>
      <w:r w:rsidRPr="00370313">
        <w:rPr>
          <w:rFonts w:ascii="Arial" w:eastAsia="Times New Roman" w:hAnsi="Arial" w:cs="Arial"/>
          <w:sz w:val="20"/>
          <w:szCs w:val="20"/>
          <w:lang w:val="en"/>
        </w:rPr>
        <w:t>) elements</w:t>
      </w:r>
    </w:p>
    <w:p w14:paraId="5DC4B1A1" w14:textId="77777777" w:rsidR="00370313" w:rsidRPr="00370313" w:rsidRDefault="00370313" w:rsidP="006074C8">
      <w:pPr>
        <w:pStyle w:val="NormalWeb"/>
        <w:numPr>
          <w:ilvl w:val="1"/>
          <w:numId w:val="12"/>
        </w:numPr>
        <w:spacing w:after="0" w:afterAutospacing="0"/>
        <w:contextualSpacing/>
        <w:jc w:val="both"/>
        <w:rPr>
          <w:rFonts w:ascii="Arial" w:hAnsi="Arial" w:cs="Arial"/>
          <w:sz w:val="20"/>
          <w:szCs w:val="20"/>
          <w:lang w:val="en"/>
        </w:rPr>
      </w:pPr>
      <w:r w:rsidRPr="00370313">
        <w:rPr>
          <w:rFonts w:ascii="Arial" w:eastAsia="Times New Roman" w:hAnsi="Arial" w:cs="Arial"/>
          <w:sz w:val="20"/>
          <w:szCs w:val="20"/>
          <w:lang w:val="en"/>
        </w:rPr>
        <w:t>Negative margins, as long as all negative margins are specifically enumerated where applicable</w:t>
      </w:r>
    </w:p>
    <w:p w14:paraId="7247B2DB" w14:textId="77777777" w:rsidR="00370313" w:rsidRDefault="00370313" w:rsidP="006074C8">
      <w:pPr>
        <w:pStyle w:val="NormalWeb"/>
        <w:numPr>
          <w:ilvl w:val="0"/>
          <w:numId w:val="13"/>
        </w:numPr>
        <w:spacing w:after="0" w:afterAutospacing="0"/>
        <w:contextualSpacing/>
        <w:jc w:val="both"/>
        <w:rPr>
          <w:rFonts w:ascii="Arial" w:hAnsi="Arial" w:cs="Arial"/>
          <w:sz w:val="20"/>
          <w:szCs w:val="20"/>
          <w:lang w:val="en"/>
        </w:rPr>
      </w:pPr>
      <w:r w:rsidRPr="00370313">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717CF87A" w14:textId="2DA6C7B2" w:rsidR="00370313" w:rsidRPr="00370313" w:rsidRDefault="00370313" w:rsidP="006074C8">
      <w:pPr>
        <w:pStyle w:val="NormalWeb"/>
        <w:spacing w:after="0" w:afterAutospacing="0"/>
        <w:contextualSpacing/>
        <w:jc w:val="both"/>
        <w:rPr>
          <w:rFonts w:ascii="Arial" w:hAnsi="Arial" w:cs="Arial"/>
          <w:sz w:val="20"/>
          <w:szCs w:val="20"/>
          <w:lang w:val="en"/>
        </w:rPr>
      </w:pPr>
      <w:r w:rsidRPr="00370313">
        <w:rPr>
          <w:rFonts w:ascii="Arial" w:hAnsi="Arial" w:cs="Arial"/>
          <w:sz w:val="20"/>
          <w:szCs w:val="20"/>
          <w:lang w:val="en"/>
        </w:rPr>
        <w:t xml:space="preserve">Organizations and pathologists may choose to list the required elements in any order, use additional methods in order to enhance or achieve visual separation, or add optional items within the synoptic report. The report may have required elements in a summary format elsewhere in the report IN ADDITION TO but not as replacement for the synoptic report </w:t>
      </w:r>
      <w:proofErr w:type="spellStart"/>
      <w:r w:rsidRPr="00370313">
        <w:rPr>
          <w:rFonts w:ascii="Arial" w:hAnsi="Arial" w:cs="Arial"/>
          <w:sz w:val="20"/>
          <w:szCs w:val="20"/>
          <w:lang w:val="en"/>
        </w:rPr>
        <w:t>ie</w:t>
      </w:r>
      <w:proofErr w:type="spellEnd"/>
      <w:r w:rsidRPr="00370313">
        <w:rPr>
          <w:rFonts w:ascii="Arial" w:hAnsi="Arial" w:cs="Arial"/>
          <w:sz w:val="20"/>
          <w:szCs w:val="20"/>
          <w:lang w:val="en"/>
        </w:rPr>
        <w:t>, all required elements must be in the synoptic portion of the report in the format defined above.</w:t>
      </w:r>
    </w:p>
    <w:p w14:paraId="62554AF9" w14:textId="77777777" w:rsidR="00370313" w:rsidRPr="00370313" w:rsidRDefault="00370313">
      <w:pPr>
        <w:spacing w:after="0"/>
        <w:divId w:val="1173451735"/>
        <w:rPr>
          <w:rFonts w:ascii="Arial" w:eastAsia="Times New Roman" w:hAnsi="Arial" w:cs="Arial"/>
          <w:sz w:val="20"/>
          <w:szCs w:val="20"/>
          <w:lang w:val="en"/>
        </w:rPr>
      </w:pPr>
    </w:p>
    <w:p w14:paraId="7D2A2D90" w14:textId="43A5686E" w:rsidR="00370313" w:rsidRPr="00370313" w:rsidRDefault="00370313" w:rsidP="00E67F70">
      <w:pPr>
        <w:spacing w:after="0"/>
        <w:rPr>
          <w:rFonts w:ascii="Arial" w:eastAsia="Times New Roman" w:hAnsi="Arial" w:cs="Arial"/>
          <w:b/>
          <w:bCs/>
          <w:sz w:val="20"/>
          <w:szCs w:val="20"/>
          <w:u w:val="single"/>
          <w:lang w:val="en"/>
        </w:rPr>
      </w:pPr>
      <w:r w:rsidRPr="00370313">
        <w:rPr>
          <w:rFonts w:ascii="Arial" w:eastAsia="Times New Roman" w:hAnsi="Arial" w:cs="Arial"/>
          <w:b/>
          <w:bCs/>
          <w:sz w:val="20"/>
          <w:szCs w:val="20"/>
          <w:u w:val="single"/>
          <w:lang w:val="en"/>
        </w:rPr>
        <w:t>Summary of Changes</w:t>
      </w:r>
    </w:p>
    <w:p w14:paraId="07D6B296" w14:textId="77777777" w:rsidR="002B5BF1" w:rsidRDefault="002B5BF1" w:rsidP="002B5BF1">
      <w:pPr>
        <w:pStyle w:val="NormalWeb"/>
        <w:spacing w:before="0" w:beforeAutospacing="0" w:after="0" w:afterAutospacing="0"/>
        <w:rPr>
          <w:rStyle w:val="Strong"/>
          <w:rFonts w:ascii="Arial" w:hAnsi="Arial" w:cs="Arial"/>
          <w:sz w:val="20"/>
          <w:szCs w:val="20"/>
          <w:lang w:val="en"/>
        </w:rPr>
      </w:pPr>
    </w:p>
    <w:p w14:paraId="257B0417" w14:textId="4942CB2D" w:rsidR="002B5BF1" w:rsidRDefault="00370313" w:rsidP="002B5BF1">
      <w:pPr>
        <w:pStyle w:val="NormalWeb"/>
        <w:spacing w:before="0" w:beforeAutospacing="0" w:after="0" w:afterAutospacing="0"/>
        <w:rPr>
          <w:rStyle w:val="Strong"/>
          <w:rFonts w:ascii="Arial" w:hAnsi="Arial" w:cs="Arial"/>
          <w:sz w:val="20"/>
          <w:szCs w:val="20"/>
          <w:lang w:val="en"/>
        </w:rPr>
      </w:pPr>
      <w:r w:rsidRPr="00370313">
        <w:rPr>
          <w:rStyle w:val="Strong"/>
          <w:rFonts w:ascii="Arial" w:hAnsi="Arial" w:cs="Arial"/>
          <w:sz w:val="20"/>
          <w:szCs w:val="20"/>
          <w:lang w:val="en"/>
        </w:rPr>
        <w:t>v 4.2.0.</w:t>
      </w:r>
      <w:r w:rsidR="004B17DE">
        <w:rPr>
          <w:rStyle w:val="Strong"/>
          <w:rFonts w:ascii="Arial" w:hAnsi="Arial" w:cs="Arial"/>
          <w:sz w:val="20"/>
          <w:szCs w:val="20"/>
          <w:lang w:val="en"/>
        </w:rPr>
        <w:t>1</w:t>
      </w:r>
    </w:p>
    <w:p w14:paraId="115FEE90" w14:textId="66D6608C" w:rsidR="002B5BF1" w:rsidRPr="00370313" w:rsidRDefault="002B5BF1" w:rsidP="002B5BF1">
      <w:pPr>
        <w:pStyle w:val="NormalWeb"/>
        <w:numPr>
          <w:ilvl w:val="0"/>
          <w:numId w:val="13"/>
        </w:numPr>
        <w:spacing w:before="0" w:beforeAutospacing="0" w:after="0" w:afterAutospacing="0"/>
        <w:rPr>
          <w:rFonts w:ascii="Arial" w:hAnsi="Arial" w:cs="Arial"/>
          <w:sz w:val="20"/>
          <w:szCs w:val="20"/>
          <w:lang w:val="en"/>
        </w:rPr>
      </w:pPr>
      <w:r w:rsidRPr="002B5BF1">
        <w:rPr>
          <w:rFonts w:ascii="Arial" w:hAnsi="Arial" w:cs="Arial"/>
          <w:sz w:val="20"/>
          <w:szCs w:val="20"/>
          <w:lang w:val="en"/>
        </w:rPr>
        <w:t>The CAP made no changes to Cancer Protocol content. We updated metadata only for the electronic Cancer Checklists (eCC), requiring a version number change for the Word and PDF Cancer Protocols.</w:t>
      </w:r>
    </w:p>
    <w:p w14:paraId="368D72B7" w14:textId="77777777" w:rsidR="00370313" w:rsidRPr="002034F6" w:rsidRDefault="00370313" w:rsidP="002034F6">
      <w:pPr>
        <w:pageBreakBefore/>
        <w:pBdr>
          <w:bottom w:val="single" w:sz="4" w:space="1" w:color="auto"/>
        </w:pBdr>
        <w:spacing w:after="0"/>
        <w:rPr>
          <w:rFonts w:ascii="Arial" w:eastAsia="Times New Roman" w:hAnsi="Arial" w:cs="Arial"/>
          <w:b/>
          <w:bCs/>
          <w:sz w:val="24"/>
          <w:szCs w:val="24"/>
          <w:lang w:val="en"/>
        </w:rPr>
      </w:pPr>
      <w:r w:rsidRPr="002034F6">
        <w:rPr>
          <w:rFonts w:ascii="Arial" w:eastAsia="Times New Roman" w:hAnsi="Arial" w:cs="Arial"/>
          <w:b/>
          <w:bCs/>
          <w:sz w:val="24"/>
          <w:szCs w:val="24"/>
          <w:lang w:val="en"/>
        </w:rPr>
        <w:lastRenderedPageBreak/>
        <w:t>Reporting Template</w:t>
      </w:r>
    </w:p>
    <w:p w14:paraId="6250DD55" w14:textId="77777777" w:rsidR="002034F6" w:rsidRDefault="002034F6">
      <w:pPr>
        <w:spacing w:after="0"/>
        <w:rPr>
          <w:rFonts w:ascii="Arial" w:eastAsia="Times New Roman" w:hAnsi="Arial" w:cs="Arial"/>
          <w:b/>
          <w:bCs/>
          <w:sz w:val="20"/>
          <w:szCs w:val="20"/>
          <w:lang w:val="en"/>
        </w:rPr>
      </w:pPr>
    </w:p>
    <w:p w14:paraId="6B76A454" w14:textId="41ED2692"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Protocol Posting Date: </w:t>
      </w:r>
      <w:r w:rsidR="006D1BC7">
        <w:rPr>
          <w:rFonts w:ascii="Arial" w:eastAsia="Times New Roman" w:hAnsi="Arial" w:cs="Arial"/>
          <w:b/>
          <w:bCs/>
          <w:sz w:val="20"/>
          <w:szCs w:val="20"/>
          <w:lang w:val="en"/>
        </w:rPr>
        <w:t xml:space="preserve">November </w:t>
      </w:r>
      <w:r w:rsidRPr="00370313">
        <w:rPr>
          <w:rFonts w:ascii="Arial" w:eastAsia="Times New Roman" w:hAnsi="Arial" w:cs="Arial"/>
          <w:b/>
          <w:bCs/>
          <w:sz w:val="20"/>
          <w:szCs w:val="20"/>
          <w:lang w:val="en"/>
        </w:rPr>
        <w:t xml:space="preserve">2021 </w:t>
      </w:r>
    </w:p>
    <w:p w14:paraId="418B2027"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Select a single response unless otherwise indicated.</w:t>
      </w:r>
    </w:p>
    <w:p w14:paraId="115D58E7" w14:textId="77777777" w:rsidR="00370313" w:rsidRPr="00370313" w:rsidRDefault="00370313">
      <w:pPr>
        <w:spacing w:after="0"/>
        <w:divId w:val="1173451735"/>
        <w:rPr>
          <w:rFonts w:ascii="Arial" w:eastAsia="Times New Roman" w:hAnsi="Arial" w:cs="Arial"/>
          <w:sz w:val="20"/>
          <w:szCs w:val="20"/>
          <w:lang w:val="en"/>
        </w:rPr>
      </w:pPr>
    </w:p>
    <w:p w14:paraId="45285C80"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CASE SUMMARY: (AMPULLA OF VATER) </w:t>
      </w:r>
    </w:p>
    <w:p w14:paraId="38717863"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b/>
          <w:bCs/>
          <w:sz w:val="20"/>
          <w:szCs w:val="20"/>
          <w:lang w:val="en"/>
        </w:rPr>
        <w:t>Standard(s)</w:t>
      </w:r>
      <w:r w:rsidRPr="00370313">
        <w:rPr>
          <w:rFonts w:ascii="Arial" w:eastAsia="Times New Roman" w:hAnsi="Arial" w:cs="Arial"/>
          <w:sz w:val="20"/>
          <w:szCs w:val="20"/>
          <w:lang w:val="en"/>
        </w:rPr>
        <w:t xml:space="preserve">: AJCC-UICC 8 </w:t>
      </w:r>
    </w:p>
    <w:p w14:paraId="7424384A" w14:textId="77777777" w:rsidR="00370313" w:rsidRPr="00370313" w:rsidRDefault="00370313">
      <w:pPr>
        <w:spacing w:after="0"/>
        <w:divId w:val="1173451735"/>
        <w:rPr>
          <w:rFonts w:ascii="Arial" w:eastAsia="Times New Roman" w:hAnsi="Arial" w:cs="Arial"/>
          <w:sz w:val="20"/>
          <w:szCs w:val="20"/>
          <w:lang w:val="en"/>
        </w:rPr>
      </w:pPr>
    </w:p>
    <w:p w14:paraId="2C907648"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SPECIMEN </w:t>
      </w:r>
    </w:p>
    <w:p w14:paraId="3D166453" w14:textId="77777777" w:rsidR="00370313" w:rsidRPr="00370313" w:rsidRDefault="00370313">
      <w:pPr>
        <w:spacing w:after="0"/>
        <w:divId w:val="1173451735"/>
        <w:rPr>
          <w:rFonts w:ascii="Arial" w:eastAsia="Times New Roman" w:hAnsi="Arial" w:cs="Arial"/>
          <w:sz w:val="20"/>
          <w:szCs w:val="20"/>
          <w:lang w:val="en"/>
        </w:rPr>
      </w:pPr>
    </w:p>
    <w:p w14:paraId="1F139886"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Procedure </w:t>
      </w:r>
    </w:p>
    <w:p w14:paraId="4DCF1463"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w:t>
      </w:r>
      <w:proofErr w:type="spellStart"/>
      <w:r w:rsidRPr="00370313">
        <w:rPr>
          <w:rFonts w:ascii="Arial" w:eastAsia="Times New Roman" w:hAnsi="Arial" w:cs="Arial"/>
          <w:sz w:val="20"/>
          <w:szCs w:val="20"/>
          <w:lang w:val="en"/>
        </w:rPr>
        <w:t>Ampullectomy</w:t>
      </w:r>
      <w:proofErr w:type="spellEnd"/>
      <w:r w:rsidRPr="00370313">
        <w:rPr>
          <w:rFonts w:ascii="Arial" w:eastAsia="Times New Roman" w:hAnsi="Arial" w:cs="Arial"/>
          <w:sz w:val="20"/>
          <w:szCs w:val="20"/>
          <w:lang w:val="en"/>
        </w:rPr>
        <w:t xml:space="preserve"> </w:t>
      </w:r>
    </w:p>
    <w:p w14:paraId="1C4DED4A"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Pancreaticoduodenectomy (Whipple resection) </w:t>
      </w:r>
    </w:p>
    <w:p w14:paraId="7494E2C2"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Other (specify): _________________ </w:t>
      </w:r>
    </w:p>
    <w:p w14:paraId="0ECC1322"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Not specified </w:t>
      </w:r>
    </w:p>
    <w:p w14:paraId="4606AD22" w14:textId="77777777" w:rsidR="00370313" w:rsidRPr="00370313" w:rsidRDefault="00370313">
      <w:pPr>
        <w:spacing w:after="0"/>
        <w:divId w:val="1173451735"/>
        <w:rPr>
          <w:rFonts w:ascii="Arial" w:eastAsia="Times New Roman" w:hAnsi="Arial" w:cs="Arial"/>
          <w:sz w:val="20"/>
          <w:szCs w:val="20"/>
          <w:lang w:val="en"/>
        </w:rPr>
      </w:pPr>
    </w:p>
    <w:p w14:paraId="092CCA85"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TUMOR </w:t>
      </w:r>
    </w:p>
    <w:p w14:paraId="166209A4" w14:textId="77777777" w:rsidR="00370313" w:rsidRPr="00370313" w:rsidRDefault="00370313">
      <w:pPr>
        <w:spacing w:after="0"/>
        <w:divId w:val="1173451735"/>
        <w:rPr>
          <w:rFonts w:ascii="Arial" w:eastAsia="Times New Roman" w:hAnsi="Arial" w:cs="Arial"/>
          <w:sz w:val="20"/>
          <w:szCs w:val="20"/>
          <w:lang w:val="en"/>
        </w:rPr>
      </w:pPr>
    </w:p>
    <w:p w14:paraId="4A188A55"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Tumor Site (Note </w:t>
      </w:r>
      <w:hyperlink w:anchor="1731" w:history="1">
        <w:r w:rsidRPr="00370313">
          <w:rPr>
            <w:rStyle w:val="Hyperlink"/>
            <w:rFonts w:ascii="Arial" w:eastAsia="Times New Roman" w:hAnsi="Arial" w:cs="Arial"/>
            <w:b/>
            <w:bCs/>
            <w:sz w:val="20"/>
            <w:szCs w:val="20"/>
            <w:lang w:val="en"/>
          </w:rPr>
          <w:t>A</w:t>
        </w:r>
      </w:hyperlink>
      <w:r w:rsidRPr="00370313">
        <w:rPr>
          <w:rFonts w:ascii="Arial" w:eastAsia="Times New Roman" w:hAnsi="Arial" w:cs="Arial"/>
          <w:b/>
          <w:bCs/>
          <w:sz w:val="20"/>
          <w:szCs w:val="20"/>
          <w:lang w:val="en"/>
        </w:rPr>
        <w:t xml:space="preserve">) </w:t>
      </w:r>
    </w:p>
    <w:p w14:paraId="2A7FA9BC"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Intra-ampullary: _________________ </w:t>
      </w:r>
    </w:p>
    <w:p w14:paraId="7E9F5661"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Arising from intra-ampullary papillary-tubular neoplasm (IAPN) </w:t>
      </w:r>
    </w:p>
    <w:p w14:paraId="41C1B336"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Ampullary ductal (pancreaticobiliary-type) </w:t>
      </w:r>
    </w:p>
    <w:p w14:paraId="3F04EEB7"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Peri-ampullary / ampullary duodenal (arising from duodenal surface of the papilla): _________________ </w:t>
      </w:r>
    </w:p>
    <w:p w14:paraId="3B46C2FD"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Intra-ampullary and peri-ampullary (mixed type): _________________ </w:t>
      </w:r>
    </w:p>
    <w:p w14:paraId="24B33BF4"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Other (specify): _________________ </w:t>
      </w:r>
    </w:p>
    <w:p w14:paraId="0B0FC387"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Cannot be determined: _________________ </w:t>
      </w:r>
    </w:p>
    <w:p w14:paraId="76CCDB3F"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Not specified </w:t>
      </w:r>
    </w:p>
    <w:p w14:paraId="2C03EB7C" w14:textId="77777777" w:rsidR="00370313" w:rsidRPr="00370313" w:rsidRDefault="00370313">
      <w:pPr>
        <w:spacing w:after="0"/>
        <w:divId w:val="1173451735"/>
        <w:rPr>
          <w:rFonts w:ascii="Arial" w:eastAsia="Times New Roman" w:hAnsi="Arial" w:cs="Arial"/>
          <w:sz w:val="20"/>
          <w:szCs w:val="20"/>
          <w:lang w:val="en"/>
        </w:rPr>
      </w:pPr>
    </w:p>
    <w:p w14:paraId="2D6DC798"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Histologic Type (Note </w:t>
      </w:r>
      <w:hyperlink w:anchor="1733" w:history="1">
        <w:r w:rsidRPr="00370313">
          <w:rPr>
            <w:rStyle w:val="Hyperlink"/>
            <w:rFonts w:ascii="Arial" w:eastAsia="Times New Roman" w:hAnsi="Arial" w:cs="Arial"/>
            <w:b/>
            <w:bCs/>
            <w:sz w:val="20"/>
            <w:szCs w:val="20"/>
            <w:lang w:val="en"/>
          </w:rPr>
          <w:t>B</w:t>
        </w:r>
      </w:hyperlink>
      <w:r w:rsidRPr="00370313">
        <w:rPr>
          <w:rFonts w:ascii="Arial" w:eastAsia="Times New Roman" w:hAnsi="Arial" w:cs="Arial"/>
          <w:b/>
          <w:bCs/>
          <w:sz w:val="20"/>
          <w:szCs w:val="20"/>
          <w:lang w:val="en"/>
        </w:rPr>
        <w:t xml:space="preserve">) </w:t>
      </w:r>
    </w:p>
    <w:p w14:paraId="678ED9FF" w14:textId="77777777" w:rsidR="00370313" w:rsidRPr="004C358D" w:rsidRDefault="00370313">
      <w:pPr>
        <w:spacing w:after="0"/>
        <w:rPr>
          <w:rFonts w:ascii="Arial" w:eastAsia="Times New Roman" w:hAnsi="Arial" w:cs="Arial"/>
          <w:i/>
          <w:iCs/>
          <w:sz w:val="16"/>
          <w:szCs w:val="16"/>
          <w:lang w:val="en"/>
        </w:rPr>
      </w:pPr>
      <w:r w:rsidRPr="004C358D">
        <w:rPr>
          <w:rFonts w:ascii="Arial" w:eastAsia="Times New Roman" w:hAnsi="Arial" w:cs="Arial"/>
          <w:i/>
          <w:iCs/>
          <w:sz w:val="16"/>
          <w:szCs w:val="16"/>
          <w:lang w:val="en"/>
        </w:rPr>
        <w:t xml:space="preserve">Adenocarcinomas </w:t>
      </w:r>
    </w:p>
    <w:p w14:paraId="6E4E0C49"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Adenocarcinoma, pancreaticobiliary type </w:t>
      </w:r>
    </w:p>
    <w:p w14:paraId="433A4800"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Adenocarcinoma, intestinal type </w:t>
      </w:r>
    </w:p>
    <w:p w14:paraId="2DE90F07"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Tubular adenocarcinoma with mixed features </w:t>
      </w:r>
    </w:p>
    <w:p w14:paraId="60F25004" w14:textId="77777777" w:rsidR="00370313" w:rsidRPr="004C358D" w:rsidRDefault="00370313">
      <w:pPr>
        <w:spacing w:after="0"/>
        <w:rPr>
          <w:rFonts w:ascii="Arial" w:eastAsia="Times New Roman" w:hAnsi="Arial" w:cs="Arial"/>
          <w:i/>
          <w:iCs/>
          <w:sz w:val="16"/>
          <w:szCs w:val="16"/>
          <w:lang w:val="en"/>
        </w:rPr>
      </w:pPr>
      <w:r w:rsidRPr="004C358D">
        <w:rPr>
          <w:rFonts w:ascii="Arial" w:eastAsia="Times New Roman" w:hAnsi="Arial" w:cs="Arial"/>
          <w:i/>
          <w:iCs/>
          <w:sz w:val="16"/>
          <w:szCs w:val="16"/>
          <w:lang w:val="en"/>
        </w:rPr>
        <w:t xml:space="preserve">Non-tubular patterns </w:t>
      </w:r>
    </w:p>
    <w:p w14:paraId="4AF48670"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Mucinous adenocarcinoma </w:t>
      </w:r>
    </w:p>
    <w:p w14:paraId="21D6607D"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Signet-ring cell carcinoma (poorly cohesive cell carcinoma) </w:t>
      </w:r>
    </w:p>
    <w:p w14:paraId="3840612B"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Medullary carcinoma </w:t>
      </w:r>
    </w:p>
    <w:p w14:paraId="18DC8C95"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Invasive papillary adenocarcinoma </w:t>
      </w:r>
    </w:p>
    <w:p w14:paraId="600A016D"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w:t>
      </w:r>
      <w:proofErr w:type="spellStart"/>
      <w:r w:rsidRPr="00370313">
        <w:rPr>
          <w:rFonts w:ascii="Arial" w:eastAsia="Times New Roman" w:hAnsi="Arial" w:cs="Arial"/>
          <w:sz w:val="20"/>
          <w:szCs w:val="20"/>
          <w:lang w:val="en"/>
        </w:rPr>
        <w:t>Adenosquamous</w:t>
      </w:r>
      <w:proofErr w:type="spellEnd"/>
      <w:r w:rsidRPr="00370313">
        <w:rPr>
          <w:rFonts w:ascii="Arial" w:eastAsia="Times New Roman" w:hAnsi="Arial" w:cs="Arial"/>
          <w:sz w:val="20"/>
          <w:szCs w:val="20"/>
          <w:lang w:val="en"/>
        </w:rPr>
        <w:t xml:space="preserve"> carcinoma </w:t>
      </w:r>
    </w:p>
    <w:p w14:paraId="7AE58F81"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Large cell neuroendocrine carcinoma </w:t>
      </w:r>
    </w:p>
    <w:p w14:paraId="53BF510E"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Small cell neuroendocrine carcinoma </w:t>
      </w:r>
    </w:p>
    <w:p w14:paraId="6D957667"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Undifferentiated carcinoma </w:t>
      </w:r>
    </w:p>
    <w:p w14:paraId="19EC31F9"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Mixed neuroendocrine-non-neuroendocrine tumor (mixed </w:t>
      </w:r>
      <w:proofErr w:type="spellStart"/>
      <w:r w:rsidRPr="00370313">
        <w:rPr>
          <w:rFonts w:ascii="Arial" w:eastAsia="Times New Roman" w:hAnsi="Arial" w:cs="Arial"/>
          <w:sz w:val="20"/>
          <w:szCs w:val="20"/>
          <w:lang w:val="en"/>
        </w:rPr>
        <w:t>adenoneuroendocrine</w:t>
      </w:r>
      <w:proofErr w:type="spellEnd"/>
      <w:r w:rsidRPr="00370313">
        <w:rPr>
          <w:rFonts w:ascii="Arial" w:eastAsia="Times New Roman" w:hAnsi="Arial" w:cs="Arial"/>
          <w:sz w:val="20"/>
          <w:szCs w:val="20"/>
          <w:lang w:val="en"/>
        </w:rPr>
        <w:t xml:space="preserve"> carcinoma) </w:t>
      </w:r>
    </w:p>
    <w:p w14:paraId="1545EE4F"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Other histologic type not listed (specify): _________________ </w:t>
      </w:r>
    </w:p>
    <w:p w14:paraId="36D3FFCD"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Carcinoma, not otherwise specified </w:t>
      </w:r>
    </w:p>
    <w:p w14:paraId="7E0930AA" w14:textId="77777777" w:rsidR="00370313" w:rsidRPr="00370313" w:rsidRDefault="00370313">
      <w:pPr>
        <w:spacing w:after="0"/>
        <w:ind w:firstLine="24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+Histologic Type Comment: _________________ </w:t>
      </w:r>
    </w:p>
    <w:p w14:paraId="419CD7C1" w14:textId="77777777" w:rsidR="00370313" w:rsidRPr="00370313" w:rsidRDefault="00370313">
      <w:pPr>
        <w:spacing w:after="0"/>
        <w:divId w:val="1173451735"/>
        <w:rPr>
          <w:rFonts w:ascii="Arial" w:eastAsia="Times New Roman" w:hAnsi="Arial" w:cs="Arial"/>
          <w:sz w:val="20"/>
          <w:szCs w:val="20"/>
          <w:lang w:val="en"/>
        </w:rPr>
      </w:pPr>
    </w:p>
    <w:p w14:paraId="4D48BF87" w14:textId="77777777" w:rsidR="00CB0C6B" w:rsidRDefault="00CB0C6B">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390DD377" w14:textId="0862B1B9"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lastRenderedPageBreak/>
        <w:t xml:space="preserve">Histologic Grade (Note </w:t>
      </w:r>
      <w:hyperlink w:anchor="1734" w:history="1">
        <w:r w:rsidRPr="00370313">
          <w:rPr>
            <w:rStyle w:val="Hyperlink"/>
            <w:rFonts w:ascii="Arial" w:eastAsia="Times New Roman" w:hAnsi="Arial" w:cs="Arial"/>
            <w:b/>
            <w:bCs/>
            <w:sz w:val="20"/>
            <w:szCs w:val="20"/>
            <w:lang w:val="en"/>
          </w:rPr>
          <w:t>C</w:t>
        </w:r>
      </w:hyperlink>
      <w:r w:rsidRPr="00370313">
        <w:rPr>
          <w:rFonts w:ascii="Arial" w:eastAsia="Times New Roman" w:hAnsi="Arial" w:cs="Arial"/>
          <w:b/>
          <w:bCs/>
          <w:sz w:val="20"/>
          <w:szCs w:val="20"/>
          <w:lang w:val="en"/>
        </w:rPr>
        <w:t xml:space="preserve">) </w:t>
      </w:r>
    </w:p>
    <w:p w14:paraId="62765997"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G1, well differentiated </w:t>
      </w:r>
    </w:p>
    <w:p w14:paraId="7157DC21"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G2, moderately differentiated </w:t>
      </w:r>
    </w:p>
    <w:p w14:paraId="52A4DBDE"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G3, poorly differentiated </w:t>
      </w:r>
    </w:p>
    <w:p w14:paraId="1993B37C"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Other (specify): _________________ </w:t>
      </w:r>
    </w:p>
    <w:p w14:paraId="52595BBC"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GX, cannot be assessed: _________________ </w:t>
      </w:r>
    </w:p>
    <w:p w14:paraId="49212445"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Not applicable </w:t>
      </w:r>
    </w:p>
    <w:p w14:paraId="17795744" w14:textId="77777777" w:rsidR="00370313" w:rsidRPr="00370313" w:rsidRDefault="00370313">
      <w:pPr>
        <w:spacing w:after="0"/>
        <w:divId w:val="1173451735"/>
        <w:rPr>
          <w:rFonts w:ascii="Arial" w:eastAsia="Times New Roman" w:hAnsi="Arial" w:cs="Arial"/>
          <w:sz w:val="20"/>
          <w:szCs w:val="20"/>
          <w:lang w:val="en"/>
        </w:rPr>
      </w:pPr>
    </w:p>
    <w:p w14:paraId="25158A45"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Tumor Size (Note </w:t>
      </w:r>
      <w:hyperlink w:anchor="1732" w:history="1">
        <w:r w:rsidRPr="00370313">
          <w:rPr>
            <w:rStyle w:val="Hyperlink"/>
            <w:rFonts w:ascii="Arial" w:eastAsia="Times New Roman" w:hAnsi="Arial" w:cs="Arial"/>
            <w:b/>
            <w:bCs/>
            <w:sz w:val="20"/>
            <w:szCs w:val="20"/>
            <w:lang w:val="en"/>
          </w:rPr>
          <w:t>D</w:t>
        </w:r>
      </w:hyperlink>
      <w:r w:rsidRPr="00370313">
        <w:rPr>
          <w:rFonts w:ascii="Arial" w:eastAsia="Times New Roman" w:hAnsi="Arial" w:cs="Arial"/>
          <w:b/>
          <w:bCs/>
          <w:sz w:val="20"/>
          <w:szCs w:val="20"/>
          <w:lang w:val="en"/>
        </w:rPr>
        <w:t xml:space="preserve">) </w:t>
      </w:r>
    </w:p>
    <w:p w14:paraId="4666463E"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___ Greatest dimension in Centimeters (cm): _________________ cm</w:t>
      </w:r>
    </w:p>
    <w:p w14:paraId="5CA195CF" w14:textId="77777777" w:rsidR="00370313" w:rsidRPr="00370313" w:rsidRDefault="00370313">
      <w:pPr>
        <w:spacing w:after="0"/>
        <w:ind w:firstLine="240"/>
        <w:rPr>
          <w:rFonts w:ascii="Arial" w:eastAsia="Times New Roman" w:hAnsi="Arial" w:cs="Arial"/>
          <w:b/>
          <w:bCs/>
          <w:sz w:val="20"/>
          <w:szCs w:val="20"/>
          <w:lang w:val="en"/>
        </w:rPr>
      </w:pPr>
      <w:r w:rsidRPr="00370313">
        <w:rPr>
          <w:rFonts w:ascii="Arial" w:eastAsia="Times New Roman" w:hAnsi="Arial" w:cs="Arial"/>
          <w:b/>
          <w:bCs/>
          <w:sz w:val="20"/>
          <w:szCs w:val="20"/>
          <w:lang w:val="en"/>
        </w:rPr>
        <w:t>+Additional Dimension in Centimeters (cm): ____ x ____ cm</w:t>
      </w:r>
    </w:p>
    <w:p w14:paraId="3DFD0582"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Cannot be determined (explain): _________________ </w:t>
      </w:r>
    </w:p>
    <w:p w14:paraId="2EC927DE" w14:textId="77777777" w:rsidR="00370313" w:rsidRPr="00370313" w:rsidRDefault="00370313">
      <w:pPr>
        <w:spacing w:after="0"/>
        <w:divId w:val="1173451735"/>
        <w:rPr>
          <w:rFonts w:ascii="Arial" w:eastAsia="Times New Roman" w:hAnsi="Arial" w:cs="Arial"/>
          <w:sz w:val="20"/>
          <w:szCs w:val="20"/>
          <w:lang w:val="en"/>
        </w:rPr>
      </w:pPr>
    </w:p>
    <w:p w14:paraId="760B28BE"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Tumor Extent (select all that apply) </w:t>
      </w:r>
    </w:p>
    <w:p w14:paraId="2526EA99"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Carcinoma in situ / high-grade dysplasia </w:t>
      </w:r>
    </w:p>
    <w:p w14:paraId="6102C6DF"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Limited to ampulla of </w:t>
      </w:r>
      <w:proofErr w:type="spellStart"/>
      <w:r w:rsidRPr="00370313">
        <w:rPr>
          <w:rFonts w:ascii="Arial" w:eastAsia="Times New Roman" w:hAnsi="Arial" w:cs="Arial"/>
          <w:sz w:val="20"/>
          <w:szCs w:val="20"/>
          <w:lang w:val="en"/>
        </w:rPr>
        <w:t>Vater</w:t>
      </w:r>
      <w:proofErr w:type="spellEnd"/>
      <w:r w:rsidRPr="00370313">
        <w:rPr>
          <w:rFonts w:ascii="Arial" w:eastAsia="Times New Roman" w:hAnsi="Arial" w:cs="Arial"/>
          <w:sz w:val="20"/>
          <w:szCs w:val="20"/>
          <w:lang w:val="en"/>
        </w:rPr>
        <w:t xml:space="preserve"> or sphincter of Oddi </w:t>
      </w:r>
    </w:p>
    <w:p w14:paraId="42944A4E"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___ Invades beyond sphincter of Oddi (</w:t>
      </w:r>
      <w:proofErr w:type="spellStart"/>
      <w:r w:rsidRPr="00370313">
        <w:rPr>
          <w:rFonts w:ascii="Arial" w:eastAsia="Times New Roman" w:hAnsi="Arial" w:cs="Arial"/>
          <w:sz w:val="20"/>
          <w:szCs w:val="20"/>
          <w:lang w:val="en"/>
        </w:rPr>
        <w:t>perisphincteric</w:t>
      </w:r>
      <w:proofErr w:type="spellEnd"/>
      <w:r w:rsidRPr="00370313">
        <w:rPr>
          <w:rFonts w:ascii="Arial" w:eastAsia="Times New Roman" w:hAnsi="Arial" w:cs="Arial"/>
          <w:sz w:val="20"/>
          <w:szCs w:val="20"/>
          <w:lang w:val="en"/>
        </w:rPr>
        <w:t xml:space="preserve"> invasion) </w:t>
      </w:r>
    </w:p>
    <w:p w14:paraId="4DF35E63"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Invades into duodenal submucosa </w:t>
      </w:r>
    </w:p>
    <w:p w14:paraId="0C78E3D2"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Invades into muscularis propria of duodenum </w:t>
      </w:r>
    </w:p>
    <w:p w14:paraId="14C89954"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Directly invades pancreas (up to 0.5 cm) </w:t>
      </w:r>
    </w:p>
    <w:p w14:paraId="6EAEDB2B"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Extends more than 0.5 cm into pancreas </w:t>
      </w:r>
    </w:p>
    <w:p w14:paraId="451AEE8A"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Extends into peripancreatic soft tissues </w:t>
      </w:r>
    </w:p>
    <w:p w14:paraId="353E0FF5"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Extends into </w:t>
      </w:r>
      <w:proofErr w:type="spellStart"/>
      <w:r w:rsidRPr="00370313">
        <w:rPr>
          <w:rFonts w:ascii="Arial" w:eastAsia="Times New Roman" w:hAnsi="Arial" w:cs="Arial"/>
          <w:sz w:val="20"/>
          <w:szCs w:val="20"/>
          <w:lang w:val="en"/>
        </w:rPr>
        <w:t>periduodenal</w:t>
      </w:r>
      <w:proofErr w:type="spellEnd"/>
      <w:r w:rsidRPr="00370313">
        <w:rPr>
          <w:rFonts w:ascii="Arial" w:eastAsia="Times New Roman" w:hAnsi="Arial" w:cs="Arial"/>
          <w:sz w:val="20"/>
          <w:szCs w:val="20"/>
          <w:lang w:val="en"/>
        </w:rPr>
        <w:t xml:space="preserve"> tissue </w:t>
      </w:r>
    </w:p>
    <w:p w14:paraId="28F6EC18"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Extends into duodenal serosa </w:t>
      </w:r>
    </w:p>
    <w:p w14:paraId="23CC1024"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Invades other adjacent organ(s) or structure(s) other than pancreas </w:t>
      </w:r>
    </w:p>
    <w:p w14:paraId="6693EA20"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Stomach </w:t>
      </w:r>
    </w:p>
    <w:p w14:paraId="5389BE8B"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Gallbladder </w:t>
      </w:r>
    </w:p>
    <w:p w14:paraId="665FAA11"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w:t>
      </w:r>
      <w:proofErr w:type="spellStart"/>
      <w:r w:rsidRPr="00370313">
        <w:rPr>
          <w:rFonts w:ascii="Arial" w:eastAsia="Times New Roman" w:hAnsi="Arial" w:cs="Arial"/>
          <w:sz w:val="20"/>
          <w:szCs w:val="20"/>
          <w:lang w:val="en"/>
        </w:rPr>
        <w:t>Omentum</w:t>
      </w:r>
      <w:proofErr w:type="spellEnd"/>
      <w:r w:rsidRPr="00370313">
        <w:rPr>
          <w:rFonts w:ascii="Arial" w:eastAsia="Times New Roman" w:hAnsi="Arial" w:cs="Arial"/>
          <w:sz w:val="20"/>
          <w:szCs w:val="20"/>
          <w:lang w:val="en"/>
        </w:rPr>
        <w:t xml:space="preserve"> </w:t>
      </w:r>
    </w:p>
    <w:p w14:paraId="7F0C4AA1"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Celiac axis </w:t>
      </w:r>
    </w:p>
    <w:p w14:paraId="1597F761"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Superior mesenteric artery </w:t>
      </w:r>
    </w:p>
    <w:p w14:paraId="01FA0581"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Common hepatic artery </w:t>
      </w:r>
    </w:p>
    <w:p w14:paraId="6FB1E15B"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Other (specify): _________________ </w:t>
      </w:r>
    </w:p>
    <w:p w14:paraId="161F4272"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Cannot be determined: _________________ </w:t>
      </w:r>
    </w:p>
    <w:p w14:paraId="4844C67C"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No evidence of primary tumor </w:t>
      </w:r>
    </w:p>
    <w:p w14:paraId="117F704C" w14:textId="77777777" w:rsidR="00370313" w:rsidRPr="00370313" w:rsidRDefault="00370313">
      <w:pPr>
        <w:spacing w:after="0"/>
        <w:divId w:val="1173451735"/>
        <w:rPr>
          <w:rFonts w:ascii="Arial" w:eastAsia="Times New Roman" w:hAnsi="Arial" w:cs="Arial"/>
          <w:sz w:val="20"/>
          <w:szCs w:val="20"/>
          <w:lang w:val="en"/>
        </w:rPr>
      </w:pPr>
    </w:p>
    <w:p w14:paraId="6103C0A4"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Lymphovascular Invasion (Note </w:t>
      </w:r>
      <w:hyperlink w:anchor="1732" w:history="1">
        <w:r w:rsidRPr="00370313">
          <w:rPr>
            <w:rStyle w:val="Hyperlink"/>
            <w:rFonts w:ascii="Arial" w:eastAsia="Times New Roman" w:hAnsi="Arial" w:cs="Arial"/>
            <w:b/>
            <w:bCs/>
            <w:sz w:val="20"/>
            <w:szCs w:val="20"/>
            <w:lang w:val="en"/>
          </w:rPr>
          <w:t>D</w:t>
        </w:r>
      </w:hyperlink>
      <w:r w:rsidRPr="00370313">
        <w:rPr>
          <w:rFonts w:ascii="Arial" w:eastAsia="Times New Roman" w:hAnsi="Arial" w:cs="Arial"/>
          <w:b/>
          <w:bCs/>
          <w:sz w:val="20"/>
          <w:szCs w:val="20"/>
          <w:lang w:val="en"/>
        </w:rPr>
        <w:t xml:space="preserve">) </w:t>
      </w:r>
    </w:p>
    <w:p w14:paraId="680233C9"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Not identified </w:t>
      </w:r>
    </w:p>
    <w:p w14:paraId="3789888D"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Present </w:t>
      </w:r>
    </w:p>
    <w:p w14:paraId="32485D98"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Cannot be determined: _________________ </w:t>
      </w:r>
    </w:p>
    <w:p w14:paraId="1D3B57ED" w14:textId="77777777" w:rsidR="00370313" w:rsidRPr="00370313" w:rsidRDefault="00370313">
      <w:pPr>
        <w:spacing w:after="0"/>
        <w:divId w:val="1173451735"/>
        <w:rPr>
          <w:rFonts w:ascii="Arial" w:eastAsia="Times New Roman" w:hAnsi="Arial" w:cs="Arial"/>
          <w:sz w:val="20"/>
          <w:szCs w:val="20"/>
          <w:lang w:val="en"/>
        </w:rPr>
      </w:pPr>
    </w:p>
    <w:p w14:paraId="08A8F26C"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+Perineural Invasion (Note </w:t>
      </w:r>
      <w:hyperlink w:anchor="1732" w:history="1">
        <w:r w:rsidRPr="00370313">
          <w:rPr>
            <w:rStyle w:val="Hyperlink"/>
            <w:rFonts w:ascii="Arial" w:eastAsia="Times New Roman" w:hAnsi="Arial" w:cs="Arial"/>
            <w:b/>
            <w:bCs/>
            <w:sz w:val="20"/>
            <w:szCs w:val="20"/>
            <w:lang w:val="en"/>
          </w:rPr>
          <w:t>D</w:t>
        </w:r>
      </w:hyperlink>
      <w:r w:rsidRPr="00370313">
        <w:rPr>
          <w:rFonts w:ascii="Arial" w:eastAsia="Times New Roman" w:hAnsi="Arial" w:cs="Arial"/>
          <w:b/>
          <w:bCs/>
          <w:sz w:val="20"/>
          <w:szCs w:val="20"/>
          <w:lang w:val="en"/>
        </w:rPr>
        <w:t xml:space="preserve">) </w:t>
      </w:r>
    </w:p>
    <w:p w14:paraId="5468CC1C"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Not identified </w:t>
      </w:r>
    </w:p>
    <w:p w14:paraId="536B34D3"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Present </w:t>
      </w:r>
    </w:p>
    <w:p w14:paraId="52D656A5"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Cannot be determined: _________________ </w:t>
      </w:r>
    </w:p>
    <w:p w14:paraId="03C6E989" w14:textId="77777777" w:rsidR="00370313" w:rsidRPr="00370313" w:rsidRDefault="00370313">
      <w:pPr>
        <w:spacing w:after="0"/>
        <w:divId w:val="1173451735"/>
        <w:rPr>
          <w:rFonts w:ascii="Arial" w:eastAsia="Times New Roman" w:hAnsi="Arial" w:cs="Arial"/>
          <w:sz w:val="20"/>
          <w:szCs w:val="20"/>
          <w:lang w:val="en"/>
        </w:rPr>
      </w:pPr>
    </w:p>
    <w:p w14:paraId="00F9EE56"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+Tumor Comment: _________________ </w:t>
      </w:r>
    </w:p>
    <w:p w14:paraId="0F390A40" w14:textId="77777777" w:rsidR="00370313" w:rsidRPr="00370313" w:rsidRDefault="00370313">
      <w:pPr>
        <w:spacing w:after="0"/>
        <w:divId w:val="1173451735"/>
        <w:rPr>
          <w:rFonts w:ascii="Arial" w:eastAsia="Times New Roman" w:hAnsi="Arial" w:cs="Arial"/>
          <w:sz w:val="20"/>
          <w:szCs w:val="20"/>
          <w:lang w:val="en"/>
        </w:rPr>
      </w:pPr>
    </w:p>
    <w:p w14:paraId="4309CDBF" w14:textId="77777777" w:rsidR="00CB0C6B" w:rsidRDefault="00CB0C6B">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1A4AE4CA" w14:textId="7AE87628"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lastRenderedPageBreak/>
        <w:t xml:space="preserve">MARGINS (Note </w:t>
      </w:r>
      <w:hyperlink w:anchor="1735" w:history="1">
        <w:r w:rsidRPr="00370313">
          <w:rPr>
            <w:rStyle w:val="Hyperlink"/>
            <w:rFonts w:ascii="Arial" w:eastAsia="Times New Roman" w:hAnsi="Arial" w:cs="Arial"/>
            <w:b/>
            <w:bCs/>
            <w:sz w:val="20"/>
            <w:szCs w:val="20"/>
            <w:lang w:val="en"/>
          </w:rPr>
          <w:t>E</w:t>
        </w:r>
      </w:hyperlink>
      <w:r w:rsidRPr="00370313">
        <w:rPr>
          <w:rFonts w:ascii="Arial" w:eastAsia="Times New Roman" w:hAnsi="Arial" w:cs="Arial"/>
          <w:b/>
          <w:bCs/>
          <w:sz w:val="20"/>
          <w:szCs w:val="20"/>
          <w:lang w:val="en"/>
        </w:rPr>
        <w:t xml:space="preserve">) </w:t>
      </w:r>
    </w:p>
    <w:p w14:paraId="4637C674" w14:textId="77777777" w:rsidR="00370313" w:rsidRPr="00370313" w:rsidRDefault="00370313">
      <w:pPr>
        <w:spacing w:after="0"/>
        <w:divId w:val="1173451735"/>
        <w:rPr>
          <w:rFonts w:ascii="Arial" w:eastAsia="Times New Roman" w:hAnsi="Arial" w:cs="Arial"/>
          <w:sz w:val="20"/>
          <w:szCs w:val="20"/>
          <w:lang w:val="en"/>
        </w:rPr>
      </w:pPr>
    </w:p>
    <w:p w14:paraId="64C520A6"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Margin Status for Invasive Carcinoma </w:t>
      </w:r>
    </w:p>
    <w:p w14:paraId="798273FE"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All margins negative for invasive carcinoma </w:t>
      </w:r>
    </w:p>
    <w:p w14:paraId="1CA8C280" w14:textId="77777777" w:rsidR="00370313" w:rsidRPr="00370313" w:rsidRDefault="00370313">
      <w:pPr>
        <w:spacing w:after="0"/>
        <w:ind w:firstLine="24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+Closest Margin(s) to Invasive Carcinoma (select all that apply) </w:t>
      </w:r>
    </w:p>
    <w:p w14:paraId="113A5948"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Deep (radial): _________________ </w:t>
      </w:r>
    </w:p>
    <w:p w14:paraId="067FDC27"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Duodenal mucosal: _________________ </w:t>
      </w:r>
    </w:p>
    <w:p w14:paraId="722D7219"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Pancreatic duct: _________________ </w:t>
      </w:r>
    </w:p>
    <w:p w14:paraId="547F102F"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Bile duct: _________________ </w:t>
      </w:r>
    </w:p>
    <w:p w14:paraId="299CB284"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Pancreatic neck / parenchymal: _________________ </w:t>
      </w:r>
    </w:p>
    <w:p w14:paraId="7B794AD1"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Uncinate (retroperitoneal / superior mesenteric artery): _________________ </w:t>
      </w:r>
    </w:p>
    <w:p w14:paraId="77381E19"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Proximal (gastric or duodenal): _________________ </w:t>
      </w:r>
    </w:p>
    <w:p w14:paraId="3EE78DC2"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Distal (duodenal or jejunal): _________________ </w:t>
      </w:r>
    </w:p>
    <w:p w14:paraId="54361BE0"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Other (specify): _________________ </w:t>
      </w:r>
    </w:p>
    <w:p w14:paraId="3AD83665"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Cannot be determined: _________________ </w:t>
      </w:r>
    </w:p>
    <w:p w14:paraId="13AB8840" w14:textId="77777777" w:rsidR="00370313" w:rsidRPr="00370313" w:rsidRDefault="00370313">
      <w:pPr>
        <w:spacing w:after="0"/>
        <w:ind w:firstLine="24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+Distance from Invasive Carcinoma to Closest Margin </w:t>
      </w:r>
    </w:p>
    <w:p w14:paraId="3696C4A2" w14:textId="77777777" w:rsidR="00370313" w:rsidRPr="00C47AE0" w:rsidRDefault="00370313">
      <w:pPr>
        <w:spacing w:after="0"/>
        <w:ind w:firstLine="240"/>
        <w:rPr>
          <w:rFonts w:ascii="Arial" w:eastAsia="Times New Roman" w:hAnsi="Arial" w:cs="Arial"/>
          <w:i/>
          <w:iCs/>
          <w:sz w:val="16"/>
          <w:szCs w:val="16"/>
          <w:lang w:val="en"/>
        </w:rPr>
      </w:pPr>
      <w:r w:rsidRPr="00C47AE0">
        <w:rPr>
          <w:rFonts w:ascii="Arial" w:eastAsia="Times New Roman" w:hAnsi="Arial" w:cs="Arial"/>
          <w:i/>
          <w:iCs/>
          <w:sz w:val="16"/>
          <w:szCs w:val="16"/>
          <w:lang w:val="en"/>
        </w:rPr>
        <w:t xml:space="preserve">Specify in Centimeters (cm) </w:t>
      </w:r>
    </w:p>
    <w:p w14:paraId="51025C55"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___ Exact distance in cm: _________________ cm</w:t>
      </w:r>
    </w:p>
    <w:p w14:paraId="629D0EC8"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Greater than 1 cm </w:t>
      </w:r>
    </w:p>
    <w:p w14:paraId="3E4CE9B2" w14:textId="77777777" w:rsidR="00370313" w:rsidRPr="00C47AE0" w:rsidRDefault="00370313">
      <w:pPr>
        <w:spacing w:after="0"/>
        <w:ind w:firstLine="240"/>
        <w:rPr>
          <w:rFonts w:ascii="Arial" w:eastAsia="Times New Roman" w:hAnsi="Arial" w:cs="Arial"/>
          <w:i/>
          <w:iCs/>
          <w:sz w:val="16"/>
          <w:szCs w:val="16"/>
          <w:lang w:val="en"/>
        </w:rPr>
      </w:pPr>
      <w:r w:rsidRPr="00C47AE0">
        <w:rPr>
          <w:rFonts w:ascii="Arial" w:eastAsia="Times New Roman" w:hAnsi="Arial" w:cs="Arial"/>
          <w:i/>
          <w:iCs/>
          <w:sz w:val="16"/>
          <w:szCs w:val="16"/>
          <w:lang w:val="en"/>
        </w:rPr>
        <w:t xml:space="preserve">Specify in Millimeters (mm) </w:t>
      </w:r>
    </w:p>
    <w:p w14:paraId="27AE1FBE"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___ Exact distance in mm: _________________ mm</w:t>
      </w:r>
    </w:p>
    <w:p w14:paraId="5E0479D6"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Greater than 10 mm </w:t>
      </w:r>
    </w:p>
    <w:p w14:paraId="6CC30153" w14:textId="77777777" w:rsidR="00370313" w:rsidRPr="00C47AE0" w:rsidRDefault="00370313">
      <w:pPr>
        <w:spacing w:after="0"/>
        <w:ind w:firstLine="240"/>
        <w:rPr>
          <w:rFonts w:ascii="Arial" w:eastAsia="Times New Roman" w:hAnsi="Arial" w:cs="Arial"/>
          <w:i/>
          <w:iCs/>
          <w:sz w:val="16"/>
          <w:szCs w:val="16"/>
          <w:lang w:val="en"/>
        </w:rPr>
      </w:pPr>
      <w:r w:rsidRPr="00C47AE0">
        <w:rPr>
          <w:rFonts w:ascii="Arial" w:eastAsia="Times New Roman" w:hAnsi="Arial" w:cs="Arial"/>
          <w:i/>
          <w:iCs/>
          <w:sz w:val="16"/>
          <w:szCs w:val="16"/>
          <w:lang w:val="en"/>
        </w:rPr>
        <w:t xml:space="preserve">Other </w:t>
      </w:r>
    </w:p>
    <w:p w14:paraId="1016AD4A"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Other (specify): _________________ </w:t>
      </w:r>
    </w:p>
    <w:p w14:paraId="5102A528"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Cannot be determined: _________________ </w:t>
      </w:r>
    </w:p>
    <w:p w14:paraId="6D86CEFD"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Not applicable </w:t>
      </w:r>
    </w:p>
    <w:p w14:paraId="67BFA97B"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Invasive carcinoma present at margin </w:t>
      </w:r>
    </w:p>
    <w:p w14:paraId="3ED5D157" w14:textId="77777777" w:rsidR="00370313" w:rsidRPr="00370313" w:rsidRDefault="00370313">
      <w:pPr>
        <w:spacing w:after="0"/>
        <w:ind w:firstLine="24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Margin(s) Involved by Invasive Carcinoma (select all that apply) </w:t>
      </w:r>
    </w:p>
    <w:p w14:paraId="2BCCC189"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Deep (radial): _________________ </w:t>
      </w:r>
    </w:p>
    <w:p w14:paraId="692970D2"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Duodenal mucosal: _________________ </w:t>
      </w:r>
    </w:p>
    <w:p w14:paraId="75DA1023"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Pancreatic duct: _________________ </w:t>
      </w:r>
    </w:p>
    <w:p w14:paraId="49AA057A"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Bile duct: _________________ </w:t>
      </w:r>
    </w:p>
    <w:p w14:paraId="1AA0EF6A"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Pancreatic neck / parenchymal: _________________ </w:t>
      </w:r>
    </w:p>
    <w:p w14:paraId="2B0D8409"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Uncinate (retroperitoneal / superior mesenteric artery): _________________ </w:t>
      </w:r>
    </w:p>
    <w:p w14:paraId="408F0E88"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Proximal (gastric or duodenal): _________________ </w:t>
      </w:r>
    </w:p>
    <w:p w14:paraId="4B2D5943"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Distal (duodenal or jejunal): _________________ </w:t>
      </w:r>
    </w:p>
    <w:p w14:paraId="25C641B9"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Other (specify): _________________ </w:t>
      </w:r>
    </w:p>
    <w:p w14:paraId="41D41CA4"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Cannot be determined (explain): _________________ </w:t>
      </w:r>
    </w:p>
    <w:p w14:paraId="015B8F88"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Other (specify): _________________ </w:t>
      </w:r>
    </w:p>
    <w:p w14:paraId="309E009D"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Cannot be determined (explain): _________________ </w:t>
      </w:r>
    </w:p>
    <w:p w14:paraId="388A6752"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Not applicable </w:t>
      </w:r>
    </w:p>
    <w:p w14:paraId="30AA836D" w14:textId="77777777" w:rsidR="00370313" w:rsidRPr="00370313" w:rsidRDefault="00370313">
      <w:pPr>
        <w:spacing w:after="0"/>
        <w:divId w:val="1173451735"/>
        <w:rPr>
          <w:rFonts w:ascii="Arial" w:eastAsia="Times New Roman" w:hAnsi="Arial" w:cs="Arial"/>
          <w:sz w:val="20"/>
          <w:szCs w:val="20"/>
          <w:lang w:val="en"/>
        </w:rPr>
      </w:pPr>
    </w:p>
    <w:p w14:paraId="1880CB76"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Margin Status for Dysplasia and Intraepithelial Neoplasia (select all that apply) </w:t>
      </w:r>
    </w:p>
    <w:p w14:paraId="200A1FB2" w14:textId="45E15931"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___ All margins negative for dysplasia and intraepithelial neoplasia</w:t>
      </w:r>
    </w:p>
    <w:p w14:paraId="3F6EC17C"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Pancreatic high-grade intraepithelial neoplasia present at pancreatic neck / parenchymal margin: _________________ </w:t>
      </w:r>
    </w:p>
    <w:p w14:paraId="17019960"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High-grade intraepithelial neoplasia present at bile duct margin: _________________ </w:t>
      </w:r>
    </w:p>
    <w:p w14:paraId="3365BDDC"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High-grade dysplasia present at margin </w:t>
      </w:r>
    </w:p>
    <w:p w14:paraId="61316D6C" w14:textId="77777777" w:rsidR="00370313" w:rsidRPr="00370313" w:rsidRDefault="00370313">
      <w:pPr>
        <w:spacing w:after="0"/>
        <w:ind w:firstLine="24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Margin(s) Involved by High-Grade Dysplasia (select all that apply) </w:t>
      </w:r>
    </w:p>
    <w:p w14:paraId="403FB388"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Proximal (gastric or duodenal): _________________ </w:t>
      </w:r>
    </w:p>
    <w:p w14:paraId="66D74670"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lastRenderedPageBreak/>
        <w:t xml:space="preserve">___ Distal (duodenal or jejunal): _________________ </w:t>
      </w:r>
    </w:p>
    <w:p w14:paraId="6BB63550"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Other (specify): _________________ </w:t>
      </w:r>
    </w:p>
    <w:p w14:paraId="48283D37"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Cannot be determined (explain): _________________ </w:t>
      </w:r>
    </w:p>
    <w:p w14:paraId="4AC14A43"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Other (specify): _________________ </w:t>
      </w:r>
    </w:p>
    <w:p w14:paraId="744AB9AA"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Cannot be determined (explain): _________________ </w:t>
      </w:r>
    </w:p>
    <w:p w14:paraId="71C199FA"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Not applicable </w:t>
      </w:r>
    </w:p>
    <w:p w14:paraId="2B3D0954" w14:textId="77777777" w:rsidR="00370313" w:rsidRPr="00370313" w:rsidRDefault="00370313">
      <w:pPr>
        <w:spacing w:after="0"/>
        <w:divId w:val="1173451735"/>
        <w:rPr>
          <w:rFonts w:ascii="Arial" w:eastAsia="Times New Roman" w:hAnsi="Arial" w:cs="Arial"/>
          <w:sz w:val="20"/>
          <w:szCs w:val="20"/>
          <w:lang w:val="en"/>
        </w:rPr>
      </w:pPr>
    </w:p>
    <w:p w14:paraId="5F9B9895"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+Margin Comment: _________________ </w:t>
      </w:r>
    </w:p>
    <w:p w14:paraId="6F396764" w14:textId="77777777" w:rsidR="00370313" w:rsidRPr="00370313" w:rsidRDefault="00370313">
      <w:pPr>
        <w:spacing w:after="0"/>
        <w:divId w:val="1173451735"/>
        <w:rPr>
          <w:rFonts w:ascii="Arial" w:eastAsia="Times New Roman" w:hAnsi="Arial" w:cs="Arial"/>
          <w:sz w:val="20"/>
          <w:szCs w:val="20"/>
          <w:lang w:val="en"/>
        </w:rPr>
      </w:pPr>
    </w:p>
    <w:p w14:paraId="08404A50"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REGIONAL LYMPH NODES </w:t>
      </w:r>
    </w:p>
    <w:p w14:paraId="256F9098" w14:textId="77777777" w:rsidR="00370313" w:rsidRPr="00370313" w:rsidRDefault="00370313">
      <w:pPr>
        <w:spacing w:after="0"/>
        <w:divId w:val="1173451735"/>
        <w:rPr>
          <w:rFonts w:ascii="Arial" w:eastAsia="Times New Roman" w:hAnsi="Arial" w:cs="Arial"/>
          <w:sz w:val="20"/>
          <w:szCs w:val="20"/>
          <w:lang w:val="en"/>
        </w:rPr>
      </w:pPr>
    </w:p>
    <w:p w14:paraId="440ACD2B"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Regional Lymph Node Status </w:t>
      </w:r>
    </w:p>
    <w:p w14:paraId="6D6DBC11"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Not applicable (no regional lymph nodes submitted or found) </w:t>
      </w:r>
    </w:p>
    <w:p w14:paraId="25D4C307"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Regional lymph nodes present </w:t>
      </w:r>
    </w:p>
    <w:p w14:paraId="6E4A97EA"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All regional lymph nodes negative for tumor </w:t>
      </w:r>
    </w:p>
    <w:p w14:paraId="3EB2EAF0"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Tumor present in regional lymph node(s) </w:t>
      </w:r>
    </w:p>
    <w:p w14:paraId="70EBC7A2" w14:textId="77777777" w:rsidR="00370313" w:rsidRPr="00370313" w:rsidRDefault="00370313">
      <w:pPr>
        <w:spacing w:after="0"/>
        <w:ind w:firstLine="48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Number of Lymph Nodes with Tumor </w:t>
      </w:r>
    </w:p>
    <w:p w14:paraId="205698E0" w14:textId="77777777" w:rsidR="00370313" w:rsidRPr="00370313" w:rsidRDefault="00370313">
      <w:pPr>
        <w:spacing w:after="0"/>
        <w:ind w:firstLine="480"/>
        <w:rPr>
          <w:rFonts w:ascii="Arial" w:eastAsia="Times New Roman" w:hAnsi="Arial" w:cs="Arial"/>
          <w:sz w:val="20"/>
          <w:szCs w:val="20"/>
          <w:lang w:val="en"/>
        </w:rPr>
      </w:pPr>
      <w:r w:rsidRPr="00370313">
        <w:rPr>
          <w:rFonts w:ascii="Arial" w:eastAsia="Times New Roman" w:hAnsi="Arial" w:cs="Arial"/>
          <w:sz w:val="20"/>
          <w:szCs w:val="20"/>
          <w:lang w:val="en"/>
        </w:rPr>
        <w:t xml:space="preserve">___ Exact number (specify): _________________ </w:t>
      </w:r>
    </w:p>
    <w:p w14:paraId="35338924" w14:textId="77777777" w:rsidR="00370313" w:rsidRPr="00370313" w:rsidRDefault="00370313">
      <w:pPr>
        <w:spacing w:after="0"/>
        <w:ind w:firstLine="480"/>
        <w:rPr>
          <w:rFonts w:ascii="Arial" w:eastAsia="Times New Roman" w:hAnsi="Arial" w:cs="Arial"/>
          <w:sz w:val="20"/>
          <w:szCs w:val="20"/>
          <w:lang w:val="en"/>
        </w:rPr>
      </w:pPr>
      <w:r w:rsidRPr="00370313">
        <w:rPr>
          <w:rFonts w:ascii="Arial" w:eastAsia="Times New Roman" w:hAnsi="Arial" w:cs="Arial"/>
          <w:sz w:val="20"/>
          <w:szCs w:val="20"/>
          <w:lang w:val="en"/>
        </w:rPr>
        <w:t xml:space="preserve">___ At least (specify): _________________ </w:t>
      </w:r>
    </w:p>
    <w:p w14:paraId="1520F3A9" w14:textId="77777777" w:rsidR="00370313" w:rsidRPr="00370313" w:rsidRDefault="00370313">
      <w:pPr>
        <w:spacing w:after="0"/>
        <w:ind w:firstLine="480"/>
        <w:rPr>
          <w:rFonts w:ascii="Arial" w:eastAsia="Times New Roman" w:hAnsi="Arial" w:cs="Arial"/>
          <w:sz w:val="20"/>
          <w:szCs w:val="20"/>
          <w:lang w:val="en"/>
        </w:rPr>
      </w:pPr>
      <w:r w:rsidRPr="00370313">
        <w:rPr>
          <w:rFonts w:ascii="Arial" w:eastAsia="Times New Roman" w:hAnsi="Arial" w:cs="Arial"/>
          <w:sz w:val="20"/>
          <w:szCs w:val="20"/>
          <w:lang w:val="en"/>
        </w:rPr>
        <w:t xml:space="preserve">___ Other (specify): _________________ </w:t>
      </w:r>
    </w:p>
    <w:p w14:paraId="2C305C1C" w14:textId="77777777" w:rsidR="00370313" w:rsidRPr="00370313" w:rsidRDefault="00370313">
      <w:pPr>
        <w:spacing w:after="0"/>
        <w:ind w:firstLine="480"/>
        <w:rPr>
          <w:rFonts w:ascii="Arial" w:eastAsia="Times New Roman" w:hAnsi="Arial" w:cs="Arial"/>
          <w:sz w:val="20"/>
          <w:szCs w:val="20"/>
          <w:lang w:val="en"/>
        </w:rPr>
      </w:pPr>
      <w:r w:rsidRPr="00370313">
        <w:rPr>
          <w:rFonts w:ascii="Arial" w:eastAsia="Times New Roman" w:hAnsi="Arial" w:cs="Arial"/>
          <w:sz w:val="20"/>
          <w:szCs w:val="20"/>
          <w:lang w:val="en"/>
        </w:rPr>
        <w:t xml:space="preserve">___ Cannot be determined (explain): _________________ </w:t>
      </w:r>
    </w:p>
    <w:p w14:paraId="564A5D1C"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Other (specify): _________________ </w:t>
      </w:r>
    </w:p>
    <w:p w14:paraId="7DE2EB30"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Cannot be determined (explain): _________________ </w:t>
      </w:r>
    </w:p>
    <w:p w14:paraId="05657F7C" w14:textId="77777777" w:rsidR="00370313" w:rsidRPr="00370313" w:rsidRDefault="00370313">
      <w:pPr>
        <w:spacing w:after="0"/>
        <w:ind w:firstLine="24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Number of Lymph Nodes Examined </w:t>
      </w:r>
    </w:p>
    <w:p w14:paraId="21D87305"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Exact number: _________________ </w:t>
      </w:r>
    </w:p>
    <w:p w14:paraId="07C1386C"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At least (specify): _________________ </w:t>
      </w:r>
    </w:p>
    <w:p w14:paraId="1A9E4427"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Other (specify): _________________ </w:t>
      </w:r>
    </w:p>
    <w:p w14:paraId="44A9597E" w14:textId="77777777" w:rsidR="00370313" w:rsidRPr="00370313" w:rsidRDefault="00370313">
      <w:pPr>
        <w:spacing w:after="0"/>
        <w:ind w:firstLine="240"/>
        <w:rPr>
          <w:rFonts w:ascii="Arial" w:eastAsia="Times New Roman" w:hAnsi="Arial" w:cs="Arial"/>
          <w:sz w:val="20"/>
          <w:szCs w:val="20"/>
          <w:lang w:val="en"/>
        </w:rPr>
      </w:pPr>
      <w:r w:rsidRPr="00370313">
        <w:rPr>
          <w:rFonts w:ascii="Arial" w:eastAsia="Times New Roman" w:hAnsi="Arial" w:cs="Arial"/>
          <w:sz w:val="20"/>
          <w:szCs w:val="20"/>
          <w:lang w:val="en"/>
        </w:rPr>
        <w:t xml:space="preserve">___ Cannot be determined (explain): _________________ </w:t>
      </w:r>
    </w:p>
    <w:p w14:paraId="2FDB21FF" w14:textId="77777777" w:rsidR="00370313" w:rsidRPr="00370313" w:rsidRDefault="00370313">
      <w:pPr>
        <w:spacing w:after="0"/>
        <w:divId w:val="1173451735"/>
        <w:rPr>
          <w:rFonts w:ascii="Arial" w:eastAsia="Times New Roman" w:hAnsi="Arial" w:cs="Arial"/>
          <w:sz w:val="20"/>
          <w:szCs w:val="20"/>
          <w:lang w:val="en"/>
        </w:rPr>
      </w:pPr>
    </w:p>
    <w:p w14:paraId="04B40AB5"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+Regional Lymph Node Comment: _________________ </w:t>
      </w:r>
    </w:p>
    <w:p w14:paraId="0A0B77C8" w14:textId="77777777" w:rsidR="00370313" w:rsidRPr="00370313" w:rsidRDefault="00370313">
      <w:pPr>
        <w:spacing w:after="0"/>
        <w:divId w:val="1173451735"/>
        <w:rPr>
          <w:rFonts w:ascii="Arial" w:eastAsia="Times New Roman" w:hAnsi="Arial" w:cs="Arial"/>
          <w:sz w:val="20"/>
          <w:szCs w:val="20"/>
          <w:lang w:val="en"/>
        </w:rPr>
      </w:pPr>
    </w:p>
    <w:p w14:paraId="74FEE5B5"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DISTANT METASTASIS </w:t>
      </w:r>
    </w:p>
    <w:p w14:paraId="71BF377A" w14:textId="77777777" w:rsidR="00370313" w:rsidRPr="00370313" w:rsidRDefault="00370313">
      <w:pPr>
        <w:spacing w:after="0"/>
        <w:divId w:val="1173451735"/>
        <w:rPr>
          <w:rFonts w:ascii="Arial" w:eastAsia="Times New Roman" w:hAnsi="Arial" w:cs="Arial"/>
          <w:sz w:val="20"/>
          <w:szCs w:val="20"/>
          <w:lang w:val="en"/>
        </w:rPr>
      </w:pPr>
    </w:p>
    <w:p w14:paraId="4FC044B9"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Distant Site(s) Involved, if applicable (select all that apply) </w:t>
      </w:r>
    </w:p>
    <w:p w14:paraId="1E193B5C"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Not applicable </w:t>
      </w:r>
    </w:p>
    <w:p w14:paraId="4906FD35"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Non-regional lymph node(s): _________________ </w:t>
      </w:r>
    </w:p>
    <w:p w14:paraId="2C2CAA5B"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Liver: _________________ </w:t>
      </w:r>
    </w:p>
    <w:p w14:paraId="48901F34"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Other (specify): _________________ </w:t>
      </w:r>
    </w:p>
    <w:p w14:paraId="5C09E5EE"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Cannot be determined: _________________ </w:t>
      </w:r>
    </w:p>
    <w:p w14:paraId="02C6C5B7" w14:textId="77777777" w:rsidR="00370313" w:rsidRPr="00370313" w:rsidRDefault="00370313">
      <w:pPr>
        <w:spacing w:after="0"/>
        <w:divId w:val="1173451735"/>
        <w:rPr>
          <w:rFonts w:ascii="Arial" w:eastAsia="Times New Roman" w:hAnsi="Arial" w:cs="Arial"/>
          <w:sz w:val="20"/>
          <w:szCs w:val="20"/>
          <w:lang w:val="en"/>
        </w:rPr>
      </w:pPr>
    </w:p>
    <w:p w14:paraId="1E9BA053"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PATHOLOGIC STAGE CLASSIFICATION (</w:t>
      </w:r>
      <w:proofErr w:type="spellStart"/>
      <w:r w:rsidRPr="00370313">
        <w:rPr>
          <w:rFonts w:ascii="Arial" w:eastAsia="Times New Roman" w:hAnsi="Arial" w:cs="Arial"/>
          <w:b/>
          <w:bCs/>
          <w:sz w:val="20"/>
          <w:szCs w:val="20"/>
          <w:lang w:val="en"/>
        </w:rPr>
        <w:t>pTNM</w:t>
      </w:r>
      <w:proofErr w:type="spellEnd"/>
      <w:r w:rsidRPr="00370313">
        <w:rPr>
          <w:rFonts w:ascii="Arial" w:eastAsia="Times New Roman" w:hAnsi="Arial" w:cs="Arial"/>
          <w:b/>
          <w:bCs/>
          <w:sz w:val="20"/>
          <w:szCs w:val="20"/>
          <w:lang w:val="en"/>
        </w:rPr>
        <w:t xml:space="preserve">, AJCC 8th Edition) (Note </w:t>
      </w:r>
      <w:hyperlink w:anchor="1736" w:history="1">
        <w:r w:rsidRPr="00370313">
          <w:rPr>
            <w:rStyle w:val="Hyperlink"/>
            <w:rFonts w:ascii="Arial" w:eastAsia="Times New Roman" w:hAnsi="Arial" w:cs="Arial"/>
            <w:b/>
            <w:bCs/>
            <w:sz w:val="20"/>
            <w:szCs w:val="20"/>
            <w:lang w:val="en"/>
          </w:rPr>
          <w:t>F</w:t>
        </w:r>
      </w:hyperlink>
      <w:r w:rsidRPr="00370313">
        <w:rPr>
          <w:rFonts w:ascii="Arial" w:eastAsia="Times New Roman" w:hAnsi="Arial" w:cs="Arial"/>
          <w:b/>
          <w:bCs/>
          <w:sz w:val="20"/>
          <w:szCs w:val="20"/>
          <w:lang w:val="en"/>
        </w:rPr>
        <w:t xml:space="preserve">) </w:t>
      </w:r>
    </w:p>
    <w:p w14:paraId="53625563" w14:textId="77777777" w:rsidR="00370313" w:rsidRPr="00C47AE0" w:rsidRDefault="00370313">
      <w:pPr>
        <w:spacing w:after="0"/>
        <w:rPr>
          <w:rFonts w:ascii="Arial" w:eastAsia="Times New Roman" w:hAnsi="Arial" w:cs="Arial"/>
          <w:i/>
          <w:iCs/>
          <w:sz w:val="16"/>
          <w:szCs w:val="16"/>
          <w:lang w:val="en"/>
        </w:rPr>
      </w:pPr>
      <w:r w:rsidRPr="00C47AE0">
        <w:rPr>
          <w:rFonts w:ascii="Arial" w:eastAsia="Times New Roman" w:hAnsi="Arial" w:cs="Arial"/>
          <w:i/>
          <w:iCs/>
          <w:sz w:val="16"/>
          <w:szCs w:val="16"/>
          <w:lang w:val="en"/>
        </w:rPr>
        <w:t xml:space="preserve">Reporting of </w:t>
      </w:r>
      <w:proofErr w:type="spellStart"/>
      <w:r w:rsidRPr="00C47AE0">
        <w:rPr>
          <w:rFonts w:ascii="Arial" w:eastAsia="Times New Roman" w:hAnsi="Arial" w:cs="Arial"/>
          <w:i/>
          <w:iCs/>
          <w:sz w:val="16"/>
          <w:szCs w:val="16"/>
          <w:lang w:val="en"/>
        </w:rPr>
        <w:t>pT</w:t>
      </w:r>
      <w:proofErr w:type="spellEnd"/>
      <w:r w:rsidRPr="00C47AE0">
        <w:rPr>
          <w:rFonts w:ascii="Arial" w:eastAsia="Times New Roman" w:hAnsi="Arial" w:cs="Arial"/>
          <w:i/>
          <w:iCs/>
          <w:sz w:val="16"/>
          <w:szCs w:val="16"/>
          <w:lang w:val="en"/>
        </w:rPr>
        <w:t xml:space="preserve">, </w:t>
      </w:r>
      <w:proofErr w:type="spellStart"/>
      <w:r w:rsidRPr="00C47AE0">
        <w:rPr>
          <w:rFonts w:ascii="Arial" w:eastAsia="Times New Roman" w:hAnsi="Arial" w:cs="Arial"/>
          <w:i/>
          <w:iCs/>
          <w:sz w:val="16"/>
          <w:szCs w:val="16"/>
          <w:lang w:val="en"/>
        </w:rPr>
        <w:t>pN</w:t>
      </w:r>
      <w:proofErr w:type="spellEnd"/>
      <w:r w:rsidRPr="00C47AE0">
        <w:rPr>
          <w:rFonts w:ascii="Arial" w:eastAsia="Times New Roman" w:hAnsi="Arial" w:cs="Arial"/>
          <w:i/>
          <w:iCs/>
          <w:sz w:val="16"/>
          <w:szCs w:val="16"/>
          <w:lang w:val="en"/>
        </w:rPr>
        <w:t xml:space="preserve">, and (when applicable) </w:t>
      </w:r>
      <w:proofErr w:type="spellStart"/>
      <w:r w:rsidRPr="00C47AE0">
        <w:rPr>
          <w:rFonts w:ascii="Arial" w:eastAsia="Times New Roman" w:hAnsi="Arial" w:cs="Arial"/>
          <w:i/>
          <w:iCs/>
          <w:sz w:val="16"/>
          <w:szCs w:val="16"/>
          <w:lang w:val="en"/>
        </w:rPr>
        <w:t>pM</w:t>
      </w:r>
      <w:proofErr w:type="spellEnd"/>
      <w:r w:rsidRPr="00C47AE0">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7E72A182" w14:textId="77777777" w:rsidR="00370313" w:rsidRPr="00370313" w:rsidRDefault="00370313">
      <w:pPr>
        <w:spacing w:after="0"/>
        <w:divId w:val="1173451735"/>
        <w:rPr>
          <w:rFonts w:ascii="Arial" w:eastAsia="Times New Roman" w:hAnsi="Arial" w:cs="Arial"/>
          <w:sz w:val="20"/>
          <w:szCs w:val="20"/>
          <w:lang w:val="en"/>
        </w:rPr>
      </w:pPr>
    </w:p>
    <w:p w14:paraId="0EAB03AC"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TNM Descriptors (select all that apply) </w:t>
      </w:r>
    </w:p>
    <w:p w14:paraId="51B8924F"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Not applicable </w:t>
      </w:r>
    </w:p>
    <w:p w14:paraId="30D1BCB6"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m (multiple primary tumors) </w:t>
      </w:r>
    </w:p>
    <w:p w14:paraId="79416E0D"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r (recurrent) </w:t>
      </w:r>
    </w:p>
    <w:p w14:paraId="5E27E40E"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y (post-treatment) </w:t>
      </w:r>
    </w:p>
    <w:p w14:paraId="3B64C653" w14:textId="77777777" w:rsidR="00370313" w:rsidRPr="00370313" w:rsidRDefault="00370313">
      <w:pPr>
        <w:spacing w:after="0"/>
        <w:divId w:val="1173451735"/>
        <w:rPr>
          <w:rFonts w:ascii="Arial" w:eastAsia="Times New Roman" w:hAnsi="Arial" w:cs="Arial"/>
          <w:sz w:val="20"/>
          <w:szCs w:val="20"/>
          <w:lang w:val="en"/>
        </w:rPr>
      </w:pPr>
    </w:p>
    <w:p w14:paraId="241944CE" w14:textId="77777777" w:rsidR="00370313" w:rsidRPr="00370313" w:rsidRDefault="00370313">
      <w:pPr>
        <w:spacing w:after="0"/>
        <w:rPr>
          <w:rFonts w:ascii="Arial" w:eastAsia="Times New Roman" w:hAnsi="Arial" w:cs="Arial"/>
          <w:b/>
          <w:bCs/>
          <w:sz w:val="20"/>
          <w:szCs w:val="20"/>
          <w:lang w:val="en"/>
        </w:rPr>
      </w:pPr>
      <w:proofErr w:type="spellStart"/>
      <w:r w:rsidRPr="00370313">
        <w:rPr>
          <w:rFonts w:ascii="Arial" w:eastAsia="Times New Roman" w:hAnsi="Arial" w:cs="Arial"/>
          <w:b/>
          <w:bCs/>
          <w:sz w:val="20"/>
          <w:szCs w:val="20"/>
          <w:lang w:val="en"/>
        </w:rPr>
        <w:t>pT</w:t>
      </w:r>
      <w:proofErr w:type="spellEnd"/>
      <w:r w:rsidRPr="00370313">
        <w:rPr>
          <w:rFonts w:ascii="Arial" w:eastAsia="Times New Roman" w:hAnsi="Arial" w:cs="Arial"/>
          <w:b/>
          <w:bCs/>
          <w:sz w:val="20"/>
          <w:szCs w:val="20"/>
          <w:lang w:val="en"/>
        </w:rPr>
        <w:t xml:space="preserve"> Category </w:t>
      </w:r>
    </w:p>
    <w:p w14:paraId="787166D4"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w:t>
      </w:r>
      <w:proofErr w:type="spellStart"/>
      <w:r w:rsidRPr="00370313">
        <w:rPr>
          <w:rFonts w:ascii="Arial" w:eastAsia="Times New Roman" w:hAnsi="Arial" w:cs="Arial"/>
          <w:sz w:val="20"/>
          <w:szCs w:val="20"/>
          <w:lang w:val="en"/>
        </w:rPr>
        <w:t>pT</w:t>
      </w:r>
      <w:proofErr w:type="spellEnd"/>
      <w:r w:rsidRPr="00370313">
        <w:rPr>
          <w:rFonts w:ascii="Arial" w:eastAsia="Times New Roman" w:hAnsi="Arial" w:cs="Arial"/>
          <w:sz w:val="20"/>
          <w:szCs w:val="20"/>
          <w:lang w:val="en"/>
        </w:rPr>
        <w:t xml:space="preserve"> not assigned (cannot be determined based on available pathological information) </w:t>
      </w:r>
    </w:p>
    <w:p w14:paraId="3182C49C"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pT0: No evidence of primary tumor </w:t>
      </w:r>
    </w:p>
    <w:p w14:paraId="00BD563D"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w:t>
      </w:r>
      <w:proofErr w:type="spellStart"/>
      <w:r w:rsidRPr="00370313">
        <w:rPr>
          <w:rFonts w:ascii="Arial" w:eastAsia="Times New Roman" w:hAnsi="Arial" w:cs="Arial"/>
          <w:sz w:val="20"/>
          <w:szCs w:val="20"/>
          <w:lang w:val="en"/>
        </w:rPr>
        <w:t>pTis</w:t>
      </w:r>
      <w:proofErr w:type="spellEnd"/>
      <w:r w:rsidRPr="00370313">
        <w:rPr>
          <w:rFonts w:ascii="Arial" w:eastAsia="Times New Roman" w:hAnsi="Arial" w:cs="Arial"/>
          <w:sz w:val="20"/>
          <w:szCs w:val="20"/>
          <w:lang w:val="en"/>
        </w:rPr>
        <w:t xml:space="preserve">: Carcinoma *in situ* </w:t>
      </w:r>
    </w:p>
    <w:p w14:paraId="7AA21329" w14:textId="77777777" w:rsidR="00370313" w:rsidRPr="00C47AE0" w:rsidRDefault="00370313">
      <w:pPr>
        <w:spacing w:after="0"/>
        <w:rPr>
          <w:rFonts w:ascii="Arial" w:eastAsia="Times New Roman" w:hAnsi="Arial" w:cs="Arial"/>
          <w:i/>
          <w:iCs/>
          <w:sz w:val="16"/>
          <w:szCs w:val="16"/>
          <w:lang w:val="en"/>
        </w:rPr>
      </w:pPr>
      <w:r w:rsidRPr="00C47AE0">
        <w:rPr>
          <w:rFonts w:ascii="Arial" w:eastAsia="Times New Roman" w:hAnsi="Arial" w:cs="Arial"/>
          <w:i/>
          <w:iCs/>
          <w:sz w:val="16"/>
          <w:szCs w:val="16"/>
          <w:lang w:val="en"/>
        </w:rPr>
        <w:t xml:space="preserve">pT1: Tumor limited to ampulla of </w:t>
      </w:r>
      <w:proofErr w:type="spellStart"/>
      <w:r w:rsidRPr="00C47AE0">
        <w:rPr>
          <w:rFonts w:ascii="Arial" w:eastAsia="Times New Roman" w:hAnsi="Arial" w:cs="Arial"/>
          <w:i/>
          <w:iCs/>
          <w:sz w:val="16"/>
          <w:szCs w:val="16"/>
          <w:lang w:val="en"/>
        </w:rPr>
        <w:t>Vater</w:t>
      </w:r>
      <w:proofErr w:type="spellEnd"/>
      <w:r w:rsidRPr="00C47AE0">
        <w:rPr>
          <w:rFonts w:ascii="Arial" w:eastAsia="Times New Roman" w:hAnsi="Arial" w:cs="Arial"/>
          <w:i/>
          <w:iCs/>
          <w:sz w:val="16"/>
          <w:szCs w:val="16"/>
          <w:lang w:val="en"/>
        </w:rPr>
        <w:t xml:space="preserve"> or sphincter of Oddi or tumor invades beyond the sphincter of Oddi (</w:t>
      </w:r>
      <w:proofErr w:type="spellStart"/>
      <w:r w:rsidRPr="00C47AE0">
        <w:rPr>
          <w:rFonts w:ascii="Arial" w:eastAsia="Times New Roman" w:hAnsi="Arial" w:cs="Arial"/>
          <w:i/>
          <w:iCs/>
          <w:sz w:val="16"/>
          <w:szCs w:val="16"/>
          <w:lang w:val="en"/>
        </w:rPr>
        <w:t>perisphincteric</w:t>
      </w:r>
      <w:proofErr w:type="spellEnd"/>
      <w:r w:rsidRPr="00C47AE0">
        <w:rPr>
          <w:rFonts w:ascii="Arial" w:eastAsia="Times New Roman" w:hAnsi="Arial" w:cs="Arial"/>
          <w:i/>
          <w:iCs/>
          <w:sz w:val="16"/>
          <w:szCs w:val="16"/>
          <w:lang w:val="en"/>
        </w:rPr>
        <w:t xml:space="preserve"> invasion) and / or into the duodenal submucosa </w:t>
      </w:r>
    </w:p>
    <w:p w14:paraId="36C60428"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pT1a: Tumor limited to ampulla of </w:t>
      </w:r>
      <w:proofErr w:type="spellStart"/>
      <w:r w:rsidRPr="00370313">
        <w:rPr>
          <w:rFonts w:ascii="Arial" w:eastAsia="Times New Roman" w:hAnsi="Arial" w:cs="Arial"/>
          <w:sz w:val="20"/>
          <w:szCs w:val="20"/>
          <w:lang w:val="en"/>
        </w:rPr>
        <w:t>Vater</w:t>
      </w:r>
      <w:proofErr w:type="spellEnd"/>
      <w:r w:rsidRPr="00370313">
        <w:rPr>
          <w:rFonts w:ascii="Arial" w:eastAsia="Times New Roman" w:hAnsi="Arial" w:cs="Arial"/>
          <w:sz w:val="20"/>
          <w:szCs w:val="20"/>
          <w:lang w:val="en"/>
        </w:rPr>
        <w:t xml:space="preserve"> or sphincter of Oddi </w:t>
      </w:r>
    </w:p>
    <w:p w14:paraId="659A4613"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___ pT1b: Tumor invades beyond the sphincter of Oddi (</w:t>
      </w:r>
      <w:proofErr w:type="spellStart"/>
      <w:r w:rsidRPr="00370313">
        <w:rPr>
          <w:rFonts w:ascii="Arial" w:eastAsia="Times New Roman" w:hAnsi="Arial" w:cs="Arial"/>
          <w:sz w:val="20"/>
          <w:szCs w:val="20"/>
          <w:lang w:val="en"/>
        </w:rPr>
        <w:t>perisphincteric</w:t>
      </w:r>
      <w:proofErr w:type="spellEnd"/>
      <w:r w:rsidRPr="00370313">
        <w:rPr>
          <w:rFonts w:ascii="Arial" w:eastAsia="Times New Roman" w:hAnsi="Arial" w:cs="Arial"/>
          <w:sz w:val="20"/>
          <w:szCs w:val="20"/>
          <w:lang w:val="en"/>
        </w:rPr>
        <w:t xml:space="preserve"> invasion) and / or into the duodenal submucosa </w:t>
      </w:r>
    </w:p>
    <w:p w14:paraId="6A7F350B"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pT1 (subcategory cannot be determined) </w:t>
      </w:r>
    </w:p>
    <w:p w14:paraId="2D22E7A6"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pT2: Tumor invades into the muscularis propria of the duodenum </w:t>
      </w:r>
    </w:p>
    <w:p w14:paraId="2F1DA06D" w14:textId="77777777" w:rsidR="00370313" w:rsidRPr="00C47AE0" w:rsidRDefault="00370313">
      <w:pPr>
        <w:spacing w:after="0"/>
        <w:rPr>
          <w:rFonts w:ascii="Arial" w:eastAsia="Times New Roman" w:hAnsi="Arial" w:cs="Arial"/>
          <w:i/>
          <w:iCs/>
          <w:sz w:val="16"/>
          <w:szCs w:val="16"/>
          <w:lang w:val="en"/>
        </w:rPr>
      </w:pPr>
      <w:r w:rsidRPr="00C47AE0">
        <w:rPr>
          <w:rFonts w:ascii="Arial" w:eastAsia="Times New Roman" w:hAnsi="Arial" w:cs="Arial"/>
          <w:i/>
          <w:iCs/>
          <w:sz w:val="16"/>
          <w:szCs w:val="16"/>
          <w:lang w:val="en"/>
        </w:rPr>
        <w:t xml:space="preserve">pT3: Tumor directly invades the pancreas (up to 0.5 cm) or tumor extends more than 0.5 cm into the pancreas, or extends into peripancreatic or </w:t>
      </w:r>
      <w:proofErr w:type="spellStart"/>
      <w:r w:rsidRPr="00C47AE0">
        <w:rPr>
          <w:rFonts w:ascii="Arial" w:eastAsia="Times New Roman" w:hAnsi="Arial" w:cs="Arial"/>
          <w:i/>
          <w:iCs/>
          <w:sz w:val="16"/>
          <w:szCs w:val="16"/>
          <w:lang w:val="en"/>
        </w:rPr>
        <w:t>periduodenal</w:t>
      </w:r>
      <w:proofErr w:type="spellEnd"/>
      <w:r w:rsidRPr="00C47AE0">
        <w:rPr>
          <w:rFonts w:ascii="Arial" w:eastAsia="Times New Roman" w:hAnsi="Arial" w:cs="Arial"/>
          <w:i/>
          <w:iCs/>
          <w:sz w:val="16"/>
          <w:szCs w:val="16"/>
          <w:lang w:val="en"/>
        </w:rPr>
        <w:t xml:space="preserve"> tissue or duodenal serosa without involvement of the celiac axis or superior mesenteric artery </w:t>
      </w:r>
    </w:p>
    <w:p w14:paraId="1EA03643"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pT3a: Tumor directly invades pancreas (up to 0.5 cm) </w:t>
      </w:r>
    </w:p>
    <w:p w14:paraId="034E78D1"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pT3b: Tumor extends more than 0.5 cm into the pancreas, or extends into peripancreatic tissue or </w:t>
      </w:r>
      <w:proofErr w:type="spellStart"/>
      <w:r w:rsidRPr="00370313">
        <w:rPr>
          <w:rFonts w:ascii="Arial" w:eastAsia="Times New Roman" w:hAnsi="Arial" w:cs="Arial"/>
          <w:sz w:val="20"/>
          <w:szCs w:val="20"/>
          <w:lang w:val="en"/>
        </w:rPr>
        <w:t>periduodenal</w:t>
      </w:r>
      <w:proofErr w:type="spellEnd"/>
      <w:r w:rsidRPr="00370313">
        <w:rPr>
          <w:rFonts w:ascii="Arial" w:eastAsia="Times New Roman" w:hAnsi="Arial" w:cs="Arial"/>
          <w:sz w:val="20"/>
          <w:szCs w:val="20"/>
          <w:lang w:val="en"/>
        </w:rPr>
        <w:t xml:space="preserve"> tissue or duodenal serosa without involvement of the celiac axis or superior mesenteric artery </w:t>
      </w:r>
    </w:p>
    <w:p w14:paraId="747DA08C"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pT3 (subcategory cannot be determined) </w:t>
      </w:r>
    </w:p>
    <w:p w14:paraId="128504AA"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pT4: Tumor involves the celiac axis, superior mesenteric artery, and / or common hepatic artery, irrespective of size </w:t>
      </w:r>
    </w:p>
    <w:p w14:paraId="1410A43C" w14:textId="77777777" w:rsidR="00370313" w:rsidRPr="00370313" w:rsidRDefault="00370313">
      <w:pPr>
        <w:spacing w:after="0"/>
        <w:divId w:val="1173451735"/>
        <w:rPr>
          <w:rFonts w:ascii="Arial" w:eastAsia="Times New Roman" w:hAnsi="Arial" w:cs="Arial"/>
          <w:sz w:val="20"/>
          <w:szCs w:val="20"/>
          <w:lang w:val="en"/>
        </w:rPr>
      </w:pPr>
    </w:p>
    <w:p w14:paraId="5D79474B" w14:textId="77777777" w:rsidR="00370313" w:rsidRPr="00370313" w:rsidRDefault="00370313">
      <w:pPr>
        <w:spacing w:after="0"/>
        <w:rPr>
          <w:rFonts w:ascii="Arial" w:eastAsia="Times New Roman" w:hAnsi="Arial" w:cs="Arial"/>
          <w:b/>
          <w:bCs/>
          <w:sz w:val="20"/>
          <w:szCs w:val="20"/>
          <w:lang w:val="en"/>
        </w:rPr>
      </w:pPr>
      <w:proofErr w:type="spellStart"/>
      <w:r w:rsidRPr="00370313">
        <w:rPr>
          <w:rFonts w:ascii="Arial" w:eastAsia="Times New Roman" w:hAnsi="Arial" w:cs="Arial"/>
          <w:b/>
          <w:bCs/>
          <w:sz w:val="20"/>
          <w:szCs w:val="20"/>
          <w:lang w:val="en"/>
        </w:rPr>
        <w:t>pN</w:t>
      </w:r>
      <w:proofErr w:type="spellEnd"/>
      <w:r w:rsidRPr="00370313">
        <w:rPr>
          <w:rFonts w:ascii="Arial" w:eastAsia="Times New Roman" w:hAnsi="Arial" w:cs="Arial"/>
          <w:b/>
          <w:bCs/>
          <w:sz w:val="20"/>
          <w:szCs w:val="20"/>
          <w:lang w:val="en"/>
        </w:rPr>
        <w:t xml:space="preserve"> Category </w:t>
      </w:r>
    </w:p>
    <w:p w14:paraId="10B0FC9D"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w:t>
      </w:r>
      <w:proofErr w:type="spellStart"/>
      <w:r w:rsidRPr="00370313">
        <w:rPr>
          <w:rFonts w:ascii="Arial" w:eastAsia="Times New Roman" w:hAnsi="Arial" w:cs="Arial"/>
          <w:sz w:val="20"/>
          <w:szCs w:val="20"/>
          <w:lang w:val="en"/>
        </w:rPr>
        <w:t>pN</w:t>
      </w:r>
      <w:proofErr w:type="spellEnd"/>
      <w:r w:rsidRPr="00370313">
        <w:rPr>
          <w:rFonts w:ascii="Arial" w:eastAsia="Times New Roman" w:hAnsi="Arial" w:cs="Arial"/>
          <w:sz w:val="20"/>
          <w:szCs w:val="20"/>
          <w:lang w:val="en"/>
        </w:rPr>
        <w:t xml:space="preserve"> not assigned (no nodes submitted or found) </w:t>
      </w:r>
    </w:p>
    <w:p w14:paraId="70D7C9E1"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w:t>
      </w:r>
      <w:proofErr w:type="spellStart"/>
      <w:r w:rsidRPr="00370313">
        <w:rPr>
          <w:rFonts w:ascii="Arial" w:eastAsia="Times New Roman" w:hAnsi="Arial" w:cs="Arial"/>
          <w:sz w:val="20"/>
          <w:szCs w:val="20"/>
          <w:lang w:val="en"/>
        </w:rPr>
        <w:t>pN</w:t>
      </w:r>
      <w:proofErr w:type="spellEnd"/>
      <w:r w:rsidRPr="00370313">
        <w:rPr>
          <w:rFonts w:ascii="Arial" w:eastAsia="Times New Roman" w:hAnsi="Arial" w:cs="Arial"/>
          <w:sz w:val="20"/>
          <w:szCs w:val="20"/>
          <w:lang w:val="en"/>
        </w:rPr>
        <w:t xml:space="preserve"> not assigned (cannot be determined based on available pathological information) </w:t>
      </w:r>
    </w:p>
    <w:p w14:paraId="2168BB72"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pN0: No regional lymph node metastasis </w:t>
      </w:r>
    </w:p>
    <w:p w14:paraId="49EBBDE2"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pN1: Metastasis to one to three regional lymph nodes </w:t>
      </w:r>
    </w:p>
    <w:p w14:paraId="73E06D27"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pN2: Metastasis to four or more regional lymph nodes </w:t>
      </w:r>
    </w:p>
    <w:p w14:paraId="03C85A26" w14:textId="77777777" w:rsidR="00370313" w:rsidRPr="00370313" w:rsidRDefault="00370313">
      <w:pPr>
        <w:spacing w:after="0"/>
        <w:divId w:val="1173451735"/>
        <w:rPr>
          <w:rFonts w:ascii="Arial" w:eastAsia="Times New Roman" w:hAnsi="Arial" w:cs="Arial"/>
          <w:sz w:val="20"/>
          <w:szCs w:val="20"/>
          <w:lang w:val="en"/>
        </w:rPr>
      </w:pPr>
    </w:p>
    <w:p w14:paraId="3837035A" w14:textId="77777777" w:rsidR="00370313" w:rsidRPr="00370313" w:rsidRDefault="00370313">
      <w:pPr>
        <w:spacing w:after="0"/>
        <w:rPr>
          <w:rFonts w:ascii="Arial" w:eastAsia="Times New Roman" w:hAnsi="Arial" w:cs="Arial"/>
          <w:b/>
          <w:bCs/>
          <w:sz w:val="20"/>
          <w:szCs w:val="20"/>
          <w:lang w:val="en"/>
        </w:rPr>
      </w:pPr>
      <w:proofErr w:type="spellStart"/>
      <w:r w:rsidRPr="00370313">
        <w:rPr>
          <w:rFonts w:ascii="Arial" w:eastAsia="Times New Roman" w:hAnsi="Arial" w:cs="Arial"/>
          <w:b/>
          <w:bCs/>
          <w:sz w:val="20"/>
          <w:szCs w:val="20"/>
          <w:lang w:val="en"/>
        </w:rPr>
        <w:t>pM</w:t>
      </w:r>
      <w:proofErr w:type="spellEnd"/>
      <w:r w:rsidRPr="00370313">
        <w:rPr>
          <w:rFonts w:ascii="Arial" w:eastAsia="Times New Roman" w:hAnsi="Arial" w:cs="Arial"/>
          <w:b/>
          <w:bCs/>
          <w:sz w:val="20"/>
          <w:szCs w:val="20"/>
          <w:lang w:val="en"/>
        </w:rPr>
        <w:t xml:space="preserve"> Category (required only if confirmed pathologically) </w:t>
      </w:r>
    </w:p>
    <w:p w14:paraId="3188593B"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Not applicable - </w:t>
      </w:r>
      <w:proofErr w:type="spellStart"/>
      <w:r w:rsidRPr="00370313">
        <w:rPr>
          <w:rFonts w:ascii="Arial" w:eastAsia="Times New Roman" w:hAnsi="Arial" w:cs="Arial"/>
          <w:sz w:val="20"/>
          <w:szCs w:val="20"/>
          <w:lang w:val="en"/>
        </w:rPr>
        <w:t>pM</w:t>
      </w:r>
      <w:proofErr w:type="spellEnd"/>
      <w:r w:rsidRPr="00370313">
        <w:rPr>
          <w:rFonts w:ascii="Arial" w:eastAsia="Times New Roman" w:hAnsi="Arial" w:cs="Arial"/>
          <w:sz w:val="20"/>
          <w:szCs w:val="20"/>
          <w:lang w:val="en"/>
        </w:rPr>
        <w:t xml:space="preserve"> cannot be determined from the submitted specimen(s) </w:t>
      </w:r>
    </w:p>
    <w:p w14:paraId="56D3F57D"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pM1: Distant metastasis </w:t>
      </w:r>
    </w:p>
    <w:p w14:paraId="1C7D9A13" w14:textId="77777777" w:rsidR="00370313" w:rsidRPr="00370313" w:rsidRDefault="00370313">
      <w:pPr>
        <w:spacing w:after="0"/>
        <w:divId w:val="1173451735"/>
        <w:rPr>
          <w:rFonts w:ascii="Arial" w:eastAsia="Times New Roman" w:hAnsi="Arial" w:cs="Arial"/>
          <w:sz w:val="20"/>
          <w:szCs w:val="20"/>
          <w:lang w:val="en"/>
        </w:rPr>
      </w:pPr>
    </w:p>
    <w:p w14:paraId="198C8054"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ADDITIONAL FINDINGS (Note </w:t>
      </w:r>
      <w:hyperlink w:anchor="1737" w:history="1">
        <w:r w:rsidRPr="00370313">
          <w:rPr>
            <w:rStyle w:val="Hyperlink"/>
            <w:rFonts w:ascii="Arial" w:eastAsia="Times New Roman" w:hAnsi="Arial" w:cs="Arial"/>
            <w:b/>
            <w:bCs/>
            <w:sz w:val="20"/>
            <w:szCs w:val="20"/>
            <w:lang w:val="en"/>
          </w:rPr>
          <w:t>G</w:t>
        </w:r>
      </w:hyperlink>
      <w:r w:rsidRPr="00370313">
        <w:rPr>
          <w:rFonts w:ascii="Arial" w:eastAsia="Times New Roman" w:hAnsi="Arial" w:cs="Arial"/>
          <w:b/>
          <w:bCs/>
          <w:sz w:val="20"/>
          <w:szCs w:val="20"/>
          <w:lang w:val="en"/>
        </w:rPr>
        <w:t xml:space="preserve">) </w:t>
      </w:r>
    </w:p>
    <w:p w14:paraId="3E23DD8C" w14:textId="77777777" w:rsidR="00370313" w:rsidRPr="00370313" w:rsidRDefault="00370313">
      <w:pPr>
        <w:spacing w:after="0"/>
        <w:divId w:val="1173451735"/>
        <w:rPr>
          <w:rFonts w:ascii="Arial" w:eastAsia="Times New Roman" w:hAnsi="Arial" w:cs="Arial"/>
          <w:sz w:val="20"/>
          <w:szCs w:val="20"/>
          <w:lang w:val="en"/>
        </w:rPr>
      </w:pPr>
    </w:p>
    <w:p w14:paraId="00F72532"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+Additional Findings (select all that apply) </w:t>
      </w:r>
    </w:p>
    <w:p w14:paraId="245AA0C5"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None identified </w:t>
      </w:r>
    </w:p>
    <w:p w14:paraId="43D6627C"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Dysplasia / adenoma </w:t>
      </w:r>
    </w:p>
    <w:p w14:paraId="128D07E1"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Other (specify): _________________ </w:t>
      </w:r>
    </w:p>
    <w:p w14:paraId="4773EFD8" w14:textId="77777777" w:rsidR="00370313" w:rsidRPr="00370313" w:rsidRDefault="00370313">
      <w:pPr>
        <w:spacing w:after="0"/>
        <w:divId w:val="1173451735"/>
        <w:rPr>
          <w:rFonts w:ascii="Arial" w:eastAsia="Times New Roman" w:hAnsi="Arial" w:cs="Arial"/>
          <w:sz w:val="20"/>
          <w:szCs w:val="20"/>
          <w:lang w:val="en"/>
        </w:rPr>
      </w:pPr>
    </w:p>
    <w:p w14:paraId="45C518A5"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SPECIAL STUDIES </w:t>
      </w:r>
    </w:p>
    <w:p w14:paraId="354F505A" w14:textId="77777777" w:rsidR="00370313" w:rsidRPr="00370313" w:rsidRDefault="00370313">
      <w:pPr>
        <w:spacing w:after="0"/>
        <w:divId w:val="1173451735"/>
        <w:rPr>
          <w:rFonts w:ascii="Arial" w:eastAsia="Times New Roman" w:hAnsi="Arial" w:cs="Arial"/>
          <w:sz w:val="20"/>
          <w:szCs w:val="20"/>
          <w:lang w:val="en"/>
        </w:rPr>
      </w:pPr>
    </w:p>
    <w:p w14:paraId="3ECA6171"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+Ancillary Studies (Note </w:t>
      </w:r>
      <w:hyperlink w:anchor="1737" w:history="1">
        <w:r w:rsidRPr="00370313">
          <w:rPr>
            <w:rStyle w:val="Hyperlink"/>
            <w:rFonts w:ascii="Arial" w:eastAsia="Times New Roman" w:hAnsi="Arial" w:cs="Arial"/>
            <w:b/>
            <w:bCs/>
            <w:sz w:val="20"/>
            <w:szCs w:val="20"/>
            <w:lang w:val="en"/>
          </w:rPr>
          <w:t>G</w:t>
        </w:r>
      </w:hyperlink>
      <w:r w:rsidRPr="00370313">
        <w:rPr>
          <w:rFonts w:ascii="Arial" w:eastAsia="Times New Roman" w:hAnsi="Arial" w:cs="Arial"/>
          <w:b/>
          <w:bCs/>
          <w:sz w:val="20"/>
          <w:szCs w:val="20"/>
          <w:lang w:val="en"/>
        </w:rPr>
        <w:t xml:space="preserve">) </w:t>
      </w:r>
    </w:p>
    <w:p w14:paraId="7508F03C"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Specify: _________________ </w:t>
      </w:r>
    </w:p>
    <w:p w14:paraId="72F512DF" w14:textId="77777777" w:rsidR="00370313" w:rsidRPr="00370313" w:rsidRDefault="00370313">
      <w:pPr>
        <w:spacing w:after="0"/>
        <w:rPr>
          <w:rFonts w:ascii="Arial" w:eastAsia="Times New Roman" w:hAnsi="Arial" w:cs="Arial"/>
          <w:sz w:val="20"/>
          <w:szCs w:val="20"/>
          <w:lang w:val="en"/>
        </w:rPr>
      </w:pPr>
      <w:r w:rsidRPr="00370313">
        <w:rPr>
          <w:rFonts w:ascii="Arial" w:eastAsia="Times New Roman" w:hAnsi="Arial" w:cs="Arial"/>
          <w:sz w:val="20"/>
          <w:szCs w:val="20"/>
          <w:lang w:val="en"/>
        </w:rPr>
        <w:t xml:space="preserve">___ Not performed </w:t>
      </w:r>
    </w:p>
    <w:p w14:paraId="3EE1F690" w14:textId="77777777" w:rsidR="00370313" w:rsidRPr="00370313" w:rsidRDefault="00370313">
      <w:pPr>
        <w:spacing w:after="0"/>
        <w:divId w:val="1173451735"/>
        <w:rPr>
          <w:rFonts w:ascii="Arial" w:eastAsia="Times New Roman" w:hAnsi="Arial" w:cs="Arial"/>
          <w:sz w:val="20"/>
          <w:szCs w:val="20"/>
          <w:lang w:val="en"/>
        </w:rPr>
      </w:pPr>
    </w:p>
    <w:p w14:paraId="7DBCCE65"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COMMENTS </w:t>
      </w:r>
    </w:p>
    <w:p w14:paraId="4F4701F6" w14:textId="77777777" w:rsidR="00370313" w:rsidRPr="00370313" w:rsidRDefault="00370313">
      <w:pPr>
        <w:spacing w:after="0"/>
        <w:divId w:val="1173451735"/>
        <w:rPr>
          <w:rFonts w:ascii="Arial" w:eastAsia="Times New Roman" w:hAnsi="Arial" w:cs="Arial"/>
          <w:sz w:val="20"/>
          <w:szCs w:val="20"/>
          <w:lang w:val="en"/>
        </w:rPr>
      </w:pPr>
    </w:p>
    <w:p w14:paraId="72230B36" w14:textId="77777777" w:rsidR="00370313" w:rsidRPr="00370313" w:rsidRDefault="00370313">
      <w:pPr>
        <w:spacing w:after="0"/>
        <w:rPr>
          <w:rFonts w:ascii="Arial" w:eastAsia="Times New Roman" w:hAnsi="Arial" w:cs="Arial"/>
          <w:b/>
          <w:bCs/>
          <w:sz w:val="20"/>
          <w:szCs w:val="20"/>
          <w:lang w:val="en"/>
        </w:rPr>
      </w:pPr>
      <w:r w:rsidRPr="00370313">
        <w:rPr>
          <w:rFonts w:ascii="Arial" w:eastAsia="Times New Roman" w:hAnsi="Arial" w:cs="Arial"/>
          <w:b/>
          <w:bCs/>
          <w:sz w:val="20"/>
          <w:szCs w:val="20"/>
          <w:lang w:val="en"/>
        </w:rPr>
        <w:t xml:space="preserve">Comment(s): _________________ </w:t>
      </w:r>
    </w:p>
    <w:p w14:paraId="41391112" w14:textId="77777777" w:rsidR="00C47AE0" w:rsidRDefault="00C47AE0">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08BF8F42" w14:textId="37E788A8" w:rsidR="0061048C" w:rsidRPr="002034F6" w:rsidRDefault="00370313" w:rsidP="002034F6">
      <w:pPr>
        <w:pBdr>
          <w:bottom w:val="single" w:sz="4" w:space="1" w:color="auto"/>
        </w:pBdr>
        <w:spacing w:after="0"/>
        <w:rPr>
          <w:rFonts w:ascii="Arial" w:eastAsia="Times New Roman" w:hAnsi="Arial" w:cs="Arial"/>
          <w:b/>
          <w:bCs/>
          <w:sz w:val="24"/>
          <w:szCs w:val="24"/>
          <w:lang w:val="en"/>
        </w:rPr>
      </w:pPr>
      <w:r w:rsidRPr="002034F6">
        <w:rPr>
          <w:rFonts w:ascii="Arial" w:eastAsia="Times New Roman" w:hAnsi="Arial" w:cs="Arial"/>
          <w:b/>
          <w:bCs/>
          <w:sz w:val="24"/>
          <w:szCs w:val="24"/>
          <w:lang w:val="en"/>
        </w:rPr>
        <w:lastRenderedPageBreak/>
        <w:t>Explanatory Notes</w:t>
      </w:r>
    </w:p>
    <w:p w14:paraId="65C9F893" w14:textId="77777777" w:rsidR="0061048C" w:rsidRDefault="0061048C">
      <w:pPr>
        <w:spacing w:after="0"/>
        <w:rPr>
          <w:rFonts w:ascii="Arial" w:eastAsia="Times New Roman" w:hAnsi="Arial" w:cs="Arial"/>
          <w:b/>
          <w:bCs/>
          <w:sz w:val="20"/>
          <w:szCs w:val="20"/>
          <w:lang w:val="en"/>
        </w:rPr>
      </w:pPr>
    </w:p>
    <w:p w14:paraId="1095300C" w14:textId="487258EB" w:rsidR="00370313" w:rsidRPr="00370313" w:rsidRDefault="00370313" w:rsidP="00761598">
      <w:pPr>
        <w:spacing w:after="0"/>
        <w:jc w:val="both"/>
        <w:rPr>
          <w:rFonts w:ascii="Arial" w:eastAsia="Times New Roman" w:hAnsi="Arial" w:cs="Arial"/>
          <w:b/>
          <w:bCs/>
          <w:sz w:val="20"/>
          <w:szCs w:val="20"/>
          <w:lang w:val="en"/>
        </w:rPr>
      </w:pPr>
      <w:r w:rsidRPr="00370313">
        <w:rPr>
          <w:rFonts w:ascii="Arial" w:eastAsia="Times New Roman" w:hAnsi="Arial" w:cs="Arial"/>
          <w:b/>
          <w:bCs/>
          <w:sz w:val="20"/>
          <w:szCs w:val="20"/>
          <w:lang w:val="en"/>
        </w:rPr>
        <w:t>A. Anatomical Considerations</w:t>
      </w:r>
    </w:p>
    <w:p w14:paraId="46610078" w14:textId="77777777" w:rsidR="00370313" w:rsidRPr="00370313" w:rsidRDefault="00370313" w:rsidP="00761598">
      <w:pPr>
        <w:jc w:val="both"/>
        <w:rPr>
          <w:rFonts w:ascii="Arial" w:hAnsi="Arial" w:cs="Arial"/>
          <w:sz w:val="20"/>
          <w:szCs w:val="20"/>
          <w:lang w:val="en"/>
        </w:rPr>
      </w:pPr>
      <w:r w:rsidRPr="00370313">
        <w:rPr>
          <w:rFonts w:ascii="Arial" w:hAnsi="Arial" w:cs="Arial"/>
          <w:sz w:val="20"/>
          <w:szCs w:val="20"/>
          <w:lang w:val="en"/>
        </w:rPr>
        <w:t xml:space="preserve">The ampulla of </w:t>
      </w:r>
      <w:proofErr w:type="spellStart"/>
      <w:r w:rsidRPr="00370313">
        <w:rPr>
          <w:rFonts w:ascii="Arial" w:hAnsi="Arial" w:cs="Arial"/>
          <w:sz w:val="20"/>
          <w:szCs w:val="20"/>
          <w:lang w:val="en"/>
        </w:rPr>
        <w:t>Vater</w:t>
      </w:r>
      <w:proofErr w:type="spellEnd"/>
      <w:r w:rsidRPr="00370313">
        <w:rPr>
          <w:rFonts w:ascii="Arial" w:hAnsi="Arial" w:cs="Arial"/>
          <w:sz w:val="20"/>
          <w:szCs w:val="20"/>
          <w:lang w:val="en"/>
        </w:rPr>
        <w:t xml:space="preserve"> is a complex structure that usually represents the confluence of the distal common bile duct and main pancreatic duct (Figure 1). In some individuals the ampulla includes only the distal common bile duct, with the pancreatic duct entering the duodenum elsewhere. The ampulla traverses the duodenal wall and opens into the duodenal lumen through a small mucosal elevation, the duodenal papilla (papilla of </w:t>
      </w:r>
      <w:proofErr w:type="spellStart"/>
      <w:r w:rsidRPr="00370313">
        <w:rPr>
          <w:rFonts w:ascii="Arial" w:hAnsi="Arial" w:cs="Arial"/>
          <w:sz w:val="20"/>
          <w:szCs w:val="20"/>
          <w:lang w:val="en"/>
        </w:rPr>
        <w:t>Vater</w:t>
      </w:r>
      <w:proofErr w:type="spellEnd"/>
      <w:r w:rsidRPr="00370313">
        <w:rPr>
          <w:rFonts w:ascii="Arial" w:hAnsi="Arial" w:cs="Arial"/>
          <w:sz w:val="20"/>
          <w:szCs w:val="20"/>
          <w:lang w:val="en"/>
        </w:rPr>
        <w:t>) (Figure 1). The ampulla is lined by pancreaticobiliary type ductal epithelium, whereas the duodenal papilla is covered by small intestinal epithelium. The sphincter of Oddi is part of the ampulla and consists of smooth muscle fibers that surround the distal end of the merged ducts.</w:t>
      </w:r>
    </w:p>
    <w:p w14:paraId="125BD9B5" w14:textId="77777777" w:rsidR="00370313" w:rsidRPr="00370313" w:rsidRDefault="00370313" w:rsidP="00761598">
      <w:pPr>
        <w:jc w:val="both"/>
        <w:rPr>
          <w:rFonts w:ascii="Arial" w:hAnsi="Arial" w:cs="Arial"/>
          <w:sz w:val="20"/>
          <w:szCs w:val="20"/>
          <w:lang w:val="en"/>
        </w:rPr>
      </w:pPr>
      <w:r w:rsidRPr="00370313">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08AFE1A3" wp14:editId="5E6FCC88">
            <wp:extent cx="1927860" cy="2346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7860" cy="2346960"/>
                    </a:xfrm>
                    <a:prstGeom prst="rect">
                      <a:avLst/>
                    </a:prstGeom>
                    <a:noFill/>
                    <a:ln>
                      <a:noFill/>
                    </a:ln>
                  </pic:spPr>
                </pic:pic>
              </a:graphicData>
            </a:graphic>
          </wp:inline>
        </w:drawing>
      </w:r>
    </w:p>
    <w:p w14:paraId="68BBAD9F" w14:textId="77777777" w:rsidR="00370313" w:rsidRPr="00834C30" w:rsidRDefault="00370313" w:rsidP="00761598">
      <w:pPr>
        <w:pStyle w:val="references"/>
        <w:spacing w:after="0" w:afterAutospacing="0"/>
        <w:jc w:val="both"/>
        <w:rPr>
          <w:rFonts w:ascii="Arial" w:hAnsi="Arial" w:cs="Arial"/>
          <w:sz w:val="18"/>
          <w:szCs w:val="18"/>
          <w:lang w:val="en"/>
        </w:rPr>
      </w:pPr>
      <w:r w:rsidRPr="00834C30">
        <w:rPr>
          <w:rStyle w:val="Strong"/>
          <w:rFonts w:ascii="Arial" w:hAnsi="Arial" w:cs="Arial"/>
          <w:bCs w:val="0"/>
          <w:sz w:val="18"/>
          <w:szCs w:val="18"/>
          <w:lang w:val="en"/>
        </w:rPr>
        <w:t>Figure 1.</w:t>
      </w:r>
      <w:r w:rsidRPr="00834C30">
        <w:rPr>
          <w:rFonts w:ascii="Arial" w:hAnsi="Arial" w:cs="Arial"/>
          <w:sz w:val="18"/>
          <w:szCs w:val="18"/>
          <w:lang w:val="en"/>
        </w:rPr>
        <w:t xml:space="preserve"> Anatomy of the ampulla of </w:t>
      </w:r>
      <w:proofErr w:type="spellStart"/>
      <w:r w:rsidRPr="00834C30">
        <w:rPr>
          <w:rFonts w:ascii="Arial" w:hAnsi="Arial" w:cs="Arial"/>
          <w:sz w:val="18"/>
          <w:szCs w:val="18"/>
          <w:lang w:val="en"/>
        </w:rPr>
        <w:t>Vater</w:t>
      </w:r>
      <w:proofErr w:type="spellEnd"/>
      <w:r w:rsidRPr="00834C30">
        <w:rPr>
          <w:rFonts w:ascii="Arial" w:hAnsi="Arial" w:cs="Arial"/>
          <w:sz w:val="18"/>
          <w:szCs w:val="18"/>
          <w:lang w:val="en"/>
        </w:rPr>
        <w:t>. From Greene et al.</w:t>
      </w:r>
      <w:hyperlink w:anchor="6478" w:tooltip="Greene FL, Compton, CC, Fritz AG,&#10;et al, eds. AJCC Cancer Staging Atlas. New York, NY: Springer; 2006." w:history="1">
        <w:r w:rsidRPr="00834C30">
          <w:rPr>
            <w:rStyle w:val="Hyperlink"/>
            <w:rFonts w:ascii="Arial" w:hAnsi="Arial" w:cs="Arial"/>
            <w:sz w:val="18"/>
            <w:szCs w:val="18"/>
            <w:vertAlign w:val="superscript"/>
            <w:lang w:val="en"/>
          </w:rPr>
          <w:t>1</w:t>
        </w:r>
      </w:hyperlink>
      <w:r w:rsidRPr="00834C30">
        <w:rPr>
          <w:rFonts w:ascii="Arial" w:hAnsi="Arial" w:cs="Arial"/>
          <w:sz w:val="18"/>
          <w:szCs w:val="18"/>
          <w:lang w:val="en"/>
        </w:rPr>
        <w:t xml:space="preserve"> Used with permission of the American Joint Committee on Cancer (AJCC), Chicago, Illinois. The original source for this material is the </w:t>
      </w:r>
      <w:r w:rsidRPr="00834C30">
        <w:rPr>
          <w:rStyle w:val="Emphasis"/>
          <w:rFonts w:ascii="Arial" w:hAnsi="Arial" w:cs="Arial"/>
          <w:sz w:val="18"/>
          <w:szCs w:val="18"/>
          <w:lang w:val="en"/>
        </w:rPr>
        <w:t>AJCC Cancer Staging Atlas</w:t>
      </w:r>
      <w:r w:rsidRPr="00834C30">
        <w:rPr>
          <w:rFonts w:ascii="Arial" w:hAnsi="Arial" w:cs="Arial"/>
          <w:sz w:val="18"/>
          <w:szCs w:val="18"/>
          <w:lang w:val="en"/>
        </w:rPr>
        <w:t xml:space="preserve"> (2006) published by Springer Science and Business Media LLC, </w:t>
      </w:r>
      <w:hyperlink r:id="rId8" w:history="1">
        <w:r w:rsidRPr="00834C30">
          <w:rPr>
            <w:rStyle w:val="Hyperlink"/>
            <w:rFonts w:ascii="Arial" w:hAnsi="Arial" w:cs="Arial"/>
            <w:sz w:val="18"/>
            <w:szCs w:val="18"/>
            <w:lang w:val="en"/>
          </w:rPr>
          <w:t>www.springerlink.com</w:t>
        </w:r>
      </w:hyperlink>
      <w:r w:rsidRPr="00834C30">
        <w:rPr>
          <w:rFonts w:ascii="Arial" w:hAnsi="Arial" w:cs="Arial"/>
          <w:sz w:val="18"/>
          <w:szCs w:val="18"/>
          <w:lang w:val="en"/>
        </w:rPr>
        <w:t>.</w:t>
      </w:r>
    </w:p>
    <w:p w14:paraId="3B80F6E6" w14:textId="77777777" w:rsidR="007434CF" w:rsidRDefault="007434CF" w:rsidP="00761598">
      <w:pPr>
        <w:spacing w:after="0" w:line="240" w:lineRule="auto"/>
        <w:contextualSpacing/>
        <w:jc w:val="both"/>
        <w:rPr>
          <w:rFonts w:ascii="Arial" w:hAnsi="Arial" w:cs="Arial"/>
          <w:sz w:val="20"/>
          <w:szCs w:val="20"/>
          <w:lang w:val="en"/>
        </w:rPr>
      </w:pPr>
    </w:p>
    <w:p w14:paraId="591C0C19" w14:textId="0096FD53" w:rsidR="0061048C" w:rsidRDefault="00370313" w:rsidP="00761598">
      <w:pPr>
        <w:spacing w:after="0" w:line="240" w:lineRule="auto"/>
        <w:contextualSpacing/>
        <w:jc w:val="both"/>
        <w:rPr>
          <w:rFonts w:ascii="Arial" w:hAnsi="Arial" w:cs="Arial"/>
          <w:sz w:val="20"/>
          <w:szCs w:val="20"/>
          <w:lang w:val="en"/>
        </w:rPr>
      </w:pPr>
      <w:r w:rsidRPr="00370313">
        <w:rPr>
          <w:rFonts w:ascii="Arial" w:hAnsi="Arial" w:cs="Arial"/>
          <w:sz w:val="20"/>
          <w:szCs w:val="20"/>
          <w:lang w:val="en"/>
        </w:rPr>
        <w:t xml:space="preserve">Tumors of the ampulla of </w:t>
      </w:r>
      <w:proofErr w:type="spellStart"/>
      <w:r w:rsidRPr="00370313">
        <w:rPr>
          <w:rFonts w:ascii="Arial" w:hAnsi="Arial" w:cs="Arial"/>
          <w:sz w:val="20"/>
          <w:szCs w:val="20"/>
          <w:lang w:val="en"/>
        </w:rPr>
        <w:t>Vater</w:t>
      </w:r>
      <w:proofErr w:type="spellEnd"/>
      <w:r w:rsidRPr="00370313">
        <w:rPr>
          <w:rFonts w:ascii="Arial" w:hAnsi="Arial" w:cs="Arial"/>
          <w:sz w:val="20"/>
          <w:szCs w:val="20"/>
          <w:lang w:val="en"/>
        </w:rPr>
        <w:t xml:space="preserve"> may arise in the ampulla (intra-ampullary type) or on the duodenal surface of the papilla (peri-ampullary type),</w:t>
      </w:r>
      <w:hyperlink w:anchor="6479" w:tooltip="Amin MB, Edge SB, Greene FL, et al,&#10;eds. AJCC Cancer Staging Manual. 8th ed. New York, NY: Springer; 2017." w:history="1">
        <w:r w:rsidRPr="00370313">
          <w:rPr>
            <w:rStyle w:val="Hyperlink"/>
            <w:rFonts w:ascii="Arial" w:hAnsi="Arial" w:cs="Arial"/>
            <w:sz w:val="20"/>
            <w:szCs w:val="20"/>
            <w:vertAlign w:val="superscript"/>
            <w:lang w:val="en"/>
          </w:rPr>
          <w:t>2</w:t>
        </w:r>
      </w:hyperlink>
      <w:r w:rsidRPr="00370313">
        <w:rPr>
          <w:rFonts w:ascii="Arial" w:hAnsi="Arial" w:cs="Arial"/>
          <w:sz w:val="20"/>
          <w:szCs w:val="20"/>
          <w:lang w:val="en"/>
        </w:rPr>
        <w:t> or may involve both the intra-ampullary and peri-ampullary regions (mixed type). Thus, ampullary tumors may show biliary and/or intestinal features. The origin of the tumor may be difficult, and occasionally impossible, to determine; the differential diagnosis includes carcinoma of the distal common bile duct, main pancreatic duct, and duodenum. Tumors may be exophytic or ulcerated.</w:t>
      </w:r>
    </w:p>
    <w:p w14:paraId="2C9B1AFA" w14:textId="77777777" w:rsidR="0061048C" w:rsidRDefault="0061048C" w:rsidP="00761598">
      <w:pPr>
        <w:spacing w:after="0" w:line="240" w:lineRule="auto"/>
        <w:contextualSpacing/>
        <w:jc w:val="both"/>
        <w:rPr>
          <w:rFonts w:ascii="Arial" w:eastAsia="Times New Roman" w:hAnsi="Arial" w:cs="Arial"/>
          <w:sz w:val="20"/>
          <w:szCs w:val="20"/>
          <w:lang w:val="en"/>
        </w:rPr>
      </w:pPr>
    </w:p>
    <w:p w14:paraId="4B31FA53" w14:textId="6537E6B8" w:rsidR="00370313" w:rsidRPr="0061048C" w:rsidRDefault="00370313" w:rsidP="002E05A3">
      <w:pPr>
        <w:spacing w:after="0" w:line="240" w:lineRule="auto"/>
        <w:contextualSpacing/>
        <w:rPr>
          <w:rFonts w:ascii="Arial" w:hAnsi="Arial" w:cs="Arial"/>
          <w:sz w:val="20"/>
          <w:szCs w:val="20"/>
          <w:lang w:val="en"/>
        </w:rPr>
      </w:pPr>
      <w:r w:rsidRPr="00370313">
        <w:rPr>
          <w:rFonts w:ascii="Arial" w:eastAsia="Times New Roman" w:hAnsi="Arial" w:cs="Arial"/>
          <w:sz w:val="20"/>
          <w:szCs w:val="20"/>
          <w:lang w:val="en"/>
        </w:rPr>
        <w:t>References</w:t>
      </w:r>
    </w:p>
    <w:p w14:paraId="575D2B5A" w14:textId="77777777" w:rsidR="00370313" w:rsidRPr="00370313" w:rsidRDefault="00370313" w:rsidP="002E05A3">
      <w:pPr>
        <w:numPr>
          <w:ilvl w:val="0"/>
          <w:numId w:val="4"/>
        </w:numPr>
        <w:spacing w:before="30" w:after="0" w:line="240" w:lineRule="auto"/>
        <w:ind w:left="750" w:right="30"/>
        <w:contextualSpacing/>
        <w:divId w:val="1173451735"/>
        <w:rPr>
          <w:rFonts w:ascii="Arial" w:hAnsi="Arial" w:cs="Arial"/>
          <w:sz w:val="20"/>
          <w:szCs w:val="20"/>
          <w:lang w:val="en"/>
        </w:rPr>
      </w:pPr>
      <w:r w:rsidRPr="00370313">
        <w:rPr>
          <w:rFonts w:ascii="Arial" w:hAnsi="Arial" w:cs="Arial"/>
          <w:sz w:val="20"/>
          <w:szCs w:val="20"/>
          <w:lang w:val="en"/>
        </w:rPr>
        <w:t xml:space="preserve">Greene FL, Compton, CC, Fritz AG, et al, eds. </w:t>
      </w:r>
      <w:r w:rsidRPr="00370313">
        <w:rPr>
          <w:rStyle w:val="Emphasis"/>
          <w:rFonts w:ascii="Arial" w:hAnsi="Arial" w:cs="Arial"/>
          <w:sz w:val="20"/>
          <w:szCs w:val="20"/>
          <w:lang w:val="en"/>
        </w:rPr>
        <w:t>AJCC Cancer Staging Atlas</w:t>
      </w:r>
      <w:r w:rsidRPr="00370313">
        <w:rPr>
          <w:rFonts w:ascii="Arial" w:hAnsi="Arial" w:cs="Arial"/>
          <w:sz w:val="20"/>
          <w:szCs w:val="20"/>
          <w:lang w:val="en"/>
        </w:rPr>
        <w:t>. New York, NY: Springer; 2006.</w:t>
      </w:r>
    </w:p>
    <w:p w14:paraId="2C550D70" w14:textId="77777777" w:rsidR="00370313" w:rsidRPr="00370313" w:rsidRDefault="00370313" w:rsidP="002E05A3">
      <w:pPr>
        <w:numPr>
          <w:ilvl w:val="0"/>
          <w:numId w:val="4"/>
        </w:numPr>
        <w:spacing w:before="30" w:after="0" w:line="240" w:lineRule="auto"/>
        <w:ind w:left="750" w:right="30"/>
        <w:contextualSpacing/>
        <w:divId w:val="1173451735"/>
        <w:rPr>
          <w:rFonts w:ascii="Arial" w:hAnsi="Arial" w:cs="Arial"/>
          <w:sz w:val="20"/>
          <w:szCs w:val="20"/>
          <w:lang w:val="en"/>
        </w:rPr>
      </w:pPr>
      <w:r w:rsidRPr="00370313">
        <w:rPr>
          <w:rFonts w:ascii="Arial" w:hAnsi="Arial" w:cs="Arial"/>
          <w:sz w:val="20"/>
          <w:szCs w:val="20"/>
          <w:lang w:val="en"/>
        </w:rPr>
        <w:t xml:space="preserve">Amin MB, Edge SB, Greene FL, et al, eds. </w:t>
      </w:r>
      <w:r w:rsidRPr="00370313">
        <w:rPr>
          <w:rStyle w:val="Emphasis"/>
          <w:rFonts w:ascii="Arial" w:hAnsi="Arial" w:cs="Arial"/>
          <w:sz w:val="20"/>
          <w:szCs w:val="20"/>
          <w:lang w:val="en"/>
        </w:rPr>
        <w:t>AJCC Cancer Staging Manual</w:t>
      </w:r>
      <w:r w:rsidRPr="00370313">
        <w:rPr>
          <w:rFonts w:ascii="Arial" w:hAnsi="Arial" w:cs="Arial"/>
          <w:sz w:val="20"/>
          <w:szCs w:val="20"/>
          <w:lang w:val="en"/>
        </w:rPr>
        <w:t>. 8th ed. New York, NY: Springer; 2017.</w:t>
      </w:r>
    </w:p>
    <w:p w14:paraId="5B7E35E8" w14:textId="77777777" w:rsidR="0061048C" w:rsidRDefault="0061048C" w:rsidP="00761598">
      <w:pPr>
        <w:spacing w:after="0"/>
        <w:jc w:val="both"/>
        <w:rPr>
          <w:rFonts w:ascii="Arial" w:eastAsia="Times New Roman" w:hAnsi="Arial" w:cs="Arial"/>
          <w:b/>
          <w:bCs/>
          <w:sz w:val="20"/>
          <w:szCs w:val="20"/>
          <w:lang w:val="en"/>
        </w:rPr>
      </w:pPr>
    </w:p>
    <w:p w14:paraId="55F1512F" w14:textId="2F0B31B2" w:rsidR="00370313" w:rsidRPr="00370313" w:rsidRDefault="00370313" w:rsidP="00761598">
      <w:pPr>
        <w:spacing w:after="0"/>
        <w:jc w:val="both"/>
        <w:rPr>
          <w:rFonts w:ascii="Arial" w:eastAsia="Times New Roman" w:hAnsi="Arial" w:cs="Arial"/>
          <w:b/>
          <w:bCs/>
          <w:sz w:val="20"/>
          <w:szCs w:val="20"/>
          <w:lang w:val="en"/>
        </w:rPr>
      </w:pPr>
      <w:r w:rsidRPr="00370313">
        <w:rPr>
          <w:rFonts w:ascii="Arial" w:eastAsia="Times New Roman" w:hAnsi="Arial" w:cs="Arial"/>
          <w:b/>
          <w:bCs/>
          <w:sz w:val="20"/>
          <w:szCs w:val="20"/>
          <w:lang w:val="en"/>
        </w:rPr>
        <w:t>B. Histologic Type</w:t>
      </w:r>
    </w:p>
    <w:p w14:paraId="25C46D90" w14:textId="77777777" w:rsidR="00370313" w:rsidRPr="00370313" w:rsidRDefault="00370313" w:rsidP="00761598">
      <w:pPr>
        <w:spacing w:after="0"/>
        <w:jc w:val="both"/>
        <w:rPr>
          <w:rFonts w:ascii="Arial" w:hAnsi="Arial" w:cs="Arial"/>
          <w:sz w:val="20"/>
          <w:szCs w:val="20"/>
          <w:lang w:val="en"/>
        </w:rPr>
      </w:pPr>
      <w:r w:rsidRPr="00370313">
        <w:rPr>
          <w:rFonts w:ascii="Arial" w:hAnsi="Arial" w:cs="Arial"/>
          <w:sz w:val="20"/>
          <w:szCs w:val="20"/>
          <w:lang w:val="en"/>
        </w:rPr>
        <w:t>This protocol uses modified classification of carcinomas of the gallbladder and extrahepatic bile ducts published by the World Health Organization (WHO) that is applicable to the ampulla of Vater.</w:t>
      </w:r>
      <w:hyperlink w:anchor="6484" w:tooltip="WHO Classification of Tumours&#10;Editorial Board. Digestive system tumours. Lyon (France): International&#10;Agency for Research on Cancer; 2019. (WHO classification of tumours series, 5th&#10;ed.; vol. 1)." w:history="1">
        <w:r w:rsidRPr="00370313">
          <w:rPr>
            <w:rStyle w:val="Hyperlink"/>
            <w:rFonts w:ascii="Arial" w:hAnsi="Arial" w:cs="Arial"/>
            <w:sz w:val="20"/>
            <w:szCs w:val="20"/>
            <w:vertAlign w:val="superscript"/>
            <w:lang w:val="en"/>
          </w:rPr>
          <w:t>1</w:t>
        </w:r>
      </w:hyperlink>
    </w:p>
    <w:p w14:paraId="7BABFFF5" w14:textId="7C840DFE" w:rsidR="00370313" w:rsidRPr="00370313" w:rsidRDefault="00370313" w:rsidP="00761598">
      <w:pPr>
        <w:spacing w:after="0"/>
        <w:jc w:val="both"/>
        <w:rPr>
          <w:rFonts w:ascii="Arial" w:hAnsi="Arial" w:cs="Arial"/>
          <w:sz w:val="20"/>
          <w:szCs w:val="20"/>
          <w:lang w:val="en"/>
        </w:rPr>
      </w:pPr>
    </w:p>
    <w:p w14:paraId="455583DE" w14:textId="4B2BDE52" w:rsidR="0061048C" w:rsidRDefault="00370313" w:rsidP="00761598">
      <w:pPr>
        <w:spacing w:after="0"/>
        <w:jc w:val="both"/>
        <w:rPr>
          <w:rFonts w:ascii="Arial" w:hAnsi="Arial" w:cs="Arial"/>
          <w:sz w:val="20"/>
          <w:szCs w:val="20"/>
          <w:lang w:val="en"/>
        </w:rPr>
      </w:pPr>
      <w:r w:rsidRPr="00370313">
        <w:rPr>
          <w:rFonts w:ascii="Arial" w:hAnsi="Arial" w:cs="Arial"/>
          <w:sz w:val="20"/>
          <w:szCs w:val="20"/>
          <w:lang w:val="en"/>
        </w:rPr>
        <w:t>The</w:t>
      </w:r>
      <w:r w:rsidR="00761598">
        <w:rPr>
          <w:rFonts w:ascii="Arial" w:hAnsi="Arial" w:cs="Arial"/>
          <w:sz w:val="20"/>
          <w:szCs w:val="20"/>
          <w:lang w:val="en"/>
        </w:rPr>
        <w:t xml:space="preserve"> </w:t>
      </w:r>
      <w:r w:rsidRPr="00370313">
        <w:rPr>
          <w:rFonts w:ascii="Arial" w:hAnsi="Arial" w:cs="Arial"/>
          <w:sz w:val="20"/>
          <w:szCs w:val="20"/>
          <w:lang w:val="en"/>
        </w:rPr>
        <w:t>pancreaticobiliary-type adenocarcinomas are more aggressive compared to the intestinal type.</w:t>
      </w:r>
      <w:hyperlink w:anchor="6485" w:tooltip="Westgaard A, Tafjord S, Farstad IN,&#10;et al. Pancreatobiliary versus intestinal histologic type of differentiation is&#10;an independent prognostic factor in resected periampullary adenocarcinoma. BMC Cancer. 2008;8:170. " w:history="1">
        <w:r w:rsidRPr="00370313">
          <w:rPr>
            <w:rStyle w:val="Hyperlink"/>
            <w:rFonts w:ascii="Arial" w:hAnsi="Arial" w:cs="Arial"/>
            <w:sz w:val="20"/>
            <w:szCs w:val="20"/>
            <w:vertAlign w:val="superscript"/>
            <w:lang w:val="en"/>
          </w:rPr>
          <w:t>2</w:t>
        </w:r>
      </w:hyperlink>
      <w:r w:rsidRPr="00370313">
        <w:rPr>
          <w:rFonts w:ascii="Arial" w:hAnsi="Arial" w:cs="Arial"/>
          <w:sz w:val="20"/>
          <w:szCs w:val="20"/>
          <w:lang w:val="en"/>
        </w:rPr>
        <w:t xml:space="preserve"> Since morphologic distinction can be challenging, immunohistochemistry has been advocated to make this distinction as the histologic subtype (intestinal vs pancreaticobiliary) can help in the choice of adjuvant </w:t>
      </w:r>
      <w:r w:rsidRPr="00370313">
        <w:rPr>
          <w:rFonts w:ascii="Arial" w:hAnsi="Arial" w:cs="Arial"/>
          <w:sz w:val="20"/>
          <w:szCs w:val="20"/>
          <w:lang w:val="en"/>
        </w:rPr>
        <w:lastRenderedPageBreak/>
        <w:t>therapy.</w:t>
      </w:r>
      <w:hyperlink w:anchor="6486" w:tooltip="Kumari N, Prabha K, Singh RK,&#10;Baitha DK, Krishnani N. Intestinal and pancreatobiliary differentiation in&#10;periampullary carcinoma: the role of immunohistochemistry. Hum Pathol. 2013;44(10):2213-9." w:history="1">
        <w:r w:rsidRPr="00370313">
          <w:rPr>
            <w:rStyle w:val="Hyperlink"/>
            <w:rFonts w:ascii="Arial" w:hAnsi="Arial" w:cs="Arial"/>
            <w:sz w:val="20"/>
            <w:szCs w:val="20"/>
            <w:vertAlign w:val="superscript"/>
            <w:lang w:val="en"/>
          </w:rPr>
          <w:t>3,</w:t>
        </w:r>
      </w:hyperlink>
      <w:hyperlink w:anchor="6487" w:tooltip="Ang DC, Shia J, Tang LH, Katabi N,&#10;Klimstra DS. The utility of immunohistochemistry in subtyping adenocarcinoma of&#10;the ampulla of vater. Am J Surg Pathol.&#10;2014;38(10):1371-1379." w:history="1">
        <w:r w:rsidRPr="00370313">
          <w:rPr>
            <w:rStyle w:val="Hyperlink"/>
            <w:rFonts w:ascii="Arial" w:hAnsi="Arial" w:cs="Arial"/>
            <w:sz w:val="20"/>
            <w:szCs w:val="20"/>
            <w:vertAlign w:val="superscript"/>
            <w:lang w:val="en"/>
          </w:rPr>
          <w:t>4,</w:t>
        </w:r>
      </w:hyperlink>
      <w:hyperlink w:anchor="6488" w:tooltip="Chang DK, Jamieson NB, Johns AL.&#10;Histomolecular phenotypes and outcome in adenocarcinoma of the ampulla of&#10;vater. J Clin Oncol.&#10;2013;31:1348–1356." w:history="1">
        <w:r w:rsidRPr="00370313">
          <w:rPr>
            <w:rStyle w:val="Hyperlink"/>
            <w:rFonts w:ascii="Arial" w:hAnsi="Arial" w:cs="Arial"/>
            <w:sz w:val="20"/>
            <w:szCs w:val="20"/>
            <w:vertAlign w:val="superscript"/>
            <w:lang w:val="en"/>
          </w:rPr>
          <w:t>5</w:t>
        </w:r>
      </w:hyperlink>
      <w:r w:rsidRPr="00370313">
        <w:rPr>
          <w:rFonts w:ascii="Arial" w:hAnsi="Arial" w:cs="Arial"/>
          <w:sz w:val="20"/>
          <w:szCs w:val="20"/>
          <w:lang w:val="en"/>
        </w:rPr>
        <w:t xml:space="preserve"> Intestinal-type tumors are typically positive for CK20 or CDX2 or MUC2 with negative MUC1, or are positive for CK20, CDX2, and MUC2, irrespective of the MUC1 staining. </w:t>
      </w:r>
      <w:proofErr w:type="spellStart"/>
      <w:r w:rsidRPr="00370313">
        <w:rPr>
          <w:rFonts w:ascii="Arial" w:hAnsi="Arial" w:cs="Arial"/>
          <w:sz w:val="20"/>
          <w:szCs w:val="20"/>
          <w:lang w:val="en"/>
        </w:rPr>
        <w:t>Pancreatobiliary</w:t>
      </w:r>
      <w:proofErr w:type="spellEnd"/>
      <w:r w:rsidRPr="00370313">
        <w:rPr>
          <w:rFonts w:ascii="Arial" w:hAnsi="Arial" w:cs="Arial"/>
          <w:sz w:val="20"/>
          <w:szCs w:val="20"/>
          <w:lang w:val="en"/>
        </w:rPr>
        <w:t>-type tumors are positive for MUC1 and negative for CDX2 and MUC2, irrespective of CK20 staining. This panel was able to classify 92% of cases in 1 study.</w:t>
      </w:r>
      <w:hyperlink w:anchor="6487" w:tooltip="Ang DC, Shia J, Tang LH, Katabi N,&#10;Klimstra DS. The utility of immunohistochemistry in subtyping adenocarcinoma of&#10;the ampulla of vater. Am J Surg Pathol.&#10;2014;38(10):1371-1379." w:history="1">
        <w:r w:rsidRPr="00370313">
          <w:rPr>
            <w:rStyle w:val="Hyperlink"/>
            <w:rFonts w:ascii="Arial" w:hAnsi="Arial" w:cs="Arial"/>
            <w:sz w:val="20"/>
            <w:szCs w:val="20"/>
            <w:vertAlign w:val="superscript"/>
            <w:lang w:val="en"/>
          </w:rPr>
          <w:t>4</w:t>
        </w:r>
      </w:hyperlink>
      <w:r w:rsidRPr="00370313">
        <w:rPr>
          <w:rFonts w:ascii="Arial" w:hAnsi="Arial" w:cs="Arial"/>
          <w:sz w:val="20"/>
          <w:szCs w:val="20"/>
          <w:lang w:val="en"/>
        </w:rPr>
        <w:t> A two-tiered approach has also been advocated based on which all tumors with pancreaticobiliary histology, MUC1 positivity and CDX2 negativity are classified as pancreaticobiliary, while the rest are considered as intestinal-type.</w:t>
      </w:r>
      <w:hyperlink w:anchor="6488" w:tooltip="Chang DK, Jamieson NB, Johns AL.&#10;Histomolecular phenotypes and outcome in adenocarcinoma of the ampulla of&#10;vater. J Clin Oncol.&#10;2013;31:1348–1356." w:history="1">
        <w:r w:rsidRPr="00370313">
          <w:rPr>
            <w:rStyle w:val="Hyperlink"/>
            <w:rFonts w:ascii="Arial" w:hAnsi="Arial" w:cs="Arial"/>
            <w:sz w:val="20"/>
            <w:szCs w:val="20"/>
            <w:vertAlign w:val="superscript"/>
            <w:lang w:val="en"/>
          </w:rPr>
          <w:t>5,</w:t>
        </w:r>
      </w:hyperlink>
      <w:hyperlink w:anchor="6489" w:tooltip="Schueneman A, Goggins M, Ensor J,&#10;et al. Validation of histomolecular classification utilizing histological&#10;subtype, MUC1, and CDX2 for prognostication of resected ampullary adenocarcinoma.&#10;Br J Cancer. 2015;113(1):64-8." w:history="1">
        <w:r w:rsidRPr="00370313">
          <w:rPr>
            <w:rStyle w:val="Hyperlink"/>
            <w:rFonts w:ascii="Arial" w:hAnsi="Arial" w:cs="Arial"/>
            <w:sz w:val="20"/>
            <w:szCs w:val="20"/>
            <w:vertAlign w:val="superscript"/>
            <w:lang w:val="en"/>
          </w:rPr>
          <w:t>6</w:t>
        </w:r>
      </w:hyperlink>
      <w:r w:rsidRPr="00370313">
        <w:rPr>
          <w:rFonts w:ascii="Arial" w:hAnsi="Arial" w:cs="Arial"/>
          <w:sz w:val="20"/>
          <w:szCs w:val="20"/>
          <w:lang w:val="en"/>
        </w:rPr>
        <w:t> Most mucinous adenocarcinomas exhibit intestinal subtype.</w:t>
      </w:r>
    </w:p>
    <w:p w14:paraId="2012639C" w14:textId="77777777" w:rsidR="007434CF" w:rsidRDefault="007434CF" w:rsidP="00761598">
      <w:pPr>
        <w:spacing w:after="0"/>
        <w:jc w:val="both"/>
        <w:rPr>
          <w:rFonts w:ascii="Arial" w:hAnsi="Arial" w:cs="Arial"/>
          <w:sz w:val="20"/>
          <w:szCs w:val="20"/>
          <w:lang w:val="en"/>
        </w:rPr>
      </w:pPr>
    </w:p>
    <w:p w14:paraId="6180F6FD" w14:textId="77777777" w:rsidR="0061048C" w:rsidRDefault="00370313" w:rsidP="00761598">
      <w:pPr>
        <w:spacing w:after="0"/>
        <w:contextualSpacing/>
        <w:jc w:val="both"/>
        <w:rPr>
          <w:rFonts w:ascii="Arial" w:hAnsi="Arial" w:cs="Arial"/>
          <w:sz w:val="20"/>
          <w:szCs w:val="20"/>
          <w:lang w:val="en"/>
        </w:rPr>
      </w:pPr>
      <w:r w:rsidRPr="00370313">
        <w:rPr>
          <w:rFonts w:ascii="Arial" w:hAnsi="Arial" w:cs="Arial"/>
          <w:sz w:val="20"/>
          <w:szCs w:val="20"/>
          <w:lang w:val="en"/>
        </w:rPr>
        <w:t>Pre-invasive mass forming ampullary neoplasms are similar to their pancreatic and bile duct counterparts and the term “intra-ampullary papillary-tubular neoplasm” (IAPN) has been proposed for these tumors.</w:t>
      </w:r>
      <w:hyperlink w:anchor="6490" w:tooltip="Ohike N, Kim GE, Tajiri T, et al.&#10;Intra-ampullary papillary-tubular neoplasm (IAPN): characterization of tumoral&#10;intraepithelial neoplasia occurring within the ampulla: a clinicopathologic&#10;analysis of 82 cases. Am J Surg Pathol.&#10;2010;34(12):1731-48." w:history="1">
        <w:r w:rsidRPr="00370313">
          <w:rPr>
            <w:rStyle w:val="Hyperlink"/>
            <w:rFonts w:ascii="Arial" w:hAnsi="Arial" w:cs="Arial"/>
            <w:sz w:val="20"/>
            <w:szCs w:val="20"/>
            <w:vertAlign w:val="superscript"/>
            <w:lang w:val="en"/>
          </w:rPr>
          <w:t>7</w:t>
        </w:r>
      </w:hyperlink>
      <w:r w:rsidRPr="00370313">
        <w:rPr>
          <w:rFonts w:ascii="Arial" w:hAnsi="Arial" w:cs="Arial"/>
          <w:sz w:val="20"/>
          <w:szCs w:val="20"/>
          <w:lang w:val="en"/>
        </w:rPr>
        <w:t> These can be associated with an invasive component (invasive papillary adenocarcinoma by WHO terminology). IAPN with invasive component have a favorable outcome compared to other invasive ampullary carcinomas.</w:t>
      </w:r>
      <w:hyperlink w:anchor="6490" w:tooltip="Ohike N, Kim GE, Tajiri T, et al.&#10;Intra-ampullary papillary-tubular neoplasm (IAPN): characterization of tumoral&#10;intraepithelial neoplasia occurring within the ampulla: a clinicopathologic&#10;analysis of 82 cases. Am J Surg Pathol.&#10;2010;34(12):1731-48." w:history="1">
        <w:r w:rsidRPr="00370313">
          <w:rPr>
            <w:rStyle w:val="Hyperlink"/>
            <w:rFonts w:ascii="Arial" w:hAnsi="Arial" w:cs="Arial"/>
            <w:sz w:val="20"/>
            <w:szCs w:val="20"/>
            <w:vertAlign w:val="superscript"/>
            <w:lang w:val="en"/>
          </w:rPr>
          <w:t>7</w:t>
        </w:r>
      </w:hyperlink>
    </w:p>
    <w:p w14:paraId="4FCAAE04" w14:textId="77777777" w:rsidR="0061048C" w:rsidRDefault="0061048C" w:rsidP="00761598">
      <w:pPr>
        <w:spacing w:after="0" w:line="240" w:lineRule="auto"/>
        <w:contextualSpacing/>
        <w:jc w:val="both"/>
        <w:rPr>
          <w:rFonts w:ascii="Arial" w:hAnsi="Arial" w:cs="Arial"/>
          <w:sz w:val="20"/>
          <w:szCs w:val="20"/>
          <w:lang w:val="en"/>
        </w:rPr>
      </w:pPr>
    </w:p>
    <w:p w14:paraId="4F42E6E5" w14:textId="2313F5D5" w:rsidR="00370313" w:rsidRPr="0061048C" w:rsidRDefault="00370313" w:rsidP="002E05A3">
      <w:pPr>
        <w:spacing w:after="0" w:line="240" w:lineRule="auto"/>
        <w:contextualSpacing/>
        <w:rPr>
          <w:rFonts w:ascii="Arial" w:hAnsi="Arial" w:cs="Arial"/>
          <w:sz w:val="20"/>
          <w:szCs w:val="20"/>
          <w:lang w:val="en"/>
        </w:rPr>
      </w:pPr>
      <w:r w:rsidRPr="00370313">
        <w:rPr>
          <w:rFonts w:ascii="Arial" w:eastAsia="Times New Roman" w:hAnsi="Arial" w:cs="Arial"/>
          <w:sz w:val="20"/>
          <w:szCs w:val="20"/>
          <w:lang w:val="en"/>
        </w:rPr>
        <w:t>References</w:t>
      </w:r>
    </w:p>
    <w:p w14:paraId="54A0C17F" w14:textId="77777777" w:rsidR="00370313" w:rsidRPr="00370313" w:rsidRDefault="00370313" w:rsidP="002E05A3">
      <w:pPr>
        <w:numPr>
          <w:ilvl w:val="0"/>
          <w:numId w:val="5"/>
        </w:numPr>
        <w:spacing w:before="30" w:after="0" w:line="240" w:lineRule="auto"/>
        <w:ind w:left="750" w:right="30"/>
        <w:contextualSpacing/>
        <w:divId w:val="1173451735"/>
        <w:rPr>
          <w:rFonts w:ascii="Arial" w:hAnsi="Arial" w:cs="Arial"/>
          <w:sz w:val="20"/>
          <w:szCs w:val="20"/>
          <w:lang w:val="en"/>
        </w:rPr>
      </w:pPr>
      <w:r w:rsidRPr="00370313">
        <w:rPr>
          <w:rFonts w:ascii="Arial" w:hAnsi="Arial" w:cs="Arial"/>
          <w:sz w:val="20"/>
          <w:szCs w:val="20"/>
          <w:lang w:val="en"/>
        </w:rPr>
        <w:t xml:space="preserve">WHO Classification of </w:t>
      </w:r>
      <w:proofErr w:type="spellStart"/>
      <w:r w:rsidRPr="00370313">
        <w:rPr>
          <w:rFonts w:ascii="Arial" w:hAnsi="Arial" w:cs="Arial"/>
          <w:sz w:val="20"/>
          <w:szCs w:val="20"/>
          <w:lang w:val="en"/>
        </w:rPr>
        <w:t>Tumours</w:t>
      </w:r>
      <w:proofErr w:type="spellEnd"/>
      <w:r w:rsidRPr="00370313">
        <w:rPr>
          <w:rFonts w:ascii="Arial" w:hAnsi="Arial" w:cs="Arial"/>
          <w:sz w:val="20"/>
          <w:szCs w:val="20"/>
          <w:lang w:val="en"/>
        </w:rPr>
        <w:t xml:space="preserve"> Editorial Board. </w:t>
      </w:r>
      <w:r w:rsidRPr="00370313">
        <w:rPr>
          <w:rStyle w:val="Emphasis"/>
          <w:rFonts w:ascii="Arial" w:hAnsi="Arial" w:cs="Arial"/>
          <w:sz w:val="20"/>
          <w:szCs w:val="20"/>
          <w:lang w:val="en"/>
        </w:rPr>
        <w:t xml:space="preserve">Digestive system </w:t>
      </w:r>
      <w:proofErr w:type="spellStart"/>
      <w:r w:rsidRPr="00370313">
        <w:rPr>
          <w:rStyle w:val="Emphasis"/>
          <w:rFonts w:ascii="Arial" w:hAnsi="Arial" w:cs="Arial"/>
          <w:sz w:val="20"/>
          <w:szCs w:val="20"/>
          <w:lang w:val="en"/>
        </w:rPr>
        <w:t>tumours</w:t>
      </w:r>
      <w:proofErr w:type="spellEnd"/>
      <w:r w:rsidRPr="00370313">
        <w:rPr>
          <w:rFonts w:ascii="Arial" w:hAnsi="Arial" w:cs="Arial"/>
          <w:sz w:val="20"/>
          <w:szCs w:val="20"/>
          <w:lang w:val="en"/>
        </w:rPr>
        <w:t xml:space="preserve">. Lyon (France): International Agency for Research on Cancer; 2019. (WHO classification of </w:t>
      </w:r>
      <w:proofErr w:type="spellStart"/>
      <w:r w:rsidRPr="00370313">
        <w:rPr>
          <w:rFonts w:ascii="Arial" w:hAnsi="Arial" w:cs="Arial"/>
          <w:sz w:val="20"/>
          <w:szCs w:val="20"/>
          <w:lang w:val="en"/>
        </w:rPr>
        <w:t>tumours</w:t>
      </w:r>
      <w:proofErr w:type="spellEnd"/>
      <w:r w:rsidRPr="00370313">
        <w:rPr>
          <w:rFonts w:ascii="Arial" w:hAnsi="Arial" w:cs="Arial"/>
          <w:sz w:val="20"/>
          <w:szCs w:val="20"/>
          <w:lang w:val="en"/>
        </w:rPr>
        <w:t xml:space="preserve"> series, 5th ed.; vol. 1).</w:t>
      </w:r>
    </w:p>
    <w:p w14:paraId="362C0AF7" w14:textId="77777777" w:rsidR="00370313" w:rsidRPr="00370313" w:rsidRDefault="00370313" w:rsidP="002E05A3">
      <w:pPr>
        <w:numPr>
          <w:ilvl w:val="0"/>
          <w:numId w:val="5"/>
        </w:numPr>
        <w:spacing w:before="30" w:after="0" w:line="240" w:lineRule="auto"/>
        <w:ind w:left="750" w:right="30"/>
        <w:contextualSpacing/>
        <w:divId w:val="1173451735"/>
        <w:rPr>
          <w:rFonts w:ascii="Arial" w:hAnsi="Arial" w:cs="Arial"/>
          <w:sz w:val="20"/>
          <w:szCs w:val="20"/>
          <w:lang w:val="en"/>
        </w:rPr>
      </w:pPr>
      <w:proofErr w:type="spellStart"/>
      <w:r w:rsidRPr="00370313">
        <w:rPr>
          <w:rFonts w:ascii="Arial" w:hAnsi="Arial" w:cs="Arial"/>
          <w:sz w:val="20"/>
          <w:szCs w:val="20"/>
          <w:lang w:val="en"/>
        </w:rPr>
        <w:t>Westgaard</w:t>
      </w:r>
      <w:proofErr w:type="spellEnd"/>
      <w:r w:rsidRPr="00370313">
        <w:rPr>
          <w:rFonts w:ascii="Arial" w:hAnsi="Arial" w:cs="Arial"/>
          <w:sz w:val="20"/>
          <w:szCs w:val="20"/>
          <w:lang w:val="en"/>
        </w:rPr>
        <w:t xml:space="preserve"> A, </w:t>
      </w:r>
      <w:proofErr w:type="spellStart"/>
      <w:r w:rsidRPr="00370313">
        <w:rPr>
          <w:rFonts w:ascii="Arial" w:hAnsi="Arial" w:cs="Arial"/>
          <w:sz w:val="20"/>
          <w:szCs w:val="20"/>
          <w:lang w:val="en"/>
        </w:rPr>
        <w:t>Tafjord</w:t>
      </w:r>
      <w:proofErr w:type="spellEnd"/>
      <w:r w:rsidRPr="00370313">
        <w:rPr>
          <w:rFonts w:ascii="Arial" w:hAnsi="Arial" w:cs="Arial"/>
          <w:sz w:val="20"/>
          <w:szCs w:val="20"/>
          <w:lang w:val="en"/>
        </w:rPr>
        <w:t xml:space="preserve"> S, </w:t>
      </w:r>
      <w:proofErr w:type="spellStart"/>
      <w:r w:rsidRPr="00370313">
        <w:rPr>
          <w:rFonts w:ascii="Arial" w:hAnsi="Arial" w:cs="Arial"/>
          <w:sz w:val="20"/>
          <w:szCs w:val="20"/>
          <w:lang w:val="en"/>
        </w:rPr>
        <w:t>Farstad</w:t>
      </w:r>
      <w:proofErr w:type="spellEnd"/>
      <w:r w:rsidRPr="00370313">
        <w:rPr>
          <w:rFonts w:ascii="Arial" w:hAnsi="Arial" w:cs="Arial"/>
          <w:sz w:val="20"/>
          <w:szCs w:val="20"/>
          <w:lang w:val="en"/>
        </w:rPr>
        <w:t xml:space="preserve"> IN, et al. </w:t>
      </w:r>
      <w:proofErr w:type="spellStart"/>
      <w:r w:rsidRPr="00370313">
        <w:rPr>
          <w:rFonts w:ascii="Arial" w:hAnsi="Arial" w:cs="Arial"/>
          <w:sz w:val="20"/>
          <w:szCs w:val="20"/>
          <w:lang w:val="en"/>
        </w:rPr>
        <w:t>Pancreatobiliary</w:t>
      </w:r>
      <w:proofErr w:type="spellEnd"/>
      <w:r w:rsidRPr="00370313">
        <w:rPr>
          <w:rFonts w:ascii="Arial" w:hAnsi="Arial" w:cs="Arial"/>
          <w:sz w:val="20"/>
          <w:szCs w:val="20"/>
          <w:lang w:val="en"/>
        </w:rPr>
        <w:t xml:space="preserve"> versus intestinal histologic type of differentiation is an independent prognostic factor in resected periampullary adenocarcinoma. </w:t>
      </w:r>
      <w:r w:rsidRPr="00370313">
        <w:rPr>
          <w:rStyle w:val="Emphasis"/>
          <w:rFonts w:ascii="Arial" w:hAnsi="Arial" w:cs="Arial"/>
          <w:iCs w:val="0"/>
          <w:sz w:val="20"/>
          <w:szCs w:val="20"/>
          <w:lang w:val="en"/>
        </w:rPr>
        <w:t>BMC Cancer</w:t>
      </w:r>
      <w:r w:rsidRPr="00370313">
        <w:rPr>
          <w:rFonts w:ascii="Arial" w:hAnsi="Arial" w:cs="Arial"/>
          <w:sz w:val="20"/>
          <w:szCs w:val="20"/>
          <w:lang w:val="en"/>
        </w:rPr>
        <w:t xml:space="preserve">. 2008;8:170. </w:t>
      </w:r>
    </w:p>
    <w:p w14:paraId="52AD79CD" w14:textId="77777777" w:rsidR="00370313" w:rsidRPr="00370313" w:rsidRDefault="00370313" w:rsidP="002E05A3">
      <w:pPr>
        <w:numPr>
          <w:ilvl w:val="0"/>
          <w:numId w:val="5"/>
        </w:numPr>
        <w:spacing w:before="30" w:after="0" w:line="240" w:lineRule="auto"/>
        <w:ind w:left="750" w:right="30"/>
        <w:contextualSpacing/>
        <w:divId w:val="1173451735"/>
        <w:rPr>
          <w:rFonts w:ascii="Arial" w:hAnsi="Arial" w:cs="Arial"/>
          <w:sz w:val="20"/>
          <w:szCs w:val="20"/>
          <w:lang w:val="en"/>
        </w:rPr>
      </w:pPr>
      <w:r w:rsidRPr="00370313">
        <w:rPr>
          <w:rFonts w:ascii="Arial" w:hAnsi="Arial" w:cs="Arial"/>
          <w:sz w:val="20"/>
          <w:szCs w:val="20"/>
          <w:lang w:val="en"/>
        </w:rPr>
        <w:t xml:space="preserve">Kumari N, Prabha K, Singh RK, </w:t>
      </w:r>
      <w:proofErr w:type="spellStart"/>
      <w:r w:rsidRPr="00370313">
        <w:rPr>
          <w:rFonts w:ascii="Arial" w:hAnsi="Arial" w:cs="Arial"/>
          <w:sz w:val="20"/>
          <w:szCs w:val="20"/>
          <w:lang w:val="en"/>
        </w:rPr>
        <w:t>Baitha</w:t>
      </w:r>
      <w:proofErr w:type="spellEnd"/>
      <w:r w:rsidRPr="00370313">
        <w:rPr>
          <w:rFonts w:ascii="Arial" w:hAnsi="Arial" w:cs="Arial"/>
          <w:sz w:val="20"/>
          <w:szCs w:val="20"/>
          <w:lang w:val="en"/>
        </w:rPr>
        <w:t xml:space="preserve"> DK, </w:t>
      </w:r>
      <w:proofErr w:type="spellStart"/>
      <w:r w:rsidRPr="00370313">
        <w:rPr>
          <w:rFonts w:ascii="Arial" w:hAnsi="Arial" w:cs="Arial"/>
          <w:sz w:val="20"/>
          <w:szCs w:val="20"/>
          <w:lang w:val="en"/>
        </w:rPr>
        <w:t>Krishnani</w:t>
      </w:r>
      <w:proofErr w:type="spellEnd"/>
      <w:r w:rsidRPr="00370313">
        <w:rPr>
          <w:rFonts w:ascii="Arial" w:hAnsi="Arial" w:cs="Arial"/>
          <w:sz w:val="20"/>
          <w:szCs w:val="20"/>
          <w:lang w:val="en"/>
        </w:rPr>
        <w:t xml:space="preserve"> N. Intestinal and </w:t>
      </w:r>
      <w:proofErr w:type="spellStart"/>
      <w:r w:rsidRPr="00370313">
        <w:rPr>
          <w:rFonts w:ascii="Arial" w:hAnsi="Arial" w:cs="Arial"/>
          <w:sz w:val="20"/>
          <w:szCs w:val="20"/>
          <w:lang w:val="en"/>
        </w:rPr>
        <w:t>pancreatobiliary</w:t>
      </w:r>
      <w:proofErr w:type="spellEnd"/>
      <w:r w:rsidRPr="00370313">
        <w:rPr>
          <w:rFonts w:ascii="Arial" w:hAnsi="Arial" w:cs="Arial"/>
          <w:sz w:val="20"/>
          <w:szCs w:val="20"/>
          <w:lang w:val="en"/>
        </w:rPr>
        <w:t xml:space="preserve"> differentiation in periampullary carcinoma: the role of immunohistochemistry. </w:t>
      </w:r>
      <w:r w:rsidRPr="00370313">
        <w:rPr>
          <w:rStyle w:val="Emphasis"/>
          <w:rFonts w:ascii="Arial" w:hAnsi="Arial" w:cs="Arial"/>
          <w:iCs w:val="0"/>
          <w:sz w:val="20"/>
          <w:szCs w:val="20"/>
          <w:lang w:val="en"/>
        </w:rPr>
        <w:t xml:space="preserve">Hum </w:t>
      </w:r>
      <w:proofErr w:type="spellStart"/>
      <w:r w:rsidRPr="00370313">
        <w:rPr>
          <w:rStyle w:val="Emphasis"/>
          <w:rFonts w:ascii="Arial" w:hAnsi="Arial" w:cs="Arial"/>
          <w:iCs w:val="0"/>
          <w:sz w:val="20"/>
          <w:szCs w:val="20"/>
          <w:lang w:val="en"/>
        </w:rPr>
        <w:t>Pathol</w:t>
      </w:r>
      <w:proofErr w:type="spellEnd"/>
      <w:r w:rsidRPr="00370313">
        <w:rPr>
          <w:rStyle w:val="Emphasis"/>
          <w:rFonts w:ascii="Arial" w:hAnsi="Arial" w:cs="Arial"/>
          <w:iCs w:val="0"/>
          <w:sz w:val="20"/>
          <w:szCs w:val="20"/>
          <w:lang w:val="en"/>
        </w:rPr>
        <w:t>.</w:t>
      </w:r>
      <w:r w:rsidRPr="00370313">
        <w:rPr>
          <w:rFonts w:ascii="Arial" w:hAnsi="Arial" w:cs="Arial"/>
          <w:sz w:val="20"/>
          <w:szCs w:val="20"/>
          <w:lang w:val="en"/>
        </w:rPr>
        <w:t xml:space="preserve"> 2013;44(10):2213-9.</w:t>
      </w:r>
    </w:p>
    <w:p w14:paraId="64267FAB" w14:textId="77777777" w:rsidR="00370313" w:rsidRPr="00370313" w:rsidRDefault="00370313" w:rsidP="002E05A3">
      <w:pPr>
        <w:numPr>
          <w:ilvl w:val="0"/>
          <w:numId w:val="5"/>
        </w:numPr>
        <w:spacing w:before="30" w:after="0" w:line="240" w:lineRule="auto"/>
        <w:ind w:left="750" w:right="30"/>
        <w:contextualSpacing/>
        <w:divId w:val="1173451735"/>
        <w:rPr>
          <w:rFonts w:ascii="Arial" w:hAnsi="Arial" w:cs="Arial"/>
          <w:sz w:val="20"/>
          <w:szCs w:val="20"/>
          <w:lang w:val="en"/>
        </w:rPr>
      </w:pPr>
      <w:r w:rsidRPr="00370313">
        <w:rPr>
          <w:rFonts w:ascii="Arial" w:hAnsi="Arial" w:cs="Arial"/>
          <w:sz w:val="20"/>
          <w:szCs w:val="20"/>
          <w:lang w:val="en"/>
        </w:rPr>
        <w:t xml:space="preserve">Ang DC, Shia J, Tang LH, </w:t>
      </w:r>
      <w:proofErr w:type="spellStart"/>
      <w:r w:rsidRPr="00370313">
        <w:rPr>
          <w:rFonts w:ascii="Arial" w:hAnsi="Arial" w:cs="Arial"/>
          <w:sz w:val="20"/>
          <w:szCs w:val="20"/>
          <w:lang w:val="en"/>
        </w:rPr>
        <w:t>Katabi</w:t>
      </w:r>
      <w:proofErr w:type="spellEnd"/>
      <w:r w:rsidRPr="00370313">
        <w:rPr>
          <w:rFonts w:ascii="Arial" w:hAnsi="Arial" w:cs="Arial"/>
          <w:sz w:val="20"/>
          <w:szCs w:val="20"/>
          <w:lang w:val="en"/>
        </w:rPr>
        <w:t xml:space="preserve"> N, </w:t>
      </w:r>
      <w:proofErr w:type="spellStart"/>
      <w:r w:rsidRPr="00370313">
        <w:rPr>
          <w:rFonts w:ascii="Arial" w:hAnsi="Arial" w:cs="Arial"/>
          <w:sz w:val="20"/>
          <w:szCs w:val="20"/>
          <w:lang w:val="en"/>
        </w:rPr>
        <w:t>Klimstra</w:t>
      </w:r>
      <w:proofErr w:type="spellEnd"/>
      <w:r w:rsidRPr="00370313">
        <w:rPr>
          <w:rFonts w:ascii="Arial" w:hAnsi="Arial" w:cs="Arial"/>
          <w:sz w:val="20"/>
          <w:szCs w:val="20"/>
          <w:lang w:val="en"/>
        </w:rPr>
        <w:t xml:space="preserve"> DS. The utility of immunohistochemistry in subtyping adenocarcinoma of the ampulla of </w:t>
      </w:r>
      <w:proofErr w:type="spellStart"/>
      <w:r w:rsidRPr="00370313">
        <w:rPr>
          <w:rFonts w:ascii="Arial" w:hAnsi="Arial" w:cs="Arial"/>
          <w:sz w:val="20"/>
          <w:szCs w:val="20"/>
          <w:lang w:val="en"/>
        </w:rPr>
        <w:t>vater</w:t>
      </w:r>
      <w:proofErr w:type="spellEnd"/>
      <w:r w:rsidRPr="00370313">
        <w:rPr>
          <w:rFonts w:ascii="Arial" w:hAnsi="Arial" w:cs="Arial"/>
          <w:sz w:val="20"/>
          <w:szCs w:val="20"/>
          <w:lang w:val="en"/>
        </w:rPr>
        <w:t xml:space="preserve">. </w:t>
      </w:r>
      <w:r w:rsidRPr="00370313">
        <w:rPr>
          <w:rStyle w:val="Emphasis"/>
          <w:rFonts w:ascii="Arial" w:hAnsi="Arial" w:cs="Arial"/>
          <w:iCs w:val="0"/>
          <w:sz w:val="20"/>
          <w:szCs w:val="20"/>
          <w:lang w:val="en"/>
        </w:rPr>
        <w:t xml:space="preserve">Am J Surg </w:t>
      </w:r>
      <w:proofErr w:type="spellStart"/>
      <w:r w:rsidRPr="00370313">
        <w:rPr>
          <w:rStyle w:val="Emphasis"/>
          <w:rFonts w:ascii="Arial" w:hAnsi="Arial" w:cs="Arial"/>
          <w:iCs w:val="0"/>
          <w:sz w:val="20"/>
          <w:szCs w:val="20"/>
          <w:lang w:val="en"/>
        </w:rPr>
        <w:t>Pathol</w:t>
      </w:r>
      <w:proofErr w:type="spellEnd"/>
      <w:r w:rsidRPr="00370313">
        <w:rPr>
          <w:rStyle w:val="Emphasis"/>
          <w:rFonts w:ascii="Arial" w:hAnsi="Arial" w:cs="Arial"/>
          <w:iCs w:val="0"/>
          <w:sz w:val="20"/>
          <w:szCs w:val="20"/>
          <w:lang w:val="en"/>
        </w:rPr>
        <w:t>.</w:t>
      </w:r>
      <w:r w:rsidRPr="00370313">
        <w:rPr>
          <w:rFonts w:ascii="Arial" w:hAnsi="Arial" w:cs="Arial"/>
          <w:sz w:val="20"/>
          <w:szCs w:val="20"/>
          <w:lang w:val="en"/>
        </w:rPr>
        <w:t xml:space="preserve"> 2014;38(10):1371-1379.</w:t>
      </w:r>
    </w:p>
    <w:p w14:paraId="33FCA6ED" w14:textId="77777777" w:rsidR="00370313" w:rsidRPr="00370313" w:rsidRDefault="00370313" w:rsidP="002E05A3">
      <w:pPr>
        <w:numPr>
          <w:ilvl w:val="0"/>
          <w:numId w:val="5"/>
        </w:numPr>
        <w:spacing w:before="30" w:after="0" w:line="240" w:lineRule="auto"/>
        <w:ind w:left="750" w:right="30"/>
        <w:contextualSpacing/>
        <w:divId w:val="1173451735"/>
        <w:rPr>
          <w:rFonts w:ascii="Arial" w:hAnsi="Arial" w:cs="Arial"/>
          <w:sz w:val="20"/>
          <w:szCs w:val="20"/>
          <w:lang w:val="en"/>
        </w:rPr>
      </w:pPr>
      <w:r w:rsidRPr="00370313">
        <w:rPr>
          <w:rFonts w:ascii="Arial" w:hAnsi="Arial" w:cs="Arial"/>
          <w:sz w:val="20"/>
          <w:szCs w:val="20"/>
          <w:lang w:val="en"/>
        </w:rPr>
        <w:t xml:space="preserve">Chang DK, Jamieson NB, Johns AL. </w:t>
      </w:r>
      <w:proofErr w:type="spellStart"/>
      <w:r w:rsidRPr="00370313">
        <w:rPr>
          <w:rFonts w:ascii="Arial" w:hAnsi="Arial" w:cs="Arial"/>
          <w:sz w:val="20"/>
          <w:szCs w:val="20"/>
          <w:lang w:val="en"/>
        </w:rPr>
        <w:t>Histomolecular</w:t>
      </w:r>
      <w:proofErr w:type="spellEnd"/>
      <w:r w:rsidRPr="00370313">
        <w:rPr>
          <w:rFonts w:ascii="Arial" w:hAnsi="Arial" w:cs="Arial"/>
          <w:sz w:val="20"/>
          <w:szCs w:val="20"/>
          <w:lang w:val="en"/>
        </w:rPr>
        <w:t xml:space="preserve"> phenotypes and outcome in adenocarcinoma of the ampulla of </w:t>
      </w:r>
      <w:proofErr w:type="spellStart"/>
      <w:r w:rsidRPr="00370313">
        <w:rPr>
          <w:rFonts w:ascii="Arial" w:hAnsi="Arial" w:cs="Arial"/>
          <w:sz w:val="20"/>
          <w:szCs w:val="20"/>
          <w:lang w:val="en"/>
        </w:rPr>
        <w:t>vater</w:t>
      </w:r>
      <w:proofErr w:type="spellEnd"/>
      <w:r w:rsidRPr="00370313">
        <w:rPr>
          <w:rFonts w:ascii="Arial" w:hAnsi="Arial" w:cs="Arial"/>
          <w:sz w:val="20"/>
          <w:szCs w:val="20"/>
          <w:lang w:val="en"/>
        </w:rPr>
        <w:t xml:space="preserve">. </w:t>
      </w:r>
      <w:r w:rsidRPr="00370313">
        <w:rPr>
          <w:rStyle w:val="Emphasis"/>
          <w:rFonts w:ascii="Arial" w:hAnsi="Arial" w:cs="Arial"/>
          <w:iCs w:val="0"/>
          <w:sz w:val="20"/>
          <w:szCs w:val="20"/>
          <w:lang w:val="en"/>
        </w:rPr>
        <w:t>J Clin Oncol</w:t>
      </w:r>
      <w:r w:rsidRPr="00370313">
        <w:rPr>
          <w:rFonts w:ascii="Arial" w:hAnsi="Arial" w:cs="Arial"/>
          <w:sz w:val="20"/>
          <w:szCs w:val="20"/>
          <w:lang w:val="en"/>
        </w:rPr>
        <w:t>. 2013;31:1348–1356.</w:t>
      </w:r>
    </w:p>
    <w:p w14:paraId="7E9CA9D6" w14:textId="77777777" w:rsidR="00370313" w:rsidRPr="00370313" w:rsidRDefault="00370313" w:rsidP="002E05A3">
      <w:pPr>
        <w:numPr>
          <w:ilvl w:val="0"/>
          <w:numId w:val="5"/>
        </w:numPr>
        <w:spacing w:before="30" w:after="0" w:line="240" w:lineRule="auto"/>
        <w:ind w:left="750" w:right="30"/>
        <w:contextualSpacing/>
        <w:divId w:val="1173451735"/>
        <w:rPr>
          <w:rFonts w:ascii="Arial" w:hAnsi="Arial" w:cs="Arial"/>
          <w:sz w:val="20"/>
          <w:szCs w:val="20"/>
          <w:lang w:val="en"/>
        </w:rPr>
      </w:pPr>
      <w:proofErr w:type="spellStart"/>
      <w:r w:rsidRPr="00370313">
        <w:rPr>
          <w:rFonts w:ascii="Arial" w:hAnsi="Arial" w:cs="Arial"/>
          <w:sz w:val="20"/>
          <w:szCs w:val="20"/>
          <w:lang w:val="en"/>
        </w:rPr>
        <w:t>Schueneman</w:t>
      </w:r>
      <w:proofErr w:type="spellEnd"/>
      <w:r w:rsidRPr="00370313">
        <w:rPr>
          <w:rFonts w:ascii="Arial" w:hAnsi="Arial" w:cs="Arial"/>
          <w:sz w:val="20"/>
          <w:szCs w:val="20"/>
          <w:lang w:val="en"/>
        </w:rPr>
        <w:t xml:space="preserve"> A, </w:t>
      </w:r>
      <w:proofErr w:type="spellStart"/>
      <w:r w:rsidRPr="00370313">
        <w:rPr>
          <w:rFonts w:ascii="Arial" w:hAnsi="Arial" w:cs="Arial"/>
          <w:sz w:val="20"/>
          <w:szCs w:val="20"/>
          <w:lang w:val="en"/>
        </w:rPr>
        <w:t>Goggins</w:t>
      </w:r>
      <w:proofErr w:type="spellEnd"/>
      <w:r w:rsidRPr="00370313">
        <w:rPr>
          <w:rFonts w:ascii="Arial" w:hAnsi="Arial" w:cs="Arial"/>
          <w:sz w:val="20"/>
          <w:szCs w:val="20"/>
          <w:lang w:val="en"/>
        </w:rPr>
        <w:t xml:space="preserve"> M, Ensor J, et al. Validation of </w:t>
      </w:r>
      <w:proofErr w:type="spellStart"/>
      <w:r w:rsidRPr="00370313">
        <w:rPr>
          <w:rFonts w:ascii="Arial" w:hAnsi="Arial" w:cs="Arial"/>
          <w:sz w:val="20"/>
          <w:szCs w:val="20"/>
          <w:lang w:val="en"/>
        </w:rPr>
        <w:t>histomolecular</w:t>
      </w:r>
      <w:proofErr w:type="spellEnd"/>
      <w:r w:rsidRPr="00370313">
        <w:rPr>
          <w:rFonts w:ascii="Arial" w:hAnsi="Arial" w:cs="Arial"/>
          <w:sz w:val="20"/>
          <w:szCs w:val="20"/>
          <w:lang w:val="en"/>
        </w:rPr>
        <w:t xml:space="preserve"> classification utilizing histological subtype, MUC1, and CDX2 for prognostication of resected ampullary adenocarcinoma. </w:t>
      </w:r>
      <w:r w:rsidRPr="00370313">
        <w:rPr>
          <w:rStyle w:val="Emphasis"/>
          <w:rFonts w:ascii="Arial" w:hAnsi="Arial" w:cs="Arial"/>
          <w:iCs w:val="0"/>
          <w:sz w:val="20"/>
          <w:szCs w:val="20"/>
          <w:lang w:val="en"/>
        </w:rPr>
        <w:t>Br J Cancer</w:t>
      </w:r>
      <w:r w:rsidRPr="00370313">
        <w:rPr>
          <w:rFonts w:ascii="Arial" w:hAnsi="Arial" w:cs="Arial"/>
          <w:sz w:val="20"/>
          <w:szCs w:val="20"/>
          <w:lang w:val="en"/>
        </w:rPr>
        <w:t>. 2015;113(1):64-8.</w:t>
      </w:r>
    </w:p>
    <w:p w14:paraId="5B2C6B7B" w14:textId="77777777" w:rsidR="00370313" w:rsidRPr="00370313" w:rsidRDefault="00370313" w:rsidP="002E05A3">
      <w:pPr>
        <w:numPr>
          <w:ilvl w:val="0"/>
          <w:numId w:val="5"/>
        </w:numPr>
        <w:spacing w:before="30" w:after="0" w:line="240" w:lineRule="auto"/>
        <w:ind w:left="750" w:right="30"/>
        <w:contextualSpacing/>
        <w:divId w:val="1173451735"/>
        <w:rPr>
          <w:rFonts w:ascii="Arial" w:hAnsi="Arial" w:cs="Arial"/>
          <w:sz w:val="20"/>
          <w:szCs w:val="20"/>
          <w:lang w:val="en"/>
        </w:rPr>
      </w:pPr>
      <w:proofErr w:type="spellStart"/>
      <w:r w:rsidRPr="00370313">
        <w:rPr>
          <w:rFonts w:ascii="Arial" w:hAnsi="Arial" w:cs="Arial"/>
          <w:sz w:val="20"/>
          <w:szCs w:val="20"/>
          <w:lang w:val="en"/>
        </w:rPr>
        <w:t>Ohike</w:t>
      </w:r>
      <w:proofErr w:type="spellEnd"/>
      <w:r w:rsidRPr="00370313">
        <w:rPr>
          <w:rFonts w:ascii="Arial" w:hAnsi="Arial" w:cs="Arial"/>
          <w:sz w:val="20"/>
          <w:szCs w:val="20"/>
          <w:lang w:val="en"/>
        </w:rPr>
        <w:t xml:space="preserve"> N, Kim GE, Tajiri T, et al. Intra-ampullary papillary-tubular neoplasm (IAPN): characterization of tumoral intraepithelial neoplasia occurring within the ampulla: a clinicopathologic analysis of 82 cases. </w:t>
      </w:r>
      <w:r w:rsidRPr="00370313">
        <w:rPr>
          <w:rStyle w:val="Emphasis"/>
          <w:rFonts w:ascii="Arial" w:hAnsi="Arial" w:cs="Arial"/>
          <w:iCs w:val="0"/>
          <w:sz w:val="20"/>
          <w:szCs w:val="20"/>
          <w:lang w:val="en"/>
        </w:rPr>
        <w:t xml:space="preserve">Am J Surg </w:t>
      </w:r>
      <w:proofErr w:type="spellStart"/>
      <w:r w:rsidRPr="00370313">
        <w:rPr>
          <w:rStyle w:val="Emphasis"/>
          <w:rFonts w:ascii="Arial" w:hAnsi="Arial" w:cs="Arial"/>
          <w:iCs w:val="0"/>
          <w:sz w:val="20"/>
          <w:szCs w:val="20"/>
          <w:lang w:val="en"/>
        </w:rPr>
        <w:t>Pathol</w:t>
      </w:r>
      <w:proofErr w:type="spellEnd"/>
      <w:r w:rsidRPr="00370313">
        <w:rPr>
          <w:rStyle w:val="Emphasis"/>
          <w:rFonts w:ascii="Arial" w:hAnsi="Arial" w:cs="Arial"/>
          <w:iCs w:val="0"/>
          <w:sz w:val="20"/>
          <w:szCs w:val="20"/>
          <w:lang w:val="en"/>
        </w:rPr>
        <w:t>.</w:t>
      </w:r>
      <w:r w:rsidRPr="00370313">
        <w:rPr>
          <w:rFonts w:ascii="Arial" w:hAnsi="Arial" w:cs="Arial"/>
          <w:sz w:val="20"/>
          <w:szCs w:val="20"/>
          <w:lang w:val="en"/>
        </w:rPr>
        <w:t xml:space="preserve"> 2010;34(12):1731-48.</w:t>
      </w:r>
    </w:p>
    <w:p w14:paraId="1BE46B35" w14:textId="77777777" w:rsidR="0061048C" w:rsidRDefault="0061048C" w:rsidP="00761598">
      <w:pPr>
        <w:spacing w:after="0"/>
        <w:jc w:val="both"/>
        <w:rPr>
          <w:rFonts w:ascii="Arial" w:eastAsia="Times New Roman" w:hAnsi="Arial" w:cs="Arial"/>
          <w:b/>
          <w:bCs/>
          <w:sz w:val="20"/>
          <w:szCs w:val="20"/>
          <w:lang w:val="en"/>
        </w:rPr>
      </w:pPr>
    </w:p>
    <w:p w14:paraId="52242786" w14:textId="1DD1FD05" w:rsidR="00370313" w:rsidRPr="00370313" w:rsidRDefault="00370313" w:rsidP="00761598">
      <w:pPr>
        <w:spacing w:after="0"/>
        <w:jc w:val="both"/>
        <w:rPr>
          <w:rFonts w:ascii="Arial" w:eastAsia="Times New Roman" w:hAnsi="Arial" w:cs="Arial"/>
          <w:b/>
          <w:bCs/>
          <w:sz w:val="20"/>
          <w:szCs w:val="20"/>
          <w:lang w:val="en"/>
        </w:rPr>
      </w:pPr>
      <w:r w:rsidRPr="00370313">
        <w:rPr>
          <w:rFonts w:ascii="Arial" w:eastAsia="Times New Roman" w:hAnsi="Arial" w:cs="Arial"/>
          <w:b/>
          <w:bCs/>
          <w:sz w:val="20"/>
          <w:szCs w:val="20"/>
          <w:lang w:val="en"/>
        </w:rPr>
        <w:t>C. Histologic Grade</w:t>
      </w:r>
    </w:p>
    <w:p w14:paraId="500D115A" w14:textId="77777777" w:rsidR="00370313" w:rsidRPr="00370313" w:rsidRDefault="00370313" w:rsidP="00761598">
      <w:pPr>
        <w:spacing w:after="0"/>
        <w:jc w:val="both"/>
        <w:rPr>
          <w:rFonts w:ascii="Arial" w:hAnsi="Arial" w:cs="Arial"/>
          <w:sz w:val="20"/>
          <w:szCs w:val="20"/>
          <w:lang w:val="en"/>
        </w:rPr>
      </w:pPr>
      <w:r w:rsidRPr="00370313">
        <w:rPr>
          <w:rFonts w:ascii="Arial" w:hAnsi="Arial" w:cs="Arial"/>
          <w:sz w:val="20"/>
          <w:szCs w:val="20"/>
          <w:lang w:val="en"/>
        </w:rPr>
        <w:t>For nonpapillary adenocarcinomas, the following grading system is suggested:</w:t>
      </w:r>
    </w:p>
    <w:p w14:paraId="205F8316" w14:textId="77777777" w:rsidR="00370313" w:rsidRPr="00370313" w:rsidRDefault="00370313" w:rsidP="00761598">
      <w:pPr>
        <w:tabs>
          <w:tab w:val="left" w:pos="720"/>
        </w:tabs>
        <w:spacing w:after="0"/>
        <w:ind w:left="720" w:hanging="180"/>
        <w:jc w:val="both"/>
        <w:rPr>
          <w:rFonts w:ascii="Arial" w:hAnsi="Arial" w:cs="Arial"/>
          <w:sz w:val="20"/>
          <w:szCs w:val="20"/>
          <w:lang w:val="en"/>
        </w:rPr>
      </w:pPr>
      <w:r w:rsidRPr="00370313">
        <w:rPr>
          <w:rFonts w:ascii="Arial" w:hAnsi="Arial" w:cs="Arial"/>
          <w:sz w:val="20"/>
          <w:szCs w:val="20"/>
          <w:lang w:val="en"/>
        </w:rPr>
        <w:t>GX</w:t>
      </w:r>
      <w:r w:rsidRPr="00370313">
        <w:rPr>
          <w:rFonts w:ascii="Arial" w:hAnsi="Arial" w:cs="Arial"/>
          <w:sz w:val="20"/>
          <w:szCs w:val="20"/>
          <w:lang w:val="en"/>
        </w:rPr>
        <w:tab/>
        <w:t>Grade cannot be assessed</w:t>
      </w:r>
    </w:p>
    <w:p w14:paraId="0B34B139" w14:textId="77777777" w:rsidR="00370313" w:rsidRPr="00370313" w:rsidRDefault="00370313" w:rsidP="00761598">
      <w:pPr>
        <w:tabs>
          <w:tab w:val="left" w:pos="720"/>
        </w:tabs>
        <w:spacing w:after="0"/>
        <w:ind w:left="720" w:hanging="180"/>
        <w:jc w:val="both"/>
        <w:rPr>
          <w:rFonts w:ascii="Arial" w:hAnsi="Arial" w:cs="Arial"/>
          <w:sz w:val="20"/>
          <w:szCs w:val="20"/>
          <w:lang w:val="en"/>
        </w:rPr>
      </w:pPr>
      <w:r w:rsidRPr="00370313">
        <w:rPr>
          <w:rFonts w:ascii="Arial" w:hAnsi="Arial" w:cs="Arial"/>
          <w:sz w:val="20"/>
          <w:szCs w:val="20"/>
          <w:lang w:val="en"/>
        </w:rPr>
        <w:t>G1</w:t>
      </w:r>
      <w:r w:rsidRPr="00370313">
        <w:rPr>
          <w:rFonts w:ascii="Arial" w:hAnsi="Arial" w:cs="Arial"/>
          <w:sz w:val="20"/>
          <w:szCs w:val="20"/>
          <w:lang w:val="en"/>
        </w:rPr>
        <w:tab/>
        <w:t>Well differentiated (greater than 95% of tumor composed of glands)</w:t>
      </w:r>
    </w:p>
    <w:p w14:paraId="7F7F7D18" w14:textId="77777777" w:rsidR="00370313" w:rsidRPr="00370313" w:rsidRDefault="00370313" w:rsidP="00761598">
      <w:pPr>
        <w:tabs>
          <w:tab w:val="left" w:pos="720"/>
        </w:tabs>
        <w:spacing w:after="0"/>
        <w:ind w:left="720" w:hanging="180"/>
        <w:jc w:val="both"/>
        <w:rPr>
          <w:rFonts w:ascii="Arial" w:hAnsi="Arial" w:cs="Arial"/>
          <w:sz w:val="20"/>
          <w:szCs w:val="20"/>
          <w:lang w:val="en"/>
        </w:rPr>
      </w:pPr>
      <w:r w:rsidRPr="00370313">
        <w:rPr>
          <w:rFonts w:ascii="Arial" w:hAnsi="Arial" w:cs="Arial"/>
          <w:sz w:val="20"/>
          <w:szCs w:val="20"/>
          <w:lang w:val="en"/>
        </w:rPr>
        <w:t>G2</w:t>
      </w:r>
      <w:r w:rsidRPr="00370313">
        <w:rPr>
          <w:rFonts w:ascii="Arial" w:hAnsi="Arial" w:cs="Arial"/>
          <w:sz w:val="20"/>
          <w:szCs w:val="20"/>
          <w:lang w:val="en"/>
        </w:rPr>
        <w:tab/>
        <w:t>Moderately differentiated (50% to 95% of tumor composed of glands)</w:t>
      </w:r>
    </w:p>
    <w:p w14:paraId="58EEF40F" w14:textId="77777777" w:rsidR="00370313" w:rsidRPr="00370313" w:rsidRDefault="00370313" w:rsidP="00761598">
      <w:pPr>
        <w:tabs>
          <w:tab w:val="left" w:pos="720"/>
        </w:tabs>
        <w:spacing w:after="0"/>
        <w:ind w:left="720" w:hanging="180"/>
        <w:jc w:val="both"/>
        <w:rPr>
          <w:rFonts w:ascii="Arial" w:hAnsi="Arial" w:cs="Arial"/>
          <w:sz w:val="20"/>
          <w:szCs w:val="20"/>
          <w:lang w:val="en"/>
        </w:rPr>
      </w:pPr>
      <w:r w:rsidRPr="00370313">
        <w:rPr>
          <w:rFonts w:ascii="Arial" w:hAnsi="Arial" w:cs="Arial"/>
          <w:sz w:val="20"/>
          <w:szCs w:val="20"/>
          <w:lang w:val="en"/>
        </w:rPr>
        <w:t>G3</w:t>
      </w:r>
      <w:r w:rsidRPr="00370313">
        <w:rPr>
          <w:rFonts w:ascii="Arial" w:hAnsi="Arial" w:cs="Arial"/>
          <w:sz w:val="20"/>
          <w:szCs w:val="20"/>
          <w:lang w:val="en"/>
        </w:rPr>
        <w:tab/>
        <w:t>Poorly differentiated</w:t>
      </w:r>
      <w:r w:rsidRPr="00370313">
        <w:rPr>
          <w:rFonts w:ascii="Arial" w:hAnsi="Arial" w:cs="Arial"/>
          <w:sz w:val="20"/>
          <w:szCs w:val="20"/>
          <w:vertAlign w:val="superscript"/>
          <w:lang w:val="en"/>
        </w:rPr>
        <w:t>#</w:t>
      </w:r>
      <w:r w:rsidRPr="00370313">
        <w:rPr>
          <w:rFonts w:ascii="Arial" w:hAnsi="Arial" w:cs="Arial"/>
          <w:sz w:val="20"/>
          <w:szCs w:val="20"/>
          <w:lang w:val="en"/>
        </w:rPr>
        <w:t xml:space="preserve"> (49% or less of tumor composed of glands)</w:t>
      </w:r>
    </w:p>
    <w:p w14:paraId="6215C47B" w14:textId="77777777" w:rsidR="00370313" w:rsidRPr="00370313" w:rsidRDefault="00370313" w:rsidP="00761598">
      <w:pPr>
        <w:tabs>
          <w:tab w:val="left" w:pos="720"/>
        </w:tabs>
        <w:spacing w:after="0"/>
        <w:jc w:val="both"/>
        <w:rPr>
          <w:rFonts w:ascii="Arial" w:hAnsi="Arial" w:cs="Arial"/>
          <w:sz w:val="20"/>
          <w:szCs w:val="20"/>
          <w:lang w:val="en"/>
        </w:rPr>
      </w:pPr>
      <w:r w:rsidRPr="00370313">
        <w:rPr>
          <w:rFonts w:ascii="Arial" w:hAnsi="Arial" w:cs="Arial"/>
          <w:sz w:val="20"/>
          <w:szCs w:val="20"/>
          <w:lang w:val="en"/>
        </w:rPr>
        <w:t> </w:t>
      </w:r>
    </w:p>
    <w:p w14:paraId="6C43837A" w14:textId="7A63242F" w:rsidR="00370313" w:rsidRDefault="00370313" w:rsidP="00761598">
      <w:pPr>
        <w:spacing w:after="0"/>
        <w:jc w:val="both"/>
        <w:rPr>
          <w:rFonts w:ascii="Arial" w:hAnsi="Arial" w:cs="Arial"/>
          <w:sz w:val="20"/>
          <w:szCs w:val="20"/>
          <w:lang w:val="en"/>
        </w:rPr>
      </w:pPr>
      <w:r w:rsidRPr="00370313">
        <w:rPr>
          <w:rFonts w:ascii="Arial" w:hAnsi="Arial" w:cs="Arial"/>
          <w:sz w:val="20"/>
          <w:szCs w:val="20"/>
          <w:lang w:val="en"/>
        </w:rPr>
        <w:t>Poor differentiation has been shown to be an adverse prognostic factor on univariate analysis in some, but not all, series.</w:t>
      </w:r>
      <w:hyperlink w:anchor="6491" w:tooltip="Hsu HP, Yang TM, Hsieh YH, Shan YS,&#10;Lin PW. Predictors for patterns of failure after pancreaticoduodenectomy in&#10;ampullary cancer. Ann Surg Oncol.&#10;2007;14(1):50-60." w:history="1">
        <w:r w:rsidRPr="00370313">
          <w:rPr>
            <w:rStyle w:val="Hyperlink"/>
            <w:rFonts w:ascii="Arial" w:hAnsi="Arial" w:cs="Arial"/>
            <w:sz w:val="20"/>
            <w:szCs w:val="20"/>
            <w:vertAlign w:val="superscript"/>
            <w:lang w:val="en"/>
          </w:rPr>
          <w:t>1,</w:t>
        </w:r>
      </w:hyperlink>
      <w:hyperlink w:anchor="6492" w:tooltip="Kim RD, Kundhal PS, McGilvray ID, et al. Predictors of failure after&#10;pancreaticoduodenectomy for ampullary carcinoma. J Am Coll Surg. Jan 2006;202(1):112-119." w:history="1">
        <w:r w:rsidRPr="00370313">
          <w:rPr>
            <w:rStyle w:val="Hyperlink"/>
            <w:rFonts w:ascii="Arial" w:hAnsi="Arial" w:cs="Arial"/>
            <w:sz w:val="20"/>
            <w:szCs w:val="20"/>
            <w:vertAlign w:val="superscript"/>
            <w:lang w:val="en"/>
          </w:rPr>
          <w:t>2</w:t>
        </w:r>
      </w:hyperlink>
    </w:p>
    <w:p w14:paraId="48701982" w14:textId="77777777" w:rsidR="0061048C" w:rsidRPr="00370313" w:rsidRDefault="0061048C" w:rsidP="00761598">
      <w:pPr>
        <w:spacing w:after="0"/>
        <w:jc w:val="both"/>
        <w:rPr>
          <w:rFonts w:ascii="Arial" w:hAnsi="Arial" w:cs="Arial"/>
          <w:sz w:val="20"/>
          <w:szCs w:val="20"/>
          <w:lang w:val="en"/>
        </w:rPr>
      </w:pPr>
    </w:p>
    <w:p w14:paraId="53E29CAD" w14:textId="77777777" w:rsidR="0061048C" w:rsidRDefault="00370313" w:rsidP="00761598">
      <w:pPr>
        <w:jc w:val="both"/>
        <w:rPr>
          <w:rFonts w:ascii="Arial" w:hAnsi="Arial" w:cs="Arial"/>
          <w:sz w:val="20"/>
          <w:szCs w:val="20"/>
          <w:lang w:val="en"/>
        </w:rPr>
      </w:pPr>
      <w:r w:rsidRPr="00370313">
        <w:rPr>
          <w:rFonts w:ascii="Arial" w:hAnsi="Arial" w:cs="Arial"/>
          <w:sz w:val="20"/>
          <w:szCs w:val="20"/>
          <w:lang w:val="en"/>
        </w:rPr>
        <w:t xml:space="preserve">Signet-ring cell carcinomas are assigned grade 3 by convention. Undifferentiated carcinomas lack morphologic and immunohistochemical evidence of glandular, squamous, or neuroendocrine differentiation. </w:t>
      </w:r>
      <w:r w:rsidRPr="00370313">
        <w:rPr>
          <w:rFonts w:ascii="Arial" w:hAnsi="Arial" w:cs="Arial"/>
          <w:kern w:val="20"/>
          <w:sz w:val="20"/>
          <w:szCs w:val="20"/>
          <w:lang w:val="en"/>
        </w:rPr>
        <w:t xml:space="preserve">This grading scheme is not applicable to poorly differentiated neuroendocrine carcinomas. </w:t>
      </w:r>
    </w:p>
    <w:p w14:paraId="038A138F" w14:textId="77777777" w:rsidR="007434CF" w:rsidRDefault="007434CF" w:rsidP="00761598">
      <w:pPr>
        <w:jc w:val="both"/>
        <w:rPr>
          <w:rFonts w:ascii="Arial" w:eastAsia="Times New Roman" w:hAnsi="Arial" w:cs="Arial"/>
          <w:sz w:val="20"/>
          <w:szCs w:val="20"/>
          <w:lang w:val="en"/>
        </w:rPr>
      </w:pPr>
      <w:r>
        <w:rPr>
          <w:rFonts w:ascii="Arial" w:eastAsia="Times New Roman" w:hAnsi="Arial" w:cs="Arial"/>
          <w:sz w:val="20"/>
          <w:szCs w:val="20"/>
          <w:lang w:val="en"/>
        </w:rPr>
        <w:br w:type="page"/>
      </w:r>
    </w:p>
    <w:p w14:paraId="296CEB5E" w14:textId="7119BD8F" w:rsidR="00370313" w:rsidRPr="0061048C" w:rsidRDefault="00370313" w:rsidP="002E05A3">
      <w:pPr>
        <w:spacing w:after="0" w:line="240" w:lineRule="auto"/>
        <w:contextualSpacing/>
        <w:rPr>
          <w:rFonts w:ascii="Arial" w:hAnsi="Arial" w:cs="Arial"/>
          <w:sz w:val="20"/>
          <w:szCs w:val="20"/>
          <w:lang w:val="en"/>
        </w:rPr>
      </w:pPr>
      <w:r w:rsidRPr="00370313">
        <w:rPr>
          <w:rFonts w:ascii="Arial" w:eastAsia="Times New Roman" w:hAnsi="Arial" w:cs="Arial"/>
          <w:sz w:val="20"/>
          <w:szCs w:val="20"/>
          <w:lang w:val="en"/>
        </w:rPr>
        <w:lastRenderedPageBreak/>
        <w:t>References</w:t>
      </w:r>
    </w:p>
    <w:p w14:paraId="528E4D43" w14:textId="77777777" w:rsidR="00370313" w:rsidRPr="00370313" w:rsidRDefault="00370313" w:rsidP="002E05A3">
      <w:pPr>
        <w:numPr>
          <w:ilvl w:val="0"/>
          <w:numId w:val="6"/>
        </w:numPr>
        <w:spacing w:before="30" w:after="0" w:line="240" w:lineRule="auto"/>
        <w:ind w:left="750" w:right="30"/>
        <w:contextualSpacing/>
        <w:divId w:val="1173451735"/>
        <w:rPr>
          <w:rFonts w:ascii="Arial" w:hAnsi="Arial" w:cs="Arial"/>
          <w:sz w:val="20"/>
          <w:szCs w:val="20"/>
          <w:lang w:val="en"/>
        </w:rPr>
      </w:pPr>
      <w:r w:rsidRPr="00370313">
        <w:rPr>
          <w:rFonts w:ascii="Arial" w:hAnsi="Arial" w:cs="Arial"/>
          <w:sz w:val="20"/>
          <w:szCs w:val="20"/>
          <w:lang w:val="en"/>
        </w:rPr>
        <w:t xml:space="preserve">Hsu HP, Yang TM, Hsieh YH, Shan YS, Lin PW. Predictors for patterns of failure after pancreaticoduodenectomy in ampullary cancer. </w:t>
      </w:r>
      <w:r w:rsidRPr="00370313">
        <w:rPr>
          <w:rStyle w:val="Emphasis"/>
          <w:rFonts w:ascii="Arial" w:hAnsi="Arial" w:cs="Arial"/>
          <w:iCs w:val="0"/>
          <w:sz w:val="20"/>
          <w:szCs w:val="20"/>
          <w:lang w:val="en"/>
        </w:rPr>
        <w:t>Ann Surg Oncol.</w:t>
      </w:r>
      <w:r w:rsidRPr="00370313">
        <w:rPr>
          <w:rFonts w:ascii="Arial" w:hAnsi="Arial" w:cs="Arial"/>
          <w:sz w:val="20"/>
          <w:szCs w:val="20"/>
          <w:lang w:val="en"/>
        </w:rPr>
        <w:t xml:space="preserve"> 2007;14(1):50-60.</w:t>
      </w:r>
    </w:p>
    <w:p w14:paraId="3836F48F" w14:textId="77777777" w:rsidR="00370313" w:rsidRPr="00370313" w:rsidRDefault="00370313" w:rsidP="002E05A3">
      <w:pPr>
        <w:numPr>
          <w:ilvl w:val="0"/>
          <w:numId w:val="6"/>
        </w:numPr>
        <w:spacing w:before="30" w:after="0" w:line="240" w:lineRule="auto"/>
        <w:ind w:left="750" w:right="30"/>
        <w:contextualSpacing/>
        <w:divId w:val="1173451735"/>
        <w:rPr>
          <w:rFonts w:ascii="Arial" w:hAnsi="Arial" w:cs="Arial"/>
          <w:sz w:val="20"/>
          <w:szCs w:val="20"/>
          <w:lang w:val="en"/>
        </w:rPr>
      </w:pPr>
      <w:r w:rsidRPr="00370313">
        <w:rPr>
          <w:rFonts w:ascii="Arial" w:hAnsi="Arial" w:cs="Arial"/>
          <w:sz w:val="20"/>
          <w:szCs w:val="20"/>
          <w:lang w:val="en"/>
        </w:rPr>
        <w:t xml:space="preserve">Kim RD, </w:t>
      </w:r>
      <w:proofErr w:type="spellStart"/>
      <w:r w:rsidRPr="00370313">
        <w:rPr>
          <w:rFonts w:ascii="Arial" w:hAnsi="Arial" w:cs="Arial"/>
          <w:sz w:val="20"/>
          <w:szCs w:val="20"/>
          <w:lang w:val="en"/>
        </w:rPr>
        <w:t>Kundhal</w:t>
      </w:r>
      <w:proofErr w:type="spellEnd"/>
      <w:r w:rsidRPr="00370313">
        <w:rPr>
          <w:rFonts w:ascii="Arial" w:hAnsi="Arial" w:cs="Arial"/>
          <w:sz w:val="20"/>
          <w:szCs w:val="20"/>
          <w:lang w:val="en"/>
        </w:rPr>
        <w:t xml:space="preserve"> PS, </w:t>
      </w:r>
      <w:proofErr w:type="spellStart"/>
      <w:r w:rsidRPr="00370313">
        <w:rPr>
          <w:rFonts w:ascii="Arial" w:hAnsi="Arial" w:cs="Arial"/>
          <w:sz w:val="20"/>
          <w:szCs w:val="20"/>
          <w:lang w:val="en"/>
        </w:rPr>
        <w:t>McGilvray</w:t>
      </w:r>
      <w:proofErr w:type="spellEnd"/>
      <w:r w:rsidRPr="00370313">
        <w:rPr>
          <w:rFonts w:ascii="Arial" w:hAnsi="Arial" w:cs="Arial"/>
          <w:sz w:val="20"/>
          <w:szCs w:val="20"/>
          <w:lang w:val="en"/>
        </w:rPr>
        <w:t xml:space="preserve"> ID, et al. Predictors of failure after pancreaticoduodenectomy for ampullary carcinoma. </w:t>
      </w:r>
      <w:r w:rsidRPr="00370313">
        <w:rPr>
          <w:rStyle w:val="Emphasis"/>
          <w:rFonts w:ascii="Arial" w:hAnsi="Arial" w:cs="Arial"/>
          <w:iCs w:val="0"/>
          <w:sz w:val="20"/>
          <w:szCs w:val="20"/>
          <w:lang w:val="en"/>
        </w:rPr>
        <w:t>J Am Coll Surg</w:t>
      </w:r>
      <w:r w:rsidRPr="00370313">
        <w:rPr>
          <w:rFonts w:ascii="Arial" w:hAnsi="Arial" w:cs="Arial"/>
          <w:sz w:val="20"/>
          <w:szCs w:val="20"/>
          <w:lang w:val="en"/>
        </w:rPr>
        <w:t>. Jan 2006;202(1):112-119.</w:t>
      </w:r>
    </w:p>
    <w:p w14:paraId="684BCDB6" w14:textId="77777777" w:rsidR="0061048C" w:rsidRDefault="0061048C" w:rsidP="00761598">
      <w:pPr>
        <w:spacing w:after="0"/>
        <w:jc w:val="both"/>
        <w:rPr>
          <w:rFonts w:ascii="Arial" w:eastAsia="Times New Roman" w:hAnsi="Arial" w:cs="Arial"/>
          <w:b/>
          <w:bCs/>
          <w:sz w:val="20"/>
          <w:szCs w:val="20"/>
          <w:lang w:val="en"/>
        </w:rPr>
      </w:pPr>
    </w:p>
    <w:p w14:paraId="2F50D709" w14:textId="5B7D12EC" w:rsidR="00370313" w:rsidRPr="00370313" w:rsidRDefault="00370313" w:rsidP="00761598">
      <w:pPr>
        <w:spacing w:after="0"/>
        <w:jc w:val="both"/>
        <w:rPr>
          <w:rFonts w:ascii="Arial" w:eastAsia="Times New Roman" w:hAnsi="Arial" w:cs="Arial"/>
          <w:b/>
          <w:bCs/>
          <w:sz w:val="20"/>
          <w:szCs w:val="20"/>
          <w:lang w:val="en"/>
        </w:rPr>
      </w:pPr>
      <w:r w:rsidRPr="00370313">
        <w:rPr>
          <w:rFonts w:ascii="Arial" w:eastAsia="Times New Roman" w:hAnsi="Arial" w:cs="Arial"/>
          <w:b/>
          <w:bCs/>
          <w:sz w:val="20"/>
          <w:szCs w:val="20"/>
          <w:lang w:val="en"/>
        </w:rPr>
        <w:t>D. Non-TNM Prognostic Factors</w:t>
      </w:r>
    </w:p>
    <w:p w14:paraId="45F73CC3" w14:textId="3B751294" w:rsidR="00370313" w:rsidRPr="00370313" w:rsidRDefault="00370313" w:rsidP="00761598">
      <w:pPr>
        <w:spacing w:after="0"/>
        <w:jc w:val="both"/>
        <w:rPr>
          <w:rFonts w:ascii="Arial" w:hAnsi="Arial" w:cs="Arial"/>
          <w:sz w:val="20"/>
          <w:szCs w:val="20"/>
          <w:lang w:val="en"/>
        </w:rPr>
      </w:pPr>
      <w:r w:rsidRPr="00370313">
        <w:rPr>
          <w:rFonts w:ascii="Arial" w:hAnsi="Arial" w:cs="Arial"/>
          <w:sz w:val="20"/>
          <w:szCs w:val="20"/>
          <w:lang w:val="en"/>
        </w:rPr>
        <w:t xml:space="preserve">Although not included in the TNM staging system for tumors of the ampulla of </w:t>
      </w:r>
      <w:proofErr w:type="spellStart"/>
      <w:r w:rsidRPr="00370313">
        <w:rPr>
          <w:rFonts w:ascii="Arial" w:hAnsi="Arial" w:cs="Arial"/>
          <w:sz w:val="20"/>
          <w:szCs w:val="20"/>
          <w:lang w:val="en"/>
        </w:rPr>
        <w:t>Vater</w:t>
      </w:r>
      <w:proofErr w:type="spellEnd"/>
      <w:r w:rsidRPr="00370313">
        <w:rPr>
          <w:rFonts w:ascii="Arial" w:hAnsi="Arial" w:cs="Arial"/>
          <w:sz w:val="20"/>
          <w:szCs w:val="20"/>
          <w:lang w:val="en"/>
        </w:rPr>
        <w:t>, tumor size has been shown to have independent prognostic significance for local recurrence.</w:t>
      </w:r>
      <w:hyperlink w:anchor="6480" w:tooltip="Hsu HP, Yang TM, Hsieh YH, Shan YS, Lin PW. Predictors for patterns of&#10;failure after pancreaticoduodenectomy in ampullary cancer. Ann Surg Oncol. 2007;14(1):50-60." w:history="1">
        <w:r w:rsidRPr="00370313">
          <w:rPr>
            <w:rStyle w:val="Hyperlink"/>
            <w:rFonts w:ascii="Arial" w:hAnsi="Arial" w:cs="Arial"/>
            <w:sz w:val="20"/>
            <w:szCs w:val="20"/>
            <w:vertAlign w:val="superscript"/>
            <w:lang w:val="en"/>
          </w:rPr>
          <w:t>1</w:t>
        </w:r>
      </w:hyperlink>
      <w:r w:rsidRPr="00370313">
        <w:rPr>
          <w:rFonts w:ascii="Arial" w:hAnsi="Arial" w:cs="Arial"/>
          <w:sz w:val="20"/>
          <w:szCs w:val="20"/>
          <w:lang w:val="en"/>
        </w:rPr>
        <w:t> In some series, pancreatic invasion, not tumor size, appears to be the more important prognostic factor.</w:t>
      </w:r>
      <w:hyperlink w:anchor="6481" w:tooltip="Beger HG, Treitschke F, Gansuage F, Harada N, Hiki N, Mattfeldt T. Tumor&#10;of the ampulla of Vater: experience with local or radical resection in 171&#10;consecutively treated patients. Arch Surg.&#10;1999;134:526-532." w:history="1">
        <w:r w:rsidRPr="00370313">
          <w:rPr>
            <w:rStyle w:val="Hyperlink"/>
            <w:rFonts w:ascii="Arial" w:hAnsi="Arial" w:cs="Arial"/>
            <w:sz w:val="20"/>
            <w:szCs w:val="20"/>
            <w:vertAlign w:val="superscript"/>
            <w:lang w:val="en"/>
          </w:rPr>
          <w:t>2</w:t>
        </w:r>
      </w:hyperlink>
    </w:p>
    <w:p w14:paraId="752AB783" w14:textId="77777777" w:rsidR="007434CF" w:rsidRDefault="007434CF" w:rsidP="00761598">
      <w:pPr>
        <w:spacing w:after="0"/>
        <w:jc w:val="both"/>
        <w:rPr>
          <w:rFonts w:ascii="Arial" w:hAnsi="Arial" w:cs="Arial"/>
          <w:sz w:val="20"/>
          <w:szCs w:val="20"/>
          <w:lang w:val="en"/>
        </w:rPr>
      </w:pPr>
    </w:p>
    <w:p w14:paraId="727A0B66" w14:textId="242D33D8" w:rsidR="00370313" w:rsidRPr="0061048C" w:rsidRDefault="00370313" w:rsidP="00761598">
      <w:pPr>
        <w:spacing w:after="0"/>
        <w:jc w:val="both"/>
        <w:rPr>
          <w:rFonts w:ascii="Arial" w:hAnsi="Arial" w:cs="Arial"/>
          <w:sz w:val="20"/>
          <w:szCs w:val="20"/>
          <w:lang w:val="en"/>
        </w:rPr>
      </w:pPr>
      <w:r w:rsidRPr="00370313">
        <w:rPr>
          <w:rFonts w:ascii="Arial" w:hAnsi="Arial" w:cs="Arial"/>
          <w:sz w:val="20"/>
          <w:szCs w:val="20"/>
          <w:lang w:val="en"/>
        </w:rPr>
        <w:t>Lymphovascular invasion</w:t>
      </w:r>
      <w:hyperlink w:anchor="6482" w:tooltip="Bouvet M, Gamagami RA, Gilpin EA, et al. Factors influencing survival&#10;after resection for periampullary neoplasms. Am J Surg. 2000;180(1):13-17." w:history="1">
        <w:r w:rsidRPr="00370313">
          <w:rPr>
            <w:rStyle w:val="Hyperlink"/>
            <w:rFonts w:ascii="Arial" w:hAnsi="Arial" w:cs="Arial"/>
            <w:sz w:val="20"/>
            <w:szCs w:val="20"/>
            <w:vertAlign w:val="superscript"/>
            <w:lang w:val="en"/>
          </w:rPr>
          <w:t>3</w:t>
        </w:r>
      </w:hyperlink>
      <w:r w:rsidRPr="00370313">
        <w:rPr>
          <w:rFonts w:ascii="Arial" w:hAnsi="Arial" w:cs="Arial"/>
          <w:sz w:val="20"/>
          <w:szCs w:val="20"/>
          <w:lang w:val="en"/>
        </w:rPr>
        <w:t> and perineural invasion</w:t>
      </w:r>
      <w:hyperlink w:anchor="6483" w:tooltip="Bettschart V, Rahman MQ, Engelken FJ, Madhavan KK, Parks RW, Garden OJ.&#10;Presentation, treatment and outcome in patients with ampullary tumours. Br J Surg. 2004;91(12):1600-1607." w:history="1">
        <w:r w:rsidRPr="00370313">
          <w:rPr>
            <w:rStyle w:val="Hyperlink"/>
            <w:rFonts w:ascii="Arial" w:hAnsi="Arial" w:cs="Arial"/>
            <w:sz w:val="20"/>
            <w:szCs w:val="20"/>
            <w:vertAlign w:val="superscript"/>
            <w:lang w:val="en"/>
          </w:rPr>
          <w:t>4</w:t>
        </w:r>
      </w:hyperlink>
      <w:r w:rsidRPr="00370313">
        <w:rPr>
          <w:rFonts w:ascii="Arial" w:hAnsi="Arial" w:cs="Arial"/>
          <w:sz w:val="20"/>
          <w:szCs w:val="20"/>
          <w:lang w:val="en"/>
        </w:rPr>
        <w:t> have also been shown to be adverse prognostic factors.</w:t>
      </w:r>
    </w:p>
    <w:p w14:paraId="518287DE" w14:textId="77777777" w:rsidR="0061048C" w:rsidRDefault="0061048C" w:rsidP="00761598">
      <w:pPr>
        <w:spacing w:after="0" w:line="240" w:lineRule="auto"/>
        <w:jc w:val="both"/>
        <w:rPr>
          <w:rFonts w:ascii="Arial" w:eastAsia="Times New Roman" w:hAnsi="Arial" w:cs="Arial"/>
          <w:sz w:val="20"/>
          <w:szCs w:val="20"/>
          <w:lang w:val="en"/>
        </w:rPr>
      </w:pPr>
    </w:p>
    <w:p w14:paraId="4F1431EE" w14:textId="3AC27801" w:rsidR="00370313" w:rsidRPr="00370313" w:rsidRDefault="00370313" w:rsidP="002E05A3">
      <w:pPr>
        <w:spacing w:after="0" w:line="240" w:lineRule="auto"/>
        <w:contextualSpacing/>
        <w:rPr>
          <w:rFonts w:ascii="Arial" w:eastAsia="Times New Roman" w:hAnsi="Arial" w:cs="Arial"/>
          <w:sz w:val="20"/>
          <w:szCs w:val="20"/>
          <w:lang w:val="en"/>
        </w:rPr>
      </w:pPr>
      <w:r w:rsidRPr="00370313">
        <w:rPr>
          <w:rFonts w:ascii="Arial" w:eastAsia="Times New Roman" w:hAnsi="Arial" w:cs="Arial"/>
          <w:sz w:val="20"/>
          <w:szCs w:val="20"/>
          <w:lang w:val="en"/>
        </w:rPr>
        <w:t>References</w:t>
      </w:r>
    </w:p>
    <w:p w14:paraId="54CC4443" w14:textId="77777777" w:rsidR="00370313" w:rsidRPr="00370313" w:rsidRDefault="00370313" w:rsidP="002E05A3">
      <w:pPr>
        <w:numPr>
          <w:ilvl w:val="0"/>
          <w:numId w:val="7"/>
        </w:numPr>
        <w:spacing w:before="30" w:after="0" w:line="240" w:lineRule="auto"/>
        <w:ind w:left="750" w:right="30"/>
        <w:contextualSpacing/>
        <w:divId w:val="1173451735"/>
        <w:rPr>
          <w:rFonts w:ascii="Arial" w:hAnsi="Arial" w:cs="Arial"/>
          <w:sz w:val="20"/>
          <w:szCs w:val="20"/>
          <w:lang w:val="en"/>
        </w:rPr>
      </w:pPr>
      <w:r w:rsidRPr="00370313">
        <w:rPr>
          <w:rFonts w:ascii="Arial" w:hAnsi="Arial" w:cs="Arial"/>
          <w:sz w:val="20"/>
          <w:szCs w:val="20"/>
          <w:lang w:val="en"/>
        </w:rPr>
        <w:t xml:space="preserve">Hsu HP, Yang TM, Hsieh YH, Shan YS, Lin PW. Predictors for patterns of failure after pancreaticoduodenectomy in ampullary cancer. </w:t>
      </w:r>
      <w:r w:rsidRPr="00370313">
        <w:rPr>
          <w:rStyle w:val="Emphasis"/>
          <w:rFonts w:ascii="Arial" w:hAnsi="Arial" w:cs="Arial"/>
          <w:iCs w:val="0"/>
          <w:sz w:val="20"/>
          <w:szCs w:val="20"/>
          <w:lang w:val="en"/>
        </w:rPr>
        <w:t>Ann Surg Oncol.</w:t>
      </w:r>
      <w:r w:rsidRPr="00370313">
        <w:rPr>
          <w:rFonts w:ascii="Arial" w:hAnsi="Arial" w:cs="Arial"/>
          <w:sz w:val="20"/>
          <w:szCs w:val="20"/>
          <w:lang w:val="en"/>
        </w:rPr>
        <w:t xml:space="preserve"> 2007;14(1):50-60.</w:t>
      </w:r>
    </w:p>
    <w:p w14:paraId="3B639F26" w14:textId="77777777" w:rsidR="00370313" w:rsidRPr="00370313" w:rsidRDefault="00370313" w:rsidP="002E05A3">
      <w:pPr>
        <w:numPr>
          <w:ilvl w:val="0"/>
          <w:numId w:val="7"/>
        </w:numPr>
        <w:spacing w:before="30" w:after="0" w:line="240" w:lineRule="auto"/>
        <w:ind w:left="750" w:right="30"/>
        <w:contextualSpacing/>
        <w:divId w:val="1173451735"/>
        <w:rPr>
          <w:rFonts w:ascii="Arial" w:hAnsi="Arial" w:cs="Arial"/>
          <w:sz w:val="20"/>
          <w:szCs w:val="20"/>
          <w:lang w:val="en"/>
        </w:rPr>
      </w:pPr>
      <w:proofErr w:type="spellStart"/>
      <w:r w:rsidRPr="00370313">
        <w:rPr>
          <w:rFonts w:ascii="Arial" w:hAnsi="Arial" w:cs="Arial"/>
          <w:sz w:val="20"/>
          <w:szCs w:val="20"/>
          <w:lang w:val="en"/>
        </w:rPr>
        <w:t>Beger</w:t>
      </w:r>
      <w:proofErr w:type="spellEnd"/>
      <w:r w:rsidRPr="00370313">
        <w:rPr>
          <w:rFonts w:ascii="Arial" w:hAnsi="Arial" w:cs="Arial"/>
          <w:sz w:val="20"/>
          <w:szCs w:val="20"/>
          <w:lang w:val="en"/>
        </w:rPr>
        <w:t xml:space="preserve"> HG, Treitschke F, </w:t>
      </w:r>
      <w:proofErr w:type="spellStart"/>
      <w:r w:rsidRPr="00370313">
        <w:rPr>
          <w:rFonts w:ascii="Arial" w:hAnsi="Arial" w:cs="Arial"/>
          <w:sz w:val="20"/>
          <w:szCs w:val="20"/>
          <w:lang w:val="en"/>
        </w:rPr>
        <w:t>Gansuage</w:t>
      </w:r>
      <w:proofErr w:type="spellEnd"/>
      <w:r w:rsidRPr="00370313">
        <w:rPr>
          <w:rFonts w:ascii="Arial" w:hAnsi="Arial" w:cs="Arial"/>
          <w:sz w:val="20"/>
          <w:szCs w:val="20"/>
          <w:lang w:val="en"/>
        </w:rPr>
        <w:t xml:space="preserve"> F, Harada N, </w:t>
      </w:r>
      <w:proofErr w:type="spellStart"/>
      <w:r w:rsidRPr="00370313">
        <w:rPr>
          <w:rFonts w:ascii="Arial" w:hAnsi="Arial" w:cs="Arial"/>
          <w:sz w:val="20"/>
          <w:szCs w:val="20"/>
          <w:lang w:val="en"/>
        </w:rPr>
        <w:t>Hiki</w:t>
      </w:r>
      <w:proofErr w:type="spellEnd"/>
      <w:r w:rsidRPr="00370313">
        <w:rPr>
          <w:rFonts w:ascii="Arial" w:hAnsi="Arial" w:cs="Arial"/>
          <w:sz w:val="20"/>
          <w:szCs w:val="20"/>
          <w:lang w:val="en"/>
        </w:rPr>
        <w:t xml:space="preserve"> N, </w:t>
      </w:r>
      <w:proofErr w:type="spellStart"/>
      <w:r w:rsidRPr="00370313">
        <w:rPr>
          <w:rFonts w:ascii="Arial" w:hAnsi="Arial" w:cs="Arial"/>
          <w:sz w:val="20"/>
          <w:szCs w:val="20"/>
          <w:lang w:val="en"/>
        </w:rPr>
        <w:t>Mattfeldt</w:t>
      </w:r>
      <w:proofErr w:type="spellEnd"/>
      <w:r w:rsidRPr="00370313">
        <w:rPr>
          <w:rFonts w:ascii="Arial" w:hAnsi="Arial" w:cs="Arial"/>
          <w:sz w:val="20"/>
          <w:szCs w:val="20"/>
          <w:lang w:val="en"/>
        </w:rPr>
        <w:t xml:space="preserve"> T. Tumor of the ampulla of </w:t>
      </w:r>
      <w:proofErr w:type="spellStart"/>
      <w:r w:rsidRPr="00370313">
        <w:rPr>
          <w:rFonts w:ascii="Arial" w:hAnsi="Arial" w:cs="Arial"/>
          <w:sz w:val="20"/>
          <w:szCs w:val="20"/>
          <w:lang w:val="en"/>
        </w:rPr>
        <w:t>Vater</w:t>
      </w:r>
      <w:proofErr w:type="spellEnd"/>
      <w:r w:rsidRPr="00370313">
        <w:rPr>
          <w:rFonts w:ascii="Arial" w:hAnsi="Arial" w:cs="Arial"/>
          <w:sz w:val="20"/>
          <w:szCs w:val="20"/>
          <w:lang w:val="en"/>
        </w:rPr>
        <w:t xml:space="preserve">: experience with local or radical resection in 171 consecutively treated patients. </w:t>
      </w:r>
      <w:r w:rsidRPr="00370313">
        <w:rPr>
          <w:rStyle w:val="Emphasis"/>
          <w:rFonts w:ascii="Arial" w:hAnsi="Arial" w:cs="Arial"/>
          <w:iCs w:val="0"/>
          <w:sz w:val="20"/>
          <w:szCs w:val="20"/>
          <w:lang w:val="en"/>
        </w:rPr>
        <w:t>Arch Surg</w:t>
      </w:r>
      <w:r w:rsidRPr="00370313">
        <w:rPr>
          <w:rFonts w:ascii="Arial" w:hAnsi="Arial" w:cs="Arial"/>
          <w:sz w:val="20"/>
          <w:szCs w:val="20"/>
          <w:lang w:val="en"/>
        </w:rPr>
        <w:t>. 1999;134:526-532.</w:t>
      </w:r>
    </w:p>
    <w:p w14:paraId="77DD425A" w14:textId="77777777" w:rsidR="00370313" w:rsidRPr="00370313" w:rsidRDefault="00370313" w:rsidP="002E05A3">
      <w:pPr>
        <w:numPr>
          <w:ilvl w:val="0"/>
          <w:numId w:val="7"/>
        </w:numPr>
        <w:spacing w:before="30" w:after="0" w:line="240" w:lineRule="auto"/>
        <w:ind w:left="750" w:right="30"/>
        <w:contextualSpacing/>
        <w:divId w:val="1173451735"/>
        <w:rPr>
          <w:rFonts w:ascii="Arial" w:hAnsi="Arial" w:cs="Arial"/>
          <w:sz w:val="20"/>
          <w:szCs w:val="20"/>
          <w:lang w:val="en"/>
        </w:rPr>
      </w:pPr>
      <w:r w:rsidRPr="00370313">
        <w:rPr>
          <w:rFonts w:ascii="Arial" w:hAnsi="Arial" w:cs="Arial"/>
          <w:sz w:val="20"/>
          <w:szCs w:val="20"/>
          <w:lang w:val="en"/>
        </w:rPr>
        <w:t xml:space="preserve">Bouvet M, </w:t>
      </w:r>
      <w:proofErr w:type="spellStart"/>
      <w:r w:rsidRPr="00370313">
        <w:rPr>
          <w:rFonts w:ascii="Arial" w:hAnsi="Arial" w:cs="Arial"/>
          <w:sz w:val="20"/>
          <w:szCs w:val="20"/>
          <w:lang w:val="en"/>
        </w:rPr>
        <w:t>Gamagami</w:t>
      </w:r>
      <w:proofErr w:type="spellEnd"/>
      <w:r w:rsidRPr="00370313">
        <w:rPr>
          <w:rFonts w:ascii="Arial" w:hAnsi="Arial" w:cs="Arial"/>
          <w:sz w:val="20"/>
          <w:szCs w:val="20"/>
          <w:lang w:val="en"/>
        </w:rPr>
        <w:t xml:space="preserve"> RA, Gilpin EA, et al. Factors influencing survival after resection for periampullary neoplasms. </w:t>
      </w:r>
      <w:r w:rsidRPr="00370313">
        <w:rPr>
          <w:rStyle w:val="Emphasis"/>
          <w:rFonts w:ascii="Arial" w:hAnsi="Arial" w:cs="Arial"/>
          <w:iCs w:val="0"/>
          <w:sz w:val="20"/>
          <w:szCs w:val="20"/>
          <w:lang w:val="en"/>
        </w:rPr>
        <w:t>Am J Surg</w:t>
      </w:r>
      <w:r w:rsidRPr="00370313">
        <w:rPr>
          <w:rFonts w:ascii="Arial" w:hAnsi="Arial" w:cs="Arial"/>
          <w:sz w:val="20"/>
          <w:szCs w:val="20"/>
          <w:lang w:val="en"/>
        </w:rPr>
        <w:t>. 2000;180(1):13-17.</w:t>
      </w:r>
    </w:p>
    <w:p w14:paraId="7E4776D2" w14:textId="77777777" w:rsidR="00370313" w:rsidRPr="00370313" w:rsidRDefault="00370313" w:rsidP="002E05A3">
      <w:pPr>
        <w:numPr>
          <w:ilvl w:val="0"/>
          <w:numId w:val="7"/>
        </w:numPr>
        <w:spacing w:before="30" w:after="0" w:line="240" w:lineRule="auto"/>
        <w:ind w:left="750" w:right="30"/>
        <w:contextualSpacing/>
        <w:divId w:val="1173451735"/>
        <w:rPr>
          <w:rFonts w:ascii="Arial" w:hAnsi="Arial" w:cs="Arial"/>
          <w:sz w:val="20"/>
          <w:szCs w:val="20"/>
          <w:lang w:val="en"/>
        </w:rPr>
      </w:pPr>
      <w:proofErr w:type="spellStart"/>
      <w:r w:rsidRPr="00370313">
        <w:rPr>
          <w:rFonts w:ascii="Arial" w:hAnsi="Arial" w:cs="Arial"/>
          <w:sz w:val="20"/>
          <w:szCs w:val="20"/>
          <w:lang w:val="en"/>
        </w:rPr>
        <w:t>Bettschart</w:t>
      </w:r>
      <w:proofErr w:type="spellEnd"/>
      <w:r w:rsidRPr="00370313">
        <w:rPr>
          <w:rFonts w:ascii="Arial" w:hAnsi="Arial" w:cs="Arial"/>
          <w:sz w:val="20"/>
          <w:szCs w:val="20"/>
          <w:lang w:val="en"/>
        </w:rPr>
        <w:t xml:space="preserve"> V, Rahman MQ, </w:t>
      </w:r>
      <w:proofErr w:type="spellStart"/>
      <w:r w:rsidRPr="00370313">
        <w:rPr>
          <w:rFonts w:ascii="Arial" w:hAnsi="Arial" w:cs="Arial"/>
          <w:sz w:val="20"/>
          <w:szCs w:val="20"/>
          <w:lang w:val="en"/>
        </w:rPr>
        <w:t>Engelken</w:t>
      </w:r>
      <w:proofErr w:type="spellEnd"/>
      <w:r w:rsidRPr="00370313">
        <w:rPr>
          <w:rFonts w:ascii="Arial" w:hAnsi="Arial" w:cs="Arial"/>
          <w:sz w:val="20"/>
          <w:szCs w:val="20"/>
          <w:lang w:val="en"/>
        </w:rPr>
        <w:t xml:space="preserve"> FJ, </w:t>
      </w:r>
      <w:proofErr w:type="spellStart"/>
      <w:r w:rsidRPr="00370313">
        <w:rPr>
          <w:rFonts w:ascii="Arial" w:hAnsi="Arial" w:cs="Arial"/>
          <w:sz w:val="20"/>
          <w:szCs w:val="20"/>
          <w:lang w:val="en"/>
        </w:rPr>
        <w:t>Madhavan</w:t>
      </w:r>
      <w:proofErr w:type="spellEnd"/>
      <w:r w:rsidRPr="00370313">
        <w:rPr>
          <w:rFonts w:ascii="Arial" w:hAnsi="Arial" w:cs="Arial"/>
          <w:sz w:val="20"/>
          <w:szCs w:val="20"/>
          <w:lang w:val="en"/>
        </w:rPr>
        <w:t xml:space="preserve"> KK, Parks RW, Garden OJ. Presentation, treatment and outcome in patients with ampullary </w:t>
      </w:r>
      <w:proofErr w:type="spellStart"/>
      <w:r w:rsidRPr="00370313">
        <w:rPr>
          <w:rFonts w:ascii="Arial" w:hAnsi="Arial" w:cs="Arial"/>
          <w:sz w:val="20"/>
          <w:szCs w:val="20"/>
          <w:lang w:val="en"/>
        </w:rPr>
        <w:t>tumours</w:t>
      </w:r>
      <w:proofErr w:type="spellEnd"/>
      <w:r w:rsidRPr="00370313">
        <w:rPr>
          <w:rFonts w:ascii="Arial" w:hAnsi="Arial" w:cs="Arial"/>
          <w:sz w:val="20"/>
          <w:szCs w:val="20"/>
          <w:lang w:val="en"/>
        </w:rPr>
        <w:t>.</w:t>
      </w:r>
      <w:r w:rsidRPr="00370313">
        <w:rPr>
          <w:rStyle w:val="Emphasis"/>
          <w:rFonts w:ascii="Arial" w:hAnsi="Arial" w:cs="Arial"/>
          <w:iCs w:val="0"/>
          <w:sz w:val="20"/>
          <w:szCs w:val="20"/>
          <w:lang w:val="en"/>
        </w:rPr>
        <w:t xml:space="preserve"> Br J Surg.</w:t>
      </w:r>
      <w:r w:rsidRPr="00370313">
        <w:rPr>
          <w:rFonts w:ascii="Arial" w:hAnsi="Arial" w:cs="Arial"/>
          <w:sz w:val="20"/>
          <w:szCs w:val="20"/>
          <w:lang w:val="en"/>
        </w:rPr>
        <w:t xml:space="preserve"> 2004;91(12):1600-1607.</w:t>
      </w:r>
    </w:p>
    <w:p w14:paraId="2E9B9FD4" w14:textId="77777777" w:rsidR="0061048C" w:rsidRDefault="0061048C">
      <w:pPr>
        <w:spacing w:after="0"/>
        <w:rPr>
          <w:rFonts w:ascii="Arial" w:eastAsia="Times New Roman" w:hAnsi="Arial" w:cs="Arial"/>
          <w:b/>
          <w:bCs/>
          <w:sz w:val="20"/>
          <w:szCs w:val="20"/>
          <w:lang w:val="en"/>
        </w:rPr>
      </w:pPr>
    </w:p>
    <w:p w14:paraId="16A64782" w14:textId="71ED106A" w:rsidR="00370313" w:rsidRPr="00370313" w:rsidRDefault="00370313" w:rsidP="00761598">
      <w:pPr>
        <w:spacing w:after="0"/>
        <w:jc w:val="both"/>
        <w:rPr>
          <w:rFonts w:ascii="Arial" w:eastAsia="Times New Roman" w:hAnsi="Arial" w:cs="Arial"/>
          <w:b/>
          <w:bCs/>
          <w:sz w:val="20"/>
          <w:szCs w:val="20"/>
          <w:lang w:val="en"/>
        </w:rPr>
      </w:pPr>
      <w:r w:rsidRPr="00370313">
        <w:rPr>
          <w:rFonts w:ascii="Arial" w:eastAsia="Times New Roman" w:hAnsi="Arial" w:cs="Arial"/>
          <w:b/>
          <w:bCs/>
          <w:sz w:val="20"/>
          <w:szCs w:val="20"/>
          <w:lang w:val="en"/>
        </w:rPr>
        <w:t>E. Margins</w:t>
      </w:r>
    </w:p>
    <w:p w14:paraId="3B4C138B" w14:textId="77777777" w:rsidR="0061048C" w:rsidRDefault="00370313" w:rsidP="00761598">
      <w:pPr>
        <w:spacing w:after="0"/>
        <w:jc w:val="both"/>
        <w:rPr>
          <w:rFonts w:ascii="Arial" w:hAnsi="Arial" w:cs="Arial"/>
          <w:sz w:val="20"/>
          <w:szCs w:val="20"/>
          <w:lang w:val="en"/>
        </w:rPr>
      </w:pPr>
      <w:r w:rsidRPr="00370313">
        <w:rPr>
          <w:rFonts w:ascii="Arial" w:hAnsi="Arial" w:cs="Arial"/>
          <w:sz w:val="20"/>
          <w:szCs w:val="20"/>
          <w:lang w:val="en"/>
        </w:rPr>
        <w:t xml:space="preserve">Local recurrence from invasive carcinoma in the region of the pancreatic head, including ampullary cancers invading the pancreas, most often occurs at the uncinate margin (retroperitoneal or superior mesenteric artery margin) of the pancreatic head. Because this is a critical margin, inking the uncinated margin and submitting sections through the tumor at its closest approach to this margin is recommended. Complete </w:t>
      </w:r>
      <w:proofErr w:type="spellStart"/>
      <w:r w:rsidRPr="00370313">
        <w:rPr>
          <w:rFonts w:ascii="Arial" w:hAnsi="Arial" w:cs="Arial"/>
          <w:sz w:val="20"/>
          <w:szCs w:val="20"/>
          <w:lang w:val="en"/>
        </w:rPr>
        <w:t>en</w:t>
      </w:r>
      <w:proofErr w:type="spellEnd"/>
      <w:r w:rsidRPr="00370313">
        <w:rPr>
          <w:rFonts w:ascii="Arial" w:hAnsi="Arial" w:cs="Arial"/>
          <w:sz w:val="20"/>
          <w:szCs w:val="20"/>
          <w:lang w:val="en"/>
        </w:rPr>
        <w:t xml:space="preserve"> face sections of the pancreatic neck/parenchymal resection margin and the resection margin of the common bile duct should also be taken. Microscopically positive margins of resection (R1) have been shown to have an adverse impact on prognosis in ampullary carcinoma.</w:t>
      </w:r>
      <w:hyperlink w:anchor="6493" w:tooltip="Todoroki T, Koike N, Morishita Y, et al. Patterns&#10;and predictors of failure after curative resections of carcinoma of the ampulla&#10;of Vater. Ann Surg Oncol. 2003;10(10):1176-1183." w:history="1">
        <w:r w:rsidRPr="00370313">
          <w:rPr>
            <w:rStyle w:val="Hyperlink"/>
            <w:rFonts w:ascii="Arial" w:hAnsi="Arial" w:cs="Arial"/>
            <w:sz w:val="20"/>
            <w:szCs w:val="20"/>
            <w:vertAlign w:val="superscript"/>
            <w:lang w:val="en"/>
          </w:rPr>
          <w:t>1</w:t>
        </w:r>
      </w:hyperlink>
    </w:p>
    <w:p w14:paraId="4D36501B" w14:textId="77777777" w:rsidR="0061048C" w:rsidRDefault="0061048C" w:rsidP="00761598">
      <w:pPr>
        <w:spacing w:after="0"/>
        <w:jc w:val="both"/>
        <w:rPr>
          <w:rFonts w:ascii="Arial" w:eastAsia="Times New Roman" w:hAnsi="Arial" w:cs="Arial"/>
          <w:sz w:val="20"/>
          <w:szCs w:val="20"/>
          <w:lang w:val="en"/>
        </w:rPr>
      </w:pPr>
    </w:p>
    <w:p w14:paraId="47811D66" w14:textId="47601C9B" w:rsidR="00370313" w:rsidRPr="0061048C" w:rsidRDefault="00370313" w:rsidP="002E05A3">
      <w:pPr>
        <w:spacing w:after="0" w:line="240" w:lineRule="auto"/>
        <w:contextualSpacing/>
        <w:rPr>
          <w:rFonts w:ascii="Arial" w:hAnsi="Arial" w:cs="Arial"/>
          <w:sz w:val="20"/>
          <w:szCs w:val="20"/>
          <w:lang w:val="en"/>
        </w:rPr>
      </w:pPr>
      <w:r w:rsidRPr="00370313">
        <w:rPr>
          <w:rFonts w:ascii="Arial" w:eastAsia="Times New Roman" w:hAnsi="Arial" w:cs="Arial"/>
          <w:sz w:val="20"/>
          <w:szCs w:val="20"/>
          <w:lang w:val="en"/>
        </w:rPr>
        <w:t>References</w:t>
      </w:r>
    </w:p>
    <w:p w14:paraId="3F51ABF8" w14:textId="77777777" w:rsidR="00370313" w:rsidRPr="00370313" w:rsidRDefault="00370313" w:rsidP="002E05A3">
      <w:pPr>
        <w:numPr>
          <w:ilvl w:val="0"/>
          <w:numId w:val="8"/>
        </w:numPr>
        <w:spacing w:before="100" w:beforeAutospacing="1" w:after="0" w:line="240" w:lineRule="auto"/>
        <w:contextualSpacing/>
        <w:divId w:val="1173451735"/>
        <w:rPr>
          <w:rFonts w:ascii="Arial" w:eastAsia="Times New Roman" w:hAnsi="Arial" w:cs="Arial"/>
          <w:sz w:val="20"/>
          <w:szCs w:val="20"/>
          <w:lang w:val="en"/>
        </w:rPr>
      </w:pPr>
      <w:r w:rsidRPr="00370313">
        <w:rPr>
          <w:rFonts w:ascii="Arial" w:eastAsia="Times New Roman" w:hAnsi="Arial" w:cs="Arial"/>
          <w:sz w:val="20"/>
          <w:szCs w:val="20"/>
          <w:lang w:val="en"/>
        </w:rPr>
        <w:t xml:space="preserve">Todoroki T, Koike N, </w:t>
      </w:r>
      <w:proofErr w:type="spellStart"/>
      <w:r w:rsidRPr="00370313">
        <w:rPr>
          <w:rFonts w:ascii="Arial" w:eastAsia="Times New Roman" w:hAnsi="Arial" w:cs="Arial"/>
          <w:sz w:val="20"/>
          <w:szCs w:val="20"/>
          <w:lang w:val="en"/>
        </w:rPr>
        <w:t>Morishita</w:t>
      </w:r>
      <w:proofErr w:type="spellEnd"/>
      <w:r w:rsidRPr="00370313">
        <w:rPr>
          <w:rFonts w:ascii="Arial" w:eastAsia="Times New Roman" w:hAnsi="Arial" w:cs="Arial"/>
          <w:sz w:val="20"/>
          <w:szCs w:val="20"/>
          <w:lang w:val="en"/>
        </w:rPr>
        <w:t xml:space="preserve"> Y, et al. Patterns and predictors of failure after curative resections of carcinoma of the ampulla of </w:t>
      </w:r>
      <w:proofErr w:type="spellStart"/>
      <w:r w:rsidRPr="00370313">
        <w:rPr>
          <w:rFonts w:ascii="Arial" w:eastAsia="Times New Roman" w:hAnsi="Arial" w:cs="Arial"/>
          <w:sz w:val="20"/>
          <w:szCs w:val="20"/>
          <w:lang w:val="en"/>
        </w:rPr>
        <w:t>Vater</w:t>
      </w:r>
      <w:proofErr w:type="spellEnd"/>
      <w:r w:rsidRPr="00370313">
        <w:rPr>
          <w:rFonts w:ascii="Arial" w:eastAsia="Times New Roman" w:hAnsi="Arial" w:cs="Arial"/>
          <w:sz w:val="20"/>
          <w:szCs w:val="20"/>
          <w:lang w:val="en"/>
        </w:rPr>
        <w:t xml:space="preserve">. </w:t>
      </w:r>
      <w:r w:rsidRPr="00370313">
        <w:rPr>
          <w:rStyle w:val="Emphasis"/>
          <w:rFonts w:ascii="Arial" w:eastAsia="Times New Roman" w:hAnsi="Arial" w:cs="Arial"/>
          <w:sz w:val="20"/>
          <w:szCs w:val="20"/>
          <w:lang w:val="en"/>
        </w:rPr>
        <w:t xml:space="preserve">Ann Surg Oncol. </w:t>
      </w:r>
      <w:r w:rsidRPr="00370313">
        <w:rPr>
          <w:rFonts w:ascii="Arial" w:eastAsia="Times New Roman" w:hAnsi="Arial" w:cs="Arial"/>
          <w:sz w:val="20"/>
          <w:szCs w:val="20"/>
          <w:lang w:val="en"/>
        </w:rPr>
        <w:t>2003;10(10):1176-1183.</w:t>
      </w:r>
    </w:p>
    <w:p w14:paraId="4E400CDB" w14:textId="77777777" w:rsidR="0061048C" w:rsidRDefault="0061048C" w:rsidP="00761598">
      <w:pPr>
        <w:spacing w:after="0"/>
        <w:jc w:val="both"/>
        <w:rPr>
          <w:rFonts w:ascii="Arial" w:eastAsia="Times New Roman" w:hAnsi="Arial" w:cs="Arial"/>
          <w:b/>
          <w:bCs/>
          <w:sz w:val="20"/>
          <w:szCs w:val="20"/>
          <w:lang w:val="en"/>
        </w:rPr>
      </w:pPr>
    </w:p>
    <w:p w14:paraId="3B3F21BC" w14:textId="2C9AEB42" w:rsidR="00370313" w:rsidRPr="00370313" w:rsidRDefault="00370313" w:rsidP="00761598">
      <w:pPr>
        <w:spacing w:after="0"/>
        <w:jc w:val="both"/>
        <w:rPr>
          <w:rFonts w:ascii="Arial" w:eastAsia="Times New Roman" w:hAnsi="Arial" w:cs="Arial"/>
          <w:b/>
          <w:bCs/>
          <w:sz w:val="20"/>
          <w:szCs w:val="20"/>
          <w:lang w:val="en"/>
        </w:rPr>
      </w:pPr>
      <w:r w:rsidRPr="00370313">
        <w:rPr>
          <w:rFonts w:ascii="Arial" w:eastAsia="Times New Roman" w:hAnsi="Arial" w:cs="Arial"/>
          <w:b/>
          <w:bCs/>
          <w:sz w:val="20"/>
          <w:szCs w:val="20"/>
          <w:lang w:val="en"/>
        </w:rPr>
        <w:t>F. Pathologic Stage Classification</w:t>
      </w:r>
    </w:p>
    <w:p w14:paraId="4E1BCF46" w14:textId="719EFF92" w:rsidR="00370313" w:rsidRDefault="00370313" w:rsidP="00761598">
      <w:pPr>
        <w:spacing w:after="0"/>
        <w:jc w:val="both"/>
        <w:rPr>
          <w:rFonts w:ascii="Arial" w:hAnsi="Arial" w:cs="Arial"/>
          <w:sz w:val="20"/>
          <w:szCs w:val="20"/>
          <w:lang w:val="en"/>
        </w:rPr>
      </w:pPr>
      <w:r w:rsidRPr="00370313">
        <w:rPr>
          <w:rFonts w:ascii="Arial" w:hAnsi="Arial" w:cs="Arial"/>
          <w:sz w:val="20"/>
          <w:szCs w:val="20"/>
          <w:lang w:val="en"/>
        </w:rPr>
        <w:t xml:space="preserve">The TNM staging system for tumors of the ampulla of </w:t>
      </w:r>
      <w:proofErr w:type="spellStart"/>
      <w:r w:rsidRPr="00370313">
        <w:rPr>
          <w:rFonts w:ascii="Arial" w:hAnsi="Arial" w:cs="Arial"/>
          <w:sz w:val="20"/>
          <w:szCs w:val="20"/>
          <w:lang w:val="en"/>
        </w:rPr>
        <w:t>Vater</w:t>
      </w:r>
      <w:proofErr w:type="spellEnd"/>
      <w:r w:rsidRPr="00370313">
        <w:rPr>
          <w:rFonts w:ascii="Arial" w:hAnsi="Arial" w:cs="Arial"/>
          <w:sz w:val="20"/>
          <w:szCs w:val="20"/>
          <w:lang w:val="en"/>
        </w:rPr>
        <w:t xml:space="preserve"> of the American Joint Committee on Cancer (AJCC) and the International Union Against Cancer (UICC) is recommended and shown below.</w:t>
      </w:r>
      <w:hyperlink w:anchor="6494" w:tooltip="Amin MB, Edge SB, Greene FL, et&#10;al, eds. AJCC Cancer Staging Manual.&#10;8th ed. New York, NY: Springer; 2017." w:history="1">
        <w:r w:rsidRPr="00370313">
          <w:rPr>
            <w:rStyle w:val="Hyperlink"/>
            <w:rFonts w:ascii="Arial" w:hAnsi="Arial" w:cs="Arial"/>
            <w:sz w:val="20"/>
            <w:szCs w:val="20"/>
            <w:vertAlign w:val="superscript"/>
            <w:lang w:val="en"/>
          </w:rPr>
          <w:t>1</w:t>
        </w:r>
      </w:hyperlink>
      <w:r w:rsidRPr="00370313">
        <w:rPr>
          <w:rFonts w:ascii="Arial" w:hAnsi="Arial" w:cs="Arial"/>
          <w:sz w:val="20"/>
          <w:szCs w:val="20"/>
          <w:lang w:val="en"/>
        </w:rPr>
        <w:t> The postresection prognosis of a patient with ampullary carcinoma is primarily determined by the anatomic extent of disease as defined by the TNM classification and stage groupings.</w:t>
      </w:r>
    </w:p>
    <w:p w14:paraId="7BBF8211" w14:textId="77777777" w:rsidR="007434CF" w:rsidRPr="00370313" w:rsidRDefault="007434CF" w:rsidP="00761598">
      <w:pPr>
        <w:spacing w:after="0"/>
        <w:jc w:val="both"/>
        <w:rPr>
          <w:rFonts w:ascii="Arial" w:hAnsi="Arial" w:cs="Arial"/>
          <w:sz w:val="20"/>
          <w:szCs w:val="20"/>
          <w:lang w:val="en"/>
        </w:rPr>
      </w:pPr>
    </w:p>
    <w:p w14:paraId="394366C9" w14:textId="6510BACE" w:rsidR="00370313" w:rsidRPr="00370313" w:rsidRDefault="00370313" w:rsidP="00761598">
      <w:pPr>
        <w:spacing w:after="0"/>
        <w:jc w:val="both"/>
        <w:rPr>
          <w:rFonts w:ascii="Arial" w:hAnsi="Arial" w:cs="Arial"/>
          <w:sz w:val="20"/>
          <w:szCs w:val="20"/>
          <w:lang w:val="en"/>
        </w:rPr>
      </w:pPr>
      <w:r w:rsidRPr="00370313">
        <w:rPr>
          <w:rFonts w:ascii="Arial" w:hAnsi="Arial" w:cs="Arial"/>
          <w:sz w:val="20"/>
          <w:szCs w:val="20"/>
          <w:lang w:val="en"/>
        </w:rPr>
        <w:t xml:space="preserve">By AJCC/UICC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370313">
        <w:rPr>
          <w:rFonts w:ascii="Arial" w:hAnsi="Arial" w:cs="Arial"/>
          <w:sz w:val="20"/>
          <w:szCs w:val="20"/>
          <w:lang w:val="en"/>
        </w:rPr>
        <w:t>pT</w:t>
      </w:r>
      <w:proofErr w:type="spellEnd"/>
      <w:r w:rsidRPr="00370313">
        <w:rPr>
          <w:rFonts w:ascii="Arial" w:hAnsi="Arial" w:cs="Arial"/>
          <w:sz w:val="20"/>
          <w:szCs w:val="20"/>
          <w:lang w:val="en"/>
        </w:rPr>
        <w:t xml:space="preserve"> entails a resection of the primary tumor or biopsy adequate to evaluate the highest </w:t>
      </w:r>
      <w:proofErr w:type="spellStart"/>
      <w:r w:rsidRPr="00370313">
        <w:rPr>
          <w:rFonts w:ascii="Arial" w:hAnsi="Arial" w:cs="Arial"/>
          <w:sz w:val="20"/>
          <w:szCs w:val="20"/>
          <w:lang w:val="en"/>
        </w:rPr>
        <w:t>pT</w:t>
      </w:r>
      <w:proofErr w:type="spellEnd"/>
      <w:r w:rsidRPr="00370313">
        <w:rPr>
          <w:rFonts w:ascii="Arial" w:hAnsi="Arial" w:cs="Arial"/>
          <w:sz w:val="20"/>
          <w:szCs w:val="20"/>
          <w:lang w:val="en"/>
        </w:rPr>
        <w:t xml:space="preserve"> category, </w:t>
      </w:r>
      <w:proofErr w:type="spellStart"/>
      <w:r w:rsidRPr="00370313">
        <w:rPr>
          <w:rFonts w:ascii="Arial" w:hAnsi="Arial" w:cs="Arial"/>
          <w:sz w:val="20"/>
          <w:szCs w:val="20"/>
          <w:lang w:val="en"/>
        </w:rPr>
        <w:t>pN</w:t>
      </w:r>
      <w:proofErr w:type="spellEnd"/>
      <w:r w:rsidRPr="00370313">
        <w:rPr>
          <w:rFonts w:ascii="Arial" w:hAnsi="Arial" w:cs="Arial"/>
          <w:sz w:val="20"/>
          <w:szCs w:val="20"/>
          <w:lang w:val="en"/>
        </w:rPr>
        <w:t xml:space="preserve"> entails removal of nodes adequate to validate lymph node metastasis, and </w:t>
      </w:r>
      <w:proofErr w:type="spellStart"/>
      <w:r w:rsidRPr="00370313">
        <w:rPr>
          <w:rFonts w:ascii="Arial" w:hAnsi="Arial" w:cs="Arial"/>
          <w:sz w:val="20"/>
          <w:szCs w:val="20"/>
          <w:lang w:val="en"/>
        </w:rPr>
        <w:t>pM</w:t>
      </w:r>
      <w:proofErr w:type="spellEnd"/>
      <w:r w:rsidRPr="00370313">
        <w:rPr>
          <w:rFonts w:ascii="Arial" w:hAnsi="Arial" w:cs="Arial"/>
          <w:sz w:val="20"/>
          <w:szCs w:val="20"/>
          <w:lang w:val="en"/>
        </w:rPr>
        <w:t xml:space="preserve"> implies microscopic examination of distant lesions. Clinical </w:t>
      </w:r>
      <w:r w:rsidRPr="00370313">
        <w:rPr>
          <w:rFonts w:ascii="Arial" w:hAnsi="Arial" w:cs="Arial"/>
          <w:sz w:val="20"/>
          <w:szCs w:val="20"/>
          <w:lang w:val="en"/>
        </w:rPr>
        <w:lastRenderedPageBreak/>
        <w:t>classification (</w:t>
      </w:r>
      <w:proofErr w:type="spellStart"/>
      <w:r w:rsidRPr="00370313">
        <w:rPr>
          <w:rFonts w:ascii="Arial" w:hAnsi="Arial" w:cs="Arial"/>
          <w:sz w:val="20"/>
          <w:szCs w:val="20"/>
          <w:lang w:val="en"/>
        </w:rPr>
        <w:t>cTNM</w:t>
      </w:r>
      <w:proofErr w:type="spellEnd"/>
      <w:r w:rsidRPr="00370313">
        <w:rPr>
          <w:rFonts w:ascii="Arial" w:hAnsi="Arial" w:cs="Arial"/>
          <w:sz w:val="20"/>
          <w:szCs w:val="20"/>
          <w:lang w:val="en"/>
        </w:rPr>
        <w:t>) is usually carried out by the referring physician before treatment during initial evaluation of the patient or when pathologic classification is not possible.</w:t>
      </w:r>
    </w:p>
    <w:p w14:paraId="2BE236BD" w14:textId="519F55A5" w:rsidR="0061048C" w:rsidRDefault="00370313" w:rsidP="00761598">
      <w:pPr>
        <w:spacing w:after="0"/>
        <w:jc w:val="both"/>
        <w:rPr>
          <w:rFonts w:ascii="Arial" w:hAnsi="Arial" w:cs="Arial"/>
          <w:sz w:val="20"/>
          <w:szCs w:val="20"/>
          <w:lang w:val="en"/>
        </w:rPr>
      </w:pPr>
      <w:r w:rsidRPr="00370313">
        <w:rPr>
          <w:rFonts w:ascii="Arial" w:hAnsi="Arial" w:cs="Arial"/>
          <w:sz w:val="20"/>
          <w:szCs w:val="20"/>
          <w:lang w:val="en"/>
        </w:rPr>
        <w:t>Pathologic staging is usually performed after surgical resection of the primary tumor. Pathologic staging depends on pathologic documentation of the anatomic extent of disease, whether or not the primary tumor has been completely removed. If a biopsied tumor is not resected for any reason (</w:t>
      </w:r>
      <w:proofErr w:type="spellStart"/>
      <w:r w:rsidRPr="00370313">
        <w:rPr>
          <w:rFonts w:ascii="Arial" w:hAnsi="Arial" w:cs="Arial"/>
          <w:sz w:val="20"/>
          <w:szCs w:val="20"/>
          <w:lang w:val="en"/>
        </w:rPr>
        <w:t>eg</w:t>
      </w:r>
      <w:proofErr w:type="spellEnd"/>
      <w:r w:rsidRPr="00370313">
        <w:rPr>
          <w:rFonts w:ascii="Arial" w:hAnsi="Arial" w:cs="Arial"/>
          <w:sz w:val="20"/>
          <w:szCs w:val="20"/>
          <w:lang w:val="en"/>
        </w:rPr>
        <w:t>, when technically infeasible) and if the highest T and N categories or the M1 category of the tumor can be confirmed microscopically, the criteria for pathologic classification and staging have been satisfied without total removal of the primary cancer.</w:t>
      </w:r>
    </w:p>
    <w:p w14:paraId="68A56AE3" w14:textId="77777777" w:rsidR="0061048C" w:rsidRPr="0061048C" w:rsidRDefault="0061048C" w:rsidP="00761598">
      <w:pPr>
        <w:spacing w:after="0"/>
        <w:jc w:val="both"/>
        <w:rPr>
          <w:rFonts w:ascii="Arial" w:hAnsi="Arial" w:cs="Arial"/>
          <w:sz w:val="20"/>
          <w:szCs w:val="20"/>
          <w:lang w:val="en"/>
        </w:rPr>
      </w:pPr>
    </w:p>
    <w:p w14:paraId="460BD49C" w14:textId="53317855" w:rsidR="00370313" w:rsidRPr="00370313" w:rsidRDefault="00370313" w:rsidP="00761598">
      <w:pPr>
        <w:keepNext/>
        <w:spacing w:after="0"/>
        <w:jc w:val="both"/>
        <w:outlineLvl w:val="1"/>
        <w:rPr>
          <w:rFonts w:ascii="Arial" w:hAnsi="Arial" w:cs="Arial"/>
          <w:sz w:val="20"/>
          <w:szCs w:val="20"/>
          <w:lang w:val="en"/>
        </w:rPr>
      </w:pPr>
      <w:r w:rsidRPr="00370313">
        <w:rPr>
          <w:rFonts w:ascii="Arial" w:eastAsia="Times" w:hAnsi="Arial" w:cs="Arial"/>
          <w:bCs/>
          <w:sz w:val="20"/>
          <w:szCs w:val="20"/>
          <w:u w:val="single"/>
          <w:lang w:val="en"/>
        </w:rPr>
        <w:t>TNM Descriptors</w:t>
      </w:r>
    </w:p>
    <w:p w14:paraId="4EE84AE0" w14:textId="77777777" w:rsidR="00370313" w:rsidRPr="00370313" w:rsidRDefault="00370313" w:rsidP="00761598">
      <w:pPr>
        <w:spacing w:after="0"/>
        <w:jc w:val="both"/>
        <w:rPr>
          <w:rFonts w:ascii="Arial" w:hAnsi="Arial" w:cs="Arial"/>
          <w:sz w:val="20"/>
          <w:szCs w:val="20"/>
          <w:lang w:val="en"/>
        </w:rPr>
      </w:pPr>
      <w:r w:rsidRPr="00370313">
        <w:rPr>
          <w:rFonts w:ascii="Arial" w:hAnsi="Arial" w:cs="Arial"/>
          <w:sz w:val="20"/>
          <w:szCs w:val="20"/>
          <w:lang w:val="en"/>
        </w:rPr>
        <w:t xml:space="preserve">For identification of special cases of TNM or </w:t>
      </w:r>
      <w:proofErr w:type="spellStart"/>
      <w:r w:rsidRPr="00370313">
        <w:rPr>
          <w:rFonts w:ascii="Arial" w:hAnsi="Arial" w:cs="Arial"/>
          <w:sz w:val="20"/>
          <w:szCs w:val="20"/>
          <w:lang w:val="en"/>
        </w:rPr>
        <w:t>pTNM</w:t>
      </w:r>
      <w:proofErr w:type="spellEnd"/>
      <w:r w:rsidRPr="00370313">
        <w:rPr>
          <w:rFonts w:ascii="Arial" w:hAnsi="Arial" w:cs="Arial"/>
          <w:sz w:val="20"/>
          <w:szCs w:val="20"/>
          <w:lang w:val="en"/>
        </w:rPr>
        <w:t xml:space="preserve"> classifications, the “m” suffix and “y” and “r” prefixes are used. Although they do not affect the stage grouping, they indicate cases needing separate analysis.</w:t>
      </w:r>
    </w:p>
    <w:p w14:paraId="408D43EC" w14:textId="13817284" w:rsidR="00370313" w:rsidRPr="00370313" w:rsidRDefault="00370313" w:rsidP="00761598">
      <w:pPr>
        <w:spacing w:after="0"/>
        <w:jc w:val="both"/>
        <w:rPr>
          <w:rFonts w:ascii="Arial" w:hAnsi="Arial" w:cs="Arial"/>
          <w:sz w:val="20"/>
          <w:szCs w:val="20"/>
          <w:lang w:val="en"/>
        </w:rPr>
      </w:pPr>
    </w:p>
    <w:p w14:paraId="067398B1" w14:textId="77777777" w:rsidR="00370313" w:rsidRPr="00370313" w:rsidRDefault="00370313" w:rsidP="00761598">
      <w:pPr>
        <w:spacing w:after="0"/>
        <w:jc w:val="both"/>
        <w:rPr>
          <w:rFonts w:ascii="Arial" w:hAnsi="Arial" w:cs="Arial"/>
          <w:sz w:val="20"/>
          <w:szCs w:val="20"/>
          <w:lang w:val="en"/>
        </w:rPr>
      </w:pPr>
      <w:r w:rsidRPr="00370313">
        <w:rPr>
          <w:rFonts w:ascii="Arial" w:hAnsi="Arial" w:cs="Arial"/>
          <w:sz w:val="20"/>
          <w:szCs w:val="20"/>
          <w:u w:val="single"/>
          <w:lang w:val="en"/>
        </w:rPr>
        <w:t>The “m” suffix</w:t>
      </w:r>
      <w:r w:rsidRPr="00370313">
        <w:rPr>
          <w:rFonts w:ascii="Arial" w:hAnsi="Arial" w:cs="Arial"/>
          <w:sz w:val="20"/>
          <w:szCs w:val="20"/>
          <w:lang w:val="en"/>
        </w:rPr>
        <w:t xml:space="preserve"> indicates the presence of multiple primary tumors in a single site and is recorded in parentheses: </w:t>
      </w:r>
      <w:proofErr w:type="spellStart"/>
      <w:r w:rsidRPr="00370313">
        <w:rPr>
          <w:rFonts w:ascii="Arial" w:hAnsi="Arial" w:cs="Arial"/>
          <w:sz w:val="20"/>
          <w:szCs w:val="20"/>
          <w:lang w:val="en"/>
        </w:rPr>
        <w:t>pT</w:t>
      </w:r>
      <w:proofErr w:type="spellEnd"/>
      <w:r w:rsidRPr="00370313">
        <w:rPr>
          <w:rFonts w:ascii="Arial" w:hAnsi="Arial" w:cs="Arial"/>
          <w:sz w:val="20"/>
          <w:szCs w:val="20"/>
          <w:lang w:val="en"/>
        </w:rPr>
        <w:t>(m)NM.</w:t>
      </w:r>
    </w:p>
    <w:p w14:paraId="1BB57D9E" w14:textId="6812DB89" w:rsidR="00370313" w:rsidRPr="00370313" w:rsidRDefault="00370313" w:rsidP="00761598">
      <w:pPr>
        <w:spacing w:after="0"/>
        <w:jc w:val="both"/>
        <w:rPr>
          <w:rFonts w:ascii="Arial" w:hAnsi="Arial" w:cs="Arial"/>
          <w:sz w:val="20"/>
          <w:szCs w:val="20"/>
          <w:lang w:val="en"/>
        </w:rPr>
      </w:pPr>
    </w:p>
    <w:p w14:paraId="1CA0DC89" w14:textId="77777777" w:rsidR="00370313" w:rsidRPr="00370313" w:rsidRDefault="00370313" w:rsidP="00761598">
      <w:pPr>
        <w:spacing w:after="0"/>
        <w:jc w:val="both"/>
        <w:rPr>
          <w:rFonts w:ascii="Arial" w:hAnsi="Arial" w:cs="Arial"/>
          <w:sz w:val="20"/>
          <w:szCs w:val="20"/>
          <w:lang w:val="en"/>
        </w:rPr>
      </w:pPr>
      <w:r w:rsidRPr="00370313">
        <w:rPr>
          <w:rFonts w:ascii="Arial" w:hAnsi="Arial" w:cs="Arial"/>
          <w:sz w:val="20"/>
          <w:szCs w:val="20"/>
          <w:u w:val="single"/>
          <w:lang w:val="en"/>
        </w:rPr>
        <w:t>The “y” prefix</w:t>
      </w:r>
      <w:r w:rsidRPr="00370313">
        <w:rPr>
          <w:rFonts w:ascii="Arial" w:hAnsi="Arial" w:cs="Arial"/>
          <w:sz w:val="20"/>
          <w:szCs w:val="20"/>
          <w:lang w:val="en"/>
        </w:rPr>
        <w:t xml:space="preserve"> indicates those cases in which classification is performed during or after initial multimodality therapy (</w:t>
      </w:r>
      <w:proofErr w:type="spellStart"/>
      <w:r w:rsidRPr="00370313">
        <w:rPr>
          <w:rFonts w:ascii="Arial" w:hAnsi="Arial" w:cs="Arial"/>
          <w:sz w:val="20"/>
          <w:szCs w:val="20"/>
          <w:lang w:val="en"/>
        </w:rPr>
        <w:t>ie</w:t>
      </w:r>
      <w:proofErr w:type="spellEnd"/>
      <w:r w:rsidRPr="00370313">
        <w:rPr>
          <w:rFonts w:ascii="Arial" w:hAnsi="Arial" w:cs="Arial"/>
          <w:sz w:val="20"/>
          <w:szCs w:val="20"/>
          <w:lang w:val="en"/>
        </w:rPr>
        <w:t xml:space="preserve">, neoadjuvant chemotherapy, radiation therapy, or both chemotherapy and radiation therapy). The </w:t>
      </w:r>
      <w:proofErr w:type="spellStart"/>
      <w:r w:rsidRPr="00370313">
        <w:rPr>
          <w:rFonts w:ascii="Arial" w:hAnsi="Arial" w:cs="Arial"/>
          <w:sz w:val="20"/>
          <w:szCs w:val="20"/>
          <w:lang w:val="en"/>
        </w:rPr>
        <w:t>cTNM</w:t>
      </w:r>
      <w:proofErr w:type="spellEnd"/>
      <w:r w:rsidRPr="00370313">
        <w:rPr>
          <w:rFonts w:ascii="Arial" w:hAnsi="Arial" w:cs="Arial"/>
          <w:sz w:val="20"/>
          <w:szCs w:val="20"/>
          <w:lang w:val="en"/>
        </w:rPr>
        <w:t xml:space="preserve"> or </w:t>
      </w:r>
      <w:proofErr w:type="spellStart"/>
      <w:r w:rsidRPr="00370313">
        <w:rPr>
          <w:rFonts w:ascii="Arial" w:hAnsi="Arial" w:cs="Arial"/>
          <w:sz w:val="20"/>
          <w:szCs w:val="20"/>
          <w:lang w:val="en"/>
        </w:rPr>
        <w:t>pTNM</w:t>
      </w:r>
      <w:proofErr w:type="spellEnd"/>
      <w:r w:rsidRPr="00370313">
        <w:rPr>
          <w:rFonts w:ascii="Arial" w:hAnsi="Arial" w:cs="Arial"/>
          <w:sz w:val="20"/>
          <w:szCs w:val="20"/>
          <w:lang w:val="en"/>
        </w:rPr>
        <w:t xml:space="preserve"> category is identified by a “y” prefix. The </w:t>
      </w:r>
      <w:proofErr w:type="spellStart"/>
      <w:r w:rsidRPr="00370313">
        <w:rPr>
          <w:rFonts w:ascii="Arial" w:hAnsi="Arial" w:cs="Arial"/>
          <w:sz w:val="20"/>
          <w:szCs w:val="20"/>
          <w:lang w:val="en"/>
        </w:rPr>
        <w:t>ycTNM</w:t>
      </w:r>
      <w:proofErr w:type="spellEnd"/>
      <w:r w:rsidRPr="00370313">
        <w:rPr>
          <w:rFonts w:ascii="Arial" w:hAnsi="Arial" w:cs="Arial"/>
          <w:sz w:val="20"/>
          <w:szCs w:val="20"/>
          <w:lang w:val="en"/>
        </w:rPr>
        <w:t xml:space="preserve"> or </w:t>
      </w:r>
      <w:proofErr w:type="spellStart"/>
      <w:r w:rsidRPr="00370313">
        <w:rPr>
          <w:rFonts w:ascii="Arial" w:hAnsi="Arial" w:cs="Arial"/>
          <w:sz w:val="20"/>
          <w:szCs w:val="20"/>
          <w:lang w:val="en"/>
        </w:rPr>
        <w:t>ypTNM</w:t>
      </w:r>
      <w:proofErr w:type="spellEnd"/>
      <w:r w:rsidRPr="00370313">
        <w:rPr>
          <w:rFonts w:ascii="Arial" w:hAnsi="Arial" w:cs="Arial"/>
          <w:sz w:val="20"/>
          <w:szCs w:val="20"/>
          <w:lang w:val="en"/>
        </w:rPr>
        <w:t xml:space="preserve"> categorizes the extent of tumor actually present at the time of that examination. The “y” categorization is not an estimate of tumor before multimodality therapy (</w:t>
      </w:r>
      <w:proofErr w:type="spellStart"/>
      <w:r w:rsidRPr="00370313">
        <w:rPr>
          <w:rFonts w:ascii="Arial" w:hAnsi="Arial" w:cs="Arial"/>
          <w:sz w:val="20"/>
          <w:szCs w:val="20"/>
          <w:lang w:val="en"/>
        </w:rPr>
        <w:t>ie</w:t>
      </w:r>
      <w:proofErr w:type="spellEnd"/>
      <w:r w:rsidRPr="00370313">
        <w:rPr>
          <w:rFonts w:ascii="Arial" w:hAnsi="Arial" w:cs="Arial"/>
          <w:sz w:val="20"/>
          <w:szCs w:val="20"/>
          <w:lang w:val="en"/>
        </w:rPr>
        <w:t>, before initiation of neoadjuvant therapy).</w:t>
      </w:r>
    </w:p>
    <w:p w14:paraId="623927D8" w14:textId="367D0FB4" w:rsidR="00370313" w:rsidRPr="00370313" w:rsidRDefault="00370313" w:rsidP="00761598">
      <w:pPr>
        <w:spacing w:after="0"/>
        <w:jc w:val="both"/>
        <w:rPr>
          <w:rFonts w:ascii="Arial" w:hAnsi="Arial" w:cs="Arial"/>
          <w:sz w:val="20"/>
          <w:szCs w:val="20"/>
          <w:lang w:val="en"/>
        </w:rPr>
      </w:pPr>
    </w:p>
    <w:p w14:paraId="45BA6C86" w14:textId="77777777" w:rsidR="00370313" w:rsidRPr="00370313" w:rsidRDefault="00370313" w:rsidP="00761598">
      <w:pPr>
        <w:spacing w:after="0"/>
        <w:jc w:val="both"/>
        <w:rPr>
          <w:rFonts w:ascii="Arial" w:hAnsi="Arial" w:cs="Arial"/>
          <w:sz w:val="20"/>
          <w:szCs w:val="20"/>
          <w:lang w:val="en"/>
        </w:rPr>
      </w:pPr>
      <w:r w:rsidRPr="00370313">
        <w:rPr>
          <w:rFonts w:ascii="Arial" w:hAnsi="Arial" w:cs="Arial"/>
          <w:sz w:val="20"/>
          <w:szCs w:val="20"/>
          <w:u w:val="single"/>
          <w:lang w:val="en"/>
        </w:rPr>
        <w:t>The “r” prefix</w:t>
      </w:r>
      <w:r w:rsidRPr="00370313">
        <w:rPr>
          <w:rFonts w:ascii="Arial" w:hAnsi="Arial" w:cs="Arial"/>
          <w:sz w:val="20"/>
          <w:szCs w:val="20"/>
          <w:lang w:val="en"/>
        </w:rPr>
        <w:t xml:space="preserve"> indicates a recurrent tumor when staged after a documented disease-free interval and is identified by the “r” prefix: </w:t>
      </w:r>
      <w:proofErr w:type="spellStart"/>
      <w:r w:rsidRPr="00370313">
        <w:rPr>
          <w:rFonts w:ascii="Arial" w:hAnsi="Arial" w:cs="Arial"/>
          <w:sz w:val="20"/>
          <w:szCs w:val="20"/>
          <w:lang w:val="en"/>
        </w:rPr>
        <w:t>rTNM</w:t>
      </w:r>
      <w:proofErr w:type="spellEnd"/>
      <w:r w:rsidRPr="00370313">
        <w:rPr>
          <w:rFonts w:ascii="Arial" w:hAnsi="Arial" w:cs="Arial"/>
          <w:sz w:val="20"/>
          <w:szCs w:val="20"/>
          <w:lang w:val="en"/>
        </w:rPr>
        <w:t>.</w:t>
      </w:r>
    </w:p>
    <w:p w14:paraId="1BE22F77" w14:textId="76D04CAC" w:rsidR="00370313" w:rsidRPr="00370313" w:rsidRDefault="00370313" w:rsidP="00761598">
      <w:pPr>
        <w:spacing w:after="0"/>
        <w:jc w:val="both"/>
        <w:rPr>
          <w:rFonts w:ascii="Arial" w:hAnsi="Arial" w:cs="Arial"/>
          <w:sz w:val="20"/>
          <w:szCs w:val="20"/>
          <w:lang w:val="en"/>
        </w:rPr>
      </w:pPr>
    </w:p>
    <w:p w14:paraId="4F43B974" w14:textId="77777777" w:rsidR="00370313" w:rsidRPr="00370313" w:rsidRDefault="00370313" w:rsidP="00761598">
      <w:pPr>
        <w:keepNext/>
        <w:spacing w:after="0"/>
        <w:jc w:val="both"/>
        <w:outlineLvl w:val="1"/>
        <w:rPr>
          <w:rFonts w:ascii="Arial" w:hAnsi="Arial" w:cs="Arial"/>
          <w:sz w:val="20"/>
          <w:szCs w:val="20"/>
          <w:lang w:val="en"/>
        </w:rPr>
      </w:pPr>
      <w:r w:rsidRPr="00370313">
        <w:rPr>
          <w:rFonts w:ascii="Arial" w:hAnsi="Arial" w:cs="Arial"/>
          <w:sz w:val="20"/>
          <w:szCs w:val="20"/>
          <w:u w:val="single"/>
          <w:lang w:val="en"/>
        </w:rPr>
        <w:t xml:space="preserve">T Category Considerations </w:t>
      </w:r>
    </w:p>
    <w:p w14:paraId="742E6D15" w14:textId="77777777" w:rsidR="00370313" w:rsidRPr="00370313" w:rsidRDefault="00370313" w:rsidP="00761598">
      <w:pPr>
        <w:spacing w:after="0"/>
        <w:jc w:val="both"/>
        <w:rPr>
          <w:rFonts w:ascii="Arial" w:hAnsi="Arial" w:cs="Arial"/>
          <w:sz w:val="20"/>
          <w:szCs w:val="20"/>
          <w:lang w:val="en"/>
        </w:rPr>
      </w:pPr>
      <w:r w:rsidRPr="00370313">
        <w:rPr>
          <w:rFonts w:ascii="Arial" w:hAnsi="Arial" w:cs="Arial"/>
          <w:sz w:val="20"/>
          <w:szCs w:val="20"/>
          <w:lang w:val="en"/>
        </w:rPr>
        <w:t>For ampullary carcinomas, carcinoma in situ (</w:t>
      </w:r>
      <w:proofErr w:type="spellStart"/>
      <w:r w:rsidRPr="00370313">
        <w:rPr>
          <w:rFonts w:ascii="Arial" w:hAnsi="Arial" w:cs="Arial"/>
          <w:sz w:val="20"/>
          <w:szCs w:val="20"/>
          <w:lang w:val="en"/>
        </w:rPr>
        <w:t>pTis</w:t>
      </w:r>
      <w:proofErr w:type="spellEnd"/>
      <w:r w:rsidRPr="00370313">
        <w:rPr>
          <w:rFonts w:ascii="Arial" w:hAnsi="Arial" w:cs="Arial"/>
          <w:sz w:val="20"/>
          <w:szCs w:val="20"/>
          <w:lang w:val="en"/>
        </w:rPr>
        <w:t xml:space="preserve">) as a staging term includes cancer cells confined within the glandular basement membrane (high-grade dysplasia). The term carcinoma in situ is not widely applied to glandular neoplastic lesions in the gastrointestinal tract but is retained for tumor registry reporting purposes as specified by law in many states. Noninvasive ampullary carcinomas with a papillary growth pattern (intra-ampullary papillary-tubular neoplasms) are classified as </w:t>
      </w:r>
      <w:proofErr w:type="spellStart"/>
      <w:r w:rsidRPr="00370313">
        <w:rPr>
          <w:rFonts w:ascii="Arial" w:hAnsi="Arial" w:cs="Arial"/>
          <w:sz w:val="20"/>
          <w:szCs w:val="20"/>
          <w:lang w:val="en"/>
        </w:rPr>
        <w:t>pTis</w:t>
      </w:r>
      <w:proofErr w:type="spellEnd"/>
      <w:r w:rsidRPr="00370313">
        <w:rPr>
          <w:rFonts w:ascii="Arial" w:hAnsi="Arial" w:cs="Arial"/>
          <w:sz w:val="20"/>
          <w:szCs w:val="20"/>
          <w:lang w:val="en"/>
        </w:rPr>
        <w:t>. The revised T categories in the AJCC 8</w:t>
      </w:r>
      <w:r w:rsidRPr="00370313">
        <w:rPr>
          <w:rFonts w:ascii="Arial" w:hAnsi="Arial" w:cs="Arial"/>
          <w:sz w:val="20"/>
          <w:szCs w:val="20"/>
          <w:vertAlign w:val="superscript"/>
          <w:lang w:val="en"/>
        </w:rPr>
        <w:t>th</w:t>
      </w:r>
      <w:r w:rsidRPr="00370313">
        <w:rPr>
          <w:rFonts w:ascii="Arial" w:hAnsi="Arial" w:cs="Arial"/>
          <w:sz w:val="20"/>
          <w:szCs w:val="20"/>
          <w:lang w:val="en"/>
        </w:rPr>
        <w:t xml:space="preserve"> edition address the discrepancies in the previous definitions and correlate better with outcome.</w:t>
      </w:r>
      <w:hyperlink w:anchor="6495" w:tooltip="Adsay NV, Bagci P, Tajiri T, et&#10;al. Pathologic staging of pancreatic, ampullary, biliary, and gallbladder&#10;cancers: pitfalls and practical limitations of the current AJCC/UICC TNM&#10;staging system and opportunities for improvement. Semin Diagn Pathol. 2012;29(3):" w:history="1">
        <w:r w:rsidRPr="00370313">
          <w:rPr>
            <w:rStyle w:val="Hyperlink"/>
            <w:rFonts w:ascii="Arial" w:hAnsi="Arial" w:cs="Arial"/>
            <w:sz w:val="20"/>
            <w:szCs w:val="20"/>
            <w:vertAlign w:val="superscript"/>
            <w:lang w:val="en"/>
          </w:rPr>
          <w:t>2,</w:t>
        </w:r>
      </w:hyperlink>
      <w:hyperlink w:anchor="6496" w:tooltip="You D, Heo J, Choi S, Choi D,&#10;Jang K-T. Pathologic t1 subclassification of ampullary carcinoma with&#10;perisphincteric or duodenal submucosal invasion: is it t1b? Arch Path Lab Med. 2014;138(8):1072." w:history="1">
        <w:r w:rsidRPr="00370313">
          <w:rPr>
            <w:rStyle w:val="Hyperlink"/>
            <w:rFonts w:ascii="Arial" w:hAnsi="Arial" w:cs="Arial"/>
            <w:sz w:val="20"/>
            <w:szCs w:val="20"/>
            <w:vertAlign w:val="superscript"/>
            <w:lang w:val="en"/>
          </w:rPr>
          <w:t>3</w:t>
        </w:r>
      </w:hyperlink>
    </w:p>
    <w:p w14:paraId="341BA595" w14:textId="6C7D31DB" w:rsidR="00370313" w:rsidRPr="00370313" w:rsidRDefault="00370313" w:rsidP="00761598">
      <w:pPr>
        <w:spacing w:after="0"/>
        <w:jc w:val="both"/>
        <w:rPr>
          <w:rFonts w:ascii="Arial" w:hAnsi="Arial" w:cs="Arial"/>
          <w:sz w:val="20"/>
          <w:szCs w:val="20"/>
          <w:lang w:val="en"/>
        </w:rPr>
      </w:pPr>
    </w:p>
    <w:p w14:paraId="23AC0EC9" w14:textId="77777777" w:rsidR="00370313" w:rsidRPr="00370313" w:rsidRDefault="00370313" w:rsidP="00761598">
      <w:pPr>
        <w:keepNext/>
        <w:spacing w:after="0"/>
        <w:jc w:val="both"/>
        <w:outlineLvl w:val="1"/>
        <w:rPr>
          <w:rFonts w:ascii="Arial" w:hAnsi="Arial" w:cs="Arial"/>
          <w:sz w:val="20"/>
          <w:szCs w:val="20"/>
          <w:lang w:val="en"/>
        </w:rPr>
      </w:pPr>
      <w:r w:rsidRPr="00370313">
        <w:rPr>
          <w:rFonts w:ascii="Arial" w:hAnsi="Arial" w:cs="Arial"/>
          <w:sz w:val="20"/>
          <w:szCs w:val="20"/>
          <w:lang w:val="en"/>
        </w:rPr>
        <w:t>T categories are illustrated in Figures 2-5.</w:t>
      </w:r>
    </w:p>
    <w:p w14:paraId="1ABFFDB4" w14:textId="77777777" w:rsidR="00370313" w:rsidRPr="00370313" w:rsidRDefault="00370313" w:rsidP="00761598">
      <w:pPr>
        <w:keepNext/>
        <w:jc w:val="both"/>
        <w:outlineLvl w:val="1"/>
        <w:rPr>
          <w:rFonts w:ascii="Arial" w:hAnsi="Arial" w:cs="Arial"/>
          <w:sz w:val="20"/>
          <w:szCs w:val="20"/>
          <w:lang w:val="en"/>
        </w:rPr>
      </w:pPr>
      <w:r w:rsidRPr="00370313">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02065E98" wp14:editId="496790E2">
            <wp:extent cx="1859280" cy="14782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9280" cy="1478280"/>
                    </a:xfrm>
                    <a:prstGeom prst="rect">
                      <a:avLst/>
                    </a:prstGeom>
                    <a:noFill/>
                    <a:ln>
                      <a:noFill/>
                    </a:ln>
                  </pic:spPr>
                </pic:pic>
              </a:graphicData>
            </a:graphic>
          </wp:inline>
        </w:drawing>
      </w:r>
    </w:p>
    <w:p w14:paraId="52749D35" w14:textId="77777777" w:rsidR="00370313" w:rsidRPr="00834C30" w:rsidRDefault="00370313" w:rsidP="00761598">
      <w:pPr>
        <w:pStyle w:val="references"/>
        <w:spacing w:before="120" w:beforeAutospacing="0" w:after="0" w:afterAutospacing="0"/>
        <w:jc w:val="both"/>
        <w:rPr>
          <w:rFonts w:ascii="Arial" w:hAnsi="Arial" w:cs="Arial"/>
          <w:sz w:val="18"/>
          <w:szCs w:val="18"/>
          <w:lang w:val="en"/>
        </w:rPr>
      </w:pPr>
      <w:r w:rsidRPr="00834C30">
        <w:rPr>
          <w:rStyle w:val="Strong"/>
          <w:rFonts w:ascii="Arial" w:hAnsi="Arial" w:cs="Arial"/>
          <w:bCs w:val="0"/>
          <w:sz w:val="18"/>
          <w:szCs w:val="18"/>
          <w:lang w:val="en"/>
        </w:rPr>
        <w:t>Figure 2.</w:t>
      </w:r>
      <w:r w:rsidRPr="00834C30">
        <w:rPr>
          <w:rFonts w:ascii="Arial" w:hAnsi="Arial" w:cs="Arial"/>
          <w:sz w:val="18"/>
          <w:szCs w:val="18"/>
          <w:lang w:val="en"/>
        </w:rPr>
        <w:t xml:space="preserve">  T1a tumors are limited to the ampulla of </w:t>
      </w:r>
      <w:proofErr w:type="spellStart"/>
      <w:r w:rsidRPr="00834C30">
        <w:rPr>
          <w:rFonts w:ascii="Arial" w:hAnsi="Arial" w:cs="Arial"/>
          <w:sz w:val="18"/>
          <w:szCs w:val="18"/>
          <w:lang w:val="en"/>
        </w:rPr>
        <w:t>Vater</w:t>
      </w:r>
      <w:proofErr w:type="spellEnd"/>
      <w:r w:rsidRPr="00834C30">
        <w:rPr>
          <w:rFonts w:ascii="Arial" w:hAnsi="Arial" w:cs="Arial"/>
          <w:sz w:val="18"/>
          <w:szCs w:val="18"/>
          <w:lang w:val="en"/>
        </w:rPr>
        <w:t xml:space="preserve"> (below the dotted line) or sphincter of Oddi (above the dotted line). From Greene et al.</w:t>
      </w:r>
      <w:hyperlink w:anchor="6497" w:tooltip="Greene FL, Compton, CC, Fritz AG,&#10;et al, eds. AJCC Cancer Staging Atlas.&#10;New York, NY: Springer; 2006." w:history="1">
        <w:r w:rsidRPr="00834C30">
          <w:rPr>
            <w:rStyle w:val="Hyperlink"/>
            <w:rFonts w:ascii="Arial" w:hAnsi="Arial" w:cs="Arial"/>
            <w:sz w:val="18"/>
            <w:szCs w:val="18"/>
            <w:vertAlign w:val="superscript"/>
            <w:lang w:val="en"/>
          </w:rPr>
          <w:t>4</w:t>
        </w:r>
      </w:hyperlink>
      <w:r w:rsidRPr="00834C30">
        <w:rPr>
          <w:rFonts w:ascii="Arial" w:hAnsi="Arial" w:cs="Arial"/>
          <w:sz w:val="18"/>
          <w:szCs w:val="18"/>
          <w:lang w:val="en"/>
        </w:rPr>
        <w:t xml:space="preserve"> Used with permission of the American Joint Committee on Cancer (AJCC), Chicago, Illinois. The original source for this material is the </w:t>
      </w:r>
      <w:r w:rsidRPr="00834C30">
        <w:rPr>
          <w:rStyle w:val="Emphasis"/>
          <w:rFonts w:ascii="Arial" w:hAnsi="Arial" w:cs="Arial"/>
          <w:sz w:val="18"/>
          <w:szCs w:val="18"/>
          <w:lang w:val="en"/>
        </w:rPr>
        <w:t>AJCC Cancer Staging Atlas</w:t>
      </w:r>
      <w:r w:rsidRPr="00834C30">
        <w:rPr>
          <w:rFonts w:ascii="Arial" w:hAnsi="Arial" w:cs="Arial"/>
          <w:sz w:val="18"/>
          <w:szCs w:val="18"/>
          <w:lang w:val="en"/>
        </w:rPr>
        <w:t xml:space="preserve"> (2006) published by Springer Science and Business Media LLC, </w:t>
      </w:r>
      <w:hyperlink r:id="rId10" w:history="1">
        <w:r w:rsidRPr="00834C30">
          <w:rPr>
            <w:rStyle w:val="Hyperlink"/>
            <w:rFonts w:ascii="Arial" w:hAnsi="Arial" w:cs="Arial"/>
            <w:sz w:val="18"/>
            <w:szCs w:val="18"/>
            <w:lang w:val="en"/>
          </w:rPr>
          <w:t>www.springerlink.com</w:t>
        </w:r>
      </w:hyperlink>
      <w:r w:rsidRPr="00834C30">
        <w:rPr>
          <w:rFonts w:ascii="Arial" w:hAnsi="Arial" w:cs="Arial"/>
          <w:sz w:val="18"/>
          <w:szCs w:val="18"/>
          <w:lang w:val="en"/>
        </w:rPr>
        <w:t>.</w:t>
      </w:r>
    </w:p>
    <w:p w14:paraId="5EBFEAA5" w14:textId="77777777" w:rsidR="00370313" w:rsidRPr="00370313" w:rsidRDefault="00370313" w:rsidP="00761598">
      <w:pPr>
        <w:pStyle w:val="references"/>
        <w:spacing w:before="120" w:beforeAutospacing="0" w:after="0" w:afterAutospacing="0"/>
        <w:jc w:val="both"/>
        <w:rPr>
          <w:rFonts w:ascii="Arial" w:hAnsi="Arial" w:cs="Arial"/>
          <w:sz w:val="20"/>
          <w:szCs w:val="20"/>
          <w:lang w:val="en"/>
        </w:rPr>
      </w:pPr>
      <w:r w:rsidRPr="00370313">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lastRenderedPageBreak/>
        <w:drawing>
          <wp:inline distT="0" distB="0" distL="0" distR="0" wp14:anchorId="252E19A1" wp14:editId="7499F2B4">
            <wp:extent cx="1775460" cy="1463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5460" cy="1463040"/>
                    </a:xfrm>
                    <a:prstGeom prst="rect">
                      <a:avLst/>
                    </a:prstGeom>
                    <a:noFill/>
                    <a:ln>
                      <a:noFill/>
                    </a:ln>
                  </pic:spPr>
                </pic:pic>
              </a:graphicData>
            </a:graphic>
          </wp:inline>
        </w:drawing>
      </w:r>
    </w:p>
    <w:p w14:paraId="0399A778" w14:textId="77777777" w:rsidR="00370313" w:rsidRPr="00834C30" w:rsidRDefault="00370313" w:rsidP="00761598">
      <w:pPr>
        <w:pStyle w:val="references"/>
        <w:jc w:val="both"/>
        <w:rPr>
          <w:rFonts w:ascii="Arial" w:hAnsi="Arial" w:cs="Arial"/>
          <w:sz w:val="18"/>
          <w:szCs w:val="18"/>
          <w:lang w:val="en"/>
        </w:rPr>
      </w:pPr>
      <w:r w:rsidRPr="00834C30">
        <w:rPr>
          <w:rStyle w:val="Strong"/>
          <w:rFonts w:ascii="Arial" w:hAnsi="Arial" w:cs="Arial"/>
          <w:bCs w:val="0"/>
          <w:sz w:val="18"/>
          <w:szCs w:val="18"/>
          <w:lang w:val="en"/>
        </w:rPr>
        <w:t>Figure 3.</w:t>
      </w:r>
      <w:r w:rsidRPr="00834C30">
        <w:rPr>
          <w:rFonts w:ascii="Arial" w:hAnsi="Arial" w:cs="Arial"/>
          <w:sz w:val="18"/>
          <w:szCs w:val="18"/>
          <w:lang w:val="en"/>
        </w:rPr>
        <w:t xml:space="preserve">  T1b tumors invade beyond the sphincter of Oddi or into duodenal submucosa. From Greene et al.</w:t>
      </w:r>
      <w:hyperlink w:anchor="6497" w:tooltip="Greene FL, Compton, CC, Fritz AG,&#10;et al, eds. AJCC Cancer Staging Atlas.&#10;New York, NY: Springer; 2006." w:history="1">
        <w:r w:rsidRPr="00834C30">
          <w:rPr>
            <w:rStyle w:val="Hyperlink"/>
            <w:rFonts w:ascii="Arial" w:hAnsi="Arial" w:cs="Arial"/>
            <w:sz w:val="18"/>
            <w:szCs w:val="18"/>
            <w:vertAlign w:val="superscript"/>
            <w:lang w:val="en"/>
          </w:rPr>
          <w:t>4</w:t>
        </w:r>
      </w:hyperlink>
      <w:r w:rsidRPr="00834C30">
        <w:rPr>
          <w:rFonts w:ascii="Arial" w:hAnsi="Arial" w:cs="Arial"/>
          <w:sz w:val="18"/>
          <w:szCs w:val="18"/>
          <w:lang w:val="en"/>
        </w:rPr>
        <w:t xml:space="preserve"> Used with permission of the American Joint Committee on Cancer (AJCC), Chicago, Illinois. The original source for this material is the </w:t>
      </w:r>
      <w:r w:rsidRPr="00834C30">
        <w:rPr>
          <w:rStyle w:val="Emphasis"/>
          <w:rFonts w:ascii="Arial" w:hAnsi="Arial" w:cs="Arial"/>
          <w:sz w:val="18"/>
          <w:szCs w:val="18"/>
          <w:lang w:val="en"/>
        </w:rPr>
        <w:t>AJCC Cancer Staging Atlas</w:t>
      </w:r>
      <w:r w:rsidRPr="00834C30">
        <w:rPr>
          <w:rFonts w:ascii="Arial" w:hAnsi="Arial" w:cs="Arial"/>
          <w:sz w:val="18"/>
          <w:szCs w:val="18"/>
          <w:lang w:val="en"/>
        </w:rPr>
        <w:t xml:space="preserve"> (2006) published by Springer Science and Business Media LLC, </w:t>
      </w:r>
      <w:hyperlink r:id="rId12" w:history="1">
        <w:r w:rsidRPr="00834C30">
          <w:rPr>
            <w:rStyle w:val="Hyperlink"/>
            <w:rFonts w:ascii="Arial" w:hAnsi="Arial" w:cs="Arial"/>
            <w:sz w:val="18"/>
            <w:szCs w:val="18"/>
            <w:lang w:val="en"/>
          </w:rPr>
          <w:t>www.springerlink.com</w:t>
        </w:r>
      </w:hyperlink>
      <w:r w:rsidRPr="00834C30">
        <w:rPr>
          <w:rFonts w:ascii="Arial" w:hAnsi="Arial" w:cs="Arial"/>
          <w:sz w:val="18"/>
          <w:szCs w:val="18"/>
          <w:lang w:val="en"/>
        </w:rPr>
        <w:t>.</w:t>
      </w:r>
    </w:p>
    <w:p w14:paraId="38BA4CCF" w14:textId="77777777" w:rsidR="00370313" w:rsidRPr="00370313" w:rsidRDefault="00370313" w:rsidP="00761598">
      <w:pPr>
        <w:pStyle w:val="references"/>
        <w:jc w:val="both"/>
        <w:rPr>
          <w:rFonts w:ascii="Arial" w:hAnsi="Arial" w:cs="Arial"/>
          <w:sz w:val="20"/>
          <w:szCs w:val="20"/>
          <w:lang w:val="en"/>
        </w:rPr>
      </w:pPr>
      <w:r w:rsidRPr="00370313">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5100CC97" wp14:editId="26B59798">
            <wp:extent cx="1874520" cy="1539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4520" cy="1539240"/>
                    </a:xfrm>
                    <a:prstGeom prst="rect">
                      <a:avLst/>
                    </a:prstGeom>
                    <a:noFill/>
                    <a:ln>
                      <a:noFill/>
                    </a:ln>
                  </pic:spPr>
                </pic:pic>
              </a:graphicData>
            </a:graphic>
          </wp:inline>
        </w:drawing>
      </w:r>
    </w:p>
    <w:p w14:paraId="5E216D1A" w14:textId="77777777" w:rsidR="00370313" w:rsidRPr="00834C30" w:rsidRDefault="00370313" w:rsidP="00761598">
      <w:pPr>
        <w:pStyle w:val="references"/>
        <w:jc w:val="both"/>
        <w:rPr>
          <w:rFonts w:ascii="Arial" w:hAnsi="Arial" w:cs="Arial"/>
          <w:sz w:val="18"/>
          <w:szCs w:val="18"/>
          <w:lang w:val="en"/>
        </w:rPr>
      </w:pPr>
      <w:r w:rsidRPr="00834C30">
        <w:rPr>
          <w:rStyle w:val="Strong"/>
          <w:rFonts w:ascii="Arial" w:hAnsi="Arial" w:cs="Arial"/>
          <w:bCs w:val="0"/>
          <w:sz w:val="18"/>
          <w:szCs w:val="18"/>
          <w:lang w:val="en"/>
        </w:rPr>
        <w:t>Figure 4.</w:t>
      </w:r>
      <w:r w:rsidRPr="00834C30">
        <w:rPr>
          <w:rFonts w:ascii="Arial" w:hAnsi="Arial" w:cs="Arial"/>
          <w:sz w:val="18"/>
          <w:szCs w:val="18"/>
          <w:lang w:val="en"/>
        </w:rPr>
        <w:t xml:space="preserve">  T3a tumors directly invade pancreas up to 0.5 cm. From Greene et al.</w:t>
      </w:r>
      <w:hyperlink w:anchor="6497" w:tooltip="Greene FL, Compton, CC, Fritz AG,&#10;et al, eds. AJCC Cancer Staging Atlas.&#10;New York, NY: Springer; 2006." w:history="1">
        <w:r w:rsidRPr="00834C30">
          <w:rPr>
            <w:rStyle w:val="Hyperlink"/>
            <w:rFonts w:ascii="Arial" w:hAnsi="Arial" w:cs="Arial"/>
            <w:sz w:val="18"/>
            <w:szCs w:val="18"/>
            <w:vertAlign w:val="superscript"/>
            <w:lang w:val="en"/>
          </w:rPr>
          <w:t>4</w:t>
        </w:r>
      </w:hyperlink>
      <w:r w:rsidRPr="00834C30">
        <w:rPr>
          <w:rFonts w:ascii="Arial" w:hAnsi="Arial" w:cs="Arial"/>
          <w:sz w:val="18"/>
          <w:szCs w:val="18"/>
          <w:lang w:val="en"/>
        </w:rPr>
        <w:t xml:space="preserve"> Used with permission of the American Joint Committee on Cancer (AJCC), Chicago, Illinois. The original source for this material is the </w:t>
      </w:r>
      <w:r w:rsidRPr="00834C30">
        <w:rPr>
          <w:rStyle w:val="Emphasis"/>
          <w:rFonts w:ascii="Arial" w:hAnsi="Arial" w:cs="Arial"/>
          <w:sz w:val="18"/>
          <w:szCs w:val="18"/>
          <w:lang w:val="en"/>
        </w:rPr>
        <w:t>AJCC Cancer Staging Atlas</w:t>
      </w:r>
      <w:r w:rsidRPr="00834C30">
        <w:rPr>
          <w:rFonts w:ascii="Arial" w:hAnsi="Arial" w:cs="Arial"/>
          <w:sz w:val="18"/>
          <w:szCs w:val="18"/>
          <w:lang w:val="en"/>
        </w:rPr>
        <w:t xml:space="preserve"> (2006) published by Springer Science and Business Media LLC, </w:t>
      </w:r>
      <w:hyperlink r:id="rId14" w:history="1">
        <w:r w:rsidRPr="00834C30">
          <w:rPr>
            <w:rStyle w:val="Hyperlink"/>
            <w:rFonts w:ascii="Arial" w:hAnsi="Arial" w:cs="Arial"/>
            <w:sz w:val="18"/>
            <w:szCs w:val="18"/>
            <w:lang w:val="en"/>
          </w:rPr>
          <w:t>www.springerlink.com</w:t>
        </w:r>
      </w:hyperlink>
      <w:r w:rsidRPr="00834C30">
        <w:rPr>
          <w:rFonts w:ascii="Arial" w:hAnsi="Arial" w:cs="Arial"/>
          <w:sz w:val="18"/>
          <w:szCs w:val="18"/>
          <w:lang w:val="en"/>
        </w:rPr>
        <w:t>.</w:t>
      </w:r>
    </w:p>
    <w:p w14:paraId="4363585C" w14:textId="77777777" w:rsidR="00370313" w:rsidRPr="00370313" w:rsidRDefault="00370313" w:rsidP="00761598">
      <w:pPr>
        <w:pStyle w:val="references"/>
        <w:jc w:val="both"/>
        <w:rPr>
          <w:rFonts w:ascii="Arial" w:hAnsi="Arial" w:cs="Arial"/>
          <w:sz w:val="20"/>
          <w:szCs w:val="20"/>
          <w:lang w:val="en"/>
        </w:rPr>
      </w:pPr>
      <w:r w:rsidRPr="00370313">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1F857AC9" wp14:editId="5EC43F51">
            <wp:extent cx="1874520" cy="1577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4520" cy="1577340"/>
                    </a:xfrm>
                    <a:prstGeom prst="rect">
                      <a:avLst/>
                    </a:prstGeom>
                    <a:noFill/>
                    <a:ln>
                      <a:noFill/>
                    </a:ln>
                  </pic:spPr>
                </pic:pic>
              </a:graphicData>
            </a:graphic>
          </wp:inline>
        </w:drawing>
      </w:r>
    </w:p>
    <w:p w14:paraId="50C02D15" w14:textId="4F1DE49E" w:rsidR="00370313" w:rsidRPr="00834C30" w:rsidRDefault="00370313" w:rsidP="00761598">
      <w:pPr>
        <w:pStyle w:val="references"/>
        <w:jc w:val="both"/>
        <w:rPr>
          <w:rFonts w:ascii="Arial" w:hAnsi="Arial" w:cs="Arial"/>
          <w:sz w:val="18"/>
          <w:szCs w:val="18"/>
          <w:lang w:val="en"/>
        </w:rPr>
      </w:pPr>
      <w:r w:rsidRPr="00834C30">
        <w:rPr>
          <w:rStyle w:val="Strong"/>
          <w:rFonts w:ascii="Arial" w:hAnsi="Arial" w:cs="Arial"/>
          <w:bCs w:val="0"/>
          <w:sz w:val="18"/>
          <w:szCs w:val="18"/>
          <w:lang w:val="en"/>
        </w:rPr>
        <w:t>Figure 5.</w:t>
      </w:r>
      <w:r w:rsidRPr="00834C30">
        <w:rPr>
          <w:rFonts w:ascii="Arial" w:hAnsi="Arial" w:cs="Arial"/>
          <w:sz w:val="18"/>
          <w:szCs w:val="18"/>
          <w:lang w:val="en"/>
        </w:rPr>
        <w:t xml:space="preserve">  T3b tumors extend more than 0.5 cm into pancreas, peripancreatic fat (shown) or duodenal serosa From Greene et al.</w:t>
      </w:r>
      <w:hyperlink w:anchor="6497" w:tooltip="Greene FL, Compton, CC, Fritz AG,&#10;et al, eds. AJCC Cancer Staging Atlas.&#10;New York, NY: Springer; 2006." w:history="1">
        <w:r w:rsidRPr="00834C30">
          <w:rPr>
            <w:rStyle w:val="Hyperlink"/>
            <w:rFonts w:ascii="Arial" w:hAnsi="Arial" w:cs="Arial"/>
            <w:sz w:val="18"/>
            <w:szCs w:val="18"/>
            <w:vertAlign w:val="superscript"/>
            <w:lang w:val="en"/>
          </w:rPr>
          <w:t>4</w:t>
        </w:r>
      </w:hyperlink>
      <w:r w:rsidRPr="00834C30">
        <w:rPr>
          <w:rFonts w:ascii="Arial" w:hAnsi="Arial" w:cs="Arial"/>
          <w:sz w:val="18"/>
          <w:szCs w:val="18"/>
          <w:lang w:val="en"/>
        </w:rPr>
        <w:t xml:space="preserve"> Used with permission of the American Joint Committee on Cancer (AJCC), Chicago, Illinois. The original source for this material is the </w:t>
      </w:r>
      <w:r w:rsidRPr="00834C30">
        <w:rPr>
          <w:rStyle w:val="Emphasis"/>
          <w:rFonts w:ascii="Arial" w:hAnsi="Arial" w:cs="Arial"/>
          <w:sz w:val="18"/>
          <w:szCs w:val="18"/>
          <w:lang w:val="en"/>
        </w:rPr>
        <w:t>AJCC Cancer Staging Atlas</w:t>
      </w:r>
      <w:r w:rsidRPr="00834C30">
        <w:rPr>
          <w:rFonts w:ascii="Arial" w:hAnsi="Arial" w:cs="Arial"/>
          <w:sz w:val="18"/>
          <w:szCs w:val="18"/>
          <w:lang w:val="en"/>
        </w:rPr>
        <w:t xml:space="preserve"> (2006) published by Springer Science and Business Media LLC, </w:t>
      </w:r>
      <w:hyperlink r:id="rId16" w:history="1">
        <w:r w:rsidRPr="00834C30">
          <w:rPr>
            <w:rStyle w:val="Hyperlink"/>
            <w:rFonts w:ascii="Arial" w:hAnsi="Arial" w:cs="Arial"/>
            <w:sz w:val="18"/>
            <w:szCs w:val="18"/>
            <w:lang w:val="en"/>
          </w:rPr>
          <w:t>www.springerlink.com</w:t>
        </w:r>
      </w:hyperlink>
      <w:r w:rsidRPr="00834C30">
        <w:rPr>
          <w:rFonts w:ascii="Arial" w:hAnsi="Arial" w:cs="Arial"/>
          <w:sz w:val="18"/>
          <w:szCs w:val="18"/>
          <w:lang w:val="en"/>
        </w:rPr>
        <w:t>.</w:t>
      </w:r>
    </w:p>
    <w:p w14:paraId="778E4D3A" w14:textId="77777777" w:rsidR="00370313" w:rsidRPr="00370313" w:rsidRDefault="00370313" w:rsidP="00761598">
      <w:pPr>
        <w:keepNext/>
        <w:spacing w:after="0"/>
        <w:jc w:val="both"/>
        <w:outlineLvl w:val="1"/>
        <w:rPr>
          <w:rFonts w:ascii="Arial" w:hAnsi="Arial" w:cs="Arial"/>
          <w:sz w:val="20"/>
          <w:szCs w:val="20"/>
          <w:lang w:val="en"/>
        </w:rPr>
      </w:pPr>
      <w:r w:rsidRPr="00370313">
        <w:rPr>
          <w:rFonts w:ascii="Arial" w:hAnsi="Arial" w:cs="Arial"/>
          <w:sz w:val="20"/>
          <w:szCs w:val="20"/>
          <w:u w:val="single"/>
          <w:lang w:val="en"/>
        </w:rPr>
        <w:t>N Category Considerations</w:t>
      </w:r>
    </w:p>
    <w:p w14:paraId="082E8F7F" w14:textId="19EE842A" w:rsidR="00370313" w:rsidRPr="00370313" w:rsidRDefault="00370313" w:rsidP="00761598">
      <w:pPr>
        <w:spacing w:after="0"/>
        <w:jc w:val="both"/>
        <w:rPr>
          <w:rFonts w:ascii="Arial" w:hAnsi="Arial" w:cs="Arial"/>
          <w:sz w:val="20"/>
          <w:szCs w:val="20"/>
          <w:lang w:val="en"/>
        </w:rPr>
      </w:pPr>
      <w:r w:rsidRPr="00370313">
        <w:rPr>
          <w:rFonts w:ascii="Arial" w:hAnsi="Arial" w:cs="Arial"/>
          <w:sz w:val="20"/>
          <w:szCs w:val="20"/>
          <w:lang w:val="en"/>
        </w:rPr>
        <w:t>Regional lymph node metastases have been shown to have independent significance as an adverse prognostic factor in multiple series.</w:t>
      </w:r>
      <w:hyperlink w:anchor="6498" w:tooltip="Hsu HP, Yang TM, Hsieh YH, Shan&#10;YS, Lin PW. Predictors for patterns of failure after pancreaticoduodenectomy in&#10;ampullary cancer. Ann Surg Oncol.&#10;2007;14(1):50-60." w:history="1">
        <w:r w:rsidRPr="00370313">
          <w:rPr>
            <w:rStyle w:val="Hyperlink"/>
            <w:rFonts w:ascii="Arial" w:hAnsi="Arial" w:cs="Arial"/>
            <w:sz w:val="20"/>
            <w:szCs w:val="20"/>
            <w:vertAlign w:val="superscript"/>
            <w:lang w:val="en"/>
          </w:rPr>
          <w:t>5,</w:t>
        </w:r>
      </w:hyperlink>
      <w:hyperlink w:anchor="6499" w:tooltip="Riall TS, Cameron JL, Lillemoe&#10;KD, et al. Resected periampullary adenocarcinoma: 5-year survivors and their 6-&#10;to 10-year follow-up. Surgery.&#10;2006;140(5):764-772." w:history="1">
        <w:r w:rsidRPr="00370313">
          <w:rPr>
            <w:rStyle w:val="Hyperlink"/>
            <w:rFonts w:ascii="Arial" w:hAnsi="Arial" w:cs="Arial"/>
            <w:sz w:val="20"/>
            <w:szCs w:val="20"/>
            <w:vertAlign w:val="superscript"/>
            <w:lang w:val="en"/>
          </w:rPr>
          <w:t>6,</w:t>
        </w:r>
      </w:hyperlink>
      <w:hyperlink w:anchor="6500" w:tooltip="Sakata J, Shirai Y, Wakai T, et&#10;al. Number of positive lymph nodes independently affects long-term survival&#10;after resection in patients with ampullary carcinoma. Eur J Surg Oncol. 2007;33(3):346-351." w:history="1">
        <w:r w:rsidRPr="00370313">
          <w:rPr>
            <w:rStyle w:val="Hyperlink"/>
            <w:rFonts w:ascii="Arial" w:hAnsi="Arial" w:cs="Arial"/>
            <w:sz w:val="20"/>
            <w:szCs w:val="20"/>
            <w:vertAlign w:val="superscript"/>
            <w:lang w:val="en"/>
          </w:rPr>
          <w:t>7</w:t>
        </w:r>
      </w:hyperlink>
      <w:r w:rsidRPr="00370313">
        <w:rPr>
          <w:rFonts w:ascii="Arial" w:hAnsi="Arial" w:cs="Arial"/>
          <w:sz w:val="20"/>
          <w:szCs w:val="20"/>
          <w:lang w:val="en"/>
        </w:rPr>
        <w:t> Evaluation of a minimum of 12 lymph nodes in Whipple resections is recommended for optimal staging.</w:t>
      </w:r>
      <w:hyperlink w:anchor="6495" w:tooltip="Adsay NV, Bagci P, Tajiri T, et&#10;al. Pathologic staging of pancreatic, ampullary, biliary, and gallbladder&#10;cancers: pitfalls and practical limitations of the current AJCC/UICC TNM&#10;staging system and opportunities for improvement. Semin Diagn Pathol. 2012;29(3):" w:history="1">
        <w:r w:rsidRPr="00370313">
          <w:rPr>
            <w:rStyle w:val="Hyperlink"/>
            <w:rFonts w:ascii="Arial" w:hAnsi="Arial" w:cs="Arial"/>
            <w:sz w:val="20"/>
            <w:szCs w:val="20"/>
            <w:vertAlign w:val="superscript"/>
            <w:lang w:val="en"/>
          </w:rPr>
          <w:t>2,</w:t>
        </w:r>
      </w:hyperlink>
      <w:hyperlink w:anchor="6501" w:tooltip="Partelli S, Crippa S, Capelli P,&#10;et al. Adequacy of lymph node retrieval for ampullary cancer and its&#10;association with improved staging and survival. World J Surg. 2013;37(6):1397-1404." w:history="1">
        <w:r w:rsidRPr="00370313">
          <w:rPr>
            <w:rStyle w:val="Hyperlink"/>
            <w:rFonts w:ascii="Arial" w:hAnsi="Arial" w:cs="Arial"/>
            <w:sz w:val="20"/>
            <w:szCs w:val="20"/>
            <w:vertAlign w:val="superscript"/>
            <w:lang w:val="en"/>
          </w:rPr>
          <w:t>8,</w:t>
        </w:r>
      </w:hyperlink>
      <w:hyperlink w:anchor="6502" w:tooltip="Balci S, Basturk O, Saka B, et&#10;al. Substaging nodal status in ampullary carcinomas has significant prognostic&#10;value: proposed revised staging based on an analysis of 313 well-characterized&#10;cases. Ann Surg Oncol. 2015:1-10." w:history="1">
        <w:r w:rsidRPr="00370313">
          <w:rPr>
            <w:rStyle w:val="Hyperlink"/>
            <w:rFonts w:ascii="Arial" w:hAnsi="Arial" w:cs="Arial"/>
            <w:sz w:val="20"/>
            <w:szCs w:val="20"/>
            <w:vertAlign w:val="superscript"/>
            <w:lang w:val="en"/>
          </w:rPr>
          <w:t>9</w:t>
        </w:r>
      </w:hyperlink>
    </w:p>
    <w:p w14:paraId="7D43B787" w14:textId="77777777" w:rsidR="00370313" w:rsidRPr="00370313" w:rsidRDefault="00370313" w:rsidP="00761598">
      <w:pPr>
        <w:spacing w:after="0"/>
        <w:jc w:val="both"/>
        <w:rPr>
          <w:rFonts w:ascii="Arial" w:hAnsi="Arial" w:cs="Arial"/>
          <w:sz w:val="20"/>
          <w:szCs w:val="20"/>
          <w:lang w:val="en"/>
        </w:rPr>
      </w:pPr>
      <w:r w:rsidRPr="00370313">
        <w:rPr>
          <w:rFonts w:ascii="Arial" w:hAnsi="Arial" w:cs="Arial"/>
          <w:sz w:val="20"/>
          <w:szCs w:val="20"/>
          <w:lang w:val="en"/>
        </w:rPr>
        <w:lastRenderedPageBreak/>
        <w:t>The regional nodes (Figure 6) include peripancreatic lymph nodes as well as lymph nodes along hepatic artery and portal vein.</w:t>
      </w:r>
    </w:p>
    <w:p w14:paraId="29E49F52" w14:textId="77777777" w:rsidR="00370313" w:rsidRPr="00370313" w:rsidRDefault="00370313" w:rsidP="00761598">
      <w:pPr>
        <w:jc w:val="both"/>
        <w:rPr>
          <w:rFonts w:ascii="Arial" w:hAnsi="Arial" w:cs="Arial"/>
          <w:sz w:val="20"/>
          <w:szCs w:val="20"/>
          <w:lang w:val="en"/>
        </w:rPr>
      </w:pPr>
      <w:r w:rsidRPr="00370313">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29BDFF83" wp14:editId="79000C71">
            <wp:extent cx="3970020" cy="2529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0020" cy="2529840"/>
                    </a:xfrm>
                    <a:prstGeom prst="rect">
                      <a:avLst/>
                    </a:prstGeom>
                    <a:noFill/>
                    <a:ln>
                      <a:noFill/>
                    </a:ln>
                  </pic:spPr>
                </pic:pic>
              </a:graphicData>
            </a:graphic>
          </wp:inline>
        </w:drawing>
      </w:r>
    </w:p>
    <w:p w14:paraId="42C0C835" w14:textId="77777777" w:rsidR="00370313" w:rsidRPr="00834C30" w:rsidRDefault="00370313" w:rsidP="00761598">
      <w:pPr>
        <w:pStyle w:val="references"/>
        <w:spacing w:before="120" w:beforeAutospacing="0" w:after="0" w:afterAutospacing="0"/>
        <w:jc w:val="both"/>
        <w:rPr>
          <w:rFonts w:ascii="Arial" w:hAnsi="Arial" w:cs="Arial"/>
          <w:sz w:val="18"/>
          <w:szCs w:val="18"/>
          <w:lang w:val="en"/>
        </w:rPr>
      </w:pPr>
      <w:r w:rsidRPr="00834C30">
        <w:rPr>
          <w:rStyle w:val="Strong"/>
          <w:rFonts w:ascii="Arial" w:hAnsi="Arial" w:cs="Arial"/>
          <w:bCs w:val="0"/>
          <w:sz w:val="18"/>
          <w:szCs w:val="18"/>
          <w:lang w:val="en"/>
        </w:rPr>
        <w:t>Figure 6.</w:t>
      </w:r>
      <w:r w:rsidRPr="00834C30">
        <w:rPr>
          <w:rFonts w:ascii="Arial" w:hAnsi="Arial" w:cs="Arial"/>
          <w:sz w:val="18"/>
          <w:szCs w:val="18"/>
          <w:lang w:val="en"/>
        </w:rPr>
        <w:t xml:space="preserve">  Regional lymph nodes of the ampulla of </w:t>
      </w:r>
      <w:proofErr w:type="spellStart"/>
      <w:r w:rsidRPr="00834C30">
        <w:rPr>
          <w:rFonts w:ascii="Arial" w:hAnsi="Arial" w:cs="Arial"/>
          <w:sz w:val="18"/>
          <w:szCs w:val="18"/>
          <w:lang w:val="en"/>
        </w:rPr>
        <w:t>Vater</w:t>
      </w:r>
      <w:proofErr w:type="spellEnd"/>
      <w:r w:rsidRPr="00834C30">
        <w:rPr>
          <w:rFonts w:ascii="Arial" w:hAnsi="Arial" w:cs="Arial"/>
          <w:sz w:val="18"/>
          <w:szCs w:val="18"/>
          <w:lang w:val="en"/>
        </w:rPr>
        <w:t>. From Greene et al.</w:t>
      </w:r>
      <w:hyperlink w:anchor="6497" w:tooltip="Greene FL, Compton, CC, Fritz AG,&#10;et al, eds. AJCC Cancer Staging Atlas.&#10;New York, NY: Springer; 2006." w:history="1">
        <w:r w:rsidRPr="00834C30">
          <w:rPr>
            <w:rStyle w:val="Hyperlink"/>
            <w:rFonts w:ascii="Arial" w:hAnsi="Arial" w:cs="Arial"/>
            <w:sz w:val="18"/>
            <w:szCs w:val="18"/>
            <w:vertAlign w:val="superscript"/>
            <w:lang w:val="en"/>
          </w:rPr>
          <w:t>4</w:t>
        </w:r>
      </w:hyperlink>
      <w:r w:rsidRPr="00834C30">
        <w:rPr>
          <w:rFonts w:ascii="Arial" w:hAnsi="Arial" w:cs="Arial"/>
          <w:sz w:val="18"/>
          <w:szCs w:val="18"/>
          <w:lang w:val="en"/>
        </w:rPr>
        <w:t xml:space="preserve"> Used with permission of the American Joint Committee on Cancer (AJCC), Chicago, Illinois. The original source for this material is the </w:t>
      </w:r>
      <w:r w:rsidRPr="00834C30">
        <w:rPr>
          <w:rStyle w:val="Emphasis"/>
          <w:rFonts w:ascii="Arial" w:hAnsi="Arial" w:cs="Arial"/>
          <w:sz w:val="18"/>
          <w:szCs w:val="18"/>
          <w:lang w:val="en"/>
        </w:rPr>
        <w:t>AJCC Cancer Staging Atlas</w:t>
      </w:r>
      <w:r w:rsidRPr="00834C30">
        <w:rPr>
          <w:rFonts w:ascii="Arial" w:hAnsi="Arial" w:cs="Arial"/>
          <w:sz w:val="18"/>
          <w:szCs w:val="18"/>
          <w:lang w:val="en"/>
        </w:rPr>
        <w:t xml:space="preserve"> (2006) published by Springer Science and Business Media LLC, </w:t>
      </w:r>
      <w:hyperlink r:id="rId18" w:history="1">
        <w:r w:rsidRPr="00834C30">
          <w:rPr>
            <w:rStyle w:val="Hyperlink"/>
            <w:rFonts w:ascii="Arial" w:hAnsi="Arial" w:cs="Arial"/>
            <w:sz w:val="18"/>
            <w:szCs w:val="18"/>
            <w:lang w:val="en"/>
          </w:rPr>
          <w:t>www.springerlink.com</w:t>
        </w:r>
      </w:hyperlink>
      <w:r w:rsidRPr="00834C30">
        <w:rPr>
          <w:rFonts w:ascii="Arial" w:hAnsi="Arial" w:cs="Arial"/>
          <w:sz w:val="18"/>
          <w:szCs w:val="18"/>
          <w:lang w:val="en"/>
        </w:rPr>
        <w:t>.</w:t>
      </w:r>
    </w:p>
    <w:p w14:paraId="78CD74AA" w14:textId="7F4988DA" w:rsidR="00370313" w:rsidRPr="00370313" w:rsidRDefault="00370313" w:rsidP="00761598">
      <w:pPr>
        <w:spacing w:after="0"/>
        <w:jc w:val="both"/>
        <w:rPr>
          <w:rFonts w:ascii="Arial" w:hAnsi="Arial" w:cs="Arial"/>
          <w:sz w:val="20"/>
          <w:szCs w:val="20"/>
          <w:lang w:val="en"/>
        </w:rPr>
      </w:pPr>
    </w:p>
    <w:p w14:paraId="7D018EAC" w14:textId="77777777" w:rsidR="00370313" w:rsidRPr="00370313" w:rsidRDefault="00370313" w:rsidP="00761598">
      <w:pPr>
        <w:spacing w:after="0"/>
        <w:jc w:val="both"/>
        <w:rPr>
          <w:rFonts w:ascii="Arial" w:hAnsi="Arial" w:cs="Arial"/>
          <w:sz w:val="20"/>
          <w:szCs w:val="20"/>
          <w:lang w:val="en"/>
        </w:rPr>
      </w:pPr>
      <w:r w:rsidRPr="00370313">
        <w:rPr>
          <w:rFonts w:ascii="Arial" w:hAnsi="Arial" w:cs="Arial"/>
          <w:sz w:val="20"/>
          <w:szCs w:val="20"/>
          <w:lang w:val="en"/>
        </w:rPr>
        <w:t>Tumor involvement of other nodal groups is considered distant metastasis. Anatomic division of regional lymph nodes is not necessary, but separately submitted lymph nodes should be reported as submitted.</w:t>
      </w:r>
      <w:hyperlink w:anchor="6494" w:tooltip="Amin MB, Edge SB, Greene FL, et&#10;al, eds. AJCC Cancer Staging Manual.&#10;8th ed. New York, NY: Springer; 2017." w:history="1">
        <w:r w:rsidRPr="00370313">
          <w:rPr>
            <w:rStyle w:val="Hyperlink"/>
            <w:rFonts w:ascii="Arial" w:hAnsi="Arial" w:cs="Arial"/>
            <w:sz w:val="20"/>
            <w:szCs w:val="20"/>
            <w:vertAlign w:val="superscript"/>
            <w:lang w:val="en"/>
          </w:rPr>
          <w:t>1</w:t>
        </w:r>
      </w:hyperlink>
    </w:p>
    <w:p w14:paraId="3FCB527F" w14:textId="77777777" w:rsidR="00370313" w:rsidRPr="00370313" w:rsidRDefault="00370313" w:rsidP="00761598">
      <w:pPr>
        <w:spacing w:after="0"/>
        <w:jc w:val="both"/>
        <w:rPr>
          <w:rFonts w:ascii="Arial" w:hAnsi="Arial" w:cs="Arial"/>
          <w:sz w:val="20"/>
          <w:szCs w:val="20"/>
          <w:lang w:val="en"/>
        </w:rPr>
      </w:pPr>
    </w:p>
    <w:p w14:paraId="7628AF45" w14:textId="77777777" w:rsidR="00370313" w:rsidRPr="00370313" w:rsidRDefault="00370313" w:rsidP="00761598">
      <w:pPr>
        <w:spacing w:after="0"/>
        <w:jc w:val="both"/>
        <w:rPr>
          <w:rFonts w:ascii="Arial" w:hAnsi="Arial" w:cs="Arial"/>
          <w:sz w:val="20"/>
          <w:szCs w:val="20"/>
          <w:lang w:val="en"/>
        </w:rPr>
      </w:pPr>
      <w:r w:rsidRPr="00370313">
        <w:rPr>
          <w:rFonts w:ascii="Arial" w:hAnsi="Arial" w:cs="Arial"/>
          <w:kern w:val="20"/>
          <w:sz w:val="20"/>
          <w:szCs w:val="20"/>
          <w:lang w:val="en"/>
        </w:rPr>
        <w:t xml:space="preserve">Routine assessment of regional lymph nodes is limited to conventional pathologic techniques (gross assessment and histologic examination), and data are currently insufficient to recommend special measures to detect </w:t>
      </w:r>
      <w:proofErr w:type="spellStart"/>
      <w:r w:rsidRPr="00370313">
        <w:rPr>
          <w:rFonts w:ascii="Arial" w:hAnsi="Arial" w:cs="Arial"/>
          <w:kern w:val="20"/>
          <w:sz w:val="20"/>
          <w:szCs w:val="20"/>
          <w:lang w:val="en"/>
        </w:rPr>
        <w:t>micrometastasis</w:t>
      </w:r>
      <w:proofErr w:type="spellEnd"/>
      <w:r w:rsidRPr="00370313">
        <w:rPr>
          <w:rFonts w:ascii="Arial" w:hAnsi="Arial" w:cs="Arial"/>
          <w:kern w:val="20"/>
          <w:sz w:val="20"/>
          <w:szCs w:val="20"/>
          <w:lang w:val="en"/>
        </w:rPr>
        <w:t xml:space="preserve"> or isolated tumor cells. Thus, neither multiple levels of paraffin blocks nor the use of special/ancillary techniques such as immunohistochemistry are recommended for routine examination of regional lymph nodes.</w:t>
      </w:r>
    </w:p>
    <w:p w14:paraId="11D8E1CE" w14:textId="0A26D4AF" w:rsidR="00370313" w:rsidRPr="00370313" w:rsidRDefault="00370313" w:rsidP="00761598">
      <w:pPr>
        <w:spacing w:after="0"/>
        <w:jc w:val="both"/>
        <w:rPr>
          <w:rFonts w:ascii="Arial" w:hAnsi="Arial" w:cs="Arial"/>
          <w:sz w:val="20"/>
          <w:szCs w:val="20"/>
          <w:lang w:val="en"/>
        </w:rPr>
      </w:pPr>
    </w:p>
    <w:p w14:paraId="485B5980" w14:textId="77777777" w:rsidR="00370313" w:rsidRPr="00370313" w:rsidRDefault="00370313" w:rsidP="00761598">
      <w:pPr>
        <w:keepNext/>
        <w:spacing w:after="0"/>
        <w:jc w:val="both"/>
        <w:outlineLvl w:val="1"/>
        <w:rPr>
          <w:rFonts w:ascii="Arial" w:hAnsi="Arial" w:cs="Arial"/>
          <w:sz w:val="20"/>
          <w:szCs w:val="20"/>
          <w:lang w:val="en"/>
        </w:rPr>
      </w:pPr>
      <w:r w:rsidRPr="00370313">
        <w:rPr>
          <w:rFonts w:ascii="Arial" w:hAnsi="Arial" w:cs="Arial"/>
          <w:sz w:val="20"/>
          <w:szCs w:val="20"/>
          <w:u w:val="single"/>
          <w:lang w:val="en"/>
        </w:rPr>
        <w:t>Vessel Invasion</w:t>
      </w:r>
    </w:p>
    <w:p w14:paraId="73857025" w14:textId="77777777" w:rsidR="00370313" w:rsidRPr="00370313" w:rsidRDefault="00370313" w:rsidP="00761598">
      <w:pPr>
        <w:keepNext/>
        <w:spacing w:after="0"/>
        <w:jc w:val="both"/>
        <w:outlineLvl w:val="1"/>
        <w:rPr>
          <w:rFonts w:ascii="Arial" w:hAnsi="Arial" w:cs="Arial"/>
          <w:sz w:val="20"/>
          <w:szCs w:val="20"/>
          <w:lang w:val="en"/>
        </w:rPr>
      </w:pPr>
      <w:r w:rsidRPr="00370313">
        <w:rPr>
          <w:rFonts w:ascii="Arial" w:hAnsi="Arial" w:cs="Arial"/>
          <w:sz w:val="20"/>
          <w:szCs w:val="20"/>
          <w:lang w:val="en"/>
        </w:rPr>
        <w:t>By AJCC convention, vessel invasion (small vessel or venous) does not affect the T category indicating local extent of tumor unless specifically included in the definition of a T category</w:t>
      </w:r>
    </w:p>
    <w:p w14:paraId="274E4F15" w14:textId="77777777" w:rsidR="005B365C" w:rsidRDefault="005B365C" w:rsidP="00761598">
      <w:pPr>
        <w:spacing w:after="0"/>
        <w:jc w:val="both"/>
        <w:rPr>
          <w:rFonts w:ascii="Arial" w:eastAsia="Times New Roman" w:hAnsi="Arial" w:cs="Arial"/>
          <w:sz w:val="20"/>
          <w:szCs w:val="20"/>
          <w:lang w:val="en"/>
        </w:rPr>
      </w:pPr>
    </w:p>
    <w:p w14:paraId="612C23D1" w14:textId="408AC903" w:rsidR="00370313" w:rsidRPr="00370313" w:rsidRDefault="00370313" w:rsidP="002E05A3">
      <w:pPr>
        <w:spacing w:after="0" w:line="240" w:lineRule="auto"/>
        <w:contextualSpacing/>
        <w:rPr>
          <w:rFonts w:ascii="Arial" w:eastAsia="Times New Roman" w:hAnsi="Arial" w:cs="Arial"/>
          <w:sz w:val="20"/>
          <w:szCs w:val="20"/>
          <w:lang w:val="en"/>
        </w:rPr>
      </w:pPr>
      <w:r w:rsidRPr="00370313">
        <w:rPr>
          <w:rFonts w:ascii="Arial" w:eastAsia="Times New Roman" w:hAnsi="Arial" w:cs="Arial"/>
          <w:sz w:val="20"/>
          <w:szCs w:val="20"/>
          <w:lang w:val="en"/>
        </w:rPr>
        <w:t>References</w:t>
      </w:r>
    </w:p>
    <w:p w14:paraId="7566E3D0" w14:textId="77777777" w:rsidR="00370313" w:rsidRPr="00370313" w:rsidRDefault="00370313" w:rsidP="002E05A3">
      <w:pPr>
        <w:numPr>
          <w:ilvl w:val="0"/>
          <w:numId w:val="9"/>
        </w:numPr>
        <w:spacing w:before="30" w:after="0" w:line="240" w:lineRule="auto"/>
        <w:ind w:left="750" w:right="30"/>
        <w:contextualSpacing/>
        <w:divId w:val="1173451735"/>
        <w:rPr>
          <w:rFonts w:ascii="Arial" w:hAnsi="Arial" w:cs="Arial"/>
          <w:sz w:val="20"/>
          <w:szCs w:val="20"/>
          <w:lang w:val="en"/>
        </w:rPr>
      </w:pPr>
      <w:r w:rsidRPr="00370313">
        <w:rPr>
          <w:rFonts w:ascii="Arial" w:hAnsi="Arial" w:cs="Arial"/>
          <w:sz w:val="20"/>
          <w:szCs w:val="20"/>
          <w:lang w:val="en"/>
        </w:rPr>
        <w:t xml:space="preserve">Amin MB, Edge SB, Greene FL, et al, eds. </w:t>
      </w:r>
      <w:r w:rsidRPr="00370313">
        <w:rPr>
          <w:rStyle w:val="Emphasis"/>
          <w:rFonts w:ascii="Arial" w:hAnsi="Arial" w:cs="Arial"/>
          <w:iCs w:val="0"/>
          <w:sz w:val="20"/>
          <w:szCs w:val="20"/>
          <w:lang w:val="en"/>
        </w:rPr>
        <w:t>AJCC Cancer Staging Manual.</w:t>
      </w:r>
      <w:r w:rsidRPr="00370313">
        <w:rPr>
          <w:rFonts w:ascii="Arial" w:hAnsi="Arial" w:cs="Arial"/>
          <w:sz w:val="20"/>
          <w:szCs w:val="20"/>
          <w:lang w:val="en"/>
        </w:rPr>
        <w:t xml:space="preserve"> 8th ed. New York, NY: Springer; 2017.</w:t>
      </w:r>
    </w:p>
    <w:p w14:paraId="073E8911" w14:textId="77777777" w:rsidR="00370313" w:rsidRPr="00370313" w:rsidRDefault="00370313" w:rsidP="002E05A3">
      <w:pPr>
        <w:numPr>
          <w:ilvl w:val="0"/>
          <w:numId w:val="9"/>
        </w:numPr>
        <w:spacing w:before="30" w:after="0" w:line="240" w:lineRule="auto"/>
        <w:ind w:left="750" w:right="30"/>
        <w:contextualSpacing/>
        <w:divId w:val="1173451735"/>
        <w:rPr>
          <w:rFonts w:ascii="Arial" w:hAnsi="Arial" w:cs="Arial"/>
          <w:sz w:val="20"/>
          <w:szCs w:val="20"/>
          <w:lang w:val="en"/>
        </w:rPr>
      </w:pPr>
      <w:proofErr w:type="spellStart"/>
      <w:r w:rsidRPr="00370313">
        <w:rPr>
          <w:rFonts w:ascii="Arial" w:hAnsi="Arial" w:cs="Arial"/>
          <w:sz w:val="20"/>
          <w:szCs w:val="20"/>
          <w:lang w:val="en"/>
        </w:rPr>
        <w:t>Adsay</w:t>
      </w:r>
      <w:proofErr w:type="spellEnd"/>
      <w:r w:rsidRPr="00370313">
        <w:rPr>
          <w:rFonts w:ascii="Arial" w:hAnsi="Arial" w:cs="Arial"/>
          <w:sz w:val="20"/>
          <w:szCs w:val="20"/>
          <w:lang w:val="en"/>
        </w:rPr>
        <w:t xml:space="preserve"> NV, </w:t>
      </w:r>
      <w:proofErr w:type="spellStart"/>
      <w:r w:rsidRPr="00370313">
        <w:rPr>
          <w:rFonts w:ascii="Arial" w:hAnsi="Arial" w:cs="Arial"/>
          <w:sz w:val="20"/>
          <w:szCs w:val="20"/>
          <w:lang w:val="en"/>
        </w:rPr>
        <w:t>Bagci</w:t>
      </w:r>
      <w:proofErr w:type="spellEnd"/>
      <w:r w:rsidRPr="00370313">
        <w:rPr>
          <w:rFonts w:ascii="Arial" w:hAnsi="Arial" w:cs="Arial"/>
          <w:sz w:val="20"/>
          <w:szCs w:val="20"/>
          <w:lang w:val="en"/>
        </w:rPr>
        <w:t xml:space="preserve"> P, Tajiri T, et al. Pathologic staging of pancreatic, ampullary, biliary, and gallbladder cancers: pitfalls and practical limitations of the current AJCC/UICC TNM staging system and opportunities for improvement. </w:t>
      </w:r>
      <w:r w:rsidRPr="00370313">
        <w:rPr>
          <w:rStyle w:val="Emphasis"/>
          <w:rFonts w:ascii="Arial" w:hAnsi="Arial" w:cs="Arial"/>
          <w:iCs w:val="0"/>
          <w:sz w:val="20"/>
          <w:szCs w:val="20"/>
          <w:lang w:val="en"/>
        </w:rPr>
        <w:t xml:space="preserve">Semin Diagn </w:t>
      </w:r>
      <w:proofErr w:type="spellStart"/>
      <w:r w:rsidRPr="00370313">
        <w:rPr>
          <w:rStyle w:val="Emphasis"/>
          <w:rFonts w:ascii="Arial" w:hAnsi="Arial" w:cs="Arial"/>
          <w:iCs w:val="0"/>
          <w:sz w:val="20"/>
          <w:szCs w:val="20"/>
          <w:lang w:val="en"/>
        </w:rPr>
        <w:t>Pathol</w:t>
      </w:r>
      <w:proofErr w:type="spellEnd"/>
      <w:r w:rsidRPr="00370313">
        <w:rPr>
          <w:rFonts w:ascii="Arial" w:hAnsi="Arial" w:cs="Arial"/>
          <w:sz w:val="20"/>
          <w:szCs w:val="20"/>
          <w:lang w:val="en"/>
        </w:rPr>
        <w:t>. 2012;29(3):127-41.</w:t>
      </w:r>
    </w:p>
    <w:p w14:paraId="051D173D" w14:textId="77777777" w:rsidR="00370313" w:rsidRPr="00370313" w:rsidRDefault="00370313" w:rsidP="002E05A3">
      <w:pPr>
        <w:numPr>
          <w:ilvl w:val="0"/>
          <w:numId w:val="9"/>
        </w:numPr>
        <w:spacing w:before="30" w:after="0" w:line="240" w:lineRule="auto"/>
        <w:ind w:left="750" w:right="30"/>
        <w:contextualSpacing/>
        <w:divId w:val="1173451735"/>
        <w:rPr>
          <w:rFonts w:ascii="Arial" w:hAnsi="Arial" w:cs="Arial"/>
          <w:sz w:val="20"/>
          <w:szCs w:val="20"/>
          <w:lang w:val="en"/>
        </w:rPr>
      </w:pPr>
      <w:r w:rsidRPr="00370313">
        <w:rPr>
          <w:rFonts w:ascii="Arial" w:hAnsi="Arial" w:cs="Arial"/>
          <w:sz w:val="20"/>
          <w:szCs w:val="20"/>
          <w:lang w:val="en"/>
        </w:rPr>
        <w:t xml:space="preserve">You D, </w:t>
      </w:r>
      <w:proofErr w:type="spellStart"/>
      <w:r w:rsidRPr="00370313">
        <w:rPr>
          <w:rFonts w:ascii="Arial" w:hAnsi="Arial" w:cs="Arial"/>
          <w:sz w:val="20"/>
          <w:szCs w:val="20"/>
          <w:lang w:val="en"/>
        </w:rPr>
        <w:t>Heo</w:t>
      </w:r>
      <w:proofErr w:type="spellEnd"/>
      <w:r w:rsidRPr="00370313">
        <w:rPr>
          <w:rFonts w:ascii="Arial" w:hAnsi="Arial" w:cs="Arial"/>
          <w:sz w:val="20"/>
          <w:szCs w:val="20"/>
          <w:lang w:val="en"/>
        </w:rPr>
        <w:t xml:space="preserve"> J, Choi S, Choi D, Jang K-T. Pathologic t1 subclassification of ampullary carcinoma with </w:t>
      </w:r>
      <w:proofErr w:type="spellStart"/>
      <w:r w:rsidRPr="00370313">
        <w:rPr>
          <w:rFonts w:ascii="Arial" w:hAnsi="Arial" w:cs="Arial"/>
          <w:sz w:val="20"/>
          <w:szCs w:val="20"/>
          <w:lang w:val="en"/>
        </w:rPr>
        <w:t>perisphincteric</w:t>
      </w:r>
      <w:proofErr w:type="spellEnd"/>
      <w:r w:rsidRPr="00370313">
        <w:rPr>
          <w:rFonts w:ascii="Arial" w:hAnsi="Arial" w:cs="Arial"/>
          <w:sz w:val="20"/>
          <w:szCs w:val="20"/>
          <w:lang w:val="en"/>
        </w:rPr>
        <w:t xml:space="preserve"> or duodenal submucosal invasion: is it t1b? </w:t>
      </w:r>
      <w:r w:rsidRPr="00370313">
        <w:rPr>
          <w:rStyle w:val="Emphasis"/>
          <w:rFonts w:ascii="Arial" w:hAnsi="Arial" w:cs="Arial"/>
          <w:iCs w:val="0"/>
          <w:sz w:val="20"/>
          <w:szCs w:val="20"/>
          <w:lang w:val="en"/>
        </w:rPr>
        <w:t>Arch Path Lab Med.</w:t>
      </w:r>
      <w:r w:rsidRPr="00370313">
        <w:rPr>
          <w:rFonts w:ascii="Arial" w:hAnsi="Arial" w:cs="Arial"/>
          <w:sz w:val="20"/>
          <w:szCs w:val="20"/>
          <w:lang w:val="en"/>
        </w:rPr>
        <w:t xml:space="preserve"> 2014;138(8):1072.</w:t>
      </w:r>
    </w:p>
    <w:p w14:paraId="48112C44" w14:textId="77777777" w:rsidR="00370313" w:rsidRPr="00370313" w:rsidRDefault="00370313" w:rsidP="002E05A3">
      <w:pPr>
        <w:numPr>
          <w:ilvl w:val="0"/>
          <w:numId w:val="9"/>
        </w:numPr>
        <w:spacing w:before="30" w:after="0" w:line="240" w:lineRule="auto"/>
        <w:ind w:left="750" w:right="30"/>
        <w:contextualSpacing/>
        <w:divId w:val="1173451735"/>
        <w:rPr>
          <w:rFonts w:ascii="Arial" w:hAnsi="Arial" w:cs="Arial"/>
          <w:sz w:val="20"/>
          <w:szCs w:val="20"/>
          <w:lang w:val="en"/>
        </w:rPr>
      </w:pPr>
      <w:r w:rsidRPr="00370313">
        <w:rPr>
          <w:rFonts w:ascii="Arial" w:hAnsi="Arial" w:cs="Arial"/>
          <w:sz w:val="20"/>
          <w:szCs w:val="20"/>
          <w:lang w:val="en"/>
        </w:rPr>
        <w:t xml:space="preserve">Greene FL, Compton, CC, Fritz AG, et al, eds. </w:t>
      </w:r>
      <w:r w:rsidRPr="00370313">
        <w:rPr>
          <w:rStyle w:val="Emphasis"/>
          <w:rFonts w:ascii="Arial" w:hAnsi="Arial" w:cs="Arial"/>
          <w:iCs w:val="0"/>
          <w:sz w:val="20"/>
          <w:szCs w:val="20"/>
          <w:lang w:val="en"/>
        </w:rPr>
        <w:t>AJCC Cancer Staging Atlas.</w:t>
      </w:r>
      <w:r w:rsidRPr="00370313">
        <w:rPr>
          <w:rFonts w:ascii="Arial" w:hAnsi="Arial" w:cs="Arial"/>
          <w:sz w:val="20"/>
          <w:szCs w:val="20"/>
          <w:lang w:val="en"/>
        </w:rPr>
        <w:t xml:space="preserve"> New York, NY: Springer; 2006.</w:t>
      </w:r>
    </w:p>
    <w:p w14:paraId="55DC13E1" w14:textId="77777777" w:rsidR="00370313" w:rsidRPr="00370313" w:rsidRDefault="00370313" w:rsidP="002E05A3">
      <w:pPr>
        <w:numPr>
          <w:ilvl w:val="0"/>
          <w:numId w:val="9"/>
        </w:numPr>
        <w:spacing w:before="30" w:after="0" w:line="240" w:lineRule="auto"/>
        <w:ind w:left="750" w:right="30"/>
        <w:contextualSpacing/>
        <w:divId w:val="1173451735"/>
        <w:rPr>
          <w:rFonts w:ascii="Arial" w:hAnsi="Arial" w:cs="Arial"/>
          <w:sz w:val="20"/>
          <w:szCs w:val="20"/>
          <w:lang w:val="en"/>
        </w:rPr>
      </w:pPr>
      <w:r w:rsidRPr="00370313">
        <w:rPr>
          <w:rFonts w:ascii="Arial" w:hAnsi="Arial" w:cs="Arial"/>
          <w:sz w:val="20"/>
          <w:szCs w:val="20"/>
          <w:lang w:val="en"/>
        </w:rPr>
        <w:t xml:space="preserve">Hsu HP, Yang TM, Hsieh YH, Shan YS, Lin PW. Predictors for patterns of failure after pancreaticoduodenectomy in ampullary cancer. </w:t>
      </w:r>
      <w:r w:rsidRPr="00370313">
        <w:rPr>
          <w:rStyle w:val="Emphasis"/>
          <w:rFonts w:ascii="Arial" w:hAnsi="Arial" w:cs="Arial"/>
          <w:iCs w:val="0"/>
          <w:sz w:val="20"/>
          <w:szCs w:val="20"/>
          <w:lang w:val="en"/>
        </w:rPr>
        <w:t>Ann Surg Oncol.</w:t>
      </w:r>
      <w:r w:rsidRPr="00370313">
        <w:rPr>
          <w:rFonts w:ascii="Arial" w:hAnsi="Arial" w:cs="Arial"/>
          <w:sz w:val="20"/>
          <w:szCs w:val="20"/>
          <w:lang w:val="en"/>
        </w:rPr>
        <w:t xml:space="preserve"> 2007;14(1):50-60.</w:t>
      </w:r>
    </w:p>
    <w:p w14:paraId="76F37D25" w14:textId="77777777" w:rsidR="00370313" w:rsidRPr="00370313" w:rsidRDefault="00370313" w:rsidP="002E05A3">
      <w:pPr>
        <w:numPr>
          <w:ilvl w:val="0"/>
          <w:numId w:val="9"/>
        </w:numPr>
        <w:spacing w:before="30" w:after="0" w:line="240" w:lineRule="auto"/>
        <w:ind w:left="750" w:right="30"/>
        <w:contextualSpacing/>
        <w:divId w:val="1173451735"/>
        <w:rPr>
          <w:rFonts w:ascii="Arial" w:hAnsi="Arial" w:cs="Arial"/>
          <w:sz w:val="20"/>
          <w:szCs w:val="20"/>
          <w:lang w:val="en"/>
        </w:rPr>
      </w:pPr>
      <w:proofErr w:type="spellStart"/>
      <w:r w:rsidRPr="00370313">
        <w:rPr>
          <w:rFonts w:ascii="Arial" w:hAnsi="Arial" w:cs="Arial"/>
          <w:sz w:val="20"/>
          <w:szCs w:val="20"/>
          <w:lang w:val="en"/>
        </w:rPr>
        <w:t>Riall</w:t>
      </w:r>
      <w:proofErr w:type="spellEnd"/>
      <w:r w:rsidRPr="00370313">
        <w:rPr>
          <w:rFonts w:ascii="Arial" w:hAnsi="Arial" w:cs="Arial"/>
          <w:sz w:val="20"/>
          <w:szCs w:val="20"/>
          <w:lang w:val="en"/>
        </w:rPr>
        <w:t xml:space="preserve"> TS, Cameron JL, </w:t>
      </w:r>
      <w:proofErr w:type="spellStart"/>
      <w:r w:rsidRPr="00370313">
        <w:rPr>
          <w:rFonts w:ascii="Arial" w:hAnsi="Arial" w:cs="Arial"/>
          <w:sz w:val="20"/>
          <w:szCs w:val="20"/>
          <w:lang w:val="en"/>
        </w:rPr>
        <w:t>Lillemoe</w:t>
      </w:r>
      <w:proofErr w:type="spellEnd"/>
      <w:r w:rsidRPr="00370313">
        <w:rPr>
          <w:rFonts w:ascii="Arial" w:hAnsi="Arial" w:cs="Arial"/>
          <w:sz w:val="20"/>
          <w:szCs w:val="20"/>
          <w:lang w:val="en"/>
        </w:rPr>
        <w:t xml:space="preserve"> KD, et al. Resected periampullary adenocarcinoma: 5-year survivors and their 6- to 10-year follow-up. </w:t>
      </w:r>
      <w:r w:rsidRPr="00370313">
        <w:rPr>
          <w:rStyle w:val="Emphasis"/>
          <w:rFonts w:ascii="Arial" w:hAnsi="Arial" w:cs="Arial"/>
          <w:iCs w:val="0"/>
          <w:sz w:val="20"/>
          <w:szCs w:val="20"/>
          <w:lang w:val="en"/>
        </w:rPr>
        <w:t>Surgery</w:t>
      </w:r>
      <w:r w:rsidRPr="00370313">
        <w:rPr>
          <w:rFonts w:ascii="Arial" w:hAnsi="Arial" w:cs="Arial"/>
          <w:sz w:val="20"/>
          <w:szCs w:val="20"/>
          <w:lang w:val="en"/>
        </w:rPr>
        <w:t>. 2006;140(5):764-772.</w:t>
      </w:r>
    </w:p>
    <w:p w14:paraId="7614EF8C" w14:textId="77777777" w:rsidR="00370313" w:rsidRPr="00370313" w:rsidRDefault="00370313" w:rsidP="002E05A3">
      <w:pPr>
        <w:numPr>
          <w:ilvl w:val="0"/>
          <w:numId w:val="9"/>
        </w:numPr>
        <w:spacing w:before="30" w:after="0" w:line="240" w:lineRule="auto"/>
        <w:ind w:left="750" w:right="30"/>
        <w:contextualSpacing/>
        <w:divId w:val="1173451735"/>
        <w:rPr>
          <w:rFonts w:ascii="Arial" w:hAnsi="Arial" w:cs="Arial"/>
          <w:sz w:val="20"/>
          <w:szCs w:val="20"/>
          <w:lang w:val="en"/>
        </w:rPr>
      </w:pPr>
      <w:r w:rsidRPr="00370313">
        <w:rPr>
          <w:rFonts w:ascii="Arial" w:hAnsi="Arial" w:cs="Arial"/>
          <w:sz w:val="20"/>
          <w:szCs w:val="20"/>
          <w:lang w:val="en"/>
        </w:rPr>
        <w:lastRenderedPageBreak/>
        <w:t xml:space="preserve">Sakata J, Shirai Y, </w:t>
      </w:r>
      <w:proofErr w:type="spellStart"/>
      <w:r w:rsidRPr="00370313">
        <w:rPr>
          <w:rFonts w:ascii="Arial" w:hAnsi="Arial" w:cs="Arial"/>
          <w:sz w:val="20"/>
          <w:szCs w:val="20"/>
          <w:lang w:val="en"/>
        </w:rPr>
        <w:t>Wakai</w:t>
      </w:r>
      <w:proofErr w:type="spellEnd"/>
      <w:r w:rsidRPr="00370313">
        <w:rPr>
          <w:rFonts w:ascii="Arial" w:hAnsi="Arial" w:cs="Arial"/>
          <w:sz w:val="20"/>
          <w:szCs w:val="20"/>
          <w:lang w:val="en"/>
        </w:rPr>
        <w:t xml:space="preserve"> T, et al. Number of positive lymph nodes independently affects long-term survival after resection in patients with ampullary carcinoma. </w:t>
      </w:r>
      <w:r w:rsidRPr="00370313">
        <w:rPr>
          <w:rStyle w:val="Emphasis"/>
          <w:rFonts w:ascii="Arial" w:hAnsi="Arial" w:cs="Arial"/>
          <w:iCs w:val="0"/>
          <w:sz w:val="20"/>
          <w:szCs w:val="20"/>
          <w:lang w:val="en"/>
        </w:rPr>
        <w:t>Eur J Surg Oncol.</w:t>
      </w:r>
      <w:r w:rsidRPr="00370313">
        <w:rPr>
          <w:rFonts w:ascii="Arial" w:hAnsi="Arial" w:cs="Arial"/>
          <w:sz w:val="20"/>
          <w:szCs w:val="20"/>
          <w:lang w:val="en"/>
        </w:rPr>
        <w:t xml:space="preserve"> 2007;33(3):346-351.</w:t>
      </w:r>
    </w:p>
    <w:p w14:paraId="1C36B87C" w14:textId="77777777" w:rsidR="00370313" w:rsidRPr="00370313" w:rsidRDefault="00370313" w:rsidP="002E05A3">
      <w:pPr>
        <w:numPr>
          <w:ilvl w:val="0"/>
          <w:numId w:val="9"/>
        </w:numPr>
        <w:spacing w:before="30" w:after="0" w:line="240" w:lineRule="auto"/>
        <w:ind w:left="750" w:right="30"/>
        <w:contextualSpacing/>
        <w:divId w:val="1173451735"/>
        <w:rPr>
          <w:rFonts w:ascii="Arial" w:hAnsi="Arial" w:cs="Arial"/>
          <w:sz w:val="20"/>
          <w:szCs w:val="20"/>
          <w:lang w:val="en"/>
        </w:rPr>
      </w:pPr>
      <w:proofErr w:type="spellStart"/>
      <w:r w:rsidRPr="00370313">
        <w:rPr>
          <w:rFonts w:ascii="Arial" w:hAnsi="Arial" w:cs="Arial"/>
          <w:sz w:val="20"/>
          <w:szCs w:val="20"/>
          <w:lang w:val="en"/>
        </w:rPr>
        <w:t>Partelli</w:t>
      </w:r>
      <w:proofErr w:type="spellEnd"/>
      <w:r w:rsidRPr="00370313">
        <w:rPr>
          <w:rFonts w:ascii="Arial" w:hAnsi="Arial" w:cs="Arial"/>
          <w:sz w:val="20"/>
          <w:szCs w:val="20"/>
          <w:lang w:val="en"/>
        </w:rPr>
        <w:t xml:space="preserve"> S, </w:t>
      </w:r>
      <w:proofErr w:type="spellStart"/>
      <w:r w:rsidRPr="00370313">
        <w:rPr>
          <w:rFonts w:ascii="Arial" w:hAnsi="Arial" w:cs="Arial"/>
          <w:sz w:val="20"/>
          <w:szCs w:val="20"/>
          <w:lang w:val="en"/>
        </w:rPr>
        <w:t>Crippa</w:t>
      </w:r>
      <w:proofErr w:type="spellEnd"/>
      <w:r w:rsidRPr="00370313">
        <w:rPr>
          <w:rFonts w:ascii="Arial" w:hAnsi="Arial" w:cs="Arial"/>
          <w:sz w:val="20"/>
          <w:szCs w:val="20"/>
          <w:lang w:val="en"/>
        </w:rPr>
        <w:t xml:space="preserve"> S, </w:t>
      </w:r>
      <w:proofErr w:type="spellStart"/>
      <w:r w:rsidRPr="00370313">
        <w:rPr>
          <w:rFonts w:ascii="Arial" w:hAnsi="Arial" w:cs="Arial"/>
          <w:sz w:val="20"/>
          <w:szCs w:val="20"/>
          <w:lang w:val="en"/>
        </w:rPr>
        <w:t>Capelli</w:t>
      </w:r>
      <w:proofErr w:type="spellEnd"/>
      <w:r w:rsidRPr="00370313">
        <w:rPr>
          <w:rFonts w:ascii="Arial" w:hAnsi="Arial" w:cs="Arial"/>
          <w:sz w:val="20"/>
          <w:szCs w:val="20"/>
          <w:lang w:val="en"/>
        </w:rPr>
        <w:t xml:space="preserve"> P, et al. Adequacy of lymph node retrieval for ampullary cancer and its association with improved staging and survival. </w:t>
      </w:r>
      <w:r w:rsidRPr="00370313">
        <w:rPr>
          <w:rStyle w:val="Emphasis"/>
          <w:rFonts w:ascii="Arial" w:hAnsi="Arial" w:cs="Arial"/>
          <w:iCs w:val="0"/>
          <w:sz w:val="20"/>
          <w:szCs w:val="20"/>
          <w:lang w:val="en"/>
        </w:rPr>
        <w:t>World J Surg.</w:t>
      </w:r>
      <w:r w:rsidRPr="00370313">
        <w:rPr>
          <w:rFonts w:ascii="Arial" w:hAnsi="Arial" w:cs="Arial"/>
          <w:sz w:val="20"/>
          <w:szCs w:val="20"/>
          <w:lang w:val="en"/>
        </w:rPr>
        <w:t xml:space="preserve"> 2013;37(6):1397-1404.</w:t>
      </w:r>
    </w:p>
    <w:p w14:paraId="7A5032CD" w14:textId="77777777" w:rsidR="00370313" w:rsidRPr="00370313" w:rsidRDefault="00370313" w:rsidP="002E05A3">
      <w:pPr>
        <w:numPr>
          <w:ilvl w:val="0"/>
          <w:numId w:val="9"/>
        </w:numPr>
        <w:spacing w:before="30" w:after="0" w:line="240" w:lineRule="auto"/>
        <w:ind w:left="750" w:right="30"/>
        <w:contextualSpacing/>
        <w:divId w:val="1173451735"/>
        <w:rPr>
          <w:rFonts w:ascii="Arial" w:hAnsi="Arial" w:cs="Arial"/>
          <w:sz w:val="20"/>
          <w:szCs w:val="20"/>
          <w:lang w:val="en"/>
        </w:rPr>
      </w:pPr>
      <w:proofErr w:type="spellStart"/>
      <w:r w:rsidRPr="00370313">
        <w:rPr>
          <w:rFonts w:ascii="Arial" w:hAnsi="Arial" w:cs="Arial"/>
          <w:sz w:val="20"/>
          <w:szCs w:val="20"/>
          <w:lang w:val="en"/>
        </w:rPr>
        <w:t>Balci</w:t>
      </w:r>
      <w:proofErr w:type="spellEnd"/>
      <w:r w:rsidRPr="00370313">
        <w:rPr>
          <w:rFonts w:ascii="Arial" w:hAnsi="Arial" w:cs="Arial"/>
          <w:sz w:val="20"/>
          <w:szCs w:val="20"/>
          <w:lang w:val="en"/>
        </w:rPr>
        <w:t xml:space="preserve"> S, </w:t>
      </w:r>
      <w:proofErr w:type="spellStart"/>
      <w:r w:rsidRPr="00370313">
        <w:rPr>
          <w:rFonts w:ascii="Arial" w:hAnsi="Arial" w:cs="Arial"/>
          <w:sz w:val="20"/>
          <w:szCs w:val="20"/>
          <w:lang w:val="en"/>
        </w:rPr>
        <w:t>Basturk</w:t>
      </w:r>
      <w:proofErr w:type="spellEnd"/>
      <w:r w:rsidRPr="00370313">
        <w:rPr>
          <w:rFonts w:ascii="Arial" w:hAnsi="Arial" w:cs="Arial"/>
          <w:sz w:val="20"/>
          <w:szCs w:val="20"/>
          <w:lang w:val="en"/>
        </w:rPr>
        <w:t xml:space="preserve"> O, Saka B, et al. </w:t>
      </w:r>
      <w:proofErr w:type="spellStart"/>
      <w:r w:rsidRPr="00370313">
        <w:rPr>
          <w:rFonts w:ascii="Arial" w:hAnsi="Arial" w:cs="Arial"/>
          <w:sz w:val="20"/>
          <w:szCs w:val="20"/>
          <w:lang w:val="en"/>
        </w:rPr>
        <w:t>Substaging</w:t>
      </w:r>
      <w:proofErr w:type="spellEnd"/>
      <w:r w:rsidRPr="00370313">
        <w:rPr>
          <w:rFonts w:ascii="Arial" w:hAnsi="Arial" w:cs="Arial"/>
          <w:sz w:val="20"/>
          <w:szCs w:val="20"/>
          <w:lang w:val="en"/>
        </w:rPr>
        <w:t xml:space="preserve"> nodal status in ampullary carcinomas has significant prognostic value: proposed revised staging based on an analysis of 313 well-characterized cases. </w:t>
      </w:r>
      <w:r w:rsidRPr="00370313">
        <w:rPr>
          <w:rStyle w:val="Emphasis"/>
          <w:rFonts w:ascii="Arial" w:hAnsi="Arial" w:cs="Arial"/>
          <w:iCs w:val="0"/>
          <w:sz w:val="20"/>
          <w:szCs w:val="20"/>
          <w:lang w:val="en"/>
        </w:rPr>
        <w:t>Ann Surg Oncol</w:t>
      </w:r>
      <w:r w:rsidRPr="00370313">
        <w:rPr>
          <w:rFonts w:ascii="Arial" w:hAnsi="Arial" w:cs="Arial"/>
          <w:sz w:val="20"/>
          <w:szCs w:val="20"/>
          <w:lang w:val="en"/>
        </w:rPr>
        <w:t>. 2015:1-10.</w:t>
      </w:r>
    </w:p>
    <w:p w14:paraId="6CEDDEE5" w14:textId="77777777" w:rsidR="005B365C" w:rsidRDefault="005B365C" w:rsidP="00761598">
      <w:pPr>
        <w:spacing w:after="0"/>
        <w:jc w:val="both"/>
        <w:rPr>
          <w:rFonts w:ascii="Arial" w:eastAsia="Times New Roman" w:hAnsi="Arial" w:cs="Arial"/>
          <w:b/>
          <w:bCs/>
          <w:sz w:val="20"/>
          <w:szCs w:val="20"/>
          <w:lang w:val="en"/>
        </w:rPr>
      </w:pPr>
    </w:p>
    <w:p w14:paraId="71B9E6CB" w14:textId="023CAE0D" w:rsidR="00370313" w:rsidRPr="00370313" w:rsidRDefault="00370313" w:rsidP="00761598">
      <w:pPr>
        <w:spacing w:after="0"/>
        <w:jc w:val="both"/>
        <w:rPr>
          <w:rFonts w:ascii="Arial" w:eastAsia="Times New Roman" w:hAnsi="Arial" w:cs="Arial"/>
          <w:b/>
          <w:bCs/>
          <w:sz w:val="20"/>
          <w:szCs w:val="20"/>
          <w:lang w:val="en"/>
        </w:rPr>
      </w:pPr>
      <w:r w:rsidRPr="00370313">
        <w:rPr>
          <w:rFonts w:ascii="Arial" w:eastAsia="Times New Roman" w:hAnsi="Arial" w:cs="Arial"/>
          <w:b/>
          <w:bCs/>
          <w:sz w:val="20"/>
          <w:szCs w:val="20"/>
          <w:lang w:val="en"/>
        </w:rPr>
        <w:t>G. Additional Findings and Ancillary Studies</w:t>
      </w:r>
    </w:p>
    <w:p w14:paraId="0E5ABF83" w14:textId="431C130F" w:rsidR="00370313" w:rsidRPr="00370313" w:rsidRDefault="00370313" w:rsidP="00761598">
      <w:pPr>
        <w:spacing w:after="0"/>
        <w:jc w:val="both"/>
        <w:rPr>
          <w:rFonts w:ascii="Arial" w:hAnsi="Arial" w:cs="Arial"/>
          <w:sz w:val="20"/>
          <w:szCs w:val="20"/>
          <w:lang w:val="en"/>
        </w:rPr>
      </w:pPr>
      <w:r w:rsidRPr="00370313">
        <w:rPr>
          <w:rFonts w:ascii="Arial" w:hAnsi="Arial" w:cs="Arial"/>
          <w:sz w:val="20"/>
          <w:szCs w:val="20"/>
          <w:lang w:val="en"/>
        </w:rPr>
        <w:t>Ampullary adenomas are common in patients with familial adenomatous polyposis coli, and such patients are at increased risk for ampullary adenocarcinomas. Estimated lifetime incidence is roughly 12% for ampullary carcinoma in this population.</w:t>
      </w:r>
      <w:hyperlink w:anchor="6503" w:tooltip="Partelli S, Crippa S, Capelli P,&#10;et al. Adequacy of lymph node retrieval for ampullary cancer and its&#10;association with improved staging and survival. World J Surg. 2013;37(6):1397-1404." w:history="1">
        <w:r w:rsidRPr="00370313">
          <w:rPr>
            <w:rStyle w:val="Hyperlink"/>
            <w:rFonts w:ascii="Arial" w:hAnsi="Arial" w:cs="Arial"/>
            <w:sz w:val="20"/>
            <w:szCs w:val="20"/>
            <w:vertAlign w:val="superscript"/>
            <w:lang w:val="en"/>
          </w:rPr>
          <w:t>1</w:t>
        </w:r>
      </w:hyperlink>
    </w:p>
    <w:p w14:paraId="40DD975E" w14:textId="77777777" w:rsidR="005B365C" w:rsidRDefault="005B365C" w:rsidP="00761598">
      <w:pPr>
        <w:spacing w:after="0"/>
        <w:jc w:val="both"/>
        <w:rPr>
          <w:rFonts w:ascii="Arial" w:hAnsi="Arial" w:cs="Arial"/>
          <w:sz w:val="20"/>
          <w:szCs w:val="20"/>
          <w:lang w:val="en"/>
        </w:rPr>
      </w:pPr>
    </w:p>
    <w:p w14:paraId="4A71BFC8" w14:textId="238BAFA2" w:rsidR="00370313" w:rsidRPr="00370313" w:rsidRDefault="00370313" w:rsidP="00761598">
      <w:pPr>
        <w:spacing w:after="0"/>
        <w:jc w:val="both"/>
        <w:rPr>
          <w:rFonts w:ascii="Arial" w:hAnsi="Arial" w:cs="Arial"/>
          <w:sz w:val="20"/>
          <w:szCs w:val="20"/>
          <w:lang w:val="en"/>
        </w:rPr>
      </w:pPr>
      <w:r w:rsidRPr="00370313">
        <w:rPr>
          <w:rFonts w:ascii="Arial" w:hAnsi="Arial" w:cs="Arial"/>
          <w:sz w:val="20"/>
          <w:szCs w:val="20"/>
          <w:lang w:val="en"/>
        </w:rPr>
        <w:t>Ampullary adenocarcinoma can occur in patients with Lynch syndrome. Absence of DNA mismatch repair (MMR) proteins by immunohistochemistry has been described in 5-10% of ampullary adenocarcinomas.</w:t>
      </w:r>
      <w:hyperlink w:anchor="6504" w:tooltip="Sessa F, Furlan D, Zampatti C, et&#10;al. Prognostic factors for ampullary adenocarcinomas: tumor stage, tumor&#10;histology, tumor location, immunohistochemistry and microsatellite instability.&#10;Virchows Arch. 2007;451:649-657." w:history="1">
        <w:r w:rsidRPr="00370313">
          <w:rPr>
            <w:rStyle w:val="Hyperlink"/>
            <w:rFonts w:ascii="Arial" w:hAnsi="Arial" w:cs="Arial"/>
            <w:sz w:val="20"/>
            <w:szCs w:val="20"/>
            <w:vertAlign w:val="superscript"/>
            <w:lang w:val="en"/>
          </w:rPr>
          <w:t>2,</w:t>
        </w:r>
      </w:hyperlink>
      <w:hyperlink w:anchor="6505" w:tooltip="Ruemmele P, Dietmaier W,&#10;Terracciano L, et al. Histopathologic features and microsatellite instability&#10;of cancers of the papilla of vater and their precursor lesions. Am J Surg Pathol. 2009;33:691-704. " w:history="1">
        <w:r w:rsidRPr="00370313">
          <w:rPr>
            <w:rStyle w:val="Hyperlink"/>
            <w:rFonts w:ascii="Arial" w:hAnsi="Arial" w:cs="Arial"/>
            <w:sz w:val="20"/>
            <w:szCs w:val="20"/>
            <w:vertAlign w:val="superscript"/>
            <w:lang w:val="en"/>
          </w:rPr>
          <w:t>3,</w:t>
        </w:r>
      </w:hyperlink>
      <w:hyperlink w:anchor="6506" w:tooltip="Agaram NP, Shia J, Tang LH, et&#10;al. DNA mismatch repair deficiency in ampullary carcinoma: a morphologic and&#10;immunohistochemical study of 54 cases. Am&#10;J Clin Pathol. 2010;133:772-780. " w:history="1">
        <w:r w:rsidRPr="00370313">
          <w:rPr>
            <w:rStyle w:val="Hyperlink"/>
            <w:rFonts w:ascii="Arial" w:hAnsi="Arial" w:cs="Arial"/>
            <w:sz w:val="20"/>
            <w:szCs w:val="20"/>
            <w:vertAlign w:val="superscript"/>
            <w:lang w:val="en"/>
          </w:rPr>
          <w:t>4</w:t>
        </w:r>
      </w:hyperlink>
      <w:r w:rsidRPr="00370313">
        <w:rPr>
          <w:rFonts w:ascii="Arial" w:hAnsi="Arial" w:cs="Arial"/>
          <w:sz w:val="20"/>
          <w:szCs w:val="20"/>
          <w:lang w:val="en"/>
        </w:rPr>
        <w:t> These tumors tend to be of the intestinal type. Histologic features associated with microsatellite instability (MSI) such as tumor-infiltrating lymphocytes and mucinous subtype may be present, but the association is not as strong as in colorectal adenocarcinomas.</w:t>
      </w:r>
      <w:hyperlink w:anchor="6504" w:tooltip="Sessa F, Furlan D, Zampatti C, et&#10;al. Prognostic factors for ampullary adenocarcinomas: tumor stage, tumor&#10;histology, tumor location, immunohistochemistry and microsatellite instability.&#10;Virchows Arch. 2007;451:649-657." w:history="1">
        <w:r w:rsidRPr="00370313">
          <w:rPr>
            <w:rStyle w:val="Hyperlink"/>
            <w:rFonts w:ascii="Arial" w:hAnsi="Arial" w:cs="Arial"/>
            <w:sz w:val="20"/>
            <w:szCs w:val="20"/>
            <w:vertAlign w:val="superscript"/>
            <w:lang w:val="en"/>
          </w:rPr>
          <w:t>2,</w:t>
        </w:r>
      </w:hyperlink>
      <w:hyperlink w:anchor="6506" w:tooltip="Agaram NP, Shia J, Tang LH, et&#10;al. DNA mismatch repair deficiency in ampullary carcinoma: a morphologic and&#10;immunohistochemical study of 54 cases. Am&#10;J Clin Pathol. 2010;133:772-780. " w:history="1">
        <w:r w:rsidRPr="00370313">
          <w:rPr>
            <w:rStyle w:val="Hyperlink"/>
            <w:rFonts w:ascii="Arial" w:hAnsi="Arial" w:cs="Arial"/>
            <w:sz w:val="20"/>
            <w:szCs w:val="20"/>
            <w:vertAlign w:val="superscript"/>
            <w:lang w:val="en"/>
          </w:rPr>
          <w:t>4</w:t>
        </w:r>
      </w:hyperlink>
      <w:r w:rsidRPr="00370313">
        <w:rPr>
          <w:rFonts w:ascii="Arial" w:hAnsi="Arial" w:cs="Arial"/>
          <w:sz w:val="20"/>
          <w:szCs w:val="20"/>
          <w:lang w:val="en"/>
        </w:rPr>
        <w:t> Currently, there are no formal recommendations for MMR or MSI testing in ampullary adenocarcinoma, but this practice has been adopted in some centers.</w:t>
      </w:r>
    </w:p>
    <w:p w14:paraId="23A6F52E" w14:textId="77777777" w:rsidR="005B365C" w:rsidRDefault="005B365C" w:rsidP="00761598">
      <w:pPr>
        <w:spacing w:after="0"/>
        <w:jc w:val="both"/>
        <w:rPr>
          <w:rFonts w:ascii="Arial" w:eastAsia="Times New Roman" w:hAnsi="Arial" w:cs="Arial"/>
          <w:sz w:val="20"/>
          <w:szCs w:val="20"/>
          <w:lang w:val="en"/>
        </w:rPr>
      </w:pPr>
    </w:p>
    <w:p w14:paraId="08D74888" w14:textId="1004CFDC" w:rsidR="00370313" w:rsidRPr="00370313" w:rsidRDefault="00370313" w:rsidP="002E05A3">
      <w:pPr>
        <w:spacing w:after="0" w:line="240" w:lineRule="auto"/>
        <w:contextualSpacing/>
        <w:rPr>
          <w:rFonts w:ascii="Arial" w:eastAsia="Times New Roman" w:hAnsi="Arial" w:cs="Arial"/>
          <w:sz w:val="20"/>
          <w:szCs w:val="20"/>
          <w:lang w:val="en"/>
        </w:rPr>
      </w:pPr>
      <w:r w:rsidRPr="00370313">
        <w:rPr>
          <w:rFonts w:ascii="Arial" w:eastAsia="Times New Roman" w:hAnsi="Arial" w:cs="Arial"/>
          <w:sz w:val="20"/>
          <w:szCs w:val="20"/>
          <w:lang w:val="en"/>
        </w:rPr>
        <w:t>References</w:t>
      </w:r>
    </w:p>
    <w:p w14:paraId="460639F6" w14:textId="77777777" w:rsidR="00370313" w:rsidRPr="00370313" w:rsidRDefault="00370313" w:rsidP="002E05A3">
      <w:pPr>
        <w:numPr>
          <w:ilvl w:val="0"/>
          <w:numId w:val="10"/>
        </w:numPr>
        <w:spacing w:before="30" w:after="0" w:line="240" w:lineRule="auto"/>
        <w:ind w:left="750" w:right="30"/>
        <w:contextualSpacing/>
        <w:divId w:val="1173451735"/>
        <w:rPr>
          <w:rFonts w:ascii="Arial" w:hAnsi="Arial" w:cs="Arial"/>
          <w:sz w:val="20"/>
          <w:szCs w:val="20"/>
          <w:lang w:val="en"/>
        </w:rPr>
      </w:pPr>
      <w:proofErr w:type="spellStart"/>
      <w:r w:rsidRPr="00370313">
        <w:rPr>
          <w:rFonts w:ascii="Arial" w:hAnsi="Arial" w:cs="Arial"/>
          <w:sz w:val="20"/>
          <w:szCs w:val="20"/>
          <w:lang w:val="en"/>
        </w:rPr>
        <w:t>Partelli</w:t>
      </w:r>
      <w:proofErr w:type="spellEnd"/>
      <w:r w:rsidRPr="00370313">
        <w:rPr>
          <w:rFonts w:ascii="Arial" w:hAnsi="Arial" w:cs="Arial"/>
          <w:sz w:val="20"/>
          <w:szCs w:val="20"/>
          <w:lang w:val="en"/>
        </w:rPr>
        <w:t xml:space="preserve"> S, </w:t>
      </w:r>
      <w:proofErr w:type="spellStart"/>
      <w:r w:rsidRPr="00370313">
        <w:rPr>
          <w:rFonts w:ascii="Arial" w:hAnsi="Arial" w:cs="Arial"/>
          <w:sz w:val="20"/>
          <w:szCs w:val="20"/>
          <w:lang w:val="en"/>
        </w:rPr>
        <w:t>Crippa</w:t>
      </w:r>
      <w:proofErr w:type="spellEnd"/>
      <w:r w:rsidRPr="00370313">
        <w:rPr>
          <w:rFonts w:ascii="Arial" w:hAnsi="Arial" w:cs="Arial"/>
          <w:sz w:val="20"/>
          <w:szCs w:val="20"/>
          <w:lang w:val="en"/>
        </w:rPr>
        <w:t xml:space="preserve"> S, </w:t>
      </w:r>
      <w:proofErr w:type="spellStart"/>
      <w:r w:rsidRPr="00370313">
        <w:rPr>
          <w:rFonts w:ascii="Arial" w:hAnsi="Arial" w:cs="Arial"/>
          <w:sz w:val="20"/>
          <w:szCs w:val="20"/>
          <w:lang w:val="en"/>
        </w:rPr>
        <w:t>Capelli</w:t>
      </w:r>
      <w:proofErr w:type="spellEnd"/>
      <w:r w:rsidRPr="00370313">
        <w:rPr>
          <w:rFonts w:ascii="Arial" w:hAnsi="Arial" w:cs="Arial"/>
          <w:sz w:val="20"/>
          <w:szCs w:val="20"/>
          <w:lang w:val="en"/>
        </w:rPr>
        <w:t xml:space="preserve"> P, et al. Adequacy of lymph node retrieval for ampullary cancer and its association with improved staging and survival. </w:t>
      </w:r>
      <w:r w:rsidRPr="00370313">
        <w:rPr>
          <w:rStyle w:val="Emphasis"/>
          <w:rFonts w:ascii="Arial" w:hAnsi="Arial" w:cs="Arial"/>
          <w:iCs w:val="0"/>
          <w:sz w:val="20"/>
          <w:szCs w:val="20"/>
          <w:lang w:val="en"/>
        </w:rPr>
        <w:t>World J Surg.</w:t>
      </w:r>
      <w:r w:rsidRPr="00370313">
        <w:rPr>
          <w:rFonts w:ascii="Arial" w:hAnsi="Arial" w:cs="Arial"/>
          <w:sz w:val="20"/>
          <w:szCs w:val="20"/>
          <w:lang w:val="en"/>
        </w:rPr>
        <w:t xml:space="preserve"> 2013;37(6):1397-1404.</w:t>
      </w:r>
    </w:p>
    <w:p w14:paraId="77EA60D0" w14:textId="77777777" w:rsidR="00370313" w:rsidRPr="00370313" w:rsidRDefault="00370313" w:rsidP="002E05A3">
      <w:pPr>
        <w:numPr>
          <w:ilvl w:val="0"/>
          <w:numId w:val="10"/>
        </w:numPr>
        <w:spacing w:before="30" w:after="0" w:line="240" w:lineRule="auto"/>
        <w:ind w:left="750" w:right="30"/>
        <w:contextualSpacing/>
        <w:divId w:val="1173451735"/>
        <w:rPr>
          <w:rFonts w:ascii="Arial" w:hAnsi="Arial" w:cs="Arial"/>
          <w:sz w:val="20"/>
          <w:szCs w:val="20"/>
          <w:lang w:val="en"/>
        </w:rPr>
      </w:pPr>
      <w:r w:rsidRPr="00370313">
        <w:rPr>
          <w:rFonts w:ascii="Arial" w:hAnsi="Arial" w:cs="Arial"/>
          <w:sz w:val="20"/>
          <w:szCs w:val="20"/>
          <w:lang w:val="en"/>
        </w:rPr>
        <w:t xml:space="preserve">Sessa F, </w:t>
      </w:r>
      <w:proofErr w:type="spellStart"/>
      <w:r w:rsidRPr="00370313">
        <w:rPr>
          <w:rFonts w:ascii="Arial" w:hAnsi="Arial" w:cs="Arial"/>
          <w:sz w:val="20"/>
          <w:szCs w:val="20"/>
          <w:lang w:val="en"/>
        </w:rPr>
        <w:t>Furlan</w:t>
      </w:r>
      <w:proofErr w:type="spellEnd"/>
      <w:r w:rsidRPr="00370313">
        <w:rPr>
          <w:rFonts w:ascii="Arial" w:hAnsi="Arial" w:cs="Arial"/>
          <w:sz w:val="20"/>
          <w:szCs w:val="20"/>
          <w:lang w:val="en"/>
        </w:rPr>
        <w:t xml:space="preserve"> D, </w:t>
      </w:r>
      <w:proofErr w:type="spellStart"/>
      <w:r w:rsidRPr="00370313">
        <w:rPr>
          <w:rFonts w:ascii="Arial" w:hAnsi="Arial" w:cs="Arial"/>
          <w:sz w:val="20"/>
          <w:szCs w:val="20"/>
          <w:lang w:val="en"/>
        </w:rPr>
        <w:t>Zampatti</w:t>
      </w:r>
      <w:proofErr w:type="spellEnd"/>
      <w:r w:rsidRPr="00370313">
        <w:rPr>
          <w:rFonts w:ascii="Arial" w:hAnsi="Arial" w:cs="Arial"/>
          <w:sz w:val="20"/>
          <w:szCs w:val="20"/>
          <w:lang w:val="en"/>
        </w:rPr>
        <w:t xml:space="preserve"> C, et al. Prognostic factors for ampullary adenocarcinomas: tumor stage, tumor histology, tumor location, immunohistochemistry and microsatellite instability. </w:t>
      </w:r>
      <w:proofErr w:type="spellStart"/>
      <w:r w:rsidRPr="00370313">
        <w:rPr>
          <w:rStyle w:val="Emphasis"/>
          <w:rFonts w:ascii="Arial" w:hAnsi="Arial" w:cs="Arial"/>
          <w:iCs w:val="0"/>
          <w:sz w:val="20"/>
          <w:szCs w:val="20"/>
          <w:lang w:val="en"/>
        </w:rPr>
        <w:t>Virchows</w:t>
      </w:r>
      <w:proofErr w:type="spellEnd"/>
      <w:r w:rsidRPr="00370313">
        <w:rPr>
          <w:rStyle w:val="Emphasis"/>
          <w:rFonts w:ascii="Arial" w:hAnsi="Arial" w:cs="Arial"/>
          <w:iCs w:val="0"/>
          <w:sz w:val="20"/>
          <w:szCs w:val="20"/>
          <w:lang w:val="en"/>
        </w:rPr>
        <w:t xml:space="preserve"> Arch</w:t>
      </w:r>
      <w:r w:rsidRPr="00370313">
        <w:rPr>
          <w:rFonts w:ascii="Arial" w:hAnsi="Arial" w:cs="Arial"/>
          <w:sz w:val="20"/>
          <w:szCs w:val="20"/>
          <w:lang w:val="en"/>
        </w:rPr>
        <w:t>. 2007;451:649-657.</w:t>
      </w:r>
    </w:p>
    <w:p w14:paraId="75911295" w14:textId="77777777" w:rsidR="00370313" w:rsidRPr="00370313" w:rsidRDefault="00370313" w:rsidP="002E05A3">
      <w:pPr>
        <w:numPr>
          <w:ilvl w:val="0"/>
          <w:numId w:val="10"/>
        </w:numPr>
        <w:spacing w:before="30" w:after="0" w:line="240" w:lineRule="auto"/>
        <w:ind w:left="750" w:right="30"/>
        <w:contextualSpacing/>
        <w:divId w:val="1173451735"/>
        <w:rPr>
          <w:rFonts w:ascii="Arial" w:hAnsi="Arial" w:cs="Arial"/>
          <w:sz w:val="20"/>
          <w:szCs w:val="20"/>
          <w:lang w:val="en"/>
        </w:rPr>
      </w:pPr>
      <w:proofErr w:type="spellStart"/>
      <w:r w:rsidRPr="00370313">
        <w:rPr>
          <w:rFonts w:ascii="Arial" w:hAnsi="Arial" w:cs="Arial"/>
          <w:sz w:val="20"/>
          <w:szCs w:val="20"/>
          <w:lang w:val="en"/>
        </w:rPr>
        <w:t>Ruemmele</w:t>
      </w:r>
      <w:proofErr w:type="spellEnd"/>
      <w:r w:rsidRPr="00370313">
        <w:rPr>
          <w:rFonts w:ascii="Arial" w:hAnsi="Arial" w:cs="Arial"/>
          <w:sz w:val="20"/>
          <w:szCs w:val="20"/>
          <w:lang w:val="en"/>
        </w:rPr>
        <w:t xml:space="preserve"> P, </w:t>
      </w:r>
      <w:proofErr w:type="spellStart"/>
      <w:r w:rsidRPr="00370313">
        <w:rPr>
          <w:rFonts w:ascii="Arial" w:hAnsi="Arial" w:cs="Arial"/>
          <w:sz w:val="20"/>
          <w:szCs w:val="20"/>
          <w:lang w:val="en"/>
        </w:rPr>
        <w:t>Dietmaier</w:t>
      </w:r>
      <w:proofErr w:type="spellEnd"/>
      <w:r w:rsidRPr="00370313">
        <w:rPr>
          <w:rFonts w:ascii="Arial" w:hAnsi="Arial" w:cs="Arial"/>
          <w:sz w:val="20"/>
          <w:szCs w:val="20"/>
          <w:lang w:val="en"/>
        </w:rPr>
        <w:t xml:space="preserve"> W, </w:t>
      </w:r>
      <w:proofErr w:type="spellStart"/>
      <w:r w:rsidRPr="00370313">
        <w:rPr>
          <w:rFonts w:ascii="Arial" w:hAnsi="Arial" w:cs="Arial"/>
          <w:sz w:val="20"/>
          <w:szCs w:val="20"/>
          <w:lang w:val="en"/>
        </w:rPr>
        <w:t>Terracciano</w:t>
      </w:r>
      <w:proofErr w:type="spellEnd"/>
      <w:r w:rsidRPr="00370313">
        <w:rPr>
          <w:rFonts w:ascii="Arial" w:hAnsi="Arial" w:cs="Arial"/>
          <w:sz w:val="20"/>
          <w:szCs w:val="20"/>
          <w:lang w:val="en"/>
        </w:rPr>
        <w:t xml:space="preserve"> L, et al. Histopathologic features and microsatellite instability of cancers of the papilla of </w:t>
      </w:r>
      <w:proofErr w:type="spellStart"/>
      <w:r w:rsidRPr="00370313">
        <w:rPr>
          <w:rFonts w:ascii="Arial" w:hAnsi="Arial" w:cs="Arial"/>
          <w:sz w:val="20"/>
          <w:szCs w:val="20"/>
          <w:lang w:val="en"/>
        </w:rPr>
        <w:t>vater</w:t>
      </w:r>
      <w:proofErr w:type="spellEnd"/>
      <w:r w:rsidRPr="00370313">
        <w:rPr>
          <w:rFonts w:ascii="Arial" w:hAnsi="Arial" w:cs="Arial"/>
          <w:sz w:val="20"/>
          <w:szCs w:val="20"/>
          <w:lang w:val="en"/>
        </w:rPr>
        <w:t xml:space="preserve"> and their precursor lesions. </w:t>
      </w:r>
      <w:r w:rsidRPr="00370313">
        <w:rPr>
          <w:rStyle w:val="Emphasis"/>
          <w:rFonts w:ascii="Arial" w:hAnsi="Arial" w:cs="Arial"/>
          <w:iCs w:val="0"/>
          <w:sz w:val="20"/>
          <w:szCs w:val="20"/>
          <w:lang w:val="en"/>
        </w:rPr>
        <w:t xml:space="preserve">Am J Surg </w:t>
      </w:r>
      <w:proofErr w:type="spellStart"/>
      <w:r w:rsidRPr="00370313">
        <w:rPr>
          <w:rStyle w:val="Emphasis"/>
          <w:rFonts w:ascii="Arial" w:hAnsi="Arial" w:cs="Arial"/>
          <w:iCs w:val="0"/>
          <w:sz w:val="20"/>
          <w:szCs w:val="20"/>
          <w:lang w:val="en"/>
        </w:rPr>
        <w:t>Pathol</w:t>
      </w:r>
      <w:proofErr w:type="spellEnd"/>
      <w:r w:rsidRPr="00370313">
        <w:rPr>
          <w:rFonts w:ascii="Arial" w:hAnsi="Arial" w:cs="Arial"/>
          <w:sz w:val="20"/>
          <w:szCs w:val="20"/>
          <w:lang w:val="en"/>
        </w:rPr>
        <w:t xml:space="preserve">. 2009;33:691-704. </w:t>
      </w:r>
    </w:p>
    <w:p w14:paraId="5982C441" w14:textId="77777777" w:rsidR="00370313" w:rsidRPr="00370313" w:rsidRDefault="00370313" w:rsidP="002E05A3">
      <w:pPr>
        <w:numPr>
          <w:ilvl w:val="0"/>
          <w:numId w:val="10"/>
        </w:numPr>
        <w:spacing w:before="30" w:after="0" w:line="240" w:lineRule="auto"/>
        <w:ind w:left="750" w:right="30"/>
        <w:contextualSpacing/>
        <w:divId w:val="1173451735"/>
        <w:rPr>
          <w:rFonts w:ascii="Arial" w:hAnsi="Arial" w:cs="Arial"/>
          <w:sz w:val="20"/>
          <w:szCs w:val="20"/>
          <w:lang w:val="en"/>
        </w:rPr>
      </w:pPr>
      <w:proofErr w:type="spellStart"/>
      <w:r w:rsidRPr="00370313">
        <w:rPr>
          <w:rFonts w:ascii="Arial" w:hAnsi="Arial" w:cs="Arial"/>
          <w:sz w:val="20"/>
          <w:szCs w:val="20"/>
          <w:lang w:val="en"/>
        </w:rPr>
        <w:t>Agaram</w:t>
      </w:r>
      <w:proofErr w:type="spellEnd"/>
      <w:r w:rsidRPr="00370313">
        <w:rPr>
          <w:rFonts w:ascii="Arial" w:hAnsi="Arial" w:cs="Arial"/>
          <w:sz w:val="20"/>
          <w:szCs w:val="20"/>
          <w:lang w:val="en"/>
        </w:rPr>
        <w:t xml:space="preserve"> NP, Shia J, Tang LH, et al. DNA mismatch repair deficiency in ampullary carcinoma: a morphologic and immunohistochemical study of 54 cases. </w:t>
      </w:r>
      <w:r w:rsidRPr="00370313">
        <w:rPr>
          <w:rStyle w:val="Emphasis"/>
          <w:rFonts w:ascii="Arial" w:hAnsi="Arial" w:cs="Arial"/>
          <w:iCs w:val="0"/>
          <w:sz w:val="20"/>
          <w:szCs w:val="20"/>
          <w:lang w:val="en"/>
        </w:rPr>
        <w:t xml:space="preserve">Am J Clin </w:t>
      </w:r>
      <w:proofErr w:type="spellStart"/>
      <w:r w:rsidRPr="00370313">
        <w:rPr>
          <w:rStyle w:val="Emphasis"/>
          <w:rFonts w:ascii="Arial" w:hAnsi="Arial" w:cs="Arial"/>
          <w:iCs w:val="0"/>
          <w:sz w:val="20"/>
          <w:szCs w:val="20"/>
          <w:lang w:val="en"/>
        </w:rPr>
        <w:t>Pathol</w:t>
      </w:r>
      <w:proofErr w:type="spellEnd"/>
      <w:r w:rsidRPr="00370313">
        <w:rPr>
          <w:rFonts w:ascii="Arial" w:hAnsi="Arial" w:cs="Arial"/>
          <w:sz w:val="20"/>
          <w:szCs w:val="20"/>
          <w:lang w:val="en"/>
        </w:rPr>
        <w:t xml:space="preserve">. 2010;133:772-780. </w:t>
      </w:r>
    </w:p>
    <w:sectPr w:rsidR="00370313" w:rsidRPr="00370313">
      <w:headerReference w:type="default" r:id="rId19"/>
      <w:footerReference w:type="default" r:id="rId20"/>
      <w:headerReference w:type="first" r:id="rId21"/>
      <w:footerReference w:type="first" r:id="rId22"/>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ECFC7" w14:textId="77777777" w:rsidR="00370313" w:rsidRDefault="00370313">
      <w:pPr>
        <w:spacing w:after="0" w:line="240" w:lineRule="auto"/>
      </w:pPr>
      <w:r>
        <w:separator/>
      </w:r>
    </w:p>
  </w:endnote>
  <w:endnote w:type="continuationSeparator" w:id="0">
    <w:p w14:paraId="45BA5075" w14:textId="77777777" w:rsidR="00370313" w:rsidRDefault="00370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E7562" w14:textId="77777777" w:rsidR="00370313" w:rsidRDefault="00370313">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0EAFC" w14:textId="77777777" w:rsidR="00370313" w:rsidRDefault="00370313">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A52AD" w14:textId="77777777" w:rsidR="00370313" w:rsidRDefault="00370313">
      <w:pPr>
        <w:spacing w:after="0" w:line="240" w:lineRule="auto"/>
      </w:pPr>
      <w:r>
        <w:separator/>
      </w:r>
    </w:p>
  </w:footnote>
  <w:footnote w:type="continuationSeparator" w:id="0">
    <w:p w14:paraId="701852D3" w14:textId="77777777" w:rsidR="00370313" w:rsidRDefault="003703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54FB4" w14:textId="77777777" w:rsidR="00370313" w:rsidRDefault="0037031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5"/>
      <w:gridCol w:w="7875"/>
    </w:tblGrid>
    <w:tr w:rsidR="00370313" w14:paraId="0CA8A81E" w14:textId="77777777" w:rsidTr="00370313">
      <w:tc>
        <w:tcPr>
          <w:tcW w:w="1500" w:type="dxa"/>
        </w:tcPr>
        <w:p w14:paraId="0D7FA45B" w14:textId="77777777" w:rsidR="00370313" w:rsidRDefault="00370313">
          <w:r>
            <w:t>CAP Approved</w:t>
          </w:r>
        </w:p>
      </w:tc>
      <w:tc>
        <w:tcPr>
          <w:tcW w:w="8076" w:type="dxa"/>
        </w:tcPr>
        <w:p w14:paraId="74D0E330" w14:textId="4CC6C22F" w:rsidR="00370313" w:rsidRDefault="00370313">
          <w:pPr>
            <w:jc w:val="right"/>
          </w:pPr>
          <w:r>
            <w:t>Ampulla_4.2.0.</w:t>
          </w:r>
          <w:r w:rsidR="004B17DE">
            <w:t>1</w:t>
          </w:r>
          <w:r>
            <w:t>.REL_CAPCP</w:t>
          </w:r>
        </w:p>
      </w:tc>
    </w:tr>
  </w:tbl>
  <w:p w14:paraId="3D464E28" w14:textId="77777777" w:rsidR="00370313" w:rsidRDefault="0037031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37F2E" w14:textId="3A720981" w:rsidR="00370313" w:rsidRDefault="00370313">
    <w:r>
      <w:rPr>
        <w:noProof/>
      </w:rPr>
      <w:drawing>
        <wp:inline distT="0" distB="0" distL="0" distR="0" wp14:anchorId="5DCE25D5" wp14:editId="488E3F0F">
          <wp:extent cx="3990000" cy="79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4B17DE">
      <w:rPr>
        <w:noProof/>
      </w:rPr>
      <mc:AlternateContent>
        <mc:Choice Requires="wps">
          <w:drawing>
            <wp:anchor distT="0" distB="0" distL="114300" distR="114300" simplePos="0" relativeHeight="251657728" behindDoc="0" locked="0" layoutInCell="1" allowOverlap="1" wp14:anchorId="141604C2" wp14:editId="7EE88CE4">
              <wp:simplePos x="0" y="0"/>
              <wp:positionH relativeFrom="column">
                <wp:posOffset>0</wp:posOffset>
              </wp:positionH>
              <wp:positionV relativeFrom="paragraph">
                <wp:posOffset>0</wp:posOffset>
              </wp:positionV>
              <wp:extent cx="635000" cy="635000"/>
              <wp:effectExtent l="0" t="0" r="3175" b="3175"/>
              <wp:wrapNone/>
              <wp:docPr id="8" name="WordArt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6933E09" id="_x0000_t202" coordsize="21600,21600" o:spt="202" path="m,l,21600r21600,l21600,xe">
              <v:stroke joinstyle="miter"/>
              <v:path gradientshapeok="t" o:connecttype="rect"/>
            </v:shapetype>
            <v:shape id="WordArt 1" o:spid="_x0000_s1026" type="#_x0000_t202"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" filled="f" stroked="f">
              <o:lock v:ext="edit" selection="t"/>
              <v:textbox style="mso-fit-shape-to-text: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2B33"/>
    <w:multiLevelType w:val="multilevel"/>
    <w:tmpl w:val="07EE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27943"/>
    <w:multiLevelType w:val="multilevel"/>
    <w:tmpl w:val="A9D62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8E1CEE"/>
    <w:multiLevelType w:val="hybridMultilevel"/>
    <w:tmpl w:val="387C4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53A5E"/>
    <w:multiLevelType w:val="multilevel"/>
    <w:tmpl w:val="E2B4C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B91850"/>
    <w:multiLevelType w:val="hybridMultilevel"/>
    <w:tmpl w:val="509E2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B82845"/>
    <w:multiLevelType w:val="multilevel"/>
    <w:tmpl w:val="3F4EE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F5461F"/>
    <w:multiLevelType w:val="multilevel"/>
    <w:tmpl w:val="CB840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9B3FC0"/>
    <w:multiLevelType w:val="multilevel"/>
    <w:tmpl w:val="B3CAD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3B3C6C"/>
    <w:multiLevelType w:val="multilevel"/>
    <w:tmpl w:val="6542F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A841BD"/>
    <w:multiLevelType w:val="multilevel"/>
    <w:tmpl w:val="46D00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EB26EE"/>
    <w:multiLevelType w:val="hybridMultilevel"/>
    <w:tmpl w:val="60527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4D33C4"/>
    <w:multiLevelType w:val="multilevel"/>
    <w:tmpl w:val="5944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7B2F88"/>
    <w:multiLevelType w:val="multilevel"/>
    <w:tmpl w:val="5148A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11"/>
  </w:num>
  <w:num w:numId="4">
    <w:abstractNumId w:val="3"/>
  </w:num>
  <w:num w:numId="5">
    <w:abstractNumId w:val="1"/>
  </w:num>
  <w:num w:numId="6">
    <w:abstractNumId w:val="12"/>
  </w:num>
  <w:num w:numId="7">
    <w:abstractNumId w:val="6"/>
  </w:num>
  <w:num w:numId="8">
    <w:abstractNumId w:val="7"/>
  </w:num>
  <w:num w:numId="9">
    <w:abstractNumId w:val="5"/>
  </w:num>
  <w:num w:numId="10">
    <w:abstractNumId w:val="9"/>
  </w:num>
  <w:num w:numId="11">
    <w:abstractNumId w:val="10"/>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2NDG3MDY0NrY0MTJX0lEKTi0uzszPAykwrAUAZNBPYywAAAA="/>
  </w:docVars>
  <w:rsids>
    <w:rsidRoot w:val="00742620"/>
    <w:rsid w:val="002034F6"/>
    <w:rsid w:val="002A5B70"/>
    <w:rsid w:val="002B5BF1"/>
    <w:rsid w:val="002E05A3"/>
    <w:rsid w:val="00370313"/>
    <w:rsid w:val="004204D5"/>
    <w:rsid w:val="004B17DE"/>
    <w:rsid w:val="004C358D"/>
    <w:rsid w:val="005B365C"/>
    <w:rsid w:val="006074C8"/>
    <w:rsid w:val="0061048C"/>
    <w:rsid w:val="006D1BC7"/>
    <w:rsid w:val="00742620"/>
    <w:rsid w:val="007434CF"/>
    <w:rsid w:val="00761598"/>
    <w:rsid w:val="00834C30"/>
    <w:rsid w:val="00C47AE0"/>
    <w:rsid w:val="00CB0C6B"/>
    <w:rsid w:val="00DD0FB7"/>
    <w:rsid w:val="00E67F70"/>
    <w:rsid w:val="00ED5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45625FF5"/>
  <w15:docId w15:val="{DF9660EC-CFC3-4C98-A3D9-F609983CB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paragraph" w:customStyle="1" w:styleId="references">
    <w:name w:val="references"/>
    <w:basedOn w:val="Normal"/>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4B17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451735">
      <w:marLeft w:val="0"/>
      <w:marRight w:val="0"/>
      <w:marTop w:val="0"/>
      <w:marBottom w:val="0"/>
      <w:divBdr>
        <w:top w:val="none" w:sz="0" w:space="0" w:color="auto"/>
        <w:left w:val="none" w:sz="0" w:space="0" w:color="auto"/>
        <w:bottom w:val="none" w:sz="0" w:space="0" w:color="auto"/>
        <w:right w:val="none" w:sz="0" w:space="0" w:color="auto"/>
      </w:divBdr>
      <w:divsChild>
        <w:div w:id="1299649245">
          <w:marLeft w:val="0"/>
          <w:marRight w:val="0"/>
          <w:marTop w:val="0"/>
          <w:marBottom w:val="0"/>
          <w:divBdr>
            <w:top w:val="none" w:sz="0" w:space="0" w:color="auto"/>
            <w:left w:val="none" w:sz="0" w:space="0" w:color="auto"/>
            <w:bottom w:val="none" w:sz="0" w:space="0" w:color="auto"/>
            <w:right w:val="none" w:sz="0" w:space="0" w:color="auto"/>
          </w:divBdr>
        </w:div>
        <w:div w:id="1107042349">
          <w:marLeft w:val="0"/>
          <w:marRight w:val="0"/>
          <w:marTop w:val="0"/>
          <w:marBottom w:val="0"/>
          <w:divBdr>
            <w:top w:val="none" w:sz="0" w:space="0" w:color="auto"/>
            <w:left w:val="none" w:sz="0" w:space="0" w:color="auto"/>
            <w:bottom w:val="none" w:sz="0" w:space="0" w:color="auto"/>
            <w:right w:val="none" w:sz="0" w:space="0" w:color="auto"/>
          </w:divBdr>
        </w:div>
        <w:div w:id="1577588092">
          <w:marLeft w:val="0"/>
          <w:marRight w:val="0"/>
          <w:marTop w:val="0"/>
          <w:marBottom w:val="0"/>
          <w:divBdr>
            <w:top w:val="none" w:sz="0" w:space="0" w:color="auto"/>
            <w:left w:val="none" w:sz="0" w:space="0" w:color="auto"/>
            <w:bottom w:val="none" w:sz="0" w:space="0" w:color="auto"/>
            <w:right w:val="none" w:sz="0" w:space="0" w:color="auto"/>
          </w:divBdr>
        </w:div>
        <w:div w:id="911812184">
          <w:marLeft w:val="0"/>
          <w:marRight w:val="0"/>
          <w:marTop w:val="0"/>
          <w:marBottom w:val="0"/>
          <w:divBdr>
            <w:top w:val="none" w:sz="0" w:space="0" w:color="auto"/>
            <w:left w:val="none" w:sz="0" w:space="0" w:color="auto"/>
            <w:bottom w:val="none" w:sz="0" w:space="0" w:color="auto"/>
            <w:right w:val="none" w:sz="0" w:space="0" w:color="auto"/>
          </w:divBdr>
        </w:div>
        <w:div w:id="304429802">
          <w:marLeft w:val="0"/>
          <w:marRight w:val="0"/>
          <w:marTop w:val="0"/>
          <w:marBottom w:val="0"/>
          <w:divBdr>
            <w:top w:val="none" w:sz="0" w:space="0" w:color="auto"/>
            <w:left w:val="none" w:sz="0" w:space="0" w:color="auto"/>
            <w:bottom w:val="none" w:sz="0" w:space="0" w:color="auto"/>
            <w:right w:val="none" w:sz="0" w:space="0" w:color="auto"/>
          </w:divBdr>
        </w:div>
        <w:div w:id="1013412129">
          <w:marLeft w:val="0"/>
          <w:marRight w:val="0"/>
          <w:marTop w:val="0"/>
          <w:marBottom w:val="0"/>
          <w:divBdr>
            <w:top w:val="none" w:sz="0" w:space="0" w:color="auto"/>
            <w:left w:val="none" w:sz="0" w:space="0" w:color="auto"/>
            <w:bottom w:val="none" w:sz="0" w:space="0" w:color="auto"/>
            <w:right w:val="none" w:sz="0" w:space="0" w:color="auto"/>
          </w:divBdr>
        </w:div>
        <w:div w:id="491877490">
          <w:marLeft w:val="0"/>
          <w:marRight w:val="0"/>
          <w:marTop w:val="0"/>
          <w:marBottom w:val="0"/>
          <w:divBdr>
            <w:top w:val="none" w:sz="0" w:space="0" w:color="auto"/>
            <w:left w:val="none" w:sz="0" w:space="0" w:color="auto"/>
            <w:bottom w:val="none" w:sz="0" w:space="0" w:color="auto"/>
            <w:right w:val="none" w:sz="0" w:space="0" w:color="auto"/>
          </w:divBdr>
        </w:div>
        <w:div w:id="1565019444">
          <w:marLeft w:val="0"/>
          <w:marRight w:val="0"/>
          <w:marTop w:val="0"/>
          <w:marBottom w:val="0"/>
          <w:divBdr>
            <w:top w:val="none" w:sz="0" w:space="0" w:color="auto"/>
            <w:left w:val="none" w:sz="0" w:space="0" w:color="auto"/>
            <w:bottom w:val="none" w:sz="0" w:space="0" w:color="auto"/>
            <w:right w:val="none" w:sz="0" w:space="0" w:color="auto"/>
          </w:divBdr>
        </w:div>
      </w:divsChild>
    </w:div>
    <w:div w:id="2094692719">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pringerlink.com" TargetMode="External"/><Relationship Id="rId13" Type="http://schemas.openxmlformats.org/officeDocument/2006/relationships/image" Target="media/image4.png"/><Relationship Id="rId18" Type="http://schemas.openxmlformats.org/officeDocument/2006/relationships/hyperlink" Target="http://www.springerlink.com"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www.springerlink.com"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www.springerlink.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www.springerlink.co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springerlink.com" TargetMode="External"/><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6008</Words>
  <Characters>34251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Keren Hulkower (s)</dc:creator>
  <cp:lastModifiedBy>Keren Hulkower (s)</cp:lastModifiedBy>
  <cp:revision>5</cp:revision>
  <dcterms:created xsi:type="dcterms:W3CDTF">2021-10-21T15:39:00Z</dcterms:created>
  <dcterms:modified xsi:type="dcterms:W3CDTF">2021-11-02T14:06:00Z</dcterms:modified>
</cp:coreProperties>
</file>