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DA56" w14:textId="77777777" w:rsidR="00AA166B" w:rsidRPr="00AA166B" w:rsidRDefault="00AA166B">
      <w:pPr>
        <w:spacing w:after="0"/>
        <w:rPr>
          <w:rFonts w:ascii="Arial" w:eastAsia="Times New Roman" w:hAnsi="Arial" w:cs="Arial"/>
          <w:b/>
          <w:bCs/>
          <w:sz w:val="30"/>
          <w:szCs w:val="30"/>
          <w:lang w:val="en"/>
        </w:rPr>
      </w:pPr>
      <w:r w:rsidRPr="00AA166B">
        <w:rPr>
          <w:rFonts w:ascii="Arial" w:eastAsia="Times New Roman" w:hAnsi="Arial" w:cs="Arial"/>
          <w:b/>
          <w:bCs/>
          <w:sz w:val="30"/>
          <w:szCs w:val="30"/>
          <w:lang w:val="en"/>
        </w:rPr>
        <w:t xml:space="preserve">Protocol for the Examination of Specimens </w:t>
      </w:r>
      <w:proofErr w:type="gramStart"/>
      <w:r w:rsidRPr="00AA166B">
        <w:rPr>
          <w:rFonts w:ascii="Arial" w:eastAsia="Times New Roman" w:hAnsi="Arial" w:cs="Arial"/>
          <w:b/>
          <w:bCs/>
          <w:sz w:val="30"/>
          <w:szCs w:val="30"/>
          <w:lang w:val="en"/>
        </w:rPr>
        <w:t>From</w:t>
      </w:r>
      <w:proofErr w:type="gramEnd"/>
      <w:r w:rsidRPr="00AA166B">
        <w:rPr>
          <w:rFonts w:ascii="Arial" w:eastAsia="Times New Roman" w:hAnsi="Arial" w:cs="Arial"/>
          <w:b/>
          <w:bCs/>
          <w:sz w:val="30"/>
          <w:szCs w:val="30"/>
          <w:lang w:val="en"/>
        </w:rPr>
        <w:t xml:space="preserve"> Patients With Carcinoma of the Esophagus</w:t>
      </w:r>
    </w:p>
    <w:p w14:paraId="1AF3CE1E" w14:textId="77777777" w:rsidR="00AA166B" w:rsidRDefault="00AA166B">
      <w:pPr>
        <w:spacing w:after="0"/>
        <w:divId w:val="298607378"/>
        <w:rPr>
          <w:rFonts w:ascii="Arial" w:eastAsia="Times New Roman" w:hAnsi="Arial" w:cs="Arial"/>
          <w:sz w:val="24"/>
          <w:szCs w:val="24"/>
          <w:lang w:val="en"/>
        </w:rPr>
      </w:pPr>
    </w:p>
    <w:p w14:paraId="16370335" w14:textId="77777777" w:rsidR="00AA166B" w:rsidRDefault="00AA166B">
      <w:pPr>
        <w:spacing w:after="0"/>
        <w:rPr>
          <w:rFonts w:ascii="Arial" w:eastAsia="Times New Roman" w:hAnsi="Arial" w:cs="Arial"/>
          <w:sz w:val="20"/>
          <w:szCs w:val="20"/>
          <w:lang w:val="en"/>
        </w:rPr>
      </w:pPr>
      <w:r>
        <w:rPr>
          <w:rFonts w:ascii="Arial" w:eastAsia="Times New Roman" w:hAnsi="Arial" w:cs="Arial"/>
          <w:b/>
          <w:bCs/>
          <w:sz w:val="20"/>
          <w:szCs w:val="20"/>
          <w:lang w:val="en"/>
        </w:rPr>
        <w:t xml:space="preserve">Version: </w:t>
      </w:r>
      <w:r>
        <w:rPr>
          <w:rFonts w:ascii="Arial" w:eastAsia="Times New Roman" w:hAnsi="Arial" w:cs="Arial"/>
          <w:sz w:val="20"/>
          <w:szCs w:val="20"/>
          <w:lang w:val="en"/>
        </w:rPr>
        <w:t>4.2.0.0</w:t>
      </w:r>
    </w:p>
    <w:p w14:paraId="5782C578" w14:textId="77777777" w:rsidR="00AA166B" w:rsidRDefault="00AA166B">
      <w:pPr>
        <w:spacing w:after="0"/>
        <w:rPr>
          <w:rFonts w:ascii="Arial" w:eastAsia="Times New Roman" w:hAnsi="Arial" w:cs="Arial"/>
          <w:sz w:val="20"/>
          <w:szCs w:val="20"/>
          <w:lang w:val="en"/>
        </w:rPr>
      </w:pPr>
      <w:r>
        <w:rPr>
          <w:rFonts w:ascii="Arial" w:eastAsia="Times New Roman" w:hAnsi="Arial" w:cs="Arial"/>
          <w:b/>
          <w:bCs/>
          <w:sz w:val="20"/>
          <w:szCs w:val="20"/>
          <w:lang w:val="en"/>
        </w:rPr>
        <w:t xml:space="preserve">Protocol Posting Date: </w:t>
      </w:r>
      <w:r>
        <w:rPr>
          <w:rFonts w:ascii="Arial" w:eastAsia="Times New Roman" w:hAnsi="Arial" w:cs="Arial"/>
          <w:sz w:val="20"/>
          <w:szCs w:val="20"/>
          <w:lang w:val="en"/>
        </w:rPr>
        <w:t xml:space="preserve">June 2021 </w:t>
      </w:r>
    </w:p>
    <w:p w14:paraId="4EDE75CB" w14:textId="77777777" w:rsidR="00AA166B" w:rsidRDefault="00AA166B">
      <w:pPr>
        <w:spacing w:after="0"/>
        <w:rPr>
          <w:rFonts w:ascii="Arial" w:eastAsia="Times New Roman" w:hAnsi="Arial" w:cs="Arial"/>
          <w:sz w:val="20"/>
          <w:szCs w:val="20"/>
          <w:lang w:val="en"/>
        </w:rPr>
      </w:pPr>
      <w:r>
        <w:rPr>
          <w:rFonts w:ascii="Arial" w:eastAsia="Times New Roman" w:hAnsi="Arial" w:cs="Arial"/>
          <w:b/>
          <w:bCs/>
          <w:sz w:val="20"/>
          <w:szCs w:val="20"/>
          <w:lang w:val="en"/>
        </w:rPr>
        <w:t xml:space="preserve">CAP Laboratory Accreditation Program Protocol Required Use Date: </w:t>
      </w:r>
      <w:r>
        <w:rPr>
          <w:rFonts w:ascii="Arial" w:eastAsia="Times New Roman" w:hAnsi="Arial" w:cs="Arial"/>
          <w:sz w:val="20"/>
          <w:szCs w:val="20"/>
          <w:lang w:val="en"/>
        </w:rPr>
        <w:t>March 2022</w:t>
      </w:r>
    </w:p>
    <w:p w14:paraId="4759C77C" w14:textId="1848781C" w:rsidR="00AA166B" w:rsidRDefault="00AA166B">
      <w:pPr>
        <w:spacing w:after="0"/>
        <w:rPr>
          <w:rFonts w:ascii="Arial" w:eastAsia="Times New Roman" w:hAnsi="Arial" w:cs="Arial"/>
          <w:sz w:val="20"/>
          <w:szCs w:val="20"/>
          <w:lang w:val="en"/>
        </w:rPr>
      </w:pPr>
      <w:r>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F348C8F" w14:textId="77777777" w:rsidR="00D3635C" w:rsidRDefault="00D3635C">
      <w:pPr>
        <w:spacing w:after="0"/>
        <w:rPr>
          <w:rFonts w:ascii="Arial" w:eastAsia="Times New Roman" w:hAnsi="Arial" w:cs="Arial"/>
          <w:sz w:val="20"/>
          <w:szCs w:val="20"/>
          <w:lang w:val="en"/>
        </w:rPr>
      </w:pPr>
    </w:p>
    <w:p w14:paraId="5A46B89C" w14:textId="77777777" w:rsidR="00AA166B" w:rsidRDefault="00AA166B" w:rsidP="00AA166B">
      <w:pPr>
        <w:keepNext/>
        <w:tabs>
          <w:tab w:val="left" w:pos="360"/>
        </w:tabs>
        <w:spacing w:after="0"/>
        <w:outlineLvl w:val="1"/>
        <w:rPr>
          <w:rFonts w:ascii="Arial" w:hAnsi="Arial" w:cs="Arial"/>
          <w:sz w:val="20"/>
          <w:szCs w:val="20"/>
          <w:lang w:val="en"/>
        </w:rPr>
      </w:pPr>
      <w:r>
        <w:rPr>
          <w:rStyle w:val="Strong"/>
          <w:rFonts w:ascii="Arial" w:eastAsia="Calibri" w:hAnsi="Arial" w:cs="Arial"/>
          <w:bCs w:val="0"/>
          <w:color w:val="000000"/>
          <w:sz w:val="20"/>
          <w:szCs w:val="20"/>
          <w:lang w:val="en"/>
        </w:rPr>
        <w:t xml:space="preserve">For accreditation purposes, this protocol should be used </w:t>
      </w:r>
      <w:r>
        <w:rPr>
          <w:rStyle w:val="Strong"/>
          <w:rFonts w:ascii="Arial" w:eastAsia="Calibri" w:hAnsi="Arial" w:cs="Arial"/>
          <w:bCs w:val="0"/>
          <w:sz w:val="20"/>
          <w:szCs w:val="20"/>
          <w:lang w:val="en"/>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AA166B" w:rsidRPr="00AA166B" w14:paraId="7CCFE195" w14:textId="7777777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6252D55" w14:textId="77777777" w:rsidR="00AA166B" w:rsidRPr="00AA166B" w:rsidRDefault="00AA166B" w:rsidP="00AA166B">
            <w:pPr>
              <w:spacing w:after="0"/>
              <w:rPr>
                <w:rFonts w:ascii="Arial" w:hAnsi="Arial" w:cs="Arial"/>
                <w:sz w:val="18"/>
                <w:szCs w:val="18"/>
              </w:rPr>
            </w:pPr>
            <w:r w:rsidRPr="00AA166B">
              <w:rPr>
                <w:rStyle w:val="Strong"/>
                <w:rFonts w:ascii="Arial" w:eastAsia="SimSun" w:hAnsi="Arial" w:cs="Arial"/>
                <w:bCs w:val="0"/>
                <w:sz w:val="18"/>
                <w:szCs w:val="18"/>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3B490EF7" w14:textId="77777777" w:rsidR="00AA166B" w:rsidRPr="00AA166B" w:rsidRDefault="00AA166B" w:rsidP="00AA166B">
            <w:pPr>
              <w:spacing w:after="0"/>
              <w:rPr>
                <w:rFonts w:ascii="Arial" w:hAnsi="Arial" w:cs="Arial"/>
                <w:sz w:val="18"/>
                <w:szCs w:val="18"/>
              </w:rPr>
            </w:pPr>
            <w:r w:rsidRPr="00AA166B">
              <w:rPr>
                <w:rStyle w:val="Strong"/>
                <w:rFonts w:ascii="Arial" w:eastAsia="SimSun" w:hAnsi="Arial" w:cs="Arial"/>
                <w:bCs w:val="0"/>
                <w:sz w:val="18"/>
                <w:szCs w:val="18"/>
              </w:rPr>
              <w:t>Description</w:t>
            </w:r>
          </w:p>
        </w:tc>
      </w:tr>
      <w:tr w:rsidR="00AA166B" w:rsidRPr="00AA166B" w14:paraId="3E579C88" w14:textId="77777777">
        <w:tc>
          <w:tcPr>
            <w:tcW w:w="2880" w:type="dxa"/>
            <w:tcBorders>
              <w:top w:val="single" w:sz="4" w:space="0" w:color="auto"/>
              <w:left w:val="single" w:sz="4" w:space="0" w:color="auto"/>
              <w:bottom w:val="single" w:sz="4" w:space="0" w:color="auto"/>
              <w:right w:val="single" w:sz="4" w:space="0" w:color="auto"/>
            </w:tcBorders>
            <w:hideMark/>
          </w:tcPr>
          <w:p w14:paraId="4E0E18C0" w14:textId="77777777" w:rsidR="00AA166B" w:rsidRPr="00AA166B" w:rsidRDefault="00AA166B" w:rsidP="00AA166B">
            <w:pPr>
              <w:spacing w:after="0"/>
              <w:rPr>
                <w:rFonts w:ascii="Arial" w:hAnsi="Arial" w:cs="Arial"/>
                <w:sz w:val="18"/>
                <w:szCs w:val="18"/>
              </w:rPr>
            </w:pPr>
            <w:r w:rsidRPr="00AA166B">
              <w:rPr>
                <w:rFonts w:ascii="Arial" w:hAnsi="Arial" w:cs="Arial"/>
                <w:sz w:val="18"/>
                <w:szCs w:val="18"/>
              </w:rPr>
              <w:t>Surgical Resection</w:t>
            </w:r>
          </w:p>
        </w:tc>
        <w:tc>
          <w:tcPr>
            <w:tcW w:w="6570" w:type="dxa"/>
            <w:tcBorders>
              <w:top w:val="single" w:sz="4" w:space="0" w:color="auto"/>
              <w:left w:val="single" w:sz="4" w:space="0" w:color="auto"/>
              <w:bottom w:val="single" w:sz="4" w:space="0" w:color="auto"/>
              <w:right w:val="single" w:sz="4" w:space="0" w:color="auto"/>
            </w:tcBorders>
            <w:hideMark/>
          </w:tcPr>
          <w:p w14:paraId="0DD84EE7"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Includes specimens designated e</w:t>
            </w:r>
            <w:r w:rsidRPr="00AA166B">
              <w:rPr>
                <w:rFonts w:ascii="Arial" w:hAnsi="Arial" w:cs="Arial"/>
                <w:sz w:val="18"/>
                <w:szCs w:val="18"/>
              </w:rPr>
              <w:t xml:space="preserve">sophagectomy and </w:t>
            </w:r>
            <w:proofErr w:type="spellStart"/>
            <w:r w:rsidRPr="00AA166B">
              <w:rPr>
                <w:rFonts w:ascii="Arial" w:hAnsi="Arial" w:cs="Arial"/>
                <w:sz w:val="18"/>
                <w:szCs w:val="18"/>
              </w:rPr>
              <w:t>esophagogastrectomy</w:t>
            </w:r>
            <w:proofErr w:type="spellEnd"/>
          </w:p>
        </w:tc>
      </w:tr>
      <w:tr w:rsidR="00AA166B" w:rsidRPr="00AA166B" w14:paraId="5EAFFB2C" w14:textId="7777777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421CD21E" w14:textId="77777777" w:rsidR="00AA166B" w:rsidRPr="00AA166B" w:rsidRDefault="00AA166B" w:rsidP="00AA166B">
            <w:pPr>
              <w:spacing w:after="0"/>
              <w:rPr>
                <w:rFonts w:ascii="Arial" w:hAnsi="Arial" w:cs="Arial"/>
                <w:sz w:val="18"/>
                <w:szCs w:val="18"/>
              </w:rPr>
            </w:pPr>
            <w:r w:rsidRPr="00AA166B">
              <w:rPr>
                <w:rStyle w:val="Strong"/>
                <w:rFonts w:ascii="Arial" w:eastAsia="SimSun" w:hAnsi="Arial" w:cs="Arial"/>
                <w:bCs w:val="0"/>
                <w:sz w:val="18"/>
                <w:szCs w:val="18"/>
              </w:rPr>
              <w:t>Tumor 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66B59207" w14:textId="77777777" w:rsidR="00AA166B" w:rsidRPr="00AA166B" w:rsidRDefault="00AA166B" w:rsidP="00AA166B">
            <w:pPr>
              <w:spacing w:after="0"/>
              <w:rPr>
                <w:rFonts w:ascii="Arial" w:hAnsi="Arial" w:cs="Arial"/>
                <w:sz w:val="18"/>
                <w:szCs w:val="18"/>
              </w:rPr>
            </w:pPr>
            <w:r w:rsidRPr="00AA166B">
              <w:rPr>
                <w:rStyle w:val="Strong"/>
                <w:rFonts w:ascii="Arial" w:eastAsia="SimSun" w:hAnsi="Arial" w:cs="Arial"/>
                <w:bCs w:val="0"/>
                <w:sz w:val="18"/>
                <w:szCs w:val="18"/>
              </w:rPr>
              <w:t>Description</w:t>
            </w:r>
          </w:p>
        </w:tc>
      </w:tr>
      <w:tr w:rsidR="00AA166B" w:rsidRPr="00AA166B" w14:paraId="371C9AB7" w14:textId="77777777">
        <w:tc>
          <w:tcPr>
            <w:tcW w:w="2880" w:type="dxa"/>
            <w:tcBorders>
              <w:top w:val="single" w:sz="4" w:space="0" w:color="auto"/>
              <w:left w:val="single" w:sz="4" w:space="0" w:color="auto"/>
              <w:bottom w:val="single" w:sz="4" w:space="0" w:color="auto"/>
              <w:right w:val="single" w:sz="4" w:space="0" w:color="auto"/>
            </w:tcBorders>
            <w:hideMark/>
          </w:tcPr>
          <w:p w14:paraId="20439EA7" w14:textId="77777777" w:rsidR="00AA166B" w:rsidRPr="00AA166B" w:rsidRDefault="00AA166B" w:rsidP="00AA166B">
            <w:pPr>
              <w:spacing w:after="0"/>
              <w:rPr>
                <w:rFonts w:ascii="Arial" w:hAnsi="Arial" w:cs="Arial"/>
                <w:sz w:val="18"/>
                <w:szCs w:val="18"/>
              </w:rPr>
            </w:pPr>
            <w:r w:rsidRPr="00AA166B">
              <w:rPr>
                <w:rFonts w:ascii="Arial" w:hAnsi="Arial" w:cs="Arial"/>
                <w:sz w:val="18"/>
                <w:szCs w:val="18"/>
              </w:rPr>
              <w:t xml:space="preserve">Epithelial tumors of the esophagus </w:t>
            </w:r>
          </w:p>
        </w:tc>
        <w:tc>
          <w:tcPr>
            <w:tcW w:w="6570" w:type="dxa"/>
            <w:tcBorders>
              <w:top w:val="single" w:sz="4" w:space="0" w:color="auto"/>
              <w:left w:val="single" w:sz="4" w:space="0" w:color="auto"/>
              <w:bottom w:val="single" w:sz="4" w:space="0" w:color="auto"/>
              <w:right w:val="single" w:sz="4" w:space="0" w:color="auto"/>
            </w:tcBorders>
            <w:hideMark/>
          </w:tcPr>
          <w:p w14:paraId="5D2A3413" w14:textId="77777777" w:rsidR="00AA166B" w:rsidRPr="00AA166B" w:rsidRDefault="00AA166B" w:rsidP="00AA166B">
            <w:pPr>
              <w:spacing w:after="0"/>
              <w:rPr>
                <w:rFonts w:ascii="Arial" w:hAnsi="Arial" w:cs="Arial"/>
                <w:sz w:val="18"/>
                <w:szCs w:val="18"/>
              </w:rPr>
            </w:pPr>
            <w:r w:rsidRPr="00AA166B">
              <w:rPr>
                <w:rFonts w:ascii="Arial" w:eastAsia="Calibri" w:hAnsi="Arial" w:cs="Arial"/>
                <w:sz w:val="18"/>
                <w:szCs w:val="18"/>
              </w:rPr>
              <w:t xml:space="preserve">Includes all carcinomas and </w:t>
            </w:r>
            <w:r w:rsidRPr="00AA166B">
              <w:rPr>
                <w:rFonts w:ascii="Arial" w:hAnsi="Arial" w:cs="Arial"/>
                <w:sz w:val="18"/>
                <w:szCs w:val="18"/>
              </w:rPr>
              <w:t>well-differentiated neuroendocrine tumors</w:t>
            </w:r>
          </w:p>
        </w:tc>
      </w:tr>
      <w:tr w:rsidR="00AA166B" w:rsidRPr="00AA166B" w14:paraId="14E73810" w14:textId="77777777">
        <w:tc>
          <w:tcPr>
            <w:tcW w:w="2880" w:type="dxa"/>
            <w:tcBorders>
              <w:top w:val="single" w:sz="4" w:space="0" w:color="auto"/>
              <w:left w:val="single" w:sz="4" w:space="0" w:color="auto"/>
              <w:bottom w:val="single" w:sz="4" w:space="0" w:color="auto"/>
              <w:right w:val="single" w:sz="4" w:space="0" w:color="auto"/>
            </w:tcBorders>
            <w:hideMark/>
          </w:tcPr>
          <w:p w14:paraId="5F6821D7"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 xml:space="preserve">Epithelial tumors of the esophagogastric junction </w:t>
            </w:r>
          </w:p>
        </w:tc>
        <w:tc>
          <w:tcPr>
            <w:tcW w:w="6570" w:type="dxa"/>
            <w:tcBorders>
              <w:top w:val="single" w:sz="4" w:space="0" w:color="auto"/>
              <w:left w:val="single" w:sz="4" w:space="0" w:color="auto"/>
              <w:bottom w:val="single" w:sz="4" w:space="0" w:color="auto"/>
              <w:right w:val="single" w:sz="4" w:space="0" w:color="auto"/>
            </w:tcBorders>
            <w:hideMark/>
          </w:tcPr>
          <w:p w14:paraId="38E71A42"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Includes tumors involving the esophagogastric junction with center no more than 2 cm into the proximal stomach</w:t>
            </w:r>
          </w:p>
        </w:tc>
      </w:tr>
    </w:tbl>
    <w:p w14:paraId="055E6860" w14:textId="77777777" w:rsidR="00AA166B" w:rsidRPr="00AA166B" w:rsidRDefault="00AA166B" w:rsidP="00AA166B">
      <w:pPr>
        <w:spacing w:after="0"/>
        <w:rPr>
          <w:rFonts w:ascii="Arial" w:hAnsi="Arial" w:cs="Arial"/>
          <w:sz w:val="20"/>
          <w:szCs w:val="20"/>
          <w:lang w:val="en"/>
        </w:rPr>
      </w:pPr>
      <w:r w:rsidRPr="00AA166B">
        <w:rPr>
          <w:rFonts w:ascii="Arial" w:eastAsia="Calibri" w:hAnsi="Arial" w:cs="Arial"/>
          <w:sz w:val="20"/>
          <w:szCs w:val="20"/>
          <w:lang w:val="en"/>
        </w:rPr>
        <w:t> </w:t>
      </w:r>
    </w:p>
    <w:p w14:paraId="11D6E4F3" w14:textId="77777777" w:rsidR="00AA166B" w:rsidRPr="00AA166B" w:rsidRDefault="00AA166B" w:rsidP="00AA166B">
      <w:pPr>
        <w:keepNext/>
        <w:tabs>
          <w:tab w:val="left" w:pos="360"/>
        </w:tabs>
        <w:spacing w:after="0"/>
        <w:outlineLvl w:val="1"/>
        <w:rPr>
          <w:rFonts w:ascii="Arial" w:hAnsi="Arial" w:cs="Arial"/>
          <w:sz w:val="20"/>
          <w:szCs w:val="20"/>
          <w:lang w:val="en"/>
        </w:rPr>
      </w:pPr>
      <w:r w:rsidRPr="00AA166B">
        <w:rPr>
          <w:rStyle w:val="Strong"/>
          <w:rFonts w:ascii="Arial" w:eastAsia="Calibri" w:hAnsi="Arial" w:cs="Arial"/>
          <w:bCs w:val="0"/>
          <w:sz w:val="20"/>
          <w:szCs w:val="20"/>
          <w:lang w:val="en"/>
        </w:rPr>
        <w:t xml:space="preserve">This protocol is NOT required </w:t>
      </w:r>
      <w:r w:rsidRPr="00AA166B">
        <w:rPr>
          <w:rStyle w:val="Strong"/>
          <w:rFonts w:ascii="Arial" w:eastAsia="Calibri" w:hAnsi="Arial" w:cs="Arial"/>
          <w:bCs w:val="0"/>
          <w:color w:val="000000"/>
          <w:sz w:val="20"/>
          <w:szCs w:val="20"/>
          <w:lang w:val="en"/>
        </w:rPr>
        <w:t xml:space="preserve">for accreditation purposes </w:t>
      </w:r>
      <w:r w:rsidRPr="00AA166B">
        <w:rPr>
          <w:rStyle w:val="Strong"/>
          <w:rFonts w:ascii="Arial" w:eastAsia="Calibri" w:hAnsi="Arial" w:cs="Arial"/>
          <w:bCs w:val="0"/>
          <w:sz w:val="20"/>
          <w:szCs w:val="20"/>
          <w:lang w:val="en"/>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A166B" w:rsidRPr="00AA166B" w14:paraId="090BF9EC" w14:textId="77777777">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7C19E8FC" w14:textId="77777777" w:rsidR="00AA166B" w:rsidRPr="00AA166B" w:rsidRDefault="00AA166B" w:rsidP="00AA166B">
            <w:pPr>
              <w:spacing w:after="0"/>
              <w:rPr>
                <w:rFonts w:ascii="Arial" w:hAnsi="Arial" w:cs="Arial"/>
                <w:sz w:val="18"/>
                <w:szCs w:val="18"/>
              </w:rPr>
            </w:pPr>
            <w:r w:rsidRPr="00AA166B">
              <w:rPr>
                <w:rStyle w:val="Strong"/>
                <w:rFonts w:ascii="Arial" w:eastAsia="SimSun" w:hAnsi="Arial" w:cs="Arial"/>
                <w:bCs w:val="0"/>
                <w:sz w:val="18"/>
                <w:szCs w:val="18"/>
              </w:rPr>
              <w:t>Procedure</w:t>
            </w:r>
          </w:p>
        </w:tc>
      </w:tr>
      <w:tr w:rsidR="00AA166B" w:rsidRPr="00AA166B" w14:paraId="53C2F484" w14:textId="77777777">
        <w:trPr>
          <w:trHeight w:val="152"/>
        </w:trPr>
        <w:tc>
          <w:tcPr>
            <w:tcW w:w="9450" w:type="dxa"/>
            <w:tcBorders>
              <w:top w:val="single" w:sz="4" w:space="0" w:color="auto"/>
              <w:left w:val="single" w:sz="4" w:space="0" w:color="auto"/>
              <w:bottom w:val="single" w:sz="4" w:space="0" w:color="auto"/>
              <w:right w:val="single" w:sz="4" w:space="0" w:color="auto"/>
            </w:tcBorders>
            <w:hideMark/>
          </w:tcPr>
          <w:p w14:paraId="2B7F7547" w14:textId="77777777" w:rsidR="00AA166B" w:rsidRPr="00AA166B" w:rsidRDefault="00AA166B" w:rsidP="00AA166B">
            <w:pPr>
              <w:spacing w:after="0"/>
              <w:rPr>
                <w:rFonts w:ascii="Arial" w:hAnsi="Arial" w:cs="Arial"/>
                <w:sz w:val="18"/>
                <w:szCs w:val="18"/>
              </w:rPr>
            </w:pPr>
            <w:r w:rsidRPr="00AA166B">
              <w:rPr>
                <w:rFonts w:ascii="Arial" w:eastAsia="SimSun" w:hAnsi="Arial" w:cs="Arial"/>
                <w:color w:val="000000"/>
                <w:sz w:val="18"/>
                <w:szCs w:val="18"/>
              </w:rPr>
              <w:t>Biopsy</w:t>
            </w:r>
          </w:p>
        </w:tc>
      </w:tr>
      <w:tr w:rsidR="00AA166B" w:rsidRPr="00AA166B" w14:paraId="0DA83CD5" w14:textId="77777777">
        <w:trPr>
          <w:trHeight w:val="152"/>
        </w:trPr>
        <w:tc>
          <w:tcPr>
            <w:tcW w:w="9450" w:type="dxa"/>
            <w:tcBorders>
              <w:top w:val="single" w:sz="4" w:space="0" w:color="auto"/>
              <w:left w:val="single" w:sz="4" w:space="0" w:color="auto"/>
              <w:bottom w:val="single" w:sz="4" w:space="0" w:color="auto"/>
              <w:right w:val="single" w:sz="4" w:space="0" w:color="auto"/>
            </w:tcBorders>
            <w:hideMark/>
          </w:tcPr>
          <w:p w14:paraId="792B4FFB" w14:textId="77777777" w:rsidR="00AA166B" w:rsidRPr="00AA166B" w:rsidRDefault="00AA166B" w:rsidP="00AA166B">
            <w:pPr>
              <w:spacing w:after="0"/>
              <w:rPr>
                <w:rFonts w:ascii="Arial" w:hAnsi="Arial" w:cs="Arial"/>
                <w:sz w:val="18"/>
                <w:szCs w:val="18"/>
              </w:rPr>
            </w:pPr>
            <w:r w:rsidRPr="00AA166B">
              <w:rPr>
                <w:rFonts w:ascii="Arial" w:eastAsia="SimSun" w:hAnsi="Arial" w:cs="Arial"/>
                <w:color w:val="000000"/>
                <w:sz w:val="18"/>
                <w:szCs w:val="18"/>
              </w:rPr>
              <w:t>Excisional biopsy (includes endoscopic resection and polypectomy)</w:t>
            </w:r>
          </w:p>
        </w:tc>
      </w:tr>
      <w:tr w:rsidR="00AA166B" w:rsidRPr="00AA166B" w14:paraId="4D6D8BE2" w14:textId="77777777">
        <w:trPr>
          <w:trHeight w:val="152"/>
        </w:trPr>
        <w:tc>
          <w:tcPr>
            <w:tcW w:w="9450" w:type="dxa"/>
            <w:tcBorders>
              <w:top w:val="single" w:sz="4" w:space="0" w:color="auto"/>
              <w:left w:val="single" w:sz="4" w:space="0" w:color="auto"/>
              <w:bottom w:val="single" w:sz="4" w:space="0" w:color="auto"/>
              <w:right w:val="single" w:sz="4" w:space="0" w:color="auto"/>
            </w:tcBorders>
            <w:hideMark/>
          </w:tcPr>
          <w:p w14:paraId="0A32798B" w14:textId="77777777" w:rsidR="00AA166B" w:rsidRPr="00AA166B" w:rsidRDefault="00AA166B" w:rsidP="00AA166B">
            <w:pPr>
              <w:spacing w:after="0"/>
              <w:rPr>
                <w:rFonts w:ascii="Arial" w:hAnsi="Arial" w:cs="Arial"/>
                <w:sz w:val="18"/>
                <w:szCs w:val="18"/>
              </w:rPr>
            </w:pPr>
            <w:r w:rsidRPr="00AA166B">
              <w:rPr>
                <w:rFonts w:ascii="Arial" w:eastAsia="SimSun" w:hAnsi="Arial" w:cs="Arial"/>
                <w:color w:val="000000"/>
                <w:sz w:val="18"/>
                <w:szCs w:val="18"/>
              </w:rPr>
              <w:t>Primary resection specimen with no residual cancer (</w:t>
            </w:r>
            <w:proofErr w:type="spellStart"/>
            <w:r w:rsidRPr="00AA166B">
              <w:rPr>
                <w:rFonts w:ascii="Arial" w:eastAsia="SimSun" w:hAnsi="Arial" w:cs="Arial"/>
                <w:color w:val="000000"/>
                <w:sz w:val="18"/>
                <w:szCs w:val="18"/>
              </w:rPr>
              <w:t>eg</w:t>
            </w:r>
            <w:proofErr w:type="spellEnd"/>
            <w:r w:rsidRPr="00AA166B">
              <w:rPr>
                <w:rFonts w:ascii="Arial" w:eastAsia="SimSun" w:hAnsi="Arial" w:cs="Arial"/>
                <w:color w:val="000000"/>
                <w:sz w:val="18"/>
                <w:szCs w:val="18"/>
              </w:rPr>
              <w:t>, following neoadjuvant therapy)</w:t>
            </w:r>
          </w:p>
        </w:tc>
      </w:tr>
      <w:tr w:rsidR="00AA166B" w:rsidRPr="00AA166B" w14:paraId="4992D19F" w14:textId="77777777">
        <w:trPr>
          <w:trHeight w:val="152"/>
        </w:trPr>
        <w:tc>
          <w:tcPr>
            <w:tcW w:w="9450" w:type="dxa"/>
            <w:tcBorders>
              <w:top w:val="single" w:sz="4" w:space="0" w:color="auto"/>
              <w:left w:val="single" w:sz="4" w:space="0" w:color="auto"/>
              <w:bottom w:val="single" w:sz="4" w:space="0" w:color="auto"/>
              <w:right w:val="single" w:sz="4" w:space="0" w:color="auto"/>
            </w:tcBorders>
            <w:hideMark/>
          </w:tcPr>
          <w:p w14:paraId="7E9C3464"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Recurrent tumor</w:t>
            </w:r>
          </w:p>
        </w:tc>
      </w:tr>
      <w:tr w:rsidR="00AA166B" w:rsidRPr="00AA166B" w14:paraId="7EA6EF69" w14:textId="77777777">
        <w:trPr>
          <w:trHeight w:val="152"/>
        </w:trPr>
        <w:tc>
          <w:tcPr>
            <w:tcW w:w="9450" w:type="dxa"/>
            <w:tcBorders>
              <w:top w:val="single" w:sz="4" w:space="0" w:color="auto"/>
              <w:left w:val="single" w:sz="4" w:space="0" w:color="auto"/>
              <w:bottom w:val="single" w:sz="4" w:space="0" w:color="auto"/>
              <w:right w:val="single" w:sz="4" w:space="0" w:color="auto"/>
            </w:tcBorders>
            <w:hideMark/>
          </w:tcPr>
          <w:p w14:paraId="20808CD1"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Cytologic specimens</w:t>
            </w:r>
          </w:p>
        </w:tc>
      </w:tr>
    </w:tbl>
    <w:p w14:paraId="653B85E7" w14:textId="77777777" w:rsidR="00AA166B" w:rsidRPr="00AA166B" w:rsidRDefault="00AA166B" w:rsidP="00AA166B">
      <w:pPr>
        <w:spacing w:after="0"/>
        <w:rPr>
          <w:rFonts w:ascii="Arial" w:hAnsi="Arial" w:cs="Arial"/>
          <w:sz w:val="20"/>
          <w:szCs w:val="20"/>
          <w:lang w:val="en"/>
        </w:rPr>
      </w:pPr>
      <w:r w:rsidRPr="00AA166B">
        <w:rPr>
          <w:rFonts w:ascii="Arial" w:eastAsia="Calibri" w:hAnsi="Arial" w:cs="Arial"/>
          <w:sz w:val="20"/>
          <w:szCs w:val="20"/>
          <w:lang w:val="en"/>
        </w:rPr>
        <w:t> </w:t>
      </w:r>
    </w:p>
    <w:p w14:paraId="378CEB60" w14:textId="77777777" w:rsidR="00AA166B" w:rsidRPr="00AA166B" w:rsidRDefault="00AA166B" w:rsidP="00AA166B">
      <w:pPr>
        <w:spacing w:after="0"/>
        <w:rPr>
          <w:rFonts w:ascii="Arial" w:hAnsi="Arial" w:cs="Arial"/>
          <w:sz w:val="20"/>
          <w:szCs w:val="20"/>
          <w:lang w:val="en"/>
        </w:rPr>
      </w:pPr>
      <w:r w:rsidRPr="00AA166B">
        <w:rPr>
          <w:rStyle w:val="Strong"/>
          <w:rFonts w:ascii="Arial" w:eastAsia="Calibri" w:hAnsi="Arial" w:cs="Arial"/>
          <w:bCs w:val="0"/>
          <w:kern w:val="18"/>
          <w:sz w:val="20"/>
          <w:szCs w:val="20"/>
          <w:lang w:val="en"/>
        </w:rPr>
        <w:t>The following tumor types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A166B" w:rsidRPr="00AA166B" w14:paraId="796680AD" w14:textId="77777777">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42E9067" w14:textId="77777777" w:rsidR="00AA166B" w:rsidRPr="00AA166B" w:rsidRDefault="00AA166B" w:rsidP="00AA166B">
            <w:pPr>
              <w:spacing w:after="0"/>
              <w:rPr>
                <w:rFonts w:ascii="Arial" w:hAnsi="Arial" w:cs="Arial"/>
                <w:sz w:val="18"/>
                <w:szCs w:val="18"/>
              </w:rPr>
            </w:pPr>
            <w:r w:rsidRPr="00AA166B">
              <w:rPr>
                <w:rStyle w:val="Strong"/>
                <w:rFonts w:ascii="Arial" w:eastAsia="SimSun" w:hAnsi="Arial" w:cs="Arial"/>
                <w:bCs w:val="0"/>
                <w:sz w:val="18"/>
                <w:szCs w:val="18"/>
              </w:rPr>
              <w:t>Tumor Type</w:t>
            </w:r>
          </w:p>
        </w:tc>
      </w:tr>
      <w:tr w:rsidR="00AA166B" w:rsidRPr="00AA166B" w14:paraId="3E8EEFB5" w14:textId="77777777">
        <w:tc>
          <w:tcPr>
            <w:tcW w:w="9450" w:type="dxa"/>
            <w:tcBorders>
              <w:top w:val="single" w:sz="4" w:space="0" w:color="auto"/>
              <w:left w:val="single" w:sz="4" w:space="0" w:color="auto"/>
              <w:bottom w:val="single" w:sz="4" w:space="0" w:color="auto"/>
              <w:right w:val="single" w:sz="4" w:space="0" w:color="auto"/>
            </w:tcBorders>
            <w:hideMark/>
          </w:tcPr>
          <w:p w14:paraId="6C637511" w14:textId="77777777" w:rsidR="00AA166B" w:rsidRPr="00AA166B" w:rsidRDefault="00AA166B" w:rsidP="00AA166B">
            <w:pPr>
              <w:spacing w:after="0"/>
              <w:rPr>
                <w:rFonts w:ascii="Arial" w:hAnsi="Arial" w:cs="Arial"/>
                <w:sz w:val="18"/>
                <w:szCs w:val="18"/>
              </w:rPr>
            </w:pPr>
            <w:r w:rsidRPr="00AA166B">
              <w:rPr>
                <w:rFonts w:ascii="Arial" w:hAnsi="Arial" w:cs="Arial"/>
                <w:sz w:val="18"/>
                <w:szCs w:val="18"/>
              </w:rPr>
              <w:t>Tumor involving the esophagogastric junction (EGJ) with the tumor midpoint more than 2 cm into the proximal stomach (consider the Stomach Carcinoma protocol, see notes in relationship to EGJ)</w:t>
            </w:r>
          </w:p>
        </w:tc>
      </w:tr>
      <w:tr w:rsidR="00AA166B" w:rsidRPr="00AA166B" w14:paraId="5C7CBE33" w14:textId="77777777">
        <w:tc>
          <w:tcPr>
            <w:tcW w:w="9450" w:type="dxa"/>
            <w:tcBorders>
              <w:top w:val="single" w:sz="4" w:space="0" w:color="auto"/>
              <w:left w:val="single" w:sz="4" w:space="0" w:color="auto"/>
              <w:bottom w:val="single" w:sz="4" w:space="0" w:color="auto"/>
              <w:right w:val="single" w:sz="4" w:space="0" w:color="auto"/>
            </w:tcBorders>
            <w:hideMark/>
          </w:tcPr>
          <w:p w14:paraId="0C8EC734" w14:textId="77777777" w:rsidR="00AA166B" w:rsidRPr="00AA166B" w:rsidRDefault="00AA166B" w:rsidP="00AA166B">
            <w:pPr>
              <w:spacing w:after="0"/>
              <w:rPr>
                <w:rFonts w:ascii="Arial" w:hAnsi="Arial" w:cs="Arial"/>
                <w:sz w:val="18"/>
                <w:szCs w:val="18"/>
              </w:rPr>
            </w:pPr>
            <w:r w:rsidRPr="00AA166B">
              <w:rPr>
                <w:rFonts w:ascii="Arial" w:hAnsi="Arial" w:cs="Arial"/>
                <w:sz w:val="18"/>
                <w:szCs w:val="18"/>
              </w:rPr>
              <w:t>Tumor midpoint is less than 2 cm into the proximal stomach, but the tumor does not involve the EGJ (consider the Stomach Carcinoma protocol)</w:t>
            </w:r>
          </w:p>
        </w:tc>
      </w:tr>
      <w:tr w:rsidR="00AA166B" w:rsidRPr="00AA166B" w14:paraId="789F6BF7" w14:textId="77777777">
        <w:tc>
          <w:tcPr>
            <w:tcW w:w="9450" w:type="dxa"/>
            <w:tcBorders>
              <w:top w:val="single" w:sz="4" w:space="0" w:color="auto"/>
              <w:left w:val="single" w:sz="4" w:space="0" w:color="auto"/>
              <w:bottom w:val="single" w:sz="4" w:space="0" w:color="auto"/>
              <w:right w:val="single" w:sz="4" w:space="0" w:color="auto"/>
            </w:tcBorders>
            <w:hideMark/>
          </w:tcPr>
          <w:p w14:paraId="3899A017"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Lymphoma (consider the Hodgkin or non-Hodgkin Lymphoma protocol)</w:t>
            </w:r>
          </w:p>
        </w:tc>
      </w:tr>
      <w:tr w:rsidR="00AA166B" w:rsidRPr="00AA166B" w14:paraId="265C2C89" w14:textId="77777777">
        <w:tc>
          <w:tcPr>
            <w:tcW w:w="9450" w:type="dxa"/>
            <w:tcBorders>
              <w:top w:val="single" w:sz="4" w:space="0" w:color="auto"/>
              <w:left w:val="single" w:sz="4" w:space="0" w:color="auto"/>
              <w:bottom w:val="single" w:sz="4" w:space="0" w:color="auto"/>
              <w:right w:val="single" w:sz="4" w:space="0" w:color="auto"/>
            </w:tcBorders>
            <w:hideMark/>
          </w:tcPr>
          <w:p w14:paraId="16FDEC3A"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Gastrointestinal stromal tumor (GIST) (consider the GIST protocol)</w:t>
            </w:r>
          </w:p>
        </w:tc>
      </w:tr>
      <w:tr w:rsidR="00AA166B" w:rsidRPr="00AA166B" w14:paraId="68A7A54D" w14:textId="77777777">
        <w:tc>
          <w:tcPr>
            <w:tcW w:w="9450" w:type="dxa"/>
            <w:tcBorders>
              <w:top w:val="single" w:sz="4" w:space="0" w:color="auto"/>
              <w:left w:val="single" w:sz="4" w:space="0" w:color="auto"/>
              <w:bottom w:val="single" w:sz="4" w:space="0" w:color="auto"/>
              <w:right w:val="single" w:sz="4" w:space="0" w:color="auto"/>
            </w:tcBorders>
            <w:hideMark/>
          </w:tcPr>
          <w:p w14:paraId="392557D7" w14:textId="77777777" w:rsidR="00AA166B" w:rsidRPr="00AA166B" w:rsidRDefault="00AA166B" w:rsidP="00AA166B">
            <w:pPr>
              <w:spacing w:after="0"/>
              <w:rPr>
                <w:rFonts w:ascii="Arial" w:hAnsi="Arial" w:cs="Arial"/>
                <w:sz w:val="18"/>
                <w:szCs w:val="18"/>
              </w:rPr>
            </w:pPr>
            <w:r w:rsidRPr="00AA166B">
              <w:rPr>
                <w:rFonts w:ascii="Arial" w:eastAsia="SimSun" w:hAnsi="Arial" w:cs="Arial"/>
                <w:sz w:val="18"/>
                <w:szCs w:val="18"/>
              </w:rPr>
              <w:t>Non-GIST sarcoma (consider the Soft Tissue protocol)</w:t>
            </w:r>
          </w:p>
        </w:tc>
      </w:tr>
    </w:tbl>
    <w:p w14:paraId="027D5EC8" w14:textId="77777777" w:rsidR="00AA166B" w:rsidRPr="00AA166B" w:rsidRDefault="00AA166B" w:rsidP="00AA166B">
      <w:pPr>
        <w:spacing w:after="0"/>
        <w:divId w:val="298607378"/>
        <w:rPr>
          <w:rFonts w:ascii="Arial" w:eastAsia="Times New Roman" w:hAnsi="Arial" w:cs="Arial"/>
          <w:sz w:val="20"/>
          <w:szCs w:val="20"/>
          <w:lang w:val="en"/>
        </w:rPr>
      </w:pPr>
    </w:p>
    <w:p w14:paraId="1EA9D009" w14:textId="77777777" w:rsidR="00AA166B" w:rsidRPr="00AA166B" w:rsidRDefault="00AA166B" w:rsidP="00AA166B">
      <w:pPr>
        <w:spacing w:after="0"/>
        <w:rPr>
          <w:rFonts w:ascii="Arial" w:eastAsia="Times New Roman" w:hAnsi="Arial" w:cs="Arial"/>
          <w:b/>
          <w:bCs/>
          <w:sz w:val="20"/>
          <w:szCs w:val="20"/>
          <w:lang w:val="en"/>
        </w:rPr>
      </w:pPr>
      <w:r w:rsidRPr="00BE598C">
        <w:rPr>
          <w:rFonts w:ascii="Arial" w:eastAsia="Times New Roman" w:hAnsi="Arial" w:cs="Arial"/>
          <w:b/>
          <w:bCs/>
          <w:sz w:val="20"/>
          <w:szCs w:val="20"/>
          <w:lang w:val="en"/>
        </w:rPr>
        <w:t>Authors</w:t>
      </w:r>
    </w:p>
    <w:p w14:paraId="2F8C3AE6" w14:textId="77777777" w:rsidR="00A24B33" w:rsidRDefault="00BE598C" w:rsidP="00AA166B">
      <w:pPr>
        <w:spacing w:after="0"/>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0CC898E3" w14:textId="10267CBE" w:rsidR="00AA166B" w:rsidRPr="00AA166B" w:rsidRDefault="00AA166B" w:rsidP="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With guidance from the CAP Cancer and CAP Pathology Electronic Reporting Committees.</w:t>
      </w:r>
      <w:r w:rsidRPr="00AA166B">
        <w:rPr>
          <w:rFonts w:ascii="Arial" w:eastAsia="Times New Roman" w:hAnsi="Arial" w:cs="Arial"/>
          <w:sz w:val="20"/>
          <w:szCs w:val="20"/>
          <w:lang w:val="en"/>
        </w:rPr>
        <w:br/>
      </w:r>
      <w:r w:rsidRPr="00AA166B">
        <w:rPr>
          <w:rFonts w:ascii="Arial" w:eastAsia="Times New Roman" w:hAnsi="Arial" w:cs="Arial"/>
          <w:sz w:val="16"/>
          <w:szCs w:val="16"/>
          <w:lang w:val="en"/>
        </w:rPr>
        <w:t>* Denotes primary author.</w:t>
      </w:r>
    </w:p>
    <w:p w14:paraId="6DAE6A3A" w14:textId="77777777" w:rsidR="00AA166B" w:rsidRDefault="00AA166B">
      <w:pPr>
        <w:rPr>
          <w:rStyle w:val="Strong"/>
          <w:rFonts w:ascii="Arial" w:hAnsi="Arial" w:cs="Arial"/>
          <w:sz w:val="20"/>
          <w:szCs w:val="20"/>
        </w:rPr>
      </w:pPr>
      <w:r>
        <w:rPr>
          <w:rStyle w:val="Strong"/>
          <w:rFonts w:ascii="Arial" w:hAnsi="Arial" w:cs="Arial"/>
          <w:sz w:val="20"/>
          <w:szCs w:val="20"/>
        </w:rPr>
        <w:br w:type="page"/>
      </w:r>
    </w:p>
    <w:p w14:paraId="069DF890" w14:textId="56F41AA1" w:rsidR="00AA166B" w:rsidRPr="00AA166B" w:rsidRDefault="00AA166B" w:rsidP="00AA166B">
      <w:pPr>
        <w:pStyle w:val="NormalWeb"/>
        <w:spacing w:after="0" w:afterAutospacing="0"/>
        <w:contextualSpacing/>
        <w:jc w:val="both"/>
        <w:rPr>
          <w:rStyle w:val="Strong"/>
          <w:rFonts w:ascii="Arial" w:hAnsi="Arial" w:cs="Arial"/>
          <w:sz w:val="20"/>
          <w:szCs w:val="20"/>
        </w:rPr>
      </w:pPr>
      <w:r w:rsidRPr="00AA166B">
        <w:rPr>
          <w:rStyle w:val="Strong"/>
          <w:rFonts w:ascii="Arial" w:hAnsi="Arial" w:cs="Arial"/>
          <w:sz w:val="20"/>
          <w:szCs w:val="20"/>
        </w:rPr>
        <w:lastRenderedPageBreak/>
        <w:t>Accreditation Requirements</w:t>
      </w:r>
    </w:p>
    <w:p w14:paraId="38659313" w14:textId="77777777" w:rsidR="00AA166B" w:rsidRDefault="00AA166B" w:rsidP="00AA166B">
      <w:pPr>
        <w:pStyle w:val="NormalWeb"/>
        <w:spacing w:after="0" w:afterAutospacing="0"/>
        <w:contextualSpacing/>
        <w:jc w:val="both"/>
        <w:rPr>
          <w:rFonts w:ascii="Arial" w:hAnsi="Arial" w:cs="Arial"/>
          <w:sz w:val="20"/>
          <w:szCs w:val="20"/>
          <w:lang w:val="en"/>
        </w:rPr>
      </w:pPr>
      <w:r w:rsidRPr="00AA166B">
        <w:rPr>
          <w:rStyle w:val="Strong"/>
          <w:rFonts w:ascii="Arial" w:hAnsi="Arial" w:cs="Arial"/>
          <w:b w:val="0"/>
          <w:bCs w:val="0"/>
          <w:sz w:val="20"/>
          <w:szCs w:val="20"/>
        </w:rPr>
        <w:t>This protocol</w:t>
      </w:r>
      <w:r w:rsidRPr="00AA166B">
        <w:rPr>
          <w:rFonts w:ascii="Arial" w:hAnsi="Arial" w:cs="Arial"/>
          <w:sz w:val="20"/>
          <w:szCs w:val="20"/>
          <w:lang w:val="en"/>
        </w:rPr>
        <w:t xml:space="preserve"> can be utilized for a variety of procedures and tumor types for clinical care purposes. For accreditation purposes, only the definitive primary cancer resection specimen is required to have the core and conditional data elements reported in a synoptic format.</w:t>
      </w:r>
    </w:p>
    <w:p w14:paraId="0C618333" w14:textId="77777777" w:rsidR="00AA166B" w:rsidRPr="00AA166B" w:rsidRDefault="00AA166B" w:rsidP="00AA166B">
      <w:pPr>
        <w:pStyle w:val="NormalWeb"/>
        <w:numPr>
          <w:ilvl w:val="0"/>
          <w:numId w:val="12"/>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u w:val="single"/>
          <w:lang w:val="en"/>
        </w:rPr>
        <w:t>Core data elements</w:t>
      </w:r>
      <w:r w:rsidRPr="00AA166B">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20ECDA1" w14:textId="77777777" w:rsidR="00AA166B" w:rsidRPr="00AA166B" w:rsidRDefault="00AA166B" w:rsidP="00AA166B">
      <w:pPr>
        <w:pStyle w:val="NormalWeb"/>
        <w:numPr>
          <w:ilvl w:val="0"/>
          <w:numId w:val="12"/>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u w:val="single"/>
          <w:lang w:val="en"/>
        </w:rPr>
        <w:t>Conditional data elements</w:t>
      </w:r>
      <w:r w:rsidRPr="00AA166B">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1F86C8B" w14:textId="77777777" w:rsidR="00AA166B" w:rsidRDefault="00AA166B" w:rsidP="00AA166B">
      <w:pPr>
        <w:pStyle w:val="NormalWeb"/>
        <w:numPr>
          <w:ilvl w:val="0"/>
          <w:numId w:val="12"/>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u w:val="single"/>
          <w:lang w:val="en"/>
        </w:rPr>
        <w:t>Optional data elements</w:t>
      </w:r>
      <w:r w:rsidRPr="00AA166B">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0203896F" w14:textId="77777777" w:rsidR="00AA166B" w:rsidRDefault="00AA166B" w:rsidP="00AA166B">
      <w:pPr>
        <w:pStyle w:val="NormalWeb"/>
        <w:spacing w:after="0" w:afterAutospacing="0"/>
        <w:contextualSpacing/>
        <w:jc w:val="both"/>
        <w:rPr>
          <w:rFonts w:ascii="Arial" w:hAnsi="Arial" w:cs="Arial"/>
          <w:sz w:val="20"/>
          <w:szCs w:val="20"/>
          <w:lang w:val="en"/>
        </w:rPr>
      </w:pPr>
      <w:r w:rsidRPr="00AA166B">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AA166B">
        <w:rPr>
          <w:rFonts w:ascii="Arial" w:hAnsi="Arial" w:cs="Arial"/>
          <w:sz w:val="20"/>
          <w:szCs w:val="20"/>
          <w:lang w:val="en"/>
        </w:rPr>
        <w:t>ie</w:t>
      </w:r>
      <w:proofErr w:type="spellEnd"/>
      <w:r w:rsidRPr="00AA166B">
        <w:rPr>
          <w:rFonts w:ascii="Arial" w:hAnsi="Arial" w:cs="Arial"/>
          <w:sz w:val="20"/>
          <w:szCs w:val="20"/>
          <w:lang w:val="en"/>
        </w:rPr>
        <w:t>, secondary consultation, second opinion, or review of outside case at second institution).</w:t>
      </w:r>
    </w:p>
    <w:p w14:paraId="38AA6D25" w14:textId="77777777" w:rsidR="00AA166B" w:rsidRDefault="00AA166B" w:rsidP="00AA166B">
      <w:pPr>
        <w:pStyle w:val="NormalWeb"/>
        <w:spacing w:after="0" w:afterAutospacing="0"/>
        <w:contextualSpacing/>
        <w:jc w:val="both"/>
        <w:rPr>
          <w:rFonts w:ascii="Arial" w:hAnsi="Arial" w:cs="Arial"/>
          <w:sz w:val="20"/>
          <w:szCs w:val="20"/>
          <w:lang w:val="en"/>
        </w:rPr>
      </w:pPr>
    </w:p>
    <w:p w14:paraId="2CB78985" w14:textId="5CBC237D" w:rsidR="00AA166B" w:rsidRDefault="00AA166B" w:rsidP="00AA166B">
      <w:pPr>
        <w:pStyle w:val="NormalWeb"/>
        <w:spacing w:after="0" w:afterAutospacing="0"/>
        <w:contextualSpacing/>
        <w:jc w:val="both"/>
        <w:rPr>
          <w:rFonts w:ascii="Arial" w:hAnsi="Arial" w:cs="Arial"/>
          <w:sz w:val="20"/>
          <w:szCs w:val="20"/>
          <w:lang w:val="en"/>
        </w:rPr>
      </w:pPr>
      <w:r w:rsidRPr="00AA166B">
        <w:rPr>
          <w:rStyle w:val="Strong"/>
          <w:rFonts w:ascii="Arial" w:hAnsi="Arial" w:cs="Arial"/>
          <w:sz w:val="20"/>
          <w:szCs w:val="20"/>
          <w:lang w:val="en"/>
        </w:rPr>
        <w:t>Synoptic Reporting</w:t>
      </w:r>
    </w:p>
    <w:p w14:paraId="3C213E60" w14:textId="77777777" w:rsidR="00AA166B" w:rsidRDefault="00AA166B" w:rsidP="00AA166B">
      <w:pPr>
        <w:pStyle w:val="NormalWeb"/>
        <w:spacing w:after="0" w:afterAutospacing="0"/>
        <w:contextualSpacing/>
        <w:jc w:val="both"/>
        <w:rPr>
          <w:rFonts w:ascii="Arial" w:hAnsi="Arial" w:cs="Arial"/>
          <w:sz w:val="20"/>
          <w:szCs w:val="20"/>
          <w:lang w:val="en"/>
        </w:rPr>
      </w:pPr>
      <w:r w:rsidRPr="00AA166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9C4C4CD" w14:textId="77777777" w:rsidR="00AA166B" w:rsidRPr="00AA166B" w:rsidRDefault="00AA166B" w:rsidP="00AA166B">
      <w:pPr>
        <w:pStyle w:val="NormalWeb"/>
        <w:numPr>
          <w:ilvl w:val="0"/>
          <w:numId w:val="13"/>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lang w:val="en"/>
        </w:rPr>
        <w:t>Data element: followed by its answer (response), outline format without the paired Data element: Response format is NOT considered synoptic.</w:t>
      </w:r>
    </w:p>
    <w:p w14:paraId="2A90E2B2" w14:textId="77777777" w:rsidR="00AA166B" w:rsidRPr="00AA166B" w:rsidRDefault="00AA166B" w:rsidP="00AA166B">
      <w:pPr>
        <w:pStyle w:val="NormalWeb"/>
        <w:numPr>
          <w:ilvl w:val="0"/>
          <w:numId w:val="13"/>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0E9D3FE" w14:textId="77777777" w:rsidR="00AA166B" w:rsidRPr="00AA166B" w:rsidRDefault="00AA166B" w:rsidP="00AA166B">
      <w:pPr>
        <w:pStyle w:val="NormalWeb"/>
        <w:numPr>
          <w:ilvl w:val="0"/>
          <w:numId w:val="13"/>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AA166B">
        <w:rPr>
          <w:rFonts w:ascii="Arial" w:eastAsia="Times New Roman" w:hAnsi="Arial" w:cs="Arial"/>
          <w:sz w:val="20"/>
          <w:szCs w:val="20"/>
          <w:lang w:val="en"/>
        </w:rPr>
        <w:t>are allowed to</w:t>
      </w:r>
      <w:proofErr w:type="gramEnd"/>
      <w:r w:rsidRPr="00AA166B">
        <w:rPr>
          <w:rFonts w:ascii="Arial" w:eastAsia="Times New Roman" w:hAnsi="Arial" w:cs="Arial"/>
          <w:sz w:val="20"/>
          <w:szCs w:val="20"/>
          <w:lang w:val="en"/>
        </w:rPr>
        <w:t xml:space="preserve"> be listed on one line</w:t>
      </w:r>
      <w:r>
        <w:rPr>
          <w:rFonts w:ascii="Arial" w:eastAsia="Times New Roman" w:hAnsi="Arial" w:cs="Arial"/>
          <w:sz w:val="20"/>
          <w:szCs w:val="20"/>
          <w:lang w:val="en"/>
        </w:rPr>
        <w:t>:</w:t>
      </w:r>
    </w:p>
    <w:p w14:paraId="60151E03" w14:textId="77777777" w:rsidR="00AA166B" w:rsidRPr="00AA166B" w:rsidRDefault="00AA166B" w:rsidP="00AA166B">
      <w:pPr>
        <w:pStyle w:val="NormalWeb"/>
        <w:numPr>
          <w:ilvl w:val="1"/>
          <w:numId w:val="13"/>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lang w:val="en"/>
        </w:rPr>
        <w:t>Anatomic site or specimen, laterality, and procedure</w:t>
      </w:r>
    </w:p>
    <w:p w14:paraId="28977662" w14:textId="77777777" w:rsidR="00AA166B" w:rsidRPr="00AA166B" w:rsidRDefault="00AA166B" w:rsidP="00AA166B">
      <w:pPr>
        <w:pStyle w:val="NormalWeb"/>
        <w:numPr>
          <w:ilvl w:val="1"/>
          <w:numId w:val="13"/>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lang w:val="en"/>
        </w:rPr>
        <w:t>Pathologic Stage Classification (</w:t>
      </w:r>
      <w:proofErr w:type="spellStart"/>
      <w:r w:rsidRPr="00AA166B">
        <w:rPr>
          <w:rFonts w:ascii="Arial" w:eastAsia="Times New Roman" w:hAnsi="Arial" w:cs="Arial"/>
          <w:sz w:val="20"/>
          <w:szCs w:val="20"/>
          <w:lang w:val="en"/>
        </w:rPr>
        <w:t>pTNM</w:t>
      </w:r>
      <w:proofErr w:type="spellEnd"/>
      <w:r w:rsidRPr="00AA166B">
        <w:rPr>
          <w:rFonts w:ascii="Arial" w:eastAsia="Times New Roman" w:hAnsi="Arial" w:cs="Arial"/>
          <w:sz w:val="20"/>
          <w:szCs w:val="20"/>
          <w:lang w:val="en"/>
        </w:rPr>
        <w:t>) elements</w:t>
      </w:r>
    </w:p>
    <w:p w14:paraId="17FC6BBF" w14:textId="77777777" w:rsidR="00AA166B" w:rsidRPr="00AA166B" w:rsidRDefault="00AA166B" w:rsidP="00AA166B">
      <w:pPr>
        <w:pStyle w:val="NormalWeb"/>
        <w:numPr>
          <w:ilvl w:val="1"/>
          <w:numId w:val="13"/>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lang w:val="en"/>
        </w:rPr>
        <w:t xml:space="preserve">Negative margins, </w:t>
      </w:r>
      <w:proofErr w:type="gramStart"/>
      <w:r w:rsidRPr="00AA166B">
        <w:rPr>
          <w:rFonts w:ascii="Arial" w:eastAsia="Times New Roman" w:hAnsi="Arial" w:cs="Arial"/>
          <w:sz w:val="20"/>
          <w:szCs w:val="20"/>
          <w:lang w:val="en"/>
        </w:rPr>
        <w:t>as long as</w:t>
      </w:r>
      <w:proofErr w:type="gramEnd"/>
      <w:r w:rsidRPr="00AA166B">
        <w:rPr>
          <w:rFonts w:ascii="Arial" w:eastAsia="Times New Roman" w:hAnsi="Arial" w:cs="Arial"/>
          <w:sz w:val="20"/>
          <w:szCs w:val="20"/>
          <w:lang w:val="en"/>
        </w:rPr>
        <w:t xml:space="preserve"> all negative margins are specifically enumerated where applicable</w:t>
      </w:r>
    </w:p>
    <w:p w14:paraId="7B91B8FC" w14:textId="77777777" w:rsidR="00AA166B" w:rsidRPr="00AA166B" w:rsidRDefault="00AA166B" w:rsidP="00AA166B">
      <w:pPr>
        <w:pStyle w:val="NormalWeb"/>
        <w:numPr>
          <w:ilvl w:val="0"/>
          <w:numId w:val="13"/>
        </w:numPr>
        <w:spacing w:after="0" w:afterAutospacing="0"/>
        <w:contextualSpacing/>
        <w:jc w:val="both"/>
        <w:rPr>
          <w:rFonts w:ascii="Arial" w:hAnsi="Arial" w:cs="Arial"/>
          <w:sz w:val="20"/>
          <w:szCs w:val="20"/>
          <w:lang w:val="en"/>
        </w:rPr>
      </w:pPr>
      <w:r w:rsidRPr="00AA166B">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1E8D34FF" w14:textId="22218901" w:rsidR="00AA166B" w:rsidRPr="00AA166B" w:rsidRDefault="00AA166B" w:rsidP="00AA166B">
      <w:pPr>
        <w:pStyle w:val="NormalWeb"/>
        <w:spacing w:after="0" w:afterAutospacing="0"/>
        <w:contextualSpacing/>
        <w:jc w:val="both"/>
        <w:rPr>
          <w:rFonts w:ascii="Arial" w:hAnsi="Arial" w:cs="Arial"/>
          <w:sz w:val="20"/>
          <w:szCs w:val="20"/>
          <w:lang w:val="en"/>
        </w:rPr>
      </w:pPr>
      <w:r w:rsidRPr="00AA166B">
        <w:rPr>
          <w:rFonts w:ascii="Arial" w:hAnsi="Arial" w:cs="Arial"/>
          <w:sz w:val="20"/>
          <w:szCs w:val="20"/>
          <w:lang w:val="en"/>
        </w:rPr>
        <w:t xml:space="preserve">Organizations and pathologists may choose to list the required elements in any order, use additional methods </w:t>
      </w:r>
      <w:proofErr w:type="gramStart"/>
      <w:r w:rsidRPr="00AA166B">
        <w:rPr>
          <w:rFonts w:ascii="Arial" w:hAnsi="Arial" w:cs="Arial"/>
          <w:sz w:val="20"/>
          <w:szCs w:val="20"/>
          <w:lang w:val="en"/>
        </w:rPr>
        <w:t>in order to</w:t>
      </w:r>
      <w:proofErr w:type="gramEnd"/>
      <w:r w:rsidRPr="00AA166B">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AA166B">
        <w:rPr>
          <w:rFonts w:ascii="Arial" w:hAnsi="Arial" w:cs="Arial"/>
          <w:sz w:val="20"/>
          <w:szCs w:val="20"/>
          <w:lang w:val="en"/>
        </w:rPr>
        <w:t>ie</w:t>
      </w:r>
      <w:proofErr w:type="spellEnd"/>
      <w:r w:rsidRPr="00AA166B">
        <w:rPr>
          <w:rFonts w:ascii="Arial" w:hAnsi="Arial" w:cs="Arial"/>
          <w:sz w:val="20"/>
          <w:szCs w:val="20"/>
          <w:lang w:val="en"/>
        </w:rPr>
        <w:t>, all required elements must be in the synoptic portion of the report in the format defined above.</w:t>
      </w:r>
    </w:p>
    <w:p w14:paraId="2A36E63E" w14:textId="77777777" w:rsidR="00AA166B" w:rsidRPr="00AA166B" w:rsidRDefault="00AA166B" w:rsidP="00AA166B">
      <w:pPr>
        <w:spacing w:after="0"/>
        <w:jc w:val="both"/>
        <w:divId w:val="298607378"/>
        <w:rPr>
          <w:rFonts w:ascii="Arial" w:eastAsia="Times New Roman" w:hAnsi="Arial" w:cs="Arial"/>
          <w:sz w:val="20"/>
          <w:szCs w:val="20"/>
          <w:lang w:val="en"/>
        </w:rPr>
      </w:pPr>
    </w:p>
    <w:p w14:paraId="172B9691" w14:textId="2072A2A5" w:rsidR="00AA166B" w:rsidRPr="00AA166B" w:rsidRDefault="00AA166B" w:rsidP="00AA166B">
      <w:pPr>
        <w:spacing w:after="0"/>
        <w:rPr>
          <w:rFonts w:ascii="Arial" w:eastAsia="Times New Roman" w:hAnsi="Arial" w:cs="Arial"/>
          <w:b/>
          <w:bCs/>
          <w:sz w:val="20"/>
          <w:szCs w:val="20"/>
          <w:u w:val="single"/>
          <w:lang w:val="en"/>
        </w:rPr>
      </w:pPr>
      <w:r w:rsidRPr="00AA166B">
        <w:rPr>
          <w:rFonts w:ascii="Arial" w:eastAsia="Times New Roman" w:hAnsi="Arial" w:cs="Arial"/>
          <w:b/>
          <w:bCs/>
          <w:sz w:val="20"/>
          <w:szCs w:val="20"/>
          <w:u w:val="single"/>
          <w:lang w:val="en"/>
        </w:rPr>
        <w:t>Summary of Changes</w:t>
      </w:r>
    </w:p>
    <w:p w14:paraId="7E3BFB6F" w14:textId="77777777" w:rsidR="00AA166B" w:rsidRPr="00AA166B" w:rsidRDefault="00AA166B" w:rsidP="00AA166B">
      <w:pPr>
        <w:pStyle w:val="NormalWeb"/>
        <w:spacing w:after="0" w:afterAutospacing="0"/>
        <w:rPr>
          <w:rFonts w:ascii="Arial" w:hAnsi="Arial" w:cs="Arial"/>
          <w:sz w:val="20"/>
          <w:szCs w:val="20"/>
          <w:lang w:val="en"/>
        </w:rPr>
      </w:pPr>
      <w:r w:rsidRPr="00AA166B">
        <w:rPr>
          <w:rStyle w:val="Strong"/>
          <w:rFonts w:ascii="Arial" w:hAnsi="Arial" w:cs="Arial"/>
          <w:sz w:val="20"/>
          <w:szCs w:val="20"/>
          <w:lang w:val="en"/>
        </w:rPr>
        <w:t>v 4.2.0.0</w:t>
      </w:r>
    </w:p>
    <w:p w14:paraId="5E29CB75" w14:textId="77777777" w:rsidR="00AA166B" w:rsidRPr="00AA166B" w:rsidRDefault="00AA166B" w:rsidP="00AA166B">
      <w:pPr>
        <w:numPr>
          <w:ilvl w:val="0"/>
          <w:numId w:val="3"/>
        </w:numPr>
        <w:spacing w:before="100" w:beforeAutospacing="1" w:after="0" w:line="240" w:lineRule="auto"/>
        <w:rPr>
          <w:rFonts w:ascii="Arial" w:eastAsia="Times New Roman" w:hAnsi="Arial" w:cs="Arial"/>
          <w:sz w:val="20"/>
          <w:szCs w:val="20"/>
          <w:lang w:val="en"/>
        </w:rPr>
      </w:pPr>
      <w:r w:rsidRPr="00AA166B">
        <w:rPr>
          <w:rFonts w:ascii="Arial" w:eastAsia="Times New Roman" w:hAnsi="Arial" w:cs="Arial"/>
          <w:sz w:val="20"/>
          <w:szCs w:val="20"/>
          <w:lang w:val="en"/>
        </w:rPr>
        <w:t>General Reformatting</w:t>
      </w:r>
    </w:p>
    <w:p w14:paraId="046F2458" w14:textId="77777777" w:rsidR="00AA166B" w:rsidRPr="00AA166B" w:rsidRDefault="00AA166B" w:rsidP="00AA166B">
      <w:pPr>
        <w:numPr>
          <w:ilvl w:val="0"/>
          <w:numId w:val="3"/>
        </w:numPr>
        <w:spacing w:before="100" w:beforeAutospacing="1" w:after="0" w:line="240" w:lineRule="auto"/>
        <w:rPr>
          <w:rFonts w:ascii="Arial" w:eastAsia="Times New Roman" w:hAnsi="Arial" w:cs="Arial"/>
          <w:sz w:val="20"/>
          <w:szCs w:val="20"/>
          <w:lang w:val="en"/>
        </w:rPr>
      </w:pPr>
      <w:r w:rsidRPr="00AA166B">
        <w:rPr>
          <w:rFonts w:ascii="Arial" w:eastAsia="Times New Roman" w:hAnsi="Arial" w:cs="Arial"/>
          <w:sz w:val="20"/>
          <w:szCs w:val="20"/>
          <w:lang w:val="en"/>
        </w:rPr>
        <w:t>Revised Margins Section</w:t>
      </w:r>
    </w:p>
    <w:p w14:paraId="36D1F978" w14:textId="77777777" w:rsidR="00AA166B" w:rsidRPr="00AA166B" w:rsidRDefault="00AA166B" w:rsidP="00AA166B">
      <w:pPr>
        <w:numPr>
          <w:ilvl w:val="0"/>
          <w:numId w:val="3"/>
        </w:numPr>
        <w:spacing w:before="100" w:beforeAutospacing="1" w:after="0" w:line="240" w:lineRule="auto"/>
        <w:rPr>
          <w:rFonts w:ascii="Arial" w:eastAsia="Times New Roman" w:hAnsi="Arial" w:cs="Arial"/>
          <w:sz w:val="20"/>
          <w:szCs w:val="20"/>
          <w:lang w:val="en"/>
        </w:rPr>
      </w:pPr>
      <w:r w:rsidRPr="00AA166B">
        <w:rPr>
          <w:rFonts w:ascii="Arial" w:eastAsia="Times New Roman" w:hAnsi="Arial" w:cs="Arial"/>
          <w:sz w:val="20"/>
          <w:szCs w:val="20"/>
          <w:lang w:val="en"/>
        </w:rPr>
        <w:t>Revised Lymph Nodes Section</w:t>
      </w:r>
    </w:p>
    <w:p w14:paraId="305C3E98" w14:textId="77777777" w:rsidR="00AA166B" w:rsidRPr="00AA166B" w:rsidRDefault="00AA166B" w:rsidP="00AA166B">
      <w:pPr>
        <w:numPr>
          <w:ilvl w:val="0"/>
          <w:numId w:val="3"/>
        </w:numPr>
        <w:spacing w:before="100" w:beforeAutospacing="1" w:after="0" w:line="240" w:lineRule="auto"/>
        <w:rPr>
          <w:rFonts w:ascii="Arial" w:eastAsia="Times New Roman" w:hAnsi="Arial" w:cs="Arial"/>
          <w:sz w:val="20"/>
          <w:szCs w:val="20"/>
          <w:lang w:val="en"/>
        </w:rPr>
      </w:pPr>
      <w:r w:rsidRPr="00AA166B">
        <w:rPr>
          <w:rFonts w:ascii="Arial" w:eastAsia="Times New Roman" w:hAnsi="Arial" w:cs="Arial"/>
          <w:sz w:val="20"/>
          <w:szCs w:val="20"/>
          <w:lang w:val="en"/>
        </w:rPr>
        <w:t>Added Distant Metastasis Section</w:t>
      </w:r>
    </w:p>
    <w:p w14:paraId="5DDA2A6E" w14:textId="19EAC6A9" w:rsidR="00AA166B" w:rsidRPr="00AA166B" w:rsidRDefault="00AA166B" w:rsidP="00AA166B">
      <w:pPr>
        <w:numPr>
          <w:ilvl w:val="0"/>
          <w:numId w:val="3"/>
        </w:numPr>
        <w:spacing w:before="100" w:beforeAutospacing="1" w:after="0" w:line="240" w:lineRule="auto"/>
        <w:rPr>
          <w:rFonts w:ascii="Arial" w:eastAsia="Times New Roman" w:hAnsi="Arial" w:cs="Arial"/>
          <w:sz w:val="20"/>
          <w:szCs w:val="20"/>
          <w:lang w:val="en"/>
        </w:rPr>
      </w:pPr>
      <w:r w:rsidRPr="00AA166B">
        <w:rPr>
          <w:rFonts w:ascii="Arial" w:eastAsia="Times New Roman" w:hAnsi="Arial" w:cs="Arial"/>
          <w:sz w:val="20"/>
          <w:szCs w:val="20"/>
          <w:lang w:val="en"/>
        </w:rPr>
        <w:t xml:space="preserve">Removed </w:t>
      </w:r>
      <w:proofErr w:type="spellStart"/>
      <w:r w:rsidRPr="00AA166B">
        <w:rPr>
          <w:rFonts w:ascii="Arial" w:eastAsia="Times New Roman" w:hAnsi="Arial" w:cs="Arial"/>
          <w:sz w:val="20"/>
          <w:szCs w:val="20"/>
          <w:lang w:val="en"/>
        </w:rPr>
        <w:t>pT</w:t>
      </w:r>
      <w:r w:rsidR="00D3635C">
        <w:rPr>
          <w:rFonts w:ascii="Arial" w:eastAsia="Times New Roman" w:hAnsi="Arial" w:cs="Arial"/>
          <w:sz w:val="20"/>
          <w:szCs w:val="20"/>
          <w:lang w:val="en"/>
        </w:rPr>
        <w:t>X</w:t>
      </w:r>
      <w:proofErr w:type="spellEnd"/>
      <w:r w:rsidRPr="00AA166B">
        <w:rPr>
          <w:rFonts w:ascii="Arial" w:eastAsia="Times New Roman" w:hAnsi="Arial" w:cs="Arial"/>
          <w:sz w:val="20"/>
          <w:szCs w:val="20"/>
          <w:lang w:val="en"/>
        </w:rPr>
        <w:t xml:space="preserve"> and </w:t>
      </w:r>
      <w:proofErr w:type="spellStart"/>
      <w:r w:rsidRPr="00AA166B">
        <w:rPr>
          <w:rFonts w:ascii="Arial" w:eastAsia="Times New Roman" w:hAnsi="Arial" w:cs="Arial"/>
          <w:sz w:val="20"/>
          <w:szCs w:val="20"/>
          <w:lang w:val="en"/>
        </w:rPr>
        <w:t>pN</w:t>
      </w:r>
      <w:r w:rsidR="00D3635C">
        <w:rPr>
          <w:rFonts w:ascii="Arial" w:eastAsia="Times New Roman" w:hAnsi="Arial" w:cs="Arial"/>
          <w:sz w:val="20"/>
          <w:szCs w:val="20"/>
          <w:lang w:val="en"/>
        </w:rPr>
        <w:t>X</w:t>
      </w:r>
      <w:proofErr w:type="spellEnd"/>
      <w:r w:rsidRPr="00AA166B">
        <w:rPr>
          <w:rFonts w:ascii="Arial" w:eastAsia="Times New Roman" w:hAnsi="Arial" w:cs="Arial"/>
          <w:sz w:val="20"/>
          <w:szCs w:val="20"/>
          <w:lang w:val="en"/>
        </w:rPr>
        <w:t xml:space="preserve"> Staging Classification</w:t>
      </w:r>
    </w:p>
    <w:p w14:paraId="159A964E" w14:textId="77777777" w:rsidR="00AA166B" w:rsidRPr="00AA166B" w:rsidRDefault="00AA166B" w:rsidP="00AA166B">
      <w:pPr>
        <w:numPr>
          <w:ilvl w:val="0"/>
          <w:numId w:val="3"/>
        </w:numPr>
        <w:spacing w:before="100" w:beforeAutospacing="1" w:after="0" w:line="240" w:lineRule="auto"/>
        <w:rPr>
          <w:rFonts w:ascii="Arial" w:eastAsia="Times New Roman" w:hAnsi="Arial" w:cs="Arial"/>
          <w:sz w:val="20"/>
          <w:szCs w:val="20"/>
          <w:lang w:val="en"/>
        </w:rPr>
      </w:pPr>
      <w:r w:rsidRPr="00AA166B">
        <w:rPr>
          <w:rFonts w:ascii="Arial" w:eastAsia="Times New Roman" w:hAnsi="Arial" w:cs="Arial"/>
          <w:sz w:val="20"/>
          <w:szCs w:val="20"/>
          <w:lang w:val="en"/>
        </w:rPr>
        <w:t>Reformatted Treatment Effect</w:t>
      </w:r>
    </w:p>
    <w:p w14:paraId="6684E7BB" w14:textId="77777777" w:rsidR="00AA166B" w:rsidRPr="00D3635C" w:rsidRDefault="00AA166B" w:rsidP="00D3635C">
      <w:pPr>
        <w:pageBreakBefore/>
        <w:pBdr>
          <w:bottom w:val="single" w:sz="4" w:space="1" w:color="auto"/>
        </w:pBdr>
        <w:spacing w:after="0"/>
        <w:rPr>
          <w:rFonts w:ascii="Arial" w:eastAsia="Times New Roman" w:hAnsi="Arial" w:cs="Arial"/>
          <w:b/>
          <w:bCs/>
          <w:sz w:val="24"/>
          <w:szCs w:val="24"/>
          <w:lang w:val="en"/>
        </w:rPr>
      </w:pPr>
      <w:r w:rsidRPr="00D3635C">
        <w:rPr>
          <w:rFonts w:ascii="Arial" w:eastAsia="Times New Roman" w:hAnsi="Arial" w:cs="Arial"/>
          <w:b/>
          <w:bCs/>
          <w:sz w:val="24"/>
          <w:szCs w:val="24"/>
          <w:lang w:val="en"/>
        </w:rPr>
        <w:lastRenderedPageBreak/>
        <w:t>Reporting Template</w:t>
      </w:r>
    </w:p>
    <w:p w14:paraId="0A91F7CC" w14:textId="77777777" w:rsidR="00D3635C" w:rsidRDefault="00D3635C">
      <w:pPr>
        <w:spacing w:after="0"/>
        <w:rPr>
          <w:rFonts w:ascii="Arial" w:eastAsia="Times New Roman" w:hAnsi="Arial" w:cs="Arial"/>
          <w:b/>
          <w:bCs/>
          <w:sz w:val="20"/>
          <w:szCs w:val="20"/>
          <w:lang w:val="en"/>
        </w:rPr>
      </w:pPr>
    </w:p>
    <w:p w14:paraId="13BAD005" w14:textId="1782A8C9"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Protocol Posting Date: June 2021 </w:t>
      </w:r>
    </w:p>
    <w:p w14:paraId="00CB168E"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Select a single response unless otherwise indicated.</w:t>
      </w:r>
    </w:p>
    <w:p w14:paraId="0A2CE4AF" w14:textId="77777777" w:rsidR="00AA166B" w:rsidRPr="00AA166B" w:rsidRDefault="00AA166B">
      <w:pPr>
        <w:spacing w:after="0"/>
        <w:divId w:val="298607378"/>
        <w:rPr>
          <w:rFonts w:ascii="Arial" w:eastAsia="Times New Roman" w:hAnsi="Arial" w:cs="Arial"/>
          <w:sz w:val="20"/>
          <w:szCs w:val="20"/>
          <w:lang w:val="en"/>
        </w:rPr>
      </w:pPr>
    </w:p>
    <w:p w14:paraId="774DCFA9"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CASE SUMMARY: (ESOPHAGUS) </w:t>
      </w:r>
    </w:p>
    <w:p w14:paraId="7F2473A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b/>
          <w:bCs/>
          <w:sz w:val="20"/>
          <w:szCs w:val="20"/>
          <w:lang w:val="en"/>
        </w:rPr>
        <w:t>Standard(s)</w:t>
      </w:r>
      <w:r w:rsidRPr="00AA166B">
        <w:rPr>
          <w:rFonts w:ascii="Arial" w:eastAsia="Times New Roman" w:hAnsi="Arial" w:cs="Arial"/>
          <w:sz w:val="20"/>
          <w:szCs w:val="20"/>
          <w:lang w:val="en"/>
        </w:rPr>
        <w:t xml:space="preserve">: AJCC-UICC 8 </w:t>
      </w:r>
    </w:p>
    <w:p w14:paraId="34769E06" w14:textId="77777777" w:rsidR="00AA166B" w:rsidRPr="00AA166B" w:rsidRDefault="00AA166B">
      <w:pPr>
        <w:spacing w:after="0"/>
        <w:divId w:val="298607378"/>
        <w:rPr>
          <w:rFonts w:ascii="Arial" w:eastAsia="Times New Roman" w:hAnsi="Arial" w:cs="Arial"/>
          <w:sz w:val="20"/>
          <w:szCs w:val="20"/>
          <w:lang w:val="en"/>
        </w:rPr>
      </w:pPr>
    </w:p>
    <w:p w14:paraId="45990E7E"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SPECIMEN (Note </w:t>
      </w:r>
      <w:hyperlink w:anchor="1822" w:history="1">
        <w:r w:rsidRPr="00AA166B">
          <w:rPr>
            <w:rStyle w:val="Hyperlink"/>
            <w:rFonts w:ascii="Arial" w:eastAsia="Times New Roman" w:hAnsi="Arial" w:cs="Arial"/>
            <w:b/>
            <w:bCs/>
            <w:sz w:val="20"/>
            <w:szCs w:val="20"/>
            <w:lang w:val="en"/>
          </w:rPr>
          <w:t>A</w:t>
        </w:r>
      </w:hyperlink>
      <w:r w:rsidRPr="00AA166B">
        <w:rPr>
          <w:rFonts w:ascii="Arial" w:eastAsia="Times New Roman" w:hAnsi="Arial" w:cs="Arial"/>
          <w:b/>
          <w:bCs/>
          <w:sz w:val="20"/>
          <w:szCs w:val="20"/>
          <w:lang w:val="en"/>
        </w:rPr>
        <w:t xml:space="preserve">) </w:t>
      </w:r>
    </w:p>
    <w:p w14:paraId="1BCDC819" w14:textId="77777777" w:rsidR="00AA166B" w:rsidRPr="00AA166B" w:rsidRDefault="00AA166B">
      <w:pPr>
        <w:spacing w:after="0"/>
        <w:divId w:val="298607378"/>
        <w:rPr>
          <w:rFonts w:ascii="Arial" w:eastAsia="Times New Roman" w:hAnsi="Arial" w:cs="Arial"/>
          <w:sz w:val="20"/>
          <w:szCs w:val="20"/>
          <w:lang w:val="en"/>
        </w:rPr>
      </w:pPr>
    </w:p>
    <w:p w14:paraId="40823622"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Procedure </w:t>
      </w:r>
    </w:p>
    <w:p w14:paraId="5E63820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Endoscopic resection </w:t>
      </w:r>
    </w:p>
    <w:p w14:paraId="2A8031E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Esophagectomy </w:t>
      </w:r>
    </w:p>
    <w:p w14:paraId="1307C30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w:t>
      </w:r>
      <w:proofErr w:type="spellStart"/>
      <w:r w:rsidRPr="00AA166B">
        <w:rPr>
          <w:rFonts w:ascii="Arial" w:eastAsia="Times New Roman" w:hAnsi="Arial" w:cs="Arial"/>
          <w:sz w:val="20"/>
          <w:szCs w:val="20"/>
          <w:lang w:val="en"/>
        </w:rPr>
        <w:t>Esophagogastrectomy</w:t>
      </w:r>
      <w:proofErr w:type="spellEnd"/>
      <w:r w:rsidRPr="00AA166B">
        <w:rPr>
          <w:rFonts w:ascii="Arial" w:eastAsia="Times New Roman" w:hAnsi="Arial" w:cs="Arial"/>
          <w:sz w:val="20"/>
          <w:szCs w:val="20"/>
          <w:lang w:val="en"/>
        </w:rPr>
        <w:t xml:space="preserve"> </w:t>
      </w:r>
    </w:p>
    <w:p w14:paraId="2BD11E3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1081BCF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specified </w:t>
      </w:r>
    </w:p>
    <w:p w14:paraId="5C3B090D" w14:textId="77777777" w:rsidR="00AA166B" w:rsidRPr="00AA166B" w:rsidRDefault="00AA166B">
      <w:pPr>
        <w:spacing w:after="0"/>
        <w:divId w:val="298607378"/>
        <w:rPr>
          <w:rFonts w:ascii="Arial" w:eastAsia="Times New Roman" w:hAnsi="Arial" w:cs="Arial"/>
          <w:sz w:val="20"/>
          <w:szCs w:val="20"/>
          <w:lang w:val="en"/>
        </w:rPr>
      </w:pPr>
    </w:p>
    <w:p w14:paraId="5FD70FD6"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TUMOR </w:t>
      </w:r>
    </w:p>
    <w:p w14:paraId="588775F5" w14:textId="77777777" w:rsidR="00AA166B" w:rsidRPr="00AA166B" w:rsidRDefault="00AA166B">
      <w:pPr>
        <w:spacing w:after="0"/>
        <w:divId w:val="298607378"/>
        <w:rPr>
          <w:rFonts w:ascii="Arial" w:eastAsia="Times New Roman" w:hAnsi="Arial" w:cs="Arial"/>
          <w:sz w:val="20"/>
          <w:szCs w:val="20"/>
          <w:lang w:val="en"/>
        </w:rPr>
      </w:pPr>
    </w:p>
    <w:p w14:paraId="5FC52373"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Tumor Site (Note </w:t>
      </w:r>
      <w:hyperlink w:anchor="1823" w:history="1">
        <w:r w:rsidRPr="00AA166B">
          <w:rPr>
            <w:rStyle w:val="Hyperlink"/>
            <w:rFonts w:ascii="Arial" w:eastAsia="Times New Roman" w:hAnsi="Arial" w:cs="Arial"/>
            <w:b/>
            <w:bCs/>
            <w:sz w:val="20"/>
            <w:szCs w:val="20"/>
            <w:lang w:val="en"/>
          </w:rPr>
          <w:t>B</w:t>
        </w:r>
      </w:hyperlink>
      <w:r w:rsidRPr="00AA166B">
        <w:rPr>
          <w:rFonts w:ascii="Arial" w:eastAsia="Times New Roman" w:hAnsi="Arial" w:cs="Arial"/>
          <w:b/>
          <w:bCs/>
          <w:sz w:val="20"/>
          <w:szCs w:val="20"/>
          <w:lang w:val="en"/>
        </w:rPr>
        <w:t xml:space="preserve">) (select all that apply) </w:t>
      </w:r>
    </w:p>
    <w:p w14:paraId="28EDDEC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Cervical (proximal) esophagus: _________________ </w:t>
      </w:r>
    </w:p>
    <w:p w14:paraId="48873BC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Mid esophagus, upper thoracic esophagus: _________________ </w:t>
      </w:r>
    </w:p>
    <w:p w14:paraId="070CF47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Mid esophagus, middle thoracic esophagus: _________________ </w:t>
      </w:r>
    </w:p>
    <w:p w14:paraId="170B7BC2"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Mid esophagus, not otherwise specified: _________________ </w:t>
      </w:r>
    </w:p>
    <w:p w14:paraId="2E9784F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esophagus (low thoracic esophagus): _________________ </w:t>
      </w:r>
    </w:p>
    <w:p w14:paraId="05D5AAA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Esophagogastric junction (EGJ): _________________ </w:t>
      </w:r>
    </w:p>
    <w:p w14:paraId="7100090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stomach / cardia: _________________ </w:t>
      </w:r>
    </w:p>
    <w:p w14:paraId="29682FC2"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1CFCFF05"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Esophagus, not otherwise specified: _________________ </w:t>
      </w:r>
    </w:p>
    <w:p w14:paraId="30D0189E" w14:textId="77777777" w:rsidR="00AA166B" w:rsidRPr="00AA166B" w:rsidRDefault="00AA166B">
      <w:pPr>
        <w:spacing w:after="0"/>
        <w:divId w:val="298607378"/>
        <w:rPr>
          <w:rFonts w:ascii="Arial" w:eastAsia="Times New Roman" w:hAnsi="Arial" w:cs="Arial"/>
          <w:sz w:val="20"/>
          <w:szCs w:val="20"/>
          <w:lang w:val="en"/>
        </w:rPr>
      </w:pPr>
    </w:p>
    <w:p w14:paraId="3A4D28E9"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Relationship of Tumor to Esophagogastric Junction (Note </w:t>
      </w:r>
      <w:hyperlink w:anchor="1823" w:history="1">
        <w:r w:rsidRPr="00AA166B">
          <w:rPr>
            <w:rStyle w:val="Hyperlink"/>
            <w:rFonts w:ascii="Arial" w:eastAsia="Times New Roman" w:hAnsi="Arial" w:cs="Arial"/>
            <w:b/>
            <w:bCs/>
            <w:sz w:val="20"/>
            <w:szCs w:val="20"/>
            <w:lang w:val="en"/>
          </w:rPr>
          <w:t>B</w:t>
        </w:r>
      </w:hyperlink>
      <w:r w:rsidRPr="00AA166B">
        <w:rPr>
          <w:rFonts w:ascii="Arial" w:eastAsia="Times New Roman" w:hAnsi="Arial" w:cs="Arial"/>
          <w:b/>
          <w:bCs/>
          <w:sz w:val="20"/>
          <w:szCs w:val="20"/>
          <w:lang w:val="en"/>
        </w:rPr>
        <w:t xml:space="preserve">) </w:t>
      </w:r>
    </w:p>
    <w:p w14:paraId="3D273F5F"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Tumor is entirely located within the tubular esophagus and does not involve the esophagogastric junction </w:t>
      </w:r>
    </w:p>
    <w:p w14:paraId="25B6F95A"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Tumor midpoint lies in the distal esophagus AND tumor involves the esophagogastric junction </w:t>
      </w:r>
    </w:p>
    <w:p w14:paraId="7788C35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Tumor midpoint is located at the esophagogastric junction </w:t>
      </w:r>
    </w:p>
    <w:p w14:paraId="54BBC689" w14:textId="77777777" w:rsidR="00AA166B" w:rsidRPr="00AA166B" w:rsidRDefault="00AA166B">
      <w:pPr>
        <w:spacing w:after="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 Use the stomach checklist if either (1) the tumor involves the EGJ, but the midpoint is more than 2 cm into the proximal stomach or (2) the midpoint is less than 2 cm into the proximal stomach, but the tumor does not involve the EGJ </w:t>
      </w:r>
    </w:p>
    <w:p w14:paraId="42BC6A6F"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Tumor midpoint is 2 cm or less into the proximal stomach or cardia and tumor involves the esophagogastric junction# </w:t>
      </w:r>
    </w:p>
    <w:p w14:paraId="514BF70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specified </w:t>
      </w:r>
    </w:p>
    <w:p w14:paraId="6A514F3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4C58D23D" w14:textId="77777777" w:rsidR="00AA166B" w:rsidRPr="00AA166B" w:rsidRDefault="00AA166B">
      <w:pPr>
        <w:spacing w:after="0"/>
        <w:divId w:val="298607378"/>
        <w:rPr>
          <w:rFonts w:ascii="Arial" w:eastAsia="Times New Roman" w:hAnsi="Arial" w:cs="Arial"/>
          <w:sz w:val="20"/>
          <w:szCs w:val="20"/>
          <w:lang w:val="en"/>
        </w:rPr>
      </w:pPr>
    </w:p>
    <w:p w14:paraId="06863F29"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Distance of Tumor Center from Esophagogastric Junction </w:t>
      </w:r>
    </w:p>
    <w:p w14:paraId="6731C8EE"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___ Specify in Centimeters (cm): _________________ cm</w:t>
      </w:r>
    </w:p>
    <w:p w14:paraId="7BF645C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31DFABA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6CC9D14E"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w:t>
      </w:r>
    </w:p>
    <w:p w14:paraId="156F85CA" w14:textId="77777777" w:rsidR="00AA166B" w:rsidRPr="00AA166B" w:rsidRDefault="00AA166B">
      <w:pPr>
        <w:spacing w:after="0"/>
        <w:divId w:val="298607378"/>
        <w:rPr>
          <w:rFonts w:ascii="Arial" w:eastAsia="Times New Roman" w:hAnsi="Arial" w:cs="Arial"/>
          <w:sz w:val="20"/>
          <w:szCs w:val="20"/>
          <w:lang w:val="en"/>
        </w:rPr>
      </w:pPr>
    </w:p>
    <w:p w14:paraId="726C51F3"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Histologic Type (Note </w:t>
      </w:r>
      <w:hyperlink w:anchor="1824" w:history="1">
        <w:r w:rsidRPr="00AA166B">
          <w:rPr>
            <w:rStyle w:val="Hyperlink"/>
            <w:rFonts w:ascii="Arial" w:eastAsia="Times New Roman" w:hAnsi="Arial" w:cs="Arial"/>
            <w:b/>
            <w:bCs/>
            <w:sz w:val="20"/>
            <w:szCs w:val="20"/>
            <w:lang w:val="en"/>
          </w:rPr>
          <w:t>C</w:t>
        </w:r>
      </w:hyperlink>
      <w:r w:rsidRPr="00AA166B">
        <w:rPr>
          <w:rFonts w:ascii="Arial" w:eastAsia="Times New Roman" w:hAnsi="Arial" w:cs="Arial"/>
          <w:b/>
          <w:bCs/>
          <w:sz w:val="20"/>
          <w:szCs w:val="20"/>
          <w:lang w:val="en"/>
        </w:rPr>
        <w:t xml:space="preserve">) </w:t>
      </w:r>
    </w:p>
    <w:p w14:paraId="4090C0A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Adenocarcinoma </w:t>
      </w:r>
    </w:p>
    <w:p w14:paraId="0C3AA2F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lastRenderedPageBreak/>
        <w:t xml:space="preserve">___ Adenoid cystic carcinoma </w:t>
      </w:r>
    </w:p>
    <w:p w14:paraId="408A228A"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Mucoepidermoid carcinoma </w:t>
      </w:r>
    </w:p>
    <w:p w14:paraId="0E5BCEF2"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w:t>
      </w:r>
      <w:proofErr w:type="spellStart"/>
      <w:r w:rsidRPr="00AA166B">
        <w:rPr>
          <w:rFonts w:ascii="Arial" w:eastAsia="Times New Roman" w:hAnsi="Arial" w:cs="Arial"/>
          <w:sz w:val="20"/>
          <w:szCs w:val="20"/>
          <w:lang w:val="en"/>
        </w:rPr>
        <w:t>Adenosquamous</w:t>
      </w:r>
      <w:proofErr w:type="spellEnd"/>
      <w:r w:rsidRPr="00AA166B">
        <w:rPr>
          <w:rFonts w:ascii="Arial" w:eastAsia="Times New Roman" w:hAnsi="Arial" w:cs="Arial"/>
          <w:sz w:val="20"/>
          <w:szCs w:val="20"/>
          <w:lang w:val="en"/>
        </w:rPr>
        <w:t xml:space="preserve"> carcinoma </w:t>
      </w:r>
    </w:p>
    <w:p w14:paraId="731EBFFA"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Squamous cell carcinoma </w:t>
      </w:r>
    </w:p>
    <w:p w14:paraId="7DB7BE25"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Basaloid squamous cell carcinoma </w:t>
      </w:r>
    </w:p>
    <w:p w14:paraId="0D069A0A"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Spindle cell squamous cell carcinoma </w:t>
      </w:r>
    </w:p>
    <w:p w14:paraId="51502A3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Verrucous squamous cell carcinoma </w:t>
      </w:r>
    </w:p>
    <w:p w14:paraId="0B6FEC0E"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Undifferentiated carcinoma </w:t>
      </w:r>
    </w:p>
    <w:p w14:paraId="5FBF7C6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Lymphoepithelioma-like carcinoma </w:t>
      </w:r>
    </w:p>
    <w:p w14:paraId="501522EF"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Large cell neuroendocrine carcinoma </w:t>
      </w:r>
    </w:p>
    <w:p w14:paraId="55EA13A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Small cell neuroendocrine carcinoma </w:t>
      </w:r>
    </w:p>
    <w:p w14:paraId="1000A591" w14:textId="77777777" w:rsidR="00AA166B" w:rsidRPr="00AA166B" w:rsidRDefault="00AA166B">
      <w:pPr>
        <w:spacing w:after="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 Select this option only if large cell or small cell cannot be determined. </w:t>
      </w:r>
    </w:p>
    <w:p w14:paraId="03DC727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Neuroendocrine carcinoma (poorly differentiated)# </w:t>
      </w:r>
    </w:p>
    <w:p w14:paraId="3B20CB7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Mixed squamous cell carcinoma-neuroendocrine carcinoma </w:t>
      </w:r>
    </w:p>
    <w:p w14:paraId="742AC548"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Mixed adenocarcinoma-neuroendocrine carcinoma </w:t>
      </w:r>
    </w:p>
    <w:p w14:paraId="27DF63A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Mixed adenocarcinoma-neuroendocrine tumor </w:t>
      </w:r>
    </w:p>
    <w:p w14:paraId="3FFFBBE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G1, well-differentiated neuroendocrine tumor </w:t>
      </w:r>
    </w:p>
    <w:p w14:paraId="50D7DDB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G2, well-differentiated neuroendocrine tumor </w:t>
      </w:r>
    </w:p>
    <w:p w14:paraId="04617EB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G3, well-differentiated neuroendocrine tumor </w:t>
      </w:r>
    </w:p>
    <w:p w14:paraId="2B45EB2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histologic type not listed (specify): _________________ </w:t>
      </w:r>
    </w:p>
    <w:p w14:paraId="345BCA88"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Carcinoma, type cannot be determined: _________________ </w:t>
      </w:r>
    </w:p>
    <w:p w14:paraId="40758B30"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+Histologic Type Comment: _________________ </w:t>
      </w:r>
    </w:p>
    <w:p w14:paraId="78698AB9" w14:textId="77777777" w:rsidR="00AA166B" w:rsidRPr="00AA166B" w:rsidRDefault="00AA166B">
      <w:pPr>
        <w:spacing w:after="0"/>
        <w:divId w:val="298607378"/>
        <w:rPr>
          <w:rFonts w:ascii="Arial" w:eastAsia="Times New Roman" w:hAnsi="Arial" w:cs="Arial"/>
          <w:sz w:val="20"/>
          <w:szCs w:val="20"/>
          <w:lang w:val="en"/>
        </w:rPr>
      </w:pPr>
    </w:p>
    <w:p w14:paraId="03FBD6B1"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Histologic Grade# (Note </w:t>
      </w:r>
      <w:hyperlink w:anchor="1825" w:history="1">
        <w:r w:rsidRPr="00AA166B">
          <w:rPr>
            <w:rStyle w:val="Hyperlink"/>
            <w:rFonts w:ascii="Arial" w:eastAsia="Times New Roman" w:hAnsi="Arial" w:cs="Arial"/>
            <w:b/>
            <w:bCs/>
            <w:sz w:val="20"/>
            <w:szCs w:val="20"/>
            <w:lang w:val="en"/>
          </w:rPr>
          <w:t>D</w:t>
        </w:r>
      </w:hyperlink>
      <w:r w:rsidRPr="00AA166B">
        <w:rPr>
          <w:rFonts w:ascii="Arial" w:eastAsia="Times New Roman" w:hAnsi="Arial" w:cs="Arial"/>
          <w:b/>
          <w:bCs/>
          <w:sz w:val="20"/>
          <w:szCs w:val="20"/>
          <w:lang w:val="en"/>
        </w:rPr>
        <w:t xml:space="preserve">) </w:t>
      </w:r>
    </w:p>
    <w:p w14:paraId="6F6804F6" w14:textId="1A335865" w:rsidR="00AA166B" w:rsidRPr="00AA166B" w:rsidRDefault="00AA166B">
      <w:pPr>
        <w:spacing w:after="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 </w:t>
      </w:r>
      <w:r w:rsidR="003C6550">
        <w:rPr>
          <w:rFonts w:ascii="Arial" w:eastAsia="Times New Roman" w:hAnsi="Arial" w:cs="Arial"/>
          <w:i/>
          <w:iCs/>
          <w:sz w:val="16"/>
          <w:szCs w:val="16"/>
          <w:lang w:val="en"/>
        </w:rPr>
        <w:t>This h</w:t>
      </w:r>
      <w:r w:rsidRPr="00AA166B">
        <w:rPr>
          <w:rFonts w:ascii="Arial" w:eastAsia="Times New Roman" w:hAnsi="Arial" w:cs="Arial"/>
          <w:i/>
          <w:iCs/>
          <w:sz w:val="16"/>
          <w:szCs w:val="16"/>
          <w:lang w:val="en"/>
        </w:rPr>
        <w:t xml:space="preserve">istologic grade is not applicable to adenoid cystic carcinoma, mucoepidermoid carcinoma, well-differentiated neuroendocrine </w:t>
      </w:r>
      <w:proofErr w:type="gramStart"/>
      <w:r w:rsidRPr="00AA166B">
        <w:rPr>
          <w:rFonts w:ascii="Arial" w:eastAsia="Times New Roman" w:hAnsi="Arial" w:cs="Arial"/>
          <w:i/>
          <w:iCs/>
          <w:sz w:val="16"/>
          <w:szCs w:val="16"/>
          <w:lang w:val="en"/>
        </w:rPr>
        <w:t>tumor</w:t>
      </w:r>
      <w:proofErr w:type="gramEnd"/>
      <w:r w:rsidRPr="00AA166B">
        <w:rPr>
          <w:rFonts w:ascii="Arial" w:eastAsia="Times New Roman" w:hAnsi="Arial" w:cs="Arial"/>
          <w:i/>
          <w:iCs/>
          <w:sz w:val="16"/>
          <w:szCs w:val="16"/>
          <w:lang w:val="en"/>
        </w:rPr>
        <w:t xml:space="preserve"> and high-grade neuroendocrine carcinoma. </w:t>
      </w:r>
    </w:p>
    <w:p w14:paraId="04934835"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G1, well differentiated </w:t>
      </w:r>
    </w:p>
    <w:p w14:paraId="2145D00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G2, moderately differentiated </w:t>
      </w:r>
    </w:p>
    <w:p w14:paraId="0E4A6DE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G3, poorly differentiated, undifferentiated </w:t>
      </w:r>
    </w:p>
    <w:p w14:paraId="58678DE3"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17BB1C2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GX, cannot be assessed: _________________ </w:t>
      </w:r>
    </w:p>
    <w:p w14:paraId="0034B49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w:t>
      </w:r>
    </w:p>
    <w:p w14:paraId="01015203" w14:textId="77777777" w:rsidR="00AA166B" w:rsidRPr="00AA166B" w:rsidRDefault="00AA166B">
      <w:pPr>
        <w:spacing w:after="0"/>
        <w:divId w:val="298607378"/>
        <w:rPr>
          <w:rFonts w:ascii="Arial" w:eastAsia="Times New Roman" w:hAnsi="Arial" w:cs="Arial"/>
          <w:sz w:val="20"/>
          <w:szCs w:val="20"/>
          <w:lang w:val="en"/>
        </w:rPr>
      </w:pPr>
    </w:p>
    <w:p w14:paraId="2AB3FD4E"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Tumor Size </w:t>
      </w:r>
    </w:p>
    <w:p w14:paraId="560974B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___ Greatest dimension in Centimeters (cm): _________________ cm</w:t>
      </w:r>
    </w:p>
    <w:p w14:paraId="43D035D3"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+Additional Dimension in Centimeters (cm): ____ x ____ cm</w:t>
      </w:r>
    </w:p>
    <w:p w14:paraId="25ADBE3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(explain): _________________ </w:t>
      </w:r>
    </w:p>
    <w:p w14:paraId="1567004D" w14:textId="77777777" w:rsidR="00AA166B" w:rsidRPr="00AA166B" w:rsidRDefault="00AA166B">
      <w:pPr>
        <w:spacing w:after="0"/>
        <w:divId w:val="298607378"/>
        <w:rPr>
          <w:rFonts w:ascii="Arial" w:eastAsia="Times New Roman" w:hAnsi="Arial" w:cs="Arial"/>
          <w:sz w:val="20"/>
          <w:szCs w:val="20"/>
          <w:lang w:val="en"/>
        </w:rPr>
      </w:pPr>
    </w:p>
    <w:p w14:paraId="2B8345EB"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Tumor Extent (Note </w:t>
      </w:r>
      <w:hyperlink w:anchor="1826" w:history="1">
        <w:r w:rsidRPr="00AA166B">
          <w:rPr>
            <w:rStyle w:val="Hyperlink"/>
            <w:rFonts w:ascii="Arial" w:eastAsia="Times New Roman" w:hAnsi="Arial" w:cs="Arial"/>
            <w:b/>
            <w:bCs/>
            <w:sz w:val="20"/>
            <w:szCs w:val="20"/>
            <w:lang w:val="en"/>
          </w:rPr>
          <w:t>E</w:t>
        </w:r>
      </w:hyperlink>
      <w:r w:rsidRPr="00AA166B">
        <w:rPr>
          <w:rFonts w:ascii="Arial" w:eastAsia="Times New Roman" w:hAnsi="Arial" w:cs="Arial"/>
          <w:b/>
          <w:bCs/>
          <w:sz w:val="20"/>
          <w:szCs w:val="20"/>
          <w:lang w:val="en"/>
        </w:rPr>
        <w:t xml:space="preserve">) </w:t>
      </w:r>
    </w:p>
    <w:p w14:paraId="661E07D5"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High-grade dysplasia / carcinoma in situ (defined as malignant cells confined to the epithelium by the basement membrane) </w:t>
      </w:r>
    </w:p>
    <w:p w14:paraId="291F70D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Invades lamina propria </w:t>
      </w:r>
    </w:p>
    <w:p w14:paraId="3637ADC2"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Invades muscularis mucosae </w:t>
      </w:r>
    </w:p>
    <w:p w14:paraId="1111CF4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Invades submucosa </w:t>
      </w:r>
    </w:p>
    <w:p w14:paraId="7349D4E5"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Invades muscularis propria </w:t>
      </w:r>
    </w:p>
    <w:p w14:paraId="727949E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Invades adventitia </w:t>
      </w:r>
    </w:p>
    <w:p w14:paraId="3216094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Invades adjacent structure(s) or organ(s) </w:t>
      </w:r>
    </w:p>
    <w:p w14:paraId="126FA0B9"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Pleura: _________________ </w:t>
      </w:r>
    </w:p>
    <w:p w14:paraId="5F759333"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Pericardium: _________________ </w:t>
      </w:r>
    </w:p>
    <w:p w14:paraId="3C9CFBFF"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Azygos vein: _________________ </w:t>
      </w:r>
    </w:p>
    <w:p w14:paraId="6D7C31C3"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Diaphragm: _________________ </w:t>
      </w:r>
    </w:p>
    <w:p w14:paraId="508DF4A8"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lastRenderedPageBreak/>
        <w:t xml:space="preserve">___ Peritoneum: _________________ </w:t>
      </w:r>
    </w:p>
    <w:p w14:paraId="70EFC3BE"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Aorta: _________________ </w:t>
      </w:r>
    </w:p>
    <w:p w14:paraId="393553C0"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Vertebral body: _________________ </w:t>
      </w:r>
    </w:p>
    <w:p w14:paraId="4DDAACD0"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Airway: _________________ </w:t>
      </w:r>
    </w:p>
    <w:p w14:paraId="59248D04"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6A42AA0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1A824EC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 evidence of primary tumor </w:t>
      </w:r>
    </w:p>
    <w:p w14:paraId="1415CA0B" w14:textId="77777777" w:rsidR="00AA166B" w:rsidRPr="00AA166B" w:rsidRDefault="00AA166B">
      <w:pPr>
        <w:spacing w:after="0"/>
        <w:divId w:val="298607378"/>
        <w:rPr>
          <w:rFonts w:ascii="Arial" w:eastAsia="Times New Roman" w:hAnsi="Arial" w:cs="Arial"/>
          <w:sz w:val="20"/>
          <w:szCs w:val="20"/>
          <w:lang w:val="en"/>
        </w:rPr>
      </w:pPr>
    </w:p>
    <w:p w14:paraId="22F4CAFC"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Treatment Effect (Note </w:t>
      </w:r>
      <w:hyperlink w:anchor="1828" w:history="1">
        <w:r w:rsidRPr="00AA166B">
          <w:rPr>
            <w:rStyle w:val="Hyperlink"/>
            <w:rFonts w:ascii="Arial" w:eastAsia="Times New Roman" w:hAnsi="Arial" w:cs="Arial"/>
            <w:b/>
            <w:bCs/>
            <w:sz w:val="20"/>
            <w:szCs w:val="20"/>
            <w:lang w:val="en"/>
          </w:rPr>
          <w:t>F</w:t>
        </w:r>
      </w:hyperlink>
      <w:r w:rsidRPr="00AA166B">
        <w:rPr>
          <w:rFonts w:ascii="Arial" w:eastAsia="Times New Roman" w:hAnsi="Arial" w:cs="Arial"/>
          <w:b/>
          <w:bCs/>
          <w:sz w:val="20"/>
          <w:szCs w:val="20"/>
          <w:lang w:val="en"/>
        </w:rPr>
        <w:t xml:space="preserve">) </w:t>
      </w:r>
    </w:p>
    <w:p w14:paraId="241BE7D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 known presurgical therapy </w:t>
      </w:r>
    </w:p>
    <w:p w14:paraId="5D9AB33E"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Present, with no viable cancer cells (complete response, score 0) </w:t>
      </w:r>
    </w:p>
    <w:p w14:paraId="12DB46F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Present, with single cells or rare small groups of cancer cells (near complete response, score 1) </w:t>
      </w:r>
    </w:p>
    <w:p w14:paraId="013D30DF"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238879A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Present (not otherwise specified) </w:t>
      </w:r>
    </w:p>
    <w:p w14:paraId="45B0070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Absent, with extensive residual cancer and no evident tumor regression (poor or no response, score 3) </w:t>
      </w:r>
    </w:p>
    <w:p w14:paraId="0D0AC3E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710ACFDB" w14:textId="77777777" w:rsidR="00AA166B" w:rsidRPr="00AA166B" w:rsidRDefault="00AA166B">
      <w:pPr>
        <w:spacing w:after="0"/>
        <w:divId w:val="298607378"/>
        <w:rPr>
          <w:rFonts w:ascii="Arial" w:eastAsia="Times New Roman" w:hAnsi="Arial" w:cs="Arial"/>
          <w:sz w:val="20"/>
          <w:szCs w:val="20"/>
          <w:lang w:val="en"/>
        </w:rPr>
      </w:pPr>
    </w:p>
    <w:p w14:paraId="46D4FB52" w14:textId="77777777" w:rsidR="00AA166B" w:rsidRPr="00AA166B" w:rsidRDefault="00AA166B">
      <w:pPr>
        <w:spacing w:after="0"/>
        <w:rPr>
          <w:rFonts w:ascii="Arial" w:eastAsia="Times New Roman" w:hAnsi="Arial" w:cs="Arial"/>
          <w:b/>
          <w:bCs/>
          <w:sz w:val="20"/>
          <w:szCs w:val="20"/>
          <w:lang w:val="en"/>
        </w:rPr>
      </w:pPr>
      <w:proofErr w:type="spellStart"/>
      <w:r w:rsidRPr="00AA166B">
        <w:rPr>
          <w:rFonts w:ascii="Arial" w:eastAsia="Times New Roman" w:hAnsi="Arial" w:cs="Arial"/>
          <w:b/>
          <w:bCs/>
          <w:sz w:val="20"/>
          <w:szCs w:val="20"/>
          <w:lang w:val="en"/>
        </w:rPr>
        <w:t>Lymphovascular</w:t>
      </w:r>
      <w:proofErr w:type="spellEnd"/>
      <w:r w:rsidRPr="00AA166B">
        <w:rPr>
          <w:rFonts w:ascii="Arial" w:eastAsia="Times New Roman" w:hAnsi="Arial" w:cs="Arial"/>
          <w:b/>
          <w:bCs/>
          <w:sz w:val="20"/>
          <w:szCs w:val="20"/>
          <w:lang w:val="en"/>
        </w:rPr>
        <w:t xml:space="preserve"> Invasion </w:t>
      </w:r>
    </w:p>
    <w:p w14:paraId="73BA4EE1"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identified </w:t>
      </w:r>
    </w:p>
    <w:p w14:paraId="4D7102A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Present </w:t>
      </w:r>
    </w:p>
    <w:p w14:paraId="037E9BC1"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2B29F69C" w14:textId="77777777" w:rsidR="00AA166B" w:rsidRPr="00AA166B" w:rsidRDefault="00AA166B">
      <w:pPr>
        <w:spacing w:after="0"/>
        <w:divId w:val="298607378"/>
        <w:rPr>
          <w:rFonts w:ascii="Arial" w:eastAsia="Times New Roman" w:hAnsi="Arial" w:cs="Arial"/>
          <w:sz w:val="20"/>
          <w:szCs w:val="20"/>
          <w:lang w:val="en"/>
        </w:rPr>
      </w:pPr>
    </w:p>
    <w:p w14:paraId="03E67AB2"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+Perineural Invasion </w:t>
      </w:r>
    </w:p>
    <w:p w14:paraId="3BFD9EB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identified </w:t>
      </w:r>
    </w:p>
    <w:p w14:paraId="0BBF624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Present </w:t>
      </w:r>
    </w:p>
    <w:p w14:paraId="4828DD75"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62C4B1C9" w14:textId="77777777" w:rsidR="00AA166B" w:rsidRPr="00AA166B" w:rsidRDefault="00AA166B">
      <w:pPr>
        <w:spacing w:after="0"/>
        <w:divId w:val="298607378"/>
        <w:rPr>
          <w:rFonts w:ascii="Arial" w:eastAsia="Times New Roman" w:hAnsi="Arial" w:cs="Arial"/>
          <w:sz w:val="20"/>
          <w:szCs w:val="20"/>
          <w:lang w:val="en"/>
        </w:rPr>
      </w:pPr>
    </w:p>
    <w:p w14:paraId="2EE55585"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+Tumor Comment: _________________ </w:t>
      </w:r>
    </w:p>
    <w:p w14:paraId="2F0E9F91" w14:textId="77777777" w:rsidR="00AA166B" w:rsidRPr="00AA166B" w:rsidRDefault="00AA166B">
      <w:pPr>
        <w:spacing w:after="0"/>
        <w:divId w:val="298607378"/>
        <w:rPr>
          <w:rFonts w:ascii="Arial" w:eastAsia="Times New Roman" w:hAnsi="Arial" w:cs="Arial"/>
          <w:sz w:val="20"/>
          <w:szCs w:val="20"/>
          <w:lang w:val="en"/>
        </w:rPr>
      </w:pPr>
    </w:p>
    <w:p w14:paraId="5F0C45C1"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MARGINS (Note </w:t>
      </w:r>
      <w:hyperlink w:anchor="1827" w:history="1">
        <w:r w:rsidRPr="00AA166B">
          <w:rPr>
            <w:rStyle w:val="Hyperlink"/>
            <w:rFonts w:ascii="Arial" w:eastAsia="Times New Roman" w:hAnsi="Arial" w:cs="Arial"/>
            <w:b/>
            <w:bCs/>
            <w:sz w:val="20"/>
            <w:szCs w:val="20"/>
            <w:lang w:val="en"/>
          </w:rPr>
          <w:t>G</w:t>
        </w:r>
      </w:hyperlink>
      <w:r w:rsidRPr="00AA166B">
        <w:rPr>
          <w:rFonts w:ascii="Arial" w:eastAsia="Times New Roman" w:hAnsi="Arial" w:cs="Arial"/>
          <w:b/>
          <w:bCs/>
          <w:sz w:val="20"/>
          <w:szCs w:val="20"/>
          <w:lang w:val="en"/>
        </w:rPr>
        <w:t xml:space="preserve">) </w:t>
      </w:r>
    </w:p>
    <w:p w14:paraId="74DCF346" w14:textId="77777777" w:rsidR="00AA166B" w:rsidRPr="00AA166B" w:rsidRDefault="00AA166B">
      <w:pPr>
        <w:spacing w:after="0"/>
        <w:divId w:val="298607378"/>
        <w:rPr>
          <w:rFonts w:ascii="Arial" w:eastAsia="Times New Roman" w:hAnsi="Arial" w:cs="Arial"/>
          <w:sz w:val="20"/>
          <w:szCs w:val="20"/>
          <w:lang w:val="en"/>
        </w:rPr>
      </w:pPr>
    </w:p>
    <w:p w14:paraId="5B6DAF6D"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 Status for Invasive Carcinoma </w:t>
      </w:r>
    </w:p>
    <w:p w14:paraId="19EFD12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All margins negative for invasive carcinoma </w:t>
      </w:r>
    </w:p>
    <w:p w14:paraId="20367B04"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+Closest Margin(s) to Invasive Carcinoma (select all that apply) </w:t>
      </w:r>
    </w:p>
    <w:p w14:paraId="6519F961"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_________________ </w:t>
      </w:r>
    </w:p>
    <w:p w14:paraId="3080EF88"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_________________ </w:t>
      </w:r>
    </w:p>
    <w:p w14:paraId="5D720075"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Radial: _________________ </w:t>
      </w:r>
    </w:p>
    <w:p w14:paraId="7988705A"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Mucosal: _________________ </w:t>
      </w:r>
    </w:p>
    <w:p w14:paraId="024B2376"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Deep: _________________ </w:t>
      </w:r>
    </w:p>
    <w:p w14:paraId="179C1599"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59F55D1C"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3501D370"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Distance from Invasive Carcinoma to Closest Margin </w:t>
      </w:r>
    </w:p>
    <w:p w14:paraId="2219487B" w14:textId="77777777" w:rsidR="00AA166B" w:rsidRPr="00AA166B" w:rsidRDefault="00AA166B">
      <w:pPr>
        <w:spacing w:after="0"/>
        <w:ind w:firstLine="24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Specify in Centimeters (cm) </w:t>
      </w:r>
    </w:p>
    <w:p w14:paraId="3EFE538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___ Exact distance in cm: _________________ cm</w:t>
      </w:r>
    </w:p>
    <w:p w14:paraId="3DD7286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Greater than 1 cm </w:t>
      </w:r>
    </w:p>
    <w:p w14:paraId="0235C067" w14:textId="77777777" w:rsidR="00AA166B" w:rsidRPr="00AA166B" w:rsidRDefault="00AA166B">
      <w:pPr>
        <w:spacing w:after="0"/>
        <w:ind w:firstLine="24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Specify in Millimeters (mm) </w:t>
      </w:r>
    </w:p>
    <w:p w14:paraId="6322DFBF"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___ Exact distance in mm: _________________ mm</w:t>
      </w:r>
    </w:p>
    <w:p w14:paraId="4BEE824C"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Greater than 10 mm </w:t>
      </w:r>
    </w:p>
    <w:p w14:paraId="18097B46" w14:textId="77777777" w:rsidR="00AA166B" w:rsidRPr="00AA166B" w:rsidRDefault="00AA166B">
      <w:pPr>
        <w:spacing w:after="0"/>
        <w:ind w:firstLine="240"/>
        <w:rPr>
          <w:rFonts w:ascii="Arial" w:eastAsia="Times New Roman" w:hAnsi="Arial" w:cs="Arial"/>
          <w:i/>
          <w:iCs/>
          <w:sz w:val="20"/>
          <w:szCs w:val="20"/>
          <w:lang w:val="en"/>
        </w:rPr>
      </w:pPr>
      <w:r w:rsidRPr="00AA166B">
        <w:rPr>
          <w:rFonts w:ascii="Arial" w:eastAsia="Times New Roman" w:hAnsi="Arial" w:cs="Arial"/>
          <w:i/>
          <w:iCs/>
          <w:sz w:val="16"/>
          <w:szCs w:val="16"/>
          <w:lang w:val="en"/>
        </w:rPr>
        <w:t xml:space="preserve">Other </w:t>
      </w:r>
    </w:p>
    <w:p w14:paraId="3ECAE1DB"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lastRenderedPageBreak/>
        <w:t xml:space="preserve">___ Other (specify): _________________ </w:t>
      </w:r>
    </w:p>
    <w:p w14:paraId="08475598"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33AB633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Invasive carcinoma present at margin </w:t>
      </w:r>
    </w:p>
    <w:p w14:paraId="51090067"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Margin(s) Involved by Invasive Carcinoma (select all that apply) </w:t>
      </w:r>
    </w:p>
    <w:p w14:paraId="616152B2"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_________________ </w:t>
      </w:r>
    </w:p>
    <w:p w14:paraId="6DAE6A5A"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_________________ </w:t>
      </w:r>
    </w:p>
    <w:p w14:paraId="5732E9EB"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Radial: _________________ </w:t>
      </w:r>
    </w:p>
    <w:p w14:paraId="5744B383"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Mucosal: _________________ </w:t>
      </w:r>
    </w:p>
    <w:p w14:paraId="01A78BF3"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Deep: _________________ </w:t>
      </w:r>
    </w:p>
    <w:p w14:paraId="13B09736"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78A5B35A"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07DE8D01"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7FD4209F"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(explain): _________________ </w:t>
      </w:r>
    </w:p>
    <w:p w14:paraId="07F47BF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w:t>
      </w:r>
    </w:p>
    <w:p w14:paraId="49452EB7" w14:textId="77777777" w:rsidR="00AA166B" w:rsidRPr="00AA166B" w:rsidRDefault="00AA166B">
      <w:pPr>
        <w:spacing w:after="0"/>
        <w:divId w:val="298607378"/>
        <w:rPr>
          <w:rFonts w:ascii="Arial" w:eastAsia="Times New Roman" w:hAnsi="Arial" w:cs="Arial"/>
          <w:sz w:val="20"/>
          <w:szCs w:val="20"/>
          <w:lang w:val="en"/>
        </w:rPr>
      </w:pPr>
    </w:p>
    <w:p w14:paraId="7E1DF6D9"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 Status for Dysplasia and Intestinal Metaplasia (select all that apply) </w:t>
      </w:r>
    </w:p>
    <w:p w14:paraId="5E93D0E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All margins negative for dysplasia </w:t>
      </w:r>
    </w:p>
    <w:p w14:paraId="67C2015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Low-grade squamous dysplasia present at margin </w:t>
      </w:r>
    </w:p>
    <w:p w14:paraId="18B93A46"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Margin(s) Involved by Low-Grade Squamous Dysplasia (select all that apply) </w:t>
      </w:r>
    </w:p>
    <w:p w14:paraId="14FD4B9A"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_________________ </w:t>
      </w:r>
    </w:p>
    <w:p w14:paraId="544A00F3"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_________________ </w:t>
      </w:r>
    </w:p>
    <w:p w14:paraId="36135859"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Mucosal: _________________ </w:t>
      </w:r>
    </w:p>
    <w:p w14:paraId="1F3121A8"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3AE4DCE8"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78FB96EE"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High-grade squamous dysplasia present at margin </w:t>
      </w:r>
    </w:p>
    <w:p w14:paraId="66DA22D1"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Margin(s) Involved by High-Grade Squamous Dysplasia (select all that apply) </w:t>
      </w:r>
    </w:p>
    <w:p w14:paraId="59769D9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_________________ </w:t>
      </w:r>
    </w:p>
    <w:p w14:paraId="368898C0"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_________________ </w:t>
      </w:r>
    </w:p>
    <w:p w14:paraId="3158D0FF"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Mucosal: _________________ </w:t>
      </w:r>
    </w:p>
    <w:p w14:paraId="375698E9"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1034E70F"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5890D7B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Low-grade glandular dysplasia present at margin </w:t>
      </w:r>
    </w:p>
    <w:p w14:paraId="47B00981"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Margin(s) Involved by Low-Grade Glandular Dysplasia (select all that apply) </w:t>
      </w:r>
    </w:p>
    <w:p w14:paraId="47697008"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_________________ </w:t>
      </w:r>
    </w:p>
    <w:p w14:paraId="32FBB86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_________________ </w:t>
      </w:r>
    </w:p>
    <w:p w14:paraId="7DDE048E"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Mucosal: _________________ </w:t>
      </w:r>
    </w:p>
    <w:p w14:paraId="4961C42E"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46AFF7A5"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67BC541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High-grade glandular dysplasia present at margin </w:t>
      </w:r>
    </w:p>
    <w:p w14:paraId="3EF33725"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Margin(s) Involved by High-Grade Glandular Dysplasia (select all that apply) </w:t>
      </w:r>
    </w:p>
    <w:p w14:paraId="13976E25"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_________________ </w:t>
      </w:r>
    </w:p>
    <w:p w14:paraId="336943E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_________________ </w:t>
      </w:r>
    </w:p>
    <w:p w14:paraId="685ED32D"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Mucosal: _________________ </w:t>
      </w:r>
    </w:p>
    <w:p w14:paraId="18D85285"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3DE284BE"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360B515A"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Intestinal metaplasia (Barrett esophagus) without dysplasia present at margin </w:t>
      </w:r>
    </w:p>
    <w:p w14:paraId="6B3CCBD9"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Margin(s) Involved by Intestinal Metaplasia (select all that apply) </w:t>
      </w:r>
    </w:p>
    <w:p w14:paraId="1665421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Proximal: _________________ </w:t>
      </w:r>
    </w:p>
    <w:p w14:paraId="45A52261"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Distal: _________________ </w:t>
      </w:r>
    </w:p>
    <w:p w14:paraId="6B24BBA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Mucosal: _________________ </w:t>
      </w:r>
    </w:p>
    <w:p w14:paraId="7B3FDC64"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lastRenderedPageBreak/>
        <w:t xml:space="preserve">___ Other (specify): _________________ </w:t>
      </w:r>
    </w:p>
    <w:p w14:paraId="5BF6E9BA"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2A71791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5E3F05C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(explain): _________________ </w:t>
      </w:r>
    </w:p>
    <w:p w14:paraId="32CD736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w:t>
      </w:r>
    </w:p>
    <w:p w14:paraId="0ED0A3D7" w14:textId="77777777" w:rsidR="00AA166B" w:rsidRPr="00AA166B" w:rsidRDefault="00AA166B">
      <w:pPr>
        <w:spacing w:after="0"/>
        <w:divId w:val="298607378"/>
        <w:rPr>
          <w:rFonts w:ascii="Arial" w:eastAsia="Times New Roman" w:hAnsi="Arial" w:cs="Arial"/>
          <w:sz w:val="20"/>
          <w:szCs w:val="20"/>
          <w:lang w:val="en"/>
        </w:rPr>
      </w:pPr>
    </w:p>
    <w:p w14:paraId="752A20C8"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+Margin Comment: _________________ </w:t>
      </w:r>
    </w:p>
    <w:p w14:paraId="6C3882E7" w14:textId="77777777" w:rsidR="00AA166B" w:rsidRPr="00AA166B" w:rsidRDefault="00AA166B">
      <w:pPr>
        <w:spacing w:after="0"/>
        <w:divId w:val="298607378"/>
        <w:rPr>
          <w:rFonts w:ascii="Arial" w:eastAsia="Times New Roman" w:hAnsi="Arial" w:cs="Arial"/>
          <w:sz w:val="20"/>
          <w:szCs w:val="20"/>
          <w:lang w:val="en"/>
        </w:rPr>
      </w:pPr>
    </w:p>
    <w:p w14:paraId="4F02C7A3"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REGIONAL LYMPH NODES </w:t>
      </w:r>
    </w:p>
    <w:p w14:paraId="38B18B76" w14:textId="77777777" w:rsidR="00AA166B" w:rsidRPr="00AA166B" w:rsidRDefault="00AA166B">
      <w:pPr>
        <w:spacing w:after="0"/>
        <w:divId w:val="298607378"/>
        <w:rPr>
          <w:rFonts w:ascii="Arial" w:eastAsia="Times New Roman" w:hAnsi="Arial" w:cs="Arial"/>
          <w:sz w:val="20"/>
          <w:szCs w:val="20"/>
          <w:lang w:val="en"/>
        </w:rPr>
      </w:pPr>
    </w:p>
    <w:p w14:paraId="0E400024"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Regional Lymph Node Status </w:t>
      </w:r>
    </w:p>
    <w:p w14:paraId="4852297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(no regional lymph nodes submitted or found) </w:t>
      </w:r>
    </w:p>
    <w:p w14:paraId="130E7408"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Regional lymph nodes present </w:t>
      </w:r>
    </w:p>
    <w:p w14:paraId="2C8625A8"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All regional lymph nodes negative for tumor </w:t>
      </w:r>
    </w:p>
    <w:p w14:paraId="315F7433"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Tumor present in regional lymph node(s) </w:t>
      </w:r>
    </w:p>
    <w:p w14:paraId="35F99E05" w14:textId="77777777" w:rsidR="00AA166B" w:rsidRPr="00AA166B" w:rsidRDefault="00AA166B">
      <w:pPr>
        <w:spacing w:after="0"/>
        <w:ind w:firstLine="48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Number of Lymph Nodes with Tumor </w:t>
      </w:r>
    </w:p>
    <w:p w14:paraId="44300952" w14:textId="77777777" w:rsidR="00AA166B" w:rsidRPr="00AA166B" w:rsidRDefault="00AA166B">
      <w:pPr>
        <w:spacing w:after="0"/>
        <w:ind w:firstLine="480"/>
        <w:rPr>
          <w:rFonts w:ascii="Arial" w:eastAsia="Times New Roman" w:hAnsi="Arial" w:cs="Arial"/>
          <w:sz w:val="20"/>
          <w:szCs w:val="20"/>
          <w:lang w:val="en"/>
        </w:rPr>
      </w:pPr>
      <w:r w:rsidRPr="00AA166B">
        <w:rPr>
          <w:rFonts w:ascii="Arial" w:eastAsia="Times New Roman" w:hAnsi="Arial" w:cs="Arial"/>
          <w:sz w:val="20"/>
          <w:szCs w:val="20"/>
          <w:lang w:val="en"/>
        </w:rPr>
        <w:t xml:space="preserve">___ Exact number (specify): _________________ </w:t>
      </w:r>
    </w:p>
    <w:p w14:paraId="01E27106" w14:textId="77777777" w:rsidR="00AA166B" w:rsidRPr="00AA166B" w:rsidRDefault="00AA166B">
      <w:pPr>
        <w:spacing w:after="0"/>
        <w:ind w:firstLine="480"/>
        <w:rPr>
          <w:rFonts w:ascii="Arial" w:eastAsia="Times New Roman" w:hAnsi="Arial" w:cs="Arial"/>
          <w:sz w:val="20"/>
          <w:szCs w:val="20"/>
          <w:lang w:val="en"/>
        </w:rPr>
      </w:pPr>
      <w:r w:rsidRPr="00AA166B">
        <w:rPr>
          <w:rFonts w:ascii="Arial" w:eastAsia="Times New Roman" w:hAnsi="Arial" w:cs="Arial"/>
          <w:sz w:val="20"/>
          <w:szCs w:val="20"/>
          <w:lang w:val="en"/>
        </w:rPr>
        <w:t xml:space="preserve">___ At least (specify): _________________ </w:t>
      </w:r>
    </w:p>
    <w:p w14:paraId="6716ABAC" w14:textId="77777777" w:rsidR="00AA166B" w:rsidRPr="00AA166B" w:rsidRDefault="00AA166B">
      <w:pPr>
        <w:spacing w:after="0"/>
        <w:ind w:firstLine="48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6BC4E40A" w14:textId="77777777" w:rsidR="00AA166B" w:rsidRPr="00AA166B" w:rsidRDefault="00AA166B">
      <w:pPr>
        <w:spacing w:after="0"/>
        <w:ind w:firstLine="48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(explain): _________________ </w:t>
      </w:r>
    </w:p>
    <w:p w14:paraId="7B6D3C74"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28B532D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(explain): _________________ </w:t>
      </w:r>
    </w:p>
    <w:p w14:paraId="4A6C2FF5" w14:textId="77777777" w:rsidR="00AA166B" w:rsidRPr="00AA166B" w:rsidRDefault="00AA166B">
      <w:pPr>
        <w:spacing w:after="0"/>
        <w:ind w:firstLine="24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Number of Lymph Nodes Examined </w:t>
      </w:r>
    </w:p>
    <w:p w14:paraId="33789947"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Exact number (specify): _________________ </w:t>
      </w:r>
    </w:p>
    <w:p w14:paraId="349D1960"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At least (specify): _________________ </w:t>
      </w:r>
    </w:p>
    <w:p w14:paraId="09E356E3"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7189023A" w14:textId="77777777" w:rsidR="00AA166B" w:rsidRPr="00AA166B" w:rsidRDefault="00AA166B">
      <w:pPr>
        <w:spacing w:after="0"/>
        <w:ind w:firstLine="24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(explain): _________________ </w:t>
      </w:r>
    </w:p>
    <w:p w14:paraId="30275B04" w14:textId="77777777" w:rsidR="00AA166B" w:rsidRPr="00AA166B" w:rsidRDefault="00AA166B">
      <w:pPr>
        <w:spacing w:after="0"/>
        <w:divId w:val="298607378"/>
        <w:rPr>
          <w:rFonts w:ascii="Arial" w:eastAsia="Times New Roman" w:hAnsi="Arial" w:cs="Arial"/>
          <w:sz w:val="20"/>
          <w:szCs w:val="20"/>
          <w:lang w:val="en"/>
        </w:rPr>
      </w:pPr>
    </w:p>
    <w:p w14:paraId="70DB6A50"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+Regional Lymph Node Comment: _________________ </w:t>
      </w:r>
    </w:p>
    <w:p w14:paraId="2C8A724E" w14:textId="77777777" w:rsidR="00AA166B" w:rsidRPr="00AA166B" w:rsidRDefault="00AA166B">
      <w:pPr>
        <w:spacing w:after="0"/>
        <w:divId w:val="298607378"/>
        <w:rPr>
          <w:rFonts w:ascii="Arial" w:eastAsia="Times New Roman" w:hAnsi="Arial" w:cs="Arial"/>
          <w:sz w:val="20"/>
          <w:szCs w:val="20"/>
          <w:lang w:val="en"/>
        </w:rPr>
      </w:pPr>
    </w:p>
    <w:p w14:paraId="564FDBE6"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DISTANT METASTASIS </w:t>
      </w:r>
    </w:p>
    <w:p w14:paraId="50B3DDEC" w14:textId="77777777" w:rsidR="00AA166B" w:rsidRPr="00AA166B" w:rsidRDefault="00AA166B">
      <w:pPr>
        <w:spacing w:after="0"/>
        <w:divId w:val="298607378"/>
        <w:rPr>
          <w:rFonts w:ascii="Arial" w:eastAsia="Times New Roman" w:hAnsi="Arial" w:cs="Arial"/>
          <w:sz w:val="20"/>
          <w:szCs w:val="20"/>
          <w:lang w:val="en"/>
        </w:rPr>
      </w:pPr>
    </w:p>
    <w:p w14:paraId="1F5578A2"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Distant Site(s) Involved, if applicable (select all that apply) </w:t>
      </w:r>
    </w:p>
    <w:p w14:paraId="2D01A6C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w:t>
      </w:r>
    </w:p>
    <w:p w14:paraId="33682EE2"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Non-regional lymph node(s): _________________ </w:t>
      </w:r>
    </w:p>
    <w:p w14:paraId="3EDB60FA"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Liver: _________________ </w:t>
      </w:r>
    </w:p>
    <w:p w14:paraId="01243E9A"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66823D02"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Cannot be determined: _________________ </w:t>
      </w:r>
    </w:p>
    <w:p w14:paraId="2D6B763B" w14:textId="77777777" w:rsidR="00AA166B" w:rsidRPr="00AA166B" w:rsidRDefault="00AA166B">
      <w:pPr>
        <w:spacing w:after="0"/>
        <w:divId w:val="298607378"/>
        <w:rPr>
          <w:rFonts w:ascii="Arial" w:eastAsia="Times New Roman" w:hAnsi="Arial" w:cs="Arial"/>
          <w:sz w:val="20"/>
          <w:szCs w:val="20"/>
          <w:lang w:val="en"/>
        </w:rPr>
      </w:pPr>
    </w:p>
    <w:p w14:paraId="0EA38815"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PATHOLOGIC STAGE CLASSIFICATION (</w:t>
      </w:r>
      <w:proofErr w:type="spellStart"/>
      <w:r w:rsidRPr="00AA166B">
        <w:rPr>
          <w:rFonts w:ascii="Arial" w:eastAsia="Times New Roman" w:hAnsi="Arial" w:cs="Arial"/>
          <w:b/>
          <w:bCs/>
          <w:sz w:val="20"/>
          <w:szCs w:val="20"/>
          <w:lang w:val="en"/>
        </w:rPr>
        <w:t>pTNM</w:t>
      </w:r>
      <w:proofErr w:type="spellEnd"/>
      <w:r w:rsidRPr="00AA166B">
        <w:rPr>
          <w:rFonts w:ascii="Arial" w:eastAsia="Times New Roman" w:hAnsi="Arial" w:cs="Arial"/>
          <w:b/>
          <w:bCs/>
          <w:sz w:val="20"/>
          <w:szCs w:val="20"/>
          <w:lang w:val="en"/>
        </w:rPr>
        <w:t xml:space="preserve">, AJCC 8th Edition) (Note </w:t>
      </w:r>
      <w:hyperlink w:anchor="1829" w:history="1">
        <w:r w:rsidRPr="00AA166B">
          <w:rPr>
            <w:rStyle w:val="Hyperlink"/>
            <w:rFonts w:ascii="Arial" w:eastAsia="Times New Roman" w:hAnsi="Arial" w:cs="Arial"/>
            <w:b/>
            <w:bCs/>
            <w:sz w:val="20"/>
            <w:szCs w:val="20"/>
            <w:lang w:val="en"/>
          </w:rPr>
          <w:t>H</w:t>
        </w:r>
      </w:hyperlink>
      <w:r w:rsidRPr="00AA166B">
        <w:rPr>
          <w:rFonts w:ascii="Arial" w:eastAsia="Times New Roman" w:hAnsi="Arial" w:cs="Arial"/>
          <w:b/>
          <w:bCs/>
          <w:sz w:val="20"/>
          <w:szCs w:val="20"/>
          <w:lang w:val="en"/>
        </w:rPr>
        <w:t xml:space="preserve">) </w:t>
      </w:r>
    </w:p>
    <w:p w14:paraId="32A84E85" w14:textId="77777777" w:rsidR="00AA166B" w:rsidRPr="00AA166B" w:rsidRDefault="00AA166B">
      <w:pPr>
        <w:spacing w:after="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Reporting of </w:t>
      </w:r>
      <w:proofErr w:type="spellStart"/>
      <w:r w:rsidRPr="00AA166B">
        <w:rPr>
          <w:rFonts w:ascii="Arial" w:eastAsia="Times New Roman" w:hAnsi="Arial" w:cs="Arial"/>
          <w:i/>
          <w:iCs/>
          <w:sz w:val="16"/>
          <w:szCs w:val="16"/>
          <w:lang w:val="en"/>
        </w:rPr>
        <w:t>pT</w:t>
      </w:r>
      <w:proofErr w:type="spellEnd"/>
      <w:r w:rsidRPr="00AA166B">
        <w:rPr>
          <w:rFonts w:ascii="Arial" w:eastAsia="Times New Roman" w:hAnsi="Arial" w:cs="Arial"/>
          <w:i/>
          <w:iCs/>
          <w:sz w:val="16"/>
          <w:szCs w:val="16"/>
          <w:lang w:val="en"/>
        </w:rPr>
        <w:t xml:space="preserve">, </w:t>
      </w:r>
      <w:proofErr w:type="spellStart"/>
      <w:r w:rsidRPr="00AA166B">
        <w:rPr>
          <w:rFonts w:ascii="Arial" w:eastAsia="Times New Roman" w:hAnsi="Arial" w:cs="Arial"/>
          <w:i/>
          <w:iCs/>
          <w:sz w:val="16"/>
          <w:szCs w:val="16"/>
          <w:lang w:val="en"/>
        </w:rPr>
        <w:t>pN</w:t>
      </w:r>
      <w:proofErr w:type="spellEnd"/>
      <w:r w:rsidRPr="00AA166B">
        <w:rPr>
          <w:rFonts w:ascii="Arial" w:eastAsia="Times New Roman" w:hAnsi="Arial" w:cs="Arial"/>
          <w:i/>
          <w:iCs/>
          <w:sz w:val="16"/>
          <w:szCs w:val="16"/>
          <w:lang w:val="en"/>
        </w:rPr>
        <w:t xml:space="preserve">, and (when applicable) </w:t>
      </w:r>
      <w:proofErr w:type="spellStart"/>
      <w:r w:rsidRPr="00AA166B">
        <w:rPr>
          <w:rFonts w:ascii="Arial" w:eastAsia="Times New Roman" w:hAnsi="Arial" w:cs="Arial"/>
          <w:i/>
          <w:iCs/>
          <w:sz w:val="16"/>
          <w:szCs w:val="16"/>
          <w:lang w:val="en"/>
        </w:rPr>
        <w:t>pM</w:t>
      </w:r>
      <w:proofErr w:type="spellEnd"/>
      <w:r w:rsidRPr="00AA166B">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DD90354" w14:textId="77777777" w:rsidR="00AA166B" w:rsidRPr="00AA166B" w:rsidRDefault="00AA166B">
      <w:pPr>
        <w:spacing w:after="0"/>
        <w:divId w:val="298607378"/>
        <w:rPr>
          <w:rFonts w:ascii="Arial" w:eastAsia="Times New Roman" w:hAnsi="Arial" w:cs="Arial"/>
          <w:sz w:val="20"/>
          <w:szCs w:val="20"/>
          <w:lang w:val="en"/>
        </w:rPr>
      </w:pPr>
    </w:p>
    <w:p w14:paraId="0961A481"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TNM Descriptors (select all that apply) </w:t>
      </w:r>
    </w:p>
    <w:p w14:paraId="01F0AD6D"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w:t>
      </w:r>
    </w:p>
    <w:p w14:paraId="0939E9C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m (multiple primary tumors) </w:t>
      </w:r>
    </w:p>
    <w:p w14:paraId="0DCAD742"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r (recurrent) </w:t>
      </w:r>
    </w:p>
    <w:p w14:paraId="39B0C68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y (post-treatment) </w:t>
      </w:r>
    </w:p>
    <w:p w14:paraId="4DBCDF2E" w14:textId="77777777" w:rsidR="00AA166B" w:rsidRPr="00AA166B" w:rsidRDefault="00AA166B">
      <w:pPr>
        <w:spacing w:after="0"/>
        <w:divId w:val="298607378"/>
        <w:rPr>
          <w:rFonts w:ascii="Arial" w:eastAsia="Times New Roman" w:hAnsi="Arial" w:cs="Arial"/>
          <w:sz w:val="20"/>
          <w:szCs w:val="20"/>
          <w:lang w:val="en"/>
        </w:rPr>
      </w:pPr>
    </w:p>
    <w:p w14:paraId="7F0B82E4" w14:textId="77777777" w:rsidR="00AA166B" w:rsidRDefault="00AA166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1CAB76F" w14:textId="025E8471" w:rsidR="00AA166B" w:rsidRPr="00AA166B" w:rsidRDefault="00AA166B">
      <w:pPr>
        <w:spacing w:after="0"/>
        <w:rPr>
          <w:rFonts w:ascii="Arial" w:eastAsia="Times New Roman" w:hAnsi="Arial" w:cs="Arial"/>
          <w:b/>
          <w:bCs/>
          <w:sz w:val="20"/>
          <w:szCs w:val="20"/>
          <w:lang w:val="en"/>
        </w:rPr>
      </w:pPr>
      <w:proofErr w:type="spellStart"/>
      <w:r w:rsidRPr="00AA166B">
        <w:rPr>
          <w:rFonts w:ascii="Arial" w:eastAsia="Times New Roman" w:hAnsi="Arial" w:cs="Arial"/>
          <w:b/>
          <w:bCs/>
          <w:sz w:val="20"/>
          <w:szCs w:val="20"/>
          <w:lang w:val="en"/>
        </w:rPr>
        <w:lastRenderedPageBreak/>
        <w:t>pT</w:t>
      </w:r>
      <w:proofErr w:type="spellEnd"/>
      <w:r w:rsidRPr="00AA166B">
        <w:rPr>
          <w:rFonts w:ascii="Arial" w:eastAsia="Times New Roman" w:hAnsi="Arial" w:cs="Arial"/>
          <w:b/>
          <w:bCs/>
          <w:sz w:val="20"/>
          <w:szCs w:val="20"/>
          <w:lang w:val="en"/>
        </w:rPr>
        <w:t xml:space="preserve"> Category </w:t>
      </w:r>
    </w:p>
    <w:p w14:paraId="38EC015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w:t>
      </w:r>
      <w:proofErr w:type="spellStart"/>
      <w:r w:rsidRPr="00AA166B">
        <w:rPr>
          <w:rFonts w:ascii="Arial" w:eastAsia="Times New Roman" w:hAnsi="Arial" w:cs="Arial"/>
          <w:sz w:val="20"/>
          <w:szCs w:val="20"/>
          <w:lang w:val="en"/>
        </w:rPr>
        <w:t>pT</w:t>
      </w:r>
      <w:proofErr w:type="spellEnd"/>
      <w:r w:rsidRPr="00AA166B">
        <w:rPr>
          <w:rFonts w:ascii="Arial" w:eastAsia="Times New Roman" w:hAnsi="Arial" w:cs="Arial"/>
          <w:sz w:val="20"/>
          <w:szCs w:val="20"/>
          <w:lang w:val="en"/>
        </w:rPr>
        <w:t xml:space="preserve"> not assigned (cannot be determined based on available pathological information) </w:t>
      </w:r>
    </w:p>
    <w:p w14:paraId="50FCC65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pT0: No evidence of primary tumor </w:t>
      </w:r>
    </w:p>
    <w:p w14:paraId="0C51DFF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w:t>
      </w:r>
      <w:proofErr w:type="spellStart"/>
      <w:r w:rsidRPr="00AA166B">
        <w:rPr>
          <w:rFonts w:ascii="Arial" w:eastAsia="Times New Roman" w:hAnsi="Arial" w:cs="Arial"/>
          <w:sz w:val="20"/>
          <w:szCs w:val="20"/>
          <w:lang w:val="en"/>
        </w:rPr>
        <w:t>pTis</w:t>
      </w:r>
      <w:proofErr w:type="spellEnd"/>
      <w:r w:rsidRPr="00AA166B">
        <w:rPr>
          <w:rFonts w:ascii="Arial" w:eastAsia="Times New Roman" w:hAnsi="Arial" w:cs="Arial"/>
          <w:sz w:val="20"/>
          <w:szCs w:val="20"/>
          <w:lang w:val="en"/>
        </w:rPr>
        <w:t xml:space="preserve">: High-grade dysplasia, defined as malignant cells confined to the epithelium by the basement membrane </w:t>
      </w:r>
    </w:p>
    <w:p w14:paraId="3C0A7AFF" w14:textId="77777777" w:rsidR="00AA166B" w:rsidRPr="00AA166B" w:rsidRDefault="00AA166B">
      <w:pPr>
        <w:spacing w:after="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pT1: Tumor invades the lamina propria, muscularis mucosae, or submucosa </w:t>
      </w:r>
    </w:p>
    <w:p w14:paraId="791D682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pT1a: Tumor invades the lamina propria or muscularis mucosae </w:t>
      </w:r>
    </w:p>
    <w:p w14:paraId="78322A29"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pT1b: Tumor invades the submucosa </w:t>
      </w:r>
    </w:p>
    <w:p w14:paraId="37886081"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pT1 (subcategory cannot be determined) </w:t>
      </w:r>
    </w:p>
    <w:p w14:paraId="05EB073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pT2: Tumor invades the muscularis propria </w:t>
      </w:r>
    </w:p>
    <w:p w14:paraId="24806DFF"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pT3: Tumor invades adventitia </w:t>
      </w:r>
    </w:p>
    <w:p w14:paraId="6E089F22" w14:textId="77777777" w:rsidR="00AA166B" w:rsidRPr="00AA166B" w:rsidRDefault="00AA166B">
      <w:pPr>
        <w:spacing w:after="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pT4: Tumor invades adjacent structures </w:t>
      </w:r>
    </w:p>
    <w:p w14:paraId="5BCDD0D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pT4a: Tumor invades the pleura, pericardium, azygos vein, diaphragm, or peritoneum </w:t>
      </w:r>
    </w:p>
    <w:p w14:paraId="01D19AC1"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pT4b: Tumor invades other adjacent structures, such as the aorta, vertebral body, or airway </w:t>
      </w:r>
    </w:p>
    <w:p w14:paraId="612A9F0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pT4 (subcategory cannot be determined) </w:t>
      </w:r>
    </w:p>
    <w:p w14:paraId="3B22A862" w14:textId="77777777" w:rsidR="00AA166B" w:rsidRPr="00AA166B" w:rsidRDefault="00AA166B">
      <w:pPr>
        <w:spacing w:after="0"/>
        <w:divId w:val="298607378"/>
        <w:rPr>
          <w:rFonts w:ascii="Arial" w:eastAsia="Times New Roman" w:hAnsi="Arial" w:cs="Arial"/>
          <w:sz w:val="20"/>
          <w:szCs w:val="20"/>
          <w:lang w:val="en"/>
        </w:rPr>
      </w:pPr>
    </w:p>
    <w:p w14:paraId="3BA278DD" w14:textId="77777777" w:rsidR="00AA166B" w:rsidRPr="00AA166B" w:rsidRDefault="00AA166B">
      <w:pPr>
        <w:spacing w:after="0"/>
        <w:rPr>
          <w:rFonts w:ascii="Arial" w:eastAsia="Times New Roman" w:hAnsi="Arial" w:cs="Arial"/>
          <w:b/>
          <w:bCs/>
          <w:sz w:val="20"/>
          <w:szCs w:val="20"/>
          <w:lang w:val="en"/>
        </w:rPr>
      </w:pPr>
      <w:proofErr w:type="spellStart"/>
      <w:r w:rsidRPr="00AA166B">
        <w:rPr>
          <w:rFonts w:ascii="Arial" w:eastAsia="Times New Roman" w:hAnsi="Arial" w:cs="Arial"/>
          <w:b/>
          <w:bCs/>
          <w:sz w:val="20"/>
          <w:szCs w:val="20"/>
          <w:lang w:val="en"/>
        </w:rPr>
        <w:t>pN</w:t>
      </w:r>
      <w:proofErr w:type="spellEnd"/>
      <w:r w:rsidRPr="00AA166B">
        <w:rPr>
          <w:rFonts w:ascii="Arial" w:eastAsia="Times New Roman" w:hAnsi="Arial" w:cs="Arial"/>
          <w:b/>
          <w:bCs/>
          <w:sz w:val="20"/>
          <w:szCs w:val="20"/>
          <w:lang w:val="en"/>
        </w:rPr>
        <w:t xml:space="preserve"> Category (Note </w:t>
      </w:r>
      <w:hyperlink w:anchor="1830" w:history="1">
        <w:r w:rsidRPr="00AA166B">
          <w:rPr>
            <w:rStyle w:val="Hyperlink"/>
            <w:rFonts w:ascii="Arial" w:eastAsia="Times New Roman" w:hAnsi="Arial" w:cs="Arial"/>
            <w:b/>
            <w:bCs/>
            <w:sz w:val="20"/>
            <w:szCs w:val="20"/>
            <w:lang w:val="en"/>
          </w:rPr>
          <w:t>I</w:t>
        </w:r>
      </w:hyperlink>
      <w:r w:rsidRPr="00AA166B">
        <w:rPr>
          <w:rFonts w:ascii="Arial" w:eastAsia="Times New Roman" w:hAnsi="Arial" w:cs="Arial"/>
          <w:b/>
          <w:bCs/>
          <w:sz w:val="20"/>
          <w:szCs w:val="20"/>
          <w:lang w:val="en"/>
        </w:rPr>
        <w:t xml:space="preserve">) </w:t>
      </w:r>
    </w:p>
    <w:p w14:paraId="63039824"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w:t>
      </w:r>
      <w:proofErr w:type="spellStart"/>
      <w:r w:rsidRPr="00AA166B">
        <w:rPr>
          <w:rFonts w:ascii="Arial" w:eastAsia="Times New Roman" w:hAnsi="Arial" w:cs="Arial"/>
          <w:sz w:val="20"/>
          <w:szCs w:val="20"/>
          <w:lang w:val="en"/>
        </w:rPr>
        <w:t>pN</w:t>
      </w:r>
      <w:proofErr w:type="spellEnd"/>
      <w:r w:rsidRPr="00AA166B">
        <w:rPr>
          <w:rFonts w:ascii="Arial" w:eastAsia="Times New Roman" w:hAnsi="Arial" w:cs="Arial"/>
          <w:sz w:val="20"/>
          <w:szCs w:val="20"/>
          <w:lang w:val="en"/>
        </w:rPr>
        <w:t xml:space="preserve"> not assigned (no nodes submitted or found) </w:t>
      </w:r>
    </w:p>
    <w:p w14:paraId="1BF07F7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w:t>
      </w:r>
      <w:proofErr w:type="spellStart"/>
      <w:r w:rsidRPr="00AA166B">
        <w:rPr>
          <w:rFonts w:ascii="Arial" w:eastAsia="Times New Roman" w:hAnsi="Arial" w:cs="Arial"/>
          <w:sz w:val="20"/>
          <w:szCs w:val="20"/>
          <w:lang w:val="en"/>
        </w:rPr>
        <w:t>pN</w:t>
      </w:r>
      <w:proofErr w:type="spellEnd"/>
      <w:r w:rsidRPr="00AA166B">
        <w:rPr>
          <w:rFonts w:ascii="Arial" w:eastAsia="Times New Roman" w:hAnsi="Arial" w:cs="Arial"/>
          <w:sz w:val="20"/>
          <w:szCs w:val="20"/>
          <w:lang w:val="en"/>
        </w:rPr>
        <w:t xml:space="preserve"> not assigned (cannot be determined based on available pathological information) </w:t>
      </w:r>
    </w:p>
    <w:p w14:paraId="7456984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pN0: No regional lymph node metastasis </w:t>
      </w:r>
    </w:p>
    <w:p w14:paraId="391D91E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pN1: Metastasis in one or two regional lymph nodes </w:t>
      </w:r>
    </w:p>
    <w:p w14:paraId="3E73DD61"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pN2: Metastasis in three to six regional lymph nodes </w:t>
      </w:r>
    </w:p>
    <w:p w14:paraId="7E00B97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pN3: Metastasis in seven or more regional lymph nodes </w:t>
      </w:r>
    </w:p>
    <w:p w14:paraId="7CD8D5C9" w14:textId="77777777" w:rsidR="00AA166B" w:rsidRPr="00AA166B" w:rsidRDefault="00AA166B">
      <w:pPr>
        <w:spacing w:after="0"/>
        <w:divId w:val="298607378"/>
        <w:rPr>
          <w:rFonts w:ascii="Arial" w:eastAsia="Times New Roman" w:hAnsi="Arial" w:cs="Arial"/>
          <w:sz w:val="20"/>
          <w:szCs w:val="20"/>
          <w:lang w:val="en"/>
        </w:rPr>
      </w:pPr>
    </w:p>
    <w:p w14:paraId="258E7715" w14:textId="77777777" w:rsidR="00AA166B" w:rsidRPr="00AA166B" w:rsidRDefault="00AA166B">
      <w:pPr>
        <w:spacing w:after="0"/>
        <w:rPr>
          <w:rFonts w:ascii="Arial" w:eastAsia="Times New Roman" w:hAnsi="Arial" w:cs="Arial"/>
          <w:b/>
          <w:bCs/>
          <w:sz w:val="20"/>
          <w:szCs w:val="20"/>
          <w:lang w:val="en"/>
        </w:rPr>
      </w:pPr>
      <w:proofErr w:type="spellStart"/>
      <w:r w:rsidRPr="00AA166B">
        <w:rPr>
          <w:rFonts w:ascii="Arial" w:eastAsia="Times New Roman" w:hAnsi="Arial" w:cs="Arial"/>
          <w:b/>
          <w:bCs/>
          <w:sz w:val="20"/>
          <w:szCs w:val="20"/>
          <w:lang w:val="en"/>
        </w:rPr>
        <w:t>pM</w:t>
      </w:r>
      <w:proofErr w:type="spellEnd"/>
      <w:r w:rsidRPr="00AA166B">
        <w:rPr>
          <w:rFonts w:ascii="Arial" w:eastAsia="Times New Roman" w:hAnsi="Arial" w:cs="Arial"/>
          <w:b/>
          <w:bCs/>
          <w:sz w:val="20"/>
          <w:szCs w:val="20"/>
          <w:lang w:val="en"/>
        </w:rPr>
        <w:t xml:space="preserve"> Category (required only if confirmed pathologically) </w:t>
      </w:r>
    </w:p>
    <w:p w14:paraId="657B2C3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Not applicable - </w:t>
      </w:r>
      <w:proofErr w:type="spellStart"/>
      <w:r w:rsidRPr="00AA166B">
        <w:rPr>
          <w:rFonts w:ascii="Arial" w:eastAsia="Times New Roman" w:hAnsi="Arial" w:cs="Arial"/>
          <w:sz w:val="20"/>
          <w:szCs w:val="20"/>
          <w:lang w:val="en"/>
        </w:rPr>
        <w:t>pM</w:t>
      </w:r>
      <w:proofErr w:type="spellEnd"/>
      <w:r w:rsidRPr="00AA166B">
        <w:rPr>
          <w:rFonts w:ascii="Arial" w:eastAsia="Times New Roman" w:hAnsi="Arial" w:cs="Arial"/>
          <w:sz w:val="20"/>
          <w:szCs w:val="20"/>
          <w:lang w:val="en"/>
        </w:rPr>
        <w:t xml:space="preserve"> cannot be determined from the submitted specimen(s) </w:t>
      </w:r>
    </w:p>
    <w:p w14:paraId="415CB7D6"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pM1: Distant metastasis </w:t>
      </w:r>
    </w:p>
    <w:p w14:paraId="1D0575DE" w14:textId="77777777" w:rsidR="00AA166B" w:rsidRPr="00AA166B" w:rsidRDefault="00AA166B">
      <w:pPr>
        <w:spacing w:after="0"/>
        <w:divId w:val="298607378"/>
        <w:rPr>
          <w:rFonts w:ascii="Arial" w:eastAsia="Times New Roman" w:hAnsi="Arial" w:cs="Arial"/>
          <w:sz w:val="20"/>
          <w:szCs w:val="20"/>
          <w:lang w:val="en"/>
        </w:rPr>
      </w:pPr>
    </w:p>
    <w:p w14:paraId="7587996A"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ADDITIONAL FINDINGS (Note </w:t>
      </w:r>
      <w:hyperlink w:anchor="1831" w:history="1">
        <w:r w:rsidRPr="00AA166B">
          <w:rPr>
            <w:rStyle w:val="Hyperlink"/>
            <w:rFonts w:ascii="Arial" w:eastAsia="Times New Roman" w:hAnsi="Arial" w:cs="Arial"/>
            <w:b/>
            <w:bCs/>
            <w:sz w:val="20"/>
            <w:szCs w:val="20"/>
            <w:lang w:val="en"/>
          </w:rPr>
          <w:t>J</w:t>
        </w:r>
      </w:hyperlink>
      <w:r w:rsidRPr="00AA166B">
        <w:rPr>
          <w:rFonts w:ascii="Arial" w:eastAsia="Times New Roman" w:hAnsi="Arial" w:cs="Arial"/>
          <w:b/>
          <w:bCs/>
          <w:sz w:val="20"/>
          <w:szCs w:val="20"/>
          <w:lang w:val="en"/>
        </w:rPr>
        <w:t xml:space="preserve">) </w:t>
      </w:r>
    </w:p>
    <w:p w14:paraId="6E157A8E" w14:textId="77777777" w:rsidR="00AA166B" w:rsidRPr="00AA166B" w:rsidRDefault="00AA166B">
      <w:pPr>
        <w:spacing w:after="0"/>
        <w:divId w:val="298607378"/>
        <w:rPr>
          <w:rFonts w:ascii="Arial" w:eastAsia="Times New Roman" w:hAnsi="Arial" w:cs="Arial"/>
          <w:sz w:val="20"/>
          <w:szCs w:val="20"/>
          <w:lang w:val="en"/>
        </w:rPr>
      </w:pPr>
    </w:p>
    <w:p w14:paraId="490B8DF3"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+Additional Findings (select all that apply) </w:t>
      </w:r>
    </w:p>
    <w:p w14:paraId="5B51809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None identified </w:t>
      </w:r>
    </w:p>
    <w:p w14:paraId="60BDF39F"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Intestinal metaplasia (Barrett's esophagus) </w:t>
      </w:r>
    </w:p>
    <w:p w14:paraId="7237F665"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Low-grade squamous dysplasia </w:t>
      </w:r>
    </w:p>
    <w:p w14:paraId="67F48683"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High-grade squamous dysplasia </w:t>
      </w:r>
    </w:p>
    <w:p w14:paraId="2AD93951"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Low-grade glandular dysplasia </w:t>
      </w:r>
    </w:p>
    <w:p w14:paraId="6A789737"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High-grade glandular dysplasia </w:t>
      </w:r>
    </w:p>
    <w:p w14:paraId="2F4DFB10"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Esophagitis (specify type): _________________ </w:t>
      </w:r>
    </w:p>
    <w:p w14:paraId="5DA565BC"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Gastritis (specify type): _________________ </w:t>
      </w:r>
    </w:p>
    <w:p w14:paraId="2D3CBDBB" w14:textId="77777777" w:rsidR="00AA166B" w:rsidRPr="00AA166B" w:rsidRDefault="00AA166B">
      <w:pPr>
        <w:spacing w:after="0"/>
        <w:rPr>
          <w:rFonts w:ascii="Arial" w:eastAsia="Times New Roman" w:hAnsi="Arial" w:cs="Arial"/>
          <w:sz w:val="20"/>
          <w:szCs w:val="20"/>
          <w:lang w:val="en"/>
        </w:rPr>
      </w:pPr>
      <w:r w:rsidRPr="00AA166B">
        <w:rPr>
          <w:rFonts w:ascii="Arial" w:eastAsia="Times New Roman" w:hAnsi="Arial" w:cs="Arial"/>
          <w:sz w:val="20"/>
          <w:szCs w:val="20"/>
          <w:lang w:val="en"/>
        </w:rPr>
        <w:t xml:space="preserve">___ Other (specify): _________________ </w:t>
      </w:r>
    </w:p>
    <w:p w14:paraId="0E478002" w14:textId="77777777" w:rsidR="00AA166B" w:rsidRPr="00AA166B" w:rsidRDefault="00AA166B">
      <w:pPr>
        <w:spacing w:after="0"/>
        <w:divId w:val="298607378"/>
        <w:rPr>
          <w:rFonts w:ascii="Arial" w:eastAsia="Times New Roman" w:hAnsi="Arial" w:cs="Arial"/>
          <w:sz w:val="20"/>
          <w:szCs w:val="20"/>
          <w:lang w:val="en"/>
        </w:rPr>
      </w:pPr>
    </w:p>
    <w:p w14:paraId="680694BB"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SPECIAL STUDIES </w:t>
      </w:r>
    </w:p>
    <w:p w14:paraId="5F84B920" w14:textId="77777777" w:rsidR="00AA166B" w:rsidRPr="00AA166B" w:rsidRDefault="00AA166B">
      <w:pPr>
        <w:spacing w:after="0"/>
        <w:rPr>
          <w:rFonts w:ascii="Arial" w:eastAsia="Times New Roman" w:hAnsi="Arial" w:cs="Arial"/>
          <w:i/>
          <w:iCs/>
          <w:sz w:val="16"/>
          <w:szCs w:val="16"/>
          <w:lang w:val="en"/>
        </w:rPr>
      </w:pPr>
      <w:r w:rsidRPr="00AA166B">
        <w:rPr>
          <w:rFonts w:ascii="Arial" w:eastAsia="Times New Roman" w:hAnsi="Arial" w:cs="Arial"/>
          <w:i/>
          <w:iCs/>
          <w:sz w:val="16"/>
          <w:szCs w:val="16"/>
          <w:lang w:val="en"/>
        </w:rPr>
        <w:t xml:space="preserve">For HER2 reporting, the CAP Gastric HER2 template should be used. Pending biomarker studies should be listed in the Comments section of this report. </w:t>
      </w:r>
    </w:p>
    <w:p w14:paraId="01BEEFBF" w14:textId="77777777" w:rsidR="00AA166B" w:rsidRPr="00AA166B" w:rsidRDefault="00AA166B">
      <w:pPr>
        <w:spacing w:after="0"/>
        <w:divId w:val="298607378"/>
        <w:rPr>
          <w:rFonts w:ascii="Arial" w:eastAsia="Times New Roman" w:hAnsi="Arial" w:cs="Arial"/>
          <w:sz w:val="20"/>
          <w:szCs w:val="20"/>
          <w:lang w:val="en"/>
        </w:rPr>
      </w:pPr>
    </w:p>
    <w:p w14:paraId="1500342D"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COMMENTS </w:t>
      </w:r>
    </w:p>
    <w:p w14:paraId="43DE6842" w14:textId="77777777" w:rsidR="00AA166B" w:rsidRPr="00AA166B" w:rsidRDefault="00AA166B">
      <w:pPr>
        <w:spacing w:after="0"/>
        <w:divId w:val="298607378"/>
        <w:rPr>
          <w:rFonts w:ascii="Arial" w:eastAsia="Times New Roman" w:hAnsi="Arial" w:cs="Arial"/>
          <w:sz w:val="20"/>
          <w:szCs w:val="20"/>
          <w:lang w:val="en"/>
        </w:rPr>
      </w:pPr>
    </w:p>
    <w:p w14:paraId="46528883" w14:textId="77777777" w:rsidR="00AA166B" w:rsidRPr="00AA166B" w:rsidRDefault="00AA166B">
      <w:pPr>
        <w:spacing w:after="0"/>
        <w:rPr>
          <w:rFonts w:ascii="Arial" w:eastAsia="Times New Roman" w:hAnsi="Arial" w:cs="Arial"/>
          <w:b/>
          <w:bCs/>
          <w:sz w:val="20"/>
          <w:szCs w:val="20"/>
          <w:lang w:val="en"/>
        </w:rPr>
      </w:pPr>
      <w:r w:rsidRPr="00AA166B">
        <w:rPr>
          <w:rFonts w:ascii="Arial" w:eastAsia="Times New Roman" w:hAnsi="Arial" w:cs="Arial"/>
          <w:b/>
          <w:bCs/>
          <w:sz w:val="20"/>
          <w:szCs w:val="20"/>
          <w:lang w:val="en"/>
        </w:rPr>
        <w:t xml:space="preserve">Comment(s): _________________ </w:t>
      </w:r>
    </w:p>
    <w:p w14:paraId="674BEFF1" w14:textId="77777777" w:rsidR="00AA166B" w:rsidRPr="00AA166B" w:rsidRDefault="00AA166B">
      <w:pPr>
        <w:spacing w:after="0"/>
        <w:divId w:val="298607378"/>
        <w:rPr>
          <w:rFonts w:ascii="Arial" w:eastAsia="Times New Roman" w:hAnsi="Arial" w:cs="Arial"/>
          <w:sz w:val="20"/>
          <w:szCs w:val="20"/>
          <w:lang w:val="en"/>
        </w:rPr>
      </w:pPr>
    </w:p>
    <w:p w14:paraId="39B81F98" w14:textId="77777777" w:rsidR="00AA166B" w:rsidRDefault="00AA166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740CF09" w14:textId="77A96C99" w:rsidR="00AA166B" w:rsidRPr="00D3635C" w:rsidRDefault="00AA166B" w:rsidP="00D3635C">
      <w:pPr>
        <w:pBdr>
          <w:bottom w:val="single" w:sz="4" w:space="1" w:color="auto"/>
        </w:pBdr>
        <w:spacing w:after="0"/>
        <w:rPr>
          <w:rFonts w:ascii="Arial" w:eastAsia="Times New Roman" w:hAnsi="Arial" w:cs="Arial"/>
          <w:b/>
          <w:bCs/>
          <w:sz w:val="24"/>
          <w:szCs w:val="24"/>
          <w:lang w:val="en"/>
        </w:rPr>
      </w:pPr>
      <w:r w:rsidRPr="00D3635C">
        <w:rPr>
          <w:rFonts w:ascii="Arial" w:eastAsia="Times New Roman" w:hAnsi="Arial" w:cs="Arial"/>
          <w:b/>
          <w:bCs/>
          <w:sz w:val="24"/>
          <w:szCs w:val="24"/>
          <w:lang w:val="en"/>
        </w:rPr>
        <w:lastRenderedPageBreak/>
        <w:t>Explanatory Notes</w:t>
      </w:r>
    </w:p>
    <w:p w14:paraId="22D85F6F" w14:textId="77777777" w:rsidR="00AA166B" w:rsidRDefault="00AA166B" w:rsidP="00AA166B">
      <w:pPr>
        <w:spacing w:after="0"/>
        <w:rPr>
          <w:rFonts w:ascii="Arial" w:eastAsia="Times New Roman" w:hAnsi="Arial" w:cs="Arial"/>
          <w:b/>
          <w:bCs/>
          <w:sz w:val="20"/>
          <w:szCs w:val="20"/>
          <w:lang w:val="en"/>
        </w:rPr>
      </w:pPr>
    </w:p>
    <w:p w14:paraId="3C5367FB" w14:textId="67A0E75A" w:rsidR="00AA166B" w:rsidRPr="00AA166B" w:rsidRDefault="00AA166B" w:rsidP="00AA166B">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t>A. Application</w:t>
      </w:r>
    </w:p>
    <w:p w14:paraId="66C8EE9C" w14:textId="77777777" w:rsidR="00AA166B" w:rsidRPr="00AA166B" w:rsidRDefault="00AA166B" w:rsidP="00AA166B">
      <w:pPr>
        <w:spacing w:after="0"/>
        <w:jc w:val="both"/>
        <w:rPr>
          <w:rFonts w:ascii="Arial" w:hAnsi="Arial" w:cs="Arial"/>
          <w:sz w:val="20"/>
          <w:szCs w:val="20"/>
          <w:lang w:val="en"/>
        </w:rPr>
      </w:pPr>
      <w:r w:rsidRPr="00AA166B">
        <w:rPr>
          <w:rFonts w:ascii="Arial" w:hAnsi="Arial" w:cs="Arial"/>
          <w:sz w:val="20"/>
          <w:szCs w:val="20"/>
          <w:lang w:val="en"/>
        </w:rPr>
        <w:t>This protocol applies to</w:t>
      </w:r>
      <w:hyperlink w:anchor="6831" w:tooltip="Amin MB, Edge SB, Greene FL, et al, eds. AJCC Cancer Staging Manual. 8th ed. New&#10;York, NY: Springer; 2017."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w:t>
      </w:r>
    </w:p>
    <w:p w14:paraId="4576BC20" w14:textId="77777777" w:rsidR="00AA166B" w:rsidRPr="00AA166B" w:rsidRDefault="00AA166B" w:rsidP="00AA166B">
      <w:pPr>
        <w:spacing w:after="0"/>
        <w:ind w:left="720" w:hanging="360"/>
        <w:contextualSpacing/>
        <w:jc w:val="both"/>
        <w:rPr>
          <w:rFonts w:ascii="Arial" w:hAnsi="Arial" w:cs="Arial"/>
          <w:sz w:val="20"/>
          <w:szCs w:val="20"/>
          <w:lang w:val="en"/>
        </w:rPr>
      </w:pPr>
      <w:r w:rsidRPr="00AA166B">
        <w:rPr>
          <w:rFonts w:ascii="Arial" w:eastAsia="Arial" w:hAnsi="Arial" w:cs="Arial"/>
          <w:sz w:val="20"/>
          <w:szCs w:val="20"/>
          <w:lang w:val="en"/>
        </w:rPr>
        <w:t xml:space="preserve">1)     </w:t>
      </w:r>
      <w:r w:rsidRPr="00AA166B">
        <w:rPr>
          <w:rFonts w:ascii="Arial" w:hAnsi="Arial" w:cs="Arial"/>
          <w:sz w:val="20"/>
          <w:szCs w:val="20"/>
          <w:lang w:val="en"/>
        </w:rPr>
        <w:t>All carcinomas arising in the esophagus</w:t>
      </w:r>
    </w:p>
    <w:p w14:paraId="771BEF37" w14:textId="77777777" w:rsidR="00AA166B" w:rsidRPr="00AA166B" w:rsidRDefault="00AA166B" w:rsidP="00AA166B">
      <w:pPr>
        <w:spacing w:after="0"/>
        <w:ind w:left="720" w:hanging="360"/>
        <w:contextualSpacing/>
        <w:jc w:val="both"/>
        <w:rPr>
          <w:rFonts w:ascii="Arial" w:hAnsi="Arial" w:cs="Arial"/>
          <w:sz w:val="20"/>
          <w:szCs w:val="20"/>
          <w:lang w:val="en"/>
        </w:rPr>
      </w:pPr>
      <w:r w:rsidRPr="00AA166B">
        <w:rPr>
          <w:rFonts w:ascii="Arial" w:eastAsia="Arial" w:hAnsi="Arial" w:cs="Arial"/>
          <w:sz w:val="20"/>
          <w:szCs w:val="20"/>
          <w:lang w:val="en"/>
        </w:rPr>
        <w:t xml:space="preserve">2)     </w:t>
      </w:r>
      <w:r w:rsidRPr="00AA166B">
        <w:rPr>
          <w:rFonts w:ascii="Arial" w:hAnsi="Arial" w:cs="Arial"/>
          <w:sz w:val="20"/>
          <w:szCs w:val="20"/>
          <w:lang w:val="en"/>
        </w:rPr>
        <w:t>Carcinomas involving the esophagogastric junction (EGJ), with tumor midpoint ≤2 cm into the proximal stomach/cardia</w:t>
      </w:r>
    </w:p>
    <w:p w14:paraId="0A929597" w14:textId="74D65E42" w:rsidR="00AA166B" w:rsidRDefault="00AA166B" w:rsidP="00AA166B">
      <w:pPr>
        <w:spacing w:after="0"/>
        <w:ind w:left="720" w:hanging="360"/>
        <w:contextualSpacing/>
        <w:jc w:val="both"/>
        <w:rPr>
          <w:rFonts w:ascii="Arial" w:hAnsi="Arial" w:cs="Arial"/>
          <w:sz w:val="20"/>
          <w:szCs w:val="20"/>
          <w:lang w:val="en"/>
        </w:rPr>
      </w:pPr>
      <w:r w:rsidRPr="00AA166B">
        <w:rPr>
          <w:rFonts w:ascii="Arial" w:eastAsia="Arial" w:hAnsi="Arial" w:cs="Arial"/>
          <w:sz w:val="20"/>
          <w:szCs w:val="20"/>
          <w:lang w:val="en"/>
        </w:rPr>
        <w:t xml:space="preserve">3)     </w:t>
      </w:r>
      <w:r w:rsidRPr="00AA166B">
        <w:rPr>
          <w:rFonts w:ascii="Arial" w:hAnsi="Arial" w:cs="Arial"/>
          <w:sz w:val="20"/>
          <w:szCs w:val="20"/>
          <w:lang w:val="en"/>
        </w:rPr>
        <w:t>Well-differentiated neuroendocrine tumors, WHO grade 1, 2 and grade 3 (stage grouping for prognosis is not used)</w:t>
      </w:r>
      <w:r w:rsidRPr="00AA166B">
        <w:rPr>
          <w:rFonts w:ascii="Arial" w:hAnsi="Arial" w:cs="Arial"/>
          <w:sz w:val="20"/>
          <w:szCs w:val="20"/>
          <w:vertAlign w:val="superscript"/>
          <w:lang w:val="en"/>
        </w:rPr>
        <w:t>#</w:t>
      </w:r>
    </w:p>
    <w:p w14:paraId="5EEAF07A" w14:textId="77777777" w:rsidR="00AA166B" w:rsidRPr="00AA166B" w:rsidRDefault="00AA166B" w:rsidP="00AA166B">
      <w:pPr>
        <w:spacing w:after="0"/>
        <w:contextualSpacing/>
        <w:jc w:val="both"/>
        <w:rPr>
          <w:rFonts w:ascii="Arial" w:hAnsi="Arial" w:cs="Arial"/>
          <w:sz w:val="20"/>
          <w:szCs w:val="20"/>
          <w:lang w:val="en"/>
        </w:rPr>
      </w:pPr>
    </w:p>
    <w:p w14:paraId="348184D8" w14:textId="77777777" w:rsidR="00AA166B" w:rsidRPr="00AA166B" w:rsidRDefault="00AA166B" w:rsidP="00AA166B">
      <w:pPr>
        <w:spacing w:after="0"/>
        <w:jc w:val="both"/>
        <w:rPr>
          <w:rFonts w:ascii="Arial" w:hAnsi="Arial" w:cs="Arial"/>
          <w:sz w:val="20"/>
          <w:szCs w:val="20"/>
          <w:lang w:val="en"/>
        </w:rPr>
      </w:pPr>
      <w:r w:rsidRPr="00AA166B">
        <w:rPr>
          <w:rFonts w:ascii="Arial" w:hAnsi="Arial" w:cs="Arial"/>
          <w:sz w:val="20"/>
          <w:szCs w:val="20"/>
          <w:lang w:val="en"/>
        </w:rPr>
        <w:t>This protocol DOES NOT apply to:</w:t>
      </w:r>
    </w:p>
    <w:p w14:paraId="67D214C7" w14:textId="77777777" w:rsidR="00AA166B" w:rsidRPr="00AA166B" w:rsidRDefault="00AA166B" w:rsidP="00AA166B">
      <w:pPr>
        <w:spacing w:after="0"/>
        <w:ind w:left="720" w:hanging="360"/>
        <w:contextualSpacing/>
        <w:jc w:val="both"/>
        <w:rPr>
          <w:rFonts w:ascii="Arial" w:hAnsi="Arial" w:cs="Arial"/>
          <w:sz w:val="20"/>
          <w:szCs w:val="20"/>
          <w:lang w:val="en"/>
        </w:rPr>
      </w:pPr>
      <w:r w:rsidRPr="00AA166B">
        <w:rPr>
          <w:rFonts w:ascii="Arial" w:eastAsia="Arial" w:hAnsi="Arial" w:cs="Arial"/>
          <w:sz w:val="20"/>
          <w:szCs w:val="20"/>
          <w:lang w:val="en"/>
        </w:rPr>
        <w:t xml:space="preserve">1)     </w:t>
      </w:r>
      <w:r w:rsidRPr="00AA166B">
        <w:rPr>
          <w:rFonts w:ascii="Arial" w:hAnsi="Arial" w:cs="Arial"/>
          <w:sz w:val="20"/>
          <w:szCs w:val="20"/>
          <w:lang w:val="en"/>
        </w:rPr>
        <w:t>Carcinomas involving the EGJ, with tumor midpoint &gt;2 cm into the proximal stomach (use CAP protocol for gastric cancer)</w:t>
      </w:r>
    </w:p>
    <w:p w14:paraId="01740CFC" w14:textId="77777777" w:rsidR="00AA166B" w:rsidRPr="00AA166B" w:rsidRDefault="00AA166B" w:rsidP="00AA166B">
      <w:pPr>
        <w:spacing w:after="0"/>
        <w:ind w:left="720" w:hanging="360"/>
        <w:contextualSpacing/>
        <w:jc w:val="both"/>
        <w:rPr>
          <w:rFonts w:ascii="Arial" w:hAnsi="Arial" w:cs="Arial"/>
          <w:sz w:val="20"/>
          <w:szCs w:val="20"/>
          <w:lang w:val="en"/>
        </w:rPr>
      </w:pPr>
      <w:r w:rsidRPr="00AA166B">
        <w:rPr>
          <w:rFonts w:ascii="Arial" w:eastAsia="Arial" w:hAnsi="Arial" w:cs="Arial"/>
          <w:sz w:val="20"/>
          <w:szCs w:val="20"/>
          <w:lang w:val="en"/>
        </w:rPr>
        <w:t xml:space="preserve">2)     </w:t>
      </w:r>
      <w:r w:rsidRPr="00AA166B">
        <w:rPr>
          <w:rFonts w:ascii="Arial" w:hAnsi="Arial" w:cs="Arial"/>
          <w:sz w:val="20"/>
          <w:szCs w:val="20"/>
          <w:lang w:val="en"/>
        </w:rPr>
        <w:t>Carcinomas of the cardia/proximal stomach without involvement of the EGJ even if tumor midpoint is ≤2 cm into the proximal stomach (use CAP protocol for gastric cancer)</w:t>
      </w:r>
    </w:p>
    <w:p w14:paraId="5C22C83B" w14:textId="77777777" w:rsidR="00AA166B" w:rsidRPr="00AA166B" w:rsidRDefault="00AA166B" w:rsidP="00AA166B">
      <w:pPr>
        <w:spacing w:after="0"/>
        <w:ind w:left="720" w:hanging="360"/>
        <w:contextualSpacing/>
        <w:jc w:val="both"/>
        <w:rPr>
          <w:rFonts w:ascii="Arial" w:hAnsi="Arial" w:cs="Arial"/>
          <w:sz w:val="20"/>
          <w:szCs w:val="20"/>
          <w:lang w:val="en"/>
        </w:rPr>
      </w:pPr>
      <w:r w:rsidRPr="00AA166B">
        <w:rPr>
          <w:rFonts w:ascii="Arial" w:eastAsia="Arial" w:hAnsi="Arial" w:cs="Arial"/>
          <w:sz w:val="20"/>
          <w:szCs w:val="20"/>
          <w:lang w:val="en"/>
        </w:rPr>
        <w:t xml:space="preserve">3)     </w:t>
      </w:r>
      <w:r w:rsidRPr="00AA166B">
        <w:rPr>
          <w:rFonts w:ascii="Arial" w:hAnsi="Arial" w:cs="Arial"/>
          <w:sz w:val="20"/>
          <w:szCs w:val="20"/>
          <w:lang w:val="en"/>
        </w:rPr>
        <w:t xml:space="preserve">Lymphomas, gastrointestinal stromal tumors, and sarcomas. </w:t>
      </w:r>
    </w:p>
    <w:p w14:paraId="3D68717A" w14:textId="77777777" w:rsidR="00AA166B" w:rsidRPr="00D3635C" w:rsidRDefault="00AA166B" w:rsidP="00AA166B">
      <w:pPr>
        <w:keepNext/>
        <w:tabs>
          <w:tab w:val="left" w:pos="360"/>
        </w:tabs>
        <w:spacing w:before="120" w:after="0"/>
        <w:jc w:val="both"/>
        <w:outlineLvl w:val="1"/>
        <w:rPr>
          <w:rFonts w:ascii="Arial" w:hAnsi="Arial" w:cs="Arial"/>
          <w:sz w:val="16"/>
          <w:szCs w:val="16"/>
          <w:lang w:val="en"/>
        </w:rPr>
      </w:pPr>
      <w:r w:rsidRPr="00D3635C">
        <w:rPr>
          <w:rStyle w:val="Emphasis"/>
          <w:rFonts w:ascii="Arial" w:hAnsi="Arial" w:cs="Arial"/>
          <w:b/>
          <w:bCs/>
          <w:iCs w:val="0"/>
          <w:sz w:val="16"/>
          <w:szCs w:val="16"/>
          <w:vertAlign w:val="superscript"/>
          <w:lang w:val="en"/>
        </w:rPr>
        <w:t>#</w:t>
      </w:r>
      <w:r w:rsidRPr="00D3635C">
        <w:rPr>
          <w:rStyle w:val="Emphasis"/>
          <w:rFonts w:ascii="Arial" w:hAnsi="Arial" w:cs="Arial"/>
          <w:b/>
          <w:bCs/>
          <w:iCs w:val="0"/>
          <w:sz w:val="16"/>
          <w:szCs w:val="16"/>
          <w:lang w:val="en"/>
        </w:rPr>
        <w:t> </w:t>
      </w:r>
      <w:r w:rsidRPr="00D3635C">
        <w:rPr>
          <w:rStyle w:val="Emphasis"/>
          <w:rFonts w:ascii="Arial" w:hAnsi="Arial" w:cs="Arial"/>
          <w:iCs w:val="0"/>
          <w:sz w:val="16"/>
          <w:szCs w:val="16"/>
          <w:lang w:val="en"/>
        </w:rPr>
        <w:t xml:space="preserve">Esophageal well-differentiated neuroendocrine tumors are so </w:t>
      </w:r>
      <w:proofErr w:type="gramStart"/>
      <w:r w:rsidRPr="00D3635C">
        <w:rPr>
          <w:rStyle w:val="Emphasis"/>
          <w:rFonts w:ascii="Arial" w:hAnsi="Arial" w:cs="Arial"/>
          <w:iCs w:val="0"/>
          <w:sz w:val="16"/>
          <w:szCs w:val="16"/>
          <w:lang w:val="en"/>
        </w:rPr>
        <w:t>rare,</w:t>
      </w:r>
      <w:proofErr w:type="gramEnd"/>
      <w:r w:rsidRPr="00D3635C">
        <w:rPr>
          <w:rStyle w:val="Emphasis"/>
          <w:rFonts w:ascii="Arial" w:hAnsi="Arial" w:cs="Arial"/>
          <w:iCs w:val="0"/>
          <w:sz w:val="16"/>
          <w:szCs w:val="16"/>
          <w:lang w:val="en"/>
        </w:rPr>
        <w:t xml:space="preserve"> a separate staging system is not warranted.</w:t>
      </w:r>
    </w:p>
    <w:p w14:paraId="20DDA07F" w14:textId="77777777" w:rsidR="00AA166B" w:rsidRDefault="00AA166B" w:rsidP="00AA166B">
      <w:pPr>
        <w:spacing w:after="0"/>
        <w:rPr>
          <w:rFonts w:ascii="Arial" w:eastAsia="Times New Roman" w:hAnsi="Arial" w:cs="Arial"/>
          <w:sz w:val="20"/>
          <w:szCs w:val="20"/>
          <w:lang w:val="en"/>
        </w:rPr>
      </w:pPr>
    </w:p>
    <w:p w14:paraId="6AD625CA" w14:textId="761864BD" w:rsidR="00AA166B" w:rsidRPr="00AA166B" w:rsidRDefault="00AA166B" w:rsidP="00AA166B">
      <w:pPr>
        <w:spacing w:after="0" w:line="240" w:lineRule="auto"/>
        <w:contextualSpacing/>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3474B9BC" w14:textId="77777777" w:rsidR="00AA166B" w:rsidRPr="00AA166B" w:rsidRDefault="00AA166B" w:rsidP="00AA166B">
      <w:pPr>
        <w:numPr>
          <w:ilvl w:val="0"/>
          <w:numId w:val="4"/>
        </w:numPr>
        <w:spacing w:before="100" w:beforeAutospacing="1" w:after="0" w:line="240" w:lineRule="auto"/>
        <w:contextualSpacing/>
        <w:divId w:val="298607378"/>
        <w:rPr>
          <w:rFonts w:ascii="Arial" w:eastAsia="Times New Roman" w:hAnsi="Arial" w:cs="Arial"/>
          <w:sz w:val="20"/>
          <w:szCs w:val="20"/>
          <w:lang w:val="en"/>
        </w:rPr>
      </w:pPr>
      <w:r w:rsidRPr="00AA166B">
        <w:rPr>
          <w:rFonts w:ascii="Arial" w:eastAsia="Times New Roman" w:hAnsi="Arial" w:cs="Arial"/>
          <w:sz w:val="20"/>
          <w:szCs w:val="20"/>
          <w:lang w:val="en"/>
        </w:rPr>
        <w:t xml:space="preserve">Amin MB, Edge SB, Greene FL, et al, eds. </w:t>
      </w:r>
      <w:r w:rsidRPr="00AA166B">
        <w:rPr>
          <w:rStyle w:val="Emphasis"/>
          <w:rFonts w:ascii="Arial" w:eastAsia="Times New Roman" w:hAnsi="Arial" w:cs="Arial"/>
          <w:sz w:val="20"/>
          <w:szCs w:val="20"/>
          <w:lang w:val="en"/>
        </w:rPr>
        <w:t>AJCC Cancer Staging Manual</w:t>
      </w:r>
      <w:r w:rsidRPr="00AA166B">
        <w:rPr>
          <w:rFonts w:ascii="Arial" w:eastAsia="Times New Roman" w:hAnsi="Arial" w:cs="Arial"/>
          <w:sz w:val="20"/>
          <w:szCs w:val="20"/>
          <w:lang w:val="en"/>
        </w:rPr>
        <w:t>. 8th ed. New York, NY: Springer; 2017.</w:t>
      </w:r>
    </w:p>
    <w:p w14:paraId="6DA4A6F5" w14:textId="77777777" w:rsidR="00AA166B" w:rsidRDefault="00AA166B" w:rsidP="00AA166B">
      <w:pPr>
        <w:spacing w:after="0"/>
        <w:rPr>
          <w:rFonts w:ascii="Arial" w:eastAsia="Times New Roman" w:hAnsi="Arial" w:cs="Arial"/>
          <w:b/>
          <w:bCs/>
          <w:sz w:val="20"/>
          <w:szCs w:val="20"/>
          <w:lang w:val="en"/>
        </w:rPr>
      </w:pPr>
    </w:p>
    <w:p w14:paraId="7D0624CE" w14:textId="782CE6F1" w:rsidR="00AA166B" w:rsidRPr="00AA166B" w:rsidRDefault="00AA166B" w:rsidP="00AA166B">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t>B. Location</w:t>
      </w:r>
    </w:p>
    <w:p w14:paraId="6FBEE5EC" w14:textId="77777777" w:rsidR="00AA166B" w:rsidRPr="00AA166B" w:rsidRDefault="00AA166B" w:rsidP="00AA166B">
      <w:pPr>
        <w:spacing w:after="0"/>
        <w:jc w:val="both"/>
        <w:rPr>
          <w:rFonts w:ascii="Arial" w:hAnsi="Arial" w:cs="Arial"/>
          <w:sz w:val="20"/>
          <w:szCs w:val="20"/>
          <w:lang w:val="en"/>
        </w:rPr>
      </w:pPr>
      <w:r w:rsidRPr="00AA166B">
        <w:rPr>
          <w:rFonts w:ascii="Arial" w:hAnsi="Arial" w:cs="Arial"/>
          <w:sz w:val="20"/>
          <w:szCs w:val="20"/>
          <w:lang w:val="en"/>
        </w:rPr>
        <w:t>The location of the tumor in the esophagus (cervical, upper thoracic, middle thoracic, lower thoracic, abdominal) and with respect to the macroscopic EGJ (defined as where the tubular esophagus meets the stomach, as measured from the top of the gastric folds) should be noted whenever possible (Figure 1). Cancers located in the cervical esophagus are staged as upper thoracic esophageal cancer. The abdominal esophagus is included in the lower thoracic esophagus. The macroscopic EGJ often does not correspond to the junction of esophageal squamous mucosa and columnar mucosa because of the common finding in esophageal resection specimens of glandular mucosa involving the distal esophagus. Because anatomic divisions of the esophagus are defined by anatomic boundaries and relationships to other structures,</w:t>
      </w:r>
      <w:hyperlink w:anchor="6832" w:tooltip="Amin MB, Edge SB, Greene FL, et al, eds. AJCC Cancer Staging Manual. 8th ed. New&#10;York, NY: Springer; 2017."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 it may not be possible for the pathologist to determine exact tumor location from the resection specimen.</w:t>
      </w:r>
    </w:p>
    <w:p w14:paraId="09878EF1" w14:textId="77777777" w:rsidR="00AA166B" w:rsidRPr="00AA166B" w:rsidRDefault="00AA166B" w:rsidP="00AA166B">
      <w:pPr>
        <w:spacing w:after="0"/>
        <w:rPr>
          <w:rFonts w:ascii="Arial" w:hAnsi="Arial" w:cs="Arial"/>
          <w:sz w:val="20"/>
          <w:szCs w:val="20"/>
          <w:lang w:val="en"/>
        </w:rPr>
      </w:pPr>
      <w:r w:rsidRPr="00AA166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0BE076CA" wp14:editId="3D39DEA7">
            <wp:extent cx="2468880" cy="3063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3063240"/>
                    </a:xfrm>
                    <a:prstGeom prst="rect">
                      <a:avLst/>
                    </a:prstGeom>
                    <a:noFill/>
                    <a:ln>
                      <a:noFill/>
                    </a:ln>
                  </pic:spPr>
                </pic:pic>
              </a:graphicData>
            </a:graphic>
          </wp:inline>
        </w:drawing>
      </w:r>
    </w:p>
    <w:p w14:paraId="57544B5A" w14:textId="70979243" w:rsidR="00AA166B" w:rsidRDefault="00AA166B" w:rsidP="00AA166B">
      <w:pPr>
        <w:pStyle w:val="references"/>
        <w:spacing w:before="60" w:beforeAutospacing="0" w:after="0" w:afterAutospacing="0"/>
        <w:jc w:val="both"/>
        <w:rPr>
          <w:rFonts w:ascii="Arial" w:hAnsi="Arial" w:cs="Arial"/>
          <w:sz w:val="18"/>
          <w:szCs w:val="18"/>
          <w:lang w:val="en"/>
        </w:rPr>
      </w:pPr>
      <w:r w:rsidRPr="00AA166B">
        <w:rPr>
          <w:rStyle w:val="Strong"/>
          <w:rFonts w:ascii="Arial" w:hAnsi="Arial" w:cs="Arial"/>
          <w:bCs w:val="0"/>
          <w:sz w:val="18"/>
          <w:szCs w:val="18"/>
          <w:lang w:val="en"/>
        </w:rPr>
        <w:t>Figure 1.</w:t>
      </w:r>
      <w:r w:rsidRPr="00AA166B">
        <w:rPr>
          <w:rFonts w:ascii="Arial" w:hAnsi="Arial" w:cs="Arial"/>
          <w:sz w:val="18"/>
          <w:szCs w:val="18"/>
          <w:lang w:val="en"/>
        </w:rPr>
        <w:t xml:space="preserve">  Anatomic subdivisions of the esophagus. From Amin et al.</w:t>
      </w:r>
      <w:hyperlink w:anchor="6832" w:tooltip="Amin MB, Edge SB, Greene FL, et al, eds. AJCC Cancer Staging Manual. 8th ed. New&#10;York, NY: Springer; 2017." w:history="1">
        <w:r w:rsidRPr="00AA166B">
          <w:rPr>
            <w:rFonts w:ascii="Arial" w:hAnsi="Arial" w:cs="Arial"/>
            <w:color w:val="0000FF"/>
            <w:sz w:val="18"/>
            <w:szCs w:val="18"/>
            <w:u w:val="single"/>
            <w:vertAlign w:val="superscript"/>
            <w:lang w:val="en"/>
          </w:rPr>
          <w:t>1</w:t>
        </w:r>
      </w:hyperlink>
      <w:r w:rsidRPr="00AA166B">
        <w:rPr>
          <w:rFonts w:ascii="Arial" w:hAnsi="Arial" w:cs="Arial"/>
          <w:sz w:val="18"/>
          <w:szCs w:val="18"/>
          <w:lang w:val="en"/>
        </w:rPr>
        <w:t xml:space="preserve"> Used with permission of the American Joint Committee on Cancer (AJCC), Chicago, Illinois. The original source for this material is the </w:t>
      </w:r>
      <w:r w:rsidRPr="00AA166B">
        <w:rPr>
          <w:rStyle w:val="Emphasis"/>
          <w:rFonts w:ascii="Arial" w:hAnsi="Arial" w:cs="Arial"/>
          <w:sz w:val="18"/>
          <w:szCs w:val="18"/>
          <w:lang w:val="en"/>
        </w:rPr>
        <w:t>AJCC Cancer Staging Manual</w:t>
      </w:r>
      <w:r w:rsidRPr="00AA166B">
        <w:rPr>
          <w:rFonts w:ascii="Arial" w:hAnsi="Arial" w:cs="Arial"/>
          <w:sz w:val="18"/>
          <w:szCs w:val="18"/>
          <w:lang w:val="en"/>
        </w:rPr>
        <w:t xml:space="preserve">, 8th edition (2017) published by Springer Science and Business Media LLC, </w:t>
      </w:r>
      <w:hyperlink r:id="rId8" w:history="1">
        <w:r w:rsidRPr="00A465A0">
          <w:rPr>
            <w:rStyle w:val="Hyperlink"/>
            <w:rFonts w:ascii="Arial" w:hAnsi="Arial" w:cs="Arial"/>
            <w:sz w:val="18"/>
            <w:szCs w:val="18"/>
            <w:lang w:val="en"/>
          </w:rPr>
          <w:t>www.springerlink.com</w:t>
        </w:r>
      </w:hyperlink>
      <w:r w:rsidRPr="00AA166B">
        <w:rPr>
          <w:rFonts w:ascii="Arial" w:hAnsi="Arial" w:cs="Arial"/>
          <w:sz w:val="18"/>
          <w:szCs w:val="18"/>
          <w:lang w:val="en"/>
        </w:rPr>
        <w:t>.</w:t>
      </w:r>
    </w:p>
    <w:p w14:paraId="76DA7AC4" w14:textId="77777777" w:rsidR="00AA166B" w:rsidRPr="00AA166B" w:rsidRDefault="00AA166B" w:rsidP="00AA166B">
      <w:pPr>
        <w:pStyle w:val="references"/>
        <w:spacing w:before="60" w:beforeAutospacing="0" w:after="0" w:afterAutospacing="0"/>
        <w:jc w:val="both"/>
        <w:rPr>
          <w:rFonts w:ascii="Arial" w:hAnsi="Arial" w:cs="Arial"/>
          <w:sz w:val="18"/>
          <w:szCs w:val="18"/>
          <w:lang w:val="en"/>
        </w:rPr>
      </w:pPr>
    </w:p>
    <w:p w14:paraId="3ADDD72F" w14:textId="77777777" w:rsidR="00AA166B" w:rsidRPr="00AA166B" w:rsidRDefault="00AA166B" w:rsidP="00AA166B">
      <w:pPr>
        <w:spacing w:after="0"/>
        <w:jc w:val="both"/>
        <w:rPr>
          <w:rFonts w:ascii="Arial" w:hAnsi="Arial" w:cs="Arial"/>
          <w:sz w:val="20"/>
          <w:szCs w:val="20"/>
          <w:lang w:val="en"/>
        </w:rPr>
      </w:pPr>
      <w:r w:rsidRPr="00AA166B">
        <w:rPr>
          <w:rFonts w:ascii="Arial" w:hAnsi="Arial" w:cs="Arial"/>
          <w:sz w:val="20"/>
          <w:szCs w:val="20"/>
          <w:lang w:val="en"/>
        </w:rPr>
        <w:t xml:space="preserve">For tumors involving the EGJ, specific observations should be recorded </w:t>
      </w:r>
      <w:proofErr w:type="gramStart"/>
      <w:r w:rsidRPr="00AA166B">
        <w:rPr>
          <w:rFonts w:ascii="Arial" w:hAnsi="Arial" w:cs="Arial"/>
          <w:sz w:val="20"/>
          <w:szCs w:val="20"/>
          <w:lang w:val="en"/>
        </w:rPr>
        <w:t>in an attempt to</w:t>
      </w:r>
      <w:proofErr w:type="gramEnd"/>
      <w:r w:rsidRPr="00AA166B">
        <w:rPr>
          <w:rFonts w:ascii="Arial" w:hAnsi="Arial" w:cs="Arial"/>
          <w:sz w:val="20"/>
          <w:szCs w:val="20"/>
          <w:lang w:val="en"/>
        </w:rPr>
        <w:t xml:space="preserve"> establish the exact site of origin of the tumor. The EGJ is defined as the junction of the tubular esophagus and the stomach, irrespective of the type of epithelial lining of the esophagus. The pathologist should record the maximum longitudinal dimension of the tumor mass (see Note E), the distance of the tumor midpoint from the EGJ, and the relative proportions of the tumor mass located in the esophagus and in the stomach.   </w:t>
      </w:r>
    </w:p>
    <w:p w14:paraId="6B94F02D" w14:textId="7E77C53C" w:rsidR="00AA166B" w:rsidRPr="00AA166B" w:rsidRDefault="00AA166B" w:rsidP="00AA166B">
      <w:pPr>
        <w:spacing w:after="0"/>
        <w:jc w:val="both"/>
        <w:rPr>
          <w:rFonts w:ascii="Arial" w:hAnsi="Arial" w:cs="Arial"/>
          <w:sz w:val="20"/>
          <w:szCs w:val="20"/>
          <w:lang w:val="en"/>
        </w:rPr>
      </w:pPr>
    </w:p>
    <w:p w14:paraId="4BCEE0D6" w14:textId="77777777" w:rsidR="00AA166B" w:rsidRPr="00AA166B" w:rsidRDefault="00AA166B" w:rsidP="00AA166B">
      <w:pPr>
        <w:spacing w:after="0"/>
        <w:jc w:val="both"/>
        <w:rPr>
          <w:rFonts w:ascii="Arial" w:hAnsi="Arial" w:cs="Arial"/>
          <w:sz w:val="20"/>
          <w:szCs w:val="20"/>
          <w:lang w:val="en"/>
        </w:rPr>
      </w:pPr>
      <w:proofErr w:type="spellStart"/>
      <w:r w:rsidRPr="00AA166B">
        <w:rPr>
          <w:rFonts w:ascii="Arial" w:hAnsi="Arial" w:cs="Arial"/>
          <w:sz w:val="20"/>
          <w:szCs w:val="20"/>
          <w:lang w:val="en"/>
        </w:rPr>
        <w:t>Siewart</w:t>
      </w:r>
      <w:proofErr w:type="spellEnd"/>
      <w:r w:rsidRPr="00AA166B">
        <w:rPr>
          <w:rFonts w:ascii="Arial" w:hAnsi="Arial" w:cs="Arial"/>
          <w:sz w:val="20"/>
          <w:szCs w:val="20"/>
          <w:lang w:val="en"/>
        </w:rPr>
        <w:t xml:space="preserve"> classification divides adenocarcinomas involving the EGJ into 3 categories, based upon location of the midpoint of the tumor.</w:t>
      </w:r>
      <w:hyperlink w:anchor="6833" w:tooltip="Feith M, Stein HJ, Siewert JR. Adenocarcinoma of the esophagogastric&#10;junction: surgical therapy based on 1602 consecutive resected patients. Surg Oncol Clin North Am. 2006;15(4):751-764." w:history="1">
        <w:r w:rsidRPr="00AA166B">
          <w:rPr>
            <w:rStyle w:val="Hyperlink"/>
            <w:rFonts w:ascii="Arial" w:hAnsi="Arial" w:cs="Arial"/>
            <w:sz w:val="20"/>
            <w:szCs w:val="20"/>
            <w:vertAlign w:val="superscript"/>
            <w:lang w:val="en"/>
          </w:rPr>
          <w:t>2</w:t>
        </w:r>
      </w:hyperlink>
    </w:p>
    <w:p w14:paraId="5A94608F" w14:textId="53D67F1D" w:rsidR="00AA166B" w:rsidRPr="00AA166B" w:rsidRDefault="00AA166B" w:rsidP="00AA166B">
      <w:pPr>
        <w:spacing w:after="0"/>
        <w:jc w:val="both"/>
        <w:rPr>
          <w:rFonts w:ascii="Arial" w:hAnsi="Arial" w:cs="Arial"/>
          <w:sz w:val="20"/>
          <w:szCs w:val="20"/>
          <w:lang w:val="en"/>
        </w:rPr>
      </w:pPr>
    </w:p>
    <w:p w14:paraId="09494098" w14:textId="77777777" w:rsidR="00AA166B" w:rsidRPr="00AA166B" w:rsidRDefault="00AA166B" w:rsidP="00AA166B">
      <w:pPr>
        <w:widowControl w:val="0"/>
        <w:autoSpaceDE w:val="0"/>
        <w:autoSpaceDN w:val="0"/>
        <w:adjustRightInd w:val="0"/>
        <w:spacing w:after="0"/>
        <w:ind w:left="900" w:hanging="900"/>
        <w:jc w:val="both"/>
        <w:rPr>
          <w:rFonts w:ascii="Arial" w:hAnsi="Arial" w:cs="Arial"/>
          <w:sz w:val="20"/>
          <w:szCs w:val="20"/>
          <w:lang w:val="en"/>
        </w:rPr>
      </w:pPr>
      <w:r w:rsidRPr="00AA166B">
        <w:rPr>
          <w:rFonts w:ascii="Arial" w:hAnsi="Arial" w:cs="Arial"/>
          <w:sz w:val="20"/>
          <w:szCs w:val="20"/>
          <w:lang w:val="en"/>
        </w:rPr>
        <w:t xml:space="preserve">Type I: </w:t>
      </w:r>
      <w:r w:rsidRPr="00AA166B">
        <w:rPr>
          <w:rFonts w:ascii="Arial" w:hAnsi="Arial" w:cs="Arial"/>
          <w:sz w:val="20"/>
          <w:szCs w:val="20"/>
          <w:lang w:val="en"/>
        </w:rPr>
        <w:tab/>
        <w:t>Carcinoma of the distal esophagus, with or without infiltration of the EGJ from above</w:t>
      </w:r>
    </w:p>
    <w:p w14:paraId="5A3FB73F" w14:textId="77777777" w:rsidR="00AA166B" w:rsidRPr="00AA166B" w:rsidRDefault="00AA166B" w:rsidP="00AA166B">
      <w:pPr>
        <w:widowControl w:val="0"/>
        <w:autoSpaceDE w:val="0"/>
        <w:autoSpaceDN w:val="0"/>
        <w:adjustRightInd w:val="0"/>
        <w:spacing w:after="0"/>
        <w:ind w:left="900" w:hanging="900"/>
        <w:jc w:val="both"/>
        <w:rPr>
          <w:rFonts w:ascii="Arial" w:hAnsi="Arial" w:cs="Arial"/>
          <w:sz w:val="20"/>
          <w:szCs w:val="20"/>
          <w:lang w:val="en"/>
        </w:rPr>
      </w:pPr>
      <w:r w:rsidRPr="00AA166B">
        <w:rPr>
          <w:rFonts w:ascii="Arial" w:hAnsi="Arial" w:cs="Arial"/>
          <w:sz w:val="20"/>
          <w:szCs w:val="20"/>
          <w:lang w:val="en"/>
        </w:rPr>
        <w:t xml:space="preserve">Type II: </w:t>
      </w:r>
      <w:r w:rsidRPr="00AA166B">
        <w:rPr>
          <w:rFonts w:ascii="Arial" w:hAnsi="Arial" w:cs="Arial"/>
          <w:sz w:val="20"/>
          <w:szCs w:val="20"/>
          <w:lang w:val="en"/>
        </w:rPr>
        <w:tab/>
        <w:t>True carcinoma of the gastric cardia, arising from the cardiac epithelium or short segments with intestinal metaplasia at the EGJ</w:t>
      </w:r>
    </w:p>
    <w:p w14:paraId="5965D649" w14:textId="77777777" w:rsidR="00AA166B" w:rsidRPr="00AA166B" w:rsidRDefault="00AA166B" w:rsidP="00AA166B">
      <w:pPr>
        <w:widowControl w:val="0"/>
        <w:autoSpaceDE w:val="0"/>
        <w:autoSpaceDN w:val="0"/>
        <w:adjustRightInd w:val="0"/>
        <w:spacing w:after="0"/>
        <w:ind w:left="900" w:hanging="900"/>
        <w:jc w:val="both"/>
        <w:rPr>
          <w:rFonts w:ascii="Arial" w:hAnsi="Arial" w:cs="Arial"/>
          <w:sz w:val="20"/>
          <w:szCs w:val="20"/>
          <w:lang w:val="en"/>
        </w:rPr>
      </w:pPr>
      <w:r w:rsidRPr="00AA166B">
        <w:rPr>
          <w:rFonts w:ascii="Arial" w:hAnsi="Arial" w:cs="Arial"/>
          <w:sz w:val="20"/>
          <w:szCs w:val="20"/>
          <w:lang w:val="en"/>
        </w:rPr>
        <w:t xml:space="preserve">Type III: </w:t>
      </w:r>
      <w:r w:rsidRPr="00AA166B">
        <w:rPr>
          <w:rFonts w:ascii="Arial" w:hAnsi="Arial" w:cs="Arial"/>
          <w:sz w:val="20"/>
          <w:szCs w:val="20"/>
          <w:lang w:val="en"/>
        </w:rPr>
        <w:tab/>
      </w:r>
      <w:proofErr w:type="spellStart"/>
      <w:r w:rsidRPr="00AA166B">
        <w:rPr>
          <w:rFonts w:ascii="Arial" w:hAnsi="Arial" w:cs="Arial"/>
          <w:sz w:val="20"/>
          <w:szCs w:val="20"/>
          <w:lang w:val="en"/>
        </w:rPr>
        <w:t>Subcardial</w:t>
      </w:r>
      <w:proofErr w:type="spellEnd"/>
      <w:r w:rsidRPr="00AA166B">
        <w:rPr>
          <w:rFonts w:ascii="Arial" w:hAnsi="Arial" w:cs="Arial"/>
          <w:sz w:val="20"/>
          <w:szCs w:val="20"/>
          <w:lang w:val="en"/>
        </w:rPr>
        <w:t xml:space="preserve"> gastric carcinoma, which infiltrates the EGJ and distal esophagus from below</w:t>
      </w:r>
    </w:p>
    <w:p w14:paraId="32DA85AA" w14:textId="4FF6A714" w:rsidR="00AA166B" w:rsidRPr="00AA166B" w:rsidRDefault="00AA166B" w:rsidP="00AA166B">
      <w:pPr>
        <w:widowControl w:val="0"/>
        <w:autoSpaceDE w:val="0"/>
        <w:autoSpaceDN w:val="0"/>
        <w:adjustRightInd w:val="0"/>
        <w:spacing w:after="0"/>
        <w:ind w:left="900" w:hanging="900"/>
        <w:jc w:val="both"/>
        <w:rPr>
          <w:rFonts w:ascii="Arial" w:hAnsi="Arial" w:cs="Arial"/>
          <w:sz w:val="20"/>
          <w:szCs w:val="20"/>
          <w:lang w:val="en"/>
        </w:rPr>
      </w:pPr>
    </w:p>
    <w:p w14:paraId="3D90AE7C" w14:textId="4610C511" w:rsid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In the AJCC 8</w:t>
      </w:r>
      <w:r w:rsidRPr="00AA166B">
        <w:rPr>
          <w:rFonts w:ascii="Arial" w:hAnsi="Arial" w:cs="Arial"/>
          <w:sz w:val="20"/>
          <w:szCs w:val="20"/>
          <w:vertAlign w:val="superscript"/>
          <w:lang w:val="en"/>
        </w:rPr>
        <w:t>th</w:t>
      </w:r>
      <w:r w:rsidRPr="00AA166B">
        <w:rPr>
          <w:rFonts w:ascii="Arial" w:hAnsi="Arial" w:cs="Arial"/>
          <w:sz w:val="20"/>
          <w:szCs w:val="20"/>
          <w:lang w:val="en"/>
        </w:rPr>
        <w:t xml:space="preserve"> edition, tumors involving the EGJ that have midpoint within the proximal 2 cm of the cardia/proximal stomach are to be staged as esophageal cancers. Cancers whose epicenter is more than 2 cm distal from the EGJ, even if EGJ is involved, should be staged using the stomach cancer TNM and stage groupings.</w:t>
      </w:r>
      <w:hyperlink w:anchor="6832" w:tooltip="Amin MB, Edge SB, Greene FL, et al, eds. AJCC Cancer Staging Manual. 8th ed. New&#10;York, NY: Springer; 2017."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 Based on the AJCC 8</w:t>
      </w:r>
      <w:r w:rsidRPr="00AA166B">
        <w:rPr>
          <w:rFonts w:ascii="Arial" w:hAnsi="Arial" w:cs="Arial"/>
          <w:sz w:val="20"/>
          <w:szCs w:val="20"/>
          <w:vertAlign w:val="superscript"/>
          <w:lang w:val="en"/>
        </w:rPr>
        <w:t>th</w:t>
      </w:r>
      <w:r w:rsidRPr="00AA166B">
        <w:rPr>
          <w:rFonts w:ascii="Arial" w:hAnsi="Arial" w:cs="Arial"/>
          <w:sz w:val="20"/>
          <w:szCs w:val="20"/>
          <w:lang w:val="en"/>
        </w:rPr>
        <w:t xml:space="preserve"> edition, all </w:t>
      </w:r>
      <w:proofErr w:type="spellStart"/>
      <w:r w:rsidRPr="00AA166B">
        <w:rPr>
          <w:rFonts w:ascii="Arial" w:hAnsi="Arial" w:cs="Arial"/>
          <w:sz w:val="20"/>
          <w:szCs w:val="20"/>
          <w:lang w:val="en"/>
        </w:rPr>
        <w:t>Siewart</w:t>
      </w:r>
      <w:proofErr w:type="spellEnd"/>
      <w:r w:rsidRPr="00AA166B">
        <w:rPr>
          <w:rFonts w:ascii="Arial" w:hAnsi="Arial" w:cs="Arial"/>
          <w:sz w:val="20"/>
          <w:szCs w:val="20"/>
          <w:lang w:val="en"/>
        </w:rPr>
        <w:t xml:space="preserve"> type I and some of </w:t>
      </w:r>
      <w:proofErr w:type="spellStart"/>
      <w:r w:rsidRPr="00AA166B">
        <w:rPr>
          <w:rFonts w:ascii="Arial" w:hAnsi="Arial" w:cs="Arial"/>
          <w:sz w:val="20"/>
          <w:szCs w:val="20"/>
          <w:lang w:val="en"/>
        </w:rPr>
        <w:t>Siewart</w:t>
      </w:r>
      <w:proofErr w:type="spellEnd"/>
      <w:r w:rsidRPr="00AA166B">
        <w:rPr>
          <w:rFonts w:ascii="Arial" w:hAnsi="Arial" w:cs="Arial"/>
          <w:sz w:val="20"/>
          <w:szCs w:val="20"/>
          <w:lang w:val="en"/>
        </w:rPr>
        <w:t xml:space="preserve"> type II tumors use the esophageal cancer TNM and stage groupings.</w:t>
      </w:r>
    </w:p>
    <w:p w14:paraId="0C64EA95" w14:textId="77777777" w:rsidR="00294C21" w:rsidRPr="00294C21" w:rsidRDefault="00294C21" w:rsidP="00294C21">
      <w:pPr>
        <w:spacing w:after="0"/>
        <w:jc w:val="both"/>
        <w:rPr>
          <w:rFonts w:ascii="Arial" w:hAnsi="Arial" w:cs="Arial"/>
          <w:sz w:val="20"/>
          <w:szCs w:val="20"/>
          <w:lang w:val="en"/>
        </w:rPr>
      </w:pPr>
    </w:p>
    <w:p w14:paraId="20D2A50C" w14:textId="7B7B203D" w:rsidR="00AA166B" w:rsidRPr="00AA166B" w:rsidRDefault="00AA166B" w:rsidP="00AA166B">
      <w:pPr>
        <w:spacing w:after="0" w:line="240" w:lineRule="auto"/>
        <w:contextualSpacing/>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4C127E19" w14:textId="77777777" w:rsidR="00AA166B" w:rsidRPr="00AA166B" w:rsidRDefault="00AA166B" w:rsidP="00AA166B">
      <w:pPr>
        <w:numPr>
          <w:ilvl w:val="0"/>
          <w:numId w:val="5"/>
        </w:numPr>
        <w:spacing w:before="100" w:beforeAutospacing="1" w:after="0" w:line="240" w:lineRule="auto"/>
        <w:contextualSpacing/>
        <w:divId w:val="298607378"/>
        <w:rPr>
          <w:rFonts w:ascii="Arial" w:eastAsia="Times New Roman" w:hAnsi="Arial" w:cs="Arial"/>
          <w:sz w:val="20"/>
          <w:szCs w:val="20"/>
          <w:lang w:val="en"/>
        </w:rPr>
      </w:pPr>
      <w:r w:rsidRPr="00AA166B">
        <w:rPr>
          <w:rFonts w:ascii="Arial" w:eastAsia="Times New Roman" w:hAnsi="Arial" w:cs="Arial"/>
          <w:sz w:val="20"/>
          <w:szCs w:val="20"/>
          <w:lang w:val="en"/>
        </w:rPr>
        <w:t xml:space="preserve">Amin MB, Edge SB, Greene FL, et al, eds. </w:t>
      </w:r>
      <w:r w:rsidRPr="00AA166B">
        <w:rPr>
          <w:rStyle w:val="Emphasis"/>
          <w:rFonts w:ascii="Arial" w:eastAsia="Times New Roman" w:hAnsi="Arial" w:cs="Arial"/>
          <w:sz w:val="20"/>
          <w:szCs w:val="20"/>
          <w:lang w:val="en"/>
        </w:rPr>
        <w:t>AJCC Cancer Staging Manual</w:t>
      </w:r>
      <w:r w:rsidRPr="00AA166B">
        <w:rPr>
          <w:rFonts w:ascii="Arial" w:eastAsia="Times New Roman" w:hAnsi="Arial" w:cs="Arial"/>
          <w:sz w:val="20"/>
          <w:szCs w:val="20"/>
          <w:lang w:val="en"/>
        </w:rPr>
        <w:t>. 8th ed. New York, NY: Springer; 2017.</w:t>
      </w:r>
    </w:p>
    <w:p w14:paraId="7C7C5C85" w14:textId="77777777" w:rsidR="00AA166B" w:rsidRPr="00AA166B" w:rsidRDefault="00AA166B" w:rsidP="00AA166B">
      <w:pPr>
        <w:numPr>
          <w:ilvl w:val="0"/>
          <w:numId w:val="5"/>
        </w:numPr>
        <w:spacing w:before="30" w:after="0" w:line="240" w:lineRule="auto"/>
        <w:ind w:left="750" w:right="30"/>
        <w:contextualSpacing/>
        <w:divId w:val="298607378"/>
        <w:rPr>
          <w:rFonts w:ascii="Arial" w:hAnsi="Arial" w:cs="Arial"/>
          <w:sz w:val="20"/>
          <w:szCs w:val="20"/>
          <w:lang w:val="en"/>
        </w:rPr>
      </w:pPr>
      <w:proofErr w:type="spellStart"/>
      <w:r w:rsidRPr="00AA166B">
        <w:rPr>
          <w:rFonts w:ascii="Arial" w:hAnsi="Arial" w:cs="Arial"/>
          <w:sz w:val="20"/>
          <w:szCs w:val="20"/>
          <w:lang w:val="en"/>
        </w:rPr>
        <w:t>Feith</w:t>
      </w:r>
      <w:proofErr w:type="spellEnd"/>
      <w:r w:rsidRPr="00AA166B">
        <w:rPr>
          <w:rFonts w:ascii="Arial" w:hAnsi="Arial" w:cs="Arial"/>
          <w:sz w:val="20"/>
          <w:szCs w:val="20"/>
          <w:lang w:val="en"/>
        </w:rPr>
        <w:t xml:space="preserve"> M, Stein HJ, Siewert JR. Adenocarcinoma of the esophagogastric junction: surgical therapy based on 1602 consecutive resected patients. </w:t>
      </w:r>
      <w:r w:rsidRPr="00AA166B">
        <w:rPr>
          <w:rStyle w:val="Emphasis"/>
          <w:rFonts w:ascii="Arial" w:hAnsi="Arial" w:cs="Arial"/>
          <w:iCs w:val="0"/>
          <w:sz w:val="20"/>
          <w:szCs w:val="20"/>
          <w:lang w:val="en"/>
        </w:rPr>
        <w:t xml:space="preserve">Surg Oncol Clin North Am. </w:t>
      </w:r>
      <w:r w:rsidRPr="00AA166B">
        <w:rPr>
          <w:rFonts w:ascii="Arial" w:hAnsi="Arial" w:cs="Arial"/>
          <w:sz w:val="20"/>
          <w:szCs w:val="20"/>
          <w:lang w:val="en"/>
        </w:rPr>
        <w:t>2006;15(4):751-764.</w:t>
      </w:r>
    </w:p>
    <w:p w14:paraId="5A269288" w14:textId="77777777" w:rsidR="00AA166B" w:rsidRDefault="00AA166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9F6598B" w14:textId="0F556594" w:rsidR="00AA166B" w:rsidRPr="00AA166B" w:rsidRDefault="00AA166B" w:rsidP="00294C21">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lastRenderedPageBreak/>
        <w:t>C. Histologic Type</w:t>
      </w:r>
    </w:p>
    <w:p w14:paraId="0AD613D3"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For consistency in reporting, the histologic classification proposed by the WHO is recommended.</w:t>
      </w:r>
      <w:hyperlink w:anchor="6834" w:tooltip="WHO Classification of Tumours&#10;Editorial Board. Digestive system tumours. Lyon (France): International&#10;Agency for Research on Cancer; 2019. (WHO classification of tumours series, 5th&#10;ed.; vol. 1)."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 xml:space="preserve"> However, this protocol does not preclude the use of other systems of classification or histologic types. This protocol includes esophageal well-differentiated neuroendocrine tumors </w:t>
      </w:r>
      <w:proofErr w:type="gramStart"/>
      <w:r w:rsidRPr="00AA166B">
        <w:rPr>
          <w:rFonts w:ascii="Arial" w:hAnsi="Arial" w:cs="Arial"/>
          <w:sz w:val="20"/>
          <w:szCs w:val="20"/>
          <w:lang w:val="en"/>
        </w:rPr>
        <w:t>due to the fact that</w:t>
      </w:r>
      <w:proofErr w:type="gramEnd"/>
      <w:r w:rsidRPr="00AA166B">
        <w:rPr>
          <w:rFonts w:ascii="Arial" w:hAnsi="Arial" w:cs="Arial"/>
          <w:sz w:val="20"/>
          <w:szCs w:val="20"/>
          <w:lang w:val="en"/>
        </w:rPr>
        <w:t xml:space="preserve"> well-differentiated neuroendocrine tumors are extremely rare in the esophagus.</w:t>
      </w:r>
    </w:p>
    <w:p w14:paraId="51C32F76" w14:textId="4D607557" w:rsidR="00AA166B" w:rsidRPr="00AA166B" w:rsidRDefault="00AA166B" w:rsidP="00294C21">
      <w:pPr>
        <w:spacing w:after="0"/>
        <w:jc w:val="both"/>
        <w:rPr>
          <w:rFonts w:ascii="Arial" w:hAnsi="Arial" w:cs="Arial"/>
          <w:sz w:val="20"/>
          <w:szCs w:val="20"/>
          <w:lang w:val="en"/>
        </w:rPr>
      </w:pPr>
    </w:p>
    <w:p w14:paraId="4800A958"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Worldwide, squamous cell carcinoma continues to be predominant as the most common histologic type, but numerous population-based studies document the increasing incidence of adenocarcinoma of the esophagus and EGJ in Western countries.</w:t>
      </w:r>
      <w:hyperlink w:anchor="6835" w:tooltip="Keeney S, Bauer TL. Epidemiology&#10;of adenocarcinoma of the esophagogastric junction. Surg Oncol Clin North Am. 2006;15(4):687-696." w:history="1">
        <w:r w:rsidRPr="00AA166B">
          <w:rPr>
            <w:rStyle w:val="Hyperlink"/>
            <w:rFonts w:ascii="Arial" w:hAnsi="Arial" w:cs="Arial"/>
            <w:sz w:val="20"/>
            <w:szCs w:val="20"/>
            <w:vertAlign w:val="superscript"/>
            <w:lang w:val="en"/>
          </w:rPr>
          <w:t>2</w:t>
        </w:r>
      </w:hyperlink>
      <w:r w:rsidRPr="00AA166B">
        <w:rPr>
          <w:rFonts w:ascii="Arial" w:hAnsi="Arial" w:cs="Arial"/>
          <w:sz w:val="20"/>
          <w:szCs w:val="20"/>
          <w:lang w:val="en"/>
        </w:rPr>
        <w:t> More than 50% of esophageal carcinomas diagnosed in the United States since 1900 are adenocarcinomas. Other subtypes, such as adenoid cystic carcinoma and mucoepidermoid carcinoma, which resemble their counterparts arising in salivary gland, are rarely encountered.</w:t>
      </w:r>
    </w:p>
    <w:p w14:paraId="5C6D68E3" w14:textId="0882766E" w:rsidR="00AA166B" w:rsidRPr="00AA166B" w:rsidRDefault="00AA166B" w:rsidP="00294C21">
      <w:pPr>
        <w:spacing w:after="0"/>
        <w:jc w:val="both"/>
        <w:rPr>
          <w:rFonts w:ascii="Arial" w:hAnsi="Arial" w:cs="Arial"/>
          <w:sz w:val="20"/>
          <w:szCs w:val="20"/>
          <w:lang w:val="en"/>
        </w:rPr>
      </w:pPr>
    </w:p>
    <w:p w14:paraId="6C5DB716" w14:textId="77777777" w:rsidR="00AA166B" w:rsidRPr="00AA166B" w:rsidRDefault="00AA166B" w:rsidP="00294C21">
      <w:pPr>
        <w:keepNext/>
        <w:tabs>
          <w:tab w:val="left" w:pos="360"/>
        </w:tabs>
        <w:spacing w:after="0"/>
        <w:jc w:val="both"/>
        <w:outlineLvl w:val="1"/>
        <w:rPr>
          <w:rFonts w:ascii="Arial" w:hAnsi="Arial" w:cs="Arial"/>
          <w:sz w:val="20"/>
          <w:szCs w:val="20"/>
          <w:lang w:val="en"/>
        </w:rPr>
      </w:pPr>
      <w:r w:rsidRPr="00AA166B">
        <w:rPr>
          <w:rFonts w:ascii="Arial" w:hAnsi="Arial" w:cs="Arial"/>
          <w:sz w:val="20"/>
          <w:szCs w:val="20"/>
          <w:lang w:val="en"/>
        </w:rPr>
        <w:t xml:space="preserve">The TNM staging system for esophageal carcinomas incorporates tumor grade and histologic type in the stage groupings (see Note H). Mixed histologic types, such as </w:t>
      </w:r>
      <w:proofErr w:type="spellStart"/>
      <w:r w:rsidRPr="00AA166B">
        <w:rPr>
          <w:rFonts w:ascii="Arial" w:hAnsi="Arial" w:cs="Arial"/>
          <w:sz w:val="20"/>
          <w:szCs w:val="20"/>
          <w:lang w:val="en"/>
        </w:rPr>
        <w:t>adenosquamous</w:t>
      </w:r>
      <w:proofErr w:type="spellEnd"/>
      <w:r w:rsidRPr="00AA166B">
        <w:rPr>
          <w:rFonts w:ascii="Arial" w:hAnsi="Arial" w:cs="Arial"/>
          <w:sz w:val="20"/>
          <w:szCs w:val="20"/>
          <w:lang w:val="en"/>
        </w:rPr>
        <w:t xml:space="preserve"> carcinomas, are staged using the squamous cell carcinoma stage grouping.</w:t>
      </w:r>
      <w:hyperlink w:anchor="6836" w:tooltip="Amin MB, Edge SB, Greene FL, et&#10;al, eds. AJCC Cancer Staging Manual.&#10;8th ed. New York, NY: Springer; 2017." w:history="1">
        <w:r w:rsidRPr="00AA166B">
          <w:rPr>
            <w:rStyle w:val="Hyperlink"/>
            <w:rFonts w:ascii="Arial" w:hAnsi="Arial" w:cs="Arial"/>
            <w:sz w:val="20"/>
            <w:szCs w:val="20"/>
            <w:vertAlign w:val="superscript"/>
            <w:lang w:val="en"/>
          </w:rPr>
          <w:t>3</w:t>
        </w:r>
      </w:hyperlink>
    </w:p>
    <w:p w14:paraId="556EDA24" w14:textId="77777777" w:rsidR="00294C21" w:rsidRDefault="00294C21" w:rsidP="00294C21">
      <w:pPr>
        <w:spacing w:after="0" w:line="240" w:lineRule="auto"/>
        <w:contextualSpacing/>
        <w:rPr>
          <w:rFonts w:ascii="Arial" w:eastAsia="Times New Roman" w:hAnsi="Arial" w:cs="Arial"/>
          <w:sz w:val="20"/>
          <w:szCs w:val="20"/>
          <w:lang w:val="en"/>
        </w:rPr>
      </w:pPr>
    </w:p>
    <w:p w14:paraId="6245B309" w14:textId="10061C0D" w:rsidR="00AA166B" w:rsidRPr="00AA166B" w:rsidRDefault="00AA166B" w:rsidP="00294C21">
      <w:pPr>
        <w:spacing w:after="0" w:line="240" w:lineRule="auto"/>
        <w:contextualSpacing/>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26F25DC7" w14:textId="77777777" w:rsidR="00AA166B" w:rsidRPr="00AA166B" w:rsidRDefault="00AA166B" w:rsidP="00294C21">
      <w:pPr>
        <w:numPr>
          <w:ilvl w:val="0"/>
          <w:numId w:val="6"/>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WHO Classification of </w:t>
      </w:r>
      <w:proofErr w:type="spellStart"/>
      <w:r w:rsidRPr="00AA166B">
        <w:rPr>
          <w:rFonts w:ascii="Arial" w:hAnsi="Arial" w:cs="Arial"/>
          <w:sz w:val="20"/>
          <w:szCs w:val="20"/>
          <w:lang w:val="en"/>
        </w:rPr>
        <w:t>Tumours</w:t>
      </w:r>
      <w:proofErr w:type="spellEnd"/>
      <w:r w:rsidRPr="00AA166B">
        <w:rPr>
          <w:rFonts w:ascii="Arial" w:hAnsi="Arial" w:cs="Arial"/>
          <w:sz w:val="20"/>
          <w:szCs w:val="20"/>
          <w:lang w:val="en"/>
        </w:rPr>
        <w:t xml:space="preserve"> Editorial Board. </w:t>
      </w:r>
      <w:r w:rsidRPr="00AA166B">
        <w:rPr>
          <w:rStyle w:val="Emphasis"/>
          <w:rFonts w:ascii="Arial" w:hAnsi="Arial" w:cs="Arial"/>
          <w:sz w:val="20"/>
          <w:szCs w:val="20"/>
          <w:lang w:val="en"/>
        </w:rPr>
        <w:t xml:space="preserve">Digestive system </w:t>
      </w:r>
      <w:proofErr w:type="spellStart"/>
      <w:r w:rsidRPr="00AA166B">
        <w:rPr>
          <w:rStyle w:val="Emphasis"/>
          <w:rFonts w:ascii="Arial" w:hAnsi="Arial" w:cs="Arial"/>
          <w:sz w:val="20"/>
          <w:szCs w:val="20"/>
          <w:lang w:val="en"/>
        </w:rPr>
        <w:t>tumours</w:t>
      </w:r>
      <w:proofErr w:type="spellEnd"/>
      <w:r w:rsidRPr="00AA166B">
        <w:rPr>
          <w:rFonts w:ascii="Arial" w:hAnsi="Arial" w:cs="Arial"/>
          <w:sz w:val="20"/>
          <w:szCs w:val="20"/>
          <w:lang w:val="en"/>
        </w:rPr>
        <w:t xml:space="preserve">. Lyon (France): International Agency for Research on Cancer; 2019. (WHO classification of </w:t>
      </w:r>
      <w:proofErr w:type="spellStart"/>
      <w:r w:rsidRPr="00AA166B">
        <w:rPr>
          <w:rFonts w:ascii="Arial" w:hAnsi="Arial" w:cs="Arial"/>
          <w:sz w:val="20"/>
          <w:szCs w:val="20"/>
          <w:lang w:val="en"/>
        </w:rPr>
        <w:t>tumours</w:t>
      </w:r>
      <w:proofErr w:type="spellEnd"/>
      <w:r w:rsidRPr="00AA166B">
        <w:rPr>
          <w:rFonts w:ascii="Arial" w:hAnsi="Arial" w:cs="Arial"/>
          <w:sz w:val="20"/>
          <w:szCs w:val="20"/>
          <w:lang w:val="en"/>
        </w:rPr>
        <w:t xml:space="preserve"> series, 5th ed.; vol. 1).</w:t>
      </w:r>
    </w:p>
    <w:p w14:paraId="3B045849" w14:textId="77777777" w:rsidR="00AA166B" w:rsidRPr="00AA166B" w:rsidRDefault="00AA166B" w:rsidP="00294C21">
      <w:pPr>
        <w:numPr>
          <w:ilvl w:val="0"/>
          <w:numId w:val="6"/>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Keeney S, Bauer TL. Epidemiology of adenocarcinoma of the esophagogastric junction. </w:t>
      </w:r>
      <w:r w:rsidRPr="00AA166B">
        <w:rPr>
          <w:rStyle w:val="Emphasis"/>
          <w:rFonts w:ascii="Arial" w:hAnsi="Arial" w:cs="Arial"/>
          <w:iCs w:val="0"/>
          <w:sz w:val="20"/>
          <w:szCs w:val="20"/>
          <w:lang w:val="en"/>
        </w:rPr>
        <w:t xml:space="preserve">Surg Oncol Clin North Am. </w:t>
      </w:r>
      <w:r w:rsidRPr="00AA166B">
        <w:rPr>
          <w:rFonts w:ascii="Arial" w:hAnsi="Arial" w:cs="Arial"/>
          <w:sz w:val="20"/>
          <w:szCs w:val="20"/>
          <w:lang w:val="en"/>
        </w:rPr>
        <w:t>2006;15(4):687-696.</w:t>
      </w:r>
    </w:p>
    <w:p w14:paraId="30BBBCD1" w14:textId="77777777" w:rsidR="00AA166B" w:rsidRPr="00AA166B" w:rsidRDefault="00AA166B" w:rsidP="00294C21">
      <w:pPr>
        <w:numPr>
          <w:ilvl w:val="0"/>
          <w:numId w:val="6"/>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Amin MB, Edge SB, Greene FL, et al, eds. </w:t>
      </w:r>
      <w:r w:rsidRPr="00AA166B">
        <w:rPr>
          <w:rStyle w:val="Emphasis"/>
          <w:rFonts w:ascii="Arial" w:hAnsi="Arial" w:cs="Arial"/>
          <w:iCs w:val="0"/>
          <w:sz w:val="20"/>
          <w:szCs w:val="20"/>
          <w:lang w:val="en"/>
        </w:rPr>
        <w:t>AJCC Cancer Staging Manual</w:t>
      </w:r>
      <w:r w:rsidRPr="00AA166B">
        <w:rPr>
          <w:rFonts w:ascii="Arial" w:hAnsi="Arial" w:cs="Arial"/>
          <w:sz w:val="20"/>
          <w:szCs w:val="20"/>
          <w:lang w:val="en"/>
        </w:rPr>
        <w:t>. 8th ed. New York, NY: Springer; 2017.</w:t>
      </w:r>
    </w:p>
    <w:p w14:paraId="373C1654" w14:textId="77777777" w:rsidR="00294C21" w:rsidRDefault="00294C21" w:rsidP="00294C21">
      <w:pPr>
        <w:spacing w:after="0"/>
        <w:jc w:val="both"/>
        <w:rPr>
          <w:rFonts w:ascii="Arial" w:eastAsia="Times New Roman" w:hAnsi="Arial" w:cs="Arial"/>
          <w:b/>
          <w:bCs/>
          <w:sz w:val="20"/>
          <w:szCs w:val="20"/>
          <w:lang w:val="en"/>
        </w:rPr>
      </w:pPr>
    </w:p>
    <w:p w14:paraId="2D475EAA" w14:textId="18B3727E" w:rsidR="00AA166B" w:rsidRPr="00AA166B" w:rsidRDefault="00AA166B" w:rsidP="00294C21">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t>D. Histologic Grade</w:t>
      </w:r>
    </w:p>
    <w:p w14:paraId="26077733"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The histologic grades for esophageal squamous cell carcinomas are as follows:</w:t>
      </w:r>
    </w:p>
    <w:p w14:paraId="0774B865" w14:textId="7122A1E7" w:rsidR="00AA166B" w:rsidRPr="00AA166B" w:rsidRDefault="00AA166B" w:rsidP="00294C21">
      <w:pPr>
        <w:tabs>
          <w:tab w:val="left" w:pos="1080"/>
        </w:tabs>
        <w:spacing w:after="0"/>
        <w:ind w:left="720"/>
        <w:jc w:val="both"/>
        <w:rPr>
          <w:rFonts w:ascii="Arial" w:hAnsi="Arial" w:cs="Arial"/>
          <w:sz w:val="20"/>
          <w:szCs w:val="20"/>
          <w:lang w:val="en"/>
        </w:rPr>
      </w:pPr>
      <w:r w:rsidRPr="00AA166B">
        <w:rPr>
          <w:rFonts w:ascii="Arial" w:hAnsi="Arial" w:cs="Arial"/>
          <w:sz w:val="20"/>
          <w:szCs w:val="20"/>
          <w:lang w:val="en"/>
        </w:rPr>
        <w:t>Grade X</w:t>
      </w:r>
      <w:r w:rsidRPr="00AA166B">
        <w:rPr>
          <w:rFonts w:ascii="Arial" w:hAnsi="Arial" w:cs="Arial"/>
          <w:sz w:val="20"/>
          <w:szCs w:val="20"/>
          <w:lang w:val="en"/>
        </w:rPr>
        <w:tab/>
        <w:t>Grade cannot be assessed</w:t>
      </w:r>
    </w:p>
    <w:p w14:paraId="23D2BE81" w14:textId="58AA052A" w:rsidR="00AA166B" w:rsidRPr="00AA166B" w:rsidRDefault="00AA166B" w:rsidP="00294C21">
      <w:pPr>
        <w:tabs>
          <w:tab w:val="left" w:pos="1080"/>
        </w:tabs>
        <w:spacing w:after="0"/>
        <w:ind w:left="720"/>
        <w:jc w:val="both"/>
        <w:rPr>
          <w:rFonts w:ascii="Arial" w:hAnsi="Arial" w:cs="Arial"/>
          <w:sz w:val="20"/>
          <w:szCs w:val="20"/>
          <w:lang w:val="en"/>
        </w:rPr>
      </w:pPr>
      <w:r w:rsidRPr="00AA166B">
        <w:rPr>
          <w:rFonts w:ascii="Arial" w:hAnsi="Arial" w:cs="Arial"/>
          <w:sz w:val="20"/>
          <w:szCs w:val="20"/>
          <w:lang w:val="en"/>
        </w:rPr>
        <w:t>Grade 1</w:t>
      </w:r>
      <w:r w:rsidRPr="00AA166B">
        <w:rPr>
          <w:rFonts w:ascii="Arial" w:hAnsi="Arial" w:cs="Arial"/>
          <w:sz w:val="20"/>
          <w:szCs w:val="20"/>
          <w:lang w:val="en"/>
        </w:rPr>
        <w:tab/>
        <w:t xml:space="preserve">Well differentiated </w:t>
      </w:r>
    </w:p>
    <w:p w14:paraId="66E31D19" w14:textId="0D950BFB" w:rsidR="00AA166B" w:rsidRPr="00AA166B" w:rsidRDefault="00AA166B" w:rsidP="00294C21">
      <w:pPr>
        <w:tabs>
          <w:tab w:val="left" w:pos="1080"/>
        </w:tabs>
        <w:spacing w:after="0"/>
        <w:ind w:left="720"/>
        <w:jc w:val="both"/>
        <w:rPr>
          <w:rFonts w:ascii="Arial" w:hAnsi="Arial" w:cs="Arial"/>
          <w:sz w:val="20"/>
          <w:szCs w:val="20"/>
          <w:lang w:val="en"/>
        </w:rPr>
      </w:pPr>
      <w:r w:rsidRPr="00AA166B">
        <w:rPr>
          <w:rFonts w:ascii="Arial" w:hAnsi="Arial" w:cs="Arial"/>
          <w:sz w:val="20"/>
          <w:szCs w:val="20"/>
          <w:lang w:val="en"/>
        </w:rPr>
        <w:t>Grade 2</w:t>
      </w:r>
      <w:r w:rsidRPr="00AA166B">
        <w:rPr>
          <w:rFonts w:ascii="Arial" w:hAnsi="Arial" w:cs="Arial"/>
          <w:sz w:val="20"/>
          <w:szCs w:val="20"/>
          <w:lang w:val="en"/>
        </w:rPr>
        <w:tab/>
        <w:t xml:space="preserve">Moderately differentiated </w:t>
      </w:r>
    </w:p>
    <w:p w14:paraId="31E037CD" w14:textId="29F948FE" w:rsidR="00AA166B" w:rsidRPr="00AA166B" w:rsidRDefault="00AA166B" w:rsidP="00294C21">
      <w:pPr>
        <w:tabs>
          <w:tab w:val="left" w:pos="1080"/>
        </w:tabs>
        <w:spacing w:after="0"/>
        <w:ind w:left="720"/>
        <w:jc w:val="both"/>
        <w:rPr>
          <w:rFonts w:ascii="Arial" w:hAnsi="Arial" w:cs="Arial"/>
          <w:sz w:val="20"/>
          <w:szCs w:val="20"/>
          <w:lang w:val="en"/>
        </w:rPr>
      </w:pPr>
      <w:r w:rsidRPr="00AA166B">
        <w:rPr>
          <w:rFonts w:ascii="Arial" w:hAnsi="Arial" w:cs="Arial"/>
          <w:sz w:val="20"/>
          <w:szCs w:val="20"/>
          <w:lang w:val="en"/>
        </w:rPr>
        <w:t>Grade 3</w:t>
      </w:r>
      <w:r w:rsidRPr="00AA166B">
        <w:rPr>
          <w:rFonts w:ascii="Arial" w:hAnsi="Arial" w:cs="Arial"/>
          <w:sz w:val="20"/>
          <w:szCs w:val="20"/>
          <w:lang w:val="en"/>
        </w:rPr>
        <w:tab/>
        <w:t>Poorly differentiated, undifferentiated</w:t>
      </w:r>
    </w:p>
    <w:p w14:paraId="01C986A6"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 </w:t>
      </w:r>
    </w:p>
    <w:p w14:paraId="2B3F333F"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If there are variations in the differentiation within the tumor, the highest (least favorable) grade is recorded. Every effort should be avoid signing out a histologic grade as “undifferentiated.” If this cannot be resolved, the cancer should be staged as a G3 squamous cell carcinoma.</w:t>
      </w:r>
    </w:p>
    <w:p w14:paraId="329DC06C" w14:textId="67E2C270" w:rsidR="00AA166B" w:rsidRPr="00AA166B" w:rsidRDefault="00AA166B" w:rsidP="00294C21">
      <w:pPr>
        <w:spacing w:after="0"/>
        <w:jc w:val="both"/>
        <w:rPr>
          <w:rFonts w:ascii="Arial" w:hAnsi="Arial" w:cs="Arial"/>
          <w:sz w:val="20"/>
          <w:szCs w:val="20"/>
          <w:lang w:val="en"/>
        </w:rPr>
      </w:pPr>
    </w:p>
    <w:p w14:paraId="68EBB31E"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For adenocarcinomas, a suggested grading system based on the proportion of the tumor that is composed of glands is as follows:</w:t>
      </w:r>
    </w:p>
    <w:p w14:paraId="35437578" w14:textId="77777777" w:rsidR="00AA166B" w:rsidRPr="00AA166B" w:rsidRDefault="00AA166B" w:rsidP="00294C21">
      <w:pPr>
        <w:tabs>
          <w:tab w:val="left" w:pos="1080"/>
        </w:tabs>
        <w:spacing w:after="0"/>
        <w:ind w:left="720"/>
        <w:jc w:val="both"/>
        <w:rPr>
          <w:rFonts w:ascii="Arial" w:hAnsi="Arial" w:cs="Arial"/>
          <w:sz w:val="20"/>
          <w:szCs w:val="20"/>
          <w:lang w:val="en"/>
        </w:rPr>
      </w:pPr>
      <w:r w:rsidRPr="00AA166B">
        <w:rPr>
          <w:rFonts w:ascii="Arial" w:hAnsi="Arial" w:cs="Arial"/>
          <w:sz w:val="20"/>
          <w:szCs w:val="20"/>
          <w:lang w:val="en"/>
        </w:rPr>
        <w:t xml:space="preserve">Grade X </w:t>
      </w:r>
      <w:r w:rsidRPr="00AA166B">
        <w:rPr>
          <w:rFonts w:ascii="Arial" w:hAnsi="Arial" w:cs="Arial"/>
          <w:sz w:val="20"/>
          <w:szCs w:val="20"/>
          <w:lang w:val="en"/>
        </w:rPr>
        <w:tab/>
        <w:t>Grade cannot be assessed</w:t>
      </w:r>
    </w:p>
    <w:p w14:paraId="77FE41D3" w14:textId="5D0AEFDA" w:rsidR="00AA166B" w:rsidRPr="00AA166B" w:rsidRDefault="00AA166B" w:rsidP="00294C21">
      <w:pPr>
        <w:tabs>
          <w:tab w:val="left" w:pos="1080"/>
        </w:tabs>
        <w:spacing w:after="0"/>
        <w:ind w:left="1800" w:hanging="1080"/>
        <w:jc w:val="both"/>
        <w:rPr>
          <w:rFonts w:ascii="Arial" w:hAnsi="Arial" w:cs="Arial"/>
          <w:sz w:val="20"/>
          <w:szCs w:val="20"/>
          <w:lang w:val="en"/>
        </w:rPr>
      </w:pPr>
      <w:r w:rsidRPr="00AA166B">
        <w:rPr>
          <w:rFonts w:ascii="Arial" w:hAnsi="Arial" w:cs="Arial"/>
          <w:sz w:val="20"/>
          <w:szCs w:val="20"/>
          <w:lang w:val="en"/>
        </w:rPr>
        <w:t>Grade 1</w:t>
      </w:r>
      <w:r w:rsidR="00294C21">
        <w:rPr>
          <w:rFonts w:ascii="Arial" w:hAnsi="Arial" w:cs="Arial"/>
          <w:sz w:val="20"/>
          <w:szCs w:val="20"/>
          <w:lang w:val="en"/>
        </w:rPr>
        <w:tab/>
      </w:r>
      <w:r w:rsidR="00294C21">
        <w:rPr>
          <w:rFonts w:ascii="Arial" w:hAnsi="Arial" w:cs="Arial"/>
          <w:sz w:val="20"/>
          <w:szCs w:val="20"/>
          <w:lang w:val="en"/>
        </w:rPr>
        <w:tab/>
      </w:r>
      <w:r w:rsidRPr="00AA166B">
        <w:rPr>
          <w:rFonts w:ascii="Arial" w:hAnsi="Arial" w:cs="Arial"/>
          <w:sz w:val="20"/>
          <w:szCs w:val="20"/>
          <w:lang w:val="en"/>
        </w:rPr>
        <w:t xml:space="preserve">Well-differentiated (greater than 95% of tumor composed of glands) </w:t>
      </w:r>
    </w:p>
    <w:p w14:paraId="7030358F" w14:textId="08BF7BE3" w:rsidR="00AA166B" w:rsidRPr="00AA166B" w:rsidRDefault="00AA166B" w:rsidP="00294C21">
      <w:pPr>
        <w:tabs>
          <w:tab w:val="left" w:pos="1080"/>
        </w:tabs>
        <w:spacing w:after="0"/>
        <w:ind w:left="1800" w:hanging="1080"/>
        <w:jc w:val="both"/>
        <w:rPr>
          <w:rFonts w:ascii="Arial" w:hAnsi="Arial" w:cs="Arial"/>
          <w:sz w:val="20"/>
          <w:szCs w:val="20"/>
          <w:lang w:val="en"/>
        </w:rPr>
      </w:pPr>
      <w:r w:rsidRPr="00AA166B">
        <w:rPr>
          <w:rFonts w:ascii="Arial" w:hAnsi="Arial" w:cs="Arial"/>
          <w:sz w:val="20"/>
          <w:szCs w:val="20"/>
          <w:lang w:val="en"/>
        </w:rPr>
        <w:t>Grade 2</w:t>
      </w:r>
      <w:r w:rsidR="00294C21">
        <w:rPr>
          <w:rFonts w:ascii="Arial" w:hAnsi="Arial" w:cs="Arial"/>
          <w:sz w:val="20"/>
          <w:szCs w:val="20"/>
          <w:lang w:val="en"/>
        </w:rPr>
        <w:tab/>
      </w:r>
      <w:r w:rsidR="00294C21">
        <w:rPr>
          <w:rFonts w:ascii="Arial" w:hAnsi="Arial" w:cs="Arial"/>
          <w:sz w:val="20"/>
          <w:szCs w:val="20"/>
          <w:lang w:val="en"/>
        </w:rPr>
        <w:tab/>
      </w:r>
      <w:r w:rsidRPr="00AA166B">
        <w:rPr>
          <w:rFonts w:ascii="Arial" w:hAnsi="Arial" w:cs="Arial"/>
          <w:sz w:val="20"/>
          <w:szCs w:val="20"/>
          <w:lang w:val="en"/>
        </w:rPr>
        <w:t>Moderately differentiated (50% to 95% of tumor composed of glands)</w:t>
      </w:r>
    </w:p>
    <w:p w14:paraId="04839D2C" w14:textId="536FA8FE" w:rsidR="00AA166B" w:rsidRPr="00AA166B" w:rsidRDefault="00AA166B" w:rsidP="00294C21">
      <w:pPr>
        <w:tabs>
          <w:tab w:val="left" w:pos="1080"/>
        </w:tabs>
        <w:spacing w:after="0"/>
        <w:ind w:left="1800" w:hanging="1080"/>
        <w:jc w:val="both"/>
        <w:rPr>
          <w:rFonts w:ascii="Arial" w:hAnsi="Arial" w:cs="Arial"/>
          <w:sz w:val="20"/>
          <w:szCs w:val="20"/>
          <w:lang w:val="en"/>
        </w:rPr>
      </w:pPr>
      <w:r w:rsidRPr="00AA166B">
        <w:rPr>
          <w:rFonts w:ascii="Arial" w:hAnsi="Arial" w:cs="Arial"/>
          <w:sz w:val="20"/>
          <w:szCs w:val="20"/>
          <w:lang w:val="en"/>
        </w:rPr>
        <w:t>Grade 3</w:t>
      </w:r>
      <w:r w:rsidR="00294C21">
        <w:rPr>
          <w:rFonts w:ascii="Arial" w:hAnsi="Arial" w:cs="Arial"/>
          <w:sz w:val="20"/>
          <w:szCs w:val="20"/>
          <w:lang w:val="en"/>
        </w:rPr>
        <w:tab/>
      </w:r>
      <w:r w:rsidR="00294C21">
        <w:rPr>
          <w:rFonts w:ascii="Arial" w:hAnsi="Arial" w:cs="Arial"/>
          <w:sz w:val="20"/>
          <w:szCs w:val="20"/>
          <w:lang w:val="en"/>
        </w:rPr>
        <w:tab/>
      </w:r>
      <w:r w:rsidRPr="00AA166B">
        <w:rPr>
          <w:rFonts w:ascii="Arial" w:hAnsi="Arial" w:cs="Arial"/>
          <w:sz w:val="20"/>
          <w:szCs w:val="20"/>
          <w:lang w:val="en"/>
        </w:rPr>
        <w:t>Poorly differentiated (49% or less of tumor composed of glands)</w:t>
      </w:r>
    </w:p>
    <w:p w14:paraId="48315BF4" w14:textId="2BB7E8BA" w:rsidR="00AA166B" w:rsidRPr="00AA166B" w:rsidRDefault="00AA166B" w:rsidP="00294C21">
      <w:pPr>
        <w:spacing w:after="0"/>
        <w:jc w:val="both"/>
        <w:rPr>
          <w:rFonts w:ascii="Arial" w:hAnsi="Arial" w:cs="Arial"/>
          <w:sz w:val="20"/>
          <w:szCs w:val="20"/>
          <w:lang w:val="en"/>
        </w:rPr>
      </w:pPr>
    </w:p>
    <w:p w14:paraId="28A1779C"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For purposes of staging, all undifferentiated carcinomas are staged as grade 3 squamous cell.</w:t>
      </w:r>
      <w:hyperlink w:anchor="6837" w:tooltip="Amin MB, Edge SB, Greene FL, et&#10;al, eds. AJCC Cancer Staging Manual.&#10;8th ed. New York, NY: Springer; 2017."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 Small cell and large cell neuroendocrine carcinomas are not typically graded but are high-grade tumors. In general, mucoepidermoid carcinoma and adenoid cystic carcinoma of the esophagus are not amenable to grading.</w:t>
      </w:r>
    </w:p>
    <w:p w14:paraId="55765896"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 </w:t>
      </w:r>
    </w:p>
    <w:p w14:paraId="7124CC20" w14:textId="35DCECE3" w:rsidR="00294C21" w:rsidRDefault="00AA166B" w:rsidP="00294C21">
      <w:pPr>
        <w:keepNext/>
        <w:spacing w:before="60" w:after="0"/>
        <w:jc w:val="both"/>
        <w:rPr>
          <w:rFonts w:ascii="Arial" w:hAnsi="Arial" w:cs="Arial"/>
          <w:sz w:val="20"/>
          <w:szCs w:val="20"/>
          <w:lang w:val="en"/>
        </w:rPr>
      </w:pPr>
      <w:r w:rsidRPr="00AA166B">
        <w:rPr>
          <w:rFonts w:ascii="Arial" w:hAnsi="Arial" w:cs="Arial"/>
          <w:sz w:val="20"/>
          <w:szCs w:val="20"/>
          <w:lang w:val="en"/>
        </w:rPr>
        <w:lastRenderedPageBreak/>
        <w:t xml:space="preserve">Well-differentiated neuroendocrine tumors (NETs) of the esophagus are extremely rare. The WHO classification of the digestive NETs can be used to grade the tumors. </w:t>
      </w:r>
    </w:p>
    <w:p w14:paraId="77788F10" w14:textId="77777777" w:rsidR="00294C21" w:rsidRPr="00294C21" w:rsidRDefault="00294C21" w:rsidP="00294C21">
      <w:pPr>
        <w:keepNext/>
        <w:spacing w:before="60" w:after="0"/>
        <w:jc w:val="both"/>
        <w:rPr>
          <w:rFonts w:ascii="Arial" w:hAnsi="Arial" w:cs="Arial"/>
          <w:sz w:val="20"/>
          <w:szCs w:val="20"/>
          <w:lang w:val="en"/>
        </w:rPr>
      </w:pPr>
    </w:p>
    <w:p w14:paraId="5A29DDEF" w14:textId="20F1A3C7" w:rsidR="00AA166B" w:rsidRPr="00AA166B" w:rsidRDefault="00AA166B" w:rsidP="00294C21">
      <w:pPr>
        <w:spacing w:after="0" w:line="240" w:lineRule="auto"/>
        <w:contextualSpacing/>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1333F0E5" w14:textId="77777777" w:rsidR="00AA166B" w:rsidRPr="00AA166B" w:rsidRDefault="00AA166B" w:rsidP="00294C21">
      <w:pPr>
        <w:numPr>
          <w:ilvl w:val="0"/>
          <w:numId w:val="7"/>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Amin MB, Edge SB, Greene FL, et al, eds. </w:t>
      </w:r>
      <w:r w:rsidRPr="00AA166B">
        <w:rPr>
          <w:rStyle w:val="Emphasis"/>
          <w:rFonts w:ascii="Arial" w:hAnsi="Arial" w:cs="Arial"/>
          <w:iCs w:val="0"/>
          <w:sz w:val="20"/>
          <w:szCs w:val="20"/>
          <w:lang w:val="en"/>
        </w:rPr>
        <w:t>AJCC Cancer Staging Manual</w:t>
      </w:r>
      <w:r w:rsidRPr="00AA166B">
        <w:rPr>
          <w:rFonts w:ascii="Arial" w:hAnsi="Arial" w:cs="Arial"/>
          <w:sz w:val="20"/>
          <w:szCs w:val="20"/>
          <w:lang w:val="en"/>
        </w:rPr>
        <w:t>. 8th ed. New York, NY: Springer; 2017.</w:t>
      </w:r>
    </w:p>
    <w:p w14:paraId="36613E84" w14:textId="77777777" w:rsidR="00294C21" w:rsidRDefault="00294C21" w:rsidP="00294C21">
      <w:pPr>
        <w:spacing w:after="0"/>
        <w:rPr>
          <w:rFonts w:ascii="Arial" w:eastAsia="Times New Roman" w:hAnsi="Arial" w:cs="Arial"/>
          <w:b/>
          <w:bCs/>
          <w:sz w:val="20"/>
          <w:szCs w:val="20"/>
          <w:lang w:val="en"/>
        </w:rPr>
      </w:pPr>
    </w:p>
    <w:p w14:paraId="4AAD3737" w14:textId="67154768" w:rsidR="00AA166B" w:rsidRPr="00AA166B" w:rsidRDefault="00AA166B" w:rsidP="00294C21">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t>E. Tumor Extension</w:t>
      </w:r>
    </w:p>
    <w:p w14:paraId="722C1165"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kern w:val="20"/>
          <w:sz w:val="20"/>
          <w:szCs w:val="20"/>
          <w:lang w:val="en"/>
        </w:rPr>
        <w:t>For purposes of data reporting, Barrett’s esophagus with high-grade dysplasia in an esophageal resection specimen is reported as carcinoma in situ. The term carcinoma in situ is not widely applied to glandular neoplastic lesions in the gastrointestinal tract but is retained for tumor registry reporting purposes as specified by law in many states. Invasion of the lamina propria may be difficult to assess for glandular neoplasms in the esophagus.  The muscularis mucosae (Figure 2) is commonly duplicated and thickened in Barrett’s esophagus; invasion of this layer should not be misinterpreted as invasion of the muscularis propria.</w:t>
      </w:r>
      <w:hyperlink w:anchor="6838" w:tooltip="Abraham&#10;SC, Krasinskas AM, Correa AM, et al. Duplication of the muscularis mucosae in&#10;Barrett esophagus: an underrecognized feature and its implication for staging&#10;of adenocarcinoma. Am J Surg Pathol. 2007;31(11):1719-1725."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  It should be noted that the muscularis mucosae varies in organization from relatively sparse bundles of smooth muscle in the cervical esophagus to a thickened reticulated network in the distal esophagus.</w:t>
      </w:r>
      <w:hyperlink w:anchor="6839" w:tooltip="Nagai K, Noguchi T, Hashimoto T,&#10;Uchida Y, Shimada T. The organization of the lamina muscularis mucosae in the&#10;human esophagus. Arch Histol Cytol. 2003;66(3):281-288." w:history="1">
        <w:r w:rsidRPr="00AA166B">
          <w:rPr>
            <w:rStyle w:val="Hyperlink"/>
            <w:rFonts w:ascii="Arial" w:hAnsi="Arial" w:cs="Arial"/>
            <w:sz w:val="20"/>
            <w:szCs w:val="20"/>
            <w:vertAlign w:val="superscript"/>
            <w:lang w:val="en"/>
          </w:rPr>
          <w:t>2</w:t>
        </w:r>
      </w:hyperlink>
    </w:p>
    <w:p w14:paraId="1FA4366C" w14:textId="77777777" w:rsidR="00AA166B" w:rsidRPr="00AA166B" w:rsidRDefault="00AA166B" w:rsidP="00294C21">
      <w:pPr>
        <w:spacing w:after="0"/>
        <w:rPr>
          <w:rFonts w:ascii="Arial" w:hAnsi="Arial" w:cs="Arial"/>
          <w:sz w:val="20"/>
          <w:szCs w:val="20"/>
          <w:lang w:val="en"/>
        </w:rPr>
      </w:pPr>
      <w:r w:rsidRPr="00AA166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01F7A24" wp14:editId="029DB03E">
            <wp:extent cx="3223260"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1653540"/>
                    </a:xfrm>
                    <a:prstGeom prst="rect">
                      <a:avLst/>
                    </a:prstGeom>
                    <a:noFill/>
                    <a:ln>
                      <a:noFill/>
                    </a:ln>
                  </pic:spPr>
                </pic:pic>
              </a:graphicData>
            </a:graphic>
          </wp:inline>
        </w:drawing>
      </w:r>
    </w:p>
    <w:p w14:paraId="79C881E8" w14:textId="77777777" w:rsidR="00AA166B" w:rsidRPr="00294C21" w:rsidRDefault="00AA166B" w:rsidP="00294C21">
      <w:pPr>
        <w:pStyle w:val="references"/>
        <w:spacing w:before="60" w:beforeAutospacing="0" w:after="0" w:afterAutospacing="0"/>
        <w:jc w:val="both"/>
        <w:rPr>
          <w:rFonts w:ascii="Arial" w:hAnsi="Arial" w:cs="Arial"/>
          <w:sz w:val="18"/>
          <w:szCs w:val="18"/>
          <w:lang w:val="en"/>
        </w:rPr>
      </w:pPr>
      <w:r w:rsidRPr="00294C21">
        <w:rPr>
          <w:rStyle w:val="Strong"/>
          <w:rFonts w:ascii="Arial" w:hAnsi="Arial" w:cs="Arial"/>
          <w:bCs w:val="0"/>
          <w:sz w:val="18"/>
          <w:szCs w:val="18"/>
          <w:lang w:val="en"/>
        </w:rPr>
        <w:t>Figure 2.</w:t>
      </w:r>
      <w:r w:rsidRPr="00294C21">
        <w:rPr>
          <w:rFonts w:ascii="Arial" w:hAnsi="Arial" w:cs="Arial"/>
          <w:sz w:val="18"/>
          <w:szCs w:val="18"/>
          <w:lang w:val="en"/>
        </w:rPr>
        <w:t xml:space="preserve">  Microscopic anatomy of the esophagus. From Amin et al.</w:t>
      </w:r>
      <w:hyperlink w:anchor="6840" w:tooltip="Amin MB, Edge SB, Greene FL, et&#10;al, eds. AJCC Cancer Staging Manual.&#10;8th ed. New York, NY: Springer; 2017." w:history="1">
        <w:r w:rsidRPr="00294C21">
          <w:rPr>
            <w:rStyle w:val="Hyperlink"/>
            <w:rFonts w:ascii="Arial" w:hAnsi="Arial" w:cs="Arial"/>
            <w:sz w:val="18"/>
            <w:szCs w:val="18"/>
            <w:vertAlign w:val="superscript"/>
            <w:lang w:val="en"/>
          </w:rPr>
          <w:t>3</w:t>
        </w:r>
      </w:hyperlink>
      <w:r w:rsidRPr="00294C21">
        <w:rPr>
          <w:rFonts w:ascii="Arial" w:hAnsi="Arial" w:cs="Arial"/>
          <w:sz w:val="18"/>
          <w:szCs w:val="18"/>
          <w:lang w:val="en"/>
        </w:rPr>
        <w:t xml:space="preserve"> Used with permission of the American Joint Committee on Cancer (AJCC), Chicago, Illinois. The original source for this material is the </w:t>
      </w:r>
      <w:r w:rsidRPr="00294C21">
        <w:rPr>
          <w:rStyle w:val="Emphasis"/>
          <w:rFonts w:ascii="Arial" w:hAnsi="Arial" w:cs="Arial"/>
          <w:sz w:val="18"/>
          <w:szCs w:val="18"/>
          <w:lang w:val="en"/>
        </w:rPr>
        <w:t>AJCC Cancer Staging Manual</w:t>
      </w:r>
      <w:r w:rsidRPr="00294C21">
        <w:rPr>
          <w:rFonts w:ascii="Arial" w:hAnsi="Arial" w:cs="Arial"/>
          <w:sz w:val="18"/>
          <w:szCs w:val="18"/>
          <w:lang w:val="en"/>
        </w:rPr>
        <w:t xml:space="preserve">, 8th edition (2017) published by Springer Science and Business Media LLC, </w:t>
      </w:r>
      <w:hyperlink r:id="rId10" w:history="1">
        <w:r w:rsidRPr="00294C21">
          <w:rPr>
            <w:rStyle w:val="Hyperlink"/>
            <w:rFonts w:ascii="Arial" w:hAnsi="Arial" w:cs="Arial"/>
            <w:sz w:val="18"/>
            <w:szCs w:val="18"/>
            <w:lang w:val="en"/>
          </w:rPr>
          <w:t>www.springerlink.com</w:t>
        </w:r>
      </w:hyperlink>
      <w:r w:rsidRPr="00294C21">
        <w:rPr>
          <w:rFonts w:ascii="Arial" w:hAnsi="Arial" w:cs="Arial"/>
          <w:sz w:val="18"/>
          <w:szCs w:val="18"/>
          <w:lang w:val="en"/>
        </w:rPr>
        <w:t>.</w:t>
      </w:r>
    </w:p>
    <w:p w14:paraId="1C2C95B9" w14:textId="08439558" w:rsidR="00AA166B" w:rsidRPr="00AA166B" w:rsidRDefault="00AA166B" w:rsidP="00294C21">
      <w:pPr>
        <w:pStyle w:val="references"/>
        <w:spacing w:before="60" w:beforeAutospacing="0" w:after="0" w:afterAutospacing="0"/>
        <w:rPr>
          <w:rFonts w:ascii="Arial" w:hAnsi="Arial" w:cs="Arial"/>
          <w:sz w:val="20"/>
          <w:szCs w:val="20"/>
          <w:lang w:val="en"/>
        </w:rPr>
      </w:pPr>
    </w:p>
    <w:p w14:paraId="56B02D73" w14:textId="6DC6CDC0" w:rsidR="00294C21" w:rsidRDefault="00AA166B" w:rsidP="00D3635C">
      <w:pPr>
        <w:pStyle w:val="references"/>
        <w:spacing w:before="60" w:beforeAutospacing="0" w:after="0" w:afterAutospacing="0"/>
        <w:jc w:val="both"/>
        <w:rPr>
          <w:rFonts w:ascii="Arial" w:hAnsi="Arial" w:cs="Arial"/>
          <w:sz w:val="20"/>
          <w:szCs w:val="20"/>
          <w:lang w:val="en"/>
        </w:rPr>
      </w:pPr>
      <w:r w:rsidRPr="00AA166B">
        <w:rPr>
          <w:rFonts w:ascii="Arial" w:hAnsi="Arial" w:cs="Arial"/>
          <w:sz w:val="20"/>
          <w:szCs w:val="20"/>
          <w:lang w:val="en"/>
        </w:rPr>
        <w:t>Lymphatic channels are present in the entire layer of the esophagus, including the lamina propria, but they are most concentrated in the submucosa. The longitudinal nature of the submucosal lymphatic plexus allows lymphatic spread orthogonal to depth of tumor invasion. Occasionally skip lesions are present in the resection specimens, possibly caused by longitudinal lymphatic spread. If there are multiple discrete lesions, the tumor length is measured from the top of the highest lesion to the bottom of the lowest. </w:t>
      </w:r>
      <w:hyperlink w:anchor="6840" w:tooltip="Amin MB, Edge SB, Greene FL, et&#10;al, eds. AJCC Cancer Staging Manual.&#10;8th ed. New York, NY: Springer; 2017." w:history="1">
        <w:r w:rsidRPr="00AA166B">
          <w:rPr>
            <w:rStyle w:val="Hyperlink"/>
            <w:rFonts w:ascii="Arial" w:hAnsi="Arial" w:cs="Arial"/>
            <w:sz w:val="20"/>
            <w:szCs w:val="20"/>
            <w:vertAlign w:val="superscript"/>
            <w:lang w:val="en"/>
          </w:rPr>
          <w:t>3</w:t>
        </w:r>
      </w:hyperlink>
      <w:r w:rsidRPr="00AA166B">
        <w:rPr>
          <w:rFonts w:ascii="Arial" w:hAnsi="Arial" w:cs="Arial"/>
          <w:sz w:val="20"/>
          <w:szCs w:val="20"/>
          <w:lang w:val="en"/>
        </w:rPr>
        <w:t>The suffix “m” is required in this instance (see Note H). Tumor length may be a strong predictor for the presence or absence of nodal disease in early to intermediate-stage esophageal cancer. </w:t>
      </w:r>
    </w:p>
    <w:p w14:paraId="7ED028B2" w14:textId="77777777" w:rsidR="00294C21" w:rsidRPr="00294C21" w:rsidRDefault="00294C21" w:rsidP="00294C21">
      <w:pPr>
        <w:pStyle w:val="references"/>
        <w:spacing w:before="60" w:beforeAutospacing="0" w:after="0" w:afterAutospacing="0"/>
        <w:rPr>
          <w:rFonts w:ascii="Arial" w:hAnsi="Arial" w:cs="Arial"/>
          <w:sz w:val="20"/>
          <w:szCs w:val="20"/>
          <w:lang w:val="en"/>
        </w:rPr>
      </w:pPr>
    </w:p>
    <w:p w14:paraId="2E72B224" w14:textId="23C4F9CF" w:rsidR="00AA166B" w:rsidRPr="00AA166B" w:rsidRDefault="00AA166B" w:rsidP="00294C21">
      <w:pPr>
        <w:spacing w:after="0" w:line="240" w:lineRule="auto"/>
        <w:contextualSpacing/>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0128E71F" w14:textId="77777777" w:rsidR="00AA166B" w:rsidRPr="00AA166B" w:rsidRDefault="00AA166B" w:rsidP="00294C21">
      <w:pPr>
        <w:numPr>
          <w:ilvl w:val="0"/>
          <w:numId w:val="8"/>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Abraham SC, </w:t>
      </w:r>
      <w:proofErr w:type="spellStart"/>
      <w:r w:rsidRPr="00AA166B">
        <w:rPr>
          <w:rFonts w:ascii="Arial" w:hAnsi="Arial" w:cs="Arial"/>
          <w:sz w:val="20"/>
          <w:szCs w:val="20"/>
          <w:lang w:val="en"/>
        </w:rPr>
        <w:t>Krasinskas</w:t>
      </w:r>
      <w:proofErr w:type="spellEnd"/>
      <w:r w:rsidRPr="00AA166B">
        <w:rPr>
          <w:rFonts w:ascii="Arial" w:hAnsi="Arial" w:cs="Arial"/>
          <w:sz w:val="20"/>
          <w:szCs w:val="20"/>
          <w:lang w:val="en"/>
        </w:rPr>
        <w:t xml:space="preserve"> AM, Correa AM, et al. Duplication of the muscularis mucosae in Barrett esophagus: an underrecognized feature and its implication for staging of adenocarcinoma. </w:t>
      </w:r>
      <w:r w:rsidRPr="00AA166B">
        <w:rPr>
          <w:rStyle w:val="Emphasis"/>
          <w:rFonts w:ascii="Arial" w:hAnsi="Arial" w:cs="Arial"/>
          <w:iCs w:val="0"/>
          <w:sz w:val="20"/>
          <w:szCs w:val="20"/>
          <w:lang w:val="en"/>
        </w:rPr>
        <w:t xml:space="preserve">Am J Surg </w:t>
      </w:r>
      <w:proofErr w:type="spellStart"/>
      <w:r w:rsidRPr="00AA166B">
        <w:rPr>
          <w:rStyle w:val="Emphasis"/>
          <w:rFonts w:ascii="Arial" w:hAnsi="Arial" w:cs="Arial"/>
          <w:iCs w:val="0"/>
          <w:sz w:val="20"/>
          <w:szCs w:val="20"/>
          <w:lang w:val="en"/>
        </w:rPr>
        <w:t>Pathol</w:t>
      </w:r>
      <w:proofErr w:type="spellEnd"/>
      <w:r w:rsidRPr="00AA166B">
        <w:rPr>
          <w:rStyle w:val="Emphasis"/>
          <w:rFonts w:ascii="Arial" w:hAnsi="Arial" w:cs="Arial"/>
          <w:iCs w:val="0"/>
          <w:sz w:val="20"/>
          <w:szCs w:val="20"/>
          <w:lang w:val="en"/>
        </w:rPr>
        <w:t xml:space="preserve">. </w:t>
      </w:r>
      <w:r w:rsidRPr="00AA166B">
        <w:rPr>
          <w:rFonts w:ascii="Arial" w:hAnsi="Arial" w:cs="Arial"/>
          <w:sz w:val="20"/>
          <w:szCs w:val="20"/>
          <w:lang w:val="en"/>
        </w:rPr>
        <w:t>2007;31(11):1719-1725.</w:t>
      </w:r>
    </w:p>
    <w:p w14:paraId="19375426" w14:textId="77777777" w:rsidR="00AA166B" w:rsidRPr="00AA166B" w:rsidRDefault="00AA166B" w:rsidP="00294C21">
      <w:pPr>
        <w:numPr>
          <w:ilvl w:val="0"/>
          <w:numId w:val="8"/>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Nagai K, Noguchi T, Hashimoto T, Uchida Y, Shimada T. The organization of the lamina muscularis mucosae in the human esophagus. </w:t>
      </w:r>
      <w:r w:rsidRPr="00AA166B">
        <w:rPr>
          <w:rStyle w:val="Emphasis"/>
          <w:rFonts w:ascii="Arial" w:hAnsi="Arial" w:cs="Arial"/>
          <w:iCs w:val="0"/>
          <w:sz w:val="20"/>
          <w:szCs w:val="20"/>
          <w:lang w:val="da-DK"/>
        </w:rPr>
        <w:t xml:space="preserve">Arch Histol Cytol. </w:t>
      </w:r>
      <w:r w:rsidRPr="00AA166B">
        <w:rPr>
          <w:rFonts w:ascii="Arial" w:hAnsi="Arial" w:cs="Arial"/>
          <w:sz w:val="20"/>
          <w:szCs w:val="20"/>
          <w:lang w:val="da-DK"/>
        </w:rPr>
        <w:t>2003;66(3):281-288.</w:t>
      </w:r>
    </w:p>
    <w:p w14:paraId="7AA3FF02" w14:textId="77777777" w:rsidR="00AA166B" w:rsidRPr="00AA166B" w:rsidRDefault="00AA166B" w:rsidP="00294C21">
      <w:pPr>
        <w:numPr>
          <w:ilvl w:val="0"/>
          <w:numId w:val="8"/>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Amin MB, Edge SB, Greene FL, et al, eds. </w:t>
      </w:r>
      <w:r w:rsidRPr="00AA166B">
        <w:rPr>
          <w:rStyle w:val="Emphasis"/>
          <w:rFonts w:ascii="Arial" w:hAnsi="Arial" w:cs="Arial"/>
          <w:iCs w:val="0"/>
          <w:sz w:val="20"/>
          <w:szCs w:val="20"/>
          <w:lang w:val="en"/>
        </w:rPr>
        <w:t>AJCC Cancer Staging Manual</w:t>
      </w:r>
      <w:r w:rsidRPr="00AA166B">
        <w:rPr>
          <w:rFonts w:ascii="Arial" w:hAnsi="Arial" w:cs="Arial"/>
          <w:sz w:val="20"/>
          <w:szCs w:val="20"/>
          <w:lang w:val="en"/>
        </w:rPr>
        <w:t>. 8th ed. New York, NY: Springer; 2017.</w:t>
      </w:r>
    </w:p>
    <w:p w14:paraId="6E710DC1" w14:textId="77777777" w:rsidR="00294C21" w:rsidRDefault="00294C2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07AE6D4" w14:textId="5D8FBDCB" w:rsidR="00AA166B" w:rsidRPr="00AA166B" w:rsidRDefault="00AA166B" w:rsidP="00294C21">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lastRenderedPageBreak/>
        <w:t xml:space="preserve">F. Treatment Effect </w:t>
      </w:r>
    </w:p>
    <w:p w14:paraId="05F60EE3" w14:textId="77777777" w:rsidR="00AA166B" w:rsidRPr="00AA166B" w:rsidRDefault="00AA166B" w:rsidP="00294C21">
      <w:pPr>
        <w:tabs>
          <w:tab w:val="left" w:pos="5580"/>
        </w:tabs>
        <w:spacing w:after="0"/>
        <w:jc w:val="both"/>
        <w:rPr>
          <w:rFonts w:ascii="Arial" w:hAnsi="Arial" w:cs="Arial"/>
          <w:sz w:val="20"/>
          <w:szCs w:val="20"/>
          <w:lang w:val="en"/>
        </w:rPr>
      </w:pPr>
      <w:r w:rsidRPr="00AA166B">
        <w:rPr>
          <w:rFonts w:ascii="Arial" w:hAnsi="Arial" w:cs="Arial"/>
          <w:sz w:val="20"/>
          <w:szCs w:val="20"/>
          <w:lang w:val="en"/>
        </w:rPr>
        <w:t xml:space="preserve">Response of tumor to previous chemotherapy or radiation therapy should be reported. </w:t>
      </w:r>
      <w:r w:rsidRPr="00AA166B">
        <w:rPr>
          <w:rFonts w:ascii="Arial" w:hAnsi="Arial" w:cs="Arial"/>
          <w:kern w:val="20"/>
          <w:sz w:val="20"/>
          <w:szCs w:val="20"/>
          <w:lang w:val="en"/>
        </w:rPr>
        <w:t>Several systems for tumor response have been advocated, and a modified Ryan scheme is suggested, which has been shown to provide good interobserver reproducibility provide prognostic significance in rectal cancer.</w:t>
      </w:r>
      <w:hyperlink w:anchor="6841" w:tooltip="Ryan R, Gibbons D, Hyland JM, et al. Pathological response following&#10;long-course neoadjuvant chemoradiotherapy for locally advanced rectal cancer. Histopathology. 2005;47(2):141-146." w:history="1">
        <w:r w:rsidRPr="00AA166B">
          <w:rPr>
            <w:rStyle w:val="Hyperlink"/>
            <w:rFonts w:ascii="Arial" w:hAnsi="Arial" w:cs="Arial"/>
            <w:sz w:val="20"/>
            <w:szCs w:val="20"/>
            <w:vertAlign w:val="superscript"/>
            <w:lang w:val="en"/>
          </w:rPr>
          <w:t>1</w:t>
        </w:r>
      </w:hyperlink>
    </w:p>
    <w:p w14:paraId="4BA5D2F6" w14:textId="77777777" w:rsidR="00AA166B" w:rsidRPr="00AA166B" w:rsidRDefault="00AA166B" w:rsidP="00294C21">
      <w:pPr>
        <w:spacing w:after="0"/>
        <w:rPr>
          <w:rFonts w:ascii="Arial" w:hAnsi="Arial" w:cs="Arial"/>
          <w:sz w:val="20"/>
          <w:szCs w:val="20"/>
          <w:lang w:val="en"/>
        </w:rPr>
      </w:pPr>
      <w:r w:rsidRPr="00AA166B">
        <w:rPr>
          <w:rStyle w:val="Strong"/>
          <w:rFonts w:ascii="Arial" w:hAnsi="Arial" w:cs="Arial"/>
          <w:color w:val="000000"/>
          <w:sz w:val="20"/>
          <w:szCs w:val="20"/>
          <w:lang w:val="en"/>
        </w:rPr>
        <w:t>Modified Ryan Scheme for Tumor Regression Score</w:t>
      </w:r>
      <w:hyperlink w:anchor="6841" w:tooltip="Ryan R, Gibbons D, Hyland JM, et al. Pathological response following&#10;long-course neoadjuvant chemoradiotherapy for locally advanced rectal cancer. Histopathology. 2005;47(2):141-146." w:history="1">
        <w:r w:rsidRPr="00AA166B">
          <w:rPr>
            <w:rStyle w:val="Hyperlink"/>
            <w:rFonts w:ascii="Arial" w:hAnsi="Arial" w:cs="Arial"/>
            <w:sz w:val="20"/>
            <w:szCs w:val="20"/>
            <w:vertAlign w:val="superscript"/>
            <w:lang w:val="en"/>
          </w:rPr>
          <w:t>1</w:t>
        </w:r>
      </w:hyperlink>
    </w:p>
    <w:tbl>
      <w:tblPr>
        <w:tblW w:w="9748" w:type="dxa"/>
        <w:tblInd w:w="108" w:type="dxa"/>
        <w:tblCellMar>
          <w:left w:w="0" w:type="dxa"/>
          <w:right w:w="0" w:type="dxa"/>
        </w:tblCellMar>
        <w:tblLook w:val="04A0" w:firstRow="1" w:lastRow="0" w:firstColumn="1" w:lastColumn="0" w:noHBand="0" w:noVBand="1"/>
      </w:tblPr>
      <w:tblGrid>
        <w:gridCol w:w="7086"/>
        <w:gridCol w:w="2662"/>
      </w:tblGrid>
      <w:tr w:rsidR="00AA166B" w:rsidRPr="00294C21" w14:paraId="583F8473" w14:textId="77777777" w:rsidTr="00294C21">
        <w:trPr>
          <w:trHeight w:val="335"/>
        </w:trPr>
        <w:tc>
          <w:tcPr>
            <w:tcW w:w="7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9B0B0E" w14:textId="77777777" w:rsidR="00AA166B" w:rsidRPr="00294C21" w:rsidRDefault="00AA166B" w:rsidP="00294C21">
            <w:pPr>
              <w:spacing w:before="60" w:after="0"/>
              <w:rPr>
                <w:rFonts w:ascii="Arial" w:hAnsi="Arial" w:cs="Arial"/>
                <w:sz w:val="18"/>
                <w:szCs w:val="18"/>
              </w:rPr>
            </w:pPr>
            <w:r w:rsidRPr="00294C21">
              <w:rPr>
                <w:rStyle w:val="Strong"/>
                <w:rFonts w:ascii="Arial" w:hAnsi="Arial" w:cs="Arial"/>
                <w:color w:val="000000"/>
                <w:sz w:val="18"/>
                <w:szCs w:val="18"/>
              </w:rPr>
              <w:t>Description</w:t>
            </w:r>
          </w:p>
        </w:tc>
        <w:tc>
          <w:tcPr>
            <w:tcW w:w="26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03F0F3" w14:textId="77777777" w:rsidR="00AA166B" w:rsidRPr="00294C21" w:rsidRDefault="00AA166B" w:rsidP="00294C21">
            <w:pPr>
              <w:spacing w:before="60" w:after="0"/>
              <w:rPr>
                <w:rFonts w:ascii="Arial" w:hAnsi="Arial" w:cs="Arial"/>
                <w:sz w:val="18"/>
                <w:szCs w:val="18"/>
              </w:rPr>
            </w:pPr>
            <w:r w:rsidRPr="00294C21">
              <w:rPr>
                <w:rStyle w:val="Strong"/>
                <w:rFonts w:ascii="Arial" w:hAnsi="Arial" w:cs="Arial"/>
                <w:color w:val="000000"/>
                <w:sz w:val="18"/>
                <w:szCs w:val="18"/>
              </w:rPr>
              <w:t xml:space="preserve">Tumor Regression Score </w:t>
            </w:r>
          </w:p>
        </w:tc>
      </w:tr>
      <w:tr w:rsidR="00AA166B" w:rsidRPr="00294C21" w14:paraId="0DD83C64" w14:textId="77777777" w:rsidTr="00294C21">
        <w:trPr>
          <w:trHeight w:val="376"/>
        </w:trPr>
        <w:tc>
          <w:tcPr>
            <w:tcW w:w="7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C91861"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No viable cancer cells (complete response)</w:t>
            </w:r>
          </w:p>
        </w:tc>
        <w:tc>
          <w:tcPr>
            <w:tcW w:w="26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B90A99"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0</w:t>
            </w:r>
          </w:p>
        </w:tc>
      </w:tr>
      <w:tr w:rsidR="00AA166B" w:rsidRPr="00294C21" w14:paraId="639F60D8" w14:textId="77777777" w:rsidTr="00294C21">
        <w:trPr>
          <w:trHeight w:val="291"/>
        </w:trPr>
        <w:tc>
          <w:tcPr>
            <w:tcW w:w="7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9193A2"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Single cells or rare small groups of cancer cells (near complete response)</w:t>
            </w:r>
          </w:p>
        </w:tc>
        <w:tc>
          <w:tcPr>
            <w:tcW w:w="26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AD97661"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1</w:t>
            </w:r>
          </w:p>
        </w:tc>
      </w:tr>
      <w:tr w:rsidR="00AA166B" w:rsidRPr="00294C21" w14:paraId="3D01F70A" w14:textId="77777777" w:rsidTr="00294C21">
        <w:trPr>
          <w:trHeight w:val="546"/>
        </w:trPr>
        <w:tc>
          <w:tcPr>
            <w:tcW w:w="7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53371A"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Residual cancer with evident tumor regression, but more than single cells or rare small groups of cancer cells (partial response)</w:t>
            </w:r>
          </w:p>
        </w:tc>
        <w:tc>
          <w:tcPr>
            <w:tcW w:w="26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775CB38"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2</w:t>
            </w:r>
          </w:p>
        </w:tc>
      </w:tr>
      <w:tr w:rsidR="00AA166B" w:rsidRPr="00294C21" w14:paraId="684F34E4" w14:textId="77777777" w:rsidTr="00294C21">
        <w:trPr>
          <w:trHeight w:val="335"/>
        </w:trPr>
        <w:tc>
          <w:tcPr>
            <w:tcW w:w="70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6F105B"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Extensive residual cancer with no evident tumor regression (poor or no response)</w:t>
            </w:r>
          </w:p>
        </w:tc>
        <w:tc>
          <w:tcPr>
            <w:tcW w:w="26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D31EBE" w14:textId="77777777" w:rsidR="00AA166B" w:rsidRPr="00294C21" w:rsidRDefault="00AA166B" w:rsidP="00294C21">
            <w:pPr>
              <w:spacing w:before="60" w:after="0"/>
              <w:rPr>
                <w:rFonts w:ascii="Arial" w:hAnsi="Arial" w:cs="Arial"/>
                <w:sz w:val="18"/>
                <w:szCs w:val="18"/>
              </w:rPr>
            </w:pPr>
            <w:r w:rsidRPr="00294C21">
              <w:rPr>
                <w:rFonts w:ascii="Arial" w:hAnsi="Arial" w:cs="Arial"/>
                <w:color w:val="000000"/>
                <w:sz w:val="18"/>
                <w:szCs w:val="18"/>
              </w:rPr>
              <w:t>3</w:t>
            </w:r>
          </w:p>
        </w:tc>
      </w:tr>
    </w:tbl>
    <w:p w14:paraId="2B91EC8B" w14:textId="77777777" w:rsidR="00294C21" w:rsidRDefault="00294C21" w:rsidP="00294C21">
      <w:pPr>
        <w:tabs>
          <w:tab w:val="left" w:pos="5580"/>
        </w:tabs>
        <w:spacing w:after="0"/>
        <w:jc w:val="both"/>
        <w:rPr>
          <w:rFonts w:ascii="Arial" w:hAnsi="Arial" w:cs="Arial"/>
          <w:sz w:val="20"/>
          <w:szCs w:val="20"/>
          <w:lang w:val="en"/>
        </w:rPr>
      </w:pPr>
    </w:p>
    <w:p w14:paraId="4F80652B" w14:textId="75EAB11C" w:rsidR="00AA166B" w:rsidRDefault="00AA166B" w:rsidP="00294C21">
      <w:pPr>
        <w:tabs>
          <w:tab w:val="left" w:pos="5580"/>
        </w:tabs>
        <w:spacing w:after="0"/>
        <w:jc w:val="both"/>
        <w:rPr>
          <w:rFonts w:ascii="Arial" w:hAnsi="Arial" w:cs="Arial"/>
          <w:sz w:val="20"/>
          <w:szCs w:val="20"/>
          <w:lang w:val="en"/>
        </w:rPr>
      </w:pPr>
      <w:r w:rsidRPr="00AA166B">
        <w:rPr>
          <w:rFonts w:ascii="Arial" w:hAnsi="Arial" w:cs="Arial"/>
          <w:sz w:val="20"/>
          <w:szCs w:val="20"/>
          <w:lang w:val="en"/>
        </w:rPr>
        <w:t xml:space="preserve">Sizable pools of acellular mucin may be present after chemoradiation but should not be interpreted as representing residual tumor. </w:t>
      </w:r>
    </w:p>
    <w:p w14:paraId="47996599" w14:textId="77777777" w:rsidR="00294C21" w:rsidRPr="00AA166B" w:rsidRDefault="00294C21" w:rsidP="00294C21">
      <w:pPr>
        <w:tabs>
          <w:tab w:val="left" w:pos="5580"/>
        </w:tabs>
        <w:spacing w:after="0"/>
        <w:jc w:val="both"/>
        <w:rPr>
          <w:rFonts w:ascii="Arial" w:hAnsi="Arial" w:cs="Arial"/>
          <w:sz w:val="20"/>
          <w:szCs w:val="20"/>
          <w:lang w:val="en"/>
        </w:rPr>
      </w:pPr>
    </w:p>
    <w:p w14:paraId="0BB60F92"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This protocol does not preclude the use of other systems for assessment of tumor response.</w:t>
      </w:r>
      <w:hyperlink w:anchor="6842" w:tooltip="Brucher BLDM, Becker K, Lordick F,&#10;et al. The clinical impact of histopathologic response assessment by residual&#10;tumor cell quantification in esophageal squamous cell carcinomas. Cancer. 2006;106(10):2119-2127." w:history="1">
        <w:r w:rsidRPr="00AA166B">
          <w:rPr>
            <w:rStyle w:val="Hyperlink"/>
            <w:rFonts w:ascii="Arial" w:hAnsi="Arial" w:cs="Arial"/>
            <w:sz w:val="20"/>
            <w:szCs w:val="20"/>
            <w:vertAlign w:val="superscript"/>
            <w:lang w:val="en"/>
          </w:rPr>
          <w:t>2,</w:t>
        </w:r>
      </w:hyperlink>
      <w:hyperlink w:anchor="6843" w:tooltip="Hermann RM, Horstmann O, Haller F,&#10;et al. Histomorphological tumor regression grading of esophageal carcinoma&#10;after neoadjuvant radiochemotherapy: which score to use? Dis Esoph. 2006;19(5):329-334." w:history="1">
        <w:r w:rsidRPr="00AA166B">
          <w:rPr>
            <w:rStyle w:val="Hyperlink"/>
            <w:rFonts w:ascii="Arial" w:hAnsi="Arial" w:cs="Arial"/>
            <w:sz w:val="20"/>
            <w:szCs w:val="20"/>
            <w:vertAlign w:val="superscript"/>
            <w:lang w:val="en"/>
          </w:rPr>
          <w:t>3,</w:t>
        </w:r>
      </w:hyperlink>
      <w:hyperlink w:anchor="6844" w:tooltip="Wu T-T, Chirieac LR, Abraham SC, et al. Excellent interobserver&#10;agreement on grading the extent of residual carcinoma after preoperative&#10;chemoradiation in esophageal and esophagogastric junction carcinoma: a reliable&#10;predictor for patient outcome. Am J Surg&#10;Pa" w:history="1">
        <w:r w:rsidRPr="00AA166B">
          <w:rPr>
            <w:rStyle w:val="Hyperlink"/>
            <w:rFonts w:ascii="Arial" w:hAnsi="Arial" w:cs="Arial"/>
            <w:sz w:val="20"/>
            <w:szCs w:val="20"/>
            <w:vertAlign w:val="superscript"/>
            <w:lang w:val="en"/>
          </w:rPr>
          <w:t>4</w:t>
        </w:r>
      </w:hyperlink>
    </w:p>
    <w:p w14:paraId="6DDAC95B" w14:textId="77777777" w:rsidR="00294C21" w:rsidRDefault="00294C21" w:rsidP="00294C21">
      <w:pPr>
        <w:spacing w:after="0" w:line="240" w:lineRule="auto"/>
        <w:contextualSpacing/>
        <w:jc w:val="both"/>
        <w:rPr>
          <w:rFonts w:ascii="Arial" w:eastAsia="Times New Roman" w:hAnsi="Arial" w:cs="Arial"/>
          <w:sz w:val="20"/>
          <w:szCs w:val="20"/>
          <w:lang w:val="en"/>
        </w:rPr>
      </w:pPr>
    </w:p>
    <w:p w14:paraId="62800B8F" w14:textId="20440E06" w:rsidR="00AA166B" w:rsidRPr="00AA166B" w:rsidRDefault="00AA166B" w:rsidP="00294C21">
      <w:pPr>
        <w:spacing w:after="0" w:line="240" w:lineRule="auto"/>
        <w:contextualSpacing/>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65485DA4" w14:textId="77777777" w:rsidR="00AA166B" w:rsidRPr="00AA166B" w:rsidRDefault="00AA166B" w:rsidP="00294C21">
      <w:pPr>
        <w:numPr>
          <w:ilvl w:val="0"/>
          <w:numId w:val="9"/>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da-DK"/>
        </w:rPr>
        <w:t xml:space="preserve">Ryan R, Gibbons D, Hyland JM, et al. </w:t>
      </w:r>
      <w:r w:rsidRPr="00AA166B">
        <w:rPr>
          <w:rFonts w:ascii="Arial" w:hAnsi="Arial" w:cs="Arial"/>
          <w:sz w:val="20"/>
          <w:szCs w:val="20"/>
          <w:lang w:val="en"/>
        </w:rPr>
        <w:t xml:space="preserve">Pathological response following long-course neoadjuvant chemoradiotherapy for locally advanced rectal cancer. </w:t>
      </w:r>
      <w:r w:rsidRPr="00AA166B">
        <w:rPr>
          <w:rStyle w:val="Emphasis"/>
          <w:rFonts w:ascii="Arial" w:hAnsi="Arial" w:cs="Arial"/>
          <w:iCs w:val="0"/>
          <w:sz w:val="20"/>
          <w:szCs w:val="20"/>
          <w:lang w:val="en"/>
        </w:rPr>
        <w:t xml:space="preserve">Histopathology. </w:t>
      </w:r>
      <w:r w:rsidRPr="00AA166B">
        <w:rPr>
          <w:rFonts w:ascii="Arial" w:hAnsi="Arial" w:cs="Arial"/>
          <w:sz w:val="20"/>
          <w:szCs w:val="20"/>
          <w:lang w:val="en"/>
        </w:rPr>
        <w:t>2005;47(2):141-146.</w:t>
      </w:r>
    </w:p>
    <w:p w14:paraId="243D3D9D" w14:textId="77777777" w:rsidR="00AA166B" w:rsidRPr="00AA166B" w:rsidRDefault="00AA166B" w:rsidP="00294C21">
      <w:pPr>
        <w:numPr>
          <w:ilvl w:val="0"/>
          <w:numId w:val="9"/>
        </w:numPr>
        <w:spacing w:before="30" w:after="0" w:line="240" w:lineRule="auto"/>
        <w:ind w:left="750" w:right="30"/>
        <w:contextualSpacing/>
        <w:divId w:val="298607378"/>
        <w:rPr>
          <w:rFonts w:ascii="Arial" w:hAnsi="Arial" w:cs="Arial"/>
          <w:sz w:val="20"/>
          <w:szCs w:val="20"/>
          <w:lang w:val="en"/>
        </w:rPr>
      </w:pPr>
      <w:proofErr w:type="spellStart"/>
      <w:r w:rsidRPr="00AA166B">
        <w:rPr>
          <w:rFonts w:ascii="Arial" w:hAnsi="Arial" w:cs="Arial"/>
          <w:sz w:val="20"/>
          <w:szCs w:val="20"/>
          <w:lang w:val="en"/>
        </w:rPr>
        <w:t>Brucher</w:t>
      </w:r>
      <w:proofErr w:type="spellEnd"/>
      <w:r w:rsidRPr="00AA166B">
        <w:rPr>
          <w:rFonts w:ascii="Arial" w:hAnsi="Arial" w:cs="Arial"/>
          <w:sz w:val="20"/>
          <w:szCs w:val="20"/>
          <w:lang w:val="en"/>
        </w:rPr>
        <w:t xml:space="preserve"> BLDM, Becker K, </w:t>
      </w:r>
      <w:proofErr w:type="spellStart"/>
      <w:r w:rsidRPr="00AA166B">
        <w:rPr>
          <w:rFonts w:ascii="Arial" w:hAnsi="Arial" w:cs="Arial"/>
          <w:sz w:val="20"/>
          <w:szCs w:val="20"/>
          <w:lang w:val="en"/>
        </w:rPr>
        <w:t>Lordick</w:t>
      </w:r>
      <w:proofErr w:type="spellEnd"/>
      <w:r w:rsidRPr="00AA166B">
        <w:rPr>
          <w:rFonts w:ascii="Arial" w:hAnsi="Arial" w:cs="Arial"/>
          <w:sz w:val="20"/>
          <w:szCs w:val="20"/>
          <w:lang w:val="en"/>
        </w:rPr>
        <w:t xml:space="preserve"> F, et al. The clinical impact of histopathologic response assessment by residual tumor cell quantification in esophageal squamous cell carcinomas. </w:t>
      </w:r>
      <w:r w:rsidRPr="00AA166B">
        <w:rPr>
          <w:rStyle w:val="Emphasis"/>
          <w:rFonts w:ascii="Arial" w:hAnsi="Arial" w:cs="Arial"/>
          <w:iCs w:val="0"/>
          <w:sz w:val="20"/>
          <w:szCs w:val="20"/>
          <w:lang w:val="en"/>
        </w:rPr>
        <w:t xml:space="preserve">Cancer. </w:t>
      </w:r>
      <w:r w:rsidRPr="00AA166B">
        <w:rPr>
          <w:rFonts w:ascii="Arial" w:hAnsi="Arial" w:cs="Arial"/>
          <w:sz w:val="20"/>
          <w:szCs w:val="20"/>
          <w:lang w:val="en"/>
        </w:rPr>
        <w:t>2006;106(10):2119-2127.</w:t>
      </w:r>
    </w:p>
    <w:p w14:paraId="5C716C20" w14:textId="77777777" w:rsidR="00AA166B" w:rsidRPr="00AA166B" w:rsidRDefault="00AA166B" w:rsidP="00294C21">
      <w:pPr>
        <w:numPr>
          <w:ilvl w:val="0"/>
          <w:numId w:val="9"/>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Hermann RM, </w:t>
      </w:r>
      <w:proofErr w:type="spellStart"/>
      <w:r w:rsidRPr="00AA166B">
        <w:rPr>
          <w:rFonts w:ascii="Arial" w:hAnsi="Arial" w:cs="Arial"/>
          <w:sz w:val="20"/>
          <w:szCs w:val="20"/>
          <w:lang w:val="en"/>
        </w:rPr>
        <w:t>Horstmann</w:t>
      </w:r>
      <w:proofErr w:type="spellEnd"/>
      <w:r w:rsidRPr="00AA166B">
        <w:rPr>
          <w:rFonts w:ascii="Arial" w:hAnsi="Arial" w:cs="Arial"/>
          <w:sz w:val="20"/>
          <w:szCs w:val="20"/>
          <w:lang w:val="en"/>
        </w:rPr>
        <w:t xml:space="preserve"> O, Haller F, et al. </w:t>
      </w:r>
      <w:proofErr w:type="spellStart"/>
      <w:r w:rsidRPr="00AA166B">
        <w:rPr>
          <w:rFonts w:ascii="Arial" w:hAnsi="Arial" w:cs="Arial"/>
          <w:sz w:val="20"/>
          <w:szCs w:val="20"/>
          <w:lang w:val="en"/>
        </w:rPr>
        <w:t>Histomorphological</w:t>
      </w:r>
      <w:proofErr w:type="spellEnd"/>
      <w:r w:rsidRPr="00AA166B">
        <w:rPr>
          <w:rFonts w:ascii="Arial" w:hAnsi="Arial" w:cs="Arial"/>
          <w:sz w:val="20"/>
          <w:szCs w:val="20"/>
          <w:lang w:val="en"/>
        </w:rPr>
        <w:t xml:space="preserve"> tumor regression grading of esophageal carcinoma after neoadjuvant </w:t>
      </w:r>
      <w:proofErr w:type="spellStart"/>
      <w:r w:rsidRPr="00AA166B">
        <w:rPr>
          <w:rFonts w:ascii="Arial" w:hAnsi="Arial" w:cs="Arial"/>
          <w:sz w:val="20"/>
          <w:szCs w:val="20"/>
          <w:lang w:val="en"/>
        </w:rPr>
        <w:t>radiochemotherapy</w:t>
      </w:r>
      <w:proofErr w:type="spellEnd"/>
      <w:r w:rsidRPr="00AA166B">
        <w:rPr>
          <w:rFonts w:ascii="Arial" w:hAnsi="Arial" w:cs="Arial"/>
          <w:sz w:val="20"/>
          <w:szCs w:val="20"/>
          <w:lang w:val="en"/>
        </w:rPr>
        <w:t xml:space="preserve">: which score to use? </w:t>
      </w:r>
      <w:r w:rsidRPr="00AA166B">
        <w:rPr>
          <w:rStyle w:val="Emphasis"/>
          <w:rFonts w:ascii="Arial" w:hAnsi="Arial" w:cs="Arial"/>
          <w:iCs w:val="0"/>
          <w:sz w:val="20"/>
          <w:szCs w:val="20"/>
          <w:lang w:val="fr-FR"/>
        </w:rPr>
        <w:t xml:space="preserve">Dis </w:t>
      </w:r>
      <w:proofErr w:type="spellStart"/>
      <w:r w:rsidRPr="00AA166B">
        <w:rPr>
          <w:rStyle w:val="Emphasis"/>
          <w:rFonts w:ascii="Arial" w:hAnsi="Arial" w:cs="Arial"/>
          <w:iCs w:val="0"/>
          <w:sz w:val="20"/>
          <w:szCs w:val="20"/>
          <w:lang w:val="fr-FR"/>
        </w:rPr>
        <w:t>Esoph</w:t>
      </w:r>
      <w:proofErr w:type="spellEnd"/>
      <w:r w:rsidRPr="00AA166B">
        <w:rPr>
          <w:rStyle w:val="Emphasis"/>
          <w:rFonts w:ascii="Arial" w:hAnsi="Arial" w:cs="Arial"/>
          <w:iCs w:val="0"/>
          <w:sz w:val="20"/>
          <w:szCs w:val="20"/>
          <w:lang w:val="fr-FR"/>
        </w:rPr>
        <w:t xml:space="preserve">. </w:t>
      </w:r>
      <w:proofErr w:type="gramStart"/>
      <w:r w:rsidRPr="00AA166B">
        <w:rPr>
          <w:rFonts w:ascii="Arial" w:hAnsi="Arial" w:cs="Arial"/>
          <w:sz w:val="20"/>
          <w:szCs w:val="20"/>
          <w:lang w:val="fr-FR"/>
        </w:rPr>
        <w:t>2006;</w:t>
      </w:r>
      <w:proofErr w:type="gramEnd"/>
      <w:r w:rsidRPr="00AA166B">
        <w:rPr>
          <w:rFonts w:ascii="Arial" w:hAnsi="Arial" w:cs="Arial"/>
          <w:sz w:val="20"/>
          <w:szCs w:val="20"/>
          <w:lang w:val="fr-FR"/>
        </w:rPr>
        <w:t>19(5):329-334.</w:t>
      </w:r>
    </w:p>
    <w:p w14:paraId="064DFB65" w14:textId="77777777" w:rsidR="00AA166B" w:rsidRPr="00AA166B" w:rsidRDefault="00AA166B" w:rsidP="00294C21">
      <w:pPr>
        <w:numPr>
          <w:ilvl w:val="0"/>
          <w:numId w:val="9"/>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fr-FR"/>
        </w:rPr>
        <w:t xml:space="preserve">Wu T-T, </w:t>
      </w:r>
      <w:proofErr w:type="spellStart"/>
      <w:r w:rsidRPr="00AA166B">
        <w:rPr>
          <w:rFonts w:ascii="Arial" w:hAnsi="Arial" w:cs="Arial"/>
          <w:sz w:val="20"/>
          <w:szCs w:val="20"/>
          <w:lang w:val="fr-FR"/>
        </w:rPr>
        <w:t>Chirieac</w:t>
      </w:r>
      <w:proofErr w:type="spellEnd"/>
      <w:r w:rsidRPr="00AA166B">
        <w:rPr>
          <w:rFonts w:ascii="Arial" w:hAnsi="Arial" w:cs="Arial"/>
          <w:sz w:val="20"/>
          <w:szCs w:val="20"/>
          <w:lang w:val="fr-FR"/>
        </w:rPr>
        <w:t xml:space="preserve"> LR, Abraham SC, et al. </w:t>
      </w:r>
      <w:r w:rsidRPr="00AA166B">
        <w:rPr>
          <w:rFonts w:ascii="Arial" w:hAnsi="Arial" w:cs="Arial"/>
          <w:sz w:val="20"/>
          <w:szCs w:val="20"/>
          <w:lang w:val="en"/>
        </w:rPr>
        <w:t xml:space="preserve">Excellent interobserver agreement on grading the extent of residual carcinoma after preoperative chemoradiation in esophageal and esophagogastric junction carcinoma: a reliable predictor for patient outcome. </w:t>
      </w:r>
      <w:r w:rsidRPr="00AA166B">
        <w:rPr>
          <w:rStyle w:val="Emphasis"/>
          <w:rFonts w:ascii="Arial" w:hAnsi="Arial" w:cs="Arial"/>
          <w:iCs w:val="0"/>
          <w:sz w:val="20"/>
          <w:szCs w:val="20"/>
          <w:lang w:val="en"/>
        </w:rPr>
        <w:t xml:space="preserve">Am J Surg </w:t>
      </w:r>
      <w:proofErr w:type="spellStart"/>
      <w:r w:rsidRPr="00AA166B">
        <w:rPr>
          <w:rStyle w:val="Emphasis"/>
          <w:rFonts w:ascii="Arial" w:hAnsi="Arial" w:cs="Arial"/>
          <w:iCs w:val="0"/>
          <w:sz w:val="20"/>
          <w:szCs w:val="20"/>
          <w:lang w:val="en"/>
        </w:rPr>
        <w:t>Pathol</w:t>
      </w:r>
      <w:proofErr w:type="spellEnd"/>
      <w:r w:rsidRPr="00AA166B">
        <w:rPr>
          <w:rStyle w:val="Emphasis"/>
          <w:rFonts w:ascii="Arial" w:hAnsi="Arial" w:cs="Arial"/>
          <w:iCs w:val="0"/>
          <w:sz w:val="20"/>
          <w:szCs w:val="20"/>
          <w:lang w:val="en"/>
        </w:rPr>
        <w:t xml:space="preserve">. </w:t>
      </w:r>
      <w:r w:rsidRPr="00AA166B">
        <w:rPr>
          <w:rFonts w:ascii="Arial" w:hAnsi="Arial" w:cs="Arial"/>
          <w:sz w:val="20"/>
          <w:szCs w:val="20"/>
          <w:lang w:val="en"/>
        </w:rPr>
        <w:t>2007;31(1):58-64.</w:t>
      </w:r>
    </w:p>
    <w:p w14:paraId="1A6804BC" w14:textId="77777777" w:rsidR="00294C21" w:rsidRDefault="00294C21" w:rsidP="00294C21">
      <w:pPr>
        <w:spacing w:after="0"/>
        <w:rPr>
          <w:rFonts w:ascii="Arial" w:eastAsia="Times New Roman" w:hAnsi="Arial" w:cs="Arial"/>
          <w:b/>
          <w:bCs/>
          <w:sz w:val="20"/>
          <w:szCs w:val="20"/>
          <w:lang w:val="en"/>
        </w:rPr>
      </w:pPr>
    </w:p>
    <w:p w14:paraId="78B1F727" w14:textId="62DB841C" w:rsidR="00AA166B" w:rsidRPr="00AA166B" w:rsidRDefault="00AA166B" w:rsidP="00294C21">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t>G. Margins</w:t>
      </w:r>
    </w:p>
    <w:p w14:paraId="5E638C7A"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 xml:space="preserve">Margins include the proximal, distal, and radial margins. The radial margin represents the adventitial soft tissue margin closest to the deepest penetration of tumor. Sections to evaluate the proximal and distal resections margins can be obtained in 2 orientations: (1) </w:t>
      </w:r>
      <w:proofErr w:type="spellStart"/>
      <w:r w:rsidRPr="00AA166B">
        <w:rPr>
          <w:rFonts w:ascii="Arial" w:hAnsi="Arial" w:cs="Arial"/>
          <w:sz w:val="20"/>
          <w:szCs w:val="20"/>
          <w:lang w:val="en"/>
        </w:rPr>
        <w:t>en</w:t>
      </w:r>
      <w:proofErr w:type="spellEnd"/>
      <w:r w:rsidRPr="00AA166B">
        <w:rPr>
          <w:rFonts w:ascii="Arial" w:hAnsi="Arial" w:cs="Arial"/>
          <w:sz w:val="20"/>
          <w:szCs w:val="20"/>
          <w:lang w:val="en"/>
        </w:rPr>
        <w:t xml:space="preserve"> face sections parallel to the margin or (2) longitudinal sections perpendicular to the margin. Depending on the closeness of the tumor to the margin, select the orientation(s) that will most clearly demonstrate the status of the margin. The distance from the tumor edge to the closest resection margin(s) should be measured if all margins are uninvolved by invasive carcinoma. Proximal and distal resection margins should be evaluated for Barrett’s esophagus and for squamous and glandular dysplasia if they are not involved by invasive carcinoma. It may be helpful to mark the margin(s) closest to the tumor with ink. Margins marked by ink should be so designated in the macroscopic description.</w:t>
      </w:r>
    </w:p>
    <w:p w14:paraId="2C110128" w14:textId="45DAA2E3" w:rsidR="00AA166B" w:rsidRPr="00AA166B" w:rsidRDefault="00AA166B" w:rsidP="00294C21">
      <w:pPr>
        <w:spacing w:after="0"/>
        <w:jc w:val="both"/>
        <w:rPr>
          <w:rFonts w:ascii="Arial" w:hAnsi="Arial" w:cs="Arial"/>
          <w:sz w:val="20"/>
          <w:szCs w:val="20"/>
          <w:lang w:val="en"/>
        </w:rPr>
      </w:pPr>
    </w:p>
    <w:p w14:paraId="11D788AE" w14:textId="77777777" w:rsidR="00294C21" w:rsidRDefault="00294C2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3663765" w14:textId="6FA7C257" w:rsidR="00AA166B" w:rsidRPr="00AA166B" w:rsidRDefault="00AA166B" w:rsidP="00294C21">
      <w:pPr>
        <w:spacing w:after="0"/>
        <w:jc w:val="both"/>
        <w:rPr>
          <w:rFonts w:ascii="Arial" w:eastAsia="Times New Roman" w:hAnsi="Arial" w:cs="Arial"/>
          <w:b/>
          <w:bCs/>
          <w:sz w:val="20"/>
          <w:szCs w:val="20"/>
          <w:lang w:val="en"/>
        </w:rPr>
      </w:pPr>
      <w:r w:rsidRPr="00AA166B">
        <w:rPr>
          <w:rFonts w:ascii="Arial" w:eastAsia="Times New Roman" w:hAnsi="Arial" w:cs="Arial"/>
          <w:b/>
          <w:bCs/>
          <w:sz w:val="20"/>
          <w:szCs w:val="20"/>
          <w:lang w:val="en"/>
        </w:rPr>
        <w:lastRenderedPageBreak/>
        <w:t>H. TNM and Anatomic Stage/Prognostic Groupings</w:t>
      </w:r>
    </w:p>
    <w:p w14:paraId="2367EBB2"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The TNM staging system for esophageal carcinoma of the American Joint Committee on Cancer (AJCC) and the International Union Against Cancer (UICC) is recommended (Figure 3).</w:t>
      </w:r>
      <w:hyperlink w:anchor="6845" w:tooltip="Amin MB, Edge SB, Greene FL, et&#10;al, eds. AJCC Cancer Staging Manual.&#10;8th ed. New York, NY: Springer; 2017."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 </w:t>
      </w:r>
    </w:p>
    <w:p w14:paraId="64C9C282" w14:textId="77777777" w:rsidR="00AA166B" w:rsidRPr="00AA166B" w:rsidRDefault="00AA166B" w:rsidP="00294C21">
      <w:pPr>
        <w:spacing w:after="0"/>
        <w:rPr>
          <w:rFonts w:ascii="Arial" w:hAnsi="Arial" w:cs="Arial"/>
          <w:sz w:val="20"/>
          <w:szCs w:val="20"/>
          <w:lang w:val="en"/>
        </w:rPr>
      </w:pPr>
      <w:r w:rsidRPr="00AA166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67EE30F" wp14:editId="7CD99A8D">
            <wp:extent cx="41452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280" cy="3200400"/>
                    </a:xfrm>
                    <a:prstGeom prst="rect">
                      <a:avLst/>
                    </a:prstGeom>
                    <a:noFill/>
                    <a:ln>
                      <a:noFill/>
                    </a:ln>
                  </pic:spPr>
                </pic:pic>
              </a:graphicData>
            </a:graphic>
          </wp:inline>
        </w:drawing>
      </w:r>
    </w:p>
    <w:p w14:paraId="2B37F3EF" w14:textId="77777777" w:rsidR="00AA166B" w:rsidRPr="00294C21" w:rsidRDefault="00AA166B" w:rsidP="00294C21">
      <w:pPr>
        <w:pStyle w:val="references"/>
        <w:spacing w:before="60" w:beforeAutospacing="0" w:after="0" w:afterAutospacing="0"/>
        <w:jc w:val="both"/>
        <w:rPr>
          <w:rFonts w:ascii="Arial" w:hAnsi="Arial" w:cs="Arial"/>
          <w:sz w:val="18"/>
          <w:szCs w:val="18"/>
          <w:lang w:val="en"/>
        </w:rPr>
      </w:pPr>
      <w:r w:rsidRPr="00294C21">
        <w:rPr>
          <w:rStyle w:val="Strong"/>
          <w:rFonts w:ascii="Arial" w:hAnsi="Arial" w:cs="Arial"/>
          <w:bCs w:val="0"/>
          <w:sz w:val="18"/>
          <w:szCs w:val="18"/>
          <w:lang w:val="en"/>
        </w:rPr>
        <w:t>Figure 3.</w:t>
      </w:r>
      <w:r w:rsidRPr="00294C21">
        <w:rPr>
          <w:rFonts w:ascii="Arial" w:hAnsi="Arial" w:cs="Arial"/>
          <w:sz w:val="18"/>
          <w:szCs w:val="18"/>
          <w:lang w:val="en"/>
        </w:rPr>
        <w:t xml:space="preserve">  T, N, and M classifications for esophageal carcinoma. From Amin et al.</w:t>
      </w:r>
      <w:hyperlink w:anchor="6845" w:tooltip="Amin MB, Edge SB, Greene FL, et&#10;al, eds. AJCC Cancer Staging Manual.&#10;8th ed. New York, NY: Springer; 2017." w:history="1">
        <w:r w:rsidRPr="00294C21">
          <w:rPr>
            <w:rFonts w:ascii="Arial" w:hAnsi="Arial" w:cs="Arial"/>
            <w:color w:val="0000FF"/>
            <w:sz w:val="18"/>
            <w:szCs w:val="18"/>
            <w:u w:val="single"/>
            <w:vertAlign w:val="superscript"/>
            <w:lang w:val="en"/>
          </w:rPr>
          <w:t>1</w:t>
        </w:r>
      </w:hyperlink>
      <w:r w:rsidRPr="00294C21">
        <w:rPr>
          <w:rFonts w:ascii="Arial" w:hAnsi="Arial" w:cs="Arial"/>
          <w:sz w:val="18"/>
          <w:szCs w:val="18"/>
          <w:lang w:val="en"/>
        </w:rPr>
        <w:t xml:space="preserve"> Used with permission of the American Joint Committee on Cancer (AJCC), Chicago, Illinois. The original source for this material is the </w:t>
      </w:r>
      <w:r w:rsidRPr="00294C21">
        <w:rPr>
          <w:rStyle w:val="Emphasis"/>
          <w:rFonts w:ascii="Arial" w:hAnsi="Arial" w:cs="Arial"/>
          <w:sz w:val="18"/>
          <w:szCs w:val="18"/>
          <w:lang w:val="en"/>
        </w:rPr>
        <w:t>AJCC Cancer Staging Manual</w:t>
      </w:r>
      <w:r w:rsidRPr="00294C21">
        <w:rPr>
          <w:rFonts w:ascii="Arial" w:hAnsi="Arial" w:cs="Arial"/>
          <w:sz w:val="18"/>
          <w:szCs w:val="18"/>
          <w:lang w:val="en"/>
        </w:rPr>
        <w:t xml:space="preserve">, 8th edition (2017) published by Springer Science and Business Media LLC, </w:t>
      </w:r>
      <w:hyperlink r:id="rId12" w:history="1">
        <w:r w:rsidRPr="00294C21">
          <w:rPr>
            <w:rStyle w:val="Hyperlink"/>
            <w:rFonts w:ascii="Arial" w:hAnsi="Arial" w:cs="Arial"/>
            <w:sz w:val="18"/>
            <w:szCs w:val="18"/>
            <w:lang w:val="en"/>
          </w:rPr>
          <w:t>www.springerlink.com</w:t>
        </w:r>
      </w:hyperlink>
      <w:r w:rsidRPr="00294C21">
        <w:rPr>
          <w:rFonts w:ascii="Arial" w:hAnsi="Arial" w:cs="Arial"/>
          <w:sz w:val="18"/>
          <w:szCs w:val="18"/>
          <w:lang w:val="en"/>
        </w:rPr>
        <w:t>.</w:t>
      </w:r>
    </w:p>
    <w:p w14:paraId="1C95D139" w14:textId="2E55FC90" w:rsidR="00AA166B" w:rsidRPr="00294C21" w:rsidRDefault="00AA166B" w:rsidP="00294C21">
      <w:pPr>
        <w:spacing w:after="0"/>
        <w:jc w:val="both"/>
        <w:rPr>
          <w:rFonts w:ascii="Arial" w:hAnsi="Arial" w:cs="Arial"/>
          <w:sz w:val="18"/>
          <w:szCs w:val="18"/>
          <w:lang w:val="en"/>
        </w:rPr>
      </w:pPr>
    </w:p>
    <w:p w14:paraId="3A88306E" w14:textId="77777777" w:rsidR="00AA166B" w:rsidRPr="00AA166B" w:rsidRDefault="00AA166B" w:rsidP="00294C21">
      <w:pPr>
        <w:spacing w:after="0"/>
        <w:jc w:val="both"/>
        <w:rPr>
          <w:rFonts w:ascii="Arial" w:hAnsi="Arial" w:cs="Arial"/>
          <w:sz w:val="20"/>
          <w:szCs w:val="20"/>
          <w:lang w:val="en"/>
        </w:rPr>
      </w:pPr>
      <w:r w:rsidRPr="00AA166B">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AA166B">
        <w:rPr>
          <w:rFonts w:ascii="Arial" w:hAnsi="Arial" w:cs="Arial"/>
          <w:sz w:val="20"/>
          <w:szCs w:val="20"/>
          <w:lang w:val="en"/>
        </w:rPr>
        <w:t>pT</w:t>
      </w:r>
      <w:proofErr w:type="spellEnd"/>
      <w:r w:rsidRPr="00AA166B">
        <w:rPr>
          <w:rFonts w:ascii="Arial" w:hAnsi="Arial" w:cs="Arial"/>
          <w:sz w:val="20"/>
          <w:szCs w:val="20"/>
          <w:lang w:val="en"/>
        </w:rPr>
        <w:t xml:space="preserve"> entails a resection of the primary tumor or biopsy adequate to evaluate the highest </w:t>
      </w:r>
      <w:proofErr w:type="spellStart"/>
      <w:r w:rsidRPr="00AA166B">
        <w:rPr>
          <w:rFonts w:ascii="Arial" w:hAnsi="Arial" w:cs="Arial"/>
          <w:sz w:val="20"/>
          <w:szCs w:val="20"/>
          <w:lang w:val="en"/>
        </w:rPr>
        <w:t>pT</w:t>
      </w:r>
      <w:proofErr w:type="spellEnd"/>
      <w:r w:rsidRPr="00AA166B">
        <w:rPr>
          <w:rFonts w:ascii="Arial" w:hAnsi="Arial" w:cs="Arial"/>
          <w:sz w:val="20"/>
          <w:szCs w:val="20"/>
          <w:lang w:val="en"/>
        </w:rPr>
        <w:t xml:space="preserve"> category, </w:t>
      </w:r>
      <w:proofErr w:type="spellStart"/>
      <w:r w:rsidRPr="00AA166B">
        <w:rPr>
          <w:rFonts w:ascii="Arial" w:hAnsi="Arial" w:cs="Arial"/>
          <w:sz w:val="20"/>
          <w:szCs w:val="20"/>
          <w:lang w:val="en"/>
        </w:rPr>
        <w:t>pN</w:t>
      </w:r>
      <w:proofErr w:type="spellEnd"/>
      <w:r w:rsidRPr="00AA166B">
        <w:rPr>
          <w:rFonts w:ascii="Arial" w:hAnsi="Arial" w:cs="Arial"/>
          <w:sz w:val="20"/>
          <w:szCs w:val="20"/>
          <w:lang w:val="en"/>
        </w:rPr>
        <w:t xml:space="preserve"> entails removal of nodes adequate to validate lymph node metastasis, and </w:t>
      </w:r>
      <w:proofErr w:type="spellStart"/>
      <w:r w:rsidRPr="00AA166B">
        <w:rPr>
          <w:rFonts w:ascii="Arial" w:hAnsi="Arial" w:cs="Arial"/>
          <w:sz w:val="20"/>
          <w:szCs w:val="20"/>
          <w:lang w:val="en"/>
        </w:rPr>
        <w:t>pM</w:t>
      </w:r>
      <w:proofErr w:type="spellEnd"/>
      <w:r w:rsidRPr="00AA166B">
        <w:rPr>
          <w:rFonts w:ascii="Arial" w:hAnsi="Arial" w:cs="Arial"/>
          <w:sz w:val="20"/>
          <w:szCs w:val="20"/>
          <w:lang w:val="en"/>
        </w:rPr>
        <w:t xml:space="preserve"> implies microscopic examination of distant lesions. Clinical classification (</w:t>
      </w:r>
      <w:proofErr w:type="spellStart"/>
      <w:r w:rsidRPr="00AA166B">
        <w:rPr>
          <w:rFonts w:ascii="Arial" w:hAnsi="Arial" w:cs="Arial"/>
          <w:sz w:val="20"/>
          <w:szCs w:val="20"/>
          <w:lang w:val="en"/>
        </w:rPr>
        <w:t>cTNM</w:t>
      </w:r>
      <w:proofErr w:type="spellEnd"/>
      <w:r w:rsidRPr="00AA166B">
        <w:rPr>
          <w:rFonts w:ascii="Arial" w:hAnsi="Arial" w:cs="Arial"/>
          <w:sz w:val="20"/>
          <w:szCs w:val="20"/>
          <w:lang w:val="en"/>
        </w:rPr>
        <w:t>) is usually carried out by the referring physician before treatment during initial evaluation of the patient or when pathologic classification is not possible.</w:t>
      </w:r>
    </w:p>
    <w:p w14:paraId="15B6B2B2" w14:textId="33C6E180" w:rsidR="00AA166B" w:rsidRPr="00AA166B" w:rsidRDefault="00AA166B" w:rsidP="00294C21">
      <w:pPr>
        <w:spacing w:after="0"/>
        <w:jc w:val="both"/>
        <w:rPr>
          <w:rFonts w:ascii="Arial" w:hAnsi="Arial" w:cs="Arial"/>
          <w:sz w:val="20"/>
          <w:szCs w:val="20"/>
          <w:lang w:val="en"/>
        </w:rPr>
      </w:pPr>
    </w:p>
    <w:p w14:paraId="1CF21C20" w14:textId="6FC5C663" w:rsid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AA166B">
        <w:rPr>
          <w:rFonts w:ascii="Arial" w:hAnsi="Arial" w:cs="Arial"/>
          <w:sz w:val="20"/>
          <w:szCs w:val="20"/>
          <w:lang w:val="en"/>
        </w:rPr>
        <w:t>whether or not</w:t>
      </w:r>
      <w:proofErr w:type="gramEnd"/>
      <w:r w:rsidRPr="00AA166B">
        <w:rPr>
          <w:rFonts w:ascii="Arial" w:hAnsi="Arial" w:cs="Arial"/>
          <w:sz w:val="20"/>
          <w:szCs w:val="20"/>
          <w:lang w:val="en"/>
        </w:rPr>
        <w:t xml:space="preserve"> the primary tumor has been completely removed. If a biopsied tumor is not resected for any reason (</w:t>
      </w:r>
      <w:proofErr w:type="spellStart"/>
      <w:r w:rsidRPr="00AA166B">
        <w:rPr>
          <w:rFonts w:ascii="Arial" w:hAnsi="Arial" w:cs="Arial"/>
          <w:sz w:val="20"/>
          <w:szCs w:val="20"/>
          <w:lang w:val="en"/>
        </w:rPr>
        <w:t>eg</w:t>
      </w:r>
      <w:proofErr w:type="spellEnd"/>
      <w:r w:rsidRPr="00AA166B">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1158AA78" w14:textId="77777777" w:rsidR="00294C21" w:rsidRPr="00AA166B" w:rsidRDefault="00294C21" w:rsidP="004768A3">
      <w:pPr>
        <w:spacing w:after="0"/>
        <w:jc w:val="both"/>
        <w:rPr>
          <w:rFonts w:ascii="Arial" w:hAnsi="Arial" w:cs="Arial"/>
          <w:sz w:val="20"/>
          <w:szCs w:val="20"/>
          <w:lang w:val="en"/>
        </w:rPr>
      </w:pPr>
    </w:p>
    <w:p w14:paraId="0F2DB9B7"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u w:val="single"/>
          <w:lang w:val="en"/>
        </w:rPr>
        <w:t>TNM Descriptors</w:t>
      </w:r>
    </w:p>
    <w:p w14:paraId="683A5CE5"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xml:space="preserve">For identification of special cases of TNM or </w:t>
      </w:r>
      <w:proofErr w:type="spellStart"/>
      <w:r w:rsidRPr="00AA166B">
        <w:rPr>
          <w:rFonts w:ascii="Arial" w:hAnsi="Arial" w:cs="Arial"/>
          <w:sz w:val="20"/>
          <w:szCs w:val="20"/>
          <w:lang w:val="en"/>
        </w:rPr>
        <w:t>pTNM</w:t>
      </w:r>
      <w:proofErr w:type="spellEnd"/>
      <w:r w:rsidRPr="00AA166B">
        <w:rPr>
          <w:rFonts w:ascii="Arial" w:hAnsi="Arial" w:cs="Arial"/>
          <w:sz w:val="20"/>
          <w:szCs w:val="20"/>
          <w:lang w:val="en"/>
        </w:rPr>
        <w:t xml:space="preserve"> classifications, the “m” suffix and “y,” “r,” and “a” </w:t>
      </w:r>
      <w:proofErr w:type="gramStart"/>
      <w:r w:rsidRPr="00AA166B">
        <w:rPr>
          <w:rFonts w:ascii="Arial" w:hAnsi="Arial" w:cs="Arial"/>
          <w:sz w:val="20"/>
          <w:szCs w:val="20"/>
          <w:lang w:val="en"/>
        </w:rPr>
        <w:t>prefixes</w:t>
      </w:r>
      <w:proofErr w:type="gramEnd"/>
      <w:r w:rsidRPr="00AA166B">
        <w:rPr>
          <w:rFonts w:ascii="Arial" w:hAnsi="Arial" w:cs="Arial"/>
          <w:sz w:val="20"/>
          <w:szCs w:val="20"/>
          <w:lang w:val="en"/>
        </w:rPr>
        <w:t xml:space="preserve"> are used. In the AJCC 8</w:t>
      </w:r>
      <w:r w:rsidRPr="00AA166B">
        <w:rPr>
          <w:rFonts w:ascii="Arial" w:hAnsi="Arial" w:cs="Arial"/>
          <w:sz w:val="20"/>
          <w:szCs w:val="20"/>
          <w:vertAlign w:val="superscript"/>
          <w:lang w:val="en"/>
        </w:rPr>
        <w:t>th</w:t>
      </w:r>
      <w:r w:rsidRPr="00AA166B">
        <w:rPr>
          <w:rFonts w:ascii="Arial" w:hAnsi="Arial" w:cs="Arial"/>
          <w:sz w:val="20"/>
          <w:szCs w:val="20"/>
          <w:lang w:val="en"/>
        </w:rPr>
        <w:t xml:space="preserve"> edition, “y” affects the stage grouping. </w:t>
      </w:r>
    </w:p>
    <w:p w14:paraId="220ABEF8"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w:t>
      </w:r>
    </w:p>
    <w:p w14:paraId="114CFAA7"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u w:val="single"/>
          <w:lang w:val="en"/>
        </w:rPr>
        <w:t>The “m” suffix</w:t>
      </w:r>
      <w:r w:rsidRPr="00AA166B">
        <w:rPr>
          <w:rFonts w:ascii="Arial" w:hAnsi="Arial" w:cs="Arial"/>
          <w:sz w:val="20"/>
          <w:szCs w:val="20"/>
          <w:lang w:val="en"/>
        </w:rPr>
        <w:t xml:space="preserve"> indicates the presence of multiple primary tumors in a single site and is recorded in parentheses: </w:t>
      </w:r>
      <w:proofErr w:type="spellStart"/>
      <w:r w:rsidRPr="00AA166B">
        <w:rPr>
          <w:rFonts w:ascii="Arial" w:hAnsi="Arial" w:cs="Arial"/>
          <w:sz w:val="20"/>
          <w:szCs w:val="20"/>
          <w:lang w:val="en"/>
        </w:rPr>
        <w:t>pT</w:t>
      </w:r>
      <w:proofErr w:type="spellEnd"/>
      <w:r w:rsidRPr="00AA166B">
        <w:rPr>
          <w:rFonts w:ascii="Arial" w:hAnsi="Arial" w:cs="Arial"/>
          <w:sz w:val="20"/>
          <w:szCs w:val="20"/>
          <w:lang w:val="en"/>
        </w:rPr>
        <w:t>(m)NM.</w:t>
      </w:r>
    </w:p>
    <w:p w14:paraId="513881E1"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w:t>
      </w:r>
    </w:p>
    <w:p w14:paraId="7FDB6AD4"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u w:val="single"/>
          <w:lang w:val="en"/>
        </w:rPr>
        <w:lastRenderedPageBreak/>
        <w:t>The “y” prefix</w:t>
      </w:r>
      <w:r w:rsidRPr="00AA166B">
        <w:rPr>
          <w:rFonts w:ascii="Arial" w:hAnsi="Arial" w:cs="Arial"/>
          <w:sz w:val="20"/>
          <w:szCs w:val="20"/>
          <w:lang w:val="en"/>
        </w:rPr>
        <w:t xml:space="preserve"> indicates those cases in which classification is performed during or after initial multimodality therapy (</w:t>
      </w:r>
      <w:proofErr w:type="spellStart"/>
      <w:r w:rsidRPr="00AA166B">
        <w:rPr>
          <w:rFonts w:ascii="Arial" w:hAnsi="Arial" w:cs="Arial"/>
          <w:sz w:val="20"/>
          <w:szCs w:val="20"/>
          <w:lang w:val="en"/>
        </w:rPr>
        <w:t>ie</w:t>
      </w:r>
      <w:proofErr w:type="spellEnd"/>
      <w:r w:rsidRPr="00AA166B">
        <w:rPr>
          <w:rFonts w:ascii="Arial" w:hAnsi="Arial" w:cs="Arial"/>
          <w:sz w:val="20"/>
          <w:szCs w:val="20"/>
          <w:lang w:val="en"/>
        </w:rPr>
        <w:t xml:space="preserve">, neoadjuvant chemotherapy, radiation therapy, or both chemotherapy and radiation therapy). The </w:t>
      </w:r>
      <w:proofErr w:type="spellStart"/>
      <w:r w:rsidRPr="00AA166B">
        <w:rPr>
          <w:rFonts w:ascii="Arial" w:hAnsi="Arial" w:cs="Arial"/>
          <w:sz w:val="20"/>
          <w:szCs w:val="20"/>
          <w:lang w:val="en"/>
        </w:rPr>
        <w:t>cTNM</w:t>
      </w:r>
      <w:proofErr w:type="spellEnd"/>
      <w:r w:rsidRPr="00AA166B">
        <w:rPr>
          <w:rFonts w:ascii="Arial" w:hAnsi="Arial" w:cs="Arial"/>
          <w:sz w:val="20"/>
          <w:szCs w:val="20"/>
          <w:lang w:val="en"/>
        </w:rPr>
        <w:t xml:space="preserve"> or </w:t>
      </w:r>
      <w:proofErr w:type="spellStart"/>
      <w:r w:rsidRPr="00AA166B">
        <w:rPr>
          <w:rFonts w:ascii="Arial" w:hAnsi="Arial" w:cs="Arial"/>
          <w:sz w:val="20"/>
          <w:szCs w:val="20"/>
          <w:lang w:val="en"/>
        </w:rPr>
        <w:t>pTNM</w:t>
      </w:r>
      <w:proofErr w:type="spellEnd"/>
      <w:r w:rsidRPr="00AA166B">
        <w:rPr>
          <w:rFonts w:ascii="Arial" w:hAnsi="Arial" w:cs="Arial"/>
          <w:sz w:val="20"/>
          <w:szCs w:val="20"/>
          <w:lang w:val="en"/>
        </w:rPr>
        <w:t xml:space="preserve"> category is identified by a “y” prefix. The </w:t>
      </w:r>
      <w:proofErr w:type="spellStart"/>
      <w:r w:rsidRPr="00AA166B">
        <w:rPr>
          <w:rFonts w:ascii="Arial" w:hAnsi="Arial" w:cs="Arial"/>
          <w:sz w:val="20"/>
          <w:szCs w:val="20"/>
          <w:lang w:val="en"/>
        </w:rPr>
        <w:t>ycTNM</w:t>
      </w:r>
      <w:proofErr w:type="spellEnd"/>
      <w:r w:rsidRPr="00AA166B">
        <w:rPr>
          <w:rFonts w:ascii="Arial" w:hAnsi="Arial" w:cs="Arial"/>
          <w:sz w:val="20"/>
          <w:szCs w:val="20"/>
          <w:lang w:val="en"/>
        </w:rPr>
        <w:t xml:space="preserve"> or </w:t>
      </w:r>
      <w:proofErr w:type="spellStart"/>
      <w:r w:rsidRPr="00AA166B">
        <w:rPr>
          <w:rFonts w:ascii="Arial" w:hAnsi="Arial" w:cs="Arial"/>
          <w:sz w:val="20"/>
          <w:szCs w:val="20"/>
          <w:lang w:val="en"/>
        </w:rPr>
        <w:t>ypTNM</w:t>
      </w:r>
      <w:proofErr w:type="spellEnd"/>
      <w:r w:rsidRPr="00AA166B">
        <w:rPr>
          <w:rFonts w:ascii="Arial" w:hAnsi="Arial" w:cs="Arial"/>
          <w:sz w:val="20"/>
          <w:szCs w:val="20"/>
          <w:lang w:val="en"/>
        </w:rPr>
        <w:t xml:space="preserve"> categorizes the extent of tumor </w:t>
      </w:r>
      <w:proofErr w:type="gramStart"/>
      <w:r w:rsidRPr="00AA166B">
        <w:rPr>
          <w:rFonts w:ascii="Arial" w:hAnsi="Arial" w:cs="Arial"/>
          <w:sz w:val="20"/>
          <w:szCs w:val="20"/>
          <w:lang w:val="en"/>
        </w:rPr>
        <w:t>actually present</w:t>
      </w:r>
      <w:proofErr w:type="gramEnd"/>
      <w:r w:rsidRPr="00AA166B">
        <w:rPr>
          <w:rFonts w:ascii="Arial" w:hAnsi="Arial" w:cs="Arial"/>
          <w:sz w:val="20"/>
          <w:szCs w:val="20"/>
          <w:lang w:val="en"/>
        </w:rPr>
        <w:t xml:space="preserve"> at the time of that examination. The “y” categorization is not an estimate of tumor before multimodality therapy (</w:t>
      </w:r>
      <w:proofErr w:type="spellStart"/>
      <w:r w:rsidRPr="00AA166B">
        <w:rPr>
          <w:rFonts w:ascii="Arial" w:hAnsi="Arial" w:cs="Arial"/>
          <w:sz w:val="20"/>
          <w:szCs w:val="20"/>
          <w:lang w:val="en"/>
        </w:rPr>
        <w:t>ie</w:t>
      </w:r>
      <w:proofErr w:type="spellEnd"/>
      <w:r w:rsidRPr="00AA166B">
        <w:rPr>
          <w:rFonts w:ascii="Arial" w:hAnsi="Arial" w:cs="Arial"/>
          <w:sz w:val="20"/>
          <w:szCs w:val="20"/>
          <w:lang w:val="en"/>
        </w:rPr>
        <w:t xml:space="preserve">, before initiation of neoadjuvant therapy). </w:t>
      </w:r>
    </w:p>
    <w:p w14:paraId="1F9E3BE8"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w:t>
      </w:r>
    </w:p>
    <w:p w14:paraId="146CF48C"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u w:val="single"/>
          <w:lang w:val="en"/>
        </w:rPr>
        <w:t>The “r” prefix</w:t>
      </w:r>
      <w:r w:rsidRPr="00AA166B">
        <w:rPr>
          <w:rFonts w:ascii="Arial" w:hAnsi="Arial" w:cs="Arial"/>
          <w:sz w:val="20"/>
          <w:szCs w:val="20"/>
          <w:lang w:val="en"/>
        </w:rPr>
        <w:t xml:space="preserve"> indicates a recurrent tumor when staged after a documented disease-free interval and is identified by the “r” prefix: </w:t>
      </w:r>
      <w:proofErr w:type="spellStart"/>
      <w:r w:rsidRPr="00AA166B">
        <w:rPr>
          <w:rFonts w:ascii="Arial" w:hAnsi="Arial" w:cs="Arial"/>
          <w:sz w:val="20"/>
          <w:szCs w:val="20"/>
          <w:lang w:val="en"/>
        </w:rPr>
        <w:t>rTNM</w:t>
      </w:r>
      <w:proofErr w:type="spellEnd"/>
      <w:r w:rsidRPr="00AA166B">
        <w:rPr>
          <w:rFonts w:ascii="Arial" w:hAnsi="Arial" w:cs="Arial"/>
          <w:sz w:val="20"/>
          <w:szCs w:val="20"/>
          <w:lang w:val="en"/>
        </w:rPr>
        <w:t>.</w:t>
      </w:r>
    </w:p>
    <w:p w14:paraId="32EE5A5B"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w:t>
      </w:r>
    </w:p>
    <w:p w14:paraId="7D0D1113"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u w:val="single"/>
          <w:lang w:val="en"/>
        </w:rPr>
        <w:t>The “a” prefix</w:t>
      </w:r>
      <w:r w:rsidRPr="00AA166B">
        <w:rPr>
          <w:rFonts w:ascii="Arial" w:hAnsi="Arial" w:cs="Arial"/>
          <w:sz w:val="20"/>
          <w:szCs w:val="20"/>
          <w:lang w:val="en"/>
        </w:rPr>
        <w:t xml:space="preserve"> designates the stage determined at autopsy: </w:t>
      </w:r>
      <w:proofErr w:type="spellStart"/>
      <w:r w:rsidRPr="00AA166B">
        <w:rPr>
          <w:rFonts w:ascii="Arial" w:hAnsi="Arial" w:cs="Arial"/>
          <w:sz w:val="20"/>
          <w:szCs w:val="20"/>
          <w:lang w:val="en"/>
        </w:rPr>
        <w:t>aTNM</w:t>
      </w:r>
      <w:proofErr w:type="spellEnd"/>
      <w:r w:rsidRPr="00AA166B">
        <w:rPr>
          <w:rFonts w:ascii="Arial" w:hAnsi="Arial" w:cs="Arial"/>
          <w:sz w:val="20"/>
          <w:szCs w:val="20"/>
          <w:lang w:val="en"/>
        </w:rPr>
        <w:t>.</w:t>
      </w:r>
    </w:p>
    <w:p w14:paraId="7954F2B2" w14:textId="17572E1F" w:rsidR="00AA166B" w:rsidRPr="00AA166B" w:rsidRDefault="00AA166B" w:rsidP="004768A3">
      <w:pPr>
        <w:spacing w:after="0"/>
        <w:jc w:val="both"/>
        <w:rPr>
          <w:rFonts w:ascii="Arial" w:hAnsi="Arial" w:cs="Arial"/>
          <w:sz w:val="20"/>
          <w:szCs w:val="20"/>
          <w:lang w:val="en"/>
        </w:rPr>
      </w:pPr>
    </w:p>
    <w:p w14:paraId="4AEF8CFA"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u w:val="single"/>
          <w:lang w:val="en"/>
        </w:rPr>
        <w:t>N Category Considerations</w:t>
      </w:r>
    </w:p>
    <w:p w14:paraId="63002577" w14:textId="6479C5E2" w:rsid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xml:space="preserve">A mediastinal lymphadenectomy specimen will ordinarily include 7 or more regional lymph nodes. The minimum number of lymph nodes needed for adequate staging for esophageal cancers in esophagectomy or </w:t>
      </w:r>
      <w:proofErr w:type="spellStart"/>
      <w:r w:rsidRPr="00AA166B">
        <w:rPr>
          <w:rFonts w:ascii="Arial" w:hAnsi="Arial" w:cs="Arial"/>
          <w:sz w:val="20"/>
          <w:szCs w:val="20"/>
          <w:lang w:val="en"/>
        </w:rPr>
        <w:t>gastroesophagectomy</w:t>
      </w:r>
      <w:proofErr w:type="spellEnd"/>
      <w:r w:rsidRPr="00AA166B">
        <w:rPr>
          <w:rFonts w:ascii="Arial" w:hAnsi="Arial" w:cs="Arial"/>
          <w:sz w:val="20"/>
          <w:szCs w:val="20"/>
          <w:lang w:val="en"/>
        </w:rPr>
        <w:t xml:space="preserve"> specimens has not been determined. The periesophageal soft tissue should be dissected thoroughly to maximize the lymph node yields. In patients who receive preoperative treatment, lymph nodes may become fibrotic/atrophic. Lymph nodes with acellular mucin lakes are not considered as positive lymph nodes. Cytokeratin stains may aid identification of residual cancer cells in lymph nodes; however, they should be interpreted in conjunction with morphologic findings. </w:t>
      </w:r>
    </w:p>
    <w:p w14:paraId="2EA9638B" w14:textId="77777777" w:rsidR="00294C21" w:rsidRPr="00AA166B" w:rsidRDefault="00294C21" w:rsidP="004768A3">
      <w:pPr>
        <w:spacing w:after="0"/>
        <w:jc w:val="both"/>
        <w:rPr>
          <w:rFonts w:ascii="Arial" w:hAnsi="Arial" w:cs="Arial"/>
          <w:sz w:val="20"/>
          <w:szCs w:val="20"/>
          <w:lang w:val="en"/>
        </w:rPr>
      </w:pPr>
    </w:p>
    <w:p w14:paraId="17AA2D7C" w14:textId="77777777"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u w:val="single"/>
          <w:lang w:val="en"/>
        </w:rPr>
        <w:t>Prognostic/Stage Groupings</w:t>
      </w:r>
    </w:p>
    <w:p w14:paraId="769FAD0F" w14:textId="0C22B7DD" w:rsid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 xml:space="preserve">Different stage groupings are used for squamous cell carcinomas and adenocarcinomas. In addition, a separate stage grouping is used to stage patients receiving neoadjuvant treatment due to the fact that prognostic implication for </w:t>
      </w:r>
      <w:proofErr w:type="spellStart"/>
      <w:r w:rsidRPr="00AA166B">
        <w:rPr>
          <w:rFonts w:ascii="Arial" w:hAnsi="Arial" w:cs="Arial"/>
          <w:sz w:val="20"/>
          <w:szCs w:val="20"/>
          <w:lang w:val="en"/>
        </w:rPr>
        <w:t>ypTNM</w:t>
      </w:r>
      <w:proofErr w:type="spellEnd"/>
      <w:r w:rsidRPr="00AA166B">
        <w:rPr>
          <w:rFonts w:ascii="Arial" w:hAnsi="Arial" w:cs="Arial"/>
          <w:sz w:val="20"/>
          <w:szCs w:val="20"/>
          <w:lang w:val="en"/>
        </w:rPr>
        <w:t xml:space="preserve"> differs from those of equivalent pTNM.</w:t>
      </w:r>
      <w:hyperlink w:anchor="6845" w:tooltip="Amin MB, Edge SB, Greene FL, et&#10;al, eds. AJCC Cancer Staging Manual.&#10;8th ed. New York, NY: Springer; 2017." w:history="1">
        <w:r w:rsidRPr="00AA166B">
          <w:rPr>
            <w:rStyle w:val="Hyperlink"/>
            <w:rFonts w:ascii="Arial" w:hAnsi="Arial" w:cs="Arial"/>
            <w:sz w:val="20"/>
            <w:szCs w:val="20"/>
            <w:vertAlign w:val="superscript"/>
            <w:lang w:val="en"/>
          </w:rPr>
          <w:t>1</w:t>
        </w:r>
      </w:hyperlink>
    </w:p>
    <w:p w14:paraId="45EC5A76" w14:textId="77777777" w:rsidR="004768A3" w:rsidRDefault="004768A3" w:rsidP="004768A3">
      <w:pPr>
        <w:spacing w:after="0"/>
        <w:jc w:val="both"/>
        <w:rPr>
          <w:rFonts w:ascii="Arial" w:hAnsi="Arial" w:cs="Arial"/>
          <w:sz w:val="20"/>
          <w:szCs w:val="20"/>
          <w:lang w:val="en"/>
        </w:rPr>
      </w:pPr>
    </w:p>
    <w:p w14:paraId="66BF0F6F" w14:textId="7803D416" w:rsidR="00AA166B" w:rsidRPr="00AA166B" w:rsidRDefault="00AA166B" w:rsidP="004768A3">
      <w:pPr>
        <w:spacing w:after="0"/>
        <w:jc w:val="both"/>
        <w:rPr>
          <w:rFonts w:ascii="Arial" w:hAnsi="Arial" w:cs="Arial"/>
          <w:sz w:val="20"/>
          <w:szCs w:val="20"/>
          <w:lang w:val="en"/>
        </w:rPr>
      </w:pPr>
      <w:r w:rsidRPr="00AA166B">
        <w:rPr>
          <w:rFonts w:ascii="Arial" w:hAnsi="Arial" w:cs="Arial"/>
          <w:sz w:val="20"/>
          <w:szCs w:val="20"/>
          <w:lang w:val="en"/>
        </w:rPr>
        <w:t>Location plays a role in the stage grouping of esophageal squamous cell carcinomas:</w:t>
      </w:r>
    </w:p>
    <w:tbl>
      <w:tblPr>
        <w:tblW w:w="4923" w:type="pct"/>
        <w:tblCellMar>
          <w:left w:w="0" w:type="dxa"/>
          <w:right w:w="0" w:type="dxa"/>
        </w:tblCellMar>
        <w:tblLook w:val="04A0" w:firstRow="1" w:lastRow="0" w:firstColumn="1" w:lastColumn="0" w:noHBand="0" w:noVBand="1"/>
      </w:tblPr>
      <w:tblGrid>
        <w:gridCol w:w="2059"/>
        <w:gridCol w:w="7370"/>
      </w:tblGrid>
      <w:tr w:rsidR="00AA166B" w:rsidRPr="00294C21" w14:paraId="3325A5EC" w14:textId="77777777">
        <w:trPr>
          <w:cantSplit/>
          <w:tblHeader/>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C0003F" w14:textId="77777777" w:rsidR="00AA166B" w:rsidRPr="00294C21" w:rsidRDefault="00AA166B" w:rsidP="00294C21">
            <w:pPr>
              <w:keepNext/>
              <w:tabs>
                <w:tab w:val="left" w:pos="360"/>
              </w:tabs>
              <w:spacing w:after="0"/>
              <w:rPr>
                <w:rFonts w:ascii="Arial" w:hAnsi="Arial" w:cs="Arial"/>
                <w:sz w:val="18"/>
                <w:szCs w:val="18"/>
              </w:rPr>
            </w:pPr>
            <w:r w:rsidRPr="00294C21">
              <w:rPr>
                <w:rStyle w:val="Strong"/>
                <w:rFonts w:ascii="Arial" w:hAnsi="Arial" w:cs="Arial"/>
                <w:bCs w:val="0"/>
                <w:sz w:val="18"/>
                <w:szCs w:val="18"/>
              </w:rPr>
              <w:t>Location Category</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D65272" w14:textId="77777777" w:rsidR="00AA166B" w:rsidRPr="00294C21" w:rsidRDefault="00AA166B" w:rsidP="00294C21">
            <w:pPr>
              <w:spacing w:after="0"/>
              <w:rPr>
                <w:rFonts w:ascii="Arial" w:hAnsi="Arial" w:cs="Arial"/>
                <w:sz w:val="18"/>
                <w:szCs w:val="18"/>
              </w:rPr>
            </w:pPr>
            <w:r w:rsidRPr="00294C21">
              <w:rPr>
                <w:rStyle w:val="Strong"/>
                <w:rFonts w:ascii="Arial" w:hAnsi="Arial" w:cs="Arial"/>
                <w:bCs w:val="0"/>
                <w:sz w:val="18"/>
                <w:szCs w:val="18"/>
              </w:rPr>
              <w:t>Location Criteria</w:t>
            </w:r>
          </w:p>
        </w:tc>
      </w:tr>
      <w:tr w:rsidR="00AA166B" w:rsidRPr="00294C21" w14:paraId="384ECD8F" w14:textId="77777777">
        <w:trPr>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B25A7"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X</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C0461E"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Location Unknown</w:t>
            </w:r>
          </w:p>
        </w:tc>
      </w:tr>
      <w:tr w:rsidR="00AA166B" w:rsidRPr="00294C21" w14:paraId="50E247BE" w14:textId="77777777">
        <w:trPr>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30A690"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Upper</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72C451"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Cervical esophagus to lower border of azygos vein</w:t>
            </w:r>
          </w:p>
        </w:tc>
      </w:tr>
      <w:tr w:rsidR="00AA166B" w:rsidRPr="00294C21" w14:paraId="498F4EC2" w14:textId="77777777">
        <w:trPr>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E72895"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Middle</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0C8677"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Lower border of azygos vein to lower border of inferior pulmonary vein</w:t>
            </w:r>
          </w:p>
        </w:tc>
      </w:tr>
      <w:tr w:rsidR="00AA166B" w:rsidRPr="00294C21" w14:paraId="5E964639" w14:textId="77777777">
        <w:trPr>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CD45EA"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Lower</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FFE8E3" w14:textId="77777777" w:rsidR="00AA166B" w:rsidRPr="00294C21" w:rsidRDefault="00AA166B" w:rsidP="00294C21">
            <w:pPr>
              <w:keepNext/>
              <w:tabs>
                <w:tab w:val="left" w:pos="360"/>
              </w:tabs>
              <w:spacing w:after="0"/>
              <w:rPr>
                <w:rFonts w:ascii="Arial" w:hAnsi="Arial" w:cs="Arial"/>
                <w:sz w:val="18"/>
                <w:szCs w:val="18"/>
              </w:rPr>
            </w:pPr>
            <w:r w:rsidRPr="00294C21">
              <w:rPr>
                <w:rFonts w:ascii="Arial" w:eastAsiaTheme="minorHAnsi" w:hAnsi="Arial" w:cs="Arial"/>
                <w:sz w:val="18"/>
                <w:szCs w:val="18"/>
              </w:rPr>
              <w:t>Lower border of inferior pulmonary vein to stomach, including gastroesophageal junction</w:t>
            </w:r>
          </w:p>
        </w:tc>
      </w:tr>
      <w:tr w:rsidR="00AA166B" w:rsidRPr="00294C21" w14:paraId="0F614B6A" w14:textId="77777777">
        <w:trPr>
          <w:trHeight w:val="420"/>
        </w:trPr>
        <w:tc>
          <w:tcPr>
            <w:tcW w:w="5000"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10D8FD" w14:textId="77777777" w:rsidR="00AA166B" w:rsidRPr="00294C21" w:rsidRDefault="00AA166B" w:rsidP="00294C21">
            <w:pPr>
              <w:keepNext/>
              <w:tabs>
                <w:tab w:val="left" w:pos="360"/>
              </w:tabs>
              <w:spacing w:after="0"/>
              <w:rPr>
                <w:rFonts w:ascii="Arial" w:hAnsi="Arial" w:cs="Arial"/>
                <w:sz w:val="18"/>
                <w:szCs w:val="18"/>
              </w:rPr>
            </w:pPr>
            <w:r w:rsidRPr="00294C21">
              <w:rPr>
                <w:rStyle w:val="Emphasis"/>
                <w:rFonts w:ascii="Arial" w:eastAsiaTheme="minorHAnsi" w:hAnsi="Arial" w:cs="Arial"/>
                <w:iCs w:val="0"/>
                <w:sz w:val="18"/>
                <w:szCs w:val="18"/>
              </w:rPr>
              <w:t>Note</w:t>
            </w:r>
            <w:r w:rsidRPr="00294C21">
              <w:rPr>
                <w:rFonts w:ascii="Arial" w:eastAsiaTheme="minorHAnsi" w:hAnsi="Arial" w:cs="Arial"/>
                <w:sz w:val="18"/>
                <w:szCs w:val="18"/>
              </w:rPr>
              <w:t>: Location is defined by the position of the epicenter of the tumor in the esophagus.</w:t>
            </w:r>
          </w:p>
        </w:tc>
      </w:tr>
    </w:tbl>
    <w:p w14:paraId="0E05A9C7" w14:textId="077EC85C" w:rsidR="00AA166B" w:rsidRPr="00AA166B" w:rsidRDefault="00AA166B" w:rsidP="004768A3">
      <w:pPr>
        <w:pStyle w:val="NormalWeb"/>
        <w:spacing w:after="0" w:afterAutospacing="0"/>
        <w:jc w:val="both"/>
        <w:rPr>
          <w:rFonts w:ascii="Arial" w:hAnsi="Arial" w:cs="Arial"/>
          <w:sz w:val="20"/>
          <w:szCs w:val="20"/>
          <w:lang w:val="en"/>
        </w:rPr>
      </w:pPr>
      <w:r w:rsidRPr="00AA166B">
        <w:rPr>
          <w:rFonts w:ascii="Arial" w:hAnsi="Arial" w:cs="Arial"/>
          <w:sz w:val="20"/>
          <w:szCs w:val="20"/>
          <w:u w:val="single"/>
          <w:lang w:val="en"/>
        </w:rPr>
        <w:t>Additional Descriptors</w:t>
      </w:r>
    </w:p>
    <w:p w14:paraId="0A4EE0BB" w14:textId="77777777" w:rsidR="00AA166B" w:rsidRPr="00AA166B" w:rsidRDefault="00AA166B" w:rsidP="004768A3">
      <w:pPr>
        <w:pStyle w:val="styleheading2centurygothic"/>
        <w:spacing w:after="0" w:afterAutospacing="0"/>
        <w:jc w:val="both"/>
        <w:rPr>
          <w:rFonts w:ascii="Arial" w:hAnsi="Arial" w:cs="Arial"/>
          <w:sz w:val="20"/>
          <w:szCs w:val="20"/>
          <w:lang w:val="en"/>
        </w:rPr>
      </w:pPr>
      <w:proofErr w:type="spellStart"/>
      <w:r w:rsidRPr="00AA166B">
        <w:rPr>
          <w:rFonts w:ascii="Arial" w:hAnsi="Arial" w:cs="Arial"/>
          <w:sz w:val="20"/>
          <w:szCs w:val="20"/>
          <w:u w:val="single"/>
          <w:lang w:val="en"/>
        </w:rPr>
        <w:t>Lymphovascular</w:t>
      </w:r>
      <w:proofErr w:type="spellEnd"/>
      <w:r w:rsidRPr="00AA166B">
        <w:rPr>
          <w:rFonts w:ascii="Arial" w:hAnsi="Arial" w:cs="Arial"/>
          <w:sz w:val="20"/>
          <w:szCs w:val="20"/>
          <w:u w:val="single"/>
          <w:lang w:val="en"/>
        </w:rPr>
        <w:t xml:space="preserve"> Invasion</w:t>
      </w:r>
    </w:p>
    <w:p w14:paraId="0F102A92" w14:textId="77777777" w:rsidR="00AA166B" w:rsidRPr="00AA166B" w:rsidRDefault="00AA166B" w:rsidP="004768A3">
      <w:pPr>
        <w:spacing w:after="0"/>
        <w:jc w:val="both"/>
        <w:rPr>
          <w:rFonts w:ascii="Arial" w:hAnsi="Arial" w:cs="Arial"/>
          <w:sz w:val="20"/>
          <w:szCs w:val="20"/>
          <w:lang w:val="en"/>
        </w:rPr>
      </w:pPr>
      <w:proofErr w:type="spellStart"/>
      <w:r w:rsidRPr="00AA166B">
        <w:rPr>
          <w:rFonts w:ascii="Arial" w:hAnsi="Arial" w:cs="Arial"/>
          <w:sz w:val="20"/>
          <w:szCs w:val="20"/>
          <w:lang w:val="en"/>
        </w:rPr>
        <w:t>Lymphovascular</w:t>
      </w:r>
      <w:proofErr w:type="spellEnd"/>
      <w:r w:rsidRPr="00AA166B">
        <w:rPr>
          <w:rFonts w:ascii="Arial" w:hAnsi="Arial" w:cs="Arial"/>
          <w:sz w:val="20"/>
          <w:szCs w:val="20"/>
          <w:lang w:val="en"/>
        </w:rPr>
        <w:t xml:space="preserve"> invasion (LVI) indicates whether microscopic </w:t>
      </w:r>
      <w:proofErr w:type="spellStart"/>
      <w:r w:rsidRPr="00AA166B">
        <w:rPr>
          <w:rFonts w:ascii="Arial" w:hAnsi="Arial" w:cs="Arial"/>
          <w:sz w:val="20"/>
          <w:szCs w:val="20"/>
          <w:lang w:val="en"/>
        </w:rPr>
        <w:t>lymphovascular</w:t>
      </w:r>
      <w:proofErr w:type="spellEnd"/>
      <w:r w:rsidRPr="00AA166B">
        <w:rPr>
          <w:rFonts w:ascii="Arial" w:hAnsi="Arial" w:cs="Arial"/>
          <w:sz w:val="20"/>
          <w:szCs w:val="20"/>
          <w:lang w:val="en"/>
        </w:rPr>
        <w:t xml:space="preserve"> invasion is identified in the pathology report. LVI includes lymphatic invasion, vascular invasion, or lymph-vascular invasion. By AJCC/UICC convention, LVI does not affect the T category indicating local extent of tumor unless specifically included in the definition of a T category. </w:t>
      </w:r>
    </w:p>
    <w:p w14:paraId="1F5612C5" w14:textId="77777777" w:rsidR="004768A3" w:rsidRDefault="004768A3" w:rsidP="004768A3">
      <w:pPr>
        <w:spacing w:after="0" w:line="240" w:lineRule="auto"/>
        <w:contextualSpacing/>
        <w:rPr>
          <w:rFonts w:ascii="Arial" w:eastAsia="Times New Roman" w:hAnsi="Arial" w:cs="Arial"/>
          <w:sz w:val="20"/>
          <w:szCs w:val="20"/>
          <w:lang w:val="en"/>
        </w:rPr>
      </w:pPr>
    </w:p>
    <w:p w14:paraId="7A3DE533" w14:textId="63391135" w:rsidR="00AA166B" w:rsidRPr="00AA166B" w:rsidRDefault="00AA166B" w:rsidP="004768A3">
      <w:pPr>
        <w:spacing w:after="0" w:line="240" w:lineRule="auto"/>
        <w:contextualSpacing/>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338EBE47" w14:textId="77777777" w:rsidR="00AA166B" w:rsidRPr="00AA166B" w:rsidRDefault="00AA166B" w:rsidP="004768A3">
      <w:pPr>
        <w:numPr>
          <w:ilvl w:val="0"/>
          <w:numId w:val="10"/>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Amin MB, Edge SB, Greene FL, et al, eds. </w:t>
      </w:r>
      <w:r w:rsidRPr="00AA166B">
        <w:rPr>
          <w:rStyle w:val="Emphasis"/>
          <w:rFonts w:ascii="Arial" w:hAnsi="Arial" w:cs="Arial"/>
          <w:iCs w:val="0"/>
          <w:sz w:val="20"/>
          <w:szCs w:val="20"/>
          <w:lang w:val="en"/>
        </w:rPr>
        <w:t>AJCC Cancer Staging Manual</w:t>
      </w:r>
      <w:r w:rsidRPr="00AA166B">
        <w:rPr>
          <w:rFonts w:ascii="Arial" w:hAnsi="Arial" w:cs="Arial"/>
          <w:sz w:val="20"/>
          <w:szCs w:val="20"/>
          <w:lang w:val="en"/>
        </w:rPr>
        <w:t>. 8th ed. New York, NY: Springer; 2017.</w:t>
      </w:r>
    </w:p>
    <w:p w14:paraId="545150CB" w14:textId="77777777" w:rsidR="004768A3" w:rsidRDefault="004768A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626813D" w14:textId="441AD45A" w:rsidR="00AA166B" w:rsidRPr="00AA166B" w:rsidRDefault="00AA166B" w:rsidP="004768A3">
      <w:pPr>
        <w:spacing w:after="0"/>
        <w:jc w:val="both"/>
        <w:divId w:val="59132952"/>
        <w:rPr>
          <w:rFonts w:ascii="Arial" w:eastAsia="Times New Roman" w:hAnsi="Arial" w:cs="Arial"/>
          <w:b/>
          <w:bCs/>
          <w:sz w:val="20"/>
          <w:szCs w:val="20"/>
          <w:lang w:val="en"/>
        </w:rPr>
      </w:pPr>
      <w:r w:rsidRPr="00AA166B">
        <w:rPr>
          <w:rFonts w:ascii="Arial" w:eastAsia="Times New Roman" w:hAnsi="Arial" w:cs="Arial"/>
          <w:b/>
          <w:bCs/>
          <w:sz w:val="20"/>
          <w:szCs w:val="20"/>
          <w:lang w:val="en"/>
        </w:rPr>
        <w:lastRenderedPageBreak/>
        <w:t>I. Regional Lymph Nodes</w:t>
      </w:r>
    </w:p>
    <w:p w14:paraId="0E38B3AA" w14:textId="77777777" w:rsidR="00AA166B" w:rsidRPr="00AA166B" w:rsidRDefault="00AA166B" w:rsidP="004768A3">
      <w:pPr>
        <w:spacing w:after="0"/>
        <w:jc w:val="both"/>
        <w:divId w:val="1313288737"/>
        <w:rPr>
          <w:rFonts w:ascii="Arial" w:hAnsi="Arial" w:cs="Arial"/>
          <w:sz w:val="20"/>
          <w:szCs w:val="20"/>
          <w:lang w:val="en"/>
        </w:rPr>
      </w:pPr>
      <w:r w:rsidRPr="00AA166B">
        <w:rPr>
          <w:rFonts w:ascii="Arial" w:hAnsi="Arial" w:cs="Arial"/>
          <w:sz w:val="20"/>
          <w:szCs w:val="20"/>
          <w:lang w:val="en"/>
        </w:rPr>
        <w:t>Regional lymph nodes (Figure 4) extend from periesophageal cervical nodes for the cervical esophagus to celiac lymph nodes for the distal esophagus.</w:t>
      </w:r>
      <w:hyperlink w:anchor="6846" w:tooltip="Amin MB, Edge SB, Greene FL, et&#10;al, eds. AJCC Cancer Staging Manual.&#10;8th ed. New York, NY: Springer; 2017." w:history="1">
        <w:r w:rsidRPr="00AA166B">
          <w:rPr>
            <w:rStyle w:val="Hyperlink"/>
            <w:rFonts w:ascii="Arial" w:hAnsi="Arial" w:cs="Arial"/>
            <w:sz w:val="20"/>
            <w:szCs w:val="20"/>
            <w:vertAlign w:val="superscript"/>
            <w:lang w:val="en"/>
          </w:rPr>
          <w:t>1</w:t>
        </w:r>
      </w:hyperlink>
      <w:r w:rsidRPr="00AA166B">
        <w:rPr>
          <w:rFonts w:ascii="Arial" w:hAnsi="Arial" w:cs="Arial"/>
          <w:sz w:val="20"/>
          <w:szCs w:val="20"/>
          <w:lang w:val="en"/>
        </w:rPr>
        <w:t> Number of involved lymph nodes has consistently emerged as a prognostic indicator on multivariate analysis.</w:t>
      </w:r>
      <w:hyperlink w:anchor="6847" w:tooltip="Christein JD, Hollinger EF, Millikan KW.&#10;Prognostic factors associated with resectable carcinoma of the esophagus. Am Surg. 2002;68(3):258-262; discussion&#10;262-263." w:history="1">
        <w:r w:rsidRPr="00AA166B">
          <w:rPr>
            <w:rStyle w:val="Hyperlink"/>
            <w:rFonts w:ascii="Arial" w:hAnsi="Arial" w:cs="Arial"/>
            <w:sz w:val="20"/>
            <w:szCs w:val="20"/>
            <w:vertAlign w:val="superscript"/>
            <w:lang w:val="en"/>
          </w:rPr>
          <w:t>2,</w:t>
        </w:r>
      </w:hyperlink>
      <w:hyperlink w:anchor="6848" w:tooltip="Gu Y, Swisher SG, Ajani JA, et al. The number of&#10;lymph nodes with metastasis predicts survival in patients with esophageal or&#10;esophagogastric junction adenocarcinoma who receive preoperative&#10;chemoradiation. Cancer. 2006;106(5):1017-1025." w:history="1">
        <w:r w:rsidRPr="00AA166B">
          <w:rPr>
            <w:rStyle w:val="Hyperlink"/>
            <w:rFonts w:ascii="Arial" w:hAnsi="Arial" w:cs="Arial"/>
            <w:sz w:val="20"/>
            <w:szCs w:val="20"/>
            <w:vertAlign w:val="superscript"/>
            <w:lang w:val="en"/>
          </w:rPr>
          <w:t>3</w:t>
        </w:r>
      </w:hyperlink>
      <w:r w:rsidRPr="00AA166B">
        <w:rPr>
          <w:rFonts w:ascii="Arial" w:hAnsi="Arial" w:cs="Arial"/>
          <w:sz w:val="20"/>
          <w:szCs w:val="20"/>
          <w:lang w:val="en"/>
        </w:rPr>
        <w:t xml:space="preserve">  </w:t>
      </w:r>
      <w:proofErr w:type="spellStart"/>
      <w:r w:rsidRPr="00AA166B">
        <w:rPr>
          <w:rFonts w:ascii="Arial" w:hAnsi="Arial" w:cs="Arial"/>
          <w:sz w:val="20"/>
          <w:szCs w:val="20"/>
          <w:lang w:val="en"/>
        </w:rPr>
        <w:t>Extranodal</w:t>
      </w:r>
      <w:proofErr w:type="spellEnd"/>
      <w:r w:rsidRPr="00AA166B">
        <w:rPr>
          <w:rFonts w:ascii="Arial" w:hAnsi="Arial" w:cs="Arial"/>
          <w:sz w:val="20"/>
          <w:szCs w:val="20"/>
          <w:lang w:val="en"/>
        </w:rPr>
        <w:t xml:space="preserve"> extension may identify a subset of node-positive patients with a particularly poor prognosis.</w:t>
      </w:r>
      <w:hyperlink w:anchor="6849" w:tooltip="Lagarde SM, ten Kate&#10;FJW, de Boer DJ, Busch ORC, Obertop H, van Lanschot JJB. Extracapsular lymph node involvement in node-positive&#10;patients with adenocarcinoma of the distal esophagus or gastroesophageal&#10;junction. Am J Surg Pathol. 2006;30(2):171-176." w:history="1">
        <w:r w:rsidRPr="00AA166B">
          <w:rPr>
            <w:rStyle w:val="Hyperlink"/>
            <w:rFonts w:ascii="Arial" w:hAnsi="Arial" w:cs="Arial"/>
            <w:sz w:val="20"/>
            <w:szCs w:val="20"/>
            <w:vertAlign w:val="superscript"/>
            <w:lang w:val="en"/>
          </w:rPr>
          <w:t>4</w:t>
        </w:r>
      </w:hyperlink>
      <w:r w:rsidRPr="00AA166B">
        <w:rPr>
          <w:rFonts w:ascii="Arial" w:hAnsi="Arial" w:cs="Arial"/>
          <w:sz w:val="20"/>
          <w:szCs w:val="20"/>
          <w:vertAlign w:val="superscript"/>
          <w:lang w:val="en"/>
        </w:rPr>
        <w:t> </w:t>
      </w:r>
      <w:r w:rsidRPr="00AA166B">
        <w:rPr>
          <w:rFonts w:ascii="Arial" w:hAnsi="Arial" w:cs="Arial"/>
          <w:sz w:val="20"/>
          <w:szCs w:val="20"/>
          <w:lang w:val="en"/>
        </w:rPr>
        <w:t>Total number of lymph nodes containing metastases (positive nodes) is demonstrated to be an important prognostic factor for esophageal cancer. For that reason, lymph node involvement is coarsely grouped into N0 (no positive lymph node), N1 (1-2 positive lymph nodes), N2 (3-6 positive lymph nodes), and N3 (7 or more positive lymph nodes).</w:t>
      </w:r>
    </w:p>
    <w:p w14:paraId="30514492" w14:textId="77777777" w:rsidR="00AA166B" w:rsidRPr="00AA166B" w:rsidRDefault="00AA166B" w:rsidP="004768A3">
      <w:pPr>
        <w:spacing w:after="0"/>
        <w:divId w:val="1313288737"/>
        <w:rPr>
          <w:rFonts w:ascii="Arial" w:hAnsi="Arial" w:cs="Arial"/>
          <w:sz w:val="20"/>
          <w:szCs w:val="20"/>
          <w:lang w:val="en"/>
        </w:rPr>
      </w:pPr>
      <w:r w:rsidRPr="00AA166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30B1DEA" wp14:editId="1C877C3E">
            <wp:extent cx="4358640" cy="2369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640" cy="2369820"/>
                    </a:xfrm>
                    <a:prstGeom prst="rect">
                      <a:avLst/>
                    </a:prstGeom>
                    <a:noFill/>
                    <a:ln>
                      <a:noFill/>
                    </a:ln>
                  </pic:spPr>
                </pic:pic>
              </a:graphicData>
            </a:graphic>
          </wp:inline>
        </w:drawing>
      </w:r>
    </w:p>
    <w:p w14:paraId="38C05747" w14:textId="02DA1654" w:rsidR="00AA166B" w:rsidRPr="004768A3" w:rsidRDefault="00AA166B" w:rsidP="004768A3">
      <w:pPr>
        <w:pStyle w:val="references"/>
        <w:spacing w:before="120" w:beforeAutospacing="0" w:after="0" w:afterAutospacing="0"/>
        <w:jc w:val="both"/>
        <w:divId w:val="1313288737"/>
        <w:rPr>
          <w:rFonts w:ascii="Arial" w:hAnsi="Arial" w:cs="Arial"/>
          <w:sz w:val="18"/>
          <w:szCs w:val="18"/>
          <w:lang w:val="en"/>
        </w:rPr>
      </w:pPr>
      <w:r w:rsidRPr="004768A3">
        <w:rPr>
          <w:rStyle w:val="Strong"/>
          <w:rFonts w:ascii="Arial" w:hAnsi="Arial" w:cs="Arial"/>
          <w:bCs w:val="0"/>
          <w:sz w:val="18"/>
          <w:szCs w:val="18"/>
          <w:lang w:val="en"/>
        </w:rPr>
        <w:t>Figure 4.</w:t>
      </w:r>
      <w:r w:rsidRPr="004768A3">
        <w:rPr>
          <w:rFonts w:ascii="Arial" w:hAnsi="Arial" w:cs="Arial"/>
          <w:sz w:val="18"/>
          <w:szCs w:val="18"/>
          <w:lang w:val="en"/>
        </w:rPr>
        <w:t xml:space="preserve">  Regional lymph nodes of the esophagus. From Amin et al.</w:t>
      </w:r>
      <w:hyperlink w:anchor="6846" w:tooltip="Amin MB, Edge SB, Greene FL, et&#10;al, eds. AJCC Cancer Staging Manual.&#10;8th ed. New York, NY: Springer; 2017." w:history="1">
        <w:r w:rsidRPr="004768A3">
          <w:rPr>
            <w:rFonts w:ascii="Arial" w:hAnsi="Arial" w:cs="Arial"/>
            <w:color w:val="0000FF"/>
            <w:sz w:val="18"/>
            <w:szCs w:val="18"/>
            <w:u w:val="single"/>
            <w:vertAlign w:val="superscript"/>
            <w:lang w:val="en"/>
          </w:rPr>
          <w:t>1</w:t>
        </w:r>
      </w:hyperlink>
      <w:r w:rsidRPr="004768A3">
        <w:rPr>
          <w:rFonts w:ascii="Arial" w:hAnsi="Arial" w:cs="Arial"/>
          <w:sz w:val="18"/>
          <w:szCs w:val="18"/>
          <w:lang w:val="en"/>
        </w:rPr>
        <w:t xml:space="preserve"> Used with permission of the American Joint Committee on Cancer (AJCC), Chicago, Illinois. The original source for this material is the </w:t>
      </w:r>
      <w:r w:rsidRPr="004768A3">
        <w:rPr>
          <w:rStyle w:val="Emphasis"/>
          <w:rFonts w:ascii="Arial" w:hAnsi="Arial" w:cs="Arial"/>
          <w:sz w:val="18"/>
          <w:szCs w:val="18"/>
          <w:lang w:val="en"/>
        </w:rPr>
        <w:t>AJCC Cancer Staging Manual</w:t>
      </w:r>
      <w:r w:rsidRPr="004768A3">
        <w:rPr>
          <w:rFonts w:ascii="Arial" w:hAnsi="Arial" w:cs="Arial"/>
          <w:sz w:val="18"/>
          <w:szCs w:val="18"/>
          <w:lang w:val="en"/>
        </w:rPr>
        <w:t xml:space="preserve">, 8th edition (2017) published by Springer Science and Business Media LLC, </w:t>
      </w:r>
      <w:hyperlink r:id="rId14" w:history="1">
        <w:r w:rsidR="004768A3" w:rsidRPr="004768A3">
          <w:rPr>
            <w:rStyle w:val="Hyperlink"/>
            <w:rFonts w:ascii="Arial" w:hAnsi="Arial" w:cs="Arial"/>
            <w:sz w:val="18"/>
            <w:szCs w:val="18"/>
            <w:lang w:val="en"/>
          </w:rPr>
          <w:t>www.springerlink.com</w:t>
        </w:r>
      </w:hyperlink>
      <w:r w:rsidRPr="004768A3">
        <w:rPr>
          <w:rFonts w:ascii="Arial" w:hAnsi="Arial" w:cs="Arial"/>
          <w:sz w:val="18"/>
          <w:szCs w:val="18"/>
          <w:lang w:val="en"/>
        </w:rPr>
        <w:t>.</w:t>
      </w:r>
      <w:r w:rsidR="004768A3" w:rsidRPr="004768A3">
        <w:rPr>
          <w:rFonts w:ascii="Arial" w:hAnsi="Arial" w:cs="Arial"/>
          <w:sz w:val="18"/>
          <w:szCs w:val="18"/>
          <w:lang w:val="en"/>
        </w:rPr>
        <w:t xml:space="preserve"> </w:t>
      </w:r>
    </w:p>
    <w:p w14:paraId="1DCACCFA" w14:textId="77777777" w:rsidR="004768A3" w:rsidRDefault="004768A3" w:rsidP="004768A3">
      <w:pPr>
        <w:spacing w:after="0"/>
        <w:divId w:val="682365857"/>
        <w:rPr>
          <w:rFonts w:ascii="Arial" w:eastAsia="Times New Roman" w:hAnsi="Arial" w:cs="Arial"/>
          <w:sz w:val="20"/>
          <w:szCs w:val="20"/>
          <w:lang w:val="en"/>
        </w:rPr>
      </w:pPr>
    </w:p>
    <w:p w14:paraId="45E10826" w14:textId="7B985391" w:rsidR="00AA166B" w:rsidRPr="00AA166B" w:rsidRDefault="00AA166B" w:rsidP="004768A3">
      <w:pPr>
        <w:spacing w:after="0" w:line="240" w:lineRule="auto"/>
        <w:contextualSpacing/>
        <w:divId w:val="682365857"/>
        <w:rPr>
          <w:rFonts w:ascii="Arial" w:eastAsia="Times New Roman" w:hAnsi="Arial" w:cs="Arial"/>
          <w:sz w:val="20"/>
          <w:szCs w:val="20"/>
          <w:lang w:val="en"/>
        </w:rPr>
      </w:pPr>
      <w:r w:rsidRPr="00AA166B">
        <w:rPr>
          <w:rFonts w:ascii="Arial" w:eastAsia="Times New Roman" w:hAnsi="Arial" w:cs="Arial"/>
          <w:sz w:val="20"/>
          <w:szCs w:val="20"/>
          <w:lang w:val="en"/>
        </w:rPr>
        <w:t>References</w:t>
      </w:r>
    </w:p>
    <w:p w14:paraId="65026CF9" w14:textId="77777777" w:rsidR="00AA166B" w:rsidRPr="00AA166B" w:rsidRDefault="00AA166B" w:rsidP="004768A3">
      <w:pPr>
        <w:numPr>
          <w:ilvl w:val="0"/>
          <w:numId w:val="11"/>
        </w:numPr>
        <w:spacing w:before="30" w:after="0" w:line="240" w:lineRule="auto"/>
        <w:ind w:left="750" w:right="30"/>
        <w:contextualSpacing/>
        <w:divId w:val="298607378"/>
        <w:rPr>
          <w:rFonts w:ascii="Arial" w:hAnsi="Arial" w:cs="Arial"/>
          <w:sz w:val="20"/>
          <w:szCs w:val="20"/>
          <w:lang w:val="en"/>
        </w:rPr>
      </w:pPr>
      <w:r w:rsidRPr="00AA166B">
        <w:rPr>
          <w:rFonts w:ascii="Arial" w:hAnsi="Arial" w:cs="Arial"/>
          <w:sz w:val="20"/>
          <w:szCs w:val="20"/>
          <w:lang w:val="en"/>
        </w:rPr>
        <w:t xml:space="preserve">Amin MB, Edge SB, Greene FL, et al, eds. </w:t>
      </w:r>
      <w:r w:rsidRPr="00AA166B">
        <w:rPr>
          <w:rStyle w:val="Emphasis"/>
          <w:rFonts w:ascii="Arial" w:hAnsi="Arial" w:cs="Arial"/>
          <w:iCs w:val="0"/>
          <w:sz w:val="20"/>
          <w:szCs w:val="20"/>
          <w:lang w:val="en"/>
        </w:rPr>
        <w:t>AJCC Cancer Staging Manual</w:t>
      </w:r>
      <w:r w:rsidRPr="00AA166B">
        <w:rPr>
          <w:rFonts w:ascii="Arial" w:hAnsi="Arial" w:cs="Arial"/>
          <w:sz w:val="20"/>
          <w:szCs w:val="20"/>
          <w:lang w:val="en"/>
        </w:rPr>
        <w:t>. 8th ed. New York, NY: Springer; 2017.</w:t>
      </w:r>
    </w:p>
    <w:p w14:paraId="291B7E20" w14:textId="77777777" w:rsidR="00AA166B" w:rsidRPr="00AA166B" w:rsidRDefault="00AA166B" w:rsidP="004768A3">
      <w:pPr>
        <w:numPr>
          <w:ilvl w:val="0"/>
          <w:numId w:val="11"/>
        </w:numPr>
        <w:spacing w:before="100" w:beforeAutospacing="1" w:after="0" w:line="240" w:lineRule="auto"/>
        <w:contextualSpacing/>
        <w:divId w:val="298607378"/>
        <w:rPr>
          <w:rFonts w:ascii="Arial" w:eastAsia="Times New Roman" w:hAnsi="Arial" w:cs="Arial"/>
          <w:sz w:val="20"/>
          <w:szCs w:val="20"/>
          <w:lang w:val="en"/>
        </w:rPr>
      </w:pPr>
      <w:proofErr w:type="spellStart"/>
      <w:r w:rsidRPr="00AA166B">
        <w:rPr>
          <w:rFonts w:ascii="Arial" w:eastAsia="Times New Roman" w:hAnsi="Arial" w:cs="Arial"/>
          <w:sz w:val="20"/>
          <w:szCs w:val="20"/>
          <w:lang w:val="en"/>
        </w:rPr>
        <w:t>Christein</w:t>
      </w:r>
      <w:proofErr w:type="spellEnd"/>
      <w:r w:rsidRPr="00AA166B">
        <w:rPr>
          <w:rFonts w:ascii="Arial" w:eastAsia="Times New Roman" w:hAnsi="Arial" w:cs="Arial"/>
          <w:sz w:val="20"/>
          <w:szCs w:val="20"/>
          <w:lang w:val="en"/>
        </w:rPr>
        <w:t xml:space="preserve"> JD, Hollinger EF, Millikan KW. Prognostic factors associated with </w:t>
      </w:r>
      <w:proofErr w:type="spellStart"/>
      <w:r w:rsidRPr="00AA166B">
        <w:rPr>
          <w:rFonts w:ascii="Arial" w:eastAsia="Times New Roman" w:hAnsi="Arial" w:cs="Arial"/>
          <w:sz w:val="20"/>
          <w:szCs w:val="20"/>
          <w:lang w:val="en"/>
        </w:rPr>
        <w:t>resectable</w:t>
      </w:r>
      <w:proofErr w:type="spellEnd"/>
      <w:r w:rsidRPr="00AA166B">
        <w:rPr>
          <w:rFonts w:ascii="Arial" w:eastAsia="Times New Roman" w:hAnsi="Arial" w:cs="Arial"/>
          <w:sz w:val="20"/>
          <w:szCs w:val="20"/>
          <w:lang w:val="en"/>
        </w:rPr>
        <w:t xml:space="preserve"> carcinoma of the esophagus. </w:t>
      </w:r>
      <w:r w:rsidRPr="00AA166B">
        <w:rPr>
          <w:rStyle w:val="Emphasis"/>
          <w:rFonts w:ascii="Arial" w:eastAsia="Times New Roman" w:hAnsi="Arial" w:cs="Arial"/>
          <w:sz w:val="20"/>
          <w:szCs w:val="20"/>
          <w:lang w:val="en"/>
        </w:rPr>
        <w:t xml:space="preserve">Am Surg. </w:t>
      </w:r>
      <w:r w:rsidRPr="00AA166B">
        <w:rPr>
          <w:rFonts w:ascii="Arial" w:eastAsia="Times New Roman" w:hAnsi="Arial" w:cs="Arial"/>
          <w:sz w:val="20"/>
          <w:szCs w:val="20"/>
          <w:lang w:val="en"/>
        </w:rPr>
        <w:t>2002;68(3):258-262; discussion 262-263.</w:t>
      </w:r>
    </w:p>
    <w:p w14:paraId="1EC25A28" w14:textId="77777777" w:rsidR="00AA166B" w:rsidRPr="00AA166B" w:rsidRDefault="00AA166B" w:rsidP="004768A3">
      <w:pPr>
        <w:numPr>
          <w:ilvl w:val="0"/>
          <w:numId w:val="11"/>
        </w:numPr>
        <w:spacing w:before="100" w:beforeAutospacing="1" w:after="0" w:line="240" w:lineRule="auto"/>
        <w:contextualSpacing/>
        <w:divId w:val="298607378"/>
        <w:rPr>
          <w:rFonts w:ascii="Arial" w:eastAsia="Times New Roman" w:hAnsi="Arial" w:cs="Arial"/>
          <w:sz w:val="20"/>
          <w:szCs w:val="20"/>
          <w:lang w:val="en"/>
        </w:rPr>
      </w:pPr>
      <w:r w:rsidRPr="00AA166B">
        <w:rPr>
          <w:rFonts w:ascii="Arial" w:eastAsia="Times New Roman" w:hAnsi="Arial" w:cs="Arial"/>
          <w:sz w:val="20"/>
          <w:szCs w:val="20"/>
          <w:lang w:val="en"/>
        </w:rPr>
        <w:t xml:space="preserve">Gu Y, Swisher SG, Ajani JA, et al. The number of lymph nodes with metastasis predicts survival in patients with esophageal or esophagogastric junction adenocarcinoma who receive preoperative chemoradiation. </w:t>
      </w:r>
      <w:r w:rsidRPr="00AA166B">
        <w:rPr>
          <w:rStyle w:val="Emphasis"/>
          <w:rFonts w:ascii="Arial" w:eastAsia="Times New Roman" w:hAnsi="Arial" w:cs="Arial"/>
          <w:sz w:val="20"/>
          <w:szCs w:val="20"/>
          <w:lang w:val="da-DK"/>
        </w:rPr>
        <w:t xml:space="preserve">Cancer. </w:t>
      </w:r>
      <w:r w:rsidRPr="00AA166B">
        <w:rPr>
          <w:rFonts w:ascii="Arial" w:eastAsia="Times New Roman" w:hAnsi="Arial" w:cs="Arial"/>
          <w:sz w:val="20"/>
          <w:szCs w:val="20"/>
          <w:lang w:val="da-DK"/>
        </w:rPr>
        <w:t>2006;106(5):1017-1025.</w:t>
      </w:r>
    </w:p>
    <w:p w14:paraId="210983C7" w14:textId="77777777" w:rsidR="00AA166B" w:rsidRPr="00AA166B" w:rsidRDefault="00AA166B" w:rsidP="004768A3">
      <w:pPr>
        <w:numPr>
          <w:ilvl w:val="0"/>
          <w:numId w:val="11"/>
        </w:numPr>
        <w:spacing w:before="100" w:beforeAutospacing="1" w:after="0" w:line="240" w:lineRule="auto"/>
        <w:contextualSpacing/>
        <w:divId w:val="298607378"/>
        <w:rPr>
          <w:rFonts w:ascii="Arial" w:eastAsia="Times New Roman" w:hAnsi="Arial" w:cs="Arial"/>
          <w:sz w:val="20"/>
          <w:szCs w:val="20"/>
          <w:lang w:val="en"/>
        </w:rPr>
      </w:pPr>
      <w:r w:rsidRPr="00AA166B">
        <w:rPr>
          <w:rFonts w:ascii="Arial" w:eastAsia="Times New Roman" w:hAnsi="Arial" w:cs="Arial"/>
          <w:sz w:val="20"/>
          <w:szCs w:val="20"/>
          <w:lang w:val="da-DK"/>
        </w:rPr>
        <w:t xml:space="preserve">Lagarde SM, ten Kate FJW, de Boer DJ, Busch ORC, Obertop H, van Lanschot JJB. </w:t>
      </w:r>
      <w:r w:rsidRPr="00AA166B">
        <w:rPr>
          <w:rFonts w:ascii="Arial" w:eastAsia="Times New Roman" w:hAnsi="Arial" w:cs="Arial"/>
          <w:sz w:val="20"/>
          <w:szCs w:val="20"/>
          <w:lang w:val="en"/>
        </w:rPr>
        <w:t xml:space="preserve">Extracapsular lymph node involvement in node-positive patients with adenocarcinoma of the distal esophagus or gastroesophageal junction. </w:t>
      </w:r>
      <w:r w:rsidRPr="00AA166B">
        <w:rPr>
          <w:rStyle w:val="Emphasis"/>
          <w:rFonts w:ascii="Arial" w:eastAsia="Times New Roman" w:hAnsi="Arial" w:cs="Arial"/>
          <w:sz w:val="20"/>
          <w:szCs w:val="20"/>
          <w:lang w:val="en"/>
        </w:rPr>
        <w:t xml:space="preserve">Am J Surg </w:t>
      </w:r>
      <w:proofErr w:type="spellStart"/>
      <w:r w:rsidRPr="00AA166B">
        <w:rPr>
          <w:rStyle w:val="Emphasis"/>
          <w:rFonts w:ascii="Arial" w:eastAsia="Times New Roman" w:hAnsi="Arial" w:cs="Arial"/>
          <w:sz w:val="20"/>
          <w:szCs w:val="20"/>
          <w:lang w:val="en"/>
        </w:rPr>
        <w:t>Pathol</w:t>
      </w:r>
      <w:proofErr w:type="spellEnd"/>
      <w:r w:rsidRPr="00AA166B">
        <w:rPr>
          <w:rStyle w:val="Emphasis"/>
          <w:rFonts w:ascii="Arial" w:eastAsia="Times New Roman" w:hAnsi="Arial" w:cs="Arial"/>
          <w:sz w:val="20"/>
          <w:szCs w:val="20"/>
          <w:lang w:val="en"/>
        </w:rPr>
        <w:t xml:space="preserve">. </w:t>
      </w:r>
      <w:r w:rsidRPr="00AA166B">
        <w:rPr>
          <w:rFonts w:ascii="Arial" w:eastAsia="Times New Roman" w:hAnsi="Arial" w:cs="Arial"/>
          <w:sz w:val="20"/>
          <w:szCs w:val="20"/>
          <w:lang w:val="en"/>
        </w:rPr>
        <w:t>2006;30(2):171-176.</w:t>
      </w:r>
    </w:p>
    <w:p w14:paraId="6E717C1F" w14:textId="77777777" w:rsidR="004768A3" w:rsidRDefault="004768A3" w:rsidP="004768A3">
      <w:pPr>
        <w:spacing w:after="0"/>
        <w:jc w:val="both"/>
        <w:divId w:val="353187801"/>
        <w:rPr>
          <w:rFonts w:ascii="Arial" w:eastAsia="Times New Roman" w:hAnsi="Arial" w:cs="Arial"/>
          <w:b/>
          <w:bCs/>
          <w:sz w:val="20"/>
          <w:szCs w:val="20"/>
          <w:lang w:val="en"/>
        </w:rPr>
      </w:pPr>
    </w:p>
    <w:p w14:paraId="05113B91" w14:textId="308B6369" w:rsidR="00AA166B" w:rsidRPr="00AA166B" w:rsidRDefault="00AA166B" w:rsidP="004768A3">
      <w:pPr>
        <w:spacing w:after="0"/>
        <w:jc w:val="both"/>
        <w:divId w:val="353187801"/>
        <w:rPr>
          <w:rFonts w:ascii="Arial" w:eastAsia="Times New Roman" w:hAnsi="Arial" w:cs="Arial"/>
          <w:b/>
          <w:bCs/>
          <w:sz w:val="20"/>
          <w:szCs w:val="20"/>
          <w:lang w:val="en"/>
        </w:rPr>
      </w:pPr>
      <w:r w:rsidRPr="00AA166B">
        <w:rPr>
          <w:rFonts w:ascii="Arial" w:eastAsia="Times New Roman" w:hAnsi="Arial" w:cs="Arial"/>
          <w:b/>
          <w:bCs/>
          <w:sz w:val="20"/>
          <w:szCs w:val="20"/>
          <w:lang w:val="en"/>
        </w:rPr>
        <w:t>J. Additional Findings</w:t>
      </w:r>
    </w:p>
    <w:p w14:paraId="4D88959D" w14:textId="39596800" w:rsidR="00AA166B" w:rsidRPr="00AA166B" w:rsidRDefault="00AA166B" w:rsidP="004768A3">
      <w:pPr>
        <w:spacing w:after="0"/>
        <w:jc w:val="both"/>
        <w:divId w:val="468132610"/>
        <w:rPr>
          <w:rFonts w:ascii="Arial" w:hAnsi="Arial" w:cs="Arial"/>
          <w:sz w:val="20"/>
          <w:szCs w:val="20"/>
          <w:lang w:val="en"/>
        </w:rPr>
      </w:pPr>
      <w:r w:rsidRPr="00AA166B">
        <w:rPr>
          <w:rFonts w:ascii="Arial" w:hAnsi="Arial" w:cs="Arial"/>
          <w:sz w:val="20"/>
          <w:szCs w:val="20"/>
          <w:lang w:val="en"/>
        </w:rPr>
        <w:t>Most esophageal adenocarcinomas develop in the setting of Barrett’s esophagus, which is defined as alteration of the mucosal lining of the esophagus from the normal squamous epithelium to metaplastic columnar epithelium in response to esophagogastric reflux. Although in some cases the columnar epithelium may resemble gastric oxyntic or cardiac mucosa, only the specialized columnar epithelium with goblet cells is considered to carry significant risk of cancer and is designated as Barrett’s esophagus for diagnostic purposes in the United States. However, c</w:t>
      </w:r>
      <w:r w:rsidRPr="00AA166B">
        <w:rPr>
          <w:rFonts w:ascii="Arial" w:hAnsi="Arial" w:cs="Arial"/>
          <w:color w:val="000000"/>
          <w:sz w:val="20"/>
          <w:szCs w:val="20"/>
          <w:shd w:val="clear" w:color="auto" w:fill="FFFFFF"/>
          <w:lang w:val="en"/>
        </w:rPr>
        <w:t>ontroversy remains whether the definition should be limited to columnar epithelium with goblet cells or should be expanded to include non-goblet cell columnar epithelium.</w:t>
      </w:r>
      <w:r w:rsidRPr="00AA166B">
        <w:rPr>
          <w:rStyle w:val="apple-converted-space"/>
          <w:rFonts w:ascii="Arial" w:hAnsi="Arial" w:cs="Arial"/>
          <w:color w:val="000000"/>
          <w:sz w:val="20"/>
          <w:szCs w:val="20"/>
          <w:shd w:val="clear" w:color="auto" w:fill="FFFFFF"/>
          <w:lang w:val="en"/>
        </w:rPr>
        <w:t> </w:t>
      </w:r>
      <w:r w:rsidRPr="00AA166B">
        <w:rPr>
          <w:rFonts w:ascii="Arial" w:hAnsi="Arial" w:cs="Arial"/>
          <w:sz w:val="20"/>
          <w:szCs w:val="20"/>
          <w:lang w:val="en"/>
        </w:rPr>
        <w:t> </w:t>
      </w:r>
    </w:p>
    <w:sectPr w:rsidR="00AA166B" w:rsidRPr="00AA166B">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D66C" w14:textId="77777777" w:rsidR="00AA166B" w:rsidRDefault="00AA166B">
      <w:pPr>
        <w:spacing w:after="0" w:line="240" w:lineRule="auto"/>
      </w:pPr>
      <w:r>
        <w:separator/>
      </w:r>
    </w:p>
  </w:endnote>
  <w:endnote w:type="continuationSeparator" w:id="0">
    <w:p w14:paraId="02284C99" w14:textId="77777777" w:rsidR="00AA166B" w:rsidRDefault="00AA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E09C" w14:textId="3A20D9A1" w:rsidR="00AA166B" w:rsidRDefault="00AA166B">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9557" w14:textId="77777777" w:rsidR="00AA166B" w:rsidRDefault="00AA166B">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0F06" w14:textId="77777777" w:rsidR="00AA166B" w:rsidRDefault="00AA166B">
      <w:pPr>
        <w:spacing w:after="0" w:line="240" w:lineRule="auto"/>
      </w:pPr>
      <w:r>
        <w:separator/>
      </w:r>
    </w:p>
  </w:footnote>
  <w:footnote w:type="continuationSeparator" w:id="0">
    <w:p w14:paraId="50921D8C" w14:textId="77777777" w:rsidR="00AA166B" w:rsidRDefault="00AA1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732E1" w14:textId="77777777" w:rsidR="00AA166B" w:rsidRDefault="00AA16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AA166B" w14:paraId="20564A0B" w14:textId="77777777" w:rsidTr="00AA166B">
      <w:tc>
        <w:tcPr>
          <w:tcW w:w="1500" w:type="dxa"/>
        </w:tcPr>
        <w:p w14:paraId="3177D188" w14:textId="77777777" w:rsidR="00AA166B" w:rsidRDefault="00AA166B">
          <w:r>
            <w:t>CAP Approved</w:t>
          </w:r>
        </w:p>
      </w:tc>
      <w:tc>
        <w:tcPr>
          <w:tcW w:w="8076" w:type="dxa"/>
        </w:tcPr>
        <w:p w14:paraId="5CAE288B" w14:textId="1CC08A62" w:rsidR="00AA166B" w:rsidRDefault="00AA166B">
          <w:pPr>
            <w:jc w:val="right"/>
          </w:pPr>
          <w:r>
            <w:t>Esophagus_4.2.0.0.REL_CAPCP</w:t>
          </w:r>
        </w:p>
      </w:tc>
    </w:tr>
  </w:tbl>
  <w:p w14:paraId="296350E7" w14:textId="77777777" w:rsidR="00AA166B" w:rsidRDefault="00AA16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9F45" w14:textId="370F87DD" w:rsidR="00AA166B" w:rsidRDefault="00AA166B">
    <w:r>
      <w:rPr>
        <w:noProof/>
      </w:rPr>
      <w:drawing>
        <wp:inline distT="0" distB="0" distL="0" distR="0" wp14:anchorId="21FFFA39" wp14:editId="742F2FA6">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A24B33">
      <w:rPr>
        <w:noProof/>
      </w:rPr>
      <w:pict w14:anchorId="5143F6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B4A"/>
    <w:multiLevelType w:val="multilevel"/>
    <w:tmpl w:val="FA74C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20545"/>
    <w:multiLevelType w:val="multilevel"/>
    <w:tmpl w:val="9B0A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952C8"/>
    <w:multiLevelType w:val="multilevel"/>
    <w:tmpl w:val="2750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30FCE"/>
    <w:multiLevelType w:val="multilevel"/>
    <w:tmpl w:val="EA90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74BC6"/>
    <w:multiLevelType w:val="multilevel"/>
    <w:tmpl w:val="50C2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737BA"/>
    <w:multiLevelType w:val="hybridMultilevel"/>
    <w:tmpl w:val="509C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01D9F"/>
    <w:multiLevelType w:val="multilevel"/>
    <w:tmpl w:val="01E6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93AE4"/>
    <w:multiLevelType w:val="multilevel"/>
    <w:tmpl w:val="1A22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F215B"/>
    <w:multiLevelType w:val="multilevel"/>
    <w:tmpl w:val="96BE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17F07"/>
    <w:multiLevelType w:val="hybridMultilevel"/>
    <w:tmpl w:val="2C58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374CA"/>
    <w:multiLevelType w:val="multilevel"/>
    <w:tmpl w:val="98E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94F80"/>
    <w:multiLevelType w:val="multilevel"/>
    <w:tmpl w:val="5D54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757915"/>
    <w:multiLevelType w:val="multilevel"/>
    <w:tmpl w:val="EEA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0"/>
  </w:num>
  <w:num w:numId="4">
    <w:abstractNumId w:val="7"/>
  </w:num>
  <w:num w:numId="5">
    <w:abstractNumId w:val="11"/>
  </w:num>
  <w:num w:numId="6">
    <w:abstractNumId w:val="3"/>
  </w:num>
  <w:num w:numId="7">
    <w:abstractNumId w:val="2"/>
  </w:num>
  <w:num w:numId="8">
    <w:abstractNumId w:val="6"/>
  </w:num>
  <w:num w:numId="9">
    <w:abstractNumId w:val="4"/>
  </w:num>
  <w:num w:numId="10">
    <w:abstractNumId w:val="8"/>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16B5"/>
    <w:rsid w:val="00294C21"/>
    <w:rsid w:val="003C6550"/>
    <w:rsid w:val="004116B5"/>
    <w:rsid w:val="004768A3"/>
    <w:rsid w:val="00A24B33"/>
    <w:rsid w:val="00AA166B"/>
    <w:rsid w:val="00BE598C"/>
    <w:rsid w:val="00D3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C1198D4"/>
  <w15:docId w15:val="{8E83224A-9C74-4BEA-9A6E-C1FDA38F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tyleheading2centurygothic">
    <w:name w:val="styleheading2centurygothic"/>
    <w:basedOn w:val="Normal"/>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07378">
      <w:marLeft w:val="0"/>
      <w:marRight w:val="0"/>
      <w:marTop w:val="0"/>
      <w:marBottom w:val="0"/>
      <w:divBdr>
        <w:top w:val="none" w:sz="0" w:space="0" w:color="auto"/>
        <w:left w:val="none" w:sz="0" w:space="0" w:color="auto"/>
        <w:bottom w:val="none" w:sz="0" w:space="0" w:color="auto"/>
        <w:right w:val="none" w:sz="0" w:space="0" w:color="auto"/>
      </w:divBdr>
      <w:divsChild>
        <w:div w:id="59132952">
          <w:marLeft w:val="0"/>
          <w:marRight w:val="0"/>
          <w:marTop w:val="0"/>
          <w:marBottom w:val="0"/>
          <w:divBdr>
            <w:top w:val="none" w:sz="0" w:space="0" w:color="auto"/>
            <w:left w:val="none" w:sz="0" w:space="0" w:color="auto"/>
            <w:bottom w:val="none" w:sz="0" w:space="0" w:color="auto"/>
            <w:right w:val="none" w:sz="0" w:space="0" w:color="auto"/>
          </w:divBdr>
        </w:div>
        <w:div w:id="1313288737">
          <w:marLeft w:val="0"/>
          <w:marRight w:val="0"/>
          <w:marTop w:val="0"/>
          <w:marBottom w:val="0"/>
          <w:divBdr>
            <w:top w:val="none" w:sz="0" w:space="0" w:color="auto"/>
            <w:left w:val="none" w:sz="0" w:space="0" w:color="auto"/>
            <w:bottom w:val="none" w:sz="0" w:space="0" w:color="auto"/>
            <w:right w:val="none" w:sz="0" w:space="0" w:color="auto"/>
          </w:divBdr>
        </w:div>
        <w:div w:id="682365857">
          <w:marLeft w:val="0"/>
          <w:marRight w:val="0"/>
          <w:marTop w:val="0"/>
          <w:marBottom w:val="0"/>
          <w:divBdr>
            <w:top w:val="none" w:sz="0" w:space="0" w:color="auto"/>
            <w:left w:val="none" w:sz="0" w:space="0" w:color="auto"/>
            <w:bottom w:val="none" w:sz="0" w:space="0" w:color="auto"/>
            <w:right w:val="none" w:sz="0" w:space="0" w:color="auto"/>
          </w:divBdr>
        </w:div>
        <w:div w:id="353187801">
          <w:marLeft w:val="0"/>
          <w:marRight w:val="0"/>
          <w:marTop w:val="0"/>
          <w:marBottom w:val="0"/>
          <w:divBdr>
            <w:top w:val="none" w:sz="0" w:space="0" w:color="auto"/>
            <w:left w:val="none" w:sz="0" w:space="0" w:color="auto"/>
            <w:bottom w:val="none" w:sz="0" w:space="0" w:color="auto"/>
            <w:right w:val="none" w:sz="0" w:space="0" w:color="auto"/>
          </w:divBdr>
        </w:div>
        <w:div w:id="468132610">
          <w:marLeft w:val="0"/>
          <w:marRight w:val="0"/>
          <w:marTop w:val="0"/>
          <w:marBottom w:val="0"/>
          <w:divBdr>
            <w:top w:val="none" w:sz="0" w:space="0" w:color="auto"/>
            <w:left w:val="none" w:sz="0" w:space="0" w:color="auto"/>
            <w:bottom w:val="none" w:sz="0" w:space="0" w:color="auto"/>
            <w:right w:val="none" w:sz="0" w:space="0" w:color="auto"/>
          </w:divBdr>
        </w:div>
      </w:divsChild>
    </w:div>
    <w:div w:id="72168328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pringerlink.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5985</Words>
  <Characters>36035</Characters>
  <Application>Microsoft Office Word</Application>
  <DocSecurity>0</DocSecurity>
  <Lines>1000</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2021-06-10T17:12:00Z</dcterms:created>
  <dcterms:modified xsi:type="dcterms:W3CDTF">2021-06-22T19:31:00Z</dcterms:modified>
</cp:coreProperties>
</file>