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02BD" w14:textId="77777777" w:rsidR="00887E8E" w:rsidRPr="003659F8" w:rsidRDefault="003C0F79">
      <w:pPr>
        <w:spacing w:after="0"/>
        <w:divId w:val="1157300685"/>
        <w:rPr>
          <w:rFonts w:ascii="Arial" w:eastAsia="Times New Roman" w:hAnsi="Arial" w:cs="Arial"/>
          <w:b/>
          <w:bCs/>
          <w:sz w:val="30"/>
          <w:szCs w:val="30"/>
          <w:lang w:val="en"/>
        </w:rPr>
      </w:pPr>
      <w:r w:rsidRPr="003659F8">
        <w:rPr>
          <w:rFonts w:ascii="Arial" w:eastAsia="Times New Roman" w:hAnsi="Arial" w:cs="Arial"/>
          <w:b/>
          <w:bCs/>
          <w:sz w:val="30"/>
          <w:szCs w:val="30"/>
          <w:lang w:val="en"/>
        </w:rPr>
        <w:t>Protocol for the Examination of Resection Specimens From Patients With Carcinoma of the Ureter and Renal Pelvis</w:t>
      </w:r>
    </w:p>
    <w:p w14:paraId="3C9EE3A7" w14:textId="77777777" w:rsidR="00887E8E" w:rsidRPr="003659F8" w:rsidRDefault="00887E8E">
      <w:pPr>
        <w:spacing w:after="0"/>
        <w:divId w:val="1598364427"/>
        <w:rPr>
          <w:rFonts w:ascii="Arial" w:eastAsia="Times New Roman" w:hAnsi="Arial" w:cs="Arial"/>
          <w:sz w:val="20"/>
          <w:szCs w:val="20"/>
          <w:lang w:val="en"/>
        </w:rPr>
      </w:pPr>
    </w:p>
    <w:p w14:paraId="36905316" w14:textId="77777777" w:rsidR="00887E8E" w:rsidRPr="003659F8" w:rsidRDefault="003C0F79">
      <w:pPr>
        <w:spacing w:after="0"/>
        <w:divId w:val="518668163"/>
        <w:rPr>
          <w:rFonts w:ascii="Arial" w:eastAsia="Times New Roman" w:hAnsi="Arial" w:cs="Arial"/>
          <w:sz w:val="20"/>
          <w:szCs w:val="20"/>
          <w:lang w:val="en"/>
        </w:rPr>
      </w:pPr>
      <w:r w:rsidRPr="003659F8">
        <w:rPr>
          <w:rFonts w:ascii="Arial" w:eastAsia="Times New Roman" w:hAnsi="Arial" w:cs="Arial"/>
          <w:b/>
          <w:bCs/>
          <w:sz w:val="20"/>
          <w:szCs w:val="20"/>
          <w:lang w:val="en"/>
        </w:rPr>
        <w:t xml:space="preserve">Version: </w:t>
      </w:r>
      <w:r w:rsidRPr="003659F8">
        <w:rPr>
          <w:rFonts w:ascii="Arial" w:eastAsia="Times New Roman" w:hAnsi="Arial" w:cs="Arial"/>
          <w:sz w:val="20"/>
          <w:szCs w:val="20"/>
          <w:lang w:val="en"/>
        </w:rPr>
        <w:t>2.2.0.0</w:t>
      </w:r>
    </w:p>
    <w:p w14:paraId="59D04F87" w14:textId="77777777" w:rsidR="00887E8E" w:rsidRPr="003659F8" w:rsidRDefault="003C0F79">
      <w:pPr>
        <w:spacing w:after="0"/>
        <w:divId w:val="517815875"/>
        <w:rPr>
          <w:rFonts w:ascii="Arial" w:eastAsia="Times New Roman" w:hAnsi="Arial" w:cs="Arial"/>
          <w:sz w:val="20"/>
          <w:szCs w:val="20"/>
          <w:lang w:val="en"/>
        </w:rPr>
      </w:pPr>
      <w:r w:rsidRPr="003659F8">
        <w:rPr>
          <w:rFonts w:ascii="Arial" w:eastAsia="Times New Roman" w:hAnsi="Arial" w:cs="Arial"/>
          <w:b/>
          <w:bCs/>
          <w:sz w:val="20"/>
          <w:szCs w:val="20"/>
          <w:lang w:val="en"/>
        </w:rPr>
        <w:t xml:space="preserve">Protocol Posting Date: </w:t>
      </w:r>
      <w:r w:rsidRPr="003659F8">
        <w:rPr>
          <w:rFonts w:ascii="Arial" w:eastAsia="Times New Roman" w:hAnsi="Arial" w:cs="Arial"/>
          <w:sz w:val="20"/>
          <w:szCs w:val="20"/>
          <w:lang w:val="en"/>
        </w:rPr>
        <w:t xml:space="preserve">June 2021 </w:t>
      </w:r>
    </w:p>
    <w:p w14:paraId="2787D466" w14:textId="77777777" w:rsidR="00887E8E" w:rsidRPr="003659F8" w:rsidRDefault="003C0F79">
      <w:pPr>
        <w:spacing w:after="0"/>
        <w:divId w:val="531385651"/>
        <w:rPr>
          <w:rFonts w:ascii="Arial" w:eastAsia="Times New Roman" w:hAnsi="Arial" w:cs="Arial"/>
          <w:sz w:val="20"/>
          <w:szCs w:val="20"/>
          <w:lang w:val="en"/>
        </w:rPr>
      </w:pPr>
      <w:r w:rsidRPr="003659F8">
        <w:rPr>
          <w:rFonts w:ascii="Arial" w:eastAsia="Times New Roman" w:hAnsi="Arial" w:cs="Arial"/>
          <w:b/>
          <w:bCs/>
          <w:sz w:val="20"/>
          <w:szCs w:val="20"/>
          <w:lang w:val="en"/>
        </w:rPr>
        <w:t xml:space="preserve">CAP Laboratory Accreditation Program Protocol Required Use Date: </w:t>
      </w:r>
      <w:r w:rsidRPr="003659F8">
        <w:rPr>
          <w:rFonts w:ascii="Arial" w:eastAsia="Times New Roman" w:hAnsi="Arial" w:cs="Arial"/>
          <w:sz w:val="20"/>
          <w:szCs w:val="20"/>
          <w:lang w:val="en"/>
        </w:rPr>
        <w:t>March 2022</w:t>
      </w:r>
    </w:p>
    <w:p w14:paraId="20EC052E" w14:textId="22666151" w:rsidR="00887E8E" w:rsidRDefault="003C0F79">
      <w:pPr>
        <w:spacing w:after="0"/>
        <w:divId w:val="1283346846"/>
        <w:rPr>
          <w:rFonts w:ascii="Arial" w:eastAsia="Times New Roman" w:hAnsi="Arial" w:cs="Arial"/>
          <w:sz w:val="20"/>
          <w:szCs w:val="20"/>
          <w:lang w:val="en"/>
        </w:rPr>
      </w:pPr>
      <w:r w:rsidRPr="003659F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CB02642" w14:textId="77777777" w:rsidR="003659F8" w:rsidRPr="003659F8" w:rsidRDefault="003659F8">
      <w:pPr>
        <w:spacing w:after="0"/>
        <w:divId w:val="1283346846"/>
        <w:rPr>
          <w:rFonts w:ascii="Arial" w:eastAsia="Times New Roman" w:hAnsi="Arial" w:cs="Arial"/>
          <w:sz w:val="20"/>
          <w:szCs w:val="20"/>
          <w:lang w:val="en"/>
        </w:rPr>
      </w:pPr>
    </w:p>
    <w:p w14:paraId="198F6B10" w14:textId="77777777" w:rsidR="00887E8E" w:rsidRPr="003659F8" w:rsidRDefault="003C0F79" w:rsidP="003659F8">
      <w:pPr>
        <w:keepNext/>
        <w:tabs>
          <w:tab w:val="left" w:pos="360"/>
        </w:tabs>
        <w:spacing w:after="0"/>
        <w:outlineLvl w:val="1"/>
        <w:divId w:val="2097896119"/>
        <w:rPr>
          <w:rFonts w:ascii="Arial" w:hAnsi="Arial" w:cs="Arial"/>
          <w:sz w:val="20"/>
          <w:szCs w:val="20"/>
          <w:lang w:val="en"/>
        </w:rPr>
      </w:pPr>
      <w:r w:rsidRPr="003659F8">
        <w:rPr>
          <w:rStyle w:val="Strong"/>
          <w:rFonts w:ascii="Arial" w:eastAsia="Calibri" w:hAnsi="Arial" w:cs="Arial"/>
          <w:bCs w:val="0"/>
          <w:color w:val="000000"/>
          <w:sz w:val="20"/>
          <w:szCs w:val="20"/>
          <w:lang w:val="en"/>
        </w:rPr>
        <w:t xml:space="preserve">For accreditation purposes, this protocol should be used </w:t>
      </w:r>
      <w:r w:rsidRPr="003659F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87E8E" w:rsidRPr="003659F8" w14:paraId="252B9E9C" w14:textId="77777777" w:rsidTr="003659F8">
        <w:trPr>
          <w:divId w:val="209789611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E0B04E1" w14:textId="77777777" w:rsidR="00887E8E" w:rsidRPr="003659F8" w:rsidRDefault="003C0F79" w:rsidP="003659F8">
            <w:pPr>
              <w:spacing w:after="0"/>
              <w:rPr>
                <w:rFonts w:ascii="Arial" w:hAnsi="Arial" w:cs="Arial"/>
                <w:sz w:val="18"/>
                <w:szCs w:val="18"/>
              </w:rPr>
            </w:pPr>
            <w:r w:rsidRPr="003659F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7C6EAD3" w14:textId="77777777" w:rsidR="00887E8E" w:rsidRPr="003659F8" w:rsidRDefault="003C0F79" w:rsidP="003659F8">
            <w:pPr>
              <w:spacing w:after="0"/>
              <w:rPr>
                <w:rFonts w:ascii="Arial" w:hAnsi="Arial" w:cs="Arial"/>
                <w:sz w:val="18"/>
                <w:szCs w:val="18"/>
              </w:rPr>
            </w:pPr>
            <w:r w:rsidRPr="003659F8">
              <w:rPr>
                <w:rStyle w:val="Strong"/>
                <w:rFonts w:ascii="Arial" w:eastAsia="SimSun" w:hAnsi="Arial" w:cs="Arial"/>
                <w:bCs w:val="0"/>
                <w:sz w:val="18"/>
                <w:szCs w:val="18"/>
              </w:rPr>
              <w:t>Description</w:t>
            </w:r>
          </w:p>
        </w:tc>
      </w:tr>
      <w:tr w:rsidR="00887E8E" w:rsidRPr="003659F8" w14:paraId="09887BB0" w14:textId="77777777" w:rsidTr="003659F8">
        <w:trPr>
          <w:divId w:val="2097896119"/>
        </w:trPr>
        <w:tc>
          <w:tcPr>
            <w:tcW w:w="1524" w:type="pct"/>
            <w:tcBorders>
              <w:top w:val="single" w:sz="4" w:space="0" w:color="auto"/>
              <w:left w:val="single" w:sz="4" w:space="0" w:color="auto"/>
              <w:bottom w:val="single" w:sz="4" w:space="0" w:color="auto"/>
              <w:right w:val="single" w:sz="4" w:space="0" w:color="auto"/>
            </w:tcBorders>
            <w:hideMark/>
          </w:tcPr>
          <w:p w14:paraId="15708730" w14:textId="77777777" w:rsidR="00887E8E" w:rsidRPr="003659F8" w:rsidRDefault="003C0F79">
            <w:pPr>
              <w:rPr>
                <w:rFonts w:ascii="Arial" w:hAnsi="Arial" w:cs="Arial"/>
                <w:sz w:val="18"/>
                <w:szCs w:val="18"/>
              </w:rPr>
            </w:pPr>
            <w:proofErr w:type="spellStart"/>
            <w:r w:rsidRPr="003659F8">
              <w:rPr>
                <w:rFonts w:ascii="Arial" w:hAnsi="Arial" w:cs="Arial"/>
                <w:sz w:val="18"/>
                <w:szCs w:val="18"/>
              </w:rPr>
              <w:t>Ureterectomy</w:t>
            </w:r>
            <w:proofErr w:type="spellEnd"/>
          </w:p>
        </w:tc>
        <w:tc>
          <w:tcPr>
            <w:tcW w:w="3476" w:type="pct"/>
            <w:tcBorders>
              <w:top w:val="single" w:sz="4" w:space="0" w:color="auto"/>
              <w:left w:val="single" w:sz="4" w:space="0" w:color="auto"/>
              <w:bottom w:val="single" w:sz="4" w:space="0" w:color="auto"/>
              <w:right w:val="single" w:sz="4" w:space="0" w:color="auto"/>
            </w:tcBorders>
            <w:hideMark/>
          </w:tcPr>
          <w:p w14:paraId="18FEFEFA" w14:textId="77777777" w:rsidR="00887E8E" w:rsidRPr="003659F8" w:rsidRDefault="003C0F79">
            <w:pPr>
              <w:rPr>
                <w:rFonts w:ascii="Arial" w:hAnsi="Arial" w:cs="Arial"/>
                <w:sz w:val="18"/>
                <w:szCs w:val="18"/>
              </w:rPr>
            </w:pPr>
            <w:r w:rsidRPr="003659F8">
              <w:rPr>
                <w:rFonts w:ascii="Arial" w:hAnsi="Arial" w:cs="Arial"/>
                <w:sz w:val="18"/>
                <w:szCs w:val="18"/>
              </w:rPr>
              <w:t xml:space="preserve">Includes specimens designated </w:t>
            </w:r>
            <w:proofErr w:type="spellStart"/>
            <w:r w:rsidRPr="003659F8">
              <w:rPr>
                <w:rFonts w:ascii="Arial" w:hAnsi="Arial" w:cs="Arial"/>
                <w:sz w:val="18"/>
                <w:szCs w:val="18"/>
              </w:rPr>
              <w:t>ureterectomy</w:t>
            </w:r>
            <w:proofErr w:type="spellEnd"/>
            <w:r w:rsidRPr="003659F8">
              <w:rPr>
                <w:rFonts w:ascii="Arial" w:hAnsi="Arial" w:cs="Arial"/>
                <w:sz w:val="18"/>
                <w:szCs w:val="18"/>
              </w:rPr>
              <w:t xml:space="preserve"> and nephroureterectomy </w:t>
            </w:r>
          </w:p>
        </w:tc>
      </w:tr>
      <w:tr w:rsidR="00887E8E" w:rsidRPr="003659F8" w14:paraId="31866BE8" w14:textId="77777777" w:rsidTr="003659F8">
        <w:trPr>
          <w:divId w:val="209789611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3FDD19F" w14:textId="77777777" w:rsidR="00887E8E" w:rsidRPr="003659F8" w:rsidRDefault="003C0F79">
            <w:pPr>
              <w:rPr>
                <w:rFonts w:ascii="Arial" w:hAnsi="Arial" w:cs="Arial"/>
                <w:sz w:val="18"/>
                <w:szCs w:val="18"/>
              </w:rPr>
            </w:pPr>
            <w:r w:rsidRPr="003659F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B5FB3ED" w14:textId="77777777" w:rsidR="00887E8E" w:rsidRPr="003659F8" w:rsidRDefault="003C0F79">
            <w:pPr>
              <w:rPr>
                <w:rFonts w:ascii="Arial" w:hAnsi="Arial" w:cs="Arial"/>
                <w:sz w:val="18"/>
                <w:szCs w:val="18"/>
              </w:rPr>
            </w:pPr>
            <w:r w:rsidRPr="003659F8">
              <w:rPr>
                <w:rStyle w:val="Strong"/>
                <w:rFonts w:ascii="Arial" w:eastAsia="SimSun" w:hAnsi="Arial" w:cs="Arial"/>
                <w:bCs w:val="0"/>
                <w:sz w:val="18"/>
                <w:szCs w:val="18"/>
              </w:rPr>
              <w:t>Description</w:t>
            </w:r>
          </w:p>
        </w:tc>
      </w:tr>
      <w:tr w:rsidR="00887E8E" w:rsidRPr="003659F8" w14:paraId="7131D724" w14:textId="77777777" w:rsidTr="003659F8">
        <w:trPr>
          <w:divId w:val="2097896119"/>
        </w:trPr>
        <w:tc>
          <w:tcPr>
            <w:tcW w:w="1524" w:type="pct"/>
            <w:tcBorders>
              <w:top w:val="single" w:sz="4" w:space="0" w:color="auto"/>
              <w:left w:val="single" w:sz="4" w:space="0" w:color="auto"/>
              <w:bottom w:val="single" w:sz="4" w:space="0" w:color="auto"/>
              <w:right w:val="single" w:sz="4" w:space="0" w:color="auto"/>
            </w:tcBorders>
            <w:hideMark/>
          </w:tcPr>
          <w:p w14:paraId="0CE670D6" w14:textId="77777777" w:rsidR="00887E8E" w:rsidRPr="003659F8" w:rsidRDefault="003C0F79">
            <w:pPr>
              <w:rPr>
                <w:rFonts w:ascii="Arial" w:hAnsi="Arial" w:cs="Arial"/>
                <w:sz w:val="18"/>
                <w:szCs w:val="18"/>
              </w:rPr>
            </w:pPr>
            <w:r w:rsidRPr="003659F8">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7F837524" w14:textId="77777777" w:rsidR="00887E8E" w:rsidRPr="003659F8" w:rsidRDefault="003C0F79">
            <w:pPr>
              <w:rPr>
                <w:rFonts w:ascii="Arial" w:hAnsi="Arial" w:cs="Arial"/>
                <w:sz w:val="18"/>
                <w:szCs w:val="18"/>
              </w:rPr>
            </w:pPr>
            <w:r w:rsidRPr="003659F8">
              <w:rPr>
                <w:rFonts w:ascii="Arial" w:hAnsi="Arial" w:cs="Arial"/>
                <w:color w:val="000000"/>
                <w:sz w:val="18"/>
                <w:szCs w:val="18"/>
              </w:rPr>
              <w:t xml:space="preserve">Includes invasive carcinomas of the urinary tract, including urothelial carcinoma and its morphological variants (squamous cell carcinoma, adenocarcinoma, </w:t>
            </w:r>
            <w:proofErr w:type="spellStart"/>
            <w:r w:rsidRPr="003659F8">
              <w:rPr>
                <w:rFonts w:ascii="Arial" w:hAnsi="Arial" w:cs="Arial"/>
                <w:color w:val="000000"/>
                <w:sz w:val="18"/>
                <w:szCs w:val="18"/>
              </w:rPr>
              <w:t>Mϋllerian</w:t>
            </w:r>
            <w:proofErr w:type="spellEnd"/>
            <w:r w:rsidRPr="003659F8">
              <w:rPr>
                <w:rFonts w:ascii="Arial" w:hAnsi="Arial" w:cs="Arial"/>
                <w:color w:val="000000"/>
                <w:sz w:val="18"/>
                <w:szCs w:val="18"/>
              </w:rPr>
              <w:t xml:space="preserve"> carcinoma, neuroendocrine carcinoma, and </w:t>
            </w:r>
            <w:proofErr w:type="spellStart"/>
            <w:r w:rsidRPr="003659F8">
              <w:rPr>
                <w:rFonts w:ascii="Arial" w:hAnsi="Arial" w:cs="Arial"/>
                <w:color w:val="000000"/>
                <w:sz w:val="18"/>
                <w:szCs w:val="18"/>
              </w:rPr>
              <w:t>sarcomatoid</w:t>
            </w:r>
            <w:proofErr w:type="spellEnd"/>
            <w:r w:rsidRPr="003659F8">
              <w:rPr>
                <w:rFonts w:ascii="Arial" w:hAnsi="Arial" w:cs="Arial"/>
                <w:color w:val="000000"/>
                <w:sz w:val="18"/>
                <w:szCs w:val="18"/>
              </w:rPr>
              <w:t xml:space="preserve"> carcinoma)</w:t>
            </w:r>
            <w:r w:rsidRPr="003659F8">
              <w:rPr>
                <w:rFonts w:ascii="Arial" w:hAnsi="Arial" w:cs="Arial"/>
                <w:color w:val="000000"/>
                <w:sz w:val="18"/>
                <w:szCs w:val="18"/>
                <w:vertAlign w:val="superscript"/>
              </w:rPr>
              <w:t>#</w:t>
            </w:r>
          </w:p>
        </w:tc>
      </w:tr>
    </w:tbl>
    <w:p w14:paraId="4130D570" w14:textId="51E88421" w:rsidR="00887E8E" w:rsidRPr="003659F8" w:rsidRDefault="003C0F79" w:rsidP="003659F8">
      <w:pPr>
        <w:spacing w:before="120"/>
        <w:divId w:val="2097896119"/>
        <w:rPr>
          <w:rFonts w:ascii="Arial" w:hAnsi="Arial" w:cs="Arial"/>
          <w:sz w:val="20"/>
          <w:szCs w:val="20"/>
          <w:lang w:val="en"/>
        </w:rPr>
      </w:pPr>
      <w:r w:rsidRPr="003659F8">
        <w:rPr>
          <w:rStyle w:val="Emphasis"/>
          <w:rFonts w:ascii="Arial" w:hAnsi="Arial" w:cs="Arial"/>
          <w:color w:val="000000"/>
          <w:sz w:val="16"/>
          <w:szCs w:val="16"/>
          <w:lang w:val="en"/>
        </w:rPr>
        <w:t># This protocol is recommended for reporting noninvasive urothelial tumors (papillary and flat), but it is not required for accreditation purposes</w:t>
      </w:r>
      <w:r w:rsidRPr="003659F8">
        <w:rPr>
          <w:rStyle w:val="Emphasis"/>
          <w:rFonts w:ascii="Arial" w:hAnsi="Arial" w:cs="Arial"/>
          <w:color w:val="000000"/>
          <w:sz w:val="20"/>
          <w:szCs w:val="20"/>
          <w:lang w:val="en"/>
        </w:rPr>
        <w:t>.</w:t>
      </w:r>
    </w:p>
    <w:p w14:paraId="0978FBD0" w14:textId="77777777" w:rsidR="00887E8E" w:rsidRPr="003659F8" w:rsidRDefault="003C0F79" w:rsidP="003659F8">
      <w:pPr>
        <w:keepNext/>
        <w:tabs>
          <w:tab w:val="left" w:pos="360"/>
        </w:tabs>
        <w:spacing w:after="0"/>
        <w:outlineLvl w:val="1"/>
        <w:divId w:val="2097896119"/>
        <w:rPr>
          <w:rFonts w:ascii="Arial" w:hAnsi="Arial" w:cs="Arial"/>
          <w:sz w:val="20"/>
          <w:szCs w:val="20"/>
          <w:lang w:val="en"/>
        </w:rPr>
      </w:pPr>
      <w:r w:rsidRPr="003659F8">
        <w:rPr>
          <w:rStyle w:val="Strong"/>
          <w:rFonts w:ascii="Arial" w:eastAsia="Calibri" w:hAnsi="Arial" w:cs="Arial"/>
          <w:bCs w:val="0"/>
          <w:sz w:val="20"/>
          <w:szCs w:val="20"/>
          <w:lang w:val="en"/>
        </w:rPr>
        <w:t xml:space="preserve">This protocol is NOT required </w:t>
      </w:r>
      <w:r w:rsidRPr="003659F8">
        <w:rPr>
          <w:rStyle w:val="Strong"/>
          <w:rFonts w:ascii="Arial" w:eastAsia="Calibri" w:hAnsi="Arial" w:cs="Arial"/>
          <w:bCs w:val="0"/>
          <w:color w:val="000000"/>
          <w:sz w:val="20"/>
          <w:szCs w:val="20"/>
          <w:lang w:val="en"/>
        </w:rPr>
        <w:t xml:space="preserve">for accreditation purposes </w:t>
      </w:r>
      <w:r w:rsidRPr="003659F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87E8E" w:rsidRPr="003659F8" w14:paraId="03D76223" w14:textId="77777777" w:rsidTr="003659F8">
        <w:trPr>
          <w:divId w:val="209789611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161110A" w14:textId="77777777" w:rsidR="00887E8E" w:rsidRPr="003659F8" w:rsidRDefault="003C0F79" w:rsidP="003659F8">
            <w:pPr>
              <w:spacing w:after="0"/>
              <w:rPr>
                <w:rFonts w:ascii="Arial" w:hAnsi="Arial" w:cs="Arial"/>
                <w:sz w:val="18"/>
                <w:szCs w:val="18"/>
              </w:rPr>
            </w:pPr>
            <w:r w:rsidRPr="003659F8">
              <w:rPr>
                <w:rStyle w:val="Strong"/>
                <w:rFonts w:ascii="Arial" w:eastAsia="SimSun" w:hAnsi="Arial" w:cs="Arial"/>
                <w:bCs w:val="0"/>
                <w:sz w:val="18"/>
                <w:szCs w:val="18"/>
              </w:rPr>
              <w:t>Procedure</w:t>
            </w:r>
          </w:p>
        </w:tc>
      </w:tr>
      <w:tr w:rsidR="00887E8E" w:rsidRPr="003659F8" w14:paraId="3E34E567" w14:textId="77777777" w:rsidTr="003659F8">
        <w:trPr>
          <w:divId w:val="2097896119"/>
          <w:trHeight w:val="152"/>
        </w:trPr>
        <w:tc>
          <w:tcPr>
            <w:tcW w:w="5000" w:type="pct"/>
            <w:tcBorders>
              <w:top w:val="single" w:sz="4" w:space="0" w:color="auto"/>
              <w:left w:val="single" w:sz="4" w:space="0" w:color="auto"/>
              <w:bottom w:val="single" w:sz="4" w:space="0" w:color="auto"/>
              <w:right w:val="single" w:sz="4" w:space="0" w:color="auto"/>
            </w:tcBorders>
            <w:hideMark/>
          </w:tcPr>
          <w:p w14:paraId="78DC805A" w14:textId="77777777" w:rsidR="00887E8E" w:rsidRPr="003659F8" w:rsidRDefault="003C0F79" w:rsidP="003659F8">
            <w:pPr>
              <w:spacing w:after="0"/>
              <w:rPr>
                <w:rFonts w:ascii="Arial" w:hAnsi="Arial" w:cs="Arial"/>
                <w:sz w:val="18"/>
                <w:szCs w:val="18"/>
              </w:rPr>
            </w:pPr>
            <w:r w:rsidRPr="003659F8">
              <w:rPr>
                <w:rFonts w:ascii="Arial" w:eastAsia="SimSun" w:hAnsi="Arial" w:cs="Arial"/>
                <w:color w:val="000000"/>
                <w:sz w:val="18"/>
                <w:szCs w:val="18"/>
              </w:rPr>
              <w:t>Biopsy (consider the Ureter and Renal Pelvis Biopsy protocol)</w:t>
            </w:r>
          </w:p>
        </w:tc>
      </w:tr>
      <w:tr w:rsidR="00887E8E" w:rsidRPr="003659F8" w14:paraId="67A0BE14" w14:textId="77777777" w:rsidTr="003659F8">
        <w:trPr>
          <w:divId w:val="2097896119"/>
          <w:trHeight w:val="152"/>
        </w:trPr>
        <w:tc>
          <w:tcPr>
            <w:tcW w:w="5000" w:type="pct"/>
            <w:tcBorders>
              <w:top w:val="single" w:sz="4" w:space="0" w:color="auto"/>
              <w:left w:val="single" w:sz="4" w:space="0" w:color="auto"/>
              <w:bottom w:val="single" w:sz="4" w:space="0" w:color="auto"/>
              <w:right w:val="single" w:sz="4" w:space="0" w:color="auto"/>
            </w:tcBorders>
            <w:hideMark/>
          </w:tcPr>
          <w:p w14:paraId="0E517FCE" w14:textId="77777777" w:rsidR="00887E8E" w:rsidRPr="003659F8" w:rsidRDefault="003C0F79" w:rsidP="003659F8">
            <w:pPr>
              <w:spacing w:after="0"/>
              <w:rPr>
                <w:rFonts w:ascii="Arial" w:hAnsi="Arial" w:cs="Arial"/>
                <w:sz w:val="18"/>
                <w:szCs w:val="18"/>
              </w:rPr>
            </w:pPr>
            <w:r w:rsidRPr="003659F8">
              <w:rPr>
                <w:rFonts w:ascii="Arial" w:hAnsi="Arial" w:cs="Arial"/>
                <w:sz w:val="18"/>
                <w:szCs w:val="18"/>
                <w:lang w:eastAsia="es-ES_tradnl"/>
              </w:rPr>
              <w:t>Primary resection specimen with no residual cancer (</w:t>
            </w:r>
            <w:proofErr w:type="spellStart"/>
            <w:r w:rsidRPr="003659F8">
              <w:rPr>
                <w:rFonts w:ascii="Arial" w:hAnsi="Arial" w:cs="Arial"/>
                <w:sz w:val="18"/>
                <w:szCs w:val="18"/>
                <w:lang w:eastAsia="es-ES_tradnl"/>
              </w:rPr>
              <w:t>eg</w:t>
            </w:r>
            <w:proofErr w:type="spellEnd"/>
            <w:r w:rsidRPr="003659F8">
              <w:rPr>
                <w:rFonts w:ascii="Arial" w:hAnsi="Arial" w:cs="Arial"/>
                <w:sz w:val="18"/>
                <w:szCs w:val="18"/>
                <w:lang w:eastAsia="es-ES_tradnl"/>
              </w:rPr>
              <w:t>, following neoadjuvant therapy)</w:t>
            </w:r>
          </w:p>
        </w:tc>
      </w:tr>
      <w:tr w:rsidR="00887E8E" w:rsidRPr="003659F8" w14:paraId="15BD5DE6" w14:textId="77777777" w:rsidTr="003659F8">
        <w:trPr>
          <w:divId w:val="2097896119"/>
          <w:trHeight w:val="152"/>
        </w:trPr>
        <w:tc>
          <w:tcPr>
            <w:tcW w:w="5000" w:type="pct"/>
            <w:tcBorders>
              <w:top w:val="single" w:sz="4" w:space="0" w:color="auto"/>
              <w:left w:val="single" w:sz="4" w:space="0" w:color="auto"/>
              <w:bottom w:val="single" w:sz="4" w:space="0" w:color="auto"/>
              <w:right w:val="single" w:sz="4" w:space="0" w:color="auto"/>
            </w:tcBorders>
            <w:hideMark/>
          </w:tcPr>
          <w:p w14:paraId="1CA8E09B" w14:textId="77777777" w:rsidR="00887E8E" w:rsidRPr="003659F8" w:rsidRDefault="003C0F79" w:rsidP="003659F8">
            <w:pPr>
              <w:spacing w:after="0"/>
              <w:rPr>
                <w:rFonts w:ascii="Arial" w:hAnsi="Arial" w:cs="Arial"/>
                <w:sz w:val="18"/>
                <w:szCs w:val="18"/>
              </w:rPr>
            </w:pPr>
            <w:r w:rsidRPr="003659F8">
              <w:rPr>
                <w:rFonts w:ascii="Arial" w:hAnsi="Arial" w:cs="Arial"/>
                <w:sz w:val="18"/>
                <w:szCs w:val="18"/>
                <w:lang w:eastAsia="es-ES_tradnl"/>
              </w:rPr>
              <w:t>Cytologic specimens</w:t>
            </w:r>
          </w:p>
        </w:tc>
      </w:tr>
    </w:tbl>
    <w:p w14:paraId="1CC7EDE4" w14:textId="77777777" w:rsidR="00887E8E" w:rsidRPr="003659F8" w:rsidRDefault="003C0F79">
      <w:pPr>
        <w:divId w:val="2097896119"/>
        <w:rPr>
          <w:rFonts w:ascii="Arial" w:hAnsi="Arial" w:cs="Arial"/>
          <w:sz w:val="20"/>
          <w:szCs w:val="20"/>
          <w:lang w:val="en"/>
        </w:rPr>
      </w:pPr>
      <w:r w:rsidRPr="003659F8">
        <w:rPr>
          <w:rFonts w:ascii="Arial" w:eastAsia="Calibri" w:hAnsi="Arial" w:cs="Arial"/>
          <w:sz w:val="20"/>
          <w:szCs w:val="20"/>
          <w:lang w:val="en"/>
        </w:rPr>
        <w:t> </w:t>
      </w:r>
    </w:p>
    <w:p w14:paraId="3CFDF32F" w14:textId="77777777" w:rsidR="00887E8E" w:rsidRPr="003659F8" w:rsidRDefault="003C0F79" w:rsidP="003659F8">
      <w:pPr>
        <w:spacing w:after="0"/>
        <w:divId w:val="2097896119"/>
        <w:rPr>
          <w:rFonts w:ascii="Arial" w:hAnsi="Arial" w:cs="Arial"/>
          <w:sz w:val="20"/>
          <w:szCs w:val="20"/>
          <w:lang w:val="en"/>
        </w:rPr>
      </w:pPr>
      <w:r w:rsidRPr="003659F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87E8E" w:rsidRPr="003659F8" w14:paraId="10E18F22" w14:textId="77777777" w:rsidTr="003659F8">
        <w:trPr>
          <w:divId w:val="209789611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67241E" w14:textId="77777777" w:rsidR="00887E8E" w:rsidRPr="003659F8" w:rsidRDefault="003C0F79" w:rsidP="003659F8">
            <w:pPr>
              <w:spacing w:after="0"/>
              <w:rPr>
                <w:rFonts w:ascii="Arial" w:hAnsi="Arial" w:cs="Arial"/>
                <w:sz w:val="20"/>
                <w:szCs w:val="20"/>
              </w:rPr>
            </w:pPr>
            <w:r w:rsidRPr="003659F8">
              <w:rPr>
                <w:rStyle w:val="Strong"/>
                <w:rFonts w:ascii="Arial" w:eastAsia="SimSun" w:hAnsi="Arial" w:cs="Arial"/>
                <w:bCs w:val="0"/>
                <w:sz w:val="20"/>
                <w:szCs w:val="20"/>
              </w:rPr>
              <w:t>Tumor Type</w:t>
            </w:r>
          </w:p>
        </w:tc>
      </w:tr>
      <w:tr w:rsidR="00887E8E" w:rsidRPr="003659F8" w14:paraId="0E6311D4" w14:textId="77777777" w:rsidTr="003659F8">
        <w:trPr>
          <w:divId w:val="2097896119"/>
        </w:trPr>
        <w:tc>
          <w:tcPr>
            <w:tcW w:w="5000" w:type="pct"/>
            <w:tcBorders>
              <w:top w:val="single" w:sz="4" w:space="0" w:color="auto"/>
              <w:left w:val="single" w:sz="4" w:space="0" w:color="auto"/>
              <w:bottom w:val="single" w:sz="4" w:space="0" w:color="auto"/>
              <w:right w:val="single" w:sz="4" w:space="0" w:color="auto"/>
            </w:tcBorders>
            <w:hideMark/>
          </w:tcPr>
          <w:p w14:paraId="383CC51F" w14:textId="77777777" w:rsidR="00887E8E" w:rsidRPr="003659F8" w:rsidRDefault="003C0F79" w:rsidP="003659F8">
            <w:pPr>
              <w:spacing w:after="0"/>
              <w:rPr>
                <w:rFonts w:ascii="Arial" w:hAnsi="Arial" w:cs="Arial"/>
                <w:sz w:val="20"/>
                <w:szCs w:val="20"/>
              </w:rPr>
            </w:pPr>
            <w:r w:rsidRPr="003659F8">
              <w:rPr>
                <w:rFonts w:ascii="Arial" w:hAnsi="Arial" w:cs="Arial"/>
                <w:sz w:val="20"/>
                <w:szCs w:val="20"/>
              </w:rPr>
              <w:t>Lymphoma (consider the Hodgkin or non-Hodgkin Lymphoma protocols)</w:t>
            </w:r>
          </w:p>
        </w:tc>
      </w:tr>
      <w:tr w:rsidR="00887E8E" w:rsidRPr="003659F8" w14:paraId="3238E6C6" w14:textId="77777777" w:rsidTr="003659F8">
        <w:trPr>
          <w:divId w:val="2097896119"/>
        </w:trPr>
        <w:tc>
          <w:tcPr>
            <w:tcW w:w="5000" w:type="pct"/>
            <w:tcBorders>
              <w:top w:val="single" w:sz="4" w:space="0" w:color="auto"/>
              <w:left w:val="single" w:sz="4" w:space="0" w:color="auto"/>
              <w:bottom w:val="single" w:sz="4" w:space="0" w:color="auto"/>
              <w:right w:val="single" w:sz="4" w:space="0" w:color="auto"/>
            </w:tcBorders>
            <w:hideMark/>
          </w:tcPr>
          <w:p w14:paraId="09AFA425" w14:textId="77777777" w:rsidR="00887E8E" w:rsidRPr="003659F8" w:rsidRDefault="003C0F79" w:rsidP="003659F8">
            <w:pPr>
              <w:spacing w:after="0"/>
              <w:rPr>
                <w:rFonts w:ascii="Arial" w:hAnsi="Arial" w:cs="Arial"/>
                <w:sz w:val="20"/>
                <w:szCs w:val="20"/>
              </w:rPr>
            </w:pPr>
            <w:r w:rsidRPr="003659F8">
              <w:rPr>
                <w:rFonts w:ascii="Arial" w:hAnsi="Arial" w:cs="Arial"/>
                <w:sz w:val="20"/>
                <w:szCs w:val="20"/>
              </w:rPr>
              <w:t>Sarcoma (consider the Soft Tissue protocol)</w:t>
            </w:r>
          </w:p>
        </w:tc>
      </w:tr>
    </w:tbl>
    <w:p w14:paraId="4BFA10C5" w14:textId="77777777" w:rsidR="00887E8E" w:rsidRPr="003659F8" w:rsidRDefault="00887E8E">
      <w:pPr>
        <w:spacing w:after="0"/>
        <w:divId w:val="1598364427"/>
        <w:rPr>
          <w:rFonts w:ascii="Arial" w:eastAsia="Times New Roman" w:hAnsi="Arial" w:cs="Arial"/>
          <w:sz w:val="20"/>
          <w:szCs w:val="20"/>
          <w:lang w:val="en"/>
        </w:rPr>
      </w:pPr>
    </w:p>
    <w:p w14:paraId="53624369" w14:textId="77777777" w:rsidR="00887E8E" w:rsidRPr="003659F8" w:rsidRDefault="003C0F79">
      <w:pPr>
        <w:spacing w:after="0"/>
        <w:divId w:val="1208178969"/>
        <w:rPr>
          <w:rFonts w:ascii="Arial" w:eastAsia="Times New Roman" w:hAnsi="Arial" w:cs="Arial"/>
          <w:b/>
          <w:bCs/>
          <w:sz w:val="20"/>
          <w:szCs w:val="20"/>
          <w:lang w:val="en"/>
        </w:rPr>
      </w:pPr>
      <w:r w:rsidRPr="00EA103A">
        <w:rPr>
          <w:rFonts w:ascii="Arial" w:eastAsia="Times New Roman" w:hAnsi="Arial" w:cs="Arial"/>
          <w:b/>
          <w:bCs/>
          <w:sz w:val="20"/>
          <w:szCs w:val="20"/>
          <w:lang w:val="en"/>
        </w:rPr>
        <w:t>Authors</w:t>
      </w:r>
    </w:p>
    <w:p w14:paraId="5A35EB76" w14:textId="77777777" w:rsidR="00215A41" w:rsidRDefault="00EA103A" w:rsidP="00220466">
      <w:pPr>
        <w:spacing w:after="0"/>
        <w:divId w:val="1598364427"/>
        <w:rPr>
          <w:rFonts w:ascii="Arial" w:eastAsia="Times New Roman" w:hAnsi="Arial" w:cs="Arial"/>
          <w:sz w:val="20"/>
          <w:szCs w:val="20"/>
          <w:lang w:val="en"/>
        </w:rPr>
      </w:pPr>
      <w:r>
        <w:rPr>
          <w:rFonts w:ascii="Arial" w:eastAsia="Times New Roman" w:hAnsi="Arial" w:cs="Arial"/>
          <w:sz w:val="20"/>
          <w:szCs w:val="20"/>
          <w:lang w:val="en"/>
        </w:rPr>
        <w:t xml:space="preserve">Gladell P. Paner, MD*; Peter A. Humphrey, MD, PhD*; Ming Zhou, MD, PhD*; Lara R. Harik, MD; Robert Allan, MD; Mahul B. Amin, MD; Anthony Chang, MD; Arthur H. Cohen, MD; Brett Delahunt,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xml:space="preserve">, MD; Rodolfo </w:t>
      </w:r>
      <w:proofErr w:type="spellStart"/>
      <w:r>
        <w:rPr>
          <w:rFonts w:ascii="Arial" w:eastAsia="Times New Roman" w:hAnsi="Arial" w:cs="Arial"/>
          <w:sz w:val="20"/>
          <w:szCs w:val="20"/>
          <w:lang w:val="en"/>
        </w:rPr>
        <w:t>Montironi</w:t>
      </w:r>
      <w:proofErr w:type="spellEnd"/>
      <w:r>
        <w:rPr>
          <w:rFonts w:ascii="Arial" w:eastAsia="Times New Roman" w:hAnsi="Arial" w:cs="Arial"/>
          <w:sz w:val="20"/>
          <w:szCs w:val="20"/>
          <w:lang w:val="en"/>
        </w:rPr>
        <w:t>, MD; Jason Pettus, MD; Victor E. Reuter, MD; John R. Srigley, MD.</w:t>
      </w:r>
    </w:p>
    <w:p w14:paraId="34F3FE57" w14:textId="22B37901" w:rsidR="00887E8E" w:rsidRPr="003659F8" w:rsidRDefault="003C0F79" w:rsidP="00220466">
      <w:pPr>
        <w:spacing w:after="0"/>
        <w:divId w:val="1598364427"/>
        <w:rPr>
          <w:rFonts w:ascii="Arial" w:eastAsia="Times New Roman" w:hAnsi="Arial" w:cs="Arial"/>
          <w:sz w:val="20"/>
          <w:szCs w:val="20"/>
          <w:lang w:val="en"/>
        </w:rPr>
      </w:pPr>
      <w:r w:rsidRPr="003659F8">
        <w:rPr>
          <w:rFonts w:ascii="Arial" w:eastAsia="Times New Roman" w:hAnsi="Arial" w:cs="Arial"/>
          <w:sz w:val="20"/>
          <w:szCs w:val="20"/>
          <w:lang w:val="en"/>
        </w:rPr>
        <w:br/>
        <w:t>With guidance from the CAP Cancer and CAP Pathology Electronic Reporting Committees.</w:t>
      </w:r>
      <w:r w:rsidRPr="003659F8">
        <w:rPr>
          <w:rFonts w:ascii="Arial" w:eastAsia="Times New Roman" w:hAnsi="Arial" w:cs="Arial"/>
          <w:sz w:val="20"/>
          <w:szCs w:val="20"/>
          <w:lang w:val="en"/>
        </w:rPr>
        <w:br/>
      </w:r>
      <w:r w:rsidRPr="003659F8">
        <w:rPr>
          <w:rFonts w:ascii="Arial" w:eastAsia="Times New Roman" w:hAnsi="Arial" w:cs="Arial"/>
          <w:sz w:val="16"/>
          <w:szCs w:val="16"/>
          <w:lang w:val="en"/>
        </w:rPr>
        <w:t>* Denotes primary author.</w:t>
      </w:r>
    </w:p>
    <w:p w14:paraId="0F710EC6" w14:textId="77777777" w:rsidR="00887E8E" w:rsidRPr="003659F8" w:rsidRDefault="00887E8E">
      <w:pPr>
        <w:spacing w:after="0"/>
        <w:divId w:val="1598364427"/>
        <w:rPr>
          <w:rFonts w:ascii="Arial" w:eastAsia="Times New Roman" w:hAnsi="Arial" w:cs="Arial"/>
          <w:sz w:val="20"/>
          <w:szCs w:val="20"/>
          <w:lang w:val="en"/>
        </w:rPr>
      </w:pPr>
    </w:p>
    <w:p w14:paraId="7F507A1F" w14:textId="77777777" w:rsidR="00887E8E" w:rsidRPr="003659F8" w:rsidRDefault="003C0F79" w:rsidP="003659F8">
      <w:pPr>
        <w:pageBreakBefore/>
        <w:spacing w:after="0"/>
        <w:divId w:val="81952222"/>
        <w:rPr>
          <w:rFonts w:ascii="Arial" w:eastAsia="Times New Roman" w:hAnsi="Arial" w:cs="Arial"/>
          <w:b/>
          <w:bCs/>
          <w:sz w:val="20"/>
          <w:szCs w:val="20"/>
          <w:lang w:val="en"/>
        </w:rPr>
      </w:pPr>
      <w:r w:rsidRPr="003659F8">
        <w:rPr>
          <w:rFonts w:ascii="Arial" w:eastAsia="Times New Roman" w:hAnsi="Arial" w:cs="Arial"/>
          <w:b/>
          <w:bCs/>
          <w:sz w:val="20"/>
          <w:szCs w:val="20"/>
          <w:lang w:val="en"/>
        </w:rPr>
        <w:lastRenderedPageBreak/>
        <w:t>Accreditation Requirements</w:t>
      </w:r>
    </w:p>
    <w:p w14:paraId="4D6A004E"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69A92B7" w14:textId="77777777" w:rsidR="00887E8E" w:rsidRPr="003659F8" w:rsidRDefault="003C0F79" w:rsidP="003659F8">
      <w:pPr>
        <w:numPr>
          <w:ilvl w:val="0"/>
          <w:numId w:val="1"/>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u w:val="single"/>
          <w:lang w:val="en"/>
        </w:rPr>
        <w:t>Core data elements</w:t>
      </w:r>
      <w:r w:rsidRPr="003659F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2FB6347" w14:textId="77777777" w:rsidR="00887E8E" w:rsidRPr="003659F8" w:rsidRDefault="003C0F79" w:rsidP="003659F8">
      <w:pPr>
        <w:numPr>
          <w:ilvl w:val="0"/>
          <w:numId w:val="1"/>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u w:val="single"/>
          <w:lang w:val="en"/>
        </w:rPr>
        <w:t>Conditional data elements</w:t>
      </w:r>
      <w:r w:rsidRPr="003659F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11C6ABE" w14:textId="77777777" w:rsidR="00887E8E" w:rsidRPr="003659F8" w:rsidRDefault="003C0F79" w:rsidP="003659F8">
      <w:pPr>
        <w:numPr>
          <w:ilvl w:val="0"/>
          <w:numId w:val="1"/>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u w:val="single"/>
          <w:lang w:val="en"/>
        </w:rPr>
        <w:t>Optional data elements</w:t>
      </w:r>
      <w:r w:rsidRPr="003659F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A37CD98"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secondary consultation, second opinion, or review of outside case at second institution).</w:t>
      </w:r>
    </w:p>
    <w:p w14:paraId="29D72081"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Fonts w:ascii="Arial" w:hAnsi="Arial" w:cs="Arial"/>
          <w:sz w:val="20"/>
          <w:szCs w:val="20"/>
          <w:lang w:val="en"/>
        </w:rPr>
        <w:t> </w:t>
      </w:r>
    </w:p>
    <w:p w14:paraId="3D06B800"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Style w:val="Strong"/>
          <w:rFonts w:ascii="Arial" w:hAnsi="Arial" w:cs="Arial"/>
          <w:sz w:val="20"/>
          <w:szCs w:val="20"/>
          <w:lang w:val="en"/>
        </w:rPr>
        <w:t>Synoptic Reporting</w:t>
      </w:r>
    </w:p>
    <w:p w14:paraId="45CDA840"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DBC6754" w14:textId="77777777" w:rsidR="00887E8E" w:rsidRPr="003659F8" w:rsidRDefault="003C0F79" w:rsidP="003659F8">
      <w:pPr>
        <w:numPr>
          <w:ilvl w:val="0"/>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Data element: followed by its answer (response), outline format without the paired Data element: Response format is NOT considered synoptic.</w:t>
      </w:r>
    </w:p>
    <w:p w14:paraId="3FD4F7AE" w14:textId="77777777" w:rsidR="00887E8E" w:rsidRPr="003659F8" w:rsidRDefault="003C0F79" w:rsidP="003659F8">
      <w:pPr>
        <w:numPr>
          <w:ilvl w:val="0"/>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82E92EB" w14:textId="77777777" w:rsidR="00887E8E" w:rsidRPr="003659F8" w:rsidRDefault="003C0F79" w:rsidP="003659F8">
      <w:pPr>
        <w:numPr>
          <w:ilvl w:val="0"/>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3659F8">
        <w:rPr>
          <w:rFonts w:ascii="Arial" w:eastAsia="Times New Roman" w:hAnsi="Arial" w:cs="Arial"/>
          <w:sz w:val="20"/>
          <w:szCs w:val="20"/>
          <w:lang w:val="en"/>
        </w:rPr>
        <w:t>are allowed to</w:t>
      </w:r>
      <w:proofErr w:type="gramEnd"/>
      <w:r w:rsidRPr="003659F8">
        <w:rPr>
          <w:rFonts w:ascii="Arial" w:eastAsia="Times New Roman" w:hAnsi="Arial" w:cs="Arial"/>
          <w:sz w:val="20"/>
          <w:szCs w:val="20"/>
          <w:lang w:val="en"/>
        </w:rPr>
        <w:t xml:space="preserve"> be listed on one line:</w:t>
      </w:r>
    </w:p>
    <w:p w14:paraId="5DC730DD" w14:textId="77777777" w:rsidR="00887E8E" w:rsidRPr="003659F8" w:rsidRDefault="003C0F79" w:rsidP="003659F8">
      <w:pPr>
        <w:numPr>
          <w:ilvl w:val="1"/>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Anatomic site or specimen, laterality, and procedure</w:t>
      </w:r>
    </w:p>
    <w:p w14:paraId="3DAA72EA" w14:textId="77777777" w:rsidR="00887E8E" w:rsidRPr="003659F8" w:rsidRDefault="003C0F79" w:rsidP="003659F8">
      <w:pPr>
        <w:numPr>
          <w:ilvl w:val="1"/>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Pathologic Stage Classification (</w:t>
      </w:r>
      <w:proofErr w:type="spellStart"/>
      <w:r w:rsidRPr="003659F8">
        <w:rPr>
          <w:rFonts w:ascii="Arial" w:eastAsia="Times New Roman" w:hAnsi="Arial" w:cs="Arial"/>
          <w:sz w:val="20"/>
          <w:szCs w:val="20"/>
          <w:lang w:val="en"/>
        </w:rPr>
        <w:t>pTNM</w:t>
      </w:r>
      <w:proofErr w:type="spellEnd"/>
      <w:r w:rsidRPr="003659F8">
        <w:rPr>
          <w:rFonts w:ascii="Arial" w:eastAsia="Times New Roman" w:hAnsi="Arial" w:cs="Arial"/>
          <w:sz w:val="20"/>
          <w:szCs w:val="20"/>
          <w:lang w:val="en"/>
        </w:rPr>
        <w:t>) elements</w:t>
      </w:r>
    </w:p>
    <w:p w14:paraId="4F0752AC" w14:textId="77777777" w:rsidR="00887E8E" w:rsidRPr="003659F8" w:rsidRDefault="003C0F79" w:rsidP="003659F8">
      <w:pPr>
        <w:numPr>
          <w:ilvl w:val="1"/>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 xml:space="preserve">Negative margins, </w:t>
      </w:r>
      <w:proofErr w:type="gramStart"/>
      <w:r w:rsidRPr="003659F8">
        <w:rPr>
          <w:rFonts w:ascii="Arial" w:eastAsia="Times New Roman" w:hAnsi="Arial" w:cs="Arial"/>
          <w:sz w:val="20"/>
          <w:szCs w:val="20"/>
          <w:lang w:val="en"/>
        </w:rPr>
        <w:t>as long as</w:t>
      </w:r>
      <w:proofErr w:type="gramEnd"/>
      <w:r w:rsidRPr="003659F8">
        <w:rPr>
          <w:rFonts w:ascii="Arial" w:eastAsia="Times New Roman" w:hAnsi="Arial" w:cs="Arial"/>
          <w:sz w:val="20"/>
          <w:szCs w:val="20"/>
          <w:lang w:val="en"/>
        </w:rPr>
        <w:t xml:space="preserve"> all negative margins are specifically enumerated where applicable</w:t>
      </w:r>
    </w:p>
    <w:p w14:paraId="66FB7E41" w14:textId="77777777" w:rsidR="00887E8E" w:rsidRPr="003659F8" w:rsidRDefault="003C0F79" w:rsidP="003659F8">
      <w:pPr>
        <w:numPr>
          <w:ilvl w:val="0"/>
          <w:numId w:val="2"/>
        </w:numPr>
        <w:spacing w:after="0"/>
        <w:divId w:val="1704668141"/>
        <w:rPr>
          <w:rFonts w:ascii="Arial" w:eastAsia="Times New Roman" w:hAnsi="Arial" w:cs="Arial"/>
          <w:sz w:val="20"/>
          <w:szCs w:val="20"/>
          <w:lang w:val="en"/>
        </w:rPr>
      </w:pPr>
      <w:r w:rsidRPr="003659F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927616C" w14:textId="77777777" w:rsidR="00887E8E" w:rsidRPr="003659F8" w:rsidRDefault="003C0F79" w:rsidP="003659F8">
      <w:pPr>
        <w:pStyle w:val="NormalWeb"/>
        <w:spacing w:before="0" w:beforeAutospacing="0" w:after="0" w:afterAutospacing="0" w:line="259" w:lineRule="auto"/>
        <w:divId w:val="1704668141"/>
        <w:rPr>
          <w:rFonts w:ascii="Arial" w:hAnsi="Arial" w:cs="Arial"/>
          <w:sz w:val="20"/>
          <w:szCs w:val="20"/>
          <w:lang w:val="en"/>
        </w:rPr>
      </w:pPr>
      <w:r w:rsidRPr="003659F8">
        <w:rPr>
          <w:rFonts w:ascii="Arial" w:hAnsi="Arial" w:cs="Arial"/>
          <w:sz w:val="20"/>
          <w:szCs w:val="20"/>
          <w:lang w:val="en"/>
        </w:rPr>
        <w:t xml:space="preserve">Organizations and pathologists may choose to list the required elements in any order, use additional methods </w:t>
      </w:r>
      <w:proofErr w:type="gramStart"/>
      <w:r w:rsidRPr="003659F8">
        <w:rPr>
          <w:rFonts w:ascii="Arial" w:hAnsi="Arial" w:cs="Arial"/>
          <w:sz w:val="20"/>
          <w:szCs w:val="20"/>
          <w:lang w:val="en"/>
        </w:rPr>
        <w:t>in order to</w:t>
      </w:r>
      <w:proofErr w:type="gramEnd"/>
      <w:r w:rsidRPr="003659F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all required elements must be in the synoptic portion of the report in the format defined above.</w:t>
      </w:r>
    </w:p>
    <w:p w14:paraId="56D155F5" w14:textId="77777777" w:rsidR="00887E8E" w:rsidRPr="003659F8" w:rsidRDefault="00887E8E">
      <w:pPr>
        <w:spacing w:after="0"/>
        <w:divId w:val="1598364427"/>
        <w:rPr>
          <w:rFonts w:ascii="Arial" w:eastAsia="Times New Roman" w:hAnsi="Arial" w:cs="Arial"/>
          <w:sz w:val="20"/>
          <w:szCs w:val="20"/>
          <w:lang w:val="en"/>
        </w:rPr>
      </w:pPr>
    </w:p>
    <w:p w14:paraId="37DB7D28" w14:textId="115938CB" w:rsidR="00887E8E" w:rsidRDefault="003C0F79">
      <w:pPr>
        <w:spacing w:after="0"/>
        <w:divId w:val="716201724"/>
        <w:rPr>
          <w:rFonts w:ascii="Arial" w:eastAsia="Times New Roman" w:hAnsi="Arial" w:cs="Arial"/>
          <w:b/>
          <w:bCs/>
          <w:sz w:val="20"/>
          <w:szCs w:val="20"/>
          <w:u w:val="single"/>
          <w:lang w:val="en"/>
        </w:rPr>
      </w:pPr>
      <w:r w:rsidRPr="003659F8">
        <w:rPr>
          <w:rFonts w:ascii="Arial" w:eastAsia="Times New Roman" w:hAnsi="Arial" w:cs="Arial"/>
          <w:b/>
          <w:bCs/>
          <w:sz w:val="20"/>
          <w:szCs w:val="20"/>
          <w:u w:val="single"/>
          <w:lang w:val="en"/>
        </w:rPr>
        <w:t>Summary of Changes</w:t>
      </w:r>
    </w:p>
    <w:p w14:paraId="26E46B76" w14:textId="77777777" w:rsidR="005D29A8" w:rsidRPr="003659F8" w:rsidRDefault="005D29A8">
      <w:pPr>
        <w:spacing w:after="0"/>
        <w:divId w:val="716201724"/>
        <w:rPr>
          <w:rFonts w:ascii="Arial" w:eastAsia="Times New Roman" w:hAnsi="Arial" w:cs="Arial"/>
          <w:b/>
          <w:bCs/>
          <w:sz w:val="20"/>
          <w:szCs w:val="20"/>
          <w:u w:val="single"/>
          <w:lang w:val="en"/>
        </w:rPr>
      </w:pPr>
    </w:p>
    <w:p w14:paraId="7A5D499C" w14:textId="77777777" w:rsidR="00887E8E" w:rsidRPr="003659F8" w:rsidRDefault="003C0F79" w:rsidP="003659F8">
      <w:pPr>
        <w:pStyle w:val="NormalWeb"/>
        <w:spacing w:before="0" w:beforeAutospacing="0" w:after="60" w:afterAutospacing="0"/>
        <w:divId w:val="532498012"/>
        <w:rPr>
          <w:rFonts w:ascii="Arial" w:hAnsi="Arial" w:cs="Arial"/>
          <w:sz w:val="20"/>
          <w:szCs w:val="20"/>
          <w:lang w:val="en"/>
        </w:rPr>
      </w:pPr>
      <w:r w:rsidRPr="003659F8">
        <w:rPr>
          <w:rStyle w:val="Strong"/>
          <w:rFonts w:ascii="Arial" w:hAnsi="Arial" w:cs="Arial"/>
          <w:sz w:val="20"/>
          <w:szCs w:val="20"/>
          <w:lang w:val="en"/>
        </w:rPr>
        <w:t>v 2.2.0.0</w:t>
      </w:r>
    </w:p>
    <w:p w14:paraId="67DDDCF5" w14:textId="77777777" w:rsidR="00887E8E" w:rsidRPr="003659F8" w:rsidRDefault="003C0F79" w:rsidP="005D29A8">
      <w:pPr>
        <w:numPr>
          <w:ilvl w:val="0"/>
          <w:numId w:val="3"/>
        </w:numPr>
        <w:spacing w:after="0" w:line="240" w:lineRule="auto"/>
        <w:divId w:val="532498012"/>
        <w:rPr>
          <w:rFonts w:ascii="Arial" w:eastAsia="Times New Roman" w:hAnsi="Arial" w:cs="Arial"/>
          <w:sz w:val="20"/>
          <w:szCs w:val="20"/>
          <w:lang w:val="en"/>
        </w:rPr>
      </w:pPr>
      <w:r w:rsidRPr="003659F8">
        <w:rPr>
          <w:rFonts w:ascii="Arial" w:eastAsia="Times New Roman" w:hAnsi="Arial" w:cs="Arial"/>
          <w:sz w:val="20"/>
          <w:szCs w:val="20"/>
          <w:lang w:val="en"/>
        </w:rPr>
        <w:t>General Reformatting</w:t>
      </w:r>
    </w:p>
    <w:p w14:paraId="45728370" w14:textId="77777777" w:rsidR="00887E8E" w:rsidRPr="003659F8" w:rsidRDefault="003C0F79" w:rsidP="005D29A8">
      <w:pPr>
        <w:numPr>
          <w:ilvl w:val="0"/>
          <w:numId w:val="3"/>
        </w:numPr>
        <w:spacing w:after="0" w:line="240" w:lineRule="auto"/>
        <w:divId w:val="532498012"/>
        <w:rPr>
          <w:rFonts w:ascii="Arial" w:eastAsia="Times New Roman" w:hAnsi="Arial" w:cs="Arial"/>
          <w:sz w:val="20"/>
          <w:szCs w:val="20"/>
          <w:lang w:val="en"/>
        </w:rPr>
      </w:pPr>
      <w:r w:rsidRPr="003659F8">
        <w:rPr>
          <w:rFonts w:ascii="Arial" w:eastAsia="Times New Roman" w:hAnsi="Arial" w:cs="Arial"/>
          <w:sz w:val="20"/>
          <w:szCs w:val="20"/>
          <w:lang w:val="en"/>
        </w:rPr>
        <w:t>Revised Margins Section</w:t>
      </w:r>
    </w:p>
    <w:p w14:paraId="552930C2" w14:textId="77777777" w:rsidR="00887E8E" w:rsidRPr="003659F8" w:rsidRDefault="003C0F79" w:rsidP="005D29A8">
      <w:pPr>
        <w:numPr>
          <w:ilvl w:val="0"/>
          <w:numId w:val="3"/>
        </w:numPr>
        <w:spacing w:after="0" w:line="240" w:lineRule="auto"/>
        <w:divId w:val="532498012"/>
        <w:rPr>
          <w:rFonts w:ascii="Arial" w:eastAsia="Times New Roman" w:hAnsi="Arial" w:cs="Arial"/>
          <w:sz w:val="20"/>
          <w:szCs w:val="20"/>
          <w:lang w:val="en"/>
        </w:rPr>
      </w:pPr>
      <w:r w:rsidRPr="003659F8">
        <w:rPr>
          <w:rFonts w:ascii="Arial" w:eastAsia="Times New Roman" w:hAnsi="Arial" w:cs="Arial"/>
          <w:sz w:val="20"/>
          <w:szCs w:val="20"/>
          <w:lang w:val="en"/>
        </w:rPr>
        <w:t>Revised Lymph Nodes Section</w:t>
      </w:r>
    </w:p>
    <w:p w14:paraId="284070D9" w14:textId="77777777" w:rsidR="00887E8E" w:rsidRPr="003659F8" w:rsidRDefault="003C0F79" w:rsidP="005D29A8">
      <w:pPr>
        <w:numPr>
          <w:ilvl w:val="0"/>
          <w:numId w:val="3"/>
        </w:numPr>
        <w:spacing w:after="0" w:line="240" w:lineRule="auto"/>
        <w:divId w:val="532498012"/>
        <w:rPr>
          <w:rFonts w:ascii="Arial" w:eastAsia="Times New Roman" w:hAnsi="Arial" w:cs="Arial"/>
          <w:sz w:val="20"/>
          <w:szCs w:val="20"/>
          <w:lang w:val="en"/>
        </w:rPr>
      </w:pPr>
      <w:r w:rsidRPr="003659F8">
        <w:rPr>
          <w:rFonts w:ascii="Arial" w:eastAsia="Times New Roman" w:hAnsi="Arial" w:cs="Arial"/>
          <w:sz w:val="20"/>
          <w:szCs w:val="20"/>
          <w:lang w:val="en"/>
        </w:rPr>
        <w:t>Added Distant Metastasis Section</w:t>
      </w:r>
    </w:p>
    <w:p w14:paraId="4B35FDA9" w14:textId="77777777" w:rsidR="00887E8E" w:rsidRPr="003659F8" w:rsidRDefault="003C0F79" w:rsidP="005D29A8">
      <w:pPr>
        <w:numPr>
          <w:ilvl w:val="0"/>
          <w:numId w:val="3"/>
        </w:numPr>
        <w:spacing w:after="0" w:line="240" w:lineRule="auto"/>
        <w:divId w:val="532498012"/>
        <w:rPr>
          <w:rFonts w:ascii="Arial" w:eastAsia="Times New Roman" w:hAnsi="Arial" w:cs="Arial"/>
          <w:sz w:val="20"/>
          <w:szCs w:val="20"/>
          <w:lang w:val="en"/>
        </w:rPr>
      </w:pPr>
      <w:r w:rsidRPr="003659F8">
        <w:rPr>
          <w:rFonts w:ascii="Arial" w:eastAsia="Times New Roman" w:hAnsi="Arial" w:cs="Arial"/>
          <w:sz w:val="20"/>
          <w:szCs w:val="20"/>
          <w:lang w:val="en"/>
        </w:rPr>
        <w:t xml:space="preserve">Removed </w:t>
      </w:r>
      <w:proofErr w:type="spellStart"/>
      <w:r w:rsidRPr="003659F8">
        <w:rPr>
          <w:rFonts w:ascii="Arial" w:eastAsia="Times New Roman" w:hAnsi="Arial" w:cs="Arial"/>
          <w:sz w:val="20"/>
          <w:szCs w:val="20"/>
          <w:lang w:val="en"/>
        </w:rPr>
        <w:t>pTX</w:t>
      </w:r>
      <w:proofErr w:type="spellEnd"/>
      <w:r w:rsidRPr="003659F8">
        <w:rPr>
          <w:rFonts w:ascii="Arial" w:eastAsia="Times New Roman" w:hAnsi="Arial" w:cs="Arial"/>
          <w:sz w:val="20"/>
          <w:szCs w:val="20"/>
          <w:lang w:val="en"/>
        </w:rPr>
        <w:t xml:space="preserve"> and </w:t>
      </w:r>
      <w:proofErr w:type="spellStart"/>
      <w:r w:rsidRPr="003659F8">
        <w:rPr>
          <w:rFonts w:ascii="Arial" w:eastAsia="Times New Roman" w:hAnsi="Arial" w:cs="Arial"/>
          <w:sz w:val="20"/>
          <w:szCs w:val="20"/>
          <w:lang w:val="en"/>
        </w:rPr>
        <w:t>pNX</w:t>
      </w:r>
      <w:proofErr w:type="spellEnd"/>
      <w:r w:rsidRPr="003659F8">
        <w:rPr>
          <w:rFonts w:ascii="Arial" w:eastAsia="Times New Roman" w:hAnsi="Arial" w:cs="Arial"/>
          <w:sz w:val="20"/>
          <w:szCs w:val="20"/>
          <w:lang w:val="en"/>
        </w:rPr>
        <w:t xml:space="preserve"> Staging Classification</w:t>
      </w:r>
    </w:p>
    <w:p w14:paraId="71512B83" w14:textId="77777777" w:rsidR="00887E8E" w:rsidRPr="003659F8" w:rsidRDefault="003C0F79">
      <w:pPr>
        <w:pageBreakBefore/>
        <w:spacing w:after="0"/>
        <w:divId w:val="1706178630"/>
        <w:rPr>
          <w:rFonts w:ascii="Arial" w:eastAsia="Times New Roman" w:hAnsi="Arial" w:cs="Arial"/>
          <w:b/>
          <w:bCs/>
          <w:sz w:val="24"/>
          <w:szCs w:val="24"/>
          <w:lang w:val="en"/>
        </w:rPr>
      </w:pPr>
      <w:r w:rsidRPr="003659F8">
        <w:rPr>
          <w:rFonts w:ascii="Arial" w:eastAsia="Times New Roman" w:hAnsi="Arial" w:cs="Arial"/>
          <w:b/>
          <w:bCs/>
          <w:sz w:val="24"/>
          <w:szCs w:val="24"/>
          <w:lang w:val="en"/>
        </w:rPr>
        <w:lastRenderedPageBreak/>
        <w:t>Reporting Template</w:t>
      </w:r>
    </w:p>
    <w:p w14:paraId="2F0ED3EA" w14:textId="77777777" w:rsidR="003659F8" w:rsidRDefault="003659F8">
      <w:pPr>
        <w:spacing w:after="0"/>
        <w:divId w:val="1649170971"/>
        <w:rPr>
          <w:rFonts w:ascii="Arial" w:eastAsia="Times New Roman" w:hAnsi="Arial" w:cs="Arial"/>
          <w:b/>
          <w:bCs/>
          <w:sz w:val="20"/>
          <w:szCs w:val="20"/>
          <w:lang w:val="en"/>
        </w:rPr>
      </w:pPr>
    </w:p>
    <w:p w14:paraId="51FF28BD" w14:textId="0F1B8D77" w:rsidR="00887E8E" w:rsidRPr="003659F8" w:rsidRDefault="003C0F79">
      <w:pPr>
        <w:spacing w:after="0"/>
        <w:divId w:val="1649170971"/>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Protocol Posting Date: June 2021 </w:t>
      </w:r>
    </w:p>
    <w:p w14:paraId="44CAC715" w14:textId="77777777" w:rsidR="00887E8E" w:rsidRPr="003659F8" w:rsidRDefault="003C0F79">
      <w:pPr>
        <w:spacing w:after="0"/>
        <w:divId w:val="1495531835"/>
        <w:rPr>
          <w:rFonts w:ascii="Arial" w:eastAsia="Times New Roman" w:hAnsi="Arial" w:cs="Arial"/>
          <w:b/>
          <w:bCs/>
          <w:sz w:val="20"/>
          <w:szCs w:val="20"/>
          <w:lang w:val="en"/>
        </w:rPr>
      </w:pPr>
      <w:r w:rsidRPr="003659F8">
        <w:rPr>
          <w:rFonts w:ascii="Arial" w:eastAsia="Times New Roman" w:hAnsi="Arial" w:cs="Arial"/>
          <w:b/>
          <w:bCs/>
          <w:sz w:val="20"/>
          <w:szCs w:val="20"/>
          <w:lang w:val="en"/>
        </w:rPr>
        <w:t>Select a single response unless otherwise indicated.</w:t>
      </w:r>
    </w:p>
    <w:p w14:paraId="3244441A" w14:textId="77777777" w:rsidR="00887E8E" w:rsidRPr="003659F8" w:rsidRDefault="00887E8E">
      <w:pPr>
        <w:spacing w:after="0"/>
        <w:divId w:val="1598364427"/>
        <w:rPr>
          <w:rFonts w:ascii="Arial" w:eastAsia="Times New Roman" w:hAnsi="Arial" w:cs="Arial"/>
          <w:sz w:val="20"/>
          <w:szCs w:val="20"/>
          <w:lang w:val="en"/>
        </w:rPr>
      </w:pPr>
    </w:p>
    <w:p w14:paraId="7FF55A41" w14:textId="77777777" w:rsidR="00887E8E" w:rsidRPr="003659F8" w:rsidRDefault="003C0F79">
      <w:pPr>
        <w:spacing w:after="0"/>
        <w:divId w:val="919753304"/>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CASE SUMMARY: (RENAL PELVIS AND URETER: Resection) </w:t>
      </w:r>
    </w:p>
    <w:p w14:paraId="02947464" w14:textId="77777777" w:rsidR="00887E8E" w:rsidRPr="003659F8" w:rsidRDefault="003C0F79">
      <w:pPr>
        <w:spacing w:after="0"/>
        <w:divId w:val="231932644"/>
        <w:rPr>
          <w:rFonts w:ascii="Arial" w:eastAsia="Times New Roman" w:hAnsi="Arial" w:cs="Arial"/>
          <w:sz w:val="20"/>
          <w:szCs w:val="20"/>
          <w:lang w:val="en"/>
        </w:rPr>
      </w:pPr>
      <w:r w:rsidRPr="003659F8">
        <w:rPr>
          <w:rFonts w:ascii="Arial" w:eastAsia="Times New Roman" w:hAnsi="Arial" w:cs="Arial"/>
          <w:b/>
          <w:bCs/>
          <w:sz w:val="20"/>
          <w:szCs w:val="20"/>
          <w:lang w:val="en"/>
        </w:rPr>
        <w:t>Standard(s)</w:t>
      </w:r>
      <w:r w:rsidRPr="003659F8">
        <w:rPr>
          <w:rFonts w:ascii="Arial" w:eastAsia="Times New Roman" w:hAnsi="Arial" w:cs="Arial"/>
          <w:sz w:val="20"/>
          <w:szCs w:val="20"/>
          <w:lang w:val="en"/>
        </w:rPr>
        <w:t xml:space="preserve">: AJCC-UICC 8 </w:t>
      </w:r>
    </w:p>
    <w:p w14:paraId="1441CEB6" w14:textId="77777777" w:rsidR="00887E8E" w:rsidRPr="003659F8" w:rsidRDefault="00887E8E">
      <w:pPr>
        <w:spacing w:after="0"/>
        <w:divId w:val="1598364427"/>
        <w:rPr>
          <w:rFonts w:ascii="Arial" w:eastAsia="Times New Roman" w:hAnsi="Arial" w:cs="Arial"/>
          <w:sz w:val="20"/>
          <w:szCs w:val="20"/>
          <w:lang w:val="en"/>
        </w:rPr>
      </w:pPr>
    </w:p>
    <w:p w14:paraId="3BA3E04E" w14:textId="77777777" w:rsidR="00887E8E" w:rsidRPr="003659F8" w:rsidRDefault="003C0F79">
      <w:pPr>
        <w:spacing w:after="0"/>
        <w:divId w:val="1851291096"/>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SPECIMEN (Note </w:t>
      </w:r>
      <w:hyperlink w:anchor="2188" w:history="1">
        <w:r w:rsidRPr="003659F8">
          <w:rPr>
            <w:rStyle w:val="Hyperlink"/>
            <w:rFonts w:ascii="Arial" w:eastAsia="Times New Roman" w:hAnsi="Arial" w:cs="Arial"/>
            <w:b/>
            <w:bCs/>
            <w:sz w:val="20"/>
            <w:szCs w:val="20"/>
            <w:lang w:val="en"/>
          </w:rPr>
          <w:t>A</w:t>
        </w:r>
      </w:hyperlink>
      <w:r w:rsidRPr="003659F8">
        <w:rPr>
          <w:rFonts w:ascii="Arial" w:eastAsia="Times New Roman" w:hAnsi="Arial" w:cs="Arial"/>
          <w:b/>
          <w:bCs/>
          <w:sz w:val="20"/>
          <w:szCs w:val="20"/>
          <w:lang w:val="en"/>
        </w:rPr>
        <w:t xml:space="preserve">) </w:t>
      </w:r>
    </w:p>
    <w:p w14:paraId="18E0E60E" w14:textId="77777777" w:rsidR="00887E8E" w:rsidRPr="003659F8" w:rsidRDefault="00887E8E">
      <w:pPr>
        <w:spacing w:after="0"/>
        <w:divId w:val="1598364427"/>
        <w:rPr>
          <w:rFonts w:ascii="Arial" w:eastAsia="Times New Roman" w:hAnsi="Arial" w:cs="Arial"/>
          <w:sz w:val="20"/>
          <w:szCs w:val="20"/>
          <w:lang w:val="en"/>
        </w:rPr>
      </w:pPr>
    </w:p>
    <w:p w14:paraId="06E67923" w14:textId="77777777" w:rsidR="00887E8E" w:rsidRPr="003659F8" w:rsidRDefault="003C0F79">
      <w:pPr>
        <w:spacing w:after="0"/>
        <w:divId w:val="135997945"/>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Procedure </w:t>
      </w:r>
    </w:p>
    <w:p w14:paraId="52C1E338" w14:textId="77777777" w:rsidR="00887E8E" w:rsidRPr="003659F8" w:rsidRDefault="003C0F79">
      <w:pPr>
        <w:spacing w:after="0"/>
        <w:divId w:val="1274509314"/>
        <w:rPr>
          <w:rFonts w:ascii="Arial" w:eastAsia="Times New Roman" w:hAnsi="Arial" w:cs="Arial"/>
          <w:sz w:val="20"/>
          <w:szCs w:val="20"/>
          <w:lang w:val="en"/>
        </w:rPr>
      </w:pPr>
      <w:r w:rsidRPr="003659F8">
        <w:rPr>
          <w:rFonts w:ascii="Arial" w:eastAsia="Times New Roman" w:hAnsi="Arial" w:cs="Arial"/>
          <w:sz w:val="20"/>
          <w:szCs w:val="20"/>
          <w:lang w:val="en"/>
        </w:rPr>
        <w:t xml:space="preserve">___ Nephroureterectomy </w:t>
      </w:r>
    </w:p>
    <w:p w14:paraId="7336BB53" w14:textId="77777777" w:rsidR="00887E8E" w:rsidRPr="003659F8" w:rsidRDefault="003C0F79">
      <w:pPr>
        <w:spacing w:after="0"/>
        <w:divId w:val="247540439"/>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Ureterectomy</w:t>
      </w:r>
      <w:proofErr w:type="spellEnd"/>
      <w:r w:rsidRPr="003659F8">
        <w:rPr>
          <w:rFonts w:ascii="Arial" w:eastAsia="Times New Roman" w:hAnsi="Arial" w:cs="Arial"/>
          <w:sz w:val="20"/>
          <w:szCs w:val="20"/>
          <w:lang w:val="en"/>
        </w:rPr>
        <w:t xml:space="preserve"> </w:t>
      </w:r>
    </w:p>
    <w:p w14:paraId="15BD5325" w14:textId="77777777" w:rsidR="00887E8E" w:rsidRPr="003659F8" w:rsidRDefault="003C0F79">
      <w:pPr>
        <w:spacing w:after="0"/>
        <w:divId w:val="294796991"/>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1B2B6CD0" w14:textId="77777777" w:rsidR="00887E8E" w:rsidRPr="003659F8" w:rsidRDefault="003C0F79">
      <w:pPr>
        <w:spacing w:after="0"/>
        <w:divId w:val="1227230572"/>
        <w:rPr>
          <w:rFonts w:ascii="Arial" w:eastAsia="Times New Roman" w:hAnsi="Arial" w:cs="Arial"/>
          <w:sz w:val="20"/>
          <w:szCs w:val="20"/>
          <w:lang w:val="en"/>
        </w:rPr>
      </w:pPr>
      <w:r w:rsidRPr="003659F8">
        <w:rPr>
          <w:rFonts w:ascii="Arial" w:eastAsia="Times New Roman" w:hAnsi="Arial" w:cs="Arial"/>
          <w:sz w:val="20"/>
          <w:szCs w:val="20"/>
          <w:lang w:val="en"/>
        </w:rPr>
        <w:t xml:space="preserve">___ Not specified </w:t>
      </w:r>
    </w:p>
    <w:p w14:paraId="6BFA2E25" w14:textId="77777777" w:rsidR="00887E8E" w:rsidRPr="003659F8" w:rsidRDefault="00887E8E">
      <w:pPr>
        <w:spacing w:after="0"/>
        <w:divId w:val="1598364427"/>
        <w:rPr>
          <w:rFonts w:ascii="Arial" w:eastAsia="Times New Roman" w:hAnsi="Arial" w:cs="Arial"/>
          <w:sz w:val="20"/>
          <w:szCs w:val="20"/>
          <w:lang w:val="en"/>
        </w:rPr>
      </w:pPr>
    </w:p>
    <w:p w14:paraId="77C91F53" w14:textId="77777777" w:rsidR="00887E8E" w:rsidRPr="003659F8" w:rsidRDefault="003C0F79">
      <w:pPr>
        <w:spacing w:after="0"/>
        <w:divId w:val="2098550605"/>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Specimen Laterality </w:t>
      </w:r>
    </w:p>
    <w:p w14:paraId="79C3A3EB" w14:textId="77777777" w:rsidR="00887E8E" w:rsidRPr="003659F8" w:rsidRDefault="003C0F79">
      <w:pPr>
        <w:spacing w:after="0"/>
        <w:divId w:val="1116488629"/>
        <w:rPr>
          <w:rFonts w:ascii="Arial" w:eastAsia="Times New Roman" w:hAnsi="Arial" w:cs="Arial"/>
          <w:sz w:val="20"/>
          <w:szCs w:val="20"/>
          <w:lang w:val="en"/>
        </w:rPr>
      </w:pPr>
      <w:r w:rsidRPr="003659F8">
        <w:rPr>
          <w:rFonts w:ascii="Arial" w:eastAsia="Times New Roman" w:hAnsi="Arial" w:cs="Arial"/>
          <w:sz w:val="20"/>
          <w:szCs w:val="20"/>
          <w:lang w:val="en"/>
        </w:rPr>
        <w:t xml:space="preserve">___ Right </w:t>
      </w:r>
    </w:p>
    <w:p w14:paraId="61745672" w14:textId="77777777" w:rsidR="00887E8E" w:rsidRPr="003659F8" w:rsidRDefault="003C0F79">
      <w:pPr>
        <w:spacing w:after="0"/>
        <w:divId w:val="2365071"/>
        <w:rPr>
          <w:rFonts w:ascii="Arial" w:eastAsia="Times New Roman" w:hAnsi="Arial" w:cs="Arial"/>
          <w:sz w:val="20"/>
          <w:szCs w:val="20"/>
          <w:lang w:val="en"/>
        </w:rPr>
      </w:pPr>
      <w:r w:rsidRPr="003659F8">
        <w:rPr>
          <w:rFonts w:ascii="Arial" w:eastAsia="Times New Roman" w:hAnsi="Arial" w:cs="Arial"/>
          <w:sz w:val="20"/>
          <w:szCs w:val="20"/>
          <w:lang w:val="en"/>
        </w:rPr>
        <w:t xml:space="preserve">___ Left </w:t>
      </w:r>
    </w:p>
    <w:p w14:paraId="472538CB" w14:textId="77777777" w:rsidR="00887E8E" w:rsidRPr="003659F8" w:rsidRDefault="003C0F79">
      <w:pPr>
        <w:spacing w:after="0"/>
        <w:divId w:val="1978219048"/>
        <w:rPr>
          <w:rFonts w:ascii="Arial" w:eastAsia="Times New Roman" w:hAnsi="Arial" w:cs="Arial"/>
          <w:sz w:val="20"/>
          <w:szCs w:val="20"/>
          <w:lang w:val="en"/>
        </w:rPr>
      </w:pPr>
      <w:r w:rsidRPr="003659F8">
        <w:rPr>
          <w:rFonts w:ascii="Arial" w:eastAsia="Times New Roman" w:hAnsi="Arial" w:cs="Arial"/>
          <w:sz w:val="20"/>
          <w:szCs w:val="20"/>
          <w:lang w:val="en"/>
        </w:rPr>
        <w:t xml:space="preserve">___ Not specified </w:t>
      </w:r>
    </w:p>
    <w:p w14:paraId="7A00945E" w14:textId="77777777" w:rsidR="00887E8E" w:rsidRPr="003659F8" w:rsidRDefault="00887E8E">
      <w:pPr>
        <w:spacing w:after="0"/>
        <w:divId w:val="1598364427"/>
        <w:rPr>
          <w:rFonts w:ascii="Arial" w:eastAsia="Times New Roman" w:hAnsi="Arial" w:cs="Arial"/>
          <w:sz w:val="20"/>
          <w:szCs w:val="20"/>
          <w:lang w:val="en"/>
        </w:rPr>
      </w:pPr>
    </w:p>
    <w:p w14:paraId="0348C513" w14:textId="77777777" w:rsidR="00887E8E" w:rsidRPr="003659F8" w:rsidRDefault="003C0F79">
      <w:pPr>
        <w:spacing w:after="0"/>
        <w:divId w:val="945582953"/>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w:t>
      </w:r>
    </w:p>
    <w:p w14:paraId="19BD252C" w14:textId="77777777" w:rsidR="00887E8E" w:rsidRPr="003659F8" w:rsidRDefault="00887E8E">
      <w:pPr>
        <w:spacing w:after="0"/>
        <w:divId w:val="1598364427"/>
        <w:rPr>
          <w:rFonts w:ascii="Arial" w:eastAsia="Times New Roman" w:hAnsi="Arial" w:cs="Arial"/>
          <w:sz w:val="20"/>
          <w:szCs w:val="20"/>
          <w:lang w:val="en"/>
        </w:rPr>
      </w:pPr>
    </w:p>
    <w:p w14:paraId="0847D677" w14:textId="77777777" w:rsidR="00887E8E" w:rsidRPr="003659F8" w:rsidRDefault="003C0F79">
      <w:pPr>
        <w:spacing w:after="0"/>
        <w:divId w:val="93162432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Site (select all that apply) </w:t>
      </w:r>
    </w:p>
    <w:p w14:paraId="46FB56AA" w14:textId="77777777" w:rsidR="00887E8E" w:rsidRPr="003659F8" w:rsidRDefault="003C0F79">
      <w:pPr>
        <w:spacing w:after="0"/>
        <w:divId w:val="532765897"/>
        <w:rPr>
          <w:rFonts w:ascii="Arial" w:eastAsia="Times New Roman" w:hAnsi="Arial" w:cs="Arial"/>
          <w:sz w:val="20"/>
          <w:szCs w:val="20"/>
          <w:lang w:val="en"/>
        </w:rPr>
      </w:pPr>
      <w:r w:rsidRPr="003659F8">
        <w:rPr>
          <w:rFonts w:ascii="Arial" w:eastAsia="Times New Roman" w:hAnsi="Arial" w:cs="Arial"/>
          <w:sz w:val="20"/>
          <w:szCs w:val="20"/>
          <w:lang w:val="en"/>
        </w:rPr>
        <w:t xml:space="preserve">___ Ureter: _________________ </w:t>
      </w:r>
    </w:p>
    <w:p w14:paraId="3338A3E1" w14:textId="77777777" w:rsidR="00887E8E" w:rsidRPr="003659F8" w:rsidRDefault="003C0F79">
      <w:pPr>
        <w:spacing w:after="0"/>
        <w:divId w:val="1064597803"/>
        <w:rPr>
          <w:rFonts w:ascii="Arial" w:eastAsia="Times New Roman" w:hAnsi="Arial" w:cs="Arial"/>
          <w:sz w:val="20"/>
          <w:szCs w:val="20"/>
          <w:lang w:val="en"/>
        </w:rPr>
      </w:pPr>
      <w:r w:rsidRPr="003659F8">
        <w:rPr>
          <w:rFonts w:ascii="Arial" w:eastAsia="Times New Roman" w:hAnsi="Arial" w:cs="Arial"/>
          <w:sz w:val="20"/>
          <w:szCs w:val="20"/>
          <w:lang w:val="en"/>
        </w:rPr>
        <w:t xml:space="preserve">___ Renal pelvis: _________________ </w:t>
      </w:r>
    </w:p>
    <w:p w14:paraId="1EF3CCB3" w14:textId="77777777" w:rsidR="00887E8E" w:rsidRPr="003659F8" w:rsidRDefault="003C0F79">
      <w:pPr>
        <w:spacing w:after="0"/>
        <w:divId w:val="411969251"/>
        <w:rPr>
          <w:rFonts w:ascii="Arial" w:eastAsia="Times New Roman" w:hAnsi="Arial" w:cs="Arial"/>
          <w:sz w:val="20"/>
          <w:szCs w:val="20"/>
          <w:lang w:val="en"/>
        </w:rPr>
      </w:pPr>
      <w:r w:rsidRPr="003659F8">
        <w:rPr>
          <w:rFonts w:ascii="Arial" w:eastAsia="Times New Roman" w:hAnsi="Arial" w:cs="Arial"/>
          <w:sz w:val="20"/>
          <w:szCs w:val="20"/>
          <w:lang w:val="en"/>
        </w:rPr>
        <w:t xml:space="preserve">___ Kidney: _________________ </w:t>
      </w:r>
    </w:p>
    <w:p w14:paraId="0A00C054" w14:textId="77777777" w:rsidR="00887E8E" w:rsidRPr="003659F8" w:rsidRDefault="003C0F79">
      <w:pPr>
        <w:spacing w:after="0"/>
        <w:divId w:val="1551724253"/>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59DF0D10" w14:textId="77777777" w:rsidR="00887E8E" w:rsidRPr="003659F8" w:rsidRDefault="00887E8E">
      <w:pPr>
        <w:spacing w:after="0"/>
        <w:divId w:val="1598364427"/>
        <w:rPr>
          <w:rFonts w:ascii="Arial" w:eastAsia="Times New Roman" w:hAnsi="Arial" w:cs="Arial"/>
          <w:sz w:val="20"/>
          <w:szCs w:val="20"/>
          <w:lang w:val="en"/>
        </w:rPr>
      </w:pPr>
    </w:p>
    <w:p w14:paraId="5D0501A4" w14:textId="77777777" w:rsidR="00887E8E" w:rsidRPr="003659F8" w:rsidRDefault="003C0F79">
      <w:pPr>
        <w:spacing w:after="0"/>
        <w:divId w:val="102178153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Size </w:t>
      </w:r>
    </w:p>
    <w:p w14:paraId="241CE0D3" w14:textId="77777777" w:rsidR="00887E8E" w:rsidRPr="003659F8" w:rsidRDefault="003C0F79">
      <w:pPr>
        <w:spacing w:after="0"/>
        <w:divId w:val="1069427757"/>
        <w:rPr>
          <w:rFonts w:ascii="Arial" w:eastAsia="Times New Roman" w:hAnsi="Arial" w:cs="Arial"/>
          <w:sz w:val="20"/>
          <w:szCs w:val="20"/>
          <w:lang w:val="en"/>
        </w:rPr>
      </w:pPr>
      <w:r w:rsidRPr="003659F8">
        <w:rPr>
          <w:rFonts w:ascii="Arial" w:eastAsia="Times New Roman" w:hAnsi="Arial" w:cs="Arial"/>
          <w:sz w:val="20"/>
          <w:szCs w:val="20"/>
          <w:lang w:val="en"/>
        </w:rPr>
        <w:t>___ Greatest dimension in Centimeters (cm): _________________ cm</w:t>
      </w:r>
    </w:p>
    <w:p w14:paraId="02E9B5E1" w14:textId="77777777" w:rsidR="00887E8E" w:rsidRPr="003659F8" w:rsidRDefault="003C0F79">
      <w:pPr>
        <w:spacing w:after="0"/>
        <w:ind w:firstLine="240"/>
        <w:divId w:val="1389648860"/>
        <w:rPr>
          <w:rFonts w:ascii="Arial" w:eastAsia="Times New Roman" w:hAnsi="Arial" w:cs="Arial"/>
          <w:b/>
          <w:bCs/>
          <w:sz w:val="20"/>
          <w:szCs w:val="20"/>
          <w:lang w:val="en"/>
        </w:rPr>
      </w:pPr>
      <w:r w:rsidRPr="003659F8">
        <w:rPr>
          <w:rFonts w:ascii="Arial" w:eastAsia="Times New Roman" w:hAnsi="Arial" w:cs="Arial"/>
          <w:b/>
          <w:bCs/>
          <w:sz w:val="20"/>
          <w:szCs w:val="20"/>
          <w:lang w:val="en"/>
        </w:rPr>
        <w:t>+Additional Dimension in Centimeters (cm): ____ x ____ cm</w:t>
      </w:r>
    </w:p>
    <w:p w14:paraId="5AF32731" w14:textId="77777777" w:rsidR="00887E8E" w:rsidRPr="003659F8" w:rsidRDefault="003C0F79">
      <w:pPr>
        <w:spacing w:after="0"/>
        <w:divId w:val="861168025"/>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3D337452" w14:textId="77777777" w:rsidR="00887E8E" w:rsidRPr="003659F8" w:rsidRDefault="00887E8E">
      <w:pPr>
        <w:spacing w:after="0"/>
        <w:divId w:val="1598364427"/>
        <w:rPr>
          <w:rFonts w:ascii="Arial" w:eastAsia="Times New Roman" w:hAnsi="Arial" w:cs="Arial"/>
          <w:sz w:val="20"/>
          <w:szCs w:val="20"/>
          <w:lang w:val="en"/>
        </w:rPr>
      </w:pPr>
    </w:p>
    <w:p w14:paraId="7A023F62" w14:textId="77777777" w:rsidR="00887E8E" w:rsidRPr="003659F8" w:rsidRDefault="003C0F79">
      <w:pPr>
        <w:spacing w:after="0"/>
        <w:divId w:val="1357778699"/>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Histologic Type (Note </w:t>
      </w:r>
      <w:hyperlink w:anchor="2189" w:history="1">
        <w:r w:rsidRPr="003659F8">
          <w:rPr>
            <w:rStyle w:val="Hyperlink"/>
            <w:rFonts w:ascii="Arial" w:eastAsia="Times New Roman" w:hAnsi="Arial" w:cs="Arial"/>
            <w:b/>
            <w:bCs/>
            <w:sz w:val="20"/>
            <w:szCs w:val="20"/>
            <w:lang w:val="en"/>
          </w:rPr>
          <w:t>B</w:t>
        </w:r>
      </w:hyperlink>
      <w:r w:rsidRPr="003659F8">
        <w:rPr>
          <w:rFonts w:ascii="Arial" w:eastAsia="Times New Roman" w:hAnsi="Arial" w:cs="Arial"/>
          <w:b/>
          <w:bCs/>
          <w:sz w:val="20"/>
          <w:szCs w:val="20"/>
          <w:lang w:val="en"/>
        </w:rPr>
        <w:t xml:space="preserve">) (select all that apply) </w:t>
      </w:r>
    </w:p>
    <w:p w14:paraId="43468B63" w14:textId="77777777" w:rsidR="00887E8E" w:rsidRPr="003659F8" w:rsidRDefault="003C0F79">
      <w:pPr>
        <w:spacing w:after="0"/>
        <w:divId w:val="436289511"/>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Urothelial </w:t>
      </w:r>
    </w:p>
    <w:p w14:paraId="045E2751" w14:textId="77777777" w:rsidR="00887E8E" w:rsidRPr="003659F8" w:rsidRDefault="003C0F79">
      <w:pPr>
        <w:spacing w:after="0"/>
        <w:divId w:val="396363091"/>
        <w:rPr>
          <w:rFonts w:ascii="Arial" w:eastAsia="Times New Roman" w:hAnsi="Arial" w:cs="Arial"/>
          <w:sz w:val="20"/>
          <w:szCs w:val="20"/>
          <w:lang w:val="en"/>
        </w:rPr>
      </w:pPr>
      <w:r w:rsidRPr="003659F8">
        <w:rPr>
          <w:rFonts w:ascii="Arial" w:eastAsia="Times New Roman" w:hAnsi="Arial" w:cs="Arial"/>
          <w:sz w:val="20"/>
          <w:szCs w:val="20"/>
          <w:lang w:val="en"/>
        </w:rPr>
        <w:t xml:space="preserve">___ Papillary urothelial carcinoma, noninvasive </w:t>
      </w:r>
    </w:p>
    <w:p w14:paraId="2B16F371" w14:textId="77777777" w:rsidR="00887E8E" w:rsidRPr="003659F8" w:rsidRDefault="003C0F79">
      <w:pPr>
        <w:spacing w:after="0"/>
        <w:divId w:val="1124227565"/>
        <w:rPr>
          <w:rFonts w:ascii="Arial" w:eastAsia="Times New Roman" w:hAnsi="Arial" w:cs="Arial"/>
          <w:sz w:val="20"/>
          <w:szCs w:val="20"/>
          <w:lang w:val="en"/>
        </w:rPr>
      </w:pPr>
      <w:r w:rsidRPr="003659F8">
        <w:rPr>
          <w:rFonts w:ascii="Arial" w:eastAsia="Times New Roman" w:hAnsi="Arial" w:cs="Arial"/>
          <w:sz w:val="20"/>
          <w:szCs w:val="20"/>
          <w:lang w:val="en"/>
        </w:rPr>
        <w:t xml:space="preserve">___ Papillary urothelial carcinoma, invasive </w:t>
      </w:r>
    </w:p>
    <w:p w14:paraId="2A86058D" w14:textId="77777777" w:rsidR="00887E8E" w:rsidRPr="003659F8" w:rsidRDefault="003C0F79">
      <w:pPr>
        <w:spacing w:after="0"/>
        <w:divId w:val="2068382327"/>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in situ </w:t>
      </w:r>
    </w:p>
    <w:p w14:paraId="728FC158" w14:textId="77777777" w:rsidR="00887E8E" w:rsidRPr="003659F8" w:rsidRDefault="003C0F79">
      <w:pPr>
        <w:spacing w:after="0"/>
        <w:divId w:val="619147245"/>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invasive </w:t>
      </w:r>
    </w:p>
    <w:p w14:paraId="0FF945FB" w14:textId="77777777" w:rsidR="00887E8E" w:rsidRPr="003659F8" w:rsidRDefault="003C0F79">
      <w:pPr>
        <w:spacing w:after="0"/>
        <w:divId w:val="2066681407"/>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nested (including large nested) variant </w:t>
      </w:r>
    </w:p>
    <w:p w14:paraId="68FE6F25" w14:textId="77777777" w:rsidR="00887E8E" w:rsidRPr="003659F8" w:rsidRDefault="003C0F79">
      <w:pPr>
        <w:spacing w:after="0"/>
        <w:divId w:val="370349349"/>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microcystic variant </w:t>
      </w:r>
    </w:p>
    <w:p w14:paraId="03FACACB" w14:textId="77777777" w:rsidR="00887E8E" w:rsidRPr="003659F8" w:rsidRDefault="003C0F79">
      <w:pPr>
        <w:spacing w:after="0"/>
        <w:divId w:val="798694149"/>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micropapillary variant </w:t>
      </w:r>
    </w:p>
    <w:p w14:paraId="474273E2" w14:textId="77777777" w:rsidR="00887E8E" w:rsidRPr="003659F8" w:rsidRDefault="003C0F79">
      <w:pPr>
        <w:spacing w:after="0"/>
        <w:divId w:val="731316323"/>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lymphoepithelioma-like variant </w:t>
      </w:r>
    </w:p>
    <w:p w14:paraId="5B649066" w14:textId="77777777" w:rsidR="00887E8E" w:rsidRPr="003659F8" w:rsidRDefault="003C0F79">
      <w:pPr>
        <w:spacing w:after="0"/>
        <w:divId w:val="1743260777"/>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plasmacytoid / signet ring / diffuse variant </w:t>
      </w:r>
    </w:p>
    <w:p w14:paraId="3C047717" w14:textId="77777777" w:rsidR="00887E8E" w:rsidRPr="003659F8" w:rsidRDefault="003C0F79">
      <w:pPr>
        <w:spacing w:after="0"/>
        <w:divId w:val="479856155"/>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w:t>
      </w:r>
      <w:proofErr w:type="spellStart"/>
      <w:r w:rsidRPr="003659F8">
        <w:rPr>
          <w:rFonts w:ascii="Arial" w:eastAsia="Times New Roman" w:hAnsi="Arial" w:cs="Arial"/>
          <w:sz w:val="20"/>
          <w:szCs w:val="20"/>
          <w:lang w:val="en"/>
        </w:rPr>
        <w:t>sarcomatoid</w:t>
      </w:r>
      <w:proofErr w:type="spellEnd"/>
      <w:r w:rsidRPr="003659F8">
        <w:rPr>
          <w:rFonts w:ascii="Arial" w:eastAsia="Times New Roman" w:hAnsi="Arial" w:cs="Arial"/>
          <w:sz w:val="20"/>
          <w:szCs w:val="20"/>
          <w:lang w:val="en"/>
        </w:rPr>
        <w:t xml:space="preserve"> variant </w:t>
      </w:r>
    </w:p>
    <w:p w14:paraId="125985A0" w14:textId="77777777" w:rsidR="00887E8E" w:rsidRPr="003659F8" w:rsidRDefault="003C0F79">
      <w:pPr>
        <w:spacing w:after="0"/>
        <w:divId w:val="992680633"/>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giant cell variant </w:t>
      </w:r>
    </w:p>
    <w:p w14:paraId="0F67FD8E" w14:textId="77777777" w:rsidR="00887E8E" w:rsidRPr="003659F8" w:rsidRDefault="003C0F79">
      <w:pPr>
        <w:spacing w:after="0"/>
        <w:divId w:val="752121531"/>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poorly differentiated variant </w:t>
      </w:r>
    </w:p>
    <w:p w14:paraId="2376ED6E" w14:textId="77777777" w:rsidR="00887E8E" w:rsidRPr="003659F8" w:rsidRDefault="003C0F79">
      <w:pPr>
        <w:spacing w:after="0"/>
        <w:divId w:val="396588507"/>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lipid-rich variant </w:t>
      </w:r>
    </w:p>
    <w:p w14:paraId="247F5B52" w14:textId="77777777" w:rsidR="00887E8E" w:rsidRPr="003659F8" w:rsidRDefault="003C0F79">
      <w:pPr>
        <w:spacing w:after="0"/>
        <w:divId w:val="187182233"/>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clear cell variant </w:t>
      </w:r>
    </w:p>
    <w:p w14:paraId="44DF21C5" w14:textId="77777777" w:rsidR="00887E8E" w:rsidRPr="003659F8" w:rsidRDefault="003C0F79">
      <w:pPr>
        <w:spacing w:after="0"/>
        <w:divId w:val="179897154"/>
        <w:rPr>
          <w:rFonts w:ascii="Arial" w:eastAsia="Times New Roman" w:hAnsi="Arial" w:cs="Arial"/>
          <w:sz w:val="20"/>
          <w:szCs w:val="20"/>
          <w:lang w:val="en"/>
        </w:rPr>
      </w:pPr>
      <w:r w:rsidRPr="003659F8">
        <w:rPr>
          <w:rFonts w:ascii="Arial" w:eastAsia="Times New Roman" w:hAnsi="Arial" w:cs="Arial"/>
          <w:sz w:val="20"/>
          <w:szCs w:val="20"/>
          <w:lang w:val="en"/>
        </w:rPr>
        <w:lastRenderedPageBreak/>
        <w:t xml:space="preserve">___ Urothelial carcinoma with squamous differentiation </w:t>
      </w:r>
    </w:p>
    <w:p w14:paraId="3F1F5942" w14:textId="77777777" w:rsidR="00887E8E" w:rsidRPr="003659F8" w:rsidRDefault="003C0F79">
      <w:pPr>
        <w:spacing w:after="0"/>
        <w:ind w:firstLine="240"/>
        <w:divId w:val="25775793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Squamous Differentiation </w:t>
      </w:r>
    </w:p>
    <w:p w14:paraId="30B018E3" w14:textId="77777777" w:rsidR="00887E8E" w:rsidRPr="003659F8" w:rsidRDefault="003C0F79">
      <w:pPr>
        <w:spacing w:after="0"/>
        <w:ind w:firstLine="240"/>
        <w:divId w:val="1494645475"/>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6EB7831F" w14:textId="77777777" w:rsidR="00887E8E" w:rsidRPr="003659F8" w:rsidRDefault="003C0F79">
      <w:pPr>
        <w:spacing w:after="0"/>
        <w:ind w:firstLine="240"/>
        <w:divId w:val="211582054"/>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112E211E" w14:textId="77777777" w:rsidR="00887E8E" w:rsidRPr="003659F8" w:rsidRDefault="003C0F79">
      <w:pPr>
        <w:spacing w:after="0"/>
        <w:ind w:firstLine="240"/>
        <w:divId w:val="350838838"/>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31B94242" w14:textId="77777777" w:rsidR="00887E8E" w:rsidRPr="003659F8" w:rsidRDefault="003C0F79">
      <w:pPr>
        <w:spacing w:after="0"/>
        <w:divId w:val="247274687"/>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with glandular differentiation </w:t>
      </w:r>
    </w:p>
    <w:p w14:paraId="2B2FA6F5" w14:textId="77777777" w:rsidR="00887E8E" w:rsidRPr="003659F8" w:rsidRDefault="003C0F79">
      <w:pPr>
        <w:spacing w:after="0"/>
        <w:ind w:firstLine="240"/>
        <w:divId w:val="169464627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Glandular Differentiation </w:t>
      </w:r>
    </w:p>
    <w:p w14:paraId="5E24DBB2" w14:textId="77777777" w:rsidR="00887E8E" w:rsidRPr="003659F8" w:rsidRDefault="003C0F79">
      <w:pPr>
        <w:spacing w:after="0"/>
        <w:ind w:firstLine="240"/>
        <w:divId w:val="1375227968"/>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470D1B92" w14:textId="77777777" w:rsidR="00887E8E" w:rsidRPr="003659F8" w:rsidRDefault="003C0F79">
      <w:pPr>
        <w:spacing w:after="0"/>
        <w:ind w:firstLine="240"/>
        <w:divId w:val="1108085938"/>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5CE79D0F" w14:textId="77777777" w:rsidR="00887E8E" w:rsidRPr="003659F8" w:rsidRDefault="003C0F79">
      <w:pPr>
        <w:spacing w:after="0"/>
        <w:ind w:firstLine="240"/>
        <w:divId w:val="103771774"/>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3C812D4E" w14:textId="77777777" w:rsidR="00887E8E" w:rsidRPr="003659F8" w:rsidRDefault="003C0F79">
      <w:pPr>
        <w:spacing w:after="0"/>
        <w:divId w:val="1975403911"/>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with trophoblastic differentiation </w:t>
      </w:r>
    </w:p>
    <w:p w14:paraId="42B3CF8B" w14:textId="77777777" w:rsidR="00887E8E" w:rsidRPr="003659F8" w:rsidRDefault="003C0F79">
      <w:pPr>
        <w:spacing w:after="0"/>
        <w:ind w:firstLine="240"/>
        <w:divId w:val="1722750919"/>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Trophoblastic Differentiation </w:t>
      </w:r>
    </w:p>
    <w:p w14:paraId="072DE8E8" w14:textId="77777777" w:rsidR="00887E8E" w:rsidRPr="003659F8" w:rsidRDefault="003C0F79">
      <w:pPr>
        <w:spacing w:after="0"/>
        <w:ind w:firstLine="240"/>
        <w:divId w:val="1182164508"/>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074CC4DB" w14:textId="77777777" w:rsidR="00887E8E" w:rsidRPr="003659F8" w:rsidRDefault="003C0F79">
      <w:pPr>
        <w:spacing w:after="0"/>
        <w:ind w:firstLine="240"/>
        <w:divId w:val="1990131969"/>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728BE5B" w14:textId="77777777" w:rsidR="00887E8E" w:rsidRPr="003659F8" w:rsidRDefault="003C0F79">
      <w:pPr>
        <w:spacing w:after="0"/>
        <w:ind w:firstLine="240"/>
        <w:divId w:val="2100102146"/>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611B76C2" w14:textId="77777777" w:rsidR="00887E8E" w:rsidRPr="003659F8" w:rsidRDefault="003C0F79">
      <w:pPr>
        <w:spacing w:after="0"/>
        <w:divId w:val="1317808072"/>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carcinoma with Müllerian differentiation </w:t>
      </w:r>
    </w:p>
    <w:p w14:paraId="75A7D82D" w14:textId="77777777" w:rsidR="00887E8E" w:rsidRPr="003659F8" w:rsidRDefault="003C0F79">
      <w:pPr>
        <w:spacing w:after="0"/>
        <w:ind w:firstLine="240"/>
        <w:divId w:val="965356011"/>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Müllerian Differentiation </w:t>
      </w:r>
    </w:p>
    <w:p w14:paraId="431D1F2C" w14:textId="77777777" w:rsidR="00887E8E" w:rsidRPr="003659F8" w:rsidRDefault="003C0F79">
      <w:pPr>
        <w:spacing w:after="0"/>
        <w:ind w:firstLine="240"/>
        <w:divId w:val="857084436"/>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4F41B952" w14:textId="77777777" w:rsidR="00887E8E" w:rsidRPr="003659F8" w:rsidRDefault="003C0F79">
      <w:pPr>
        <w:spacing w:after="0"/>
        <w:ind w:firstLine="240"/>
        <w:divId w:val="188686434"/>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76F4C91" w14:textId="77777777" w:rsidR="00887E8E" w:rsidRPr="003659F8" w:rsidRDefault="003C0F79">
      <w:pPr>
        <w:spacing w:after="0"/>
        <w:ind w:firstLine="240"/>
        <w:divId w:val="1361973258"/>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73D91EFB" w14:textId="77777777" w:rsidR="00887E8E" w:rsidRPr="003659F8" w:rsidRDefault="003C0F79">
      <w:pPr>
        <w:spacing w:after="0"/>
        <w:divId w:val="1301497095"/>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Squamous </w:t>
      </w:r>
    </w:p>
    <w:p w14:paraId="6B8667E3" w14:textId="77777777" w:rsidR="00887E8E" w:rsidRPr="003659F8" w:rsidRDefault="003C0F79">
      <w:pPr>
        <w:spacing w:after="0"/>
        <w:divId w:val="698165598"/>
        <w:rPr>
          <w:rFonts w:ascii="Arial" w:eastAsia="Times New Roman" w:hAnsi="Arial" w:cs="Arial"/>
          <w:sz w:val="20"/>
          <w:szCs w:val="20"/>
          <w:lang w:val="en"/>
        </w:rPr>
      </w:pPr>
      <w:r w:rsidRPr="003659F8">
        <w:rPr>
          <w:rFonts w:ascii="Arial" w:eastAsia="Times New Roman" w:hAnsi="Arial" w:cs="Arial"/>
          <w:sz w:val="20"/>
          <w:szCs w:val="20"/>
          <w:lang w:val="en"/>
        </w:rPr>
        <w:t xml:space="preserve">___ Squamous cell carcinoma </w:t>
      </w:r>
    </w:p>
    <w:p w14:paraId="1E4C4E1A" w14:textId="77777777" w:rsidR="00887E8E" w:rsidRPr="003659F8" w:rsidRDefault="003C0F79">
      <w:pPr>
        <w:spacing w:after="0"/>
        <w:divId w:val="219637141"/>
        <w:rPr>
          <w:rFonts w:ascii="Arial" w:eastAsia="Times New Roman" w:hAnsi="Arial" w:cs="Arial"/>
          <w:sz w:val="20"/>
          <w:szCs w:val="20"/>
          <w:lang w:val="en"/>
        </w:rPr>
      </w:pPr>
      <w:r w:rsidRPr="003659F8">
        <w:rPr>
          <w:rFonts w:ascii="Arial" w:eastAsia="Times New Roman" w:hAnsi="Arial" w:cs="Arial"/>
          <w:sz w:val="20"/>
          <w:szCs w:val="20"/>
          <w:lang w:val="en"/>
        </w:rPr>
        <w:t xml:space="preserve">___ Verrucous carcinoma </w:t>
      </w:r>
    </w:p>
    <w:p w14:paraId="705CFECE" w14:textId="77777777" w:rsidR="00887E8E" w:rsidRPr="003659F8" w:rsidRDefault="003C0F79">
      <w:pPr>
        <w:spacing w:after="0"/>
        <w:divId w:val="849636191"/>
        <w:rPr>
          <w:rFonts w:ascii="Arial" w:eastAsia="Times New Roman" w:hAnsi="Arial" w:cs="Arial"/>
          <w:sz w:val="20"/>
          <w:szCs w:val="20"/>
          <w:lang w:val="en"/>
        </w:rPr>
      </w:pPr>
      <w:r w:rsidRPr="003659F8">
        <w:rPr>
          <w:rFonts w:ascii="Arial" w:eastAsia="Times New Roman" w:hAnsi="Arial" w:cs="Arial"/>
          <w:sz w:val="20"/>
          <w:szCs w:val="20"/>
          <w:lang w:val="en"/>
        </w:rPr>
        <w:t xml:space="preserve">___ Squamous cell carcinoma in situ (no invasive carcinoma identified) </w:t>
      </w:r>
    </w:p>
    <w:p w14:paraId="3AA809FD" w14:textId="77777777" w:rsidR="00887E8E" w:rsidRPr="003659F8" w:rsidRDefault="003C0F79">
      <w:pPr>
        <w:spacing w:after="0"/>
        <w:divId w:val="1376000123"/>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Glandular </w:t>
      </w:r>
    </w:p>
    <w:p w14:paraId="5B941124" w14:textId="77777777" w:rsidR="00887E8E" w:rsidRPr="003659F8" w:rsidRDefault="003C0F79">
      <w:pPr>
        <w:spacing w:after="0"/>
        <w:divId w:val="1038048219"/>
        <w:rPr>
          <w:rFonts w:ascii="Arial" w:eastAsia="Times New Roman" w:hAnsi="Arial" w:cs="Arial"/>
          <w:sz w:val="20"/>
          <w:szCs w:val="20"/>
          <w:lang w:val="en"/>
        </w:rPr>
      </w:pPr>
      <w:r w:rsidRPr="003659F8">
        <w:rPr>
          <w:rFonts w:ascii="Arial" w:eastAsia="Times New Roman" w:hAnsi="Arial" w:cs="Arial"/>
          <w:sz w:val="20"/>
          <w:szCs w:val="20"/>
          <w:lang w:val="en"/>
        </w:rPr>
        <w:t xml:space="preserve">___ Adenocarcinoma </w:t>
      </w:r>
    </w:p>
    <w:p w14:paraId="5A6270F0" w14:textId="77777777" w:rsidR="00887E8E" w:rsidRPr="003659F8" w:rsidRDefault="003C0F79">
      <w:pPr>
        <w:spacing w:after="0"/>
        <w:divId w:val="236480559"/>
        <w:rPr>
          <w:rFonts w:ascii="Arial" w:eastAsia="Times New Roman" w:hAnsi="Arial" w:cs="Arial"/>
          <w:sz w:val="20"/>
          <w:szCs w:val="20"/>
          <w:lang w:val="en"/>
        </w:rPr>
      </w:pPr>
      <w:r w:rsidRPr="003659F8">
        <w:rPr>
          <w:rFonts w:ascii="Arial" w:eastAsia="Times New Roman" w:hAnsi="Arial" w:cs="Arial"/>
          <w:sz w:val="20"/>
          <w:szCs w:val="20"/>
          <w:lang w:val="en"/>
        </w:rPr>
        <w:t xml:space="preserve">___ Adenocarcinoma, enteric </w:t>
      </w:r>
    </w:p>
    <w:p w14:paraId="0D937F62" w14:textId="77777777" w:rsidR="00887E8E" w:rsidRPr="003659F8" w:rsidRDefault="003C0F79">
      <w:pPr>
        <w:spacing w:after="0"/>
        <w:divId w:val="2143309665"/>
        <w:rPr>
          <w:rFonts w:ascii="Arial" w:eastAsia="Times New Roman" w:hAnsi="Arial" w:cs="Arial"/>
          <w:sz w:val="20"/>
          <w:szCs w:val="20"/>
          <w:lang w:val="en"/>
        </w:rPr>
      </w:pPr>
      <w:r w:rsidRPr="003659F8">
        <w:rPr>
          <w:rFonts w:ascii="Arial" w:eastAsia="Times New Roman" w:hAnsi="Arial" w:cs="Arial"/>
          <w:sz w:val="20"/>
          <w:szCs w:val="20"/>
          <w:lang w:val="en"/>
        </w:rPr>
        <w:t xml:space="preserve">___ Adenocarcinoma, mucinous </w:t>
      </w:r>
    </w:p>
    <w:p w14:paraId="6E8A7E0F" w14:textId="77777777" w:rsidR="00887E8E" w:rsidRPr="003659F8" w:rsidRDefault="003C0F79">
      <w:pPr>
        <w:spacing w:after="0"/>
        <w:divId w:val="1397968477"/>
        <w:rPr>
          <w:rFonts w:ascii="Arial" w:eastAsia="Times New Roman" w:hAnsi="Arial" w:cs="Arial"/>
          <w:sz w:val="20"/>
          <w:szCs w:val="20"/>
          <w:lang w:val="en"/>
        </w:rPr>
      </w:pPr>
      <w:r w:rsidRPr="003659F8">
        <w:rPr>
          <w:rFonts w:ascii="Arial" w:eastAsia="Times New Roman" w:hAnsi="Arial" w:cs="Arial"/>
          <w:sz w:val="20"/>
          <w:szCs w:val="20"/>
          <w:lang w:val="en"/>
        </w:rPr>
        <w:t xml:space="preserve">___ Adenocarcinoma, mixed </w:t>
      </w:r>
    </w:p>
    <w:p w14:paraId="5212ECC6" w14:textId="77777777" w:rsidR="00887E8E" w:rsidRPr="003659F8" w:rsidRDefault="003C0F79">
      <w:pPr>
        <w:spacing w:after="0"/>
        <w:divId w:val="1773354691"/>
        <w:rPr>
          <w:rFonts w:ascii="Arial" w:eastAsia="Times New Roman" w:hAnsi="Arial" w:cs="Arial"/>
          <w:sz w:val="20"/>
          <w:szCs w:val="20"/>
          <w:lang w:val="en"/>
        </w:rPr>
      </w:pPr>
      <w:r w:rsidRPr="003659F8">
        <w:rPr>
          <w:rFonts w:ascii="Arial" w:eastAsia="Times New Roman" w:hAnsi="Arial" w:cs="Arial"/>
          <w:sz w:val="20"/>
          <w:szCs w:val="20"/>
          <w:lang w:val="en"/>
        </w:rPr>
        <w:t xml:space="preserve">___ Adenocarcinoma in situ (no invasive carcinoma identified) </w:t>
      </w:r>
    </w:p>
    <w:p w14:paraId="3B12545A" w14:textId="77777777" w:rsidR="00887E8E" w:rsidRPr="003659F8" w:rsidRDefault="003C0F79">
      <w:pPr>
        <w:spacing w:after="0"/>
        <w:divId w:val="1581520782"/>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Tumors of Müllerian Type </w:t>
      </w:r>
    </w:p>
    <w:p w14:paraId="493AD42A" w14:textId="77777777" w:rsidR="00887E8E" w:rsidRPr="003659F8" w:rsidRDefault="003C0F79">
      <w:pPr>
        <w:spacing w:after="0"/>
        <w:divId w:val="581986284"/>
        <w:rPr>
          <w:rFonts w:ascii="Arial" w:eastAsia="Times New Roman" w:hAnsi="Arial" w:cs="Arial"/>
          <w:sz w:val="20"/>
          <w:szCs w:val="20"/>
          <w:lang w:val="en"/>
        </w:rPr>
      </w:pPr>
      <w:r w:rsidRPr="003659F8">
        <w:rPr>
          <w:rFonts w:ascii="Arial" w:eastAsia="Times New Roman" w:hAnsi="Arial" w:cs="Arial"/>
          <w:sz w:val="20"/>
          <w:szCs w:val="20"/>
          <w:lang w:val="en"/>
        </w:rPr>
        <w:t xml:space="preserve">___ Clear cell carcinoma </w:t>
      </w:r>
    </w:p>
    <w:p w14:paraId="70EA366E" w14:textId="77777777" w:rsidR="00887E8E" w:rsidRPr="003659F8" w:rsidRDefault="003C0F79">
      <w:pPr>
        <w:spacing w:after="0"/>
        <w:divId w:val="2094084370"/>
        <w:rPr>
          <w:rFonts w:ascii="Arial" w:eastAsia="Times New Roman" w:hAnsi="Arial" w:cs="Arial"/>
          <w:sz w:val="20"/>
          <w:szCs w:val="20"/>
          <w:lang w:val="en"/>
        </w:rPr>
      </w:pPr>
      <w:r w:rsidRPr="003659F8">
        <w:rPr>
          <w:rFonts w:ascii="Arial" w:eastAsia="Times New Roman" w:hAnsi="Arial" w:cs="Arial"/>
          <w:sz w:val="20"/>
          <w:szCs w:val="20"/>
          <w:lang w:val="en"/>
        </w:rPr>
        <w:t xml:space="preserve">___ Endometrioid carcinoma </w:t>
      </w:r>
    </w:p>
    <w:p w14:paraId="64371EBB" w14:textId="77777777" w:rsidR="00887E8E" w:rsidRPr="003659F8" w:rsidRDefault="003C0F79">
      <w:pPr>
        <w:spacing w:after="0"/>
        <w:divId w:val="388891884"/>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Neuroendocrine Tumors </w:t>
      </w:r>
    </w:p>
    <w:p w14:paraId="31A2E70B" w14:textId="77777777" w:rsidR="00887E8E" w:rsidRPr="003659F8" w:rsidRDefault="003C0F79">
      <w:pPr>
        <w:spacing w:after="0"/>
        <w:divId w:val="1831479223"/>
        <w:rPr>
          <w:rFonts w:ascii="Arial" w:eastAsia="Times New Roman" w:hAnsi="Arial" w:cs="Arial"/>
          <w:sz w:val="20"/>
          <w:szCs w:val="20"/>
          <w:lang w:val="en"/>
        </w:rPr>
      </w:pPr>
      <w:r w:rsidRPr="003659F8">
        <w:rPr>
          <w:rFonts w:ascii="Arial" w:eastAsia="Times New Roman" w:hAnsi="Arial" w:cs="Arial"/>
          <w:sz w:val="20"/>
          <w:szCs w:val="20"/>
          <w:lang w:val="en"/>
        </w:rPr>
        <w:t xml:space="preserve">___ Small cell neuroendocrine carcinoma </w:t>
      </w:r>
    </w:p>
    <w:p w14:paraId="5186552E" w14:textId="77777777" w:rsidR="00887E8E" w:rsidRPr="003659F8" w:rsidRDefault="003C0F79">
      <w:pPr>
        <w:spacing w:after="0"/>
        <w:ind w:firstLine="240"/>
        <w:divId w:val="605424642"/>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Small Cell Neuroendocrine Component </w:t>
      </w:r>
    </w:p>
    <w:p w14:paraId="297EAACA" w14:textId="77777777" w:rsidR="00887E8E" w:rsidRPr="003659F8" w:rsidRDefault="003C0F79">
      <w:pPr>
        <w:spacing w:after="0"/>
        <w:ind w:firstLine="240"/>
        <w:divId w:val="866989030"/>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7B6AE27E" w14:textId="77777777" w:rsidR="00887E8E" w:rsidRPr="003659F8" w:rsidRDefault="003C0F79">
      <w:pPr>
        <w:spacing w:after="0"/>
        <w:ind w:firstLine="240"/>
        <w:divId w:val="591013554"/>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4E7FF72E" w14:textId="77777777" w:rsidR="00887E8E" w:rsidRPr="003659F8" w:rsidRDefault="003C0F79">
      <w:pPr>
        <w:spacing w:after="0"/>
        <w:ind w:firstLine="240"/>
        <w:divId w:val="2116553733"/>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1E3A7FD9" w14:textId="77777777" w:rsidR="00887E8E" w:rsidRPr="003659F8" w:rsidRDefault="003C0F79">
      <w:pPr>
        <w:spacing w:after="0"/>
        <w:divId w:val="496653035"/>
        <w:rPr>
          <w:rFonts w:ascii="Arial" w:eastAsia="Times New Roman" w:hAnsi="Arial" w:cs="Arial"/>
          <w:sz w:val="20"/>
          <w:szCs w:val="20"/>
          <w:lang w:val="en"/>
        </w:rPr>
      </w:pPr>
      <w:r w:rsidRPr="003659F8">
        <w:rPr>
          <w:rFonts w:ascii="Arial" w:eastAsia="Times New Roman" w:hAnsi="Arial" w:cs="Arial"/>
          <w:sz w:val="20"/>
          <w:szCs w:val="20"/>
          <w:lang w:val="en"/>
        </w:rPr>
        <w:t xml:space="preserve">___ Large cell neuroendocrine carcinoma </w:t>
      </w:r>
    </w:p>
    <w:p w14:paraId="45475D08" w14:textId="77777777" w:rsidR="00887E8E" w:rsidRPr="003659F8" w:rsidRDefault="003C0F79">
      <w:pPr>
        <w:spacing w:after="0"/>
        <w:ind w:firstLine="240"/>
        <w:divId w:val="566495244"/>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Large Cell Neuroendocrine Component </w:t>
      </w:r>
    </w:p>
    <w:p w14:paraId="5DC8D465" w14:textId="77777777" w:rsidR="00887E8E" w:rsidRPr="003659F8" w:rsidRDefault="003C0F79">
      <w:pPr>
        <w:spacing w:after="0"/>
        <w:ind w:firstLine="240"/>
        <w:divId w:val="975569157"/>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7C891462" w14:textId="77777777" w:rsidR="00887E8E" w:rsidRPr="003659F8" w:rsidRDefault="003C0F79">
      <w:pPr>
        <w:spacing w:after="0"/>
        <w:ind w:firstLine="240"/>
        <w:divId w:val="402067838"/>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31DFF0CF" w14:textId="77777777" w:rsidR="00887E8E" w:rsidRPr="003659F8" w:rsidRDefault="003C0F79">
      <w:pPr>
        <w:spacing w:after="0"/>
        <w:ind w:firstLine="240"/>
        <w:divId w:val="701591148"/>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7725FCC1" w14:textId="77777777" w:rsidR="00887E8E" w:rsidRPr="003659F8" w:rsidRDefault="003C0F79">
      <w:pPr>
        <w:spacing w:after="0"/>
        <w:divId w:val="1141271615"/>
        <w:rPr>
          <w:rFonts w:ascii="Arial" w:eastAsia="Times New Roman" w:hAnsi="Arial" w:cs="Arial"/>
          <w:sz w:val="20"/>
          <w:szCs w:val="20"/>
          <w:lang w:val="en"/>
        </w:rPr>
      </w:pPr>
      <w:r w:rsidRPr="003659F8">
        <w:rPr>
          <w:rFonts w:ascii="Arial" w:eastAsia="Times New Roman" w:hAnsi="Arial" w:cs="Arial"/>
          <w:sz w:val="20"/>
          <w:szCs w:val="20"/>
          <w:lang w:val="en"/>
        </w:rPr>
        <w:t xml:space="preserve">___ Well-differentiated neuroendocrine carcinoma </w:t>
      </w:r>
    </w:p>
    <w:p w14:paraId="075E63DD" w14:textId="77777777" w:rsidR="00887E8E" w:rsidRPr="003659F8" w:rsidRDefault="003C0F79">
      <w:pPr>
        <w:spacing w:after="0"/>
        <w:ind w:firstLine="240"/>
        <w:divId w:val="1157381104"/>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+Percentage of Well-differentiated Neuroendocrine Component </w:t>
      </w:r>
    </w:p>
    <w:p w14:paraId="4B29D08E" w14:textId="77777777" w:rsidR="00887E8E" w:rsidRPr="003659F8" w:rsidRDefault="003C0F79">
      <w:pPr>
        <w:spacing w:after="0"/>
        <w:ind w:firstLine="240"/>
        <w:divId w:val="1833834061"/>
        <w:rPr>
          <w:rFonts w:ascii="Arial" w:eastAsia="Times New Roman" w:hAnsi="Arial" w:cs="Arial"/>
          <w:sz w:val="20"/>
          <w:szCs w:val="20"/>
          <w:lang w:val="en"/>
        </w:rPr>
      </w:pPr>
      <w:r w:rsidRPr="003659F8">
        <w:rPr>
          <w:rFonts w:ascii="Arial" w:eastAsia="Times New Roman" w:hAnsi="Arial" w:cs="Arial"/>
          <w:sz w:val="20"/>
          <w:szCs w:val="20"/>
          <w:lang w:val="en"/>
        </w:rPr>
        <w:t>___ Specify percentage: _________________ %</w:t>
      </w:r>
    </w:p>
    <w:p w14:paraId="1E32A510" w14:textId="77777777" w:rsidR="00887E8E" w:rsidRPr="003659F8" w:rsidRDefault="003C0F79">
      <w:pPr>
        <w:spacing w:after="0"/>
        <w:ind w:firstLine="240"/>
        <w:divId w:val="424308366"/>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17F3299C" w14:textId="77777777" w:rsidR="00887E8E" w:rsidRPr="003659F8" w:rsidRDefault="003C0F79">
      <w:pPr>
        <w:spacing w:after="0"/>
        <w:ind w:firstLine="240"/>
        <w:divId w:val="1654720044"/>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6690147F" w14:textId="77777777" w:rsidR="00887E8E" w:rsidRPr="003659F8" w:rsidRDefault="003C0F79">
      <w:pPr>
        <w:spacing w:after="0"/>
        <w:divId w:val="1196230695"/>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histologic type not listed (specify): _________________ </w:t>
      </w:r>
    </w:p>
    <w:p w14:paraId="406F2946" w14:textId="77777777" w:rsidR="00887E8E" w:rsidRPr="003659F8" w:rsidRDefault="003C0F79">
      <w:pPr>
        <w:spacing w:after="0"/>
        <w:ind w:firstLine="240"/>
        <w:divId w:val="1214659465"/>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+Histologic Type Comment: _________________ </w:t>
      </w:r>
    </w:p>
    <w:p w14:paraId="038F33CE" w14:textId="77777777" w:rsidR="00887E8E" w:rsidRPr="003659F8" w:rsidRDefault="00887E8E">
      <w:pPr>
        <w:spacing w:after="0"/>
        <w:divId w:val="1598364427"/>
        <w:rPr>
          <w:rFonts w:ascii="Arial" w:eastAsia="Times New Roman" w:hAnsi="Arial" w:cs="Arial"/>
          <w:sz w:val="20"/>
          <w:szCs w:val="20"/>
          <w:lang w:val="en"/>
        </w:rPr>
      </w:pPr>
    </w:p>
    <w:p w14:paraId="27C3235B" w14:textId="77777777" w:rsidR="00887E8E" w:rsidRPr="003659F8" w:rsidRDefault="003C0F79">
      <w:pPr>
        <w:spacing w:after="0"/>
        <w:divId w:val="427308187"/>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Histologic Grade (Note </w:t>
      </w:r>
      <w:hyperlink w:anchor="2190" w:history="1">
        <w:r w:rsidRPr="003659F8">
          <w:rPr>
            <w:rStyle w:val="Hyperlink"/>
            <w:rFonts w:ascii="Arial" w:eastAsia="Times New Roman" w:hAnsi="Arial" w:cs="Arial"/>
            <w:b/>
            <w:bCs/>
            <w:sz w:val="20"/>
            <w:szCs w:val="20"/>
            <w:lang w:val="en"/>
          </w:rPr>
          <w:t>C</w:t>
        </w:r>
      </w:hyperlink>
      <w:r w:rsidRPr="003659F8">
        <w:rPr>
          <w:rFonts w:ascii="Arial" w:eastAsia="Times New Roman" w:hAnsi="Arial" w:cs="Arial"/>
          <w:b/>
          <w:bCs/>
          <w:sz w:val="20"/>
          <w:szCs w:val="20"/>
          <w:lang w:val="en"/>
        </w:rPr>
        <w:t xml:space="preserve">) </w:t>
      </w:r>
    </w:p>
    <w:p w14:paraId="04301269" w14:textId="77777777" w:rsidR="00887E8E" w:rsidRPr="003659F8" w:rsidRDefault="003C0F79">
      <w:pPr>
        <w:spacing w:after="0"/>
        <w:divId w:val="1178427648"/>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For urothelial carcinoma, other variants, or divergent differentiation </w:t>
      </w:r>
    </w:p>
    <w:p w14:paraId="433EEA09" w14:textId="77777777" w:rsidR="00887E8E" w:rsidRPr="003659F8" w:rsidRDefault="003C0F79">
      <w:pPr>
        <w:spacing w:after="0"/>
        <w:divId w:val="1510212703"/>
        <w:rPr>
          <w:rFonts w:ascii="Arial" w:eastAsia="Times New Roman" w:hAnsi="Arial" w:cs="Arial"/>
          <w:sz w:val="20"/>
          <w:szCs w:val="20"/>
          <w:lang w:val="en"/>
        </w:rPr>
      </w:pPr>
      <w:r w:rsidRPr="003659F8">
        <w:rPr>
          <w:rFonts w:ascii="Arial" w:eastAsia="Times New Roman" w:hAnsi="Arial" w:cs="Arial"/>
          <w:sz w:val="20"/>
          <w:szCs w:val="20"/>
          <w:lang w:val="en"/>
        </w:rPr>
        <w:t xml:space="preserve">___ Low-grade </w:t>
      </w:r>
    </w:p>
    <w:p w14:paraId="5FA53555" w14:textId="77777777" w:rsidR="00887E8E" w:rsidRPr="003659F8" w:rsidRDefault="003C0F79">
      <w:pPr>
        <w:spacing w:after="0"/>
        <w:divId w:val="764770351"/>
        <w:rPr>
          <w:rFonts w:ascii="Arial" w:eastAsia="Times New Roman" w:hAnsi="Arial" w:cs="Arial"/>
          <w:sz w:val="20"/>
          <w:szCs w:val="20"/>
          <w:lang w:val="en"/>
        </w:rPr>
      </w:pPr>
      <w:r w:rsidRPr="003659F8">
        <w:rPr>
          <w:rFonts w:ascii="Arial" w:eastAsia="Times New Roman" w:hAnsi="Arial" w:cs="Arial"/>
          <w:sz w:val="20"/>
          <w:szCs w:val="20"/>
          <w:lang w:val="en"/>
        </w:rPr>
        <w:t xml:space="preserve">___ High-grade </w:t>
      </w:r>
    </w:p>
    <w:p w14:paraId="5FFBE474" w14:textId="77777777" w:rsidR="00887E8E" w:rsidRPr="003659F8" w:rsidRDefault="003C0F79">
      <w:pPr>
        <w:spacing w:after="0"/>
        <w:divId w:val="1262451584"/>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For squamous cell carcinoma or adenocarcinoma </w:t>
      </w:r>
    </w:p>
    <w:p w14:paraId="5D782987" w14:textId="77777777" w:rsidR="00887E8E" w:rsidRPr="003659F8" w:rsidRDefault="003C0F79">
      <w:pPr>
        <w:spacing w:after="0"/>
        <w:divId w:val="155152169"/>
        <w:rPr>
          <w:rFonts w:ascii="Arial" w:eastAsia="Times New Roman" w:hAnsi="Arial" w:cs="Arial"/>
          <w:sz w:val="20"/>
          <w:szCs w:val="20"/>
          <w:lang w:val="en"/>
        </w:rPr>
      </w:pPr>
      <w:r w:rsidRPr="003659F8">
        <w:rPr>
          <w:rFonts w:ascii="Arial" w:eastAsia="Times New Roman" w:hAnsi="Arial" w:cs="Arial"/>
          <w:sz w:val="20"/>
          <w:szCs w:val="20"/>
          <w:lang w:val="en"/>
        </w:rPr>
        <w:t xml:space="preserve">___ G1, well-differentiated </w:t>
      </w:r>
    </w:p>
    <w:p w14:paraId="65DE15C1" w14:textId="77777777" w:rsidR="00887E8E" w:rsidRPr="003659F8" w:rsidRDefault="003C0F79">
      <w:pPr>
        <w:spacing w:after="0"/>
        <w:divId w:val="623313326"/>
        <w:rPr>
          <w:rFonts w:ascii="Arial" w:eastAsia="Times New Roman" w:hAnsi="Arial" w:cs="Arial"/>
          <w:sz w:val="20"/>
          <w:szCs w:val="20"/>
          <w:lang w:val="en"/>
        </w:rPr>
      </w:pPr>
      <w:r w:rsidRPr="003659F8">
        <w:rPr>
          <w:rFonts w:ascii="Arial" w:eastAsia="Times New Roman" w:hAnsi="Arial" w:cs="Arial"/>
          <w:sz w:val="20"/>
          <w:szCs w:val="20"/>
          <w:lang w:val="en"/>
        </w:rPr>
        <w:t xml:space="preserve">___ G2, moderately differentiated </w:t>
      </w:r>
    </w:p>
    <w:p w14:paraId="13F574AB" w14:textId="77777777" w:rsidR="00887E8E" w:rsidRPr="003659F8" w:rsidRDefault="003C0F79">
      <w:pPr>
        <w:spacing w:after="0"/>
        <w:divId w:val="1724253891"/>
        <w:rPr>
          <w:rFonts w:ascii="Arial" w:eastAsia="Times New Roman" w:hAnsi="Arial" w:cs="Arial"/>
          <w:sz w:val="20"/>
          <w:szCs w:val="20"/>
          <w:lang w:val="en"/>
        </w:rPr>
      </w:pPr>
      <w:r w:rsidRPr="003659F8">
        <w:rPr>
          <w:rFonts w:ascii="Arial" w:eastAsia="Times New Roman" w:hAnsi="Arial" w:cs="Arial"/>
          <w:sz w:val="20"/>
          <w:szCs w:val="20"/>
          <w:lang w:val="en"/>
        </w:rPr>
        <w:t xml:space="preserve">___ G3, poorly differentiated </w:t>
      </w:r>
    </w:p>
    <w:p w14:paraId="4A8978A5" w14:textId="77777777" w:rsidR="00887E8E" w:rsidRPr="003659F8" w:rsidRDefault="003C0F79">
      <w:pPr>
        <w:spacing w:after="0"/>
        <w:divId w:val="44841856"/>
        <w:rPr>
          <w:rFonts w:ascii="Arial" w:eastAsia="Times New Roman" w:hAnsi="Arial" w:cs="Arial"/>
          <w:sz w:val="20"/>
          <w:szCs w:val="20"/>
          <w:lang w:val="en"/>
        </w:rPr>
      </w:pPr>
      <w:r w:rsidRPr="003659F8">
        <w:rPr>
          <w:rFonts w:ascii="Arial" w:eastAsia="Times New Roman" w:hAnsi="Arial" w:cs="Arial"/>
          <w:sz w:val="20"/>
          <w:szCs w:val="20"/>
          <w:lang w:val="en"/>
        </w:rPr>
        <w:t xml:space="preserve">___ GX, cannot be assessed: _________________ </w:t>
      </w:r>
    </w:p>
    <w:p w14:paraId="16E63872" w14:textId="77777777" w:rsidR="00887E8E" w:rsidRPr="003659F8" w:rsidRDefault="003C0F79">
      <w:pPr>
        <w:spacing w:after="0"/>
        <w:divId w:val="611325776"/>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Other </w:t>
      </w:r>
    </w:p>
    <w:p w14:paraId="1910337A" w14:textId="77777777" w:rsidR="00887E8E" w:rsidRPr="003659F8" w:rsidRDefault="003C0F79">
      <w:pPr>
        <w:spacing w:after="0"/>
        <w:divId w:val="1726640474"/>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1D937C6E" w14:textId="77777777" w:rsidR="00887E8E" w:rsidRPr="003659F8" w:rsidRDefault="003C0F79">
      <w:pPr>
        <w:spacing w:after="0"/>
        <w:divId w:val="959871493"/>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assessed: _________________ </w:t>
      </w:r>
    </w:p>
    <w:p w14:paraId="3E1948C6" w14:textId="77777777" w:rsidR="00887E8E" w:rsidRPr="003659F8" w:rsidRDefault="003C0F79">
      <w:pPr>
        <w:spacing w:after="0"/>
        <w:divId w:val="863902313"/>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_________________ </w:t>
      </w:r>
    </w:p>
    <w:p w14:paraId="6B09B256" w14:textId="77777777" w:rsidR="00887E8E" w:rsidRPr="003659F8" w:rsidRDefault="00887E8E">
      <w:pPr>
        <w:spacing w:after="0"/>
        <w:divId w:val="1598364427"/>
        <w:rPr>
          <w:rFonts w:ascii="Arial" w:eastAsia="Times New Roman" w:hAnsi="Arial" w:cs="Arial"/>
          <w:sz w:val="20"/>
          <w:szCs w:val="20"/>
          <w:lang w:val="en"/>
        </w:rPr>
      </w:pPr>
    </w:p>
    <w:p w14:paraId="6E0B8859" w14:textId="77777777" w:rsidR="00887E8E" w:rsidRPr="003659F8" w:rsidRDefault="003C0F79">
      <w:pPr>
        <w:spacing w:after="0"/>
        <w:divId w:val="118563725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Extent (Note </w:t>
      </w:r>
      <w:hyperlink w:anchor="2191" w:history="1">
        <w:r w:rsidRPr="003659F8">
          <w:rPr>
            <w:rStyle w:val="Hyperlink"/>
            <w:rFonts w:ascii="Arial" w:eastAsia="Times New Roman" w:hAnsi="Arial" w:cs="Arial"/>
            <w:b/>
            <w:bCs/>
            <w:sz w:val="20"/>
            <w:szCs w:val="20"/>
            <w:lang w:val="en"/>
          </w:rPr>
          <w:t>D</w:t>
        </w:r>
      </w:hyperlink>
      <w:r w:rsidRPr="003659F8">
        <w:rPr>
          <w:rFonts w:ascii="Arial" w:eastAsia="Times New Roman" w:hAnsi="Arial" w:cs="Arial"/>
          <w:b/>
          <w:bCs/>
          <w:sz w:val="20"/>
          <w:szCs w:val="20"/>
          <w:lang w:val="en"/>
        </w:rPr>
        <w:t xml:space="preserve">) </w:t>
      </w:r>
    </w:p>
    <w:p w14:paraId="4B7AA8F4" w14:textId="77777777" w:rsidR="00887E8E" w:rsidRPr="003659F8" w:rsidRDefault="003C0F79">
      <w:pPr>
        <w:spacing w:after="0"/>
        <w:divId w:val="967903611"/>
        <w:rPr>
          <w:rFonts w:ascii="Arial" w:eastAsia="Times New Roman" w:hAnsi="Arial" w:cs="Arial"/>
          <w:sz w:val="20"/>
          <w:szCs w:val="20"/>
          <w:lang w:val="en"/>
        </w:rPr>
      </w:pPr>
      <w:r w:rsidRPr="003659F8">
        <w:rPr>
          <w:rFonts w:ascii="Arial" w:eastAsia="Times New Roman" w:hAnsi="Arial" w:cs="Arial"/>
          <w:sz w:val="20"/>
          <w:szCs w:val="20"/>
          <w:lang w:val="en"/>
        </w:rPr>
        <w:t xml:space="preserve">___ Noninvasive papillary carcinoma </w:t>
      </w:r>
    </w:p>
    <w:p w14:paraId="3BB084C3" w14:textId="77777777" w:rsidR="00887E8E" w:rsidRPr="003659F8" w:rsidRDefault="003C0F79">
      <w:pPr>
        <w:spacing w:after="0"/>
        <w:divId w:val="1186871432"/>
        <w:rPr>
          <w:rFonts w:ascii="Arial" w:eastAsia="Times New Roman" w:hAnsi="Arial" w:cs="Arial"/>
          <w:sz w:val="20"/>
          <w:szCs w:val="20"/>
          <w:lang w:val="en"/>
        </w:rPr>
      </w:pPr>
      <w:r w:rsidRPr="003659F8">
        <w:rPr>
          <w:rFonts w:ascii="Arial" w:eastAsia="Times New Roman" w:hAnsi="Arial" w:cs="Arial"/>
          <w:sz w:val="20"/>
          <w:szCs w:val="20"/>
          <w:lang w:val="en"/>
        </w:rPr>
        <w:t xml:space="preserve">___ Carcinoma in situ </w:t>
      </w:r>
    </w:p>
    <w:p w14:paraId="7DE20ACC" w14:textId="77777777" w:rsidR="00887E8E" w:rsidRPr="003659F8" w:rsidRDefault="003C0F79">
      <w:pPr>
        <w:spacing w:after="0"/>
        <w:divId w:val="1529023911"/>
        <w:rPr>
          <w:rFonts w:ascii="Arial" w:eastAsia="Times New Roman" w:hAnsi="Arial" w:cs="Arial"/>
          <w:sz w:val="20"/>
          <w:szCs w:val="20"/>
          <w:lang w:val="en"/>
        </w:rPr>
      </w:pPr>
      <w:r w:rsidRPr="003659F8">
        <w:rPr>
          <w:rFonts w:ascii="Arial" w:eastAsia="Times New Roman" w:hAnsi="Arial" w:cs="Arial"/>
          <w:sz w:val="20"/>
          <w:szCs w:val="20"/>
          <w:lang w:val="en"/>
        </w:rPr>
        <w:t xml:space="preserve">___ Invades subepithelial connective tissue </w:t>
      </w:r>
    </w:p>
    <w:p w14:paraId="63C52BC5" w14:textId="77777777" w:rsidR="00887E8E" w:rsidRPr="003659F8" w:rsidRDefault="003C0F79">
      <w:pPr>
        <w:spacing w:after="0"/>
        <w:divId w:val="1442408800"/>
        <w:rPr>
          <w:rFonts w:ascii="Arial" w:eastAsia="Times New Roman" w:hAnsi="Arial" w:cs="Arial"/>
          <w:sz w:val="20"/>
          <w:szCs w:val="20"/>
          <w:lang w:val="en"/>
        </w:rPr>
      </w:pPr>
      <w:r w:rsidRPr="003659F8">
        <w:rPr>
          <w:rFonts w:ascii="Arial" w:eastAsia="Times New Roman" w:hAnsi="Arial" w:cs="Arial"/>
          <w:sz w:val="20"/>
          <w:szCs w:val="20"/>
          <w:lang w:val="en"/>
        </w:rPr>
        <w:t xml:space="preserve">___ Invades muscularis </w:t>
      </w:r>
    </w:p>
    <w:p w14:paraId="1E2D018E" w14:textId="77777777" w:rsidR="00887E8E" w:rsidRPr="003659F8" w:rsidRDefault="003C0F79">
      <w:pPr>
        <w:spacing w:after="0"/>
        <w:divId w:val="922760914"/>
        <w:rPr>
          <w:rFonts w:ascii="Arial" w:eastAsia="Times New Roman" w:hAnsi="Arial" w:cs="Arial"/>
          <w:sz w:val="20"/>
          <w:szCs w:val="20"/>
          <w:lang w:val="en"/>
        </w:rPr>
      </w:pPr>
      <w:r w:rsidRPr="003659F8">
        <w:rPr>
          <w:rFonts w:ascii="Arial" w:eastAsia="Times New Roman" w:hAnsi="Arial" w:cs="Arial"/>
          <w:sz w:val="20"/>
          <w:szCs w:val="20"/>
          <w:lang w:val="en"/>
        </w:rPr>
        <w:t xml:space="preserve">___ Invades beyond muscularis into periureteral fat or </w:t>
      </w:r>
      <w:proofErr w:type="spellStart"/>
      <w:r w:rsidRPr="003659F8">
        <w:rPr>
          <w:rFonts w:ascii="Arial" w:eastAsia="Times New Roman" w:hAnsi="Arial" w:cs="Arial"/>
          <w:sz w:val="20"/>
          <w:szCs w:val="20"/>
          <w:lang w:val="en"/>
        </w:rPr>
        <w:t>peripelvic</w:t>
      </w:r>
      <w:proofErr w:type="spellEnd"/>
      <w:r w:rsidRPr="003659F8">
        <w:rPr>
          <w:rFonts w:ascii="Arial" w:eastAsia="Times New Roman" w:hAnsi="Arial" w:cs="Arial"/>
          <w:sz w:val="20"/>
          <w:szCs w:val="20"/>
          <w:lang w:val="en"/>
        </w:rPr>
        <w:t xml:space="preserve"> fat or renal parenchyma </w:t>
      </w:r>
    </w:p>
    <w:p w14:paraId="3FA16806" w14:textId="77777777" w:rsidR="00887E8E" w:rsidRPr="003659F8" w:rsidRDefault="003C0F79">
      <w:pPr>
        <w:spacing w:after="0"/>
        <w:divId w:val="907304866"/>
        <w:rPr>
          <w:rFonts w:ascii="Arial" w:eastAsia="Times New Roman" w:hAnsi="Arial" w:cs="Arial"/>
          <w:sz w:val="20"/>
          <w:szCs w:val="20"/>
          <w:lang w:val="en"/>
        </w:rPr>
      </w:pPr>
      <w:r w:rsidRPr="003659F8">
        <w:rPr>
          <w:rFonts w:ascii="Arial" w:eastAsia="Times New Roman" w:hAnsi="Arial" w:cs="Arial"/>
          <w:sz w:val="20"/>
          <w:szCs w:val="20"/>
          <w:lang w:val="en"/>
        </w:rPr>
        <w:t xml:space="preserve">___ Invades adjacent organs or through the kidney into perinephric fat: _________________ </w:t>
      </w:r>
    </w:p>
    <w:p w14:paraId="2E2073F0" w14:textId="77777777" w:rsidR="00887E8E" w:rsidRPr="003659F8" w:rsidRDefault="003C0F79">
      <w:pPr>
        <w:spacing w:after="0"/>
        <w:divId w:val="1587691909"/>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2E0C9C26" w14:textId="77777777" w:rsidR="00887E8E" w:rsidRPr="003659F8" w:rsidRDefault="003C0F79">
      <w:pPr>
        <w:spacing w:after="0"/>
        <w:divId w:val="397940218"/>
        <w:rPr>
          <w:rFonts w:ascii="Arial" w:eastAsia="Times New Roman" w:hAnsi="Arial" w:cs="Arial"/>
          <w:sz w:val="20"/>
          <w:szCs w:val="20"/>
          <w:lang w:val="en"/>
        </w:rPr>
      </w:pPr>
      <w:r w:rsidRPr="003659F8">
        <w:rPr>
          <w:rFonts w:ascii="Arial" w:eastAsia="Times New Roman" w:hAnsi="Arial" w:cs="Arial"/>
          <w:sz w:val="20"/>
          <w:szCs w:val="20"/>
          <w:lang w:val="en"/>
        </w:rPr>
        <w:t xml:space="preserve">___ No evidence of primary tumor </w:t>
      </w:r>
    </w:p>
    <w:p w14:paraId="34CF2F1A" w14:textId="77777777" w:rsidR="00887E8E" w:rsidRPr="003659F8" w:rsidRDefault="00887E8E">
      <w:pPr>
        <w:spacing w:after="0"/>
        <w:divId w:val="1598364427"/>
        <w:rPr>
          <w:rFonts w:ascii="Arial" w:eastAsia="Times New Roman" w:hAnsi="Arial" w:cs="Arial"/>
          <w:sz w:val="20"/>
          <w:szCs w:val="20"/>
          <w:lang w:val="en"/>
        </w:rPr>
      </w:pPr>
    </w:p>
    <w:p w14:paraId="0B4ED55C" w14:textId="77777777" w:rsidR="00887E8E" w:rsidRPr="003659F8" w:rsidRDefault="003C0F79">
      <w:pPr>
        <w:spacing w:after="0"/>
        <w:divId w:val="616453071"/>
        <w:rPr>
          <w:rFonts w:ascii="Arial" w:eastAsia="Times New Roman" w:hAnsi="Arial" w:cs="Arial"/>
          <w:b/>
          <w:bCs/>
          <w:sz w:val="20"/>
          <w:szCs w:val="20"/>
          <w:lang w:val="en"/>
        </w:rPr>
      </w:pPr>
      <w:r w:rsidRPr="003659F8">
        <w:rPr>
          <w:rFonts w:ascii="Arial" w:eastAsia="Times New Roman" w:hAnsi="Arial" w:cs="Arial"/>
          <w:b/>
          <w:bCs/>
          <w:sz w:val="20"/>
          <w:szCs w:val="20"/>
          <w:lang w:val="en"/>
        </w:rPr>
        <w:t>+</w:t>
      </w:r>
      <w:proofErr w:type="spellStart"/>
      <w:r w:rsidRPr="003659F8">
        <w:rPr>
          <w:rFonts w:ascii="Arial" w:eastAsia="Times New Roman" w:hAnsi="Arial" w:cs="Arial"/>
          <w:b/>
          <w:bCs/>
          <w:sz w:val="20"/>
          <w:szCs w:val="20"/>
          <w:lang w:val="en"/>
        </w:rPr>
        <w:t>Lymphovascular</w:t>
      </w:r>
      <w:proofErr w:type="spellEnd"/>
      <w:r w:rsidRPr="003659F8">
        <w:rPr>
          <w:rFonts w:ascii="Arial" w:eastAsia="Times New Roman" w:hAnsi="Arial" w:cs="Arial"/>
          <w:b/>
          <w:bCs/>
          <w:sz w:val="20"/>
          <w:szCs w:val="20"/>
          <w:lang w:val="en"/>
        </w:rPr>
        <w:t xml:space="preserve"> Invasion (Note </w:t>
      </w:r>
      <w:hyperlink w:anchor="2193" w:history="1">
        <w:r w:rsidRPr="003659F8">
          <w:rPr>
            <w:rStyle w:val="Hyperlink"/>
            <w:rFonts w:ascii="Arial" w:eastAsia="Times New Roman" w:hAnsi="Arial" w:cs="Arial"/>
            <w:b/>
            <w:bCs/>
            <w:sz w:val="20"/>
            <w:szCs w:val="20"/>
            <w:lang w:val="en"/>
          </w:rPr>
          <w:t>E</w:t>
        </w:r>
      </w:hyperlink>
      <w:r w:rsidRPr="003659F8">
        <w:rPr>
          <w:rFonts w:ascii="Arial" w:eastAsia="Times New Roman" w:hAnsi="Arial" w:cs="Arial"/>
          <w:b/>
          <w:bCs/>
          <w:sz w:val="20"/>
          <w:szCs w:val="20"/>
          <w:lang w:val="en"/>
        </w:rPr>
        <w:t xml:space="preserve">) </w:t>
      </w:r>
    </w:p>
    <w:p w14:paraId="6A5BE6E3" w14:textId="77777777" w:rsidR="00887E8E" w:rsidRPr="003659F8" w:rsidRDefault="003C0F79">
      <w:pPr>
        <w:spacing w:after="0"/>
        <w:divId w:val="1481851038"/>
        <w:rPr>
          <w:rFonts w:ascii="Arial" w:eastAsia="Times New Roman" w:hAnsi="Arial" w:cs="Arial"/>
          <w:sz w:val="20"/>
          <w:szCs w:val="20"/>
          <w:lang w:val="en"/>
        </w:rPr>
      </w:pPr>
      <w:r w:rsidRPr="003659F8">
        <w:rPr>
          <w:rFonts w:ascii="Arial" w:eastAsia="Times New Roman" w:hAnsi="Arial" w:cs="Arial"/>
          <w:sz w:val="20"/>
          <w:szCs w:val="20"/>
          <w:lang w:val="en"/>
        </w:rPr>
        <w:t xml:space="preserve">___ Not identified </w:t>
      </w:r>
    </w:p>
    <w:p w14:paraId="62B582B5" w14:textId="77777777" w:rsidR="00887E8E" w:rsidRPr="003659F8" w:rsidRDefault="003C0F79">
      <w:pPr>
        <w:spacing w:after="0"/>
        <w:divId w:val="237793193"/>
        <w:rPr>
          <w:rFonts w:ascii="Arial" w:eastAsia="Times New Roman" w:hAnsi="Arial" w:cs="Arial"/>
          <w:sz w:val="20"/>
          <w:szCs w:val="20"/>
          <w:lang w:val="en"/>
        </w:rPr>
      </w:pPr>
      <w:r w:rsidRPr="003659F8">
        <w:rPr>
          <w:rFonts w:ascii="Arial" w:eastAsia="Times New Roman" w:hAnsi="Arial" w:cs="Arial"/>
          <w:sz w:val="20"/>
          <w:szCs w:val="20"/>
          <w:lang w:val="en"/>
        </w:rPr>
        <w:t xml:space="preserve">___ Present </w:t>
      </w:r>
    </w:p>
    <w:p w14:paraId="68643756" w14:textId="77777777" w:rsidR="00887E8E" w:rsidRPr="003659F8" w:rsidRDefault="003C0F79">
      <w:pPr>
        <w:spacing w:after="0"/>
        <w:divId w:val="1527136993"/>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67ABD96C" w14:textId="77777777" w:rsidR="00887E8E" w:rsidRPr="003659F8" w:rsidRDefault="00887E8E">
      <w:pPr>
        <w:spacing w:after="0"/>
        <w:divId w:val="1598364427"/>
        <w:rPr>
          <w:rFonts w:ascii="Arial" w:eastAsia="Times New Roman" w:hAnsi="Arial" w:cs="Arial"/>
          <w:sz w:val="20"/>
          <w:szCs w:val="20"/>
          <w:lang w:val="en"/>
        </w:rPr>
      </w:pPr>
    </w:p>
    <w:p w14:paraId="46C0F5C0" w14:textId="77777777" w:rsidR="00887E8E" w:rsidRPr="003659F8" w:rsidRDefault="003C0F79">
      <w:pPr>
        <w:spacing w:after="0"/>
        <w:divId w:val="1058166267"/>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Configuration (select all that apply) </w:t>
      </w:r>
    </w:p>
    <w:p w14:paraId="73A0A7B4" w14:textId="77777777" w:rsidR="00887E8E" w:rsidRPr="003659F8" w:rsidRDefault="003C0F79">
      <w:pPr>
        <w:spacing w:after="0"/>
        <w:divId w:val="584996003"/>
        <w:rPr>
          <w:rFonts w:ascii="Arial" w:eastAsia="Times New Roman" w:hAnsi="Arial" w:cs="Arial"/>
          <w:sz w:val="20"/>
          <w:szCs w:val="20"/>
          <w:lang w:val="en"/>
        </w:rPr>
      </w:pPr>
      <w:r w:rsidRPr="003659F8">
        <w:rPr>
          <w:rFonts w:ascii="Arial" w:eastAsia="Times New Roman" w:hAnsi="Arial" w:cs="Arial"/>
          <w:sz w:val="20"/>
          <w:szCs w:val="20"/>
          <w:lang w:val="en"/>
        </w:rPr>
        <w:t xml:space="preserve">___ Papillary </w:t>
      </w:r>
    </w:p>
    <w:p w14:paraId="754EA63D" w14:textId="77777777" w:rsidR="00887E8E" w:rsidRPr="003659F8" w:rsidRDefault="003C0F79">
      <w:pPr>
        <w:spacing w:after="0"/>
        <w:divId w:val="509179759"/>
        <w:rPr>
          <w:rFonts w:ascii="Arial" w:eastAsia="Times New Roman" w:hAnsi="Arial" w:cs="Arial"/>
          <w:sz w:val="20"/>
          <w:szCs w:val="20"/>
          <w:lang w:val="en"/>
        </w:rPr>
      </w:pPr>
      <w:r w:rsidRPr="003659F8">
        <w:rPr>
          <w:rFonts w:ascii="Arial" w:eastAsia="Times New Roman" w:hAnsi="Arial" w:cs="Arial"/>
          <w:sz w:val="20"/>
          <w:szCs w:val="20"/>
          <w:lang w:val="en"/>
        </w:rPr>
        <w:t xml:space="preserve">___ Solid / nodule </w:t>
      </w:r>
    </w:p>
    <w:p w14:paraId="654C6A1E" w14:textId="77777777" w:rsidR="00887E8E" w:rsidRPr="003659F8" w:rsidRDefault="003C0F79">
      <w:pPr>
        <w:spacing w:after="0"/>
        <w:divId w:val="299043388"/>
        <w:rPr>
          <w:rFonts w:ascii="Arial" w:eastAsia="Times New Roman" w:hAnsi="Arial" w:cs="Arial"/>
          <w:sz w:val="20"/>
          <w:szCs w:val="20"/>
          <w:lang w:val="en"/>
        </w:rPr>
      </w:pPr>
      <w:r w:rsidRPr="003659F8">
        <w:rPr>
          <w:rFonts w:ascii="Arial" w:eastAsia="Times New Roman" w:hAnsi="Arial" w:cs="Arial"/>
          <w:sz w:val="20"/>
          <w:szCs w:val="20"/>
          <w:lang w:val="en"/>
        </w:rPr>
        <w:t xml:space="preserve">___ Flat </w:t>
      </w:r>
    </w:p>
    <w:p w14:paraId="3F8FF9C2" w14:textId="77777777" w:rsidR="00887E8E" w:rsidRPr="003659F8" w:rsidRDefault="003C0F79">
      <w:pPr>
        <w:spacing w:after="0"/>
        <w:divId w:val="1006442188"/>
        <w:rPr>
          <w:rFonts w:ascii="Arial" w:eastAsia="Times New Roman" w:hAnsi="Arial" w:cs="Arial"/>
          <w:sz w:val="20"/>
          <w:szCs w:val="20"/>
          <w:lang w:val="en"/>
        </w:rPr>
      </w:pPr>
      <w:r w:rsidRPr="003659F8">
        <w:rPr>
          <w:rFonts w:ascii="Arial" w:eastAsia="Times New Roman" w:hAnsi="Arial" w:cs="Arial"/>
          <w:sz w:val="20"/>
          <w:szCs w:val="20"/>
          <w:lang w:val="en"/>
        </w:rPr>
        <w:t xml:space="preserve">___ Ulcerated </w:t>
      </w:r>
    </w:p>
    <w:p w14:paraId="116D60CB" w14:textId="77777777" w:rsidR="00887E8E" w:rsidRPr="003659F8" w:rsidRDefault="003C0F79">
      <w:pPr>
        <w:spacing w:after="0"/>
        <w:divId w:val="518156777"/>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C271301" w14:textId="77777777" w:rsidR="00887E8E" w:rsidRPr="003659F8" w:rsidRDefault="003C0F79">
      <w:pPr>
        <w:spacing w:after="0"/>
        <w:divId w:val="279654542"/>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7210DD3C" w14:textId="77777777" w:rsidR="00887E8E" w:rsidRPr="003659F8" w:rsidRDefault="00887E8E">
      <w:pPr>
        <w:spacing w:after="0"/>
        <w:divId w:val="1598364427"/>
        <w:rPr>
          <w:rFonts w:ascii="Arial" w:eastAsia="Times New Roman" w:hAnsi="Arial" w:cs="Arial"/>
          <w:sz w:val="20"/>
          <w:szCs w:val="20"/>
          <w:lang w:val="en"/>
        </w:rPr>
      </w:pPr>
    </w:p>
    <w:p w14:paraId="0C0438C4" w14:textId="77777777" w:rsidR="00887E8E" w:rsidRPr="003659F8" w:rsidRDefault="003C0F79">
      <w:pPr>
        <w:spacing w:after="0"/>
        <w:divId w:val="1288660592"/>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+Tumor Comment: _________________ </w:t>
      </w:r>
    </w:p>
    <w:p w14:paraId="19027552" w14:textId="77777777" w:rsidR="00887E8E" w:rsidRPr="003659F8" w:rsidRDefault="00887E8E">
      <w:pPr>
        <w:spacing w:after="0"/>
        <w:divId w:val="1598364427"/>
        <w:rPr>
          <w:rFonts w:ascii="Arial" w:eastAsia="Times New Roman" w:hAnsi="Arial" w:cs="Arial"/>
          <w:sz w:val="20"/>
          <w:szCs w:val="20"/>
          <w:lang w:val="en"/>
        </w:rPr>
      </w:pPr>
    </w:p>
    <w:p w14:paraId="0E5B9486" w14:textId="77777777" w:rsidR="00887E8E" w:rsidRPr="003659F8" w:rsidRDefault="003C0F79">
      <w:pPr>
        <w:spacing w:after="0"/>
        <w:divId w:val="9845449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MARGINS (Note </w:t>
      </w:r>
      <w:hyperlink w:anchor="2192" w:history="1">
        <w:r w:rsidRPr="003659F8">
          <w:rPr>
            <w:rStyle w:val="Hyperlink"/>
            <w:rFonts w:ascii="Arial" w:eastAsia="Times New Roman" w:hAnsi="Arial" w:cs="Arial"/>
            <w:b/>
            <w:bCs/>
            <w:sz w:val="20"/>
            <w:szCs w:val="20"/>
            <w:lang w:val="en"/>
          </w:rPr>
          <w:t>F</w:t>
        </w:r>
      </w:hyperlink>
      <w:r w:rsidRPr="003659F8">
        <w:rPr>
          <w:rFonts w:ascii="Arial" w:eastAsia="Times New Roman" w:hAnsi="Arial" w:cs="Arial"/>
          <w:b/>
          <w:bCs/>
          <w:sz w:val="20"/>
          <w:szCs w:val="20"/>
          <w:lang w:val="en"/>
        </w:rPr>
        <w:t xml:space="preserve">) </w:t>
      </w:r>
    </w:p>
    <w:p w14:paraId="6A5D81F7" w14:textId="77777777" w:rsidR="00887E8E" w:rsidRPr="003659F8" w:rsidRDefault="00887E8E">
      <w:pPr>
        <w:spacing w:after="0"/>
        <w:divId w:val="1598364427"/>
        <w:rPr>
          <w:rFonts w:ascii="Arial" w:eastAsia="Times New Roman" w:hAnsi="Arial" w:cs="Arial"/>
          <w:sz w:val="20"/>
          <w:szCs w:val="20"/>
          <w:lang w:val="en"/>
        </w:rPr>
      </w:pPr>
    </w:p>
    <w:p w14:paraId="204FBDCB" w14:textId="77777777" w:rsidR="00887E8E" w:rsidRPr="003659F8" w:rsidRDefault="003C0F79">
      <w:pPr>
        <w:spacing w:after="0"/>
        <w:divId w:val="2050372431"/>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 Status for Invasive Carcinoma </w:t>
      </w:r>
    </w:p>
    <w:p w14:paraId="2E30DF27" w14:textId="77777777" w:rsidR="00887E8E" w:rsidRPr="003659F8" w:rsidRDefault="003C0F79">
      <w:pPr>
        <w:spacing w:after="0"/>
        <w:divId w:val="1753117505"/>
        <w:rPr>
          <w:rFonts w:ascii="Arial" w:eastAsia="Times New Roman" w:hAnsi="Arial" w:cs="Arial"/>
          <w:sz w:val="20"/>
          <w:szCs w:val="20"/>
          <w:lang w:val="en"/>
        </w:rPr>
      </w:pPr>
      <w:r w:rsidRPr="003659F8">
        <w:rPr>
          <w:rFonts w:ascii="Arial" w:eastAsia="Times New Roman" w:hAnsi="Arial" w:cs="Arial"/>
          <w:sz w:val="20"/>
          <w:szCs w:val="20"/>
          <w:lang w:val="en"/>
        </w:rPr>
        <w:t xml:space="preserve">___ All margins negative for invasive carcinoma </w:t>
      </w:r>
    </w:p>
    <w:p w14:paraId="23ED9CCF" w14:textId="77777777" w:rsidR="00887E8E" w:rsidRPr="003659F8" w:rsidRDefault="003C0F79">
      <w:pPr>
        <w:spacing w:after="0"/>
        <w:ind w:firstLine="240"/>
        <w:divId w:val="1088773782"/>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+Closest Margin(s) to Invasive Carcinoma (select all that apply) </w:t>
      </w:r>
    </w:p>
    <w:p w14:paraId="6DA5692B" w14:textId="77777777" w:rsidR="00887E8E" w:rsidRPr="003659F8" w:rsidRDefault="003C0F79">
      <w:pPr>
        <w:spacing w:after="0"/>
        <w:ind w:firstLine="240"/>
        <w:divId w:val="874082501"/>
        <w:rPr>
          <w:rFonts w:ascii="Arial" w:eastAsia="Times New Roman" w:hAnsi="Arial" w:cs="Arial"/>
          <w:sz w:val="20"/>
          <w:szCs w:val="20"/>
          <w:lang w:val="en"/>
        </w:rPr>
      </w:pPr>
      <w:r w:rsidRPr="003659F8">
        <w:rPr>
          <w:rFonts w:ascii="Arial" w:eastAsia="Times New Roman" w:hAnsi="Arial" w:cs="Arial"/>
          <w:sz w:val="20"/>
          <w:szCs w:val="20"/>
          <w:lang w:val="en"/>
        </w:rPr>
        <w:t xml:space="preserve">___ Proximal ureteral: _________________ </w:t>
      </w:r>
    </w:p>
    <w:p w14:paraId="7DC08AC2" w14:textId="77777777" w:rsidR="00887E8E" w:rsidRPr="003659F8" w:rsidRDefault="003C0F79">
      <w:pPr>
        <w:spacing w:after="0"/>
        <w:ind w:firstLine="240"/>
        <w:divId w:val="1807309862"/>
        <w:rPr>
          <w:rFonts w:ascii="Arial" w:eastAsia="Times New Roman" w:hAnsi="Arial" w:cs="Arial"/>
          <w:sz w:val="20"/>
          <w:szCs w:val="20"/>
          <w:lang w:val="en"/>
        </w:rPr>
      </w:pPr>
      <w:r w:rsidRPr="003659F8">
        <w:rPr>
          <w:rFonts w:ascii="Arial" w:eastAsia="Times New Roman" w:hAnsi="Arial" w:cs="Arial"/>
          <w:sz w:val="20"/>
          <w:szCs w:val="20"/>
          <w:lang w:val="en"/>
        </w:rPr>
        <w:t xml:space="preserve">___ Distal ureteral: _________________ </w:t>
      </w:r>
    </w:p>
    <w:p w14:paraId="5E98234B" w14:textId="77777777" w:rsidR="00887E8E" w:rsidRPr="003659F8" w:rsidRDefault="003C0F79">
      <w:pPr>
        <w:spacing w:after="0"/>
        <w:ind w:firstLine="240"/>
        <w:divId w:val="1254195137"/>
        <w:rPr>
          <w:rFonts w:ascii="Arial" w:eastAsia="Times New Roman" w:hAnsi="Arial" w:cs="Arial"/>
          <w:sz w:val="20"/>
          <w:szCs w:val="20"/>
          <w:lang w:val="en"/>
        </w:rPr>
      </w:pPr>
      <w:r w:rsidRPr="003659F8">
        <w:rPr>
          <w:rFonts w:ascii="Arial" w:eastAsia="Times New Roman" w:hAnsi="Arial" w:cs="Arial"/>
          <w:sz w:val="20"/>
          <w:szCs w:val="20"/>
          <w:lang w:val="en"/>
        </w:rPr>
        <w:t xml:space="preserve">___ Bladder cuff: _________________ </w:t>
      </w:r>
    </w:p>
    <w:p w14:paraId="0D8EE6F7" w14:textId="77777777" w:rsidR="00887E8E" w:rsidRPr="003659F8" w:rsidRDefault="003C0F79">
      <w:pPr>
        <w:spacing w:after="0"/>
        <w:ind w:firstLine="240"/>
        <w:divId w:val="762723375"/>
        <w:rPr>
          <w:rFonts w:ascii="Arial" w:eastAsia="Times New Roman" w:hAnsi="Arial" w:cs="Arial"/>
          <w:sz w:val="20"/>
          <w:szCs w:val="20"/>
          <w:lang w:val="en"/>
        </w:rPr>
      </w:pPr>
      <w:r w:rsidRPr="003659F8">
        <w:rPr>
          <w:rFonts w:ascii="Arial" w:eastAsia="Times New Roman" w:hAnsi="Arial" w:cs="Arial"/>
          <w:sz w:val="20"/>
          <w:szCs w:val="20"/>
          <w:lang w:val="en"/>
        </w:rPr>
        <w:t xml:space="preserve">___ Deep soft tissue: _________________ </w:t>
      </w:r>
    </w:p>
    <w:p w14:paraId="3E3F48BA" w14:textId="77777777" w:rsidR="00887E8E" w:rsidRPr="003659F8" w:rsidRDefault="003C0F79">
      <w:pPr>
        <w:spacing w:after="0"/>
        <w:ind w:firstLine="240"/>
        <w:divId w:val="1584142103"/>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1CD5EDDA" w14:textId="77777777" w:rsidR="00887E8E" w:rsidRPr="003659F8" w:rsidRDefault="003C0F79">
      <w:pPr>
        <w:spacing w:after="0"/>
        <w:ind w:firstLine="240"/>
        <w:divId w:val="1534343326"/>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56127559" w14:textId="77777777" w:rsidR="00887E8E" w:rsidRPr="003659F8" w:rsidRDefault="003C0F79">
      <w:pPr>
        <w:spacing w:after="0"/>
        <w:ind w:firstLine="240"/>
        <w:divId w:val="312485987"/>
        <w:rPr>
          <w:rFonts w:ascii="Arial" w:eastAsia="Times New Roman" w:hAnsi="Arial" w:cs="Arial"/>
          <w:b/>
          <w:bCs/>
          <w:sz w:val="20"/>
          <w:szCs w:val="20"/>
          <w:lang w:val="en"/>
        </w:rPr>
      </w:pPr>
      <w:r w:rsidRPr="003659F8">
        <w:rPr>
          <w:rFonts w:ascii="Arial" w:eastAsia="Times New Roman" w:hAnsi="Arial" w:cs="Arial"/>
          <w:b/>
          <w:bCs/>
          <w:sz w:val="20"/>
          <w:szCs w:val="20"/>
          <w:lang w:val="en"/>
        </w:rPr>
        <w:lastRenderedPageBreak/>
        <w:t xml:space="preserve">+Distance from Invasive Carcinoma to Closest Margin </w:t>
      </w:r>
    </w:p>
    <w:p w14:paraId="1D2CB72B" w14:textId="77777777" w:rsidR="00887E8E" w:rsidRPr="003659F8" w:rsidRDefault="003C0F79">
      <w:pPr>
        <w:spacing w:after="0"/>
        <w:ind w:firstLine="240"/>
        <w:divId w:val="1947153842"/>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Specify in Millimeters (mm) </w:t>
      </w:r>
    </w:p>
    <w:p w14:paraId="577BAC4F" w14:textId="77777777" w:rsidR="00887E8E" w:rsidRPr="003659F8" w:rsidRDefault="003C0F79">
      <w:pPr>
        <w:spacing w:after="0"/>
        <w:ind w:firstLine="240"/>
        <w:divId w:val="1999338246"/>
        <w:rPr>
          <w:rFonts w:ascii="Arial" w:eastAsia="Times New Roman" w:hAnsi="Arial" w:cs="Arial"/>
          <w:sz w:val="20"/>
          <w:szCs w:val="20"/>
          <w:lang w:val="en"/>
        </w:rPr>
      </w:pPr>
      <w:r w:rsidRPr="003659F8">
        <w:rPr>
          <w:rFonts w:ascii="Arial" w:eastAsia="Times New Roman" w:hAnsi="Arial" w:cs="Arial"/>
          <w:sz w:val="20"/>
          <w:szCs w:val="20"/>
          <w:lang w:val="en"/>
        </w:rPr>
        <w:t>___ Exact distance: _________________ mm</w:t>
      </w:r>
    </w:p>
    <w:p w14:paraId="3E8E3BAD" w14:textId="77777777" w:rsidR="00887E8E" w:rsidRPr="003659F8" w:rsidRDefault="003C0F79">
      <w:pPr>
        <w:spacing w:after="0"/>
        <w:ind w:firstLine="240"/>
        <w:divId w:val="952976676"/>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719421AE" w14:textId="77777777" w:rsidR="00887E8E" w:rsidRPr="003659F8" w:rsidRDefault="003C0F79">
      <w:pPr>
        <w:spacing w:after="0"/>
        <w:ind w:firstLine="240"/>
        <w:divId w:val="369065685"/>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5ADCF523" w14:textId="77777777" w:rsidR="00887E8E" w:rsidRPr="003659F8" w:rsidRDefault="003C0F79">
      <w:pPr>
        <w:spacing w:after="0"/>
        <w:divId w:val="1347440923"/>
        <w:rPr>
          <w:rFonts w:ascii="Arial" w:eastAsia="Times New Roman" w:hAnsi="Arial" w:cs="Arial"/>
          <w:sz w:val="20"/>
          <w:szCs w:val="20"/>
          <w:lang w:val="en"/>
        </w:rPr>
      </w:pPr>
      <w:r w:rsidRPr="003659F8">
        <w:rPr>
          <w:rFonts w:ascii="Arial" w:eastAsia="Times New Roman" w:hAnsi="Arial" w:cs="Arial"/>
          <w:sz w:val="20"/>
          <w:szCs w:val="20"/>
          <w:lang w:val="en"/>
        </w:rPr>
        <w:t xml:space="preserve">___ Invasive carcinoma present at margin </w:t>
      </w:r>
    </w:p>
    <w:p w14:paraId="69B53354" w14:textId="77777777" w:rsidR="00887E8E" w:rsidRPr="003659F8" w:rsidRDefault="003C0F79">
      <w:pPr>
        <w:spacing w:after="0"/>
        <w:ind w:firstLine="240"/>
        <w:divId w:val="657654639"/>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Margin(s) Involved by Invasive Carcinoma (select all that apply) </w:t>
      </w:r>
    </w:p>
    <w:p w14:paraId="677F01C5" w14:textId="77777777" w:rsidR="00887E8E" w:rsidRPr="003659F8" w:rsidRDefault="003C0F79">
      <w:pPr>
        <w:spacing w:after="0"/>
        <w:ind w:firstLine="240"/>
        <w:divId w:val="911544582"/>
        <w:rPr>
          <w:rFonts w:ascii="Arial" w:eastAsia="Times New Roman" w:hAnsi="Arial" w:cs="Arial"/>
          <w:sz w:val="20"/>
          <w:szCs w:val="20"/>
          <w:lang w:val="en"/>
        </w:rPr>
      </w:pPr>
      <w:r w:rsidRPr="003659F8">
        <w:rPr>
          <w:rFonts w:ascii="Arial" w:eastAsia="Times New Roman" w:hAnsi="Arial" w:cs="Arial"/>
          <w:sz w:val="20"/>
          <w:szCs w:val="20"/>
          <w:lang w:val="en"/>
        </w:rPr>
        <w:t xml:space="preserve">___ Proximal ureteral: _________________ </w:t>
      </w:r>
    </w:p>
    <w:p w14:paraId="0E73BDC2" w14:textId="77777777" w:rsidR="00887E8E" w:rsidRPr="003659F8" w:rsidRDefault="003C0F79">
      <w:pPr>
        <w:spacing w:after="0"/>
        <w:ind w:firstLine="240"/>
        <w:divId w:val="710501538"/>
        <w:rPr>
          <w:rFonts w:ascii="Arial" w:eastAsia="Times New Roman" w:hAnsi="Arial" w:cs="Arial"/>
          <w:sz w:val="20"/>
          <w:szCs w:val="20"/>
          <w:lang w:val="en"/>
        </w:rPr>
      </w:pPr>
      <w:r w:rsidRPr="003659F8">
        <w:rPr>
          <w:rFonts w:ascii="Arial" w:eastAsia="Times New Roman" w:hAnsi="Arial" w:cs="Arial"/>
          <w:sz w:val="20"/>
          <w:szCs w:val="20"/>
          <w:lang w:val="en"/>
        </w:rPr>
        <w:t xml:space="preserve">___ Distal ureteral: _________________ </w:t>
      </w:r>
    </w:p>
    <w:p w14:paraId="09437121" w14:textId="77777777" w:rsidR="00887E8E" w:rsidRPr="003659F8" w:rsidRDefault="003C0F79">
      <w:pPr>
        <w:spacing w:after="0"/>
        <w:ind w:firstLine="240"/>
        <w:divId w:val="1329940119"/>
        <w:rPr>
          <w:rFonts w:ascii="Arial" w:eastAsia="Times New Roman" w:hAnsi="Arial" w:cs="Arial"/>
          <w:sz w:val="20"/>
          <w:szCs w:val="20"/>
          <w:lang w:val="en"/>
        </w:rPr>
      </w:pPr>
      <w:r w:rsidRPr="003659F8">
        <w:rPr>
          <w:rFonts w:ascii="Arial" w:eastAsia="Times New Roman" w:hAnsi="Arial" w:cs="Arial"/>
          <w:sz w:val="20"/>
          <w:szCs w:val="20"/>
          <w:lang w:val="en"/>
        </w:rPr>
        <w:t xml:space="preserve">___ Deep soft tissue: _________________ </w:t>
      </w:r>
    </w:p>
    <w:p w14:paraId="7B57B48F" w14:textId="77777777" w:rsidR="00887E8E" w:rsidRPr="003659F8" w:rsidRDefault="003C0F79">
      <w:pPr>
        <w:spacing w:after="0"/>
        <w:ind w:firstLine="240"/>
        <w:divId w:val="618269591"/>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6EB6CD47" w14:textId="77777777" w:rsidR="00887E8E" w:rsidRPr="003659F8" w:rsidRDefault="003C0F79">
      <w:pPr>
        <w:spacing w:after="0"/>
        <w:ind w:firstLine="240"/>
        <w:divId w:val="959802892"/>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75EE1C65" w14:textId="77777777" w:rsidR="00887E8E" w:rsidRPr="003659F8" w:rsidRDefault="003C0F79">
      <w:pPr>
        <w:spacing w:after="0"/>
        <w:divId w:val="1749114128"/>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4AC4356B" w14:textId="77777777" w:rsidR="00887E8E" w:rsidRPr="003659F8" w:rsidRDefault="003C0F79">
      <w:pPr>
        <w:spacing w:after="0"/>
        <w:divId w:val="1340892505"/>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644224E8" w14:textId="77777777" w:rsidR="00887E8E" w:rsidRPr="003659F8" w:rsidRDefault="003C0F79">
      <w:pPr>
        <w:spacing w:after="0"/>
        <w:divId w:val="660079697"/>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w:t>
      </w:r>
    </w:p>
    <w:p w14:paraId="588ECCB8" w14:textId="77777777" w:rsidR="00887E8E" w:rsidRPr="003659F8" w:rsidRDefault="00887E8E">
      <w:pPr>
        <w:spacing w:after="0"/>
        <w:divId w:val="1598364427"/>
        <w:rPr>
          <w:rFonts w:ascii="Arial" w:eastAsia="Times New Roman" w:hAnsi="Arial" w:cs="Arial"/>
          <w:sz w:val="20"/>
          <w:szCs w:val="20"/>
          <w:lang w:val="en"/>
        </w:rPr>
      </w:pPr>
    </w:p>
    <w:p w14:paraId="79509305" w14:textId="77777777" w:rsidR="00887E8E" w:rsidRPr="003659F8" w:rsidRDefault="003C0F79">
      <w:pPr>
        <w:spacing w:after="0"/>
        <w:divId w:val="737824286"/>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 Status for Carcinoma in Situ / Noninvasive Papillary Urothelial Carcinoma </w:t>
      </w:r>
    </w:p>
    <w:p w14:paraId="23252167" w14:textId="77777777" w:rsidR="00887E8E" w:rsidRPr="003659F8" w:rsidRDefault="003C0F79">
      <w:pPr>
        <w:spacing w:after="0"/>
        <w:divId w:val="1864198168"/>
        <w:rPr>
          <w:rFonts w:ascii="Arial" w:eastAsia="Times New Roman" w:hAnsi="Arial" w:cs="Arial"/>
          <w:sz w:val="20"/>
          <w:szCs w:val="20"/>
          <w:lang w:val="en"/>
        </w:rPr>
      </w:pPr>
      <w:r w:rsidRPr="003659F8">
        <w:rPr>
          <w:rFonts w:ascii="Arial" w:eastAsia="Times New Roman" w:hAnsi="Arial" w:cs="Arial"/>
          <w:sz w:val="20"/>
          <w:szCs w:val="20"/>
          <w:lang w:val="en"/>
        </w:rPr>
        <w:t xml:space="preserve">___ All margins negative for carcinoma in situ / noninvasive papillary urothelial carcinoma </w:t>
      </w:r>
    </w:p>
    <w:p w14:paraId="627F2630" w14:textId="77777777" w:rsidR="00887E8E" w:rsidRPr="003659F8" w:rsidRDefault="003C0F79" w:rsidP="00EA103A">
      <w:pPr>
        <w:spacing w:after="0"/>
        <w:ind w:left="240"/>
        <w:divId w:val="1975602445"/>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+Closest Margin(s) to Carcinoma in Situ / Noninvasive Papillary Urothelial Carcinoma (select all that apply) </w:t>
      </w:r>
    </w:p>
    <w:p w14:paraId="42E8DB00" w14:textId="77777777" w:rsidR="00887E8E" w:rsidRPr="003659F8" w:rsidRDefault="003C0F79">
      <w:pPr>
        <w:spacing w:after="0"/>
        <w:ind w:firstLine="240"/>
        <w:divId w:val="465272347"/>
        <w:rPr>
          <w:rFonts w:ascii="Arial" w:eastAsia="Times New Roman" w:hAnsi="Arial" w:cs="Arial"/>
          <w:sz w:val="20"/>
          <w:szCs w:val="20"/>
          <w:lang w:val="en"/>
        </w:rPr>
      </w:pPr>
      <w:r w:rsidRPr="003659F8">
        <w:rPr>
          <w:rFonts w:ascii="Arial" w:eastAsia="Times New Roman" w:hAnsi="Arial" w:cs="Arial"/>
          <w:sz w:val="20"/>
          <w:szCs w:val="20"/>
          <w:lang w:val="en"/>
        </w:rPr>
        <w:t xml:space="preserve">___ Proximal ureteral: _________________ </w:t>
      </w:r>
    </w:p>
    <w:p w14:paraId="7A26677D" w14:textId="77777777" w:rsidR="00887E8E" w:rsidRPr="003659F8" w:rsidRDefault="003C0F79">
      <w:pPr>
        <w:spacing w:after="0"/>
        <w:ind w:firstLine="240"/>
        <w:divId w:val="8797776"/>
        <w:rPr>
          <w:rFonts w:ascii="Arial" w:eastAsia="Times New Roman" w:hAnsi="Arial" w:cs="Arial"/>
          <w:sz w:val="20"/>
          <w:szCs w:val="20"/>
          <w:lang w:val="en"/>
        </w:rPr>
      </w:pPr>
      <w:r w:rsidRPr="003659F8">
        <w:rPr>
          <w:rFonts w:ascii="Arial" w:eastAsia="Times New Roman" w:hAnsi="Arial" w:cs="Arial"/>
          <w:sz w:val="20"/>
          <w:szCs w:val="20"/>
          <w:lang w:val="en"/>
        </w:rPr>
        <w:t xml:space="preserve">___ Distal ureteral: _________________ </w:t>
      </w:r>
    </w:p>
    <w:p w14:paraId="2E5D141B" w14:textId="77777777" w:rsidR="00887E8E" w:rsidRPr="003659F8" w:rsidRDefault="003C0F79">
      <w:pPr>
        <w:spacing w:after="0"/>
        <w:ind w:firstLine="240"/>
        <w:divId w:val="213472972"/>
        <w:rPr>
          <w:rFonts w:ascii="Arial" w:eastAsia="Times New Roman" w:hAnsi="Arial" w:cs="Arial"/>
          <w:sz w:val="20"/>
          <w:szCs w:val="20"/>
          <w:lang w:val="en"/>
        </w:rPr>
      </w:pPr>
      <w:r w:rsidRPr="003659F8">
        <w:rPr>
          <w:rFonts w:ascii="Arial" w:eastAsia="Times New Roman" w:hAnsi="Arial" w:cs="Arial"/>
          <w:sz w:val="20"/>
          <w:szCs w:val="20"/>
          <w:lang w:val="en"/>
        </w:rPr>
        <w:t xml:space="preserve">___ Bladder cuff: _________________ </w:t>
      </w:r>
    </w:p>
    <w:p w14:paraId="43D926A7" w14:textId="77777777" w:rsidR="00887E8E" w:rsidRPr="003659F8" w:rsidRDefault="003C0F79">
      <w:pPr>
        <w:spacing w:after="0"/>
        <w:ind w:firstLine="240"/>
        <w:divId w:val="207442751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7CAC9C25" w14:textId="77777777" w:rsidR="00887E8E" w:rsidRPr="003659F8" w:rsidRDefault="003C0F79">
      <w:pPr>
        <w:spacing w:after="0"/>
        <w:ind w:firstLine="240"/>
        <w:divId w:val="2115636721"/>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04EF4296" w14:textId="77777777" w:rsidR="00887E8E" w:rsidRPr="003659F8" w:rsidRDefault="003C0F79">
      <w:pPr>
        <w:spacing w:after="0"/>
        <w:divId w:val="1606158147"/>
        <w:rPr>
          <w:rFonts w:ascii="Arial" w:eastAsia="Times New Roman" w:hAnsi="Arial" w:cs="Arial"/>
          <w:sz w:val="20"/>
          <w:szCs w:val="20"/>
          <w:lang w:val="en"/>
        </w:rPr>
      </w:pPr>
      <w:r w:rsidRPr="003659F8">
        <w:rPr>
          <w:rFonts w:ascii="Arial" w:eastAsia="Times New Roman" w:hAnsi="Arial" w:cs="Arial"/>
          <w:sz w:val="20"/>
          <w:szCs w:val="20"/>
          <w:lang w:val="en"/>
        </w:rPr>
        <w:t xml:space="preserve">___ Noninvasive low-grade papillary urothelial carcinoma present at margin </w:t>
      </w:r>
    </w:p>
    <w:p w14:paraId="69DA33CE" w14:textId="77777777" w:rsidR="00887E8E" w:rsidRPr="003659F8" w:rsidRDefault="003C0F79">
      <w:pPr>
        <w:spacing w:after="0"/>
        <w:ind w:firstLine="240"/>
        <w:divId w:val="21654773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Margin(s) Involved by Low-grade Papillary Urothelial Carcinoma (select all that apply) </w:t>
      </w:r>
    </w:p>
    <w:p w14:paraId="73025254" w14:textId="77777777" w:rsidR="00887E8E" w:rsidRPr="003659F8" w:rsidRDefault="003C0F79">
      <w:pPr>
        <w:spacing w:after="0"/>
        <w:ind w:firstLine="240"/>
        <w:divId w:val="967514619"/>
        <w:rPr>
          <w:rFonts w:ascii="Arial" w:eastAsia="Times New Roman" w:hAnsi="Arial" w:cs="Arial"/>
          <w:sz w:val="20"/>
          <w:szCs w:val="20"/>
          <w:lang w:val="en"/>
        </w:rPr>
      </w:pPr>
      <w:r w:rsidRPr="003659F8">
        <w:rPr>
          <w:rFonts w:ascii="Arial" w:eastAsia="Times New Roman" w:hAnsi="Arial" w:cs="Arial"/>
          <w:sz w:val="20"/>
          <w:szCs w:val="20"/>
          <w:lang w:val="en"/>
        </w:rPr>
        <w:t xml:space="preserve">___ Proximal ureteral: _________________ </w:t>
      </w:r>
    </w:p>
    <w:p w14:paraId="3B1D6151" w14:textId="77777777" w:rsidR="00887E8E" w:rsidRPr="003659F8" w:rsidRDefault="003C0F79">
      <w:pPr>
        <w:spacing w:after="0"/>
        <w:ind w:firstLine="240"/>
        <w:divId w:val="1361316172"/>
        <w:rPr>
          <w:rFonts w:ascii="Arial" w:eastAsia="Times New Roman" w:hAnsi="Arial" w:cs="Arial"/>
          <w:sz w:val="20"/>
          <w:szCs w:val="20"/>
          <w:lang w:val="en"/>
        </w:rPr>
      </w:pPr>
      <w:r w:rsidRPr="003659F8">
        <w:rPr>
          <w:rFonts w:ascii="Arial" w:eastAsia="Times New Roman" w:hAnsi="Arial" w:cs="Arial"/>
          <w:sz w:val="20"/>
          <w:szCs w:val="20"/>
          <w:lang w:val="en"/>
        </w:rPr>
        <w:t xml:space="preserve">___ Distal ureteral: _________________ </w:t>
      </w:r>
    </w:p>
    <w:p w14:paraId="712B438E" w14:textId="77777777" w:rsidR="00887E8E" w:rsidRPr="003659F8" w:rsidRDefault="003C0F79">
      <w:pPr>
        <w:spacing w:after="0"/>
        <w:ind w:firstLine="240"/>
        <w:divId w:val="556161216"/>
        <w:rPr>
          <w:rFonts w:ascii="Arial" w:eastAsia="Times New Roman" w:hAnsi="Arial" w:cs="Arial"/>
          <w:sz w:val="20"/>
          <w:szCs w:val="20"/>
          <w:lang w:val="en"/>
        </w:rPr>
      </w:pPr>
      <w:r w:rsidRPr="003659F8">
        <w:rPr>
          <w:rFonts w:ascii="Arial" w:eastAsia="Times New Roman" w:hAnsi="Arial" w:cs="Arial"/>
          <w:sz w:val="20"/>
          <w:szCs w:val="20"/>
          <w:lang w:val="en"/>
        </w:rPr>
        <w:t xml:space="preserve">___ Bladder cuff mucosal: _________________ </w:t>
      </w:r>
    </w:p>
    <w:p w14:paraId="23CB8457" w14:textId="77777777" w:rsidR="00887E8E" w:rsidRPr="003659F8" w:rsidRDefault="003C0F79">
      <w:pPr>
        <w:spacing w:after="0"/>
        <w:ind w:firstLine="240"/>
        <w:divId w:val="1883206669"/>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51A0CADB" w14:textId="77777777" w:rsidR="00887E8E" w:rsidRPr="003659F8" w:rsidRDefault="003C0F79">
      <w:pPr>
        <w:spacing w:after="0"/>
        <w:ind w:firstLine="240"/>
        <w:divId w:val="779954127"/>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209317D1" w14:textId="77777777" w:rsidR="00887E8E" w:rsidRPr="003659F8" w:rsidRDefault="003C0F79">
      <w:pPr>
        <w:spacing w:after="0"/>
        <w:divId w:val="1226918951"/>
        <w:rPr>
          <w:rFonts w:ascii="Arial" w:eastAsia="Times New Roman" w:hAnsi="Arial" w:cs="Arial"/>
          <w:sz w:val="20"/>
          <w:szCs w:val="20"/>
          <w:lang w:val="en"/>
        </w:rPr>
      </w:pPr>
      <w:r w:rsidRPr="003659F8">
        <w:rPr>
          <w:rFonts w:ascii="Arial" w:eastAsia="Times New Roman" w:hAnsi="Arial" w:cs="Arial"/>
          <w:sz w:val="20"/>
          <w:szCs w:val="20"/>
          <w:lang w:val="en"/>
        </w:rPr>
        <w:t xml:space="preserve">___ Carcinoma in situ / noninvasive high-grade papillary urothelial carcinoma present at margin </w:t>
      </w:r>
    </w:p>
    <w:p w14:paraId="460561C0" w14:textId="77777777" w:rsidR="00887E8E" w:rsidRPr="003659F8" w:rsidRDefault="003C0F79" w:rsidP="00EA103A">
      <w:pPr>
        <w:spacing w:after="0"/>
        <w:ind w:left="240"/>
        <w:divId w:val="47333157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Margin(s) Involved by Carcinoma in Situ / Noninvasive Papillary Urothelial Carcinoma (select all that apply) </w:t>
      </w:r>
    </w:p>
    <w:p w14:paraId="5783DEC3" w14:textId="77777777" w:rsidR="00887E8E" w:rsidRPr="003659F8" w:rsidRDefault="003C0F79">
      <w:pPr>
        <w:spacing w:after="0"/>
        <w:ind w:firstLine="240"/>
        <w:divId w:val="114102442"/>
        <w:rPr>
          <w:rFonts w:ascii="Arial" w:eastAsia="Times New Roman" w:hAnsi="Arial" w:cs="Arial"/>
          <w:sz w:val="20"/>
          <w:szCs w:val="20"/>
          <w:lang w:val="en"/>
        </w:rPr>
      </w:pPr>
      <w:r w:rsidRPr="003659F8">
        <w:rPr>
          <w:rFonts w:ascii="Arial" w:eastAsia="Times New Roman" w:hAnsi="Arial" w:cs="Arial"/>
          <w:sz w:val="20"/>
          <w:szCs w:val="20"/>
          <w:lang w:val="en"/>
        </w:rPr>
        <w:t xml:space="preserve">___ Proximal ureteral: _________________ </w:t>
      </w:r>
    </w:p>
    <w:p w14:paraId="7905BAC6" w14:textId="77777777" w:rsidR="00887E8E" w:rsidRPr="003659F8" w:rsidRDefault="003C0F79">
      <w:pPr>
        <w:spacing w:after="0"/>
        <w:ind w:firstLine="240"/>
        <w:divId w:val="1718311795"/>
        <w:rPr>
          <w:rFonts w:ascii="Arial" w:eastAsia="Times New Roman" w:hAnsi="Arial" w:cs="Arial"/>
          <w:sz w:val="20"/>
          <w:szCs w:val="20"/>
          <w:lang w:val="en"/>
        </w:rPr>
      </w:pPr>
      <w:r w:rsidRPr="003659F8">
        <w:rPr>
          <w:rFonts w:ascii="Arial" w:eastAsia="Times New Roman" w:hAnsi="Arial" w:cs="Arial"/>
          <w:sz w:val="20"/>
          <w:szCs w:val="20"/>
          <w:lang w:val="en"/>
        </w:rPr>
        <w:t xml:space="preserve">___ Distal ureteral: _________________ </w:t>
      </w:r>
    </w:p>
    <w:p w14:paraId="6BDB3942" w14:textId="77777777" w:rsidR="00887E8E" w:rsidRPr="003659F8" w:rsidRDefault="003C0F79">
      <w:pPr>
        <w:spacing w:after="0"/>
        <w:ind w:firstLine="240"/>
        <w:divId w:val="1553539969"/>
        <w:rPr>
          <w:rFonts w:ascii="Arial" w:eastAsia="Times New Roman" w:hAnsi="Arial" w:cs="Arial"/>
          <w:sz w:val="20"/>
          <w:szCs w:val="20"/>
          <w:lang w:val="en"/>
        </w:rPr>
      </w:pPr>
      <w:r w:rsidRPr="003659F8">
        <w:rPr>
          <w:rFonts w:ascii="Arial" w:eastAsia="Times New Roman" w:hAnsi="Arial" w:cs="Arial"/>
          <w:sz w:val="20"/>
          <w:szCs w:val="20"/>
          <w:lang w:val="en"/>
        </w:rPr>
        <w:t xml:space="preserve">___ Bladder cuff mucosal: _________________ </w:t>
      </w:r>
    </w:p>
    <w:p w14:paraId="54309894" w14:textId="77777777" w:rsidR="00887E8E" w:rsidRPr="003659F8" w:rsidRDefault="003C0F79">
      <w:pPr>
        <w:spacing w:after="0"/>
        <w:ind w:firstLine="240"/>
        <w:divId w:val="592395808"/>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675A4C7E" w14:textId="77777777" w:rsidR="00887E8E" w:rsidRPr="003659F8" w:rsidRDefault="003C0F79">
      <w:pPr>
        <w:spacing w:after="0"/>
        <w:ind w:firstLine="240"/>
        <w:divId w:val="2061241942"/>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0E3558BD" w14:textId="77777777" w:rsidR="00887E8E" w:rsidRPr="003659F8" w:rsidRDefault="003C0F79">
      <w:pPr>
        <w:spacing w:after="0"/>
        <w:divId w:val="364867066"/>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F9A11C5" w14:textId="77777777" w:rsidR="00887E8E" w:rsidRPr="003659F8" w:rsidRDefault="003C0F79">
      <w:pPr>
        <w:spacing w:after="0"/>
        <w:divId w:val="1175152216"/>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44A87481" w14:textId="77777777" w:rsidR="00887E8E" w:rsidRPr="003659F8" w:rsidRDefault="003C0F79">
      <w:pPr>
        <w:spacing w:after="0"/>
        <w:divId w:val="1398163692"/>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w:t>
      </w:r>
    </w:p>
    <w:p w14:paraId="0D8A4CB6" w14:textId="77777777" w:rsidR="00887E8E" w:rsidRPr="003659F8" w:rsidRDefault="00887E8E">
      <w:pPr>
        <w:spacing w:after="0"/>
        <w:divId w:val="1598364427"/>
        <w:rPr>
          <w:rFonts w:ascii="Arial" w:eastAsia="Times New Roman" w:hAnsi="Arial" w:cs="Arial"/>
          <w:sz w:val="20"/>
          <w:szCs w:val="20"/>
          <w:lang w:val="en"/>
        </w:rPr>
      </w:pPr>
    </w:p>
    <w:p w14:paraId="0DAD9F69" w14:textId="77777777" w:rsidR="00887E8E" w:rsidRPr="003659F8" w:rsidRDefault="003C0F79">
      <w:pPr>
        <w:spacing w:after="0"/>
        <w:divId w:val="683938698"/>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+Margin Comment: _________________ </w:t>
      </w:r>
    </w:p>
    <w:p w14:paraId="58C948F3" w14:textId="77777777" w:rsidR="00887E8E" w:rsidRPr="003659F8" w:rsidRDefault="00887E8E">
      <w:pPr>
        <w:spacing w:after="0"/>
        <w:divId w:val="1598364427"/>
        <w:rPr>
          <w:rFonts w:ascii="Arial" w:eastAsia="Times New Roman" w:hAnsi="Arial" w:cs="Arial"/>
          <w:sz w:val="20"/>
          <w:szCs w:val="20"/>
          <w:lang w:val="en"/>
        </w:rPr>
      </w:pPr>
    </w:p>
    <w:p w14:paraId="4E47EEA0" w14:textId="77777777" w:rsidR="00EA103A" w:rsidRDefault="00EA103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D0068E5" w14:textId="373D85EF"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lastRenderedPageBreak/>
        <w:t xml:space="preserve">REGIONAL LYMPH NODES (Note </w:t>
      </w:r>
      <w:hyperlink w:anchor="2194" w:history="1">
        <w:r w:rsidRPr="003659F8">
          <w:rPr>
            <w:rStyle w:val="Hyperlink"/>
            <w:rFonts w:ascii="Arial" w:eastAsia="Times New Roman" w:hAnsi="Arial" w:cs="Arial"/>
            <w:b/>
            <w:bCs/>
            <w:sz w:val="20"/>
            <w:szCs w:val="20"/>
            <w:lang w:val="en"/>
          </w:rPr>
          <w:t>G</w:t>
        </w:r>
      </w:hyperlink>
      <w:r w:rsidRPr="003659F8">
        <w:rPr>
          <w:rFonts w:ascii="Arial" w:eastAsia="Times New Roman" w:hAnsi="Arial" w:cs="Arial"/>
          <w:b/>
          <w:bCs/>
          <w:sz w:val="20"/>
          <w:szCs w:val="20"/>
          <w:lang w:val="en"/>
        </w:rPr>
        <w:t xml:space="preserve">) </w:t>
      </w:r>
    </w:p>
    <w:p w14:paraId="53C4F221" w14:textId="77777777" w:rsidR="00887E8E" w:rsidRPr="003659F8" w:rsidRDefault="00887E8E">
      <w:pPr>
        <w:spacing w:after="0"/>
        <w:divId w:val="1598364427"/>
        <w:rPr>
          <w:rFonts w:ascii="Arial" w:eastAsia="Times New Roman" w:hAnsi="Arial" w:cs="Arial"/>
          <w:sz w:val="20"/>
          <w:szCs w:val="20"/>
          <w:lang w:val="en"/>
        </w:rPr>
      </w:pPr>
    </w:p>
    <w:p w14:paraId="4589CD21"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Regional Lymph Node Status </w:t>
      </w:r>
    </w:p>
    <w:p w14:paraId="528F4F77"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(no regional lymph nodes submitted or found) </w:t>
      </w:r>
    </w:p>
    <w:p w14:paraId="5EE87852"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Regional lymph nodes present </w:t>
      </w:r>
    </w:p>
    <w:p w14:paraId="175CD7CE"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All regional lymph nodes negative for tumor </w:t>
      </w:r>
    </w:p>
    <w:p w14:paraId="5FCFB088"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Tumor present in regional lymph node(s) </w:t>
      </w:r>
    </w:p>
    <w:p w14:paraId="3DB4422C" w14:textId="77777777"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Number of Lymph Nodes with Tumor </w:t>
      </w:r>
    </w:p>
    <w:p w14:paraId="475B79FC"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Exact number (specify): _________________ </w:t>
      </w:r>
    </w:p>
    <w:p w14:paraId="1B6396E2"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At least (specify): _________________ </w:t>
      </w:r>
    </w:p>
    <w:p w14:paraId="56A029E0"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5973650B"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131FAE61" w14:textId="77777777" w:rsidR="00EA103A" w:rsidRDefault="00EA103A">
      <w:pPr>
        <w:spacing w:after="0"/>
        <w:ind w:firstLine="480"/>
        <w:rPr>
          <w:rFonts w:ascii="Arial" w:eastAsia="Times New Roman" w:hAnsi="Arial" w:cs="Arial"/>
          <w:b/>
          <w:bCs/>
          <w:sz w:val="20"/>
          <w:szCs w:val="20"/>
          <w:lang w:val="en"/>
        </w:rPr>
      </w:pPr>
    </w:p>
    <w:p w14:paraId="3AF83BB3" w14:textId="389A50EF"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Size of Largest Nodal Metastatic Deposit </w:t>
      </w:r>
    </w:p>
    <w:p w14:paraId="601720A9" w14:textId="77777777" w:rsidR="00887E8E" w:rsidRPr="003659F8" w:rsidRDefault="003C0F79">
      <w:pPr>
        <w:spacing w:after="0"/>
        <w:ind w:firstLine="480"/>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Specify in Centimeters (cm) </w:t>
      </w:r>
    </w:p>
    <w:p w14:paraId="724CDD0A"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Exact size: _________________ cm</w:t>
      </w:r>
    </w:p>
    <w:p w14:paraId="09C8CD2F"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At least: _________________ cm</w:t>
      </w:r>
    </w:p>
    <w:p w14:paraId="777443FC"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Greater than: _________________ cm</w:t>
      </w:r>
    </w:p>
    <w:p w14:paraId="4261186D"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Less than: _________________ cm</w:t>
      </w:r>
    </w:p>
    <w:p w14:paraId="21F2ED6F"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7F8B7B02"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3847C848" w14:textId="77777777" w:rsidR="00EA103A" w:rsidRDefault="00EA103A">
      <w:pPr>
        <w:spacing w:after="0"/>
        <w:ind w:firstLine="480"/>
        <w:rPr>
          <w:rFonts w:ascii="Arial" w:eastAsia="Times New Roman" w:hAnsi="Arial" w:cs="Arial"/>
          <w:b/>
          <w:bCs/>
          <w:sz w:val="20"/>
          <w:szCs w:val="20"/>
          <w:lang w:val="en"/>
        </w:rPr>
      </w:pPr>
    </w:p>
    <w:p w14:paraId="24FB0B11" w14:textId="417172A4"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+Nodal Site with Largest Metastatic Deposit (specify site): _________________ </w:t>
      </w:r>
    </w:p>
    <w:p w14:paraId="5C8C20F8" w14:textId="77777777" w:rsidR="00EA103A" w:rsidRDefault="00EA103A">
      <w:pPr>
        <w:spacing w:after="0"/>
        <w:ind w:firstLine="480"/>
        <w:rPr>
          <w:rFonts w:ascii="Arial" w:eastAsia="Times New Roman" w:hAnsi="Arial" w:cs="Arial"/>
          <w:b/>
          <w:bCs/>
          <w:sz w:val="20"/>
          <w:szCs w:val="20"/>
          <w:lang w:val="en"/>
        </w:rPr>
      </w:pPr>
    </w:p>
    <w:p w14:paraId="4DE45115" w14:textId="34DB4FAB"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+Size of Largest Lymph Node with Tumor </w:t>
      </w:r>
    </w:p>
    <w:p w14:paraId="4B077E86" w14:textId="77777777" w:rsidR="00887E8E" w:rsidRPr="003659F8" w:rsidRDefault="003C0F79">
      <w:pPr>
        <w:spacing w:after="0"/>
        <w:ind w:firstLine="480"/>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Specify in Centimeters (cm) </w:t>
      </w:r>
    </w:p>
    <w:p w14:paraId="798DCA18"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Exact size: _________________ cm</w:t>
      </w:r>
    </w:p>
    <w:p w14:paraId="4F8EFEBE"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At least: _________________ cm</w:t>
      </w:r>
    </w:p>
    <w:p w14:paraId="3BCF9AF6"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Greater than: _________________ cm</w:t>
      </w:r>
    </w:p>
    <w:p w14:paraId="2678A456"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___ Less than: _________________ cm</w:t>
      </w:r>
    </w:p>
    <w:p w14:paraId="7D455054"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6727A598"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6A9D4984" w14:textId="77777777" w:rsidR="00EA103A" w:rsidRDefault="00EA103A">
      <w:pPr>
        <w:spacing w:after="0"/>
        <w:ind w:firstLine="480"/>
        <w:rPr>
          <w:rFonts w:ascii="Arial" w:eastAsia="Times New Roman" w:hAnsi="Arial" w:cs="Arial"/>
          <w:b/>
          <w:bCs/>
          <w:sz w:val="20"/>
          <w:szCs w:val="20"/>
          <w:lang w:val="en"/>
        </w:rPr>
      </w:pPr>
    </w:p>
    <w:p w14:paraId="77089474" w14:textId="06D9BFBC"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+Largest Lymph Node with Tumor (specify site): _________________ </w:t>
      </w:r>
    </w:p>
    <w:p w14:paraId="1A15627F" w14:textId="77777777" w:rsidR="00EA103A" w:rsidRDefault="00EA103A">
      <w:pPr>
        <w:spacing w:after="0"/>
        <w:ind w:firstLine="480"/>
        <w:rPr>
          <w:rFonts w:ascii="Arial" w:eastAsia="Times New Roman" w:hAnsi="Arial" w:cs="Arial"/>
          <w:b/>
          <w:bCs/>
          <w:sz w:val="20"/>
          <w:szCs w:val="20"/>
          <w:lang w:val="en"/>
        </w:rPr>
      </w:pPr>
    </w:p>
    <w:p w14:paraId="1F3416FC" w14:textId="2F1A2BF7" w:rsidR="00887E8E" w:rsidRPr="003659F8" w:rsidRDefault="003C0F79">
      <w:pPr>
        <w:spacing w:after="0"/>
        <w:ind w:firstLine="480"/>
        <w:rPr>
          <w:rFonts w:ascii="Arial" w:eastAsia="Times New Roman" w:hAnsi="Arial" w:cs="Arial"/>
          <w:b/>
          <w:bCs/>
          <w:sz w:val="20"/>
          <w:szCs w:val="20"/>
          <w:lang w:val="en"/>
        </w:rPr>
      </w:pPr>
      <w:r w:rsidRPr="003659F8">
        <w:rPr>
          <w:rFonts w:ascii="Arial" w:eastAsia="Times New Roman" w:hAnsi="Arial" w:cs="Arial"/>
          <w:b/>
          <w:bCs/>
          <w:sz w:val="20"/>
          <w:szCs w:val="20"/>
          <w:lang w:val="en"/>
        </w:rPr>
        <w:t>+</w:t>
      </w:r>
      <w:proofErr w:type="spellStart"/>
      <w:r w:rsidRPr="003659F8">
        <w:rPr>
          <w:rFonts w:ascii="Arial" w:eastAsia="Times New Roman" w:hAnsi="Arial" w:cs="Arial"/>
          <w:b/>
          <w:bCs/>
          <w:sz w:val="20"/>
          <w:szCs w:val="20"/>
          <w:lang w:val="en"/>
        </w:rPr>
        <w:t>Extranodal</w:t>
      </w:r>
      <w:proofErr w:type="spellEnd"/>
      <w:r w:rsidRPr="003659F8">
        <w:rPr>
          <w:rFonts w:ascii="Arial" w:eastAsia="Times New Roman" w:hAnsi="Arial" w:cs="Arial"/>
          <w:b/>
          <w:bCs/>
          <w:sz w:val="20"/>
          <w:szCs w:val="20"/>
          <w:lang w:val="en"/>
        </w:rPr>
        <w:t xml:space="preserve"> Extension (ENE) </w:t>
      </w:r>
    </w:p>
    <w:p w14:paraId="2C628A4E"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Not identified </w:t>
      </w:r>
    </w:p>
    <w:p w14:paraId="5B60941F"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Present </w:t>
      </w:r>
    </w:p>
    <w:p w14:paraId="231F5589" w14:textId="77777777" w:rsidR="00887E8E" w:rsidRPr="003659F8" w:rsidRDefault="003C0F79">
      <w:pPr>
        <w:spacing w:after="0"/>
        <w:ind w:firstLine="48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04212E4F"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07FA2F65"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10E1338F" w14:textId="77777777" w:rsidR="00EA103A" w:rsidRDefault="00EA103A">
      <w:pPr>
        <w:spacing w:after="0"/>
        <w:ind w:firstLine="240"/>
        <w:rPr>
          <w:rFonts w:ascii="Arial" w:eastAsia="Times New Roman" w:hAnsi="Arial" w:cs="Arial"/>
          <w:b/>
          <w:bCs/>
          <w:sz w:val="20"/>
          <w:szCs w:val="20"/>
          <w:lang w:val="en"/>
        </w:rPr>
      </w:pPr>
    </w:p>
    <w:p w14:paraId="23F8ECFE" w14:textId="41706BB7" w:rsidR="00887E8E" w:rsidRPr="003659F8" w:rsidRDefault="003C0F79">
      <w:pPr>
        <w:spacing w:after="0"/>
        <w:ind w:firstLine="24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Number of Lymph Nodes Examined </w:t>
      </w:r>
    </w:p>
    <w:p w14:paraId="1FA881B3"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Exact number (specify): _________________ </w:t>
      </w:r>
    </w:p>
    <w:p w14:paraId="1E847710"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At least (specify): _________________ </w:t>
      </w:r>
    </w:p>
    <w:p w14:paraId="5AD85BC8"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3945DF9F" w14:textId="77777777" w:rsidR="00887E8E" w:rsidRPr="003659F8" w:rsidRDefault="003C0F79">
      <w:pPr>
        <w:spacing w:after="0"/>
        <w:ind w:firstLine="24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(explain): _________________ </w:t>
      </w:r>
    </w:p>
    <w:p w14:paraId="48A0BA0B" w14:textId="77777777" w:rsidR="00887E8E" w:rsidRPr="003659F8" w:rsidRDefault="00887E8E">
      <w:pPr>
        <w:spacing w:after="0"/>
        <w:divId w:val="1598364427"/>
        <w:rPr>
          <w:rFonts w:ascii="Arial" w:eastAsia="Times New Roman" w:hAnsi="Arial" w:cs="Arial"/>
          <w:sz w:val="20"/>
          <w:szCs w:val="20"/>
          <w:lang w:val="en"/>
        </w:rPr>
      </w:pPr>
    </w:p>
    <w:p w14:paraId="590E0552"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+Regional Lymph Node Comment: _________________ </w:t>
      </w:r>
    </w:p>
    <w:p w14:paraId="09EF0604" w14:textId="77777777" w:rsidR="00887E8E" w:rsidRPr="003659F8" w:rsidRDefault="00887E8E">
      <w:pPr>
        <w:spacing w:after="0"/>
        <w:divId w:val="1598364427"/>
        <w:rPr>
          <w:rFonts w:ascii="Arial" w:eastAsia="Times New Roman" w:hAnsi="Arial" w:cs="Arial"/>
          <w:sz w:val="20"/>
          <w:szCs w:val="20"/>
          <w:lang w:val="en"/>
        </w:rPr>
      </w:pPr>
    </w:p>
    <w:p w14:paraId="31C67828"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lastRenderedPageBreak/>
        <w:t xml:space="preserve">DISTANT METASTASIS </w:t>
      </w:r>
    </w:p>
    <w:p w14:paraId="25FC72EB" w14:textId="77777777" w:rsidR="00887E8E" w:rsidRPr="003659F8" w:rsidRDefault="00887E8E">
      <w:pPr>
        <w:spacing w:after="0"/>
        <w:divId w:val="1598364427"/>
        <w:rPr>
          <w:rFonts w:ascii="Arial" w:eastAsia="Times New Roman" w:hAnsi="Arial" w:cs="Arial"/>
          <w:sz w:val="20"/>
          <w:szCs w:val="20"/>
          <w:lang w:val="en"/>
        </w:rPr>
      </w:pPr>
    </w:p>
    <w:p w14:paraId="60D179C9"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Distant Site(s) Involved, if applicable </w:t>
      </w:r>
    </w:p>
    <w:p w14:paraId="5F39FABF"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w:t>
      </w:r>
    </w:p>
    <w:p w14:paraId="4E554C59"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Specify site(s): _________________ </w:t>
      </w:r>
    </w:p>
    <w:p w14:paraId="395EDFCE"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w:t>
      </w:r>
    </w:p>
    <w:p w14:paraId="07BCA3C7" w14:textId="77777777" w:rsidR="00887E8E" w:rsidRPr="003659F8" w:rsidRDefault="00887E8E">
      <w:pPr>
        <w:spacing w:after="0"/>
        <w:divId w:val="1598364427"/>
        <w:rPr>
          <w:rFonts w:ascii="Arial" w:eastAsia="Times New Roman" w:hAnsi="Arial" w:cs="Arial"/>
          <w:sz w:val="20"/>
          <w:szCs w:val="20"/>
          <w:lang w:val="en"/>
        </w:rPr>
      </w:pPr>
    </w:p>
    <w:p w14:paraId="6AE3B6C6"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PATHOLOGIC STAGE CLASSIFICATION (</w:t>
      </w:r>
      <w:proofErr w:type="spellStart"/>
      <w:r w:rsidRPr="003659F8">
        <w:rPr>
          <w:rFonts w:ascii="Arial" w:eastAsia="Times New Roman" w:hAnsi="Arial" w:cs="Arial"/>
          <w:b/>
          <w:bCs/>
          <w:sz w:val="20"/>
          <w:szCs w:val="20"/>
          <w:lang w:val="en"/>
        </w:rPr>
        <w:t>pTNM</w:t>
      </w:r>
      <w:proofErr w:type="spellEnd"/>
      <w:r w:rsidRPr="003659F8">
        <w:rPr>
          <w:rFonts w:ascii="Arial" w:eastAsia="Times New Roman" w:hAnsi="Arial" w:cs="Arial"/>
          <w:b/>
          <w:bCs/>
          <w:sz w:val="20"/>
          <w:szCs w:val="20"/>
          <w:lang w:val="en"/>
        </w:rPr>
        <w:t xml:space="preserve">, AJCC 8th Edition) (Note </w:t>
      </w:r>
      <w:hyperlink w:anchor="2195" w:history="1">
        <w:r w:rsidRPr="003659F8">
          <w:rPr>
            <w:rStyle w:val="Hyperlink"/>
            <w:rFonts w:ascii="Arial" w:eastAsia="Times New Roman" w:hAnsi="Arial" w:cs="Arial"/>
            <w:b/>
            <w:bCs/>
            <w:sz w:val="20"/>
            <w:szCs w:val="20"/>
            <w:lang w:val="en"/>
          </w:rPr>
          <w:t>H</w:t>
        </w:r>
      </w:hyperlink>
      <w:r w:rsidRPr="003659F8">
        <w:rPr>
          <w:rFonts w:ascii="Arial" w:eastAsia="Times New Roman" w:hAnsi="Arial" w:cs="Arial"/>
          <w:b/>
          <w:bCs/>
          <w:sz w:val="20"/>
          <w:szCs w:val="20"/>
          <w:lang w:val="en"/>
        </w:rPr>
        <w:t xml:space="preserve">) </w:t>
      </w:r>
    </w:p>
    <w:p w14:paraId="3CE7AD96" w14:textId="77777777" w:rsidR="00887E8E" w:rsidRPr="003659F8" w:rsidRDefault="003C0F79">
      <w:pPr>
        <w:spacing w:after="0"/>
        <w:rPr>
          <w:rFonts w:ascii="Arial" w:eastAsia="Times New Roman" w:hAnsi="Arial" w:cs="Arial"/>
          <w:i/>
          <w:iCs/>
          <w:sz w:val="16"/>
          <w:szCs w:val="16"/>
          <w:lang w:val="en"/>
        </w:rPr>
      </w:pPr>
      <w:r w:rsidRPr="003659F8">
        <w:rPr>
          <w:rFonts w:ascii="Arial" w:eastAsia="Times New Roman" w:hAnsi="Arial" w:cs="Arial"/>
          <w:i/>
          <w:iCs/>
          <w:sz w:val="16"/>
          <w:szCs w:val="16"/>
          <w:lang w:val="en"/>
        </w:rPr>
        <w:t xml:space="preserve">Reporting of </w:t>
      </w:r>
      <w:proofErr w:type="spellStart"/>
      <w:r w:rsidRPr="003659F8">
        <w:rPr>
          <w:rFonts w:ascii="Arial" w:eastAsia="Times New Roman" w:hAnsi="Arial" w:cs="Arial"/>
          <w:i/>
          <w:iCs/>
          <w:sz w:val="16"/>
          <w:szCs w:val="16"/>
          <w:lang w:val="en"/>
        </w:rPr>
        <w:t>pT</w:t>
      </w:r>
      <w:proofErr w:type="spellEnd"/>
      <w:r w:rsidRPr="003659F8">
        <w:rPr>
          <w:rFonts w:ascii="Arial" w:eastAsia="Times New Roman" w:hAnsi="Arial" w:cs="Arial"/>
          <w:i/>
          <w:iCs/>
          <w:sz w:val="16"/>
          <w:szCs w:val="16"/>
          <w:lang w:val="en"/>
        </w:rPr>
        <w:t xml:space="preserve">, </w:t>
      </w:r>
      <w:proofErr w:type="spellStart"/>
      <w:r w:rsidRPr="003659F8">
        <w:rPr>
          <w:rFonts w:ascii="Arial" w:eastAsia="Times New Roman" w:hAnsi="Arial" w:cs="Arial"/>
          <w:i/>
          <w:iCs/>
          <w:sz w:val="16"/>
          <w:szCs w:val="16"/>
          <w:lang w:val="en"/>
        </w:rPr>
        <w:t>pN</w:t>
      </w:r>
      <w:proofErr w:type="spellEnd"/>
      <w:r w:rsidRPr="003659F8">
        <w:rPr>
          <w:rFonts w:ascii="Arial" w:eastAsia="Times New Roman" w:hAnsi="Arial" w:cs="Arial"/>
          <w:i/>
          <w:iCs/>
          <w:sz w:val="16"/>
          <w:szCs w:val="16"/>
          <w:lang w:val="en"/>
        </w:rPr>
        <w:t xml:space="preserve">, and (when applicable) </w:t>
      </w:r>
      <w:proofErr w:type="spellStart"/>
      <w:r w:rsidRPr="003659F8">
        <w:rPr>
          <w:rFonts w:ascii="Arial" w:eastAsia="Times New Roman" w:hAnsi="Arial" w:cs="Arial"/>
          <w:i/>
          <w:iCs/>
          <w:sz w:val="16"/>
          <w:szCs w:val="16"/>
          <w:lang w:val="en"/>
        </w:rPr>
        <w:t>pM</w:t>
      </w:r>
      <w:proofErr w:type="spellEnd"/>
      <w:r w:rsidRPr="003659F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EFB1D73" w14:textId="77777777" w:rsidR="00887E8E" w:rsidRPr="003659F8" w:rsidRDefault="00887E8E">
      <w:pPr>
        <w:spacing w:after="0"/>
        <w:divId w:val="1598364427"/>
        <w:rPr>
          <w:rFonts w:ascii="Arial" w:eastAsia="Times New Roman" w:hAnsi="Arial" w:cs="Arial"/>
          <w:sz w:val="20"/>
          <w:szCs w:val="20"/>
          <w:lang w:val="en"/>
        </w:rPr>
      </w:pPr>
    </w:p>
    <w:p w14:paraId="22A582F8"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TNM Descriptors (select all that apply) </w:t>
      </w:r>
    </w:p>
    <w:p w14:paraId="429E34CB"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_________________ </w:t>
      </w:r>
    </w:p>
    <w:p w14:paraId="4A5C1B46"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m (multiple) </w:t>
      </w:r>
    </w:p>
    <w:p w14:paraId="4A8F29DD"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r (recurrent) </w:t>
      </w:r>
    </w:p>
    <w:p w14:paraId="7145F087"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y (post-treatment) </w:t>
      </w:r>
    </w:p>
    <w:p w14:paraId="232964CE" w14:textId="77777777" w:rsidR="00887E8E" w:rsidRPr="003659F8" w:rsidRDefault="00887E8E">
      <w:pPr>
        <w:spacing w:after="0"/>
        <w:divId w:val="1598364427"/>
        <w:rPr>
          <w:rFonts w:ascii="Arial" w:eastAsia="Times New Roman" w:hAnsi="Arial" w:cs="Arial"/>
          <w:sz w:val="20"/>
          <w:szCs w:val="20"/>
          <w:lang w:val="en"/>
        </w:rPr>
      </w:pPr>
    </w:p>
    <w:p w14:paraId="060CECC2" w14:textId="77777777" w:rsidR="00887E8E" w:rsidRPr="003659F8" w:rsidRDefault="003C0F79">
      <w:pPr>
        <w:spacing w:after="0"/>
        <w:rPr>
          <w:rFonts w:ascii="Arial" w:eastAsia="Times New Roman" w:hAnsi="Arial" w:cs="Arial"/>
          <w:b/>
          <w:bCs/>
          <w:sz w:val="20"/>
          <w:szCs w:val="20"/>
          <w:lang w:val="en"/>
        </w:rPr>
      </w:pPr>
      <w:proofErr w:type="spellStart"/>
      <w:r w:rsidRPr="003659F8">
        <w:rPr>
          <w:rFonts w:ascii="Arial" w:eastAsia="Times New Roman" w:hAnsi="Arial" w:cs="Arial"/>
          <w:b/>
          <w:bCs/>
          <w:sz w:val="20"/>
          <w:szCs w:val="20"/>
          <w:lang w:val="en"/>
        </w:rPr>
        <w:t>pT</w:t>
      </w:r>
      <w:proofErr w:type="spellEnd"/>
      <w:r w:rsidRPr="003659F8">
        <w:rPr>
          <w:rFonts w:ascii="Arial" w:eastAsia="Times New Roman" w:hAnsi="Arial" w:cs="Arial"/>
          <w:b/>
          <w:bCs/>
          <w:sz w:val="20"/>
          <w:szCs w:val="20"/>
          <w:lang w:val="en"/>
        </w:rPr>
        <w:t xml:space="preserve"> Category </w:t>
      </w:r>
    </w:p>
    <w:p w14:paraId="38E3919D"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pT</w:t>
      </w:r>
      <w:proofErr w:type="spellEnd"/>
      <w:r w:rsidRPr="003659F8">
        <w:rPr>
          <w:rFonts w:ascii="Arial" w:eastAsia="Times New Roman" w:hAnsi="Arial" w:cs="Arial"/>
          <w:sz w:val="20"/>
          <w:szCs w:val="20"/>
          <w:lang w:val="en"/>
        </w:rPr>
        <w:t xml:space="preserve"> not assigned (cannot be determined based on available pathological information) </w:t>
      </w:r>
    </w:p>
    <w:p w14:paraId="0D560449"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pT0: No evidence of primary tumor </w:t>
      </w:r>
    </w:p>
    <w:p w14:paraId="37EF2C9A"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pTa</w:t>
      </w:r>
      <w:proofErr w:type="spellEnd"/>
      <w:r w:rsidRPr="003659F8">
        <w:rPr>
          <w:rFonts w:ascii="Arial" w:eastAsia="Times New Roman" w:hAnsi="Arial" w:cs="Arial"/>
          <w:sz w:val="20"/>
          <w:szCs w:val="20"/>
          <w:lang w:val="en"/>
        </w:rPr>
        <w:t xml:space="preserve">: Papillary noninvasive carcinoma </w:t>
      </w:r>
    </w:p>
    <w:p w14:paraId="6D8EDFBE"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pTis</w:t>
      </w:r>
      <w:proofErr w:type="spellEnd"/>
      <w:r w:rsidRPr="003659F8">
        <w:rPr>
          <w:rFonts w:ascii="Arial" w:eastAsia="Times New Roman" w:hAnsi="Arial" w:cs="Arial"/>
          <w:sz w:val="20"/>
          <w:szCs w:val="20"/>
          <w:lang w:val="en"/>
        </w:rPr>
        <w:t xml:space="preserve">: Carcinoma in situ </w:t>
      </w:r>
    </w:p>
    <w:p w14:paraId="1D2A6706"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pT1: Tumor invades subepithelial connective tissue </w:t>
      </w:r>
    </w:p>
    <w:p w14:paraId="7EBF1356"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pT2: Tumor invades the muscularis </w:t>
      </w:r>
    </w:p>
    <w:p w14:paraId="0355D95C"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pT3: For renal pelvis only-Tumor invades beyond muscularis into </w:t>
      </w:r>
      <w:proofErr w:type="spellStart"/>
      <w:r w:rsidRPr="003659F8">
        <w:rPr>
          <w:rFonts w:ascii="Arial" w:eastAsia="Times New Roman" w:hAnsi="Arial" w:cs="Arial"/>
          <w:sz w:val="20"/>
          <w:szCs w:val="20"/>
          <w:lang w:val="en"/>
        </w:rPr>
        <w:t>peripelvic</w:t>
      </w:r>
      <w:proofErr w:type="spellEnd"/>
      <w:r w:rsidRPr="003659F8">
        <w:rPr>
          <w:rFonts w:ascii="Arial" w:eastAsia="Times New Roman" w:hAnsi="Arial" w:cs="Arial"/>
          <w:sz w:val="20"/>
          <w:szCs w:val="20"/>
          <w:lang w:val="en"/>
        </w:rPr>
        <w:t xml:space="preserve"> fat or into the renal parenchyma or For ureter only-Tumor invades beyond muscularis into periureteric fat </w:t>
      </w:r>
    </w:p>
    <w:p w14:paraId="0F804F81"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pT4: Tumor invades adjacent organs, or through the kidney into the perinephric fat </w:t>
      </w:r>
    </w:p>
    <w:p w14:paraId="4876BA5D" w14:textId="77777777" w:rsidR="00887E8E" w:rsidRPr="003659F8" w:rsidRDefault="00887E8E">
      <w:pPr>
        <w:spacing w:after="0"/>
        <w:divId w:val="1598364427"/>
        <w:rPr>
          <w:rFonts w:ascii="Arial" w:eastAsia="Times New Roman" w:hAnsi="Arial" w:cs="Arial"/>
          <w:sz w:val="20"/>
          <w:szCs w:val="20"/>
          <w:lang w:val="en"/>
        </w:rPr>
      </w:pPr>
    </w:p>
    <w:p w14:paraId="0DD86BF6" w14:textId="77777777" w:rsidR="00887E8E" w:rsidRPr="003659F8" w:rsidRDefault="003C0F79">
      <w:pPr>
        <w:spacing w:after="0"/>
        <w:rPr>
          <w:rFonts w:ascii="Arial" w:eastAsia="Times New Roman" w:hAnsi="Arial" w:cs="Arial"/>
          <w:b/>
          <w:bCs/>
          <w:sz w:val="20"/>
          <w:szCs w:val="20"/>
          <w:lang w:val="en"/>
        </w:rPr>
      </w:pPr>
      <w:proofErr w:type="spellStart"/>
      <w:r w:rsidRPr="003659F8">
        <w:rPr>
          <w:rFonts w:ascii="Arial" w:eastAsia="Times New Roman" w:hAnsi="Arial" w:cs="Arial"/>
          <w:b/>
          <w:bCs/>
          <w:sz w:val="20"/>
          <w:szCs w:val="20"/>
          <w:lang w:val="en"/>
        </w:rPr>
        <w:t>pN</w:t>
      </w:r>
      <w:proofErr w:type="spellEnd"/>
      <w:r w:rsidRPr="003659F8">
        <w:rPr>
          <w:rFonts w:ascii="Arial" w:eastAsia="Times New Roman" w:hAnsi="Arial" w:cs="Arial"/>
          <w:b/>
          <w:bCs/>
          <w:sz w:val="20"/>
          <w:szCs w:val="20"/>
          <w:lang w:val="en"/>
        </w:rPr>
        <w:t xml:space="preserve"> Category </w:t>
      </w:r>
    </w:p>
    <w:p w14:paraId="42B27E9B"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pN</w:t>
      </w:r>
      <w:proofErr w:type="spellEnd"/>
      <w:r w:rsidRPr="003659F8">
        <w:rPr>
          <w:rFonts w:ascii="Arial" w:eastAsia="Times New Roman" w:hAnsi="Arial" w:cs="Arial"/>
          <w:sz w:val="20"/>
          <w:szCs w:val="20"/>
          <w:lang w:val="en"/>
        </w:rPr>
        <w:t xml:space="preserve"> not assigned (no nodes submitted or found) </w:t>
      </w:r>
    </w:p>
    <w:p w14:paraId="54AFC9AA"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w:t>
      </w:r>
      <w:proofErr w:type="spellStart"/>
      <w:r w:rsidRPr="003659F8">
        <w:rPr>
          <w:rFonts w:ascii="Arial" w:eastAsia="Times New Roman" w:hAnsi="Arial" w:cs="Arial"/>
          <w:sz w:val="20"/>
          <w:szCs w:val="20"/>
          <w:lang w:val="en"/>
        </w:rPr>
        <w:t>pN</w:t>
      </w:r>
      <w:proofErr w:type="spellEnd"/>
      <w:r w:rsidRPr="003659F8">
        <w:rPr>
          <w:rFonts w:ascii="Arial" w:eastAsia="Times New Roman" w:hAnsi="Arial" w:cs="Arial"/>
          <w:sz w:val="20"/>
          <w:szCs w:val="20"/>
          <w:lang w:val="en"/>
        </w:rPr>
        <w:t xml:space="preserve"> not assigned (cannot be determined based on available pathological information) </w:t>
      </w:r>
    </w:p>
    <w:p w14:paraId="76D851ED"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pN0: No regional lymph node metastasis </w:t>
      </w:r>
    </w:p>
    <w:p w14:paraId="63CBE2C3"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pN1: Metastasis less than or equal to 2 cm in greatest dimension, in a single lymph node </w:t>
      </w:r>
    </w:p>
    <w:p w14:paraId="1FC741D0"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pN2: Metastasis greater than 2 cm, in a single lymph node; or multiple lymph nodes </w:t>
      </w:r>
    </w:p>
    <w:p w14:paraId="3A347C6A" w14:textId="77777777" w:rsidR="00887E8E" w:rsidRPr="003659F8" w:rsidRDefault="00887E8E">
      <w:pPr>
        <w:spacing w:after="0"/>
        <w:divId w:val="1598364427"/>
        <w:rPr>
          <w:rFonts w:ascii="Arial" w:eastAsia="Times New Roman" w:hAnsi="Arial" w:cs="Arial"/>
          <w:sz w:val="20"/>
          <w:szCs w:val="20"/>
          <w:lang w:val="en"/>
        </w:rPr>
      </w:pPr>
    </w:p>
    <w:p w14:paraId="0A95BCA9" w14:textId="77777777" w:rsidR="00887E8E" w:rsidRPr="003659F8" w:rsidRDefault="003C0F79">
      <w:pPr>
        <w:spacing w:after="0"/>
        <w:rPr>
          <w:rFonts w:ascii="Arial" w:eastAsia="Times New Roman" w:hAnsi="Arial" w:cs="Arial"/>
          <w:b/>
          <w:bCs/>
          <w:sz w:val="20"/>
          <w:szCs w:val="20"/>
          <w:lang w:val="en"/>
        </w:rPr>
      </w:pPr>
      <w:proofErr w:type="spellStart"/>
      <w:r w:rsidRPr="003659F8">
        <w:rPr>
          <w:rFonts w:ascii="Arial" w:eastAsia="Times New Roman" w:hAnsi="Arial" w:cs="Arial"/>
          <w:b/>
          <w:bCs/>
          <w:sz w:val="20"/>
          <w:szCs w:val="20"/>
          <w:lang w:val="en"/>
        </w:rPr>
        <w:t>pM</w:t>
      </w:r>
      <w:proofErr w:type="spellEnd"/>
      <w:r w:rsidRPr="003659F8">
        <w:rPr>
          <w:rFonts w:ascii="Arial" w:eastAsia="Times New Roman" w:hAnsi="Arial" w:cs="Arial"/>
          <w:b/>
          <w:bCs/>
          <w:sz w:val="20"/>
          <w:szCs w:val="20"/>
          <w:lang w:val="en"/>
        </w:rPr>
        <w:t xml:space="preserve"> Category (required only if confirmed pathologically) </w:t>
      </w:r>
    </w:p>
    <w:p w14:paraId="2D73642E"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Not applicable - </w:t>
      </w:r>
      <w:proofErr w:type="spellStart"/>
      <w:r w:rsidRPr="003659F8">
        <w:rPr>
          <w:rFonts w:ascii="Arial" w:eastAsia="Times New Roman" w:hAnsi="Arial" w:cs="Arial"/>
          <w:sz w:val="20"/>
          <w:szCs w:val="20"/>
          <w:lang w:val="en"/>
        </w:rPr>
        <w:t>pM</w:t>
      </w:r>
      <w:proofErr w:type="spellEnd"/>
      <w:r w:rsidRPr="003659F8">
        <w:rPr>
          <w:rFonts w:ascii="Arial" w:eastAsia="Times New Roman" w:hAnsi="Arial" w:cs="Arial"/>
          <w:sz w:val="20"/>
          <w:szCs w:val="20"/>
          <w:lang w:val="en"/>
        </w:rPr>
        <w:t xml:space="preserve"> cannot be determined from the submitted specimen(s) </w:t>
      </w:r>
    </w:p>
    <w:p w14:paraId="3ED708CF"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pM1: Distant metastasis </w:t>
      </w:r>
    </w:p>
    <w:p w14:paraId="5A79CDB5" w14:textId="77777777" w:rsidR="00887E8E" w:rsidRPr="003659F8" w:rsidRDefault="00887E8E">
      <w:pPr>
        <w:spacing w:after="0"/>
        <w:divId w:val="1598364427"/>
        <w:rPr>
          <w:rFonts w:ascii="Arial" w:eastAsia="Times New Roman" w:hAnsi="Arial" w:cs="Arial"/>
          <w:sz w:val="20"/>
          <w:szCs w:val="20"/>
          <w:lang w:val="en"/>
        </w:rPr>
      </w:pPr>
    </w:p>
    <w:p w14:paraId="0DD570CC"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ADDITIONAL FINDINGS </w:t>
      </w:r>
    </w:p>
    <w:p w14:paraId="505505FE" w14:textId="77777777" w:rsidR="00887E8E" w:rsidRPr="003659F8" w:rsidRDefault="00887E8E">
      <w:pPr>
        <w:spacing w:after="0"/>
        <w:divId w:val="1598364427"/>
        <w:rPr>
          <w:rFonts w:ascii="Arial" w:eastAsia="Times New Roman" w:hAnsi="Arial" w:cs="Arial"/>
          <w:sz w:val="20"/>
          <w:szCs w:val="20"/>
          <w:lang w:val="en"/>
        </w:rPr>
      </w:pPr>
    </w:p>
    <w:p w14:paraId="68D3D0D7"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+Associated Epithelial Lesions (Note </w:t>
      </w:r>
      <w:hyperlink w:anchor="2190" w:history="1">
        <w:r w:rsidRPr="003659F8">
          <w:rPr>
            <w:rStyle w:val="Hyperlink"/>
            <w:rFonts w:ascii="Arial" w:eastAsia="Times New Roman" w:hAnsi="Arial" w:cs="Arial"/>
            <w:b/>
            <w:bCs/>
            <w:sz w:val="20"/>
            <w:szCs w:val="20"/>
            <w:lang w:val="en"/>
          </w:rPr>
          <w:t>C</w:t>
        </w:r>
      </w:hyperlink>
      <w:r w:rsidRPr="003659F8">
        <w:rPr>
          <w:rFonts w:ascii="Arial" w:eastAsia="Times New Roman" w:hAnsi="Arial" w:cs="Arial"/>
          <w:b/>
          <w:bCs/>
          <w:sz w:val="20"/>
          <w:szCs w:val="20"/>
          <w:lang w:val="en"/>
        </w:rPr>
        <w:t xml:space="preserve">) (select all that apply) </w:t>
      </w:r>
    </w:p>
    <w:p w14:paraId="20FFB3B4"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None identified </w:t>
      </w:r>
    </w:p>
    <w:p w14:paraId="0C9DD3F0"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papilloma </w:t>
      </w:r>
    </w:p>
    <w:p w14:paraId="1DD865F9"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papilloma, inverted type </w:t>
      </w:r>
    </w:p>
    <w:p w14:paraId="11CCB563"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Papillary urothelial neoplasm, low malignant potential (PUNLMP) </w:t>
      </w:r>
    </w:p>
    <w:p w14:paraId="755745B8"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proliferation of uncertain malignant potential </w:t>
      </w:r>
    </w:p>
    <w:p w14:paraId="301A8ADF"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Urothelial dysplasia </w:t>
      </w:r>
    </w:p>
    <w:p w14:paraId="054E5D90"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A681AE8"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Cannot be determined: _________________ </w:t>
      </w:r>
    </w:p>
    <w:p w14:paraId="76DCF598" w14:textId="77777777" w:rsidR="00887E8E" w:rsidRPr="003659F8" w:rsidRDefault="00887E8E">
      <w:pPr>
        <w:spacing w:after="0"/>
        <w:divId w:val="1598364427"/>
        <w:rPr>
          <w:rFonts w:ascii="Arial" w:eastAsia="Times New Roman" w:hAnsi="Arial" w:cs="Arial"/>
          <w:sz w:val="20"/>
          <w:szCs w:val="20"/>
          <w:lang w:val="en"/>
        </w:rPr>
      </w:pPr>
    </w:p>
    <w:p w14:paraId="15C6B4B8"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+Additional Findings (select all that apply) </w:t>
      </w:r>
    </w:p>
    <w:p w14:paraId="030FAAEC"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Inflammation / regenerative changes </w:t>
      </w:r>
    </w:p>
    <w:p w14:paraId="0B1CDC6E"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Therapy-related changes (specify): _________________ </w:t>
      </w:r>
    </w:p>
    <w:p w14:paraId="6D412062"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Cautery artifact </w:t>
      </w:r>
    </w:p>
    <w:p w14:paraId="768437D0"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Cystitis cystica et </w:t>
      </w:r>
      <w:proofErr w:type="spellStart"/>
      <w:r w:rsidRPr="003659F8">
        <w:rPr>
          <w:rFonts w:ascii="Arial" w:eastAsia="Times New Roman" w:hAnsi="Arial" w:cs="Arial"/>
          <w:sz w:val="20"/>
          <w:szCs w:val="20"/>
          <w:lang w:val="en"/>
        </w:rPr>
        <w:t>glandularis</w:t>
      </w:r>
      <w:proofErr w:type="spellEnd"/>
      <w:r w:rsidRPr="003659F8">
        <w:rPr>
          <w:rFonts w:ascii="Arial" w:eastAsia="Times New Roman" w:hAnsi="Arial" w:cs="Arial"/>
          <w:sz w:val="20"/>
          <w:szCs w:val="20"/>
          <w:lang w:val="en"/>
        </w:rPr>
        <w:t xml:space="preserve"> </w:t>
      </w:r>
    </w:p>
    <w:p w14:paraId="495E30F4"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Keratinizing squamous metaplasia </w:t>
      </w:r>
    </w:p>
    <w:p w14:paraId="3D88ED5D"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Intestinal metaplasia </w:t>
      </w:r>
    </w:p>
    <w:p w14:paraId="4906D1C4"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25AA22E6" w14:textId="77777777" w:rsidR="00887E8E" w:rsidRPr="003659F8" w:rsidRDefault="00887E8E">
      <w:pPr>
        <w:spacing w:after="0"/>
        <w:divId w:val="1598364427"/>
        <w:rPr>
          <w:rFonts w:ascii="Arial" w:eastAsia="Times New Roman" w:hAnsi="Arial" w:cs="Arial"/>
          <w:sz w:val="20"/>
          <w:szCs w:val="20"/>
          <w:lang w:val="en"/>
        </w:rPr>
      </w:pPr>
    </w:p>
    <w:p w14:paraId="0B098B1A"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Pathologic Findings in Ipsilateral Nonneoplastic Renal Tissue (Note </w:t>
      </w:r>
      <w:hyperlink w:anchor="2196" w:history="1">
        <w:r w:rsidRPr="003659F8">
          <w:rPr>
            <w:rStyle w:val="Hyperlink"/>
            <w:rFonts w:ascii="Arial" w:eastAsia="Times New Roman" w:hAnsi="Arial" w:cs="Arial"/>
            <w:b/>
            <w:bCs/>
            <w:sz w:val="20"/>
            <w:szCs w:val="20"/>
            <w:lang w:val="en"/>
          </w:rPr>
          <w:t>I</w:t>
        </w:r>
      </w:hyperlink>
      <w:r w:rsidRPr="003659F8">
        <w:rPr>
          <w:rFonts w:ascii="Arial" w:eastAsia="Times New Roman" w:hAnsi="Arial" w:cs="Arial"/>
          <w:b/>
          <w:bCs/>
          <w:sz w:val="20"/>
          <w:szCs w:val="20"/>
          <w:lang w:val="en"/>
        </w:rPr>
        <w:t xml:space="preserve">) (select all that apply) </w:t>
      </w:r>
    </w:p>
    <w:p w14:paraId="082A2B1B"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 or insufficient renal parenchyma </w:t>
      </w:r>
    </w:p>
    <w:p w14:paraId="54C4694C"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None identified </w:t>
      </w:r>
    </w:p>
    <w:p w14:paraId="0E08752F"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Glomerular disease (specify type): _________________ </w:t>
      </w:r>
    </w:p>
    <w:p w14:paraId="7584471D"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Tubulointerstitial disease (specify type): _________________ </w:t>
      </w:r>
    </w:p>
    <w:p w14:paraId="6EA928D4"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Vascular disease (specify type): _________________ </w:t>
      </w:r>
    </w:p>
    <w:p w14:paraId="6A90529C"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Inflammation (specify type): _________________ </w:t>
      </w:r>
    </w:p>
    <w:p w14:paraId="3DBE25C8"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 xml:space="preserve">___ Other (specify): _________________ </w:t>
      </w:r>
    </w:p>
    <w:p w14:paraId="42BC2DD7" w14:textId="77777777" w:rsidR="00887E8E" w:rsidRPr="003659F8" w:rsidRDefault="00887E8E">
      <w:pPr>
        <w:spacing w:after="0"/>
        <w:divId w:val="1598364427"/>
        <w:rPr>
          <w:rFonts w:ascii="Arial" w:eastAsia="Times New Roman" w:hAnsi="Arial" w:cs="Arial"/>
          <w:sz w:val="20"/>
          <w:szCs w:val="20"/>
          <w:lang w:val="en"/>
        </w:rPr>
      </w:pPr>
    </w:p>
    <w:p w14:paraId="4837762F"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COMMENTS </w:t>
      </w:r>
    </w:p>
    <w:p w14:paraId="12BDC431" w14:textId="77777777" w:rsidR="00887E8E" w:rsidRPr="003659F8" w:rsidRDefault="00887E8E">
      <w:pPr>
        <w:spacing w:after="0"/>
        <w:divId w:val="1598364427"/>
        <w:rPr>
          <w:rFonts w:ascii="Arial" w:eastAsia="Times New Roman" w:hAnsi="Arial" w:cs="Arial"/>
          <w:sz w:val="20"/>
          <w:szCs w:val="20"/>
          <w:lang w:val="en"/>
        </w:rPr>
      </w:pPr>
    </w:p>
    <w:p w14:paraId="151C3A7C"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Comment(s): _________________ </w:t>
      </w:r>
    </w:p>
    <w:p w14:paraId="4FBFA52D" w14:textId="50A3950F" w:rsidR="00887E8E" w:rsidRPr="003659F8" w:rsidRDefault="000760F2" w:rsidP="00220466">
      <w:pPr>
        <w:rPr>
          <w:rFonts w:ascii="Arial" w:eastAsia="Times New Roman" w:hAnsi="Arial" w:cs="Arial"/>
          <w:sz w:val="20"/>
          <w:szCs w:val="20"/>
          <w:lang w:val="en"/>
        </w:rPr>
      </w:pPr>
      <w:r>
        <w:rPr>
          <w:rFonts w:ascii="Arial" w:eastAsia="Times New Roman" w:hAnsi="Arial" w:cs="Arial"/>
          <w:sz w:val="20"/>
          <w:szCs w:val="20"/>
          <w:lang w:val="en"/>
        </w:rPr>
        <w:br w:type="page"/>
      </w:r>
    </w:p>
    <w:p w14:paraId="4B182D9E" w14:textId="77777777" w:rsidR="00887E8E" w:rsidRPr="000760F2" w:rsidRDefault="003C0F79" w:rsidP="00220466">
      <w:pPr>
        <w:pBdr>
          <w:bottom w:val="single" w:sz="4" w:space="1" w:color="auto"/>
        </w:pBdr>
        <w:spacing w:after="0"/>
        <w:rPr>
          <w:rFonts w:ascii="Arial" w:eastAsia="Times New Roman" w:hAnsi="Arial" w:cs="Arial"/>
          <w:b/>
          <w:bCs/>
          <w:sz w:val="24"/>
          <w:szCs w:val="24"/>
          <w:lang w:val="en"/>
        </w:rPr>
      </w:pPr>
      <w:r w:rsidRPr="000760F2">
        <w:rPr>
          <w:rFonts w:ascii="Arial" w:eastAsia="Times New Roman" w:hAnsi="Arial" w:cs="Arial"/>
          <w:b/>
          <w:bCs/>
          <w:sz w:val="24"/>
          <w:szCs w:val="24"/>
          <w:lang w:val="en"/>
        </w:rPr>
        <w:lastRenderedPageBreak/>
        <w:t>Explanatory Notes</w:t>
      </w:r>
    </w:p>
    <w:p w14:paraId="68506DE6" w14:textId="77777777" w:rsidR="000760F2" w:rsidRDefault="000760F2">
      <w:pPr>
        <w:spacing w:after="0"/>
        <w:rPr>
          <w:rFonts w:ascii="Arial" w:eastAsia="Times New Roman" w:hAnsi="Arial" w:cs="Arial"/>
          <w:b/>
          <w:bCs/>
          <w:sz w:val="20"/>
          <w:szCs w:val="20"/>
          <w:lang w:val="en"/>
        </w:rPr>
      </w:pPr>
    </w:p>
    <w:p w14:paraId="799AE315" w14:textId="7A31ECA5" w:rsidR="00887E8E" w:rsidRPr="003659F8" w:rsidRDefault="003C0F79" w:rsidP="00727E60">
      <w:pPr>
        <w:spacing w:after="0"/>
        <w:jc w:val="both"/>
        <w:rPr>
          <w:rFonts w:ascii="Arial" w:eastAsia="Times New Roman" w:hAnsi="Arial" w:cs="Arial"/>
          <w:b/>
          <w:bCs/>
          <w:sz w:val="20"/>
          <w:szCs w:val="20"/>
          <w:lang w:val="en"/>
        </w:rPr>
      </w:pPr>
      <w:r w:rsidRPr="003659F8">
        <w:rPr>
          <w:rFonts w:ascii="Arial" w:eastAsia="Times New Roman" w:hAnsi="Arial" w:cs="Arial"/>
          <w:b/>
          <w:bCs/>
          <w:sz w:val="20"/>
          <w:szCs w:val="20"/>
          <w:lang w:val="en"/>
        </w:rPr>
        <w:t>A. Procedure</w:t>
      </w:r>
    </w:p>
    <w:p w14:paraId="460690EB"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A relevant history is important for interpretation of all upper urinary tract (renal pelvis and ureter) specimens. A history of renal stones, recent urinary tract procedures, infections, or obstruction can influence the interpretation of random biopsies obtained from patients with hematuria. Any neoplasms previously diagnosed should be specified, including the histologic type, primary site, and histologic</w:t>
      </w:r>
      <w:r w:rsidRPr="003659F8">
        <w:rPr>
          <w:rStyle w:val="Strong"/>
          <w:rFonts w:ascii="Arial" w:hAnsi="Arial" w:cs="Arial"/>
          <w:bCs w:val="0"/>
          <w:sz w:val="20"/>
          <w:szCs w:val="20"/>
          <w:lang w:val="en"/>
        </w:rPr>
        <w:t xml:space="preserve"> </w:t>
      </w:r>
      <w:r w:rsidRPr="003659F8">
        <w:rPr>
          <w:rFonts w:ascii="Arial" w:hAnsi="Arial" w:cs="Arial"/>
          <w:sz w:val="20"/>
          <w:szCs w:val="20"/>
          <w:lang w:val="en"/>
        </w:rPr>
        <w:t xml:space="preserve">grade. Primary tumors may be associated with hereditary nonpolyposis colon cancer (HNPCC) syndrome (Lynch syndrome II). Renal pelvic tumors are more often seen in analgesic abusers, who often have analgesic nephropathy, including papillary necrosis. If prior therapy has been given, it should be described (systemic or intravesical chemotherapy, immunotherapy, radiation, </w:t>
      </w:r>
      <w:proofErr w:type="spellStart"/>
      <w:r w:rsidRPr="003659F8">
        <w:rPr>
          <w:rFonts w:ascii="Arial" w:hAnsi="Arial" w:cs="Arial"/>
          <w:sz w:val="20"/>
          <w:szCs w:val="20"/>
          <w:lang w:val="en"/>
        </w:rPr>
        <w:t>etc</w:t>
      </w:r>
      <w:proofErr w:type="spellEnd"/>
      <w:r w:rsidRPr="003659F8">
        <w:rPr>
          <w:rFonts w:ascii="Arial" w:hAnsi="Arial" w:cs="Arial"/>
          <w:sz w:val="20"/>
          <w:szCs w:val="20"/>
          <w:lang w:val="en"/>
        </w:rPr>
        <w:t xml:space="preserve">). The method of collection and date also should be specified in urine cytology specimens. Cytologic specimens from the ureter or renal pelvis may be over-interpreted if their site of sampling is not stated. </w:t>
      </w:r>
    </w:p>
    <w:p w14:paraId="04F25D9E"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 </w:t>
      </w:r>
    </w:p>
    <w:p w14:paraId="60FE2C7F"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u w:val="single"/>
          <w:lang w:val="en"/>
        </w:rPr>
        <w:t>Sections for Microscopic Evaluation</w:t>
      </w:r>
    </w:p>
    <w:p w14:paraId="11FDE386" w14:textId="77777777" w:rsidR="00887E8E" w:rsidRPr="003659F8" w:rsidRDefault="003C0F79" w:rsidP="00727E60">
      <w:pPr>
        <w:spacing w:after="0"/>
        <w:jc w:val="both"/>
        <w:rPr>
          <w:rFonts w:ascii="Arial" w:hAnsi="Arial" w:cs="Arial"/>
          <w:sz w:val="20"/>
          <w:szCs w:val="20"/>
          <w:lang w:val="en"/>
        </w:rPr>
      </w:pPr>
      <w:r w:rsidRPr="003659F8">
        <w:rPr>
          <w:rStyle w:val="Strong"/>
          <w:rFonts w:ascii="Arial" w:hAnsi="Arial" w:cs="Arial"/>
          <w:bCs w:val="0"/>
          <w:sz w:val="20"/>
          <w:szCs w:val="20"/>
          <w:lang w:val="en"/>
        </w:rPr>
        <w:t xml:space="preserve">Segmental </w:t>
      </w:r>
      <w:proofErr w:type="spellStart"/>
      <w:r w:rsidRPr="003659F8">
        <w:rPr>
          <w:rStyle w:val="Strong"/>
          <w:rFonts w:ascii="Arial" w:hAnsi="Arial" w:cs="Arial"/>
          <w:bCs w:val="0"/>
          <w:sz w:val="20"/>
          <w:szCs w:val="20"/>
          <w:lang w:val="en"/>
        </w:rPr>
        <w:t>ureterectomy</w:t>
      </w:r>
      <w:proofErr w:type="spellEnd"/>
      <w:r w:rsidRPr="003659F8">
        <w:rPr>
          <w:rFonts w:ascii="Arial" w:hAnsi="Arial" w:cs="Arial"/>
          <w:sz w:val="20"/>
          <w:szCs w:val="20"/>
          <w:lang w:val="en"/>
        </w:rPr>
        <w:t xml:space="preserve"> is performed for tumors of the proximal or mid ureter.  The length and diameter of the intact ureter is recorded, with a search for a mass by palpation and visual inspection. Proximal and distal cross-section margins are taken, and the outer aspect of the ureter is inked. The ureter is then opened longitudinally and assessed for mucosal abnormalities. After fixation in 10% formalin, sections are taken to demonstrate the deepest invasion of any lesion(s). At least one section of uninvolved ureter should be submitted.</w:t>
      </w:r>
    </w:p>
    <w:p w14:paraId="540E47EC"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 </w:t>
      </w:r>
    </w:p>
    <w:p w14:paraId="42EA0412" w14:textId="77777777" w:rsidR="00887E8E" w:rsidRPr="003659F8" w:rsidRDefault="003C0F79" w:rsidP="00727E60">
      <w:pPr>
        <w:spacing w:after="0"/>
        <w:jc w:val="both"/>
        <w:rPr>
          <w:rFonts w:ascii="Arial" w:hAnsi="Arial" w:cs="Arial"/>
          <w:sz w:val="20"/>
          <w:szCs w:val="20"/>
          <w:lang w:val="en"/>
        </w:rPr>
      </w:pPr>
      <w:r w:rsidRPr="003659F8">
        <w:rPr>
          <w:rStyle w:val="Strong"/>
          <w:rFonts w:ascii="Arial" w:hAnsi="Arial" w:cs="Arial"/>
          <w:bCs w:val="0"/>
          <w:sz w:val="20"/>
          <w:szCs w:val="20"/>
          <w:lang w:val="en"/>
        </w:rPr>
        <w:t>Radical nephroureterectomy with bladder cuff</w:t>
      </w:r>
      <w:r w:rsidRPr="003659F8">
        <w:rPr>
          <w:rFonts w:ascii="Arial" w:hAnsi="Arial" w:cs="Arial"/>
          <w:sz w:val="20"/>
          <w:szCs w:val="20"/>
          <w:lang w:val="en"/>
        </w:rPr>
        <w:t xml:space="preserve"> </w:t>
      </w:r>
    </w:p>
    <w:p w14:paraId="26AB107D"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 xml:space="preserve">Gross examination and sampling should document the relationship of tumor to adjacent renal parenchyma, </w:t>
      </w:r>
      <w:proofErr w:type="spellStart"/>
      <w:r w:rsidRPr="003659F8">
        <w:rPr>
          <w:rFonts w:ascii="Arial" w:hAnsi="Arial" w:cs="Arial"/>
          <w:sz w:val="20"/>
          <w:szCs w:val="20"/>
          <w:lang w:val="en"/>
        </w:rPr>
        <w:t>peripelvic</w:t>
      </w:r>
      <w:proofErr w:type="spellEnd"/>
      <w:r w:rsidRPr="003659F8">
        <w:rPr>
          <w:rFonts w:ascii="Arial" w:hAnsi="Arial" w:cs="Arial"/>
          <w:sz w:val="20"/>
          <w:szCs w:val="20"/>
          <w:lang w:val="en"/>
        </w:rPr>
        <w:t xml:space="preserve"> fat, nearest soft tissue margin, and ureter.  Sections of grossly unremarkable kidney, pelvis, and ureter should be obtained. The important urothelial margin is the urinary bladder cuff, which can be sampled as shave sections.</w:t>
      </w:r>
    </w:p>
    <w:p w14:paraId="0BA45F1C"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 </w:t>
      </w:r>
    </w:p>
    <w:p w14:paraId="3BE16487" w14:textId="77777777" w:rsidR="00887E8E" w:rsidRPr="003659F8" w:rsidRDefault="003C0F79" w:rsidP="00727E60">
      <w:pPr>
        <w:spacing w:after="0"/>
        <w:jc w:val="both"/>
        <w:rPr>
          <w:rFonts w:ascii="Arial" w:eastAsia="Times New Roman" w:hAnsi="Arial" w:cs="Arial"/>
          <w:b/>
          <w:bCs/>
          <w:sz w:val="20"/>
          <w:szCs w:val="20"/>
          <w:lang w:val="en"/>
        </w:rPr>
      </w:pPr>
      <w:r w:rsidRPr="003659F8">
        <w:rPr>
          <w:rFonts w:ascii="Arial" w:eastAsia="Times New Roman" w:hAnsi="Arial" w:cs="Arial"/>
          <w:b/>
          <w:bCs/>
          <w:sz w:val="20"/>
          <w:szCs w:val="20"/>
          <w:lang w:val="en"/>
        </w:rPr>
        <w:t>B. Histologic Type</w:t>
      </w:r>
    </w:p>
    <w:p w14:paraId="50DA6117"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Like the urinary bladder, the vast majority (more than 95%) of carcinomas of the renal pelvis and ureter are urothelial in origin.</w:t>
      </w:r>
      <w:hyperlink w:anchor="8537" w:tooltip="Delahunt B, Amin MB, Hofstader F,&#10;Hartmann A, Tyczynski JE. Tumours of the renal pelvis and ureter. In: Eble JN,&#10;Sauter G, Epstein JI, Sesterhenn IA, eds. World&#10;Health Organization Classification of Tumours: Pathology and Genetics of&#10;Tumours of the Urinary Sys" w:history="1">
        <w:r w:rsidRPr="003659F8">
          <w:rPr>
            <w:rStyle w:val="Hyperlink"/>
            <w:rFonts w:ascii="Arial" w:hAnsi="Arial" w:cs="Arial"/>
            <w:sz w:val="20"/>
            <w:szCs w:val="20"/>
            <w:vertAlign w:val="superscript"/>
            <w:lang w:val="en"/>
          </w:rPr>
          <w:t>1,</w:t>
        </w:r>
      </w:hyperlink>
      <w:hyperlink w:anchor="8538" w:tooltip="Murphy WM, Grignon DJ, Perlman EJ.&#10;Tumors of the ureters and renal pelves. In: Tumors of the Kidney, Bladder, and&#10;Related Urinary Structures. AFIP Atlas of&#10;Tumor Pathology, Series 4. Washington, DC: American Registry of Pathology;&#10;2004:375-379." w:history="1">
        <w:r w:rsidRPr="003659F8">
          <w:rPr>
            <w:rStyle w:val="Hyperlink"/>
            <w:rFonts w:ascii="Arial" w:hAnsi="Arial" w:cs="Arial"/>
            <w:sz w:val="20"/>
            <w:szCs w:val="20"/>
            <w:vertAlign w:val="superscript"/>
            <w:lang w:val="en"/>
          </w:rPr>
          <w:t>2,</w:t>
        </w:r>
      </w:hyperlink>
      <w:hyperlink w:anchor="8539" w:tooltip="Moch H, Humphrey PA, Ulbright TM,&#10;Reuter VE. WHO Classification of Tumours&#10;of the Urinary System and Male Genital Organs. Geneva, Switzerland: WHO&#10;Press; 2016." w:history="1">
        <w:r w:rsidRPr="003659F8">
          <w:rPr>
            <w:rStyle w:val="Hyperlink"/>
            <w:rFonts w:ascii="Arial" w:hAnsi="Arial" w:cs="Arial"/>
            <w:sz w:val="20"/>
            <w:szCs w:val="20"/>
            <w:vertAlign w:val="superscript"/>
            <w:lang w:val="en"/>
          </w:rPr>
          <w:t>3,</w:t>
        </w:r>
      </w:hyperlink>
      <w:hyperlink w:anchor="8540" w:tooltip="Olgac S, Mazumdar M, Dalbagni G, Reuter&#10;VE. Urothelial carcinoma of the renal pelvis: a clinicopathologic study of 130&#10;cases. Am J Surg Pathol. 2004;&#10;28:1545-1552." w:history="1">
        <w:r w:rsidRPr="003659F8">
          <w:rPr>
            <w:rStyle w:val="Hyperlink"/>
            <w:rFonts w:ascii="Arial" w:hAnsi="Arial" w:cs="Arial"/>
            <w:sz w:val="20"/>
            <w:szCs w:val="20"/>
            <w:vertAlign w:val="superscript"/>
            <w:lang w:val="en"/>
          </w:rPr>
          <w:t>4,</w:t>
        </w:r>
      </w:hyperlink>
      <w:hyperlink w:anchor="8541" w:tooltip="Murphy WM. Diseases of the urinary&#10;bladder, urethra, ureters and renal pelvis. In: Murphy WM, ed. Urological Pathology. 2nd ed.&#10;Philadelphia, PA: WB Saunders Co; 1997:75-96." w:history="1">
        <w:r w:rsidRPr="003659F8">
          <w:rPr>
            <w:rStyle w:val="Hyperlink"/>
            <w:rFonts w:ascii="Arial" w:hAnsi="Arial" w:cs="Arial"/>
            <w:sz w:val="20"/>
            <w:szCs w:val="20"/>
            <w:vertAlign w:val="superscript"/>
            <w:lang w:val="en"/>
          </w:rPr>
          <w:t>5,</w:t>
        </w:r>
      </w:hyperlink>
      <w:hyperlink w:anchor="8542" w:tooltip="Reuter VE. The urothelial tract:&#10;renal pelvis, ureter, urinary bladder, and urethra. In: Mills SE, Carter D,&#10;Greenson JK, Oberman HR, Reuter VE, Stoler MH, eds. Diagnostic Surgical Pathology. 4th ed. Philadelphia, PA: Lippincott&#10;Williams and Wilkins; 2004:2035" w:history="1">
        <w:r w:rsidRPr="003659F8">
          <w:rPr>
            <w:rStyle w:val="Hyperlink"/>
            <w:rFonts w:ascii="Arial" w:hAnsi="Arial" w:cs="Arial"/>
            <w:sz w:val="20"/>
            <w:szCs w:val="20"/>
            <w:vertAlign w:val="superscript"/>
            <w:lang w:val="en"/>
          </w:rPr>
          <w:t>6,</w:t>
        </w:r>
      </w:hyperlink>
      <w:hyperlink w:anchor="8543" w:tooltip="Perez-Montiel D, Wakely PE, Hes O,&#10;Michal M, Suster S. High-grade urothelial carcinoma of the renal pelvis:&#10;clinicopathologic study of 108 cases with emphasis on unusual morphologic&#10;variants. Mod Pathol.&#10;2006;19:494-503." w:history="1">
        <w:r w:rsidRPr="003659F8">
          <w:rPr>
            <w:rStyle w:val="Hyperlink"/>
            <w:rFonts w:ascii="Arial" w:hAnsi="Arial" w:cs="Arial"/>
            <w:sz w:val="20"/>
            <w:szCs w:val="20"/>
            <w:vertAlign w:val="superscript"/>
            <w:lang w:val="en"/>
          </w:rPr>
          <w:t>7</w:t>
        </w:r>
      </w:hyperlink>
      <w:r w:rsidRPr="003659F8">
        <w:rPr>
          <w:rFonts w:ascii="Arial" w:hAnsi="Arial" w:cs="Arial"/>
          <w:sz w:val="20"/>
          <w:szCs w:val="20"/>
          <w:lang w:val="en"/>
        </w:rPr>
        <w:t> The most recent 2016 World Health Organization (WHO) classification of tumors of the urothelial tract, including urethra, urinary bladder, ureter, and renal pelvis, is provided in this note. Benign tumors are included in this classification because, within the same patient, a spectrum of differentiation from benign to malignant tumors may be seen, either at the same time or over the clinical course of the disease. The full spectrum of invasive urothelial carcinoma and its variants as found in the urinary bladder may also be found in the upper tract. The distinction between a urothelial carcinoma with divergent squamous, glandular, or Müllerian differentiation, and a pure squamous cell carcinoma, adenocarcinoma or Müllerian is rather arbitrary. Most authorities, including the 2016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64CB8539"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 </w:t>
      </w:r>
    </w:p>
    <w:p w14:paraId="6EC2BBB0" w14:textId="77777777" w:rsidR="00887E8E" w:rsidRPr="003659F8" w:rsidRDefault="003C0F79" w:rsidP="00727E60">
      <w:pPr>
        <w:spacing w:after="0"/>
        <w:jc w:val="both"/>
        <w:rPr>
          <w:rFonts w:ascii="Arial" w:hAnsi="Arial" w:cs="Arial"/>
          <w:sz w:val="20"/>
          <w:szCs w:val="20"/>
          <w:lang w:val="en"/>
        </w:rPr>
      </w:pPr>
      <w:r w:rsidRPr="003659F8">
        <w:rPr>
          <w:rFonts w:ascii="Arial" w:hAnsi="Arial" w:cs="Arial"/>
          <w:sz w:val="20"/>
          <w:szCs w:val="20"/>
          <w:lang w:val="en"/>
        </w:rPr>
        <w:t>Lynch syndrome, also known as hereditary nonpolyposis colorectal cancer, predisposes patients to urological cancer, particularly upper tract urothelial carcinoma. Upper tract urothelial carcinoma develops in up to 28% of patients with known Lynch syndrome. Therefore, pathologists should be aware of Lynch syndrome and their important role of identifying Lynch syndrome patients by considering appropriate tissue tests. Recently several guidelines have been published regarding when and what tissue testing is appropriate for screening patients with upper tract urothelial carcinoma.</w:t>
      </w:r>
      <w:hyperlink w:anchor="8544" w:tooltip="Mork M, Hubosky SG, Rouprêt M, et&#10;al. Lynch syndrome: a primer for urologists and panel recommendations. J&#10;Urol. 2015;194(1):21-29." w:history="1">
        <w:r w:rsidRPr="003659F8">
          <w:rPr>
            <w:rStyle w:val="Hyperlink"/>
            <w:rFonts w:ascii="Arial" w:hAnsi="Arial" w:cs="Arial"/>
            <w:sz w:val="20"/>
            <w:szCs w:val="20"/>
            <w:vertAlign w:val="superscript"/>
            <w:lang w:val="en"/>
          </w:rPr>
          <w:t>8,</w:t>
        </w:r>
      </w:hyperlink>
      <w:hyperlink w:anchor="8545" w:tooltip="Rouprêt M, Babjuk M, Compérat E, et&#10;al. European Association of Urology Guidelines on Upper Urinary Tract&#10;Urothelial Cell Carcinoma: 2015 update. Eur Urol. 2015;68(5):868-879." w:history="1">
        <w:r w:rsidRPr="003659F8">
          <w:rPr>
            <w:rStyle w:val="Hyperlink"/>
            <w:rFonts w:ascii="Arial" w:hAnsi="Arial" w:cs="Arial"/>
            <w:sz w:val="20"/>
            <w:szCs w:val="20"/>
            <w:vertAlign w:val="superscript"/>
            <w:lang w:val="en"/>
          </w:rPr>
          <w:t>9</w:t>
        </w:r>
      </w:hyperlink>
    </w:p>
    <w:p w14:paraId="3FA742ED" w14:textId="77777777" w:rsidR="00887E8E" w:rsidRPr="003659F8" w:rsidRDefault="003C0F79" w:rsidP="00727E60">
      <w:pPr>
        <w:spacing w:line="300" w:lineRule="auto"/>
        <w:jc w:val="both"/>
        <w:rPr>
          <w:rFonts w:ascii="Arial" w:hAnsi="Arial" w:cs="Arial"/>
          <w:sz w:val="20"/>
          <w:szCs w:val="20"/>
          <w:lang w:val="en"/>
        </w:rPr>
      </w:pPr>
      <w:r w:rsidRPr="003659F8">
        <w:rPr>
          <w:rFonts w:ascii="Arial" w:hAnsi="Arial" w:cs="Arial"/>
          <w:sz w:val="20"/>
          <w:szCs w:val="20"/>
          <w:lang w:val="en"/>
        </w:rPr>
        <w:lastRenderedPageBreak/>
        <w:t> </w:t>
      </w:r>
    </w:p>
    <w:p w14:paraId="0EBF5ED5"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u w:val="single"/>
          <w:lang w:val="en"/>
        </w:rPr>
        <w:t>2016 WHO Classification of Tumors of the Urothelial Tract</w:t>
      </w:r>
    </w:p>
    <w:p w14:paraId="5EA5D7F6" w14:textId="77777777" w:rsidR="00887E8E" w:rsidRPr="003659F8" w:rsidRDefault="003C0F79">
      <w:pPr>
        <w:spacing w:line="300" w:lineRule="auto"/>
        <w:rPr>
          <w:rFonts w:ascii="Arial" w:hAnsi="Arial" w:cs="Arial"/>
          <w:sz w:val="20"/>
          <w:szCs w:val="20"/>
          <w:lang w:val="en"/>
        </w:rPr>
      </w:pPr>
      <w:r w:rsidRPr="003659F8">
        <w:rPr>
          <w:rStyle w:val="Strong"/>
          <w:rFonts w:ascii="Arial" w:hAnsi="Arial" w:cs="Arial"/>
          <w:bCs w:val="0"/>
          <w:sz w:val="20"/>
          <w:szCs w:val="20"/>
          <w:lang w:val="en"/>
        </w:rPr>
        <w:t>Urothelial tumors</w:t>
      </w:r>
    </w:p>
    <w:p w14:paraId="1B5AD641"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Infiltrating urothelial carcinoma</w:t>
      </w:r>
    </w:p>
    <w:p w14:paraId="06DA45F2"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Nested, including large nested</w:t>
      </w:r>
    </w:p>
    <w:p w14:paraId="7EBA0F94"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Microcystic</w:t>
      </w:r>
    </w:p>
    <w:p w14:paraId="42F4A996"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Micropapillary</w:t>
      </w:r>
    </w:p>
    <w:p w14:paraId="3F1AAD0B"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Lymphoepithelioma-like</w:t>
      </w:r>
    </w:p>
    <w:p w14:paraId="7D6D58C2"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Plasmacytoid/signet ring cell/diffuse</w:t>
      </w:r>
    </w:p>
    <w:p w14:paraId="66F2FB8B"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r>
      <w:proofErr w:type="spellStart"/>
      <w:r w:rsidRPr="003659F8">
        <w:rPr>
          <w:rFonts w:ascii="Arial" w:hAnsi="Arial" w:cs="Arial"/>
          <w:sz w:val="20"/>
          <w:szCs w:val="20"/>
          <w:lang w:val="en"/>
        </w:rPr>
        <w:t>Sarcomatoid</w:t>
      </w:r>
      <w:proofErr w:type="spellEnd"/>
    </w:p>
    <w:p w14:paraId="12A8E116"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Giant cell</w:t>
      </w:r>
    </w:p>
    <w:p w14:paraId="73CFB772"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Poorly differentiated</w:t>
      </w:r>
    </w:p>
    <w:p w14:paraId="02BD81EF"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Noninvasive urothelial lesions</w:t>
      </w:r>
    </w:p>
    <w:p w14:paraId="3B2E687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Urothelial carcinoma in situ</w:t>
      </w:r>
    </w:p>
    <w:p w14:paraId="7E6B8C3A"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Noninvasive papillary urothelial carcinoma, low grade</w:t>
      </w:r>
    </w:p>
    <w:p w14:paraId="7EEF97D6"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Noninvasive papillary urothelial carcinoma, high grade</w:t>
      </w:r>
    </w:p>
    <w:p w14:paraId="48A0D5D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Papillary urothelial neoplasm of low malignant potential</w:t>
      </w:r>
    </w:p>
    <w:p w14:paraId="5D39797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Urothelial papilloma</w:t>
      </w:r>
    </w:p>
    <w:p w14:paraId="00F6BA6F"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Inverted urothelial papilloma</w:t>
      </w:r>
    </w:p>
    <w:p w14:paraId="145AD7C5"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Urothelial proliferation of uncertain malignant potential</w:t>
      </w:r>
    </w:p>
    <w:p w14:paraId="7C1450D1"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Urothelial dysplasia</w:t>
      </w:r>
    </w:p>
    <w:p w14:paraId="326D6CBB"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 </w:t>
      </w:r>
    </w:p>
    <w:p w14:paraId="2AF11B79" w14:textId="77777777" w:rsidR="00887E8E" w:rsidRPr="003659F8" w:rsidRDefault="003C0F79">
      <w:pPr>
        <w:spacing w:line="300" w:lineRule="auto"/>
        <w:rPr>
          <w:rFonts w:ascii="Arial" w:hAnsi="Arial" w:cs="Arial"/>
          <w:sz w:val="20"/>
          <w:szCs w:val="20"/>
          <w:lang w:val="en"/>
        </w:rPr>
      </w:pPr>
      <w:r w:rsidRPr="003659F8">
        <w:rPr>
          <w:rStyle w:val="Strong"/>
          <w:rFonts w:ascii="Arial" w:hAnsi="Arial" w:cs="Arial"/>
          <w:bCs w:val="0"/>
          <w:sz w:val="20"/>
          <w:szCs w:val="20"/>
          <w:lang w:val="en"/>
        </w:rPr>
        <w:t>Squamous cell neoplasms</w:t>
      </w:r>
    </w:p>
    <w:p w14:paraId="7EB7CD1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Squamous cell carcinoma</w:t>
      </w:r>
    </w:p>
    <w:p w14:paraId="6C44E1C5"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Verrucous carcinoma</w:t>
      </w:r>
    </w:p>
    <w:p w14:paraId="299635BC"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Squamous cell papilloma</w:t>
      </w:r>
    </w:p>
    <w:p w14:paraId="029827D2"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 </w:t>
      </w:r>
    </w:p>
    <w:p w14:paraId="223C5172" w14:textId="77777777" w:rsidR="00887E8E" w:rsidRPr="003659F8" w:rsidRDefault="003C0F79">
      <w:pPr>
        <w:spacing w:line="300" w:lineRule="auto"/>
        <w:rPr>
          <w:rFonts w:ascii="Arial" w:hAnsi="Arial" w:cs="Arial"/>
          <w:sz w:val="20"/>
          <w:szCs w:val="20"/>
          <w:lang w:val="en"/>
        </w:rPr>
      </w:pPr>
      <w:r w:rsidRPr="003659F8">
        <w:rPr>
          <w:rStyle w:val="Strong"/>
          <w:rFonts w:ascii="Arial" w:hAnsi="Arial" w:cs="Arial"/>
          <w:bCs w:val="0"/>
          <w:sz w:val="20"/>
          <w:szCs w:val="20"/>
          <w:lang w:val="en"/>
        </w:rPr>
        <w:t>Glandular neoplasms</w:t>
      </w:r>
    </w:p>
    <w:p w14:paraId="7F0D580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lastRenderedPageBreak/>
        <w:t>Adenocarcinoma, NOS</w:t>
      </w:r>
    </w:p>
    <w:p w14:paraId="3DF81988"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Enteric</w:t>
      </w:r>
    </w:p>
    <w:p w14:paraId="71F84767"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Mucinous</w:t>
      </w:r>
    </w:p>
    <w:p w14:paraId="5CD821D1"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ab/>
        <w:t>Mixed</w:t>
      </w:r>
    </w:p>
    <w:p w14:paraId="21780CE8" w14:textId="58D5B693"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Villous adenoma</w:t>
      </w:r>
    </w:p>
    <w:p w14:paraId="1593E598" w14:textId="77777777" w:rsidR="00887E8E" w:rsidRPr="003659F8" w:rsidRDefault="003C0F79">
      <w:pPr>
        <w:spacing w:line="300" w:lineRule="auto"/>
        <w:rPr>
          <w:rFonts w:ascii="Arial" w:hAnsi="Arial" w:cs="Arial"/>
          <w:sz w:val="20"/>
          <w:szCs w:val="20"/>
          <w:lang w:val="en"/>
        </w:rPr>
      </w:pPr>
      <w:r w:rsidRPr="003659F8">
        <w:rPr>
          <w:rStyle w:val="Strong"/>
          <w:rFonts w:ascii="Arial" w:hAnsi="Arial" w:cs="Arial"/>
          <w:bCs w:val="0"/>
          <w:sz w:val="20"/>
          <w:szCs w:val="20"/>
          <w:lang w:val="en"/>
        </w:rPr>
        <w:t xml:space="preserve">Tumors of </w:t>
      </w:r>
      <w:proofErr w:type="spellStart"/>
      <w:r w:rsidRPr="003659F8">
        <w:rPr>
          <w:rStyle w:val="Strong"/>
          <w:rFonts w:ascii="Arial" w:hAnsi="Arial" w:cs="Arial"/>
          <w:bCs w:val="0"/>
          <w:sz w:val="20"/>
          <w:szCs w:val="20"/>
          <w:lang w:val="en"/>
        </w:rPr>
        <w:t>Mϋllerian</w:t>
      </w:r>
      <w:proofErr w:type="spellEnd"/>
      <w:r w:rsidRPr="003659F8">
        <w:rPr>
          <w:rStyle w:val="Strong"/>
          <w:rFonts w:ascii="Arial" w:hAnsi="Arial" w:cs="Arial"/>
          <w:bCs w:val="0"/>
          <w:sz w:val="20"/>
          <w:szCs w:val="20"/>
          <w:lang w:val="en"/>
        </w:rPr>
        <w:t xml:space="preserve"> type</w:t>
      </w:r>
    </w:p>
    <w:p w14:paraId="65DBAC5E"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Clear cell carcinoma</w:t>
      </w:r>
    </w:p>
    <w:p w14:paraId="71587EA5" w14:textId="4D5638EE"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Endometrioid carcinoma</w:t>
      </w:r>
    </w:p>
    <w:p w14:paraId="6AFF77E6" w14:textId="77777777" w:rsidR="00887E8E" w:rsidRPr="003659F8" w:rsidRDefault="003C0F79">
      <w:pPr>
        <w:spacing w:line="300" w:lineRule="auto"/>
        <w:rPr>
          <w:rFonts w:ascii="Arial" w:hAnsi="Arial" w:cs="Arial"/>
          <w:sz w:val="20"/>
          <w:szCs w:val="20"/>
          <w:lang w:val="en"/>
        </w:rPr>
      </w:pPr>
      <w:r w:rsidRPr="003659F8">
        <w:rPr>
          <w:rStyle w:val="Strong"/>
          <w:rFonts w:ascii="Arial" w:hAnsi="Arial" w:cs="Arial"/>
          <w:bCs w:val="0"/>
          <w:sz w:val="20"/>
          <w:szCs w:val="20"/>
          <w:lang w:val="en"/>
        </w:rPr>
        <w:t>Neuroendocrine tumors</w:t>
      </w:r>
    </w:p>
    <w:p w14:paraId="65A7AB69"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Small cell neuroendocrine carcinoma</w:t>
      </w:r>
    </w:p>
    <w:p w14:paraId="6C67DAE5"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Large cell neuroendocrine carcinoma</w:t>
      </w:r>
    </w:p>
    <w:p w14:paraId="674577C7" w14:textId="77777777"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Well-differentiated neuroendocrine tumor</w:t>
      </w:r>
    </w:p>
    <w:p w14:paraId="7A232B1E" w14:textId="743DCB9C" w:rsidR="00887E8E" w:rsidRPr="003659F8" w:rsidRDefault="003C0F79">
      <w:pPr>
        <w:spacing w:line="300" w:lineRule="auto"/>
        <w:rPr>
          <w:rFonts w:ascii="Arial" w:hAnsi="Arial" w:cs="Arial"/>
          <w:sz w:val="20"/>
          <w:szCs w:val="20"/>
          <w:lang w:val="en"/>
        </w:rPr>
      </w:pPr>
      <w:r w:rsidRPr="003659F8">
        <w:rPr>
          <w:rFonts w:ascii="Arial" w:hAnsi="Arial" w:cs="Arial"/>
          <w:sz w:val="20"/>
          <w:szCs w:val="20"/>
          <w:lang w:val="en"/>
        </w:rPr>
        <w:t>Paraganglioma</w:t>
      </w:r>
    </w:p>
    <w:p w14:paraId="323A254C"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7BB590C6"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Delahunt B, Amin MB, </w:t>
      </w:r>
      <w:proofErr w:type="spellStart"/>
      <w:r w:rsidRPr="003659F8">
        <w:rPr>
          <w:rFonts w:ascii="Arial" w:hAnsi="Arial" w:cs="Arial"/>
          <w:sz w:val="20"/>
          <w:szCs w:val="20"/>
          <w:lang w:val="en"/>
        </w:rPr>
        <w:t>Hofstader</w:t>
      </w:r>
      <w:proofErr w:type="spellEnd"/>
      <w:r w:rsidRPr="003659F8">
        <w:rPr>
          <w:rFonts w:ascii="Arial" w:hAnsi="Arial" w:cs="Arial"/>
          <w:sz w:val="20"/>
          <w:szCs w:val="20"/>
          <w:lang w:val="en"/>
        </w:rPr>
        <w:t xml:space="preserve"> F, Hartmann A, </w:t>
      </w:r>
      <w:proofErr w:type="spellStart"/>
      <w:r w:rsidRPr="003659F8">
        <w:rPr>
          <w:rFonts w:ascii="Arial" w:hAnsi="Arial" w:cs="Arial"/>
          <w:sz w:val="20"/>
          <w:szCs w:val="20"/>
          <w:lang w:val="en"/>
        </w:rPr>
        <w:t>Tyczynski</w:t>
      </w:r>
      <w:proofErr w:type="spellEnd"/>
      <w:r w:rsidRPr="003659F8">
        <w:rPr>
          <w:rFonts w:ascii="Arial" w:hAnsi="Arial" w:cs="Arial"/>
          <w:sz w:val="20"/>
          <w:szCs w:val="20"/>
          <w:lang w:val="en"/>
        </w:rPr>
        <w:t xml:space="preserve"> JE. </w:t>
      </w:r>
      <w:proofErr w:type="spellStart"/>
      <w:r w:rsidRPr="003659F8">
        <w:rPr>
          <w:rFonts w:ascii="Arial" w:hAnsi="Arial" w:cs="Arial"/>
          <w:sz w:val="20"/>
          <w:szCs w:val="20"/>
          <w:lang w:val="en"/>
        </w:rPr>
        <w:t>Tumours</w:t>
      </w:r>
      <w:proofErr w:type="spellEnd"/>
      <w:r w:rsidRPr="003659F8">
        <w:rPr>
          <w:rFonts w:ascii="Arial" w:hAnsi="Arial" w:cs="Arial"/>
          <w:sz w:val="20"/>
          <w:szCs w:val="20"/>
          <w:lang w:val="en"/>
        </w:rPr>
        <w:t xml:space="preserve"> of the renal pelvis and ureter. In: </w:t>
      </w:r>
      <w:proofErr w:type="spellStart"/>
      <w:r w:rsidRPr="003659F8">
        <w:rPr>
          <w:rFonts w:ascii="Arial" w:hAnsi="Arial" w:cs="Arial"/>
          <w:sz w:val="20"/>
          <w:szCs w:val="20"/>
          <w:lang w:val="en"/>
        </w:rPr>
        <w:t>Eble</w:t>
      </w:r>
      <w:proofErr w:type="spellEnd"/>
      <w:r w:rsidRPr="003659F8">
        <w:rPr>
          <w:rFonts w:ascii="Arial" w:hAnsi="Arial" w:cs="Arial"/>
          <w:sz w:val="20"/>
          <w:szCs w:val="20"/>
          <w:lang w:val="en"/>
        </w:rPr>
        <w:t xml:space="preserve"> JN, Sauter G, Epstein JI, </w:t>
      </w:r>
      <w:proofErr w:type="spellStart"/>
      <w:r w:rsidRPr="003659F8">
        <w:rPr>
          <w:rFonts w:ascii="Arial" w:hAnsi="Arial" w:cs="Arial"/>
          <w:sz w:val="20"/>
          <w:szCs w:val="20"/>
          <w:lang w:val="en"/>
        </w:rPr>
        <w:t>Sesterhenn</w:t>
      </w:r>
      <w:proofErr w:type="spellEnd"/>
      <w:r w:rsidRPr="003659F8">
        <w:rPr>
          <w:rFonts w:ascii="Arial" w:hAnsi="Arial" w:cs="Arial"/>
          <w:sz w:val="20"/>
          <w:szCs w:val="20"/>
          <w:lang w:val="en"/>
        </w:rPr>
        <w:t xml:space="preserve"> IA, eds. </w:t>
      </w:r>
      <w:r w:rsidRPr="003659F8">
        <w:rPr>
          <w:rStyle w:val="Emphasis"/>
          <w:rFonts w:ascii="Arial" w:hAnsi="Arial" w:cs="Arial"/>
          <w:iCs w:val="0"/>
          <w:sz w:val="20"/>
          <w:szCs w:val="20"/>
          <w:lang w:val="en"/>
        </w:rPr>
        <w:t xml:space="preserve">World Health Organization Classification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Pathology and Genetics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of the Urinary System and Male Genital Organs</w:t>
      </w:r>
      <w:r w:rsidRPr="003659F8">
        <w:rPr>
          <w:rFonts w:ascii="Arial" w:hAnsi="Arial" w:cs="Arial"/>
          <w:sz w:val="20"/>
          <w:szCs w:val="20"/>
          <w:lang w:val="en"/>
        </w:rPr>
        <w:t>. Lyon, France: IARC Press; 2004:150-153.</w:t>
      </w:r>
    </w:p>
    <w:p w14:paraId="7F7FF6A9"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Murphy WM, </w:t>
      </w:r>
      <w:proofErr w:type="spellStart"/>
      <w:r w:rsidRPr="003659F8">
        <w:rPr>
          <w:rFonts w:ascii="Arial" w:hAnsi="Arial" w:cs="Arial"/>
          <w:sz w:val="20"/>
          <w:szCs w:val="20"/>
          <w:lang w:val="en"/>
        </w:rPr>
        <w:t>Grignon</w:t>
      </w:r>
      <w:proofErr w:type="spellEnd"/>
      <w:r w:rsidRPr="003659F8">
        <w:rPr>
          <w:rFonts w:ascii="Arial" w:hAnsi="Arial" w:cs="Arial"/>
          <w:sz w:val="20"/>
          <w:szCs w:val="20"/>
          <w:lang w:val="en"/>
        </w:rPr>
        <w:t xml:space="preserve"> DJ, Perlman EJ. Tumors of the ureters and renal </w:t>
      </w:r>
      <w:proofErr w:type="spellStart"/>
      <w:r w:rsidRPr="003659F8">
        <w:rPr>
          <w:rFonts w:ascii="Arial" w:hAnsi="Arial" w:cs="Arial"/>
          <w:sz w:val="20"/>
          <w:szCs w:val="20"/>
          <w:lang w:val="en"/>
        </w:rPr>
        <w:t>pelves</w:t>
      </w:r>
      <w:proofErr w:type="spellEnd"/>
      <w:r w:rsidRPr="003659F8">
        <w:rPr>
          <w:rFonts w:ascii="Arial" w:hAnsi="Arial" w:cs="Arial"/>
          <w:sz w:val="20"/>
          <w:szCs w:val="20"/>
          <w:lang w:val="en"/>
        </w:rPr>
        <w:t xml:space="preserve">. In: </w:t>
      </w:r>
      <w:r w:rsidRPr="003659F8">
        <w:rPr>
          <w:rStyle w:val="Emphasis"/>
          <w:rFonts w:ascii="Arial" w:hAnsi="Arial" w:cs="Arial"/>
          <w:sz w:val="20"/>
          <w:szCs w:val="20"/>
          <w:lang w:val="en"/>
        </w:rPr>
        <w:t>Tumors of the Kidney, Bladder, and Related Urinary Structures</w:t>
      </w:r>
      <w:r w:rsidRPr="003659F8">
        <w:rPr>
          <w:rFonts w:ascii="Arial" w:hAnsi="Arial" w:cs="Arial"/>
          <w:sz w:val="20"/>
          <w:szCs w:val="20"/>
          <w:lang w:val="en"/>
        </w:rPr>
        <w:t xml:space="preserve">. </w:t>
      </w:r>
      <w:r w:rsidRPr="003659F8">
        <w:rPr>
          <w:rStyle w:val="Emphasis"/>
          <w:rFonts w:ascii="Arial" w:hAnsi="Arial" w:cs="Arial"/>
          <w:iCs w:val="0"/>
          <w:sz w:val="20"/>
          <w:szCs w:val="20"/>
          <w:lang w:val="en"/>
        </w:rPr>
        <w:t>AFIP Atlas of Tumor Pathology</w:t>
      </w:r>
      <w:r w:rsidRPr="003659F8">
        <w:rPr>
          <w:rFonts w:ascii="Arial" w:hAnsi="Arial" w:cs="Arial"/>
          <w:sz w:val="20"/>
          <w:szCs w:val="20"/>
          <w:lang w:val="en"/>
        </w:rPr>
        <w:t>. Series 4. Washington, DC: American Registry of Pathology; 2004:375-379.</w:t>
      </w:r>
    </w:p>
    <w:p w14:paraId="6B269F9D"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Moch</w:t>
      </w:r>
      <w:proofErr w:type="spellEnd"/>
      <w:r w:rsidRPr="003659F8">
        <w:rPr>
          <w:rFonts w:ascii="Arial" w:hAnsi="Arial" w:cs="Arial"/>
          <w:sz w:val="20"/>
          <w:szCs w:val="20"/>
          <w:lang w:val="en"/>
        </w:rPr>
        <w:t xml:space="preserve"> H, Humphrey PA, </w:t>
      </w:r>
      <w:proofErr w:type="spellStart"/>
      <w:r w:rsidRPr="003659F8">
        <w:rPr>
          <w:rFonts w:ascii="Arial" w:hAnsi="Arial" w:cs="Arial"/>
          <w:sz w:val="20"/>
          <w:szCs w:val="20"/>
          <w:lang w:val="en"/>
        </w:rPr>
        <w:t>Ulbright</w:t>
      </w:r>
      <w:proofErr w:type="spellEnd"/>
      <w:r w:rsidRPr="003659F8">
        <w:rPr>
          <w:rFonts w:ascii="Arial" w:hAnsi="Arial" w:cs="Arial"/>
          <w:sz w:val="20"/>
          <w:szCs w:val="20"/>
          <w:lang w:val="en"/>
        </w:rPr>
        <w:t xml:space="preserve"> TM, Reuter VE. </w:t>
      </w:r>
      <w:r w:rsidRPr="003659F8">
        <w:rPr>
          <w:rStyle w:val="Emphasis"/>
          <w:rFonts w:ascii="Arial" w:hAnsi="Arial" w:cs="Arial"/>
          <w:iCs w:val="0"/>
          <w:sz w:val="20"/>
          <w:szCs w:val="20"/>
          <w:lang w:val="en"/>
        </w:rPr>
        <w:t xml:space="preserve">WHO Classification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of the Urinary System and Male Genital Organs. </w:t>
      </w:r>
      <w:r w:rsidRPr="003659F8">
        <w:rPr>
          <w:rFonts w:ascii="Arial" w:hAnsi="Arial" w:cs="Arial"/>
          <w:sz w:val="20"/>
          <w:szCs w:val="20"/>
          <w:lang w:val="en"/>
        </w:rPr>
        <w:t>Geneva, Switzerland: WHO Press; 2016.</w:t>
      </w:r>
    </w:p>
    <w:p w14:paraId="43C62B5E"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Olgac</w:t>
      </w:r>
      <w:proofErr w:type="spellEnd"/>
      <w:r w:rsidRPr="003659F8">
        <w:rPr>
          <w:rFonts w:ascii="Arial" w:hAnsi="Arial" w:cs="Arial"/>
          <w:sz w:val="20"/>
          <w:szCs w:val="20"/>
          <w:lang w:val="en"/>
        </w:rPr>
        <w:t xml:space="preserve"> S, Mazumdar M, </w:t>
      </w:r>
      <w:proofErr w:type="spellStart"/>
      <w:r w:rsidRPr="003659F8">
        <w:rPr>
          <w:rFonts w:ascii="Arial" w:hAnsi="Arial" w:cs="Arial"/>
          <w:sz w:val="20"/>
          <w:szCs w:val="20"/>
          <w:lang w:val="en"/>
        </w:rPr>
        <w:t>Dalbagni</w:t>
      </w:r>
      <w:proofErr w:type="spellEnd"/>
      <w:r w:rsidRPr="003659F8">
        <w:rPr>
          <w:rFonts w:ascii="Arial" w:hAnsi="Arial" w:cs="Arial"/>
          <w:sz w:val="20"/>
          <w:szCs w:val="20"/>
          <w:lang w:val="en"/>
        </w:rPr>
        <w:t xml:space="preserve"> G, Reuter VE. Urothelial carcinoma of the renal pelvis: a clinicopathologic study of 130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2004; 28:1545-1552.</w:t>
      </w:r>
    </w:p>
    <w:p w14:paraId="247A8D31"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Murphy WM. Diseases of the urinary bladder, urethra, </w:t>
      </w:r>
      <w:proofErr w:type="gramStart"/>
      <w:r w:rsidRPr="003659F8">
        <w:rPr>
          <w:rFonts w:ascii="Arial" w:hAnsi="Arial" w:cs="Arial"/>
          <w:sz w:val="20"/>
          <w:szCs w:val="20"/>
          <w:lang w:val="en"/>
        </w:rPr>
        <w:t>ureters</w:t>
      </w:r>
      <w:proofErr w:type="gramEnd"/>
      <w:r w:rsidRPr="003659F8">
        <w:rPr>
          <w:rFonts w:ascii="Arial" w:hAnsi="Arial" w:cs="Arial"/>
          <w:sz w:val="20"/>
          <w:szCs w:val="20"/>
          <w:lang w:val="en"/>
        </w:rPr>
        <w:t xml:space="preserve"> and renal pelvis. In: Murphy WM, ed</w:t>
      </w:r>
      <w:r w:rsidRPr="003659F8">
        <w:rPr>
          <w:rStyle w:val="Emphasis"/>
          <w:rFonts w:ascii="Arial" w:hAnsi="Arial" w:cs="Arial"/>
          <w:iCs w:val="0"/>
          <w:sz w:val="20"/>
          <w:szCs w:val="20"/>
          <w:lang w:val="en"/>
        </w:rPr>
        <w:t>. Urological Pathology.</w:t>
      </w:r>
      <w:r w:rsidRPr="003659F8">
        <w:rPr>
          <w:rFonts w:ascii="Arial" w:hAnsi="Arial" w:cs="Arial"/>
          <w:sz w:val="20"/>
          <w:szCs w:val="20"/>
          <w:lang w:val="en"/>
        </w:rPr>
        <w:t xml:space="preserve"> 2nd ed</w:t>
      </w:r>
      <w:r w:rsidRPr="003659F8">
        <w:rPr>
          <w:rStyle w:val="Emphasis"/>
          <w:rFonts w:ascii="Arial" w:hAnsi="Arial" w:cs="Arial"/>
          <w:iCs w:val="0"/>
          <w:sz w:val="20"/>
          <w:szCs w:val="20"/>
          <w:lang w:val="en"/>
        </w:rPr>
        <w:t>.</w:t>
      </w:r>
      <w:r w:rsidRPr="003659F8">
        <w:rPr>
          <w:rFonts w:ascii="Arial" w:hAnsi="Arial" w:cs="Arial"/>
          <w:sz w:val="20"/>
          <w:szCs w:val="20"/>
          <w:lang w:val="en"/>
        </w:rPr>
        <w:t xml:space="preserve"> Philadelphia, PA: WB Saunders Co; 1997:75-96.</w:t>
      </w:r>
    </w:p>
    <w:p w14:paraId="0C8754B0"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Reuter VE. The urothelial tract: renal pelvis, ureter, urinary bladder, and urethra. In: Mills SE, Carter D, </w:t>
      </w:r>
      <w:proofErr w:type="spellStart"/>
      <w:r w:rsidRPr="003659F8">
        <w:rPr>
          <w:rFonts w:ascii="Arial" w:hAnsi="Arial" w:cs="Arial"/>
          <w:sz w:val="20"/>
          <w:szCs w:val="20"/>
          <w:lang w:val="en"/>
        </w:rPr>
        <w:t>Greenson</w:t>
      </w:r>
      <w:proofErr w:type="spellEnd"/>
      <w:r w:rsidRPr="003659F8">
        <w:rPr>
          <w:rFonts w:ascii="Arial" w:hAnsi="Arial" w:cs="Arial"/>
          <w:sz w:val="20"/>
          <w:szCs w:val="20"/>
          <w:lang w:val="en"/>
        </w:rPr>
        <w:t xml:space="preserve"> JK, </w:t>
      </w:r>
      <w:proofErr w:type="spellStart"/>
      <w:r w:rsidRPr="003659F8">
        <w:rPr>
          <w:rFonts w:ascii="Arial" w:hAnsi="Arial" w:cs="Arial"/>
          <w:sz w:val="20"/>
          <w:szCs w:val="20"/>
          <w:lang w:val="en"/>
        </w:rPr>
        <w:t>Oberman</w:t>
      </w:r>
      <w:proofErr w:type="spellEnd"/>
      <w:r w:rsidRPr="003659F8">
        <w:rPr>
          <w:rFonts w:ascii="Arial" w:hAnsi="Arial" w:cs="Arial"/>
          <w:sz w:val="20"/>
          <w:szCs w:val="20"/>
          <w:lang w:val="en"/>
        </w:rPr>
        <w:t xml:space="preserve"> HR, Reuter VE, </w:t>
      </w:r>
      <w:proofErr w:type="spellStart"/>
      <w:r w:rsidRPr="003659F8">
        <w:rPr>
          <w:rFonts w:ascii="Arial" w:hAnsi="Arial" w:cs="Arial"/>
          <w:sz w:val="20"/>
          <w:szCs w:val="20"/>
          <w:lang w:val="en"/>
        </w:rPr>
        <w:t>Stoler</w:t>
      </w:r>
      <w:proofErr w:type="spellEnd"/>
      <w:r w:rsidRPr="003659F8">
        <w:rPr>
          <w:rFonts w:ascii="Arial" w:hAnsi="Arial" w:cs="Arial"/>
          <w:sz w:val="20"/>
          <w:szCs w:val="20"/>
          <w:lang w:val="en"/>
        </w:rPr>
        <w:t xml:space="preserve"> MH, eds. </w:t>
      </w:r>
      <w:r w:rsidRPr="003659F8">
        <w:rPr>
          <w:rStyle w:val="Emphasis"/>
          <w:rFonts w:ascii="Arial" w:hAnsi="Arial" w:cs="Arial"/>
          <w:iCs w:val="0"/>
          <w:sz w:val="20"/>
          <w:szCs w:val="20"/>
          <w:lang w:val="en"/>
        </w:rPr>
        <w:t>Diagnostic Surgical Pathology</w:t>
      </w:r>
      <w:r w:rsidRPr="003659F8">
        <w:rPr>
          <w:rFonts w:ascii="Arial" w:hAnsi="Arial" w:cs="Arial"/>
          <w:sz w:val="20"/>
          <w:szCs w:val="20"/>
          <w:lang w:val="en"/>
        </w:rPr>
        <w:t>.</w:t>
      </w:r>
      <w:r w:rsidRPr="003659F8">
        <w:rPr>
          <w:rStyle w:val="Emphasis"/>
          <w:rFonts w:ascii="Arial" w:hAnsi="Arial" w:cs="Arial"/>
          <w:sz w:val="20"/>
          <w:szCs w:val="20"/>
          <w:lang w:val="en"/>
        </w:rPr>
        <w:t xml:space="preserve"> </w:t>
      </w:r>
      <w:r w:rsidRPr="003659F8">
        <w:rPr>
          <w:rFonts w:ascii="Arial" w:hAnsi="Arial" w:cs="Arial"/>
          <w:sz w:val="20"/>
          <w:szCs w:val="20"/>
          <w:lang w:val="en"/>
        </w:rPr>
        <w:t>4th ed. Philadelphia, PA: Lippincott Williams and Wilkins; 2004:2035-2081.</w:t>
      </w:r>
    </w:p>
    <w:p w14:paraId="3EC8AD25"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Perez-Montiel D, </w:t>
      </w:r>
      <w:proofErr w:type="spellStart"/>
      <w:r w:rsidRPr="003659F8">
        <w:rPr>
          <w:rFonts w:ascii="Arial" w:hAnsi="Arial" w:cs="Arial"/>
          <w:sz w:val="20"/>
          <w:szCs w:val="20"/>
          <w:lang w:val="en"/>
        </w:rPr>
        <w:t>Wakely</w:t>
      </w:r>
      <w:proofErr w:type="spellEnd"/>
      <w:r w:rsidRPr="003659F8">
        <w:rPr>
          <w:rFonts w:ascii="Arial" w:hAnsi="Arial" w:cs="Arial"/>
          <w:sz w:val="20"/>
          <w:szCs w:val="20"/>
          <w:lang w:val="en"/>
        </w:rPr>
        <w:t xml:space="preserve"> PE, </w:t>
      </w:r>
      <w:proofErr w:type="spellStart"/>
      <w:r w:rsidRPr="003659F8">
        <w:rPr>
          <w:rFonts w:ascii="Arial" w:hAnsi="Arial" w:cs="Arial"/>
          <w:sz w:val="20"/>
          <w:szCs w:val="20"/>
          <w:lang w:val="en"/>
        </w:rPr>
        <w:t>Hes</w:t>
      </w:r>
      <w:proofErr w:type="spellEnd"/>
      <w:r w:rsidRPr="003659F8">
        <w:rPr>
          <w:rFonts w:ascii="Arial" w:hAnsi="Arial" w:cs="Arial"/>
          <w:sz w:val="20"/>
          <w:szCs w:val="20"/>
          <w:lang w:val="en"/>
        </w:rPr>
        <w:t xml:space="preserve"> O, Michal M, </w:t>
      </w:r>
      <w:proofErr w:type="spellStart"/>
      <w:r w:rsidRPr="003659F8">
        <w:rPr>
          <w:rFonts w:ascii="Arial" w:hAnsi="Arial" w:cs="Arial"/>
          <w:sz w:val="20"/>
          <w:szCs w:val="20"/>
          <w:lang w:val="en"/>
        </w:rPr>
        <w:t>Suster</w:t>
      </w:r>
      <w:proofErr w:type="spellEnd"/>
      <w:r w:rsidRPr="003659F8">
        <w:rPr>
          <w:rFonts w:ascii="Arial" w:hAnsi="Arial" w:cs="Arial"/>
          <w:sz w:val="20"/>
          <w:szCs w:val="20"/>
          <w:lang w:val="en"/>
        </w:rPr>
        <w:t xml:space="preserve"> S. High-grade urothelial carcinoma of the renal pelvis: clinicopathologic study of 108 cases with emphasis on unusual morphologic variants. </w:t>
      </w:r>
      <w:r w:rsidRPr="003659F8">
        <w:rPr>
          <w:rStyle w:val="Emphasis"/>
          <w:rFonts w:ascii="Arial" w:hAnsi="Arial" w:cs="Arial"/>
          <w:iCs w:val="0"/>
          <w:sz w:val="20"/>
          <w:szCs w:val="20"/>
          <w:lang w:val="en"/>
        </w:rPr>
        <w:t xml:space="preserve">Mod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2006;19:494-503.</w:t>
      </w:r>
    </w:p>
    <w:p w14:paraId="33A729AD" w14:textId="77777777" w:rsidR="00887E8E" w:rsidRPr="003659F8" w:rsidRDefault="003C0F79" w:rsidP="00727E60">
      <w:pPr>
        <w:numPr>
          <w:ilvl w:val="0"/>
          <w:numId w:val="4"/>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Mork</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Hubosky</w:t>
      </w:r>
      <w:proofErr w:type="spellEnd"/>
      <w:r w:rsidRPr="003659F8">
        <w:rPr>
          <w:rFonts w:ascii="Arial" w:hAnsi="Arial" w:cs="Arial"/>
          <w:sz w:val="20"/>
          <w:szCs w:val="20"/>
          <w:lang w:val="en"/>
        </w:rPr>
        <w:t xml:space="preserve"> SG, </w:t>
      </w:r>
      <w:proofErr w:type="spellStart"/>
      <w:r w:rsidRPr="003659F8">
        <w:rPr>
          <w:rFonts w:ascii="Arial" w:hAnsi="Arial" w:cs="Arial"/>
          <w:sz w:val="20"/>
          <w:szCs w:val="20"/>
          <w:lang w:val="en"/>
        </w:rPr>
        <w:t>Rouprêt</w:t>
      </w:r>
      <w:proofErr w:type="spellEnd"/>
      <w:r w:rsidRPr="003659F8">
        <w:rPr>
          <w:rFonts w:ascii="Arial" w:hAnsi="Arial" w:cs="Arial"/>
          <w:sz w:val="20"/>
          <w:szCs w:val="20"/>
          <w:lang w:val="en"/>
        </w:rPr>
        <w:t xml:space="preserve"> M, et al. Lynch syndrome: a primer for urologists and panel recommendations. </w:t>
      </w:r>
      <w:r w:rsidRPr="003659F8">
        <w:rPr>
          <w:rStyle w:val="Emphasis"/>
          <w:rFonts w:ascii="Arial" w:hAnsi="Arial" w:cs="Arial"/>
          <w:sz w:val="20"/>
          <w:szCs w:val="20"/>
          <w:lang w:val="en"/>
        </w:rPr>
        <w:t>J Urol</w:t>
      </w:r>
      <w:r w:rsidRPr="003659F8">
        <w:rPr>
          <w:rFonts w:ascii="Arial" w:hAnsi="Arial" w:cs="Arial"/>
          <w:sz w:val="20"/>
          <w:szCs w:val="20"/>
          <w:lang w:val="en"/>
        </w:rPr>
        <w:t>. 2015;194(1):21-29.</w:t>
      </w:r>
    </w:p>
    <w:p w14:paraId="2EF6A565" w14:textId="285CA59F" w:rsidR="00887E8E" w:rsidRDefault="003C0F79" w:rsidP="00727E60">
      <w:pPr>
        <w:numPr>
          <w:ilvl w:val="0"/>
          <w:numId w:val="4"/>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Rouprêt</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Babjuk</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Compérat</w:t>
      </w:r>
      <w:proofErr w:type="spellEnd"/>
      <w:r w:rsidRPr="003659F8">
        <w:rPr>
          <w:rFonts w:ascii="Arial" w:hAnsi="Arial" w:cs="Arial"/>
          <w:sz w:val="20"/>
          <w:szCs w:val="20"/>
          <w:lang w:val="en"/>
        </w:rPr>
        <w:t xml:space="preserve"> E, et al. European Association of Urology Guidelines on Upper Urinary Tract Urothelial Cell Carcinoma: 2015 update. </w:t>
      </w:r>
      <w:r w:rsidRPr="003659F8">
        <w:rPr>
          <w:rStyle w:val="Emphasis"/>
          <w:rFonts w:ascii="Arial" w:hAnsi="Arial" w:cs="Arial"/>
          <w:sz w:val="20"/>
          <w:szCs w:val="20"/>
          <w:lang w:val="en"/>
        </w:rPr>
        <w:t>Eur Urol</w:t>
      </w:r>
      <w:r w:rsidRPr="003659F8">
        <w:rPr>
          <w:rFonts w:ascii="Arial" w:hAnsi="Arial" w:cs="Arial"/>
          <w:sz w:val="20"/>
          <w:szCs w:val="20"/>
          <w:lang w:val="en"/>
        </w:rPr>
        <w:t>. 2015;68(5):868-879.</w:t>
      </w:r>
    </w:p>
    <w:p w14:paraId="054A89B3" w14:textId="17914FB4" w:rsidR="00727E60" w:rsidRDefault="00727E60">
      <w:pPr>
        <w:rPr>
          <w:rFonts w:ascii="Arial" w:hAnsi="Arial" w:cs="Arial"/>
          <w:sz w:val="20"/>
          <w:szCs w:val="20"/>
          <w:lang w:val="en"/>
        </w:rPr>
      </w:pPr>
      <w:r>
        <w:rPr>
          <w:rFonts w:ascii="Arial" w:hAnsi="Arial" w:cs="Arial"/>
          <w:sz w:val="20"/>
          <w:szCs w:val="20"/>
          <w:lang w:val="en"/>
        </w:rPr>
        <w:br w:type="page"/>
      </w:r>
    </w:p>
    <w:p w14:paraId="3CAB5E4B" w14:textId="77777777" w:rsidR="00727E60" w:rsidRPr="003659F8" w:rsidRDefault="00727E60" w:rsidP="00727E60">
      <w:pPr>
        <w:spacing w:after="0" w:line="240" w:lineRule="auto"/>
        <w:ind w:left="749" w:right="29"/>
        <w:divId w:val="1598364427"/>
        <w:rPr>
          <w:rFonts w:ascii="Arial" w:hAnsi="Arial" w:cs="Arial"/>
          <w:sz w:val="20"/>
          <w:szCs w:val="20"/>
          <w:lang w:val="en"/>
        </w:rPr>
      </w:pPr>
    </w:p>
    <w:p w14:paraId="4733DB79"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C. Histologic Grade</w:t>
      </w:r>
    </w:p>
    <w:p w14:paraId="2425C502" w14:textId="4F050879" w:rsidR="00887E8E" w:rsidRPr="003659F8" w:rsidRDefault="003C0F79" w:rsidP="00727E60">
      <w:pPr>
        <w:jc w:val="both"/>
        <w:rPr>
          <w:rFonts w:ascii="Arial" w:hAnsi="Arial" w:cs="Arial"/>
          <w:sz w:val="20"/>
          <w:szCs w:val="20"/>
          <w:lang w:val="en"/>
        </w:rPr>
      </w:pPr>
      <w:r w:rsidRPr="003659F8">
        <w:rPr>
          <w:rFonts w:ascii="Arial" w:hAnsi="Arial" w:cs="Arial"/>
          <w:sz w:val="20"/>
          <w:szCs w:val="20"/>
          <w:lang w:val="en"/>
        </w:rPr>
        <w:t>The grading system is identical to that for urinary bladder neoplasms. Flat intraepithelial lesions and papillary and invasive lesions are graded separately. There has been significant controversy in the classification of these lesions.</w:t>
      </w:r>
      <w:hyperlink w:anchor="8546" w:tooltip="Amin MB, Murphy WM, Reuter VE, et&#10;al. Controversies in the pathology of transitional cell carcinoma of the&#10;urinary bladder. In: Rosen PP, Fechner RE, eds. Reviews of Pathology. Vol. 1. Chicago, IL: ASCP Press; 1996:1-39." w:history="1">
        <w:r w:rsidRPr="003659F8">
          <w:rPr>
            <w:rStyle w:val="Hyperlink"/>
            <w:rFonts w:ascii="Arial" w:hAnsi="Arial" w:cs="Arial"/>
            <w:sz w:val="20"/>
            <w:szCs w:val="20"/>
            <w:vertAlign w:val="superscript"/>
            <w:lang w:val="en"/>
          </w:rPr>
          <w:t>1</w:t>
        </w:r>
      </w:hyperlink>
      <w:r w:rsidRPr="003659F8">
        <w:rPr>
          <w:rFonts w:ascii="Arial" w:hAnsi="Arial" w:cs="Arial"/>
          <w:sz w:val="20"/>
          <w:szCs w:val="20"/>
          <w:lang w:val="en"/>
        </w:rPr>
        <w:t> Due to variable classification systems and the need for a universally acceptable system, the World Health Organization/International Society of Urological Pathology (WHO/ISUP) consensus classification was proposed.</w:t>
      </w:r>
      <w:hyperlink w:anchor="8547" w:tooltip="Murphy WM, Grignon DJ, Perlman EJ.&#10;Tumors of the ureters and renal pelves. In: Tumors of the Kidney, Bladder, and&#10;Related Urinary Structures. AFIP Atlas of&#10;Tumor Pathology, Series 4. Washington, DC: American Registry of Pathology;&#10;2004:375-379." w:history="1">
        <w:r w:rsidRPr="003659F8">
          <w:rPr>
            <w:rStyle w:val="Hyperlink"/>
            <w:rFonts w:ascii="Arial" w:hAnsi="Arial" w:cs="Arial"/>
            <w:sz w:val="20"/>
            <w:szCs w:val="20"/>
            <w:vertAlign w:val="superscript"/>
            <w:lang w:val="en"/>
          </w:rPr>
          <w:t>2</w:t>
        </w:r>
      </w:hyperlink>
      <w:r w:rsidRPr="003659F8">
        <w:rPr>
          <w:rFonts w:ascii="Arial" w:hAnsi="Arial" w:cs="Arial"/>
          <w:sz w:val="20"/>
          <w:szCs w:val="20"/>
          <w:lang w:val="en"/>
        </w:rPr>
        <w:t> This system is utilized in the WHO 2004 classification,</w:t>
      </w:r>
      <w:hyperlink w:anchor="8548" w:tooltip="Epstein JI, Amin MB, Reuter VR,&#10;Mostofi FK, the Bladder Consensus Conference Committee. The World Health&#10;Organization/International Society of Urological Pathology Consensus&#10;classification of urothelial (transitional cell) neoplasms of the urinary&#10;bladder. Am " w:history="1">
        <w:r w:rsidRPr="003659F8">
          <w:rPr>
            <w:rStyle w:val="Hyperlink"/>
            <w:rFonts w:ascii="Arial" w:hAnsi="Arial" w:cs="Arial"/>
            <w:sz w:val="20"/>
            <w:szCs w:val="20"/>
            <w:vertAlign w:val="superscript"/>
            <w:lang w:val="en"/>
          </w:rPr>
          <w:t>3</w:t>
        </w:r>
      </w:hyperlink>
      <w:r w:rsidRPr="003659F8">
        <w:rPr>
          <w:rFonts w:ascii="Arial" w:hAnsi="Arial" w:cs="Arial"/>
          <w:sz w:val="20"/>
          <w:szCs w:val="20"/>
          <w:lang w:val="en"/>
        </w:rPr>
        <w:t> the 2004 Armed Forces Institute of Pathology (AFIP) fascicle,</w:t>
      </w:r>
      <w:hyperlink w:anchor="8549" w:tooltip="Delahunt B, Amin MB, Hofstader F,&#10;Hartmann A, Tyczynski JE. Tumours of the renal pelvis and ureter. In: Eble JN,&#10;Sauter G, Epstein JI, Sesterhenn IA, eds. World&#10;Health Organization Classification of Tumours: Pathology and Genetics of&#10;Tumours of the Urinary Sys" w:history="1">
        <w:r w:rsidRPr="003659F8">
          <w:rPr>
            <w:rStyle w:val="Hyperlink"/>
            <w:rFonts w:ascii="Arial" w:hAnsi="Arial" w:cs="Arial"/>
            <w:sz w:val="20"/>
            <w:szCs w:val="20"/>
            <w:vertAlign w:val="superscript"/>
            <w:lang w:val="en"/>
          </w:rPr>
          <w:t>4</w:t>
        </w:r>
      </w:hyperlink>
      <w:r w:rsidRPr="003659F8">
        <w:rPr>
          <w:rFonts w:ascii="Arial" w:hAnsi="Arial" w:cs="Arial"/>
          <w:sz w:val="20"/>
          <w:szCs w:val="20"/>
          <w:lang w:val="en"/>
        </w:rPr>
        <w:t> and 2016 WHO classification,</w:t>
      </w:r>
      <w:hyperlink w:anchor="8550" w:tooltip="Moch H, Humphrey PA, Ulbright TM,&#10;Reuter VE. WHO Classification of Tumours&#10;of the Urinary System and Male Genital Organs. Geneva, Switzerland: WHO&#10;Press; 2016." w:history="1">
        <w:r w:rsidRPr="003659F8">
          <w:rPr>
            <w:rStyle w:val="Hyperlink"/>
            <w:rFonts w:ascii="Arial" w:hAnsi="Arial" w:cs="Arial"/>
            <w:sz w:val="20"/>
            <w:szCs w:val="20"/>
            <w:vertAlign w:val="superscript"/>
            <w:lang w:val="en"/>
          </w:rPr>
          <w:t>5</w:t>
        </w:r>
      </w:hyperlink>
      <w:r w:rsidRPr="003659F8">
        <w:rPr>
          <w:rFonts w:ascii="Arial" w:hAnsi="Arial" w:cs="Arial"/>
          <w:sz w:val="20"/>
          <w:szCs w:val="20"/>
          <w:lang w:val="en"/>
        </w:rPr>
        <w:t> and has been validated by many studies to be prognostically significant. Other systems (that were being used previously) may still be used according to institutional preference. Urothelial carcinomas of the renal pelvis tend to more often be high grade</w:t>
      </w:r>
      <w:hyperlink w:anchor="8551" w:tooltip="Olgac S, Mazumdar M, Dalbagni G,&#10;Reuter VE. Urothelial carcinoma of the renal pelvis: a clinicopathologic study&#10;of 130 cases. Am J Surg Pathol. 2004;&#10;28:1545-1552." w:history="1">
        <w:r w:rsidRPr="003659F8">
          <w:rPr>
            <w:rStyle w:val="Hyperlink"/>
            <w:rFonts w:ascii="Arial" w:hAnsi="Arial" w:cs="Arial"/>
            <w:sz w:val="20"/>
            <w:szCs w:val="20"/>
            <w:vertAlign w:val="superscript"/>
            <w:lang w:val="en"/>
          </w:rPr>
          <w:t>6,</w:t>
        </w:r>
      </w:hyperlink>
      <w:hyperlink w:anchor="8552" w:tooltip="Margulis V, Shariat SF, Matin SF,&#10;et al.  Outcomes of radical&#10;nephroureterectomy: a series from the Upper Tract Urothelial Carcinoma&#10;Collaboration. Cancer.&#10;2009;115(6):1224-1233." w:history="1">
        <w:r w:rsidRPr="003659F8">
          <w:rPr>
            <w:rStyle w:val="Hyperlink"/>
            <w:rFonts w:ascii="Arial" w:hAnsi="Arial" w:cs="Arial"/>
            <w:sz w:val="20"/>
            <w:szCs w:val="20"/>
            <w:vertAlign w:val="superscript"/>
            <w:lang w:val="en"/>
          </w:rPr>
          <w:t>7</w:t>
        </w:r>
      </w:hyperlink>
      <w:r w:rsidRPr="003659F8">
        <w:rPr>
          <w:rFonts w:ascii="Arial" w:hAnsi="Arial" w:cs="Arial"/>
          <w:sz w:val="20"/>
          <w:szCs w:val="20"/>
          <w:lang w:val="en"/>
        </w:rPr>
        <w:t> compared to urinary bladder carcinomas.</w:t>
      </w:r>
    </w:p>
    <w:p w14:paraId="1DE032CE" w14:textId="4B5E3A31" w:rsidR="00887E8E" w:rsidRPr="003659F8" w:rsidRDefault="003C0F79" w:rsidP="00727E60">
      <w:pPr>
        <w:jc w:val="both"/>
        <w:rPr>
          <w:rFonts w:ascii="Arial" w:hAnsi="Arial" w:cs="Arial"/>
          <w:sz w:val="20"/>
          <w:szCs w:val="20"/>
          <w:lang w:val="en"/>
        </w:rPr>
      </w:pPr>
      <w:r w:rsidRPr="003659F8">
        <w:rPr>
          <w:rFonts w:ascii="Arial" w:hAnsi="Arial" w:cs="Arial"/>
          <w:sz w:val="20"/>
          <w:szCs w:val="20"/>
          <w:lang w:val="en"/>
        </w:rPr>
        <w:t xml:space="preserve">Flat and papillary urothelial hyperplasia has been renamed as “urothelial proliferation of uncertain malignant potential” in 2016 WHO classification. </w:t>
      </w:r>
    </w:p>
    <w:p w14:paraId="3A02D54E" w14:textId="741601AE" w:rsidR="00887E8E" w:rsidRPr="003659F8" w:rsidRDefault="003C0F79" w:rsidP="00727E60">
      <w:pPr>
        <w:jc w:val="both"/>
        <w:rPr>
          <w:rFonts w:ascii="Arial" w:hAnsi="Arial" w:cs="Arial"/>
          <w:sz w:val="20"/>
          <w:szCs w:val="20"/>
          <w:lang w:val="en"/>
        </w:rPr>
      </w:pPr>
      <w:r w:rsidRPr="003659F8">
        <w:rPr>
          <w:rFonts w:ascii="Arial" w:hAnsi="Arial" w:cs="Arial"/>
          <w:sz w:val="20"/>
          <w:szCs w:val="20"/>
          <w:lang w:val="en"/>
        </w:rPr>
        <w:t>Squamous carcinomas and adenocarcinomas may be graded as well differentiated, moderately differentiated, and poorly differentiated.</w:t>
      </w:r>
    </w:p>
    <w:p w14:paraId="19BDD719"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22F191AE"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Amin MB, Murphy WM, Reuter VE, et al. Controversies in the pathology of transitional cell carcinoma of the urinary bladder. In: Rosen PP, Fechner RE, eds. </w:t>
      </w:r>
      <w:r w:rsidRPr="003659F8">
        <w:rPr>
          <w:rStyle w:val="Emphasis"/>
          <w:rFonts w:ascii="Arial" w:hAnsi="Arial" w:cs="Arial"/>
          <w:iCs w:val="0"/>
          <w:sz w:val="20"/>
          <w:szCs w:val="20"/>
          <w:lang w:val="en"/>
        </w:rPr>
        <w:t>Reviews of Pathology</w:t>
      </w:r>
      <w:r w:rsidRPr="003659F8">
        <w:rPr>
          <w:rFonts w:ascii="Arial" w:hAnsi="Arial" w:cs="Arial"/>
          <w:sz w:val="20"/>
          <w:szCs w:val="20"/>
          <w:lang w:val="en"/>
        </w:rPr>
        <w:t>. Vol. 1. Chicago, IL: ASCP Press; 1996:1-39.</w:t>
      </w:r>
    </w:p>
    <w:p w14:paraId="286E9183"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Murphy WM, </w:t>
      </w:r>
      <w:proofErr w:type="spellStart"/>
      <w:r w:rsidRPr="003659F8">
        <w:rPr>
          <w:rFonts w:ascii="Arial" w:hAnsi="Arial" w:cs="Arial"/>
          <w:sz w:val="20"/>
          <w:szCs w:val="20"/>
          <w:lang w:val="en"/>
        </w:rPr>
        <w:t>Grignon</w:t>
      </w:r>
      <w:proofErr w:type="spellEnd"/>
      <w:r w:rsidRPr="003659F8">
        <w:rPr>
          <w:rFonts w:ascii="Arial" w:hAnsi="Arial" w:cs="Arial"/>
          <w:sz w:val="20"/>
          <w:szCs w:val="20"/>
          <w:lang w:val="en"/>
        </w:rPr>
        <w:t xml:space="preserve"> DJ, Perlman EJ. Tumors of the ureters and renal </w:t>
      </w:r>
      <w:proofErr w:type="spellStart"/>
      <w:r w:rsidRPr="003659F8">
        <w:rPr>
          <w:rFonts w:ascii="Arial" w:hAnsi="Arial" w:cs="Arial"/>
          <w:sz w:val="20"/>
          <w:szCs w:val="20"/>
          <w:lang w:val="en"/>
        </w:rPr>
        <w:t>pelves</w:t>
      </w:r>
      <w:proofErr w:type="spellEnd"/>
      <w:r w:rsidRPr="003659F8">
        <w:rPr>
          <w:rFonts w:ascii="Arial" w:hAnsi="Arial" w:cs="Arial"/>
          <w:sz w:val="20"/>
          <w:szCs w:val="20"/>
          <w:lang w:val="en"/>
        </w:rPr>
        <w:t xml:space="preserve">. In: </w:t>
      </w:r>
      <w:r w:rsidRPr="003659F8">
        <w:rPr>
          <w:rStyle w:val="Emphasis"/>
          <w:rFonts w:ascii="Arial" w:hAnsi="Arial" w:cs="Arial"/>
          <w:sz w:val="20"/>
          <w:szCs w:val="20"/>
          <w:lang w:val="en"/>
        </w:rPr>
        <w:t>Tumors of the Kidney, Bladder, and Related Urinary Structures</w:t>
      </w:r>
      <w:r w:rsidRPr="003659F8">
        <w:rPr>
          <w:rFonts w:ascii="Arial" w:hAnsi="Arial" w:cs="Arial"/>
          <w:sz w:val="20"/>
          <w:szCs w:val="20"/>
          <w:lang w:val="en"/>
        </w:rPr>
        <w:t xml:space="preserve">. </w:t>
      </w:r>
      <w:r w:rsidRPr="003659F8">
        <w:rPr>
          <w:rStyle w:val="Emphasis"/>
          <w:rFonts w:ascii="Arial" w:hAnsi="Arial" w:cs="Arial"/>
          <w:iCs w:val="0"/>
          <w:sz w:val="20"/>
          <w:szCs w:val="20"/>
          <w:lang w:val="en"/>
        </w:rPr>
        <w:t>AFIP Atlas of Tumor Pathology</w:t>
      </w:r>
      <w:r w:rsidRPr="003659F8">
        <w:rPr>
          <w:rFonts w:ascii="Arial" w:hAnsi="Arial" w:cs="Arial"/>
          <w:sz w:val="20"/>
          <w:szCs w:val="20"/>
          <w:lang w:val="en"/>
        </w:rPr>
        <w:t>. Series 4. Washington, DC: American Registry of Pathology; 2004:375-379.</w:t>
      </w:r>
    </w:p>
    <w:p w14:paraId="34D10523"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Epstein JI, Amin MB, Reuter VR, </w:t>
      </w:r>
      <w:proofErr w:type="spellStart"/>
      <w:r w:rsidRPr="003659F8">
        <w:rPr>
          <w:rFonts w:ascii="Arial" w:hAnsi="Arial" w:cs="Arial"/>
          <w:sz w:val="20"/>
          <w:szCs w:val="20"/>
          <w:lang w:val="en"/>
        </w:rPr>
        <w:t>Mostofi</w:t>
      </w:r>
      <w:proofErr w:type="spellEnd"/>
      <w:r w:rsidRPr="003659F8">
        <w:rPr>
          <w:rFonts w:ascii="Arial" w:hAnsi="Arial" w:cs="Arial"/>
          <w:sz w:val="20"/>
          <w:szCs w:val="20"/>
          <w:lang w:val="en"/>
        </w:rPr>
        <w:t xml:space="preserve"> FK, the Bladder Consensus Conference Committee. The World Health Organization/International Society of Urological Pathology Consensus classification of urothelial (transitional cell) neoplasms of the urinary bladder.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1998;22:1435-1448.</w:t>
      </w:r>
    </w:p>
    <w:p w14:paraId="51BEF28B"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Delahunt B, Amin MB, </w:t>
      </w:r>
      <w:proofErr w:type="spellStart"/>
      <w:r w:rsidRPr="003659F8">
        <w:rPr>
          <w:rFonts w:ascii="Arial" w:hAnsi="Arial" w:cs="Arial"/>
          <w:sz w:val="20"/>
          <w:szCs w:val="20"/>
          <w:lang w:val="en"/>
        </w:rPr>
        <w:t>Hofstader</w:t>
      </w:r>
      <w:proofErr w:type="spellEnd"/>
      <w:r w:rsidRPr="003659F8">
        <w:rPr>
          <w:rFonts w:ascii="Arial" w:hAnsi="Arial" w:cs="Arial"/>
          <w:sz w:val="20"/>
          <w:szCs w:val="20"/>
          <w:lang w:val="en"/>
        </w:rPr>
        <w:t xml:space="preserve"> F, Hartmann A, </w:t>
      </w:r>
      <w:proofErr w:type="spellStart"/>
      <w:r w:rsidRPr="003659F8">
        <w:rPr>
          <w:rFonts w:ascii="Arial" w:hAnsi="Arial" w:cs="Arial"/>
          <w:sz w:val="20"/>
          <w:szCs w:val="20"/>
          <w:lang w:val="en"/>
        </w:rPr>
        <w:t>Tyczynski</w:t>
      </w:r>
      <w:proofErr w:type="spellEnd"/>
      <w:r w:rsidRPr="003659F8">
        <w:rPr>
          <w:rFonts w:ascii="Arial" w:hAnsi="Arial" w:cs="Arial"/>
          <w:sz w:val="20"/>
          <w:szCs w:val="20"/>
          <w:lang w:val="en"/>
        </w:rPr>
        <w:t xml:space="preserve"> JE. </w:t>
      </w:r>
      <w:proofErr w:type="spellStart"/>
      <w:r w:rsidRPr="003659F8">
        <w:rPr>
          <w:rFonts w:ascii="Arial" w:hAnsi="Arial" w:cs="Arial"/>
          <w:sz w:val="20"/>
          <w:szCs w:val="20"/>
          <w:lang w:val="en"/>
        </w:rPr>
        <w:t>Tumours</w:t>
      </w:r>
      <w:proofErr w:type="spellEnd"/>
      <w:r w:rsidRPr="003659F8">
        <w:rPr>
          <w:rFonts w:ascii="Arial" w:hAnsi="Arial" w:cs="Arial"/>
          <w:sz w:val="20"/>
          <w:szCs w:val="20"/>
          <w:lang w:val="en"/>
        </w:rPr>
        <w:t xml:space="preserve"> of the renal pelvis and ureter. In: </w:t>
      </w:r>
      <w:proofErr w:type="spellStart"/>
      <w:r w:rsidRPr="003659F8">
        <w:rPr>
          <w:rFonts w:ascii="Arial" w:hAnsi="Arial" w:cs="Arial"/>
          <w:sz w:val="20"/>
          <w:szCs w:val="20"/>
          <w:lang w:val="en"/>
        </w:rPr>
        <w:t>Eble</w:t>
      </w:r>
      <w:proofErr w:type="spellEnd"/>
      <w:r w:rsidRPr="003659F8">
        <w:rPr>
          <w:rFonts w:ascii="Arial" w:hAnsi="Arial" w:cs="Arial"/>
          <w:sz w:val="20"/>
          <w:szCs w:val="20"/>
          <w:lang w:val="en"/>
        </w:rPr>
        <w:t xml:space="preserve"> JN, Sauter G, Epstein JI, </w:t>
      </w:r>
      <w:proofErr w:type="spellStart"/>
      <w:r w:rsidRPr="003659F8">
        <w:rPr>
          <w:rFonts w:ascii="Arial" w:hAnsi="Arial" w:cs="Arial"/>
          <w:sz w:val="20"/>
          <w:szCs w:val="20"/>
          <w:lang w:val="en"/>
        </w:rPr>
        <w:t>Sesterhenn</w:t>
      </w:r>
      <w:proofErr w:type="spellEnd"/>
      <w:r w:rsidRPr="003659F8">
        <w:rPr>
          <w:rFonts w:ascii="Arial" w:hAnsi="Arial" w:cs="Arial"/>
          <w:sz w:val="20"/>
          <w:szCs w:val="20"/>
          <w:lang w:val="en"/>
        </w:rPr>
        <w:t xml:space="preserve"> IA, eds. </w:t>
      </w:r>
      <w:r w:rsidRPr="003659F8">
        <w:rPr>
          <w:rStyle w:val="Emphasis"/>
          <w:rFonts w:ascii="Arial" w:hAnsi="Arial" w:cs="Arial"/>
          <w:iCs w:val="0"/>
          <w:sz w:val="20"/>
          <w:szCs w:val="20"/>
          <w:lang w:val="en"/>
        </w:rPr>
        <w:t xml:space="preserve">World Health Organization Classification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Pathology and Genetics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of the Urinary System and Male Genital Organs</w:t>
      </w:r>
      <w:r w:rsidRPr="003659F8">
        <w:rPr>
          <w:rFonts w:ascii="Arial" w:hAnsi="Arial" w:cs="Arial"/>
          <w:sz w:val="20"/>
          <w:szCs w:val="20"/>
          <w:lang w:val="en"/>
        </w:rPr>
        <w:t>. Lyon, France: IARC Press; 2004:150-153.</w:t>
      </w:r>
    </w:p>
    <w:p w14:paraId="256BAEBE"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Moch</w:t>
      </w:r>
      <w:proofErr w:type="spellEnd"/>
      <w:r w:rsidRPr="003659F8">
        <w:rPr>
          <w:rFonts w:ascii="Arial" w:hAnsi="Arial" w:cs="Arial"/>
          <w:sz w:val="20"/>
          <w:szCs w:val="20"/>
          <w:lang w:val="en"/>
        </w:rPr>
        <w:t xml:space="preserve"> H, Humphrey PA, </w:t>
      </w:r>
      <w:proofErr w:type="spellStart"/>
      <w:r w:rsidRPr="003659F8">
        <w:rPr>
          <w:rFonts w:ascii="Arial" w:hAnsi="Arial" w:cs="Arial"/>
          <w:sz w:val="20"/>
          <w:szCs w:val="20"/>
          <w:lang w:val="en"/>
        </w:rPr>
        <w:t>Ulbright</w:t>
      </w:r>
      <w:proofErr w:type="spellEnd"/>
      <w:r w:rsidRPr="003659F8">
        <w:rPr>
          <w:rFonts w:ascii="Arial" w:hAnsi="Arial" w:cs="Arial"/>
          <w:sz w:val="20"/>
          <w:szCs w:val="20"/>
          <w:lang w:val="en"/>
        </w:rPr>
        <w:t xml:space="preserve"> TM, Reuter VE. </w:t>
      </w:r>
      <w:r w:rsidRPr="003659F8">
        <w:rPr>
          <w:rStyle w:val="Emphasis"/>
          <w:rFonts w:ascii="Arial" w:hAnsi="Arial" w:cs="Arial"/>
          <w:iCs w:val="0"/>
          <w:sz w:val="20"/>
          <w:szCs w:val="20"/>
          <w:lang w:val="en"/>
        </w:rPr>
        <w:t xml:space="preserve">WHO Classification of </w:t>
      </w:r>
      <w:proofErr w:type="spellStart"/>
      <w:r w:rsidRPr="003659F8">
        <w:rPr>
          <w:rStyle w:val="Emphasis"/>
          <w:rFonts w:ascii="Arial" w:hAnsi="Arial" w:cs="Arial"/>
          <w:iCs w:val="0"/>
          <w:sz w:val="20"/>
          <w:szCs w:val="20"/>
          <w:lang w:val="en"/>
        </w:rPr>
        <w:t>Tumours</w:t>
      </w:r>
      <w:proofErr w:type="spellEnd"/>
      <w:r w:rsidRPr="003659F8">
        <w:rPr>
          <w:rStyle w:val="Emphasis"/>
          <w:rFonts w:ascii="Arial" w:hAnsi="Arial" w:cs="Arial"/>
          <w:iCs w:val="0"/>
          <w:sz w:val="20"/>
          <w:szCs w:val="20"/>
          <w:lang w:val="en"/>
        </w:rPr>
        <w:t xml:space="preserve"> of the Urinary System and Male Genital Organs.</w:t>
      </w:r>
      <w:r w:rsidRPr="003659F8">
        <w:rPr>
          <w:rFonts w:ascii="Arial" w:hAnsi="Arial" w:cs="Arial"/>
          <w:sz w:val="20"/>
          <w:szCs w:val="20"/>
          <w:lang w:val="en"/>
        </w:rPr>
        <w:t xml:space="preserve"> Geneva, Switzerland: WHO Press; 2016.</w:t>
      </w:r>
    </w:p>
    <w:p w14:paraId="2F1B663F" w14:textId="77777777" w:rsidR="00887E8E" w:rsidRPr="003659F8" w:rsidRDefault="003C0F79" w:rsidP="00727E60">
      <w:pPr>
        <w:numPr>
          <w:ilvl w:val="0"/>
          <w:numId w:val="5"/>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Olgac</w:t>
      </w:r>
      <w:proofErr w:type="spellEnd"/>
      <w:r w:rsidRPr="003659F8">
        <w:rPr>
          <w:rFonts w:ascii="Arial" w:hAnsi="Arial" w:cs="Arial"/>
          <w:sz w:val="20"/>
          <w:szCs w:val="20"/>
          <w:lang w:val="en"/>
        </w:rPr>
        <w:t xml:space="preserve"> S, Mazumdar M, </w:t>
      </w:r>
      <w:proofErr w:type="spellStart"/>
      <w:r w:rsidRPr="003659F8">
        <w:rPr>
          <w:rFonts w:ascii="Arial" w:hAnsi="Arial" w:cs="Arial"/>
          <w:sz w:val="20"/>
          <w:szCs w:val="20"/>
          <w:lang w:val="en"/>
        </w:rPr>
        <w:t>Dalbagni</w:t>
      </w:r>
      <w:proofErr w:type="spellEnd"/>
      <w:r w:rsidRPr="003659F8">
        <w:rPr>
          <w:rFonts w:ascii="Arial" w:hAnsi="Arial" w:cs="Arial"/>
          <w:sz w:val="20"/>
          <w:szCs w:val="20"/>
          <w:lang w:val="en"/>
        </w:rPr>
        <w:t xml:space="preserve"> G, Reuter VE. Urothelial carcinoma of the renal pelvis: a clinicopathologic study of 130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2004; 28:1545-1552.</w:t>
      </w:r>
    </w:p>
    <w:p w14:paraId="492E53B5" w14:textId="47DAACFA" w:rsidR="00887E8E" w:rsidRDefault="003C0F79" w:rsidP="00727E60">
      <w:pPr>
        <w:numPr>
          <w:ilvl w:val="0"/>
          <w:numId w:val="5"/>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Margulis V, </w:t>
      </w:r>
      <w:proofErr w:type="spellStart"/>
      <w:r w:rsidRPr="003659F8">
        <w:rPr>
          <w:rFonts w:ascii="Arial" w:hAnsi="Arial" w:cs="Arial"/>
          <w:sz w:val="20"/>
          <w:szCs w:val="20"/>
          <w:lang w:val="en"/>
        </w:rPr>
        <w:t>Shariat</w:t>
      </w:r>
      <w:proofErr w:type="spellEnd"/>
      <w:r w:rsidRPr="003659F8">
        <w:rPr>
          <w:rFonts w:ascii="Arial" w:hAnsi="Arial" w:cs="Arial"/>
          <w:sz w:val="20"/>
          <w:szCs w:val="20"/>
          <w:lang w:val="en"/>
        </w:rPr>
        <w:t xml:space="preserve"> SF, Matin SF, et al.  Outcomes of radical nephroureterectomy: a series from the Upper Tract Urothelial Carcinoma Collaboration. </w:t>
      </w:r>
      <w:r w:rsidRPr="003659F8">
        <w:rPr>
          <w:rStyle w:val="Emphasis"/>
          <w:rFonts w:ascii="Arial" w:hAnsi="Arial" w:cs="Arial"/>
          <w:iCs w:val="0"/>
          <w:sz w:val="20"/>
          <w:szCs w:val="20"/>
          <w:lang w:val="en"/>
        </w:rPr>
        <w:t>Cancer.</w:t>
      </w:r>
      <w:r w:rsidRPr="003659F8">
        <w:rPr>
          <w:rFonts w:ascii="Arial" w:hAnsi="Arial" w:cs="Arial"/>
          <w:sz w:val="20"/>
          <w:szCs w:val="20"/>
          <w:lang w:val="en"/>
        </w:rPr>
        <w:t xml:space="preserve"> 2009;115(6):1224-1233.</w:t>
      </w:r>
    </w:p>
    <w:p w14:paraId="2B2ACE76" w14:textId="77777777" w:rsidR="00727E60" w:rsidRPr="003659F8" w:rsidRDefault="00727E60" w:rsidP="00727E60">
      <w:pPr>
        <w:spacing w:after="0" w:line="240" w:lineRule="auto"/>
        <w:ind w:left="749" w:right="29"/>
        <w:divId w:val="1598364427"/>
        <w:rPr>
          <w:rFonts w:ascii="Arial" w:hAnsi="Arial" w:cs="Arial"/>
          <w:sz w:val="20"/>
          <w:szCs w:val="20"/>
          <w:lang w:val="en"/>
        </w:rPr>
      </w:pPr>
    </w:p>
    <w:p w14:paraId="114E11E9"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D. Extent of Invasion</w:t>
      </w:r>
    </w:p>
    <w:p w14:paraId="75BB49A5" w14:textId="2938EFF1" w:rsidR="00887E8E" w:rsidRPr="003659F8" w:rsidRDefault="003C0F79" w:rsidP="00727E60">
      <w:pPr>
        <w:jc w:val="both"/>
        <w:rPr>
          <w:rFonts w:ascii="Arial" w:hAnsi="Arial" w:cs="Arial"/>
          <w:sz w:val="20"/>
          <w:szCs w:val="20"/>
          <w:lang w:val="en"/>
        </w:rPr>
      </w:pPr>
      <w:r w:rsidRPr="003659F8">
        <w:rPr>
          <w:rFonts w:ascii="Arial" w:hAnsi="Arial" w:cs="Arial"/>
          <w:sz w:val="20"/>
          <w:szCs w:val="20"/>
          <w:lang w:val="en"/>
        </w:rPr>
        <w:t>Depth of invasion and pathologic stage are the most important prognostic indicators for patients with neoplasms of the upper urinary tract.</w:t>
      </w:r>
      <w:hyperlink w:anchor="8553" w:tooltip="Gupta R, Paner GP, Amin MB.&#10;Neoplasms of the upper urinary tract: a review with focus on urothelial&#10;carcinoma of the pelvicalyceal system and aspects related to its diagnosis and&#10;reporting. Adv Anat Pathol.&#10;2008;15(3):127-139." w:history="1">
        <w:r w:rsidRPr="003659F8">
          <w:rPr>
            <w:rStyle w:val="Hyperlink"/>
            <w:rFonts w:ascii="Arial" w:hAnsi="Arial" w:cs="Arial"/>
            <w:sz w:val="20"/>
            <w:szCs w:val="20"/>
            <w:vertAlign w:val="superscript"/>
            <w:lang w:val="en"/>
          </w:rPr>
          <w:t>1,</w:t>
        </w:r>
      </w:hyperlink>
      <w:hyperlink w:anchor="8554" w:tooltip="Margulis V, Shariat SF, Matin SF,&#10;et al.  Outcomes of radical&#10;nephroureterectomy: a series from the Upper Tract Urothelial Carcinoma&#10;Collaboration. Cancer.&#10;2009;115(6):1224-1233." w:history="1">
        <w:r w:rsidRPr="003659F8">
          <w:rPr>
            <w:rStyle w:val="Hyperlink"/>
            <w:rFonts w:ascii="Arial" w:hAnsi="Arial" w:cs="Arial"/>
            <w:sz w:val="20"/>
            <w:szCs w:val="20"/>
            <w:vertAlign w:val="superscript"/>
            <w:lang w:val="en"/>
          </w:rPr>
          <w:t>2</w:t>
        </w:r>
      </w:hyperlink>
      <w:r w:rsidRPr="003659F8">
        <w:rPr>
          <w:rFonts w:ascii="Arial" w:hAnsi="Arial" w:cs="Arial"/>
          <w:sz w:val="20"/>
          <w:szCs w:val="20"/>
          <w:vertAlign w:val="superscript"/>
          <w:lang w:val="en"/>
        </w:rPr>
        <w:t> </w:t>
      </w:r>
      <w:r w:rsidRPr="003659F8">
        <w:rPr>
          <w:rFonts w:ascii="Arial" w:hAnsi="Arial" w:cs="Arial"/>
          <w:sz w:val="20"/>
          <w:szCs w:val="20"/>
          <w:lang w:val="en"/>
        </w:rPr>
        <w:t xml:space="preserve">A critical role of the surgical pathologist is to diagnose the depth and extent of invasion into the subepithelial connective tissue/lamina propria (pT1), muscularis propria (pT2), or beyond (pT3 or pT4). The patterns of invasion are </w:t>
      </w:r>
      <w:proofErr w:type="gramStart"/>
      <w:r w:rsidRPr="003659F8">
        <w:rPr>
          <w:rFonts w:ascii="Arial" w:hAnsi="Arial" w:cs="Arial"/>
          <w:sz w:val="20"/>
          <w:szCs w:val="20"/>
          <w:lang w:val="en"/>
        </w:rPr>
        <w:t>similar to</w:t>
      </w:r>
      <w:proofErr w:type="gramEnd"/>
      <w:r w:rsidRPr="003659F8">
        <w:rPr>
          <w:rFonts w:ascii="Arial" w:hAnsi="Arial" w:cs="Arial"/>
          <w:sz w:val="20"/>
          <w:szCs w:val="20"/>
          <w:lang w:val="en"/>
        </w:rPr>
        <w:t xml:space="preserve"> the urinary bladder, except that for renal pelvis carcinoma, the type of tumor involvement of the kidney, when present, impacts stage. Also, it is important to note that the lamina propria is absent beneath the urothelium lining the renal papillae in the pelvis and is thin along the minor calyces.</w:t>
      </w:r>
      <w:hyperlink w:anchor="8555" w:tooltip="Reuter VE. Urinary bladder, ureter,&#10;and renal pelvis. In: Mills SE, ed. Histology&#10;for Pathologists, 3rd ed. Philadelphia, PA: Lippincott Williams and&#10;Wilkins; 2007:909-922." w:history="1">
        <w:r w:rsidRPr="003659F8">
          <w:rPr>
            <w:rStyle w:val="Hyperlink"/>
            <w:rFonts w:ascii="Arial" w:hAnsi="Arial" w:cs="Arial"/>
            <w:sz w:val="20"/>
            <w:szCs w:val="20"/>
            <w:vertAlign w:val="superscript"/>
            <w:lang w:val="en"/>
          </w:rPr>
          <w:t>3</w:t>
        </w:r>
      </w:hyperlink>
      <w:r w:rsidRPr="003659F8">
        <w:rPr>
          <w:rFonts w:ascii="Arial" w:hAnsi="Arial" w:cs="Arial"/>
          <w:sz w:val="20"/>
          <w:szCs w:val="20"/>
          <w:lang w:val="en"/>
        </w:rPr>
        <w:t> As in the urinary bladder, in papillary tumors, invasion occurs most often at the base of the tumor and very infrequently in the stalk. Tumor infiltrating the lamina propria is pT1, and, like the urinary bladder, there is no accepted approach for assessing depth of lamina propria invasion. However, pathologists are encouraged to provide some assessment as to the extent of lamina propria invasion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xml:space="preserve">, focal versus extensive, or depth in millimeters, or by level – above, at, or below </w:t>
      </w:r>
      <w:r w:rsidRPr="003659F8">
        <w:rPr>
          <w:rFonts w:ascii="Arial" w:hAnsi="Arial" w:cs="Arial"/>
          <w:sz w:val="20"/>
          <w:szCs w:val="20"/>
          <w:lang w:val="en"/>
        </w:rPr>
        <w:lastRenderedPageBreak/>
        <w:t xml:space="preserve">muscularis mucosae). Designation of a tumor as merely muscle-invasive is inappropriate, but the type of muscle invasion,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muscularis mucosae (pT1 tumors) versus muscularis propria (pT2 tumors) invasion, needs to be clearly stated. Descriptive terminology, such as “urothelial carcinoma with muscle invasion, indeterminate for type of muscle invasion,” may be used when it is not possible to be certain whether the type of muscle invaded by the tumor is hypertrophic muscularis mucosae or muscularis propria. For renal pelvic tumors, in-situ extension of carcinoma into renal collecting ducts and renal tubules does not affect stage, while carcinoma invading into the renal parenchyma is pT3. Renal pelvic carcinoma that invades through the kidney into perinephric fat is pT4. Patients with upper tract urothelial carcinoma often present at higher stage compared to patients with urinary bladder carcinoma.</w:t>
      </w:r>
      <w:hyperlink w:anchor="8556" w:tooltip="Olgac S, Mazumdar M, Dalbagni G,&#10;Reuter VE. Urothelial carcinoma of the renal pelvis: a clinicopathologic study&#10;of 130 cases. Am J Surg Pathol. 2004;&#10;28:1545-1552." w:history="1">
        <w:r w:rsidRPr="003659F8">
          <w:rPr>
            <w:rStyle w:val="Hyperlink"/>
            <w:rFonts w:ascii="Arial" w:hAnsi="Arial" w:cs="Arial"/>
            <w:sz w:val="20"/>
            <w:szCs w:val="20"/>
            <w:vertAlign w:val="superscript"/>
            <w:lang w:val="en"/>
          </w:rPr>
          <w:t>4,</w:t>
        </w:r>
      </w:hyperlink>
      <w:hyperlink w:anchor="8557" w:tooltip="Rouprêt M, Babjuk M, Compérat E, et&#10;al. European Association of Urology Guidelines on Upper Urinary Tract&#10;Urothelial Cell Carcinoma: 2015 update. Eur&#10;Urol. 2015;68(5):868-879." w:history="1">
        <w:r w:rsidRPr="003659F8">
          <w:rPr>
            <w:rStyle w:val="Hyperlink"/>
            <w:rFonts w:ascii="Arial" w:hAnsi="Arial" w:cs="Arial"/>
            <w:sz w:val="20"/>
            <w:szCs w:val="20"/>
            <w:vertAlign w:val="superscript"/>
            <w:lang w:val="en"/>
          </w:rPr>
          <w:t>5</w:t>
        </w:r>
      </w:hyperlink>
      <w:r w:rsidRPr="003659F8">
        <w:rPr>
          <w:rFonts w:ascii="Arial" w:hAnsi="Arial" w:cs="Arial"/>
          <w:sz w:val="20"/>
          <w:szCs w:val="20"/>
          <w:vertAlign w:val="superscript"/>
          <w:lang w:val="en"/>
        </w:rPr>
        <w:t> </w:t>
      </w:r>
    </w:p>
    <w:p w14:paraId="2D0536E7" w14:textId="77777777" w:rsidR="00887E8E" w:rsidRPr="003659F8" w:rsidRDefault="003C0F79" w:rsidP="00727E60">
      <w:pPr>
        <w:spacing w:after="0" w:line="240" w:lineRule="auto"/>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3C180E6A" w14:textId="77777777" w:rsidR="00887E8E" w:rsidRPr="003659F8" w:rsidRDefault="003C0F79" w:rsidP="00727E60">
      <w:pPr>
        <w:numPr>
          <w:ilvl w:val="0"/>
          <w:numId w:val="6"/>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Gupta R, Paner GP, Amin MB. Neoplasms of the upper urinary tract: a review with focus on urothelial carcinoma of the pelvicalyceal system and aspects related to its diagnosis and reporting. </w:t>
      </w:r>
      <w:r w:rsidRPr="003659F8">
        <w:rPr>
          <w:rStyle w:val="Emphasis"/>
          <w:rFonts w:ascii="Arial" w:hAnsi="Arial" w:cs="Arial"/>
          <w:iCs w:val="0"/>
          <w:sz w:val="20"/>
          <w:szCs w:val="20"/>
          <w:lang w:val="en"/>
        </w:rPr>
        <w:t xml:space="preserve">Adv </w:t>
      </w:r>
      <w:proofErr w:type="spellStart"/>
      <w:r w:rsidRPr="003659F8">
        <w:rPr>
          <w:rStyle w:val="Emphasis"/>
          <w:rFonts w:ascii="Arial" w:hAnsi="Arial" w:cs="Arial"/>
          <w:iCs w:val="0"/>
          <w:sz w:val="20"/>
          <w:szCs w:val="20"/>
          <w:lang w:val="en"/>
        </w:rPr>
        <w:t>Anat</w:t>
      </w:r>
      <w:proofErr w:type="spellEnd"/>
      <w:r w:rsidRPr="003659F8">
        <w:rPr>
          <w:rStyle w:val="Emphasis"/>
          <w:rFonts w:ascii="Arial" w:hAnsi="Arial" w:cs="Arial"/>
          <w:iCs w:val="0"/>
          <w:sz w:val="20"/>
          <w:szCs w:val="20"/>
          <w:lang w:val="en"/>
        </w:rPr>
        <w:t xml:space="preserve">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2008;15(3):127-139.</w:t>
      </w:r>
    </w:p>
    <w:p w14:paraId="01EDD1D4" w14:textId="77777777" w:rsidR="00887E8E" w:rsidRPr="003659F8" w:rsidRDefault="003C0F79" w:rsidP="00727E60">
      <w:pPr>
        <w:numPr>
          <w:ilvl w:val="0"/>
          <w:numId w:val="6"/>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Margulis V, </w:t>
      </w:r>
      <w:proofErr w:type="spellStart"/>
      <w:r w:rsidRPr="003659F8">
        <w:rPr>
          <w:rFonts w:ascii="Arial" w:hAnsi="Arial" w:cs="Arial"/>
          <w:sz w:val="20"/>
          <w:szCs w:val="20"/>
          <w:lang w:val="en"/>
        </w:rPr>
        <w:t>Shariat</w:t>
      </w:r>
      <w:proofErr w:type="spellEnd"/>
      <w:r w:rsidRPr="003659F8">
        <w:rPr>
          <w:rFonts w:ascii="Arial" w:hAnsi="Arial" w:cs="Arial"/>
          <w:sz w:val="20"/>
          <w:szCs w:val="20"/>
          <w:lang w:val="en"/>
        </w:rPr>
        <w:t xml:space="preserve"> SF, Matin SF, et al.  Outcomes of radical nephroureterectomy: a series from the Upper Tract Urothelial Carcinoma Collaboration. </w:t>
      </w:r>
      <w:r w:rsidRPr="003659F8">
        <w:rPr>
          <w:rStyle w:val="Emphasis"/>
          <w:rFonts w:ascii="Arial" w:hAnsi="Arial" w:cs="Arial"/>
          <w:iCs w:val="0"/>
          <w:sz w:val="20"/>
          <w:szCs w:val="20"/>
          <w:lang w:val="en"/>
        </w:rPr>
        <w:t>Cancer.</w:t>
      </w:r>
      <w:r w:rsidRPr="003659F8">
        <w:rPr>
          <w:rFonts w:ascii="Arial" w:hAnsi="Arial" w:cs="Arial"/>
          <w:sz w:val="20"/>
          <w:szCs w:val="20"/>
          <w:lang w:val="en"/>
        </w:rPr>
        <w:t xml:space="preserve"> 2009;115(6):1224-1233.</w:t>
      </w:r>
    </w:p>
    <w:p w14:paraId="1B9752E9" w14:textId="77777777" w:rsidR="00887E8E" w:rsidRPr="003659F8" w:rsidRDefault="003C0F79" w:rsidP="00727E60">
      <w:pPr>
        <w:numPr>
          <w:ilvl w:val="0"/>
          <w:numId w:val="6"/>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Reuter VE. Urinary bladder, ureter, and renal pelvis. In: Mills SE, ed. </w:t>
      </w:r>
      <w:r w:rsidRPr="003659F8">
        <w:rPr>
          <w:rStyle w:val="Emphasis"/>
          <w:rFonts w:ascii="Arial" w:hAnsi="Arial" w:cs="Arial"/>
          <w:iCs w:val="0"/>
          <w:sz w:val="20"/>
          <w:szCs w:val="20"/>
          <w:lang w:val="en"/>
        </w:rPr>
        <w:t>Histology for Pathologists</w:t>
      </w:r>
      <w:r w:rsidRPr="003659F8">
        <w:rPr>
          <w:rFonts w:ascii="Arial" w:hAnsi="Arial" w:cs="Arial"/>
          <w:sz w:val="20"/>
          <w:szCs w:val="20"/>
          <w:lang w:val="en"/>
        </w:rPr>
        <w:t>. 3rd ed. Philadelphia, PA: Lippincott Williams and Wilkins; 2007:909-922.</w:t>
      </w:r>
    </w:p>
    <w:p w14:paraId="17548486" w14:textId="77777777" w:rsidR="00887E8E" w:rsidRPr="003659F8" w:rsidRDefault="003C0F79" w:rsidP="00727E60">
      <w:pPr>
        <w:numPr>
          <w:ilvl w:val="0"/>
          <w:numId w:val="6"/>
        </w:numPr>
        <w:spacing w:after="0" w:line="240" w:lineRule="auto"/>
        <w:ind w:left="750" w:right="30"/>
        <w:divId w:val="1598364427"/>
        <w:rPr>
          <w:rFonts w:ascii="Arial" w:hAnsi="Arial" w:cs="Arial"/>
          <w:sz w:val="20"/>
          <w:szCs w:val="20"/>
          <w:lang w:val="en"/>
        </w:rPr>
      </w:pPr>
      <w:proofErr w:type="spellStart"/>
      <w:r w:rsidRPr="003659F8">
        <w:rPr>
          <w:rFonts w:ascii="Arial" w:hAnsi="Arial" w:cs="Arial"/>
          <w:sz w:val="20"/>
          <w:szCs w:val="20"/>
          <w:lang w:val="en"/>
        </w:rPr>
        <w:t>Olgac</w:t>
      </w:r>
      <w:proofErr w:type="spellEnd"/>
      <w:r w:rsidRPr="003659F8">
        <w:rPr>
          <w:rFonts w:ascii="Arial" w:hAnsi="Arial" w:cs="Arial"/>
          <w:sz w:val="20"/>
          <w:szCs w:val="20"/>
          <w:lang w:val="en"/>
        </w:rPr>
        <w:t xml:space="preserve"> S, Mazumdar M, </w:t>
      </w:r>
      <w:proofErr w:type="spellStart"/>
      <w:r w:rsidRPr="003659F8">
        <w:rPr>
          <w:rFonts w:ascii="Arial" w:hAnsi="Arial" w:cs="Arial"/>
          <w:sz w:val="20"/>
          <w:szCs w:val="20"/>
          <w:lang w:val="en"/>
        </w:rPr>
        <w:t>Dalbagni</w:t>
      </w:r>
      <w:proofErr w:type="spellEnd"/>
      <w:r w:rsidRPr="003659F8">
        <w:rPr>
          <w:rFonts w:ascii="Arial" w:hAnsi="Arial" w:cs="Arial"/>
          <w:sz w:val="20"/>
          <w:szCs w:val="20"/>
          <w:lang w:val="en"/>
        </w:rPr>
        <w:t xml:space="preserve"> G, Reuter VE. Urothelial carcinoma of the renal pelvis: a clinicopathologic study of 130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2004; 28:1545-1552.</w:t>
      </w:r>
    </w:p>
    <w:p w14:paraId="206CC4ED" w14:textId="0899142B" w:rsidR="00887E8E" w:rsidRDefault="003C0F79" w:rsidP="00727E60">
      <w:pPr>
        <w:numPr>
          <w:ilvl w:val="0"/>
          <w:numId w:val="6"/>
        </w:numPr>
        <w:spacing w:after="0" w:line="240" w:lineRule="auto"/>
        <w:ind w:left="750" w:right="30"/>
        <w:divId w:val="1598364427"/>
        <w:rPr>
          <w:rFonts w:ascii="Arial" w:hAnsi="Arial" w:cs="Arial"/>
          <w:sz w:val="20"/>
          <w:szCs w:val="20"/>
          <w:lang w:val="en"/>
        </w:rPr>
      </w:pPr>
      <w:proofErr w:type="spellStart"/>
      <w:r w:rsidRPr="003659F8">
        <w:rPr>
          <w:rFonts w:ascii="Arial" w:hAnsi="Arial" w:cs="Arial"/>
          <w:sz w:val="20"/>
          <w:szCs w:val="20"/>
          <w:lang w:val="en"/>
        </w:rPr>
        <w:t>Rouprêt</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Babjuk</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Compérat</w:t>
      </w:r>
      <w:proofErr w:type="spellEnd"/>
      <w:r w:rsidRPr="003659F8">
        <w:rPr>
          <w:rFonts w:ascii="Arial" w:hAnsi="Arial" w:cs="Arial"/>
          <w:sz w:val="20"/>
          <w:szCs w:val="20"/>
          <w:lang w:val="en"/>
        </w:rPr>
        <w:t xml:space="preserve"> E, et al. European Association of Urology Guidelines on Upper Urinary Tract Urothelial Cell Carcinoma: 2015 update. </w:t>
      </w:r>
      <w:r w:rsidRPr="003659F8">
        <w:rPr>
          <w:rStyle w:val="Emphasis"/>
          <w:rFonts w:ascii="Arial" w:hAnsi="Arial" w:cs="Arial"/>
          <w:iCs w:val="0"/>
          <w:sz w:val="20"/>
          <w:szCs w:val="20"/>
          <w:lang w:val="en"/>
        </w:rPr>
        <w:t>Eur Urol.</w:t>
      </w:r>
      <w:r w:rsidRPr="003659F8">
        <w:rPr>
          <w:rFonts w:ascii="Arial" w:hAnsi="Arial" w:cs="Arial"/>
          <w:sz w:val="20"/>
          <w:szCs w:val="20"/>
          <w:lang w:val="en"/>
        </w:rPr>
        <w:t xml:space="preserve"> 2015;68(5):868-879.</w:t>
      </w:r>
    </w:p>
    <w:p w14:paraId="73A771A3" w14:textId="77777777" w:rsidR="00727E60" w:rsidRPr="003659F8" w:rsidRDefault="00727E60" w:rsidP="00727E60">
      <w:pPr>
        <w:spacing w:after="0" w:line="240" w:lineRule="auto"/>
        <w:ind w:left="750" w:right="30"/>
        <w:divId w:val="1598364427"/>
        <w:rPr>
          <w:rFonts w:ascii="Arial" w:hAnsi="Arial" w:cs="Arial"/>
          <w:sz w:val="20"/>
          <w:szCs w:val="20"/>
          <w:lang w:val="en"/>
        </w:rPr>
      </w:pPr>
    </w:p>
    <w:p w14:paraId="26248848" w14:textId="77777777" w:rsidR="00727E60" w:rsidRDefault="003C0F79" w:rsidP="00727E60">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 xml:space="preserve">E. </w:t>
      </w:r>
      <w:proofErr w:type="spellStart"/>
      <w:r w:rsidRPr="003659F8">
        <w:rPr>
          <w:rFonts w:ascii="Arial" w:eastAsia="Times New Roman" w:hAnsi="Arial" w:cs="Arial"/>
          <w:b/>
          <w:bCs/>
          <w:sz w:val="20"/>
          <w:szCs w:val="20"/>
          <w:lang w:val="en"/>
        </w:rPr>
        <w:t>Lymphovascular</w:t>
      </w:r>
      <w:proofErr w:type="spellEnd"/>
      <w:r w:rsidRPr="003659F8">
        <w:rPr>
          <w:rFonts w:ascii="Arial" w:eastAsia="Times New Roman" w:hAnsi="Arial" w:cs="Arial"/>
          <w:b/>
          <w:bCs/>
          <w:sz w:val="20"/>
          <w:szCs w:val="20"/>
          <w:lang w:val="en"/>
        </w:rPr>
        <w:t xml:space="preserve"> Invasion</w:t>
      </w:r>
    </w:p>
    <w:p w14:paraId="6224D01A" w14:textId="55177D7F" w:rsidR="00887E8E" w:rsidRDefault="003C0F79" w:rsidP="00E43487">
      <w:pPr>
        <w:spacing w:after="0"/>
        <w:jc w:val="both"/>
        <w:rPr>
          <w:rFonts w:ascii="Arial" w:hAnsi="Arial" w:cs="Arial"/>
          <w:sz w:val="20"/>
          <w:szCs w:val="20"/>
          <w:lang w:val="en"/>
        </w:rPr>
      </w:pPr>
      <w:r w:rsidRPr="003659F8">
        <w:rPr>
          <w:rFonts w:ascii="Arial" w:hAnsi="Arial" w:cs="Arial"/>
          <w:sz w:val="20"/>
          <w:szCs w:val="20"/>
          <w:lang w:val="en"/>
        </w:rPr>
        <w:t>Urothelial carcinoma may invade blood vessels or lymphatic channels. This is an important prognostic factor in upper urinary tract urothelial carcinoma.</w:t>
      </w:r>
      <w:hyperlink w:anchor="8558" w:tooltip="Olgac S, Mazumdar M, Dalbagni G,&#10;Reuter VE. Urothelial carcinoma of the renal pelvis: a clinicopathologic study&#10;of 130 cases. Am J Surg Pathol. 2004;&#10;28:1545-1552." w:history="1">
        <w:r w:rsidRPr="003659F8">
          <w:rPr>
            <w:rStyle w:val="Hyperlink"/>
            <w:rFonts w:ascii="Arial" w:hAnsi="Arial" w:cs="Arial"/>
            <w:sz w:val="20"/>
            <w:szCs w:val="20"/>
            <w:vertAlign w:val="superscript"/>
            <w:lang w:val="en"/>
          </w:rPr>
          <w:t>1,</w:t>
        </w:r>
      </w:hyperlink>
      <w:hyperlink w:anchor="8559" w:tooltip="Saito K, Kawakami S, Fujii Y, et al. Lymphvascular invasion is independently&#10;associated with poor prognosis in patients with localized upper urinary tract&#10;urothelial carcinoma treated surgically. J&#10;Urol. 2007;178:2291-2296." w:history="1">
        <w:r w:rsidRPr="003659F8">
          <w:rPr>
            <w:rStyle w:val="Hyperlink"/>
            <w:rFonts w:ascii="Arial" w:hAnsi="Arial" w:cs="Arial"/>
            <w:sz w:val="20"/>
            <w:szCs w:val="20"/>
            <w:vertAlign w:val="superscript"/>
            <w:lang w:val="en"/>
          </w:rPr>
          <w:t>2,</w:t>
        </w:r>
      </w:hyperlink>
      <w:hyperlink w:anchor="8560" w:tooltip="Kikuchi E, Margulis V, Karakiewicz&#10;PI, et al. Lymphovascular invasion predicts clinical outcomes in patients with&#10;node-negative upper tract urothelial carcinoma. J Clin Oncol. 2009;27(4);612-618." w:history="1">
        <w:r w:rsidRPr="003659F8">
          <w:rPr>
            <w:rStyle w:val="Hyperlink"/>
            <w:rFonts w:ascii="Arial" w:hAnsi="Arial" w:cs="Arial"/>
            <w:sz w:val="20"/>
            <w:szCs w:val="20"/>
            <w:vertAlign w:val="superscript"/>
            <w:lang w:val="en"/>
          </w:rPr>
          <w:t>3</w:t>
        </w:r>
      </w:hyperlink>
      <w:r w:rsidRPr="003659F8">
        <w:rPr>
          <w:rFonts w:ascii="Arial" w:hAnsi="Arial" w:cs="Arial"/>
          <w:sz w:val="20"/>
          <w:szCs w:val="20"/>
          <w:lang w:val="en"/>
        </w:rPr>
        <w:t> In suspicious cases, blood vessels can be highlighted by immunohistochemical staining for factor VIII-related antigen, CD31 or CD34.</w:t>
      </w:r>
      <w:r w:rsidRPr="003659F8">
        <w:rPr>
          <w:rFonts w:ascii="Arial" w:hAnsi="Arial" w:cs="Arial"/>
          <w:sz w:val="20"/>
          <w:szCs w:val="20"/>
          <w:vertAlign w:val="superscript"/>
          <w:lang w:val="en"/>
        </w:rPr>
        <w:t xml:space="preserve"> </w:t>
      </w:r>
      <w:r w:rsidRPr="003659F8">
        <w:rPr>
          <w:rFonts w:ascii="Arial" w:hAnsi="Arial" w:cs="Arial"/>
          <w:sz w:val="20"/>
          <w:szCs w:val="20"/>
          <w:lang w:val="en"/>
        </w:rPr>
        <w:t>Staining can help</w:t>
      </w:r>
      <w:r w:rsidRPr="003659F8">
        <w:rPr>
          <w:rStyle w:val="Strong"/>
          <w:rFonts w:ascii="Arial" w:hAnsi="Arial" w:cs="Arial"/>
          <w:sz w:val="20"/>
          <w:szCs w:val="20"/>
          <w:lang w:val="en"/>
        </w:rPr>
        <w:t xml:space="preserve"> </w:t>
      </w:r>
      <w:r w:rsidRPr="003659F8">
        <w:rPr>
          <w:rFonts w:ascii="Arial" w:hAnsi="Arial" w:cs="Arial"/>
          <w:sz w:val="20"/>
          <w:szCs w:val="20"/>
          <w:lang w:val="en"/>
        </w:rPr>
        <w:t>resolve the problem of differentiating lymphatic versus artifactual space formation by tumor cells, a frequent finding seen in urothelial tumors invading the lamina propria. Retraction artifact is also prominent in the “micropapillary variant” of urothelial carcinoma.</w:t>
      </w:r>
    </w:p>
    <w:p w14:paraId="01365C10" w14:textId="77777777" w:rsidR="00727E60" w:rsidRPr="00727E60" w:rsidRDefault="00727E60" w:rsidP="00727E60">
      <w:pPr>
        <w:spacing w:after="0"/>
        <w:rPr>
          <w:rFonts w:ascii="Arial" w:eastAsia="Times New Roman" w:hAnsi="Arial" w:cs="Arial"/>
          <w:b/>
          <w:bCs/>
          <w:sz w:val="20"/>
          <w:szCs w:val="20"/>
          <w:lang w:val="en"/>
        </w:rPr>
      </w:pPr>
    </w:p>
    <w:p w14:paraId="39507187" w14:textId="77777777" w:rsidR="00887E8E" w:rsidRPr="003659F8" w:rsidRDefault="003C0F79">
      <w:pPr>
        <w:spacing w:after="0"/>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5E201A17" w14:textId="77777777" w:rsidR="00887E8E" w:rsidRPr="003659F8" w:rsidRDefault="003C0F79" w:rsidP="00E43487">
      <w:pPr>
        <w:numPr>
          <w:ilvl w:val="0"/>
          <w:numId w:val="7"/>
        </w:numPr>
        <w:spacing w:after="0" w:line="240" w:lineRule="auto"/>
        <w:ind w:left="749" w:right="29"/>
        <w:divId w:val="1598364427"/>
        <w:rPr>
          <w:rFonts w:ascii="Arial" w:hAnsi="Arial" w:cs="Arial"/>
          <w:sz w:val="20"/>
          <w:szCs w:val="20"/>
          <w:lang w:val="en"/>
        </w:rPr>
      </w:pPr>
      <w:proofErr w:type="spellStart"/>
      <w:r w:rsidRPr="003659F8">
        <w:rPr>
          <w:rFonts w:ascii="Arial" w:hAnsi="Arial" w:cs="Arial"/>
          <w:sz w:val="20"/>
          <w:szCs w:val="20"/>
          <w:lang w:val="en"/>
        </w:rPr>
        <w:t>Olgac</w:t>
      </w:r>
      <w:proofErr w:type="spellEnd"/>
      <w:r w:rsidRPr="003659F8">
        <w:rPr>
          <w:rFonts w:ascii="Arial" w:hAnsi="Arial" w:cs="Arial"/>
          <w:sz w:val="20"/>
          <w:szCs w:val="20"/>
          <w:lang w:val="en"/>
        </w:rPr>
        <w:t xml:space="preserve"> S, Mazumdar M, </w:t>
      </w:r>
      <w:proofErr w:type="spellStart"/>
      <w:r w:rsidRPr="003659F8">
        <w:rPr>
          <w:rFonts w:ascii="Arial" w:hAnsi="Arial" w:cs="Arial"/>
          <w:sz w:val="20"/>
          <w:szCs w:val="20"/>
          <w:lang w:val="en"/>
        </w:rPr>
        <w:t>Dalbagni</w:t>
      </w:r>
      <w:proofErr w:type="spellEnd"/>
      <w:r w:rsidRPr="003659F8">
        <w:rPr>
          <w:rFonts w:ascii="Arial" w:hAnsi="Arial" w:cs="Arial"/>
          <w:sz w:val="20"/>
          <w:szCs w:val="20"/>
          <w:lang w:val="en"/>
        </w:rPr>
        <w:t xml:space="preserve"> G, Reuter VE. Urothelial carcinoma of the renal pelvis: a clinicopathologic study of 130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2004; 28:1545-1552.</w:t>
      </w:r>
    </w:p>
    <w:p w14:paraId="1095BA3A" w14:textId="77777777" w:rsidR="00887E8E" w:rsidRPr="003659F8" w:rsidRDefault="003C0F79" w:rsidP="00E43487">
      <w:pPr>
        <w:numPr>
          <w:ilvl w:val="0"/>
          <w:numId w:val="7"/>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Saito K, Kawakami S, </w:t>
      </w:r>
      <w:proofErr w:type="spellStart"/>
      <w:r w:rsidRPr="003659F8">
        <w:rPr>
          <w:rFonts w:ascii="Arial" w:hAnsi="Arial" w:cs="Arial"/>
          <w:sz w:val="20"/>
          <w:szCs w:val="20"/>
          <w:lang w:val="en"/>
        </w:rPr>
        <w:t>Fujii</w:t>
      </w:r>
      <w:proofErr w:type="spellEnd"/>
      <w:r w:rsidRPr="003659F8">
        <w:rPr>
          <w:rFonts w:ascii="Arial" w:hAnsi="Arial" w:cs="Arial"/>
          <w:sz w:val="20"/>
          <w:szCs w:val="20"/>
          <w:lang w:val="en"/>
        </w:rPr>
        <w:t xml:space="preserve"> Y, et al. </w:t>
      </w:r>
      <w:proofErr w:type="spellStart"/>
      <w:r w:rsidRPr="003659F8">
        <w:rPr>
          <w:rFonts w:ascii="Arial" w:hAnsi="Arial" w:cs="Arial"/>
          <w:sz w:val="20"/>
          <w:szCs w:val="20"/>
          <w:lang w:val="en"/>
        </w:rPr>
        <w:t>Lymphvascular</w:t>
      </w:r>
      <w:proofErr w:type="spellEnd"/>
      <w:r w:rsidRPr="003659F8">
        <w:rPr>
          <w:rFonts w:ascii="Arial" w:hAnsi="Arial" w:cs="Arial"/>
          <w:sz w:val="20"/>
          <w:szCs w:val="20"/>
          <w:lang w:val="en"/>
        </w:rPr>
        <w:t xml:space="preserve"> invasion is independently associated with poor prognosis in patients with localized upper urinary tract urothelial carcinoma treated surgically. </w:t>
      </w:r>
      <w:r w:rsidRPr="003659F8">
        <w:rPr>
          <w:rStyle w:val="Emphasis"/>
          <w:rFonts w:ascii="Arial" w:hAnsi="Arial" w:cs="Arial"/>
          <w:iCs w:val="0"/>
          <w:sz w:val="20"/>
          <w:szCs w:val="20"/>
          <w:lang w:val="en"/>
        </w:rPr>
        <w:t>J Urol.</w:t>
      </w:r>
      <w:r w:rsidRPr="003659F8">
        <w:rPr>
          <w:rFonts w:ascii="Arial" w:hAnsi="Arial" w:cs="Arial"/>
          <w:sz w:val="20"/>
          <w:szCs w:val="20"/>
          <w:lang w:val="en"/>
        </w:rPr>
        <w:t xml:space="preserve"> 2007;178:2291-2296.</w:t>
      </w:r>
    </w:p>
    <w:p w14:paraId="5B15FCB0" w14:textId="788CD732" w:rsidR="00887E8E" w:rsidRDefault="003C0F79" w:rsidP="00E43487">
      <w:pPr>
        <w:numPr>
          <w:ilvl w:val="0"/>
          <w:numId w:val="7"/>
        </w:numPr>
        <w:spacing w:after="0" w:line="240" w:lineRule="auto"/>
        <w:ind w:left="749" w:right="29"/>
        <w:divId w:val="1598364427"/>
        <w:rPr>
          <w:rFonts w:ascii="Arial" w:hAnsi="Arial" w:cs="Arial"/>
          <w:sz w:val="20"/>
          <w:szCs w:val="20"/>
          <w:lang w:val="en"/>
        </w:rPr>
      </w:pPr>
      <w:r w:rsidRPr="003659F8">
        <w:rPr>
          <w:rFonts w:ascii="Arial" w:hAnsi="Arial" w:cs="Arial"/>
          <w:sz w:val="20"/>
          <w:szCs w:val="20"/>
          <w:lang w:val="en"/>
        </w:rPr>
        <w:t xml:space="preserve">Kikuchi E, Margulis V, </w:t>
      </w:r>
      <w:proofErr w:type="spellStart"/>
      <w:r w:rsidRPr="003659F8">
        <w:rPr>
          <w:rFonts w:ascii="Arial" w:hAnsi="Arial" w:cs="Arial"/>
          <w:sz w:val="20"/>
          <w:szCs w:val="20"/>
          <w:lang w:val="en"/>
        </w:rPr>
        <w:t>Karakiewicz</w:t>
      </w:r>
      <w:proofErr w:type="spellEnd"/>
      <w:r w:rsidRPr="003659F8">
        <w:rPr>
          <w:rFonts w:ascii="Arial" w:hAnsi="Arial" w:cs="Arial"/>
          <w:sz w:val="20"/>
          <w:szCs w:val="20"/>
          <w:lang w:val="en"/>
        </w:rPr>
        <w:t xml:space="preserve"> PI, et al. </w:t>
      </w:r>
      <w:proofErr w:type="spellStart"/>
      <w:r w:rsidRPr="003659F8">
        <w:rPr>
          <w:rFonts w:ascii="Arial" w:hAnsi="Arial" w:cs="Arial"/>
          <w:sz w:val="20"/>
          <w:szCs w:val="20"/>
          <w:lang w:val="en"/>
        </w:rPr>
        <w:t>Lymphovascular</w:t>
      </w:r>
      <w:proofErr w:type="spellEnd"/>
      <w:r w:rsidRPr="003659F8">
        <w:rPr>
          <w:rFonts w:ascii="Arial" w:hAnsi="Arial" w:cs="Arial"/>
          <w:sz w:val="20"/>
          <w:szCs w:val="20"/>
          <w:lang w:val="en"/>
        </w:rPr>
        <w:t xml:space="preserve"> invasion predicts clinical outcomes in patients with node-negative upper tract urothelial carcinoma. </w:t>
      </w:r>
      <w:r w:rsidRPr="003659F8">
        <w:rPr>
          <w:rStyle w:val="Emphasis"/>
          <w:rFonts w:ascii="Arial" w:hAnsi="Arial" w:cs="Arial"/>
          <w:iCs w:val="0"/>
          <w:sz w:val="20"/>
          <w:szCs w:val="20"/>
          <w:lang w:val="en"/>
        </w:rPr>
        <w:t xml:space="preserve">J Clin Oncol. </w:t>
      </w:r>
      <w:r w:rsidRPr="003659F8">
        <w:rPr>
          <w:rFonts w:ascii="Arial" w:hAnsi="Arial" w:cs="Arial"/>
          <w:sz w:val="20"/>
          <w:szCs w:val="20"/>
          <w:lang w:val="en"/>
        </w:rPr>
        <w:t>2009;27(4);612-618.</w:t>
      </w:r>
    </w:p>
    <w:p w14:paraId="4E287EB1" w14:textId="77777777" w:rsidR="00E43487" w:rsidRPr="003659F8" w:rsidRDefault="00E43487" w:rsidP="00E43487">
      <w:pPr>
        <w:spacing w:after="0" w:line="240" w:lineRule="auto"/>
        <w:ind w:left="749" w:right="29"/>
        <w:divId w:val="1598364427"/>
        <w:rPr>
          <w:rFonts w:ascii="Arial" w:hAnsi="Arial" w:cs="Arial"/>
          <w:sz w:val="20"/>
          <w:szCs w:val="20"/>
          <w:lang w:val="en"/>
        </w:rPr>
      </w:pPr>
    </w:p>
    <w:p w14:paraId="758BDFEC" w14:textId="77777777" w:rsidR="00887E8E" w:rsidRPr="003659F8" w:rsidRDefault="003C0F79" w:rsidP="00E43487">
      <w:pPr>
        <w:spacing w:after="0"/>
        <w:jc w:val="both"/>
        <w:rPr>
          <w:rFonts w:ascii="Arial" w:eastAsia="Times New Roman" w:hAnsi="Arial" w:cs="Arial"/>
          <w:b/>
          <w:bCs/>
          <w:sz w:val="20"/>
          <w:szCs w:val="20"/>
          <w:lang w:val="en"/>
        </w:rPr>
      </w:pPr>
      <w:r w:rsidRPr="003659F8">
        <w:rPr>
          <w:rFonts w:ascii="Arial" w:eastAsia="Times New Roman" w:hAnsi="Arial" w:cs="Arial"/>
          <w:b/>
          <w:bCs/>
          <w:sz w:val="20"/>
          <w:szCs w:val="20"/>
          <w:lang w:val="en"/>
        </w:rPr>
        <w:t>F. Margins</w:t>
      </w:r>
    </w:p>
    <w:p w14:paraId="2A7CC720" w14:textId="3B8F3E49"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 xml:space="preserve">Resection margins, including those mentioned in Note F, should be carefully specified. Statements about deep soft tissue margins should specify whether peritoneal surfaces are involved by tumor. In renal pelvis, ureter, and nephroureterectomy specimens, the margins may include radial hilar soft tissue margin; bladder cuff; and ureteral, renal parenchymal, and </w:t>
      </w:r>
      <w:proofErr w:type="spellStart"/>
      <w:r w:rsidRPr="003659F8">
        <w:rPr>
          <w:rFonts w:ascii="Arial" w:hAnsi="Arial" w:cs="Arial"/>
          <w:sz w:val="20"/>
          <w:szCs w:val="20"/>
          <w:lang w:val="en"/>
        </w:rPr>
        <w:t>Gerota’s</w:t>
      </w:r>
      <w:proofErr w:type="spellEnd"/>
      <w:r w:rsidRPr="003659F8">
        <w:rPr>
          <w:rFonts w:ascii="Arial" w:hAnsi="Arial" w:cs="Arial"/>
          <w:sz w:val="20"/>
          <w:szCs w:val="20"/>
          <w:lang w:val="en"/>
        </w:rPr>
        <w:t xml:space="preserve"> fascia margins, depending on the type of surgical specimen.</w:t>
      </w:r>
    </w:p>
    <w:p w14:paraId="0FEFDCD6" w14:textId="77777777" w:rsidR="00887E8E" w:rsidRPr="003659F8" w:rsidRDefault="003C0F79" w:rsidP="00E43487">
      <w:pPr>
        <w:spacing w:after="0"/>
        <w:jc w:val="both"/>
        <w:rPr>
          <w:rFonts w:ascii="Arial" w:eastAsia="Times New Roman" w:hAnsi="Arial" w:cs="Arial"/>
          <w:b/>
          <w:bCs/>
          <w:sz w:val="20"/>
          <w:szCs w:val="20"/>
          <w:lang w:val="en"/>
        </w:rPr>
      </w:pPr>
      <w:r w:rsidRPr="003659F8">
        <w:rPr>
          <w:rFonts w:ascii="Arial" w:eastAsia="Times New Roman" w:hAnsi="Arial" w:cs="Arial"/>
          <w:b/>
          <w:bCs/>
          <w:sz w:val="20"/>
          <w:szCs w:val="20"/>
          <w:lang w:val="en"/>
        </w:rPr>
        <w:t>G. Lymph Nodes</w:t>
      </w:r>
    </w:p>
    <w:p w14:paraId="5D78D5F4" w14:textId="3E386AC7"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Regional lymph nodes are not always submitted or identified in cases of resection,</w:t>
      </w:r>
      <w:hyperlink w:anchor="8561" w:tooltip="Olgac S, Mazumdar M, Dalbagni G,&#10;Reuter VE. Urothelial carcinoma of the renal pelvis: a clinicopathologic study&#10;of 130 cases. Am J Surg Pathol. 2004;&#10;28:1545-1552." w:history="1">
        <w:r w:rsidRPr="003659F8">
          <w:rPr>
            <w:rStyle w:val="Hyperlink"/>
            <w:rFonts w:ascii="Arial" w:hAnsi="Arial" w:cs="Arial"/>
            <w:sz w:val="20"/>
            <w:szCs w:val="20"/>
            <w:vertAlign w:val="superscript"/>
            <w:lang w:val="en"/>
          </w:rPr>
          <w:t>1</w:t>
        </w:r>
      </w:hyperlink>
      <w:r w:rsidRPr="003659F8">
        <w:rPr>
          <w:rFonts w:ascii="Arial" w:hAnsi="Arial" w:cs="Arial"/>
          <w:sz w:val="20"/>
          <w:szCs w:val="20"/>
          <w:lang w:val="en"/>
        </w:rPr>
        <w:t xml:space="preserve"> but evaluation of these nodes is important. Submit one section from each grossly positive lymph node. All other lymph nodes should be entirely submitted, as presence of nodal disease may be used as an indication for </w:t>
      </w:r>
      <w:r w:rsidRPr="003659F8">
        <w:rPr>
          <w:rFonts w:ascii="Arial" w:hAnsi="Arial" w:cs="Arial"/>
          <w:sz w:val="20"/>
          <w:szCs w:val="20"/>
          <w:lang w:val="en"/>
        </w:rPr>
        <w:lastRenderedPageBreak/>
        <w:t xml:space="preserve">adjuvant therapy. Limited data indicate that the presence of </w:t>
      </w:r>
      <w:proofErr w:type="spellStart"/>
      <w:r w:rsidRPr="003659F8">
        <w:rPr>
          <w:rFonts w:ascii="Arial" w:hAnsi="Arial" w:cs="Arial"/>
          <w:sz w:val="20"/>
          <w:szCs w:val="20"/>
          <w:lang w:val="en"/>
        </w:rPr>
        <w:t>extranodal</w:t>
      </w:r>
      <w:proofErr w:type="spellEnd"/>
      <w:r w:rsidRPr="003659F8">
        <w:rPr>
          <w:rFonts w:ascii="Arial" w:hAnsi="Arial" w:cs="Arial"/>
          <w:sz w:val="20"/>
          <w:szCs w:val="20"/>
          <w:lang w:val="en"/>
        </w:rPr>
        <w:t xml:space="preserve"> extension may be clinically significant.</w:t>
      </w:r>
    </w:p>
    <w:p w14:paraId="56BDF60B" w14:textId="676AF72E"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 xml:space="preserve">The regional lymph nodes for the renal pelvis are renal hilar, </w:t>
      </w:r>
      <w:proofErr w:type="spellStart"/>
      <w:r w:rsidRPr="003659F8">
        <w:rPr>
          <w:rFonts w:ascii="Arial" w:hAnsi="Arial" w:cs="Arial"/>
          <w:sz w:val="20"/>
          <w:szCs w:val="20"/>
          <w:lang w:val="en"/>
        </w:rPr>
        <w:t>paracaval</w:t>
      </w:r>
      <w:proofErr w:type="spellEnd"/>
      <w:r w:rsidRPr="003659F8">
        <w:rPr>
          <w:rFonts w:ascii="Arial" w:hAnsi="Arial" w:cs="Arial"/>
          <w:sz w:val="20"/>
          <w:szCs w:val="20"/>
          <w:lang w:val="en"/>
        </w:rPr>
        <w:t xml:space="preserve">, aortic, and retroperitoneal. The regional lymph nodes for the ureter are renal hilar, iliac (common, internal [hypogastric], external), </w:t>
      </w:r>
      <w:proofErr w:type="spellStart"/>
      <w:r w:rsidRPr="003659F8">
        <w:rPr>
          <w:rFonts w:ascii="Arial" w:hAnsi="Arial" w:cs="Arial"/>
          <w:sz w:val="20"/>
          <w:szCs w:val="20"/>
          <w:lang w:val="en"/>
        </w:rPr>
        <w:t>paracaval</w:t>
      </w:r>
      <w:proofErr w:type="spellEnd"/>
      <w:r w:rsidRPr="003659F8">
        <w:rPr>
          <w:rFonts w:ascii="Arial" w:hAnsi="Arial" w:cs="Arial"/>
          <w:sz w:val="20"/>
          <w:szCs w:val="20"/>
          <w:lang w:val="en"/>
        </w:rPr>
        <w:t xml:space="preserve">, </w:t>
      </w:r>
      <w:proofErr w:type="spellStart"/>
      <w:r w:rsidRPr="003659F8">
        <w:rPr>
          <w:rFonts w:ascii="Arial" w:hAnsi="Arial" w:cs="Arial"/>
          <w:sz w:val="20"/>
          <w:szCs w:val="20"/>
          <w:lang w:val="en"/>
        </w:rPr>
        <w:t>periuereteral</w:t>
      </w:r>
      <w:proofErr w:type="spellEnd"/>
      <w:r w:rsidRPr="003659F8">
        <w:rPr>
          <w:rFonts w:ascii="Arial" w:hAnsi="Arial" w:cs="Arial"/>
          <w:sz w:val="20"/>
          <w:szCs w:val="20"/>
          <w:lang w:val="en"/>
        </w:rPr>
        <w:t xml:space="preserve">, and pelvic. </w:t>
      </w:r>
    </w:p>
    <w:p w14:paraId="7B8A9B57" w14:textId="591A2B5E"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Involvement of lymph nodes beyond the regional lymph nodes is considered distant metastasis (M1).</w:t>
      </w:r>
    </w:p>
    <w:p w14:paraId="0F765178" w14:textId="77777777" w:rsidR="00887E8E" w:rsidRPr="003659F8" w:rsidRDefault="003C0F79" w:rsidP="00E43487">
      <w:pPr>
        <w:spacing w:after="0" w:line="240" w:lineRule="auto"/>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49201B9F" w14:textId="5BFEAA69" w:rsidR="00887E8E" w:rsidRDefault="003C0F79" w:rsidP="00E43487">
      <w:pPr>
        <w:numPr>
          <w:ilvl w:val="0"/>
          <w:numId w:val="8"/>
        </w:numPr>
        <w:spacing w:after="0" w:line="240" w:lineRule="auto"/>
        <w:ind w:left="750" w:right="30"/>
        <w:divId w:val="1598364427"/>
        <w:rPr>
          <w:rFonts w:ascii="Arial" w:hAnsi="Arial" w:cs="Arial"/>
          <w:sz w:val="20"/>
          <w:szCs w:val="20"/>
          <w:lang w:val="en"/>
        </w:rPr>
      </w:pPr>
      <w:proofErr w:type="spellStart"/>
      <w:r w:rsidRPr="003659F8">
        <w:rPr>
          <w:rFonts w:ascii="Arial" w:hAnsi="Arial" w:cs="Arial"/>
          <w:sz w:val="20"/>
          <w:szCs w:val="20"/>
          <w:lang w:val="en"/>
        </w:rPr>
        <w:t>Olgac</w:t>
      </w:r>
      <w:proofErr w:type="spellEnd"/>
      <w:r w:rsidRPr="003659F8">
        <w:rPr>
          <w:rFonts w:ascii="Arial" w:hAnsi="Arial" w:cs="Arial"/>
          <w:sz w:val="20"/>
          <w:szCs w:val="20"/>
          <w:lang w:val="en"/>
        </w:rPr>
        <w:t xml:space="preserve"> S, Mazumdar M, </w:t>
      </w:r>
      <w:proofErr w:type="spellStart"/>
      <w:r w:rsidRPr="003659F8">
        <w:rPr>
          <w:rFonts w:ascii="Arial" w:hAnsi="Arial" w:cs="Arial"/>
          <w:sz w:val="20"/>
          <w:szCs w:val="20"/>
          <w:lang w:val="en"/>
        </w:rPr>
        <w:t>Dalbagni</w:t>
      </w:r>
      <w:proofErr w:type="spellEnd"/>
      <w:r w:rsidRPr="003659F8">
        <w:rPr>
          <w:rFonts w:ascii="Arial" w:hAnsi="Arial" w:cs="Arial"/>
          <w:sz w:val="20"/>
          <w:szCs w:val="20"/>
          <w:lang w:val="en"/>
        </w:rPr>
        <w:t xml:space="preserve"> G, Reuter VE. Urothelial carcinoma of the renal pelvis: a clinicopathologic study of 130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2004; 28:1545-1552.</w:t>
      </w:r>
    </w:p>
    <w:p w14:paraId="53DC623F" w14:textId="77777777" w:rsidR="00E43487" w:rsidRPr="003659F8" w:rsidRDefault="00E43487" w:rsidP="00E43487">
      <w:pPr>
        <w:spacing w:after="0"/>
        <w:ind w:left="750" w:right="30"/>
        <w:divId w:val="1598364427"/>
        <w:rPr>
          <w:rFonts w:ascii="Arial" w:hAnsi="Arial" w:cs="Arial"/>
          <w:sz w:val="20"/>
          <w:szCs w:val="20"/>
          <w:lang w:val="en"/>
        </w:rPr>
      </w:pPr>
    </w:p>
    <w:p w14:paraId="6FD070FC" w14:textId="77777777" w:rsidR="00887E8E" w:rsidRPr="003659F8" w:rsidRDefault="003C0F79" w:rsidP="00E43487">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H. Pathologic Stage Classification</w:t>
      </w:r>
    </w:p>
    <w:p w14:paraId="40C7F6CF" w14:textId="36219EE8" w:rsidR="00887E8E" w:rsidRPr="003659F8" w:rsidRDefault="003C0F79" w:rsidP="00E43487">
      <w:pPr>
        <w:spacing w:after="0"/>
        <w:rPr>
          <w:rFonts w:ascii="Arial" w:hAnsi="Arial" w:cs="Arial"/>
          <w:sz w:val="20"/>
          <w:szCs w:val="20"/>
          <w:lang w:val="en"/>
        </w:rPr>
      </w:pPr>
      <w:r w:rsidRPr="003659F8">
        <w:rPr>
          <w:rFonts w:ascii="Arial" w:hAnsi="Arial" w:cs="Arial"/>
          <w:sz w:val="20"/>
          <w:szCs w:val="20"/>
          <w:lang w:val="en"/>
        </w:rPr>
        <w:t>The TNM Staging System for carcinomas of the ureter and renal pelvis of the American Joint Committee on Cancer (AJCC) and the International Union Against Cancer (UICC) is recommended.</w:t>
      </w:r>
      <w:hyperlink w:anchor="8562" w:tooltip="Amin MB, Edge SB, Greene FL, et al.,&#10;eds. AJCC Cancer Staging Manual. 8th&#10;ed. New York, NY: Springer; 2017." w:history="1">
        <w:r w:rsidRPr="003659F8">
          <w:rPr>
            <w:rStyle w:val="Hyperlink"/>
            <w:rFonts w:ascii="Arial" w:hAnsi="Arial" w:cs="Arial"/>
            <w:sz w:val="20"/>
            <w:szCs w:val="20"/>
            <w:vertAlign w:val="superscript"/>
            <w:lang w:val="en"/>
          </w:rPr>
          <w:t>1</w:t>
        </w:r>
      </w:hyperlink>
    </w:p>
    <w:p w14:paraId="06D00220" w14:textId="482E5D64" w:rsidR="00887E8E" w:rsidRDefault="003C0F79" w:rsidP="00E43487">
      <w:pPr>
        <w:spacing w:after="0"/>
        <w:rPr>
          <w:rFonts w:ascii="Arial" w:hAnsi="Arial" w:cs="Arial"/>
          <w:sz w:val="20"/>
          <w:szCs w:val="20"/>
          <w:lang w:val="en"/>
        </w:rPr>
      </w:pPr>
      <w:r w:rsidRPr="003659F8">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659F8">
        <w:rPr>
          <w:rFonts w:ascii="Arial" w:hAnsi="Arial" w:cs="Arial"/>
          <w:sz w:val="20"/>
          <w:szCs w:val="20"/>
          <w:lang w:val="en"/>
        </w:rPr>
        <w:t>pT</w:t>
      </w:r>
      <w:proofErr w:type="spellEnd"/>
      <w:r w:rsidRPr="003659F8">
        <w:rPr>
          <w:rFonts w:ascii="Arial" w:hAnsi="Arial" w:cs="Arial"/>
          <w:sz w:val="20"/>
          <w:szCs w:val="20"/>
          <w:lang w:val="en"/>
        </w:rPr>
        <w:t xml:space="preserve"> entails a resection of the primary tumor or biopsy adequate to evaluate the highest </w:t>
      </w:r>
      <w:proofErr w:type="spellStart"/>
      <w:r w:rsidRPr="003659F8">
        <w:rPr>
          <w:rFonts w:ascii="Arial" w:hAnsi="Arial" w:cs="Arial"/>
          <w:sz w:val="20"/>
          <w:szCs w:val="20"/>
          <w:lang w:val="en"/>
        </w:rPr>
        <w:t>pT</w:t>
      </w:r>
      <w:proofErr w:type="spellEnd"/>
      <w:r w:rsidRPr="003659F8">
        <w:rPr>
          <w:rFonts w:ascii="Arial" w:hAnsi="Arial" w:cs="Arial"/>
          <w:sz w:val="20"/>
          <w:szCs w:val="20"/>
          <w:lang w:val="en"/>
        </w:rPr>
        <w:t xml:space="preserve"> category, </w:t>
      </w:r>
      <w:proofErr w:type="spellStart"/>
      <w:r w:rsidRPr="003659F8">
        <w:rPr>
          <w:rFonts w:ascii="Arial" w:hAnsi="Arial" w:cs="Arial"/>
          <w:sz w:val="20"/>
          <w:szCs w:val="20"/>
          <w:lang w:val="en"/>
        </w:rPr>
        <w:t>pN</w:t>
      </w:r>
      <w:proofErr w:type="spellEnd"/>
      <w:r w:rsidRPr="003659F8">
        <w:rPr>
          <w:rFonts w:ascii="Arial" w:hAnsi="Arial" w:cs="Arial"/>
          <w:sz w:val="20"/>
          <w:szCs w:val="20"/>
          <w:lang w:val="en"/>
        </w:rPr>
        <w:t xml:space="preserve"> entails removal of nodes adequate to validate lymph node metastasis, and </w:t>
      </w:r>
      <w:proofErr w:type="spellStart"/>
      <w:r w:rsidRPr="003659F8">
        <w:rPr>
          <w:rFonts w:ascii="Arial" w:hAnsi="Arial" w:cs="Arial"/>
          <w:sz w:val="20"/>
          <w:szCs w:val="20"/>
          <w:lang w:val="en"/>
        </w:rPr>
        <w:t>pM</w:t>
      </w:r>
      <w:proofErr w:type="spellEnd"/>
      <w:r w:rsidRPr="003659F8">
        <w:rPr>
          <w:rFonts w:ascii="Arial" w:hAnsi="Arial" w:cs="Arial"/>
          <w:sz w:val="20"/>
          <w:szCs w:val="20"/>
          <w:lang w:val="en"/>
        </w:rPr>
        <w:t xml:space="preserve"> implies microscopic examination of distant lesions. Clinical classification (</w:t>
      </w:r>
      <w:proofErr w:type="spellStart"/>
      <w:r w:rsidRPr="003659F8">
        <w:rPr>
          <w:rFonts w:ascii="Arial" w:hAnsi="Arial" w:cs="Arial"/>
          <w:sz w:val="20"/>
          <w:szCs w:val="20"/>
          <w:lang w:val="en"/>
        </w:rPr>
        <w:t>cTNM</w:t>
      </w:r>
      <w:proofErr w:type="spellEnd"/>
      <w:r w:rsidRPr="003659F8">
        <w:rPr>
          <w:rFonts w:ascii="Arial" w:hAnsi="Arial" w:cs="Arial"/>
          <w:sz w:val="20"/>
          <w:szCs w:val="20"/>
          <w:lang w:val="en"/>
        </w:rPr>
        <w:t>) is usually carried out by the referring physician before treatment during initial evaluation of the patient or when pathologic classification is not possible.</w:t>
      </w:r>
    </w:p>
    <w:p w14:paraId="35C1A0F7" w14:textId="77777777" w:rsidR="00E43487" w:rsidRPr="003659F8" w:rsidRDefault="00E43487" w:rsidP="00E43487">
      <w:pPr>
        <w:spacing w:after="0"/>
        <w:rPr>
          <w:rFonts w:ascii="Arial" w:hAnsi="Arial" w:cs="Arial"/>
          <w:sz w:val="20"/>
          <w:szCs w:val="20"/>
          <w:lang w:val="en"/>
        </w:rPr>
      </w:pPr>
    </w:p>
    <w:p w14:paraId="717ED2B6" w14:textId="2FB12810" w:rsidR="00887E8E" w:rsidRDefault="003C0F79" w:rsidP="00E43487">
      <w:pPr>
        <w:spacing w:after="0"/>
        <w:rPr>
          <w:rFonts w:ascii="Arial" w:hAnsi="Arial" w:cs="Arial"/>
          <w:sz w:val="20"/>
          <w:szCs w:val="20"/>
          <w:lang w:val="en"/>
        </w:rPr>
      </w:pPr>
      <w:r w:rsidRPr="003659F8">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3659F8">
        <w:rPr>
          <w:rFonts w:ascii="Arial" w:hAnsi="Arial" w:cs="Arial"/>
          <w:sz w:val="20"/>
          <w:szCs w:val="20"/>
          <w:lang w:val="en"/>
        </w:rPr>
        <w:t>whether or not</w:t>
      </w:r>
      <w:proofErr w:type="gramEnd"/>
      <w:r w:rsidRPr="003659F8">
        <w:rPr>
          <w:rFonts w:ascii="Arial" w:hAnsi="Arial" w:cs="Arial"/>
          <w:sz w:val="20"/>
          <w:szCs w:val="20"/>
          <w:lang w:val="en"/>
        </w:rPr>
        <w:t xml:space="preserve"> the primary tumor has been completely removed. If a biopsied tumor is not resected for any reason (</w:t>
      </w:r>
      <w:proofErr w:type="spellStart"/>
      <w:r w:rsidRPr="003659F8">
        <w:rPr>
          <w:rFonts w:ascii="Arial" w:hAnsi="Arial" w:cs="Arial"/>
          <w:sz w:val="20"/>
          <w:szCs w:val="20"/>
          <w:lang w:val="en"/>
        </w:rPr>
        <w:t>eg</w:t>
      </w:r>
      <w:proofErr w:type="spellEnd"/>
      <w:r w:rsidRPr="003659F8">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3A5ACB19" w14:textId="77777777" w:rsidR="00E43487" w:rsidRPr="003659F8" w:rsidRDefault="00E43487" w:rsidP="00E43487">
      <w:pPr>
        <w:spacing w:after="0"/>
        <w:rPr>
          <w:rFonts w:ascii="Arial" w:hAnsi="Arial" w:cs="Arial"/>
          <w:sz w:val="20"/>
          <w:szCs w:val="20"/>
          <w:lang w:val="en"/>
        </w:rPr>
      </w:pPr>
    </w:p>
    <w:p w14:paraId="29667BF1" w14:textId="77777777" w:rsidR="00887E8E" w:rsidRPr="003659F8" w:rsidRDefault="003C0F79" w:rsidP="00E43487">
      <w:pPr>
        <w:spacing w:after="0"/>
        <w:rPr>
          <w:rFonts w:ascii="Arial" w:hAnsi="Arial" w:cs="Arial"/>
          <w:sz w:val="20"/>
          <w:szCs w:val="20"/>
          <w:lang w:val="en"/>
        </w:rPr>
      </w:pPr>
      <w:r w:rsidRPr="003659F8">
        <w:rPr>
          <w:rStyle w:val="Strong"/>
          <w:rFonts w:ascii="Arial" w:hAnsi="Arial" w:cs="Arial"/>
          <w:bCs w:val="0"/>
          <w:sz w:val="20"/>
          <w:szCs w:val="20"/>
          <w:lang w:val="en"/>
        </w:rPr>
        <w:t>Primary Tumor (T)</w:t>
      </w:r>
      <w:r w:rsidRPr="003659F8">
        <w:rPr>
          <w:rFonts w:ascii="Arial" w:hAnsi="Arial" w:cs="Arial"/>
          <w:sz w:val="20"/>
          <w:szCs w:val="20"/>
          <w:lang w:val="en"/>
        </w:rPr>
        <w:t xml:space="preserve"> (Figure 1)</w:t>
      </w:r>
    </w:p>
    <w:p w14:paraId="5BAD8EB6" w14:textId="77777777" w:rsidR="00887E8E" w:rsidRPr="003659F8" w:rsidRDefault="003C0F79" w:rsidP="00E43487">
      <w:pPr>
        <w:spacing w:after="0"/>
        <w:rPr>
          <w:rFonts w:ascii="Arial" w:hAnsi="Arial" w:cs="Arial"/>
          <w:sz w:val="20"/>
          <w:szCs w:val="20"/>
          <w:lang w:val="en"/>
        </w:rPr>
      </w:pPr>
      <w:r w:rsidRPr="003659F8">
        <w:rPr>
          <w:rFonts w:ascii="Arial" w:hAnsi="Arial" w:cs="Arial"/>
          <w:sz w:val="20"/>
          <w:szCs w:val="20"/>
          <w:lang w:val="en"/>
        </w:rPr>
        <w:t>The suffix “m” should be added to the appropriate T category to indicate multiple tumors. The suffix “is” may be added to any T to indicate the presence of associated carcinoma in situ.</w:t>
      </w:r>
    </w:p>
    <w:p w14:paraId="2C48C4DE" w14:textId="77777777" w:rsidR="00887E8E" w:rsidRPr="003659F8" w:rsidRDefault="003C0F79">
      <w:pPr>
        <w:spacing w:line="300" w:lineRule="auto"/>
        <w:rPr>
          <w:rFonts w:ascii="Arial" w:hAnsi="Arial" w:cs="Arial"/>
          <w:sz w:val="20"/>
          <w:szCs w:val="20"/>
          <w:lang w:val="en"/>
        </w:rPr>
      </w:pPr>
      <w:r w:rsidRPr="003659F8">
        <w:rPr>
          <w:rFonts w:ascii="Arial" w:eastAsia="Cambria" w:hAnsi="Arial" w:cs="Arial"/>
          <w:noProof/>
          <w:sz w:val="20"/>
          <w:szCs w:val="20"/>
        </w:rPr>
        <w:lastRenderedPageBreak/>
        <w:drawing>
          <wp:inline distT="0" distB="0" distL="0" distR="0" wp14:anchorId="7ABFFF6A" wp14:editId="32B675D4">
            <wp:extent cx="26479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3848100"/>
                    </a:xfrm>
                    <a:prstGeom prst="rect">
                      <a:avLst/>
                    </a:prstGeom>
                    <a:noFill/>
                    <a:ln>
                      <a:noFill/>
                    </a:ln>
                  </pic:spPr>
                </pic:pic>
              </a:graphicData>
            </a:graphic>
          </wp:inline>
        </w:drawing>
      </w:r>
    </w:p>
    <w:p w14:paraId="0CC89B7C" w14:textId="6C0C3202" w:rsidR="00887E8E" w:rsidRPr="003659F8" w:rsidRDefault="003C0F79" w:rsidP="00E43487">
      <w:pPr>
        <w:spacing w:line="300" w:lineRule="auto"/>
        <w:jc w:val="both"/>
        <w:rPr>
          <w:rFonts w:ascii="Arial" w:hAnsi="Arial" w:cs="Arial"/>
          <w:sz w:val="20"/>
          <w:szCs w:val="20"/>
          <w:lang w:val="en"/>
        </w:rPr>
      </w:pPr>
      <w:r w:rsidRPr="003659F8">
        <w:rPr>
          <w:rStyle w:val="Strong"/>
          <w:rFonts w:ascii="Arial" w:hAnsi="Arial" w:cs="Arial"/>
          <w:bCs w:val="0"/>
          <w:sz w:val="20"/>
          <w:szCs w:val="20"/>
          <w:lang w:val="en"/>
        </w:rPr>
        <w:t>Figure 1.</w:t>
      </w:r>
      <w:r w:rsidRPr="003659F8">
        <w:rPr>
          <w:rFonts w:ascii="Arial" w:hAnsi="Arial" w:cs="Arial"/>
          <w:sz w:val="20"/>
          <w:szCs w:val="20"/>
          <w:lang w:val="en"/>
        </w:rPr>
        <w:t xml:space="preserve"> Depiction of </w:t>
      </w:r>
      <w:proofErr w:type="spellStart"/>
      <w:r w:rsidRPr="003659F8">
        <w:rPr>
          <w:rFonts w:ascii="Arial" w:hAnsi="Arial" w:cs="Arial"/>
          <w:sz w:val="20"/>
          <w:szCs w:val="20"/>
          <w:lang w:val="en"/>
        </w:rPr>
        <w:t>pTa</w:t>
      </w:r>
      <w:proofErr w:type="spellEnd"/>
      <w:r w:rsidRPr="003659F8">
        <w:rPr>
          <w:rFonts w:ascii="Arial" w:hAnsi="Arial" w:cs="Arial"/>
          <w:sz w:val="20"/>
          <w:szCs w:val="20"/>
          <w:lang w:val="en"/>
        </w:rPr>
        <w:t>, pT1, pT2, and pT3.</w:t>
      </w:r>
    </w:p>
    <w:p w14:paraId="070189BD" w14:textId="77777777" w:rsidR="00887E8E" w:rsidRPr="003659F8" w:rsidRDefault="003C0F79" w:rsidP="00E43487">
      <w:pPr>
        <w:spacing w:line="300" w:lineRule="auto"/>
        <w:jc w:val="both"/>
        <w:rPr>
          <w:rFonts w:ascii="Arial" w:hAnsi="Arial" w:cs="Arial"/>
          <w:sz w:val="20"/>
          <w:szCs w:val="20"/>
          <w:lang w:val="en"/>
        </w:rPr>
      </w:pPr>
      <w:r w:rsidRPr="003659F8">
        <w:rPr>
          <w:rStyle w:val="Strong"/>
          <w:rFonts w:ascii="Arial" w:hAnsi="Arial" w:cs="Arial"/>
          <w:bCs w:val="0"/>
          <w:sz w:val="20"/>
          <w:szCs w:val="20"/>
          <w:lang w:val="en"/>
        </w:rPr>
        <w:t>TNM Descriptors</w:t>
      </w:r>
    </w:p>
    <w:p w14:paraId="6B505733" w14:textId="0C65BEAA" w:rsidR="00887E8E" w:rsidRPr="003659F8" w:rsidRDefault="003C0F79" w:rsidP="003C0F79">
      <w:pPr>
        <w:jc w:val="both"/>
        <w:rPr>
          <w:rFonts w:ascii="Arial" w:hAnsi="Arial" w:cs="Arial"/>
          <w:sz w:val="20"/>
          <w:szCs w:val="20"/>
          <w:lang w:val="en"/>
        </w:rPr>
      </w:pPr>
      <w:r w:rsidRPr="003659F8">
        <w:rPr>
          <w:rFonts w:ascii="Arial" w:hAnsi="Arial" w:cs="Arial"/>
          <w:sz w:val="20"/>
          <w:szCs w:val="20"/>
          <w:lang w:val="en"/>
        </w:rPr>
        <w:t xml:space="preserve">For identification of special cases of TNM or </w:t>
      </w:r>
      <w:proofErr w:type="spellStart"/>
      <w:r w:rsidRPr="003659F8">
        <w:rPr>
          <w:rFonts w:ascii="Arial" w:hAnsi="Arial" w:cs="Arial"/>
          <w:sz w:val="20"/>
          <w:szCs w:val="20"/>
          <w:lang w:val="en"/>
        </w:rPr>
        <w:t>pTNM</w:t>
      </w:r>
      <w:proofErr w:type="spellEnd"/>
      <w:r w:rsidRPr="003659F8">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7CBD2133" w14:textId="3C578727" w:rsidR="00887E8E" w:rsidRPr="003659F8" w:rsidRDefault="003C0F79" w:rsidP="003C0F79">
      <w:pPr>
        <w:jc w:val="both"/>
        <w:rPr>
          <w:rFonts w:ascii="Arial" w:hAnsi="Arial" w:cs="Arial"/>
          <w:sz w:val="20"/>
          <w:szCs w:val="20"/>
          <w:lang w:val="en"/>
        </w:rPr>
      </w:pPr>
      <w:r w:rsidRPr="003659F8">
        <w:rPr>
          <w:rFonts w:ascii="Arial" w:hAnsi="Arial" w:cs="Arial"/>
          <w:sz w:val="20"/>
          <w:szCs w:val="20"/>
          <w:u w:val="single"/>
          <w:lang w:val="en"/>
        </w:rPr>
        <w:t>The “m” suffix</w:t>
      </w:r>
      <w:r w:rsidRPr="003659F8">
        <w:rPr>
          <w:rFonts w:ascii="Arial" w:hAnsi="Arial" w:cs="Arial"/>
          <w:sz w:val="20"/>
          <w:szCs w:val="20"/>
          <w:lang w:val="en"/>
        </w:rPr>
        <w:t xml:space="preserve"> indicates the presence of multiple primary tumors in a single site and is recorded in parentheses: </w:t>
      </w:r>
      <w:proofErr w:type="spellStart"/>
      <w:r w:rsidRPr="003659F8">
        <w:rPr>
          <w:rFonts w:ascii="Arial" w:hAnsi="Arial" w:cs="Arial"/>
          <w:sz w:val="20"/>
          <w:szCs w:val="20"/>
          <w:lang w:val="en"/>
        </w:rPr>
        <w:t>pT</w:t>
      </w:r>
      <w:proofErr w:type="spellEnd"/>
      <w:r w:rsidRPr="003659F8">
        <w:rPr>
          <w:rFonts w:ascii="Arial" w:hAnsi="Arial" w:cs="Arial"/>
          <w:sz w:val="20"/>
          <w:szCs w:val="20"/>
          <w:lang w:val="en"/>
        </w:rPr>
        <w:t>(m)NM.</w:t>
      </w:r>
    </w:p>
    <w:p w14:paraId="2FCB9810" w14:textId="6EC4B19D" w:rsidR="00887E8E" w:rsidRPr="003659F8" w:rsidRDefault="003C0F79" w:rsidP="003C0F79">
      <w:pPr>
        <w:jc w:val="both"/>
        <w:rPr>
          <w:rFonts w:ascii="Arial" w:hAnsi="Arial" w:cs="Arial"/>
          <w:sz w:val="20"/>
          <w:szCs w:val="20"/>
          <w:lang w:val="en"/>
        </w:rPr>
      </w:pPr>
      <w:r w:rsidRPr="003659F8">
        <w:rPr>
          <w:rFonts w:ascii="Arial" w:hAnsi="Arial" w:cs="Arial"/>
          <w:sz w:val="20"/>
          <w:szCs w:val="20"/>
          <w:u w:val="single"/>
          <w:lang w:val="en"/>
        </w:rPr>
        <w:t>The “y” prefix</w:t>
      </w:r>
      <w:r w:rsidRPr="003659F8">
        <w:rPr>
          <w:rFonts w:ascii="Arial" w:hAnsi="Arial" w:cs="Arial"/>
          <w:sz w:val="20"/>
          <w:szCs w:val="20"/>
          <w:lang w:val="en"/>
        </w:rPr>
        <w:t xml:space="preserve"> indicates those cases in which classification is performed during or following initial multimodality therapy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xml:space="preserve">, neoadjuvant chemotherapy, radiation therapy, or both chemotherapy and radiation therapy). The </w:t>
      </w:r>
      <w:proofErr w:type="spellStart"/>
      <w:r w:rsidRPr="003659F8">
        <w:rPr>
          <w:rFonts w:ascii="Arial" w:hAnsi="Arial" w:cs="Arial"/>
          <w:sz w:val="20"/>
          <w:szCs w:val="20"/>
          <w:lang w:val="en"/>
        </w:rPr>
        <w:t>cTNM</w:t>
      </w:r>
      <w:proofErr w:type="spellEnd"/>
      <w:r w:rsidRPr="003659F8">
        <w:rPr>
          <w:rFonts w:ascii="Arial" w:hAnsi="Arial" w:cs="Arial"/>
          <w:sz w:val="20"/>
          <w:szCs w:val="20"/>
          <w:lang w:val="en"/>
        </w:rPr>
        <w:t xml:space="preserve"> or </w:t>
      </w:r>
      <w:proofErr w:type="spellStart"/>
      <w:r w:rsidRPr="003659F8">
        <w:rPr>
          <w:rFonts w:ascii="Arial" w:hAnsi="Arial" w:cs="Arial"/>
          <w:sz w:val="20"/>
          <w:szCs w:val="20"/>
          <w:lang w:val="en"/>
        </w:rPr>
        <w:t>pTNM</w:t>
      </w:r>
      <w:proofErr w:type="spellEnd"/>
      <w:r w:rsidRPr="003659F8">
        <w:rPr>
          <w:rFonts w:ascii="Arial" w:hAnsi="Arial" w:cs="Arial"/>
          <w:sz w:val="20"/>
          <w:szCs w:val="20"/>
          <w:lang w:val="en"/>
        </w:rPr>
        <w:t xml:space="preserve"> category is identified by a “y” prefix. The </w:t>
      </w:r>
      <w:proofErr w:type="spellStart"/>
      <w:r w:rsidRPr="003659F8">
        <w:rPr>
          <w:rFonts w:ascii="Arial" w:hAnsi="Arial" w:cs="Arial"/>
          <w:sz w:val="20"/>
          <w:szCs w:val="20"/>
          <w:lang w:val="en"/>
        </w:rPr>
        <w:t>ycTNM</w:t>
      </w:r>
      <w:proofErr w:type="spellEnd"/>
      <w:r w:rsidRPr="003659F8">
        <w:rPr>
          <w:rFonts w:ascii="Arial" w:hAnsi="Arial" w:cs="Arial"/>
          <w:sz w:val="20"/>
          <w:szCs w:val="20"/>
          <w:lang w:val="en"/>
        </w:rPr>
        <w:t xml:space="preserve"> or </w:t>
      </w:r>
      <w:proofErr w:type="spellStart"/>
      <w:r w:rsidRPr="003659F8">
        <w:rPr>
          <w:rFonts w:ascii="Arial" w:hAnsi="Arial" w:cs="Arial"/>
          <w:sz w:val="20"/>
          <w:szCs w:val="20"/>
          <w:lang w:val="en"/>
        </w:rPr>
        <w:t>ypTNM</w:t>
      </w:r>
      <w:proofErr w:type="spellEnd"/>
      <w:r w:rsidRPr="003659F8">
        <w:rPr>
          <w:rFonts w:ascii="Arial" w:hAnsi="Arial" w:cs="Arial"/>
          <w:sz w:val="20"/>
          <w:szCs w:val="20"/>
          <w:lang w:val="en"/>
        </w:rPr>
        <w:t xml:space="preserve"> categorizes the extent of tumor </w:t>
      </w:r>
      <w:proofErr w:type="gramStart"/>
      <w:r w:rsidRPr="003659F8">
        <w:rPr>
          <w:rFonts w:ascii="Arial" w:hAnsi="Arial" w:cs="Arial"/>
          <w:sz w:val="20"/>
          <w:szCs w:val="20"/>
          <w:lang w:val="en"/>
        </w:rPr>
        <w:t>actually present</w:t>
      </w:r>
      <w:proofErr w:type="gramEnd"/>
      <w:r w:rsidRPr="003659F8">
        <w:rPr>
          <w:rFonts w:ascii="Arial" w:hAnsi="Arial" w:cs="Arial"/>
          <w:sz w:val="20"/>
          <w:szCs w:val="20"/>
          <w:lang w:val="en"/>
        </w:rPr>
        <w:t xml:space="preserve"> at the time of that examination. The “y” categorization is not an estimate of tumor prior to multimodality therapy (</w:t>
      </w:r>
      <w:proofErr w:type="spellStart"/>
      <w:r w:rsidRPr="003659F8">
        <w:rPr>
          <w:rFonts w:ascii="Arial" w:hAnsi="Arial" w:cs="Arial"/>
          <w:sz w:val="20"/>
          <w:szCs w:val="20"/>
          <w:lang w:val="en"/>
        </w:rPr>
        <w:t>ie</w:t>
      </w:r>
      <w:proofErr w:type="spellEnd"/>
      <w:r w:rsidRPr="003659F8">
        <w:rPr>
          <w:rFonts w:ascii="Arial" w:hAnsi="Arial" w:cs="Arial"/>
          <w:sz w:val="20"/>
          <w:szCs w:val="20"/>
          <w:lang w:val="en"/>
        </w:rPr>
        <w:t>, before initiation of neoadjuvant therapy).</w:t>
      </w:r>
    </w:p>
    <w:p w14:paraId="6F44A88C" w14:textId="1E7BBCC6" w:rsidR="00887E8E" w:rsidRPr="003659F8" w:rsidRDefault="003C0F79" w:rsidP="003C0F79">
      <w:pPr>
        <w:jc w:val="both"/>
        <w:rPr>
          <w:rFonts w:ascii="Arial" w:hAnsi="Arial" w:cs="Arial"/>
          <w:sz w:val="20"/>
          <w:szCs w:val="20"/>
          <w:lang w:val="en"/>
        </w:rPr>
      </w:pPr>
      <w:r w:rsidRPr="003659F8">
        <w:rPr>
          <w:rFonts w:ascii="Arial" w:hAnsi="Arial" w:cs="Arial"/>
          <w:sz w:val="20"/>
          <w:szCs w:val="20"/>
          <w:u w:val="single"/>
          <w:lang w:val="en"/>
        </w:rPr>
        <w:t>The “r” prefix</w:t>
      </w:r>
      <w:r w:rsidRPr="003659F8">
        <w:rPr>
          <w:rFonts w:ascii="Arial" w:hAnsi="Arial" w:cs="Arial"/>
          <w:sz w:val="20"/>
          <w:szCs w:val="20"/>
          <w:lang w:val="en"/>
        </w:rPr>
        <w:t xml:space="preserve"> indicates a recurrent tumor when staged after a documented disease-free interval and is identified by the “r” prefix: </w:t>
      </w:r>
      <w:proofErr w:type="spellStart"/>
      <w:r w:rsidRPr="003659F8">
        <w:rPr>
          <w:rFonts w:ascii="Arial" w:hAnsi="Arial" w:cs="Arial"/>
          <w:sz w:val="20"/>
          <w:szCs w:val="20"/>
          <w:lang w:val="en"/>
        </w:rPr>
        <w:t>rTNM</w:t>
      </w:r>
      <w:proofErr w:type="spellEnd"/>
      <w:r w:rsidRPr="003659F8">
        <w:rPr>
          <w:rFonts w:ascii="Arial" w:hAnsi="Arial" w:cs="Arial"/>
          <w:sz w:val="20"/>
          <w:szCs w:val="20"/>
          <w:lang w:val="en"/>
        </w:rPr>
        <w:t>.</w:t>
      </w:r>
    </w:p>
    <w:p w14:paraId="3802F3ED" w14:textId="77777777" w:rsidR="00887E8E" w:rsidRPr="003659F8" w:rsidRDefault="003C0F79" w:rsidP="00E43487">
      <w:pPr>
        <w:spacing w:after="0" w:line="240" w:lineRule="auto"/>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51FA9607" w14:textId="0B79513C" w:rsidR="00E43487" w:rsidRDefault="003C0F79" w:rsidP="00E43487">
      <w:pPr>
        <w:numPr>
          <w:ilvl w:val="0"/>
          <w:numId w:val="9"/>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Amin MB, Edge SB, Greene FL, et al., eds. </w:t>
      </w:r>
      <w:r w:rsidRPr="003659F8">
        <w:rPr>
          <w:rStyle w:val="Emphasis"/>
          <w:rFonts w:ascii="Arial" w:hAnsi="Arial" w:cs="Arial"/>
          <w:iCs w:val="0"/>
          <w:sz w:val="20"/>
          <w:szCs w:val="20"/>
          <w:lang w:val="en"/>
        </w:rPr>
        <w:t>AJCC Cancer Staging Manual</w:t>
      </w:r>
      <w:r w:rsidRPr="003659F8">
        <w:rPr>
          <w:rFonts w:ascii="Arial" w:hAnsi="Arial" w:cs="Arial"/>
          <w:sz w:val="20"/>
          <w:szCs w:val="20"/>
          <w:lang w:val="en"/>
        </w:rPr>
        <w:t>. 8th ed. New York, NY: Springer; 2017.</w:t>
      </w:r>
    </w:p>
    <w:p w14:paraId="482E16B4" w14:textId="578509C2" w:rsidR="00E43487" w:rsidRDefault="00E43487">
      <w:pPr>
        <w:rPr>
          <w:rFonts w:ascii="Arial" w:hAnsi="Arial" w:cs="Arial"/>
          <w:sz w:val="20"/>
          <w:szCs w:val="20"/>
          <w:lang w:val="en"/>
        </w:rPr>
      </w:pPr>
      <w:r>
        <w:rPr>
          <w:rFonts w:ascii="Arial" w:hAnsi="Arial" w:cs="Arial"/>
          <w:sz w:val="20"/>
          <w:szCs w:val="20"/>
          <w:lang w:val="en"/>
        </w:rPr>
        <w:br w:type="page"/>
      </w:r>
    </w:p>
    <w:p w14:paraId="25D449BE" w14:textId="77777777" w:rsidR="00E43487" w:rsidRPr="00E43487" w:rsidRDefault="00E43487" w:rsidP="00E43487">
      <w:pPr>
        <w:spacing w:before="30" w:after="30" w:line="300" w:lineRule="auto"/>
        <w:ind w:left="750" w:right="30"/>
        <w:divId w:val="1598364427"/>
        <w:rPr>
          <w:rFonts w:ascii="Arial" w:hAnsi="Arial" w:cs="Arial"/>
          <w:sz w:val="20"/>
          <w:szCs w:val="20"/>
          <w:lang w:val="en"/>
        </w:rPr>
      </w:pPr>
    </w:p>
    <w:p w14:paraId="1ED81665" w14:textId="77777777" w:rsidR="00887E8E" w:rsidRPr="003659F8" w:rsidRDefault="003C0F79">
      <w:pPr>
        <w:spacing w:after="0"/>
        <w:rPr>
          <w:rFonts w:ascii="Arial" w:eastAsia="Times New Roman" w:hAnsi="Arial" w:cs="Arial"/>
          <w:b/>
          <w:bCs/>
          <w:sz w:val="20"/>
          <w:szCs w:val="20"/>
          <w:lang w:val="en"/>
        </w:rPr>
      </w:pPr>
      <w:r w:rsidRPr="003659F8">
        <w:rPr>
          <w:rFonts w:ascii="Arial" w:eastAsia="Times New Roman" w:hAnsi="Arial" w:cs="Arial"/>
          <w:b/>
          <w:bCs/>
          <w:sz w:val="20"/>
          <w:szCs w:val="20"/>
          <w:lang w:val="en"/>
        </w:rPr>
        <w:t>I. Pathologic Findings in Nonneoplastic Kidney</w:t>
      </w:r>
    </w:p>
    <w:p w14:paraId="43679E6D" w14:textId="7FF1EAD3"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It is important to recognize that medical kidney diseases may be present in nonneoplastic renal tissue in nephrectomy and nephroureterectomy specimens.</w:t>
      </w:r>
      <w:hyperlink w:anchor="8563" w:tooltip="Henriksen KJ, Meehan SM, Chang A.&#10;Nonneoplastic renal diseases are often unrecognized in adult tumor nephrectomy&#10;specimens: a review of 246 cases. Am J&#10;Surg Pathol. 2007;31:1703-1708." w:history="1">
        <w:r w:rsidRPr="003659F8">
          <w:rPr>
            <w:rStyle w:val="Hyperlink"/>
            <w:rFonts w:ascii="Arial" w:hAnsi="Arial" w:cs="Arial"/>
            <w:sz w:val="20"/>
            <w:szCs w:val="20"/>
            <w:vertAlign w:val="superscript"/>
            <w:lang w:val="en"/>
          </w:rPr>
          <w:t>1,</w:t>
        </w:r>
      </w:hyperlink>
      <w:hyperlink w:anchor="8564" w:tooltip="Bijol V, Mendez GP, Hurwitz S,&#10;Rennke HG, Nose V. Evaluation of the nonneoplastic pathology in tumor&#10;nephrectomy specimens: predicting the risk of progressive failure. Am J Surg Pathol. 2006;30:575-584." w:history="1">
        <w:r w:rsidRPr="003659F8">
          <w:rPr>
            <w:rStyle w:val="Hyperlink"/>
            <w:rFonts w:ascii="Arial" w:hAnsi="Arial" w:cs="Arial"/>
            <w:sz w:val="20"/>
            <w:szCs w:val="20"/>
            <w:vertAlign w:val="superscript"/>
            <w:lang w:val="en"/>
          </w:rPr>
          <w:t>2</w:t>
        </w:r>
      </w:hyperlink>
      <w:r w:rsidRPr="003659F8">
        <w:rPr>
          <w:rFonts w:ascii="Arial" w:hAnsi="Arial" w:cs="Arial"/>
          <w:sz w:val="20"/>
          <w:szCs w:val="20"/>
          <w:lang w:val="en"/>
        </w:rPr>
        <w:t> </w:t>
      </w:r>
      <w:proofErr w:type="spellStart"/>
      <w:r w:rsidRPr="003659F8">
        <w:rPr>
          <w:rFonts w:ascii="Arial" w:hAnsi="Arial" w:cs="Arial"/>
          <w:sz w:val="20"/>
          <w:szCs w:val="20"/>
          <w:lang w:val="en"/>
        </w:rPr>
        <w:t>Arterionephrosclerosis</w:t>
      </w:r>
      <w:proofErr w:type="spellEnd"/>
      <w:r w:rsidRPr="003659F8">
        <w:rPr>
          <w:rFonts w:ascii="Arial" w:hAnsi="Arial" w:cs="Arial"/>
          <w:sz w:val="20"/>
          <w:szCs w:val="20"/>
          <w:vertAlign w:val="superscript"/>
          <w:lang w:val="en"/>
        </w:rPr>
        <w:t xml:space="preserve"> </w:t>
      </w:r>
      <w:r w:rsidRPr="003659F8">
        <w:rPr>
          <w:rFonts w:ascii="Arial" w:hAnsi="Arial" w:cs="Arial"/>
          <w:sz w:val="20"/>
          <w:szCs w:val="20"/>
          <w:lang w:val="en"/>
        </w:rPr>
        <w:t>(or hypertensive nephropathy) and diabetic nephropathy are seen in approximately 30% and 20% of cases, respectively. Other medical renal diseases that have been identified include thrombotic microangiopathy, focal segmental glomerulosclerosis, and IgA nephropathy. The findings of greater than 20% global glomerulosclerosis or advanced diffuse diabetic glomerulosclerosis are predictive of significant decline in renal function 6 months after radical nephrectomy.</w:t>
      </w:r>
      <w:hyperlink w:anchor="8564" w:tooltip="Bijol V, Mendez GP, Hurwitz S,&#10;Rennke HG, Nose V. Evaluation of the nonneoplastic pathology in tumor&#10;nephrectomy specimens: predicting the risk of progressive failure. Am J Surg Pathol. 2006;30:575-584." w:history="1">
        <w:r w:rsidRPr="003659F8">
          <w:rPr>
            <w:rStyle w:val="Hyperlink"/>
            <w:rFonts w:ascii="Arial" w:hAnsi="Arial" w:cs="Arial"/>
            <w:sz w:val="20"/>
            <w:szCs w:val="20"/>
            <w:vertAlign w:val="superscript"/>
            <w:lang w:val="en"/>
          </w:rPr>
          <w:t>2</w:t>
        </w:r>
      </w:hyperlink>
      <w:r w:rsidRPr="003659F8">
        <w:rPr>
          <w:rFonts w:ascii="Arial" w:hAnsi="Arial" w:cs="Arial"/>
          <w:sz w:val="20"/>
          <w:szCs w:val="20"/>
          <w:vertAlign w:val="superscript"/>
          <w:lang w:val="en"/>
        </w:rPr>
        <w:t> </w:t>
      </w:r>
      <w:r w:rsidRPr="003659F8">
        <w:rPr>
          <w:rFonts w:ascii="Arial" w:hAnsi="Arial" w:cs="Arial"/>
          <w:sz w:val="20"/>
          <w:szCs w:val="20"/>
          <w:lang w:val="en"/>
        </w:rPr>
        <w:t>Evaluation</w:t>
      </w:r>
      <w:r w:rsidRPr="003659F8">
        <w:rPr>
          <w:rFonts w:ascii="Arial" w:hAnsi="Arial" w:cs="Arial"/>
          <w:sz w:val="20"/>
          <w:szCs w:val="20"/>
          <w:vertAlign w:val="superscript"/>
          <w:lang w:val="en"/>
        </w:rPr>
        <w:t xml:space="preserve"> </w:t>
      </w:r>
      <w:r w:rsidRPr="003659F8">
        <w:rPr>
          <w:rFonts w:ascii="Arial" w:hAnsi="Arial" w:cs="Arial"/>
          <w:sz w:val="20"/>
          <w:szCs w:val="20"/>
          <w:lang w:val="en"/>
        </w:rPr>
        <w:t>for medical renal disease should be performed in each case; PAS and/or Jones methenamine silver stains should applied if necessary. Consultation with a nephropathologist should be pursued as needed.</w:t>
      </w:r>
    </w:p>
    <w:p w14:paraId="17F1F884" w14:textId="3DDA6B45" w:rsidR="00887E8E" w:rsidRPr="003659F8" w:rsidRDefault="003C0F79" w:rsidP="00E43487">
      <w:pPr>
        <w:jc w:val="both"/>
        <w:rPr>
          <w:rFonts w:ascii="Arial" w:hAnsi="Arial" w:cs="Arial"/>
          <w:sz w:val="20"/>
          <w:szCs w:val="20"/>
          <w:lang w:val="en"/>
        </w:rPr>
      </w:pPr>
      <w:r w:rsidRPr="003659F8">
        <w:rPr>
          <w:rFonts w:ascii="Arial" w:hAnsi="Arial" w:cs="Arial"/>
          <w:sz w:val="20"/>
          <w:szCs w:val="20"/>
          <w:lang w:val="en"/>
        </w:rPr>
        <w:t xml:space="preserve">However, no studies have specifically measured peritumoral-related changes in the renal cortex. Some tumors have no peritumoral changes. Oncocytoma is the best example. While some large tumors often have a large zone of peritumoral changes compared with smaller tumors. The </w:t>
      </w:r>
      <w:proofErr w:type="spellStart"/>
      <w:r w:rsidRPr="003659F8">
        <w:rPr>
          <w:rFonts w:ascii="Arial" w:hAnsi="Arial" w:cs="Arial"/>
          <w:sz w:val="20"/>
          <w:szCs w:val="20"/>
          <w:lang w:val="en"/>
        </w:rPr>
        <w:t>pseudocapsule</w:t>
      </w:r>
      <w:proofErr w:type="spellEnd"/>
      <w:r w:rsidRPr="003659F8">
        <w:rPr>
          <w:rFonts w:ascii="Arial" w:hAnsi="Arial" w:cs="Arial"/>
          <w:sz w:val="20"/>
          <w:szCs w:val="20"/>
          <w:lang w:val="en"/>
        </w:rPr>
        <w:t xml:space="preserve"> may contain sclerotic glomeruli, tubular atrophy and show </w:t>
      </w:r>
      <w:proofErr w:type="spellStart"/>
      <w:r w:rsidRPr="003659F8">
        <w:rPr>
          <w:rFonts w:ascii="Arial" w:hAnsi="Arial" w:cs="Arial"/>
          <w:sz w:val="20"/>
          <w:szCs w:val="20"/>
          <w:lang w:val="en"/>
        </w:rPr>
        <w:t>fibrointimal</w:t>
      </w:r>
      <w:proofErr w:type="spellEnd"/>
      <w:r w:rsidRPr="003659F8">
        <w:rPr>
          <w:rFonts w:ascii="Arial" w:hAnsi="Arial" w:cs="Arial"/>
          <w:sz w:val="20"/>
          <w:szCs w:val="20"/>
          <w:lang w:val="en"/>
        </w:rPr>
        <w:t xml:space="preserve"> thickening of arteries, followed by a zone of several millimeters of acute tubular injury, none of which is representative of the cortex elsewhere.</w:t>
      </w:r>
      <w:hyperlink w:anchor="8565" w:tooltip="Bonsib SM, Pei Y. The&#10;non-neoplastic kidney in tumor nephrectomy specimens: what can it show and what&#10;is important? Adv Annt Pathol.&#10;2010;17(4):235-250." w:history="1">
        <w:r w:rsidRPr="003659F8">
          <w:rPr>
            <w:rStyle w:val="Hyperlink"/>
            <w:rFonts w:ascii="Arial" w:hAnsi="Arial" w:cs="Arial"/>
            <w:sz w:val="20"/>
            <w:szCs w:val="20"/>
            <w:vertAlign w:val="superscript"/>
            <w:lang w:val="en"/>
          </w:rPr>
          <w:t>3</w:t>
        </w:r>
      </w:hyperlink>
      <w:r w:rsidRPr="003659F8">
        <w:rPr>
          <w:rFonts w:ascii="Arial" w:hAnsi="Arial" w:cs="Arial"/>
          <w:sz w:val="20"/>
          <w:szCs w:val="20"/>
          <w:lang w:val="en"/>
        </w:rPr>
        <w:t> A judgement whether the amount of nonneoplastic renal parenchyma is sufficient for evaluation of medical kidney diseases should be made on a case by case basis. Two studies have used 1 mm to 5 mm as the cut-off for insufficient renal parenchyma</w:t>
      </w:r>
      <w:hyperlink w:anchor="8566" w:tooltip="Garcia-Roig M, Gorin MA,&#10;Parra-Herran C, et al. Pathologic evaluation of non-neoplastic renal parenchyma&#10;in partial nephrectomy specimens. World J&#10;Urol. 2013;8(4):835-839." w:history="1">
        <w:r w:rsidRPr="003659F8">
          <w:rPr>
            <w:rStyle w:val="Hyperlink"/>
            <w:rFonts w:ascii="Arial" w:hAnsi="Arial" w:cs="Arial"/>
            <w:sz w:val="20"/>
            <w:szCs w:val="20"/>
            <w:vertAlign w:val="superscript"/>
            <w:lang w:val="en"/>
          </w:rPr>
          <w:t>4,</w:t>
        </w:r>
      </w:hyperlink>
      <w:hyperlink w:anchor="8567" w:tooltip="Henriksen KJ, Meehan SM, Chamng A.&#10;Nonneoplastic kidney diseases in adult tumor nephrectomy and nephroureterectomy&#10;specimens: common, harmful, yet underappreciated. Arch Pathol Lab Med. 2009;133(7):1012-1025." w:history="1">
        <w:r w:rsidRPr="003659F8">
          <w:rPr>
            <w:rStyle w:val="Hyperlink"/>
            <w:rFonts w:ascii="Arial" w:hAnsi="Arial" w:cs="Arial"/>
            <w:sz w:val="20"/>
            <w:szCs w:val="20"/>
            <w:vertAlign w:val="superscript"/>
            <w:lang w:val="en"/>
          </w:rPr>
          <w:t>5</w:t>
        </w:r>
      </w:hyperlink>
      <w:r w:rsidRPr="003659F8">
        <w:rPr>
          <w:rFonts w:ascii="Arial" w:hAnsi="Arial" w:cs="Arial"/>
          <w:sz w:val="20"/>
          <w:szCs w:val="20"/>
          <w:lang w:val="en"/>
        </w:rPr>
        <w:t>; 5 mm of nonneoplastic renal parenchyma is a reasonable recommendation.</w:t>
      </w:r>
    </w:p>
    <w:p w14:paraId="38D7AB68" w14:textId="77777777" w:rsidR="00887E8E" w:rsidRPr="003659F8" w:rsidRDefault="003C0F79" w:rsidP="00E43487">
      <w:pPr>
        <w:spacing w:after="0" w:line="240" w:lineRule="auto"/>
        <w:rPr>
          <w:rFonts w:ascii="Arial" w:eastAsia="Times New Roman" w:hAnsi="Arial" w:cs="Arial"/>
          <w:sz w:val="20"/>
          <w:szCs w:val="20"/>
          <w:lang w:val="en"/>
        </w:rPr>
      </w:pPr>
      <w:r w:rsidRPr="003659F8">
        <w:rPr>
          <w:rFonts w:ascii="Arial" w:eastAsia="Times New Roman" w:hAnsi="Arial" w:cs="Arial"/>
          <w:sz w:val="20"/>
          <w:szCs w:val="20"/>
          <w:lang w:val="en"/>
        </w:rPr>
        <w:t>References</w:t>
      </w:r>
    </w:p>
    <w:p w14:paraId="44D78B40" w14:textId="77777777" w:rsidR="00887E8E" w:rsidRPr="003659F8" w:rsidRDefault="003C0F79" w:rsidP="00E43487">
      <w:pPr>
        <w:numPr>
          <w:ilvl w:val="0"/>
          <w:numId w:val="10"/>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Henriksen KJ, Meehan SM, Chang A. Nonneoplastic renal diseases are often unrecognized in adult tumor nephrectomy specimens: a review of 246 cases.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Fonts w:ascii="Arial" w:hAnsi="Arial" w:cs="Arial"/>
          <w:sz w:val="20"/>
          <w:szCs w:val="20"/>
          <w:lang w:val="en"/>
        </w:rPr>
        <w:t>. 2007;31:1703-1708.</w:t>
      </w:r>
    </w:p>
    <w:p w14:paraId="1C05E141" w14:textId="77777777" w:rsidR="00887E8E" w:rsidRPr="003659F8" w:rsidRDefault="003C0F79" w:rsidP="00E43487">
      <w:pPr>
        <w:numPr>
          <w:ilvl w:val="0"/>
          <w:numId w:val="10"/>
        </w:numPr>
        <w:spacing w:after="0" w:line="240" w:lineRule="auto"/>
        <w:ind w:left="750" w:right="30"/>
        <w:divId w:val="1598364427"/>
        <w:rPr>
          <w:rFonts w:ascii="Arial" w:hAnsi="Arial" w:cs="Arial"/>
          <w:sz w:val="20"/>
          <w:szCs w:val="20"/>
          <w:lang w:val="en"/>
        </w:rPr>
      </w:pPr>
      <w:proofErr w:type="spellStart"/>
      <w:r w:rsidRPr="003659F8">
        <w:rPr>
          <w:rFonts w:ascii="Arial" w:hAnsi="Arial" w:cs="Arial"/>
          <w:sz w:val="20"/>
          <w:szCs w:val="20"/>
          <w:lang w:val="en"/>
        </w:rPr>
        <w:t>Bijol</w:t>
      </w:r>
      <w:proofErr w:type="spellEnd"/>
      <w:r w:rsidRPr="003659F8">
        <w:rPr>
          <w:rFonts w:ascii="Arial" w:hAnsi="Arial" w:cs="Arial"/>
          <w:sz w:val="20"/>
          <w:szCs w:val="20"/>
          <w:lang w:val="en"/>
        </w:rPr>
        <w:t xml:space="preserve"> V, Mendez GP, Hurwitz S, </w:t>
      </w:r>
      <w:proofErr w:type="spellStart"/>
      <w:r w:rsidRPr="003659F8">
        <w:rPr>
          <w:rFonts w:ascii="Arial" w:hAnsi="Arial" w:cs="Arial"/>
          <w:sz w:val="20"/>
          <w:szCs w:val="20"/>
          <w:lang w:val="en"/>
        </w:rPr>
        <w:t>Rennke</w:t>
      </w:r>
      <w:proofErr w:type="spellEnd"/>
      <w:r w:rsidRPr="003659F8">
        <w:rPr>
          <w:rFonts w:ascii="Arial" w:hAnsi="Arial" w:cs="Arial"/>
          <w:sz w:val="20"/>
          <w:szCs w:val="20"/>
          <w:lang w:val="en"/>
        </w:rPr>
        <w:t xml:space="preserve"> HG, Nose V. Evaluation of the nonneoplastic pathology in tumor nephrectomy specimens: predicting the risk of progressive failure. </w:t>
      </w:r>
      <w:r w:rsidRPr="003659F8">
        <w:rPr>
          <w:rStyle w:val="Emphasis"/>
          <w:rFonts w:ascii="Arial" w:hAnsi="Arial" w:cs="Arial"/>
          <w:iCs w:val="0"/>
          <w:sz w:val="20"/>
          <w:szCs w:val="20"/>
          <w:lang w:val="en"/>
        </w:rPr>
        <w:t xml:space="preserve">Am J Surg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2006;30:575-584.</w:t>
      </w:r>
    </w:p>
    <w:p w14:paraId="289F4DA3" w14:textId="77777777" w:rsidR="00887E8E" w:rsidRPr="003659F8" w:rsidRDefault="003C0F79" w:rsidP="00E43487">
      <w:pPr>
        <w:numPr>
          <w:ilvl w:val="0"/>
          <w:numId w:val="10"/>
        </w:numPr>
        <w:spacing w:after="0" w:line="240" w:lineRule="auto"/>
        <w:ind w:left="750" w:right="30"/>
        <w:divId w:val="1598364427"/>
        <w:rPr>
          <w:rFonts w:ascii="Arial" w:hAnsi="Arial" w:cs="Arial"/>
          <w:sz w:val="20"/>
          <w:szCs w:val="20"/>
          <w:lang w:val="en"/>
        </w:rPr>
      </w:pPr>
      <w:proofErr w:type="spellStart"/>
      <w:r w:rsidRPr="003659F8">
        <w:rPr>
          <w:rFonts w:ascii="Arial" w:hAnsi="Arial" w:cs="Arial"/>
          <w:sz w:val="20"/>
          <w:szCs w:val="20"/>
          <w:lang w:val="en"/>
        </w:rPr>
        <w:t>Bonsib</w:t>
      </w:r>
      <w:proofErr w:type="spellEnd"/>
      <w:r w:rsidRPr="003659F8">
        <w:rPr>
          <w:rFonts w:ascii="Arial" w:hAnsi="Arial" w:cs="Arial"/>
          <w:sz w:val="20"/>
          <w:szCs w:val="20"/>
          <w:lang w:val="en"/>
        </w:rPr>
        <w:t xml:space="preserve"> SM, Pei Y. The non-neoplastic kidney in tumor nephrectomy specimens: what can it show and what is important? </w:t>
      </w:r>
      <w:r w:rsidRPr="003659F8">
        <w:rPr>
          <w:rStyle w:val="Emphasis"/>
          <w:rFonts w:ascii="Arial" w:hAnsi="Arial" w:cs="Arial"/>
          <w:iCs w:val="0"/>
          <w:sz w:val="20"/>
          <w:szCs w:val="20"/>
          <w:lang w:val="en"/>
        </w:rPr>
        <w:t xml:space="preserve">Adv </w:t>
      </w:r>
      <w:proofErr w:type="spellStart"/>
      <w:r w:rsidRPr="003659F8">
        <w:rPr>
          <w:rStyle w:val="Emphasis"/>
          <w:rFonts w:ascii="Arial" w:hAnsi="Arial" w:cs="Arial"/>
          <w:iCs w:val="0"/>
          <w:sz w:val="20"/>
          <w:szCs w:val="20"/>
          <w:lang w:val="en"/>
        </w:rPr>
        <w:t>Annt</w:t>
      </w:r>
      <w:proofErr w:type="spellEnd"/>
      <w:r w:rsidRPr="003659F8">
        <w:rPr>
          <w:rStyle w:val="Emphasis"/>
          <w:rFonts w:ascii="Arial" w:hAnsi="Arial" w:cs="Arial"/>
          <w:iCs w:val="0"/>
          <w:sz w:val="20"/>
          <w:szCs w:val="20"/>
          <w:lang w:val="en"/>
        </w:rPr>
        <w:t xml:space="preserve">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w:t>
      </w:r>
      <w:r w:rsidRPr="003659F8">
        <w:rPr>
          <w:rFonts w:ascii="Arial" w:hAnsi="Arial" w:cs="Arial"/>
          <w:sz w:val="20"/>
          <w:szCs w:val="20"/>
          <w:lang w:val="en"/>
        </w:rPr>
        <w:t xml:space="preserve"> 2010;17(4):235-250.</w:t>
      </w:r>
    </w:p>
    <w:p w14:paraId="02722396" w14:textId="77777777" w:rsidR="00887E8E" w:rsidRPr="003659F8" w:rsidRDefault="003C0F79" w:rsidP="00E43487">
      <w:pPr>
        <w:numPr>
          <w:ilvl w:val="0"/>
          <w:numId w:val="10"/>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Garcia-</w:t>
      </w:r>
      <w:proofErr w:type="spellStart"/>
      <w:r w:rsidRPr="003659F8">
        <w:rPr>
          <w:rFonts w:ascii="Arial" w:hAnsi="Arial" w:cs="Arial"/>
          <w:sz w:val="20"/>
          <w:szCs w:val="20"/>
          <w:lang w:val="en"/>
        </w:rPr>
        <w:t>Roig</w:t>
      </w:r>
      <w:proofErr w:type="spellEnd"/>
      <w:r w:rsidRPr="003659F8">
        <w:rPr>
          <w:rFonts w:ascii="Arial" w:hAnsi="Arial" w:cs="Arial"/>
          <w:sz w:val="20"/>
          <w:szCs w:val="20"/>
          <w:lang w:val="en"/>
        </w:rPr>
        <w:t xml:space="preserve"> M, </w:t>
      </w:r>
      <w:proofErr w:type="spellStart"/>
      <w:r w:rsidRPr="003659F8">
        <w:rPr>
          <w:rFonts w:ascii="Arial" w:hAnsi="Arial" w:cs="Arial"/>
          <w:sz w:val="20"/>
          <w:szCs w:val="20"/>
          <w:lang w:val="en"/>
        </w:rPr>
        <w:t>Gorin</w:t>
      </w:r>
      <w:proofErr w:type="spellEnd"/>
      <w:r w:rsidRPr="003659F8">
        <w:rPr>
          <w:rFonts w:ascii="Arial" w:hAnsi="Arial" w:cs="Arial"/>
          <w:sz w:val="20"/>
          <w:szCs w:val="20"/>
          <w:lang w:val="en"/>
        </w:rPr>
        <w:t xml:space="preserve"> MA, Parra-</w:t>
      </w:r>
      <w:proofErr w:type="spellStart"/>
      <w:r w:rsidRPr="003659F8">
        <w:rPr>
          <w:rFonts w:ascii="Arial" w:hAnsi="Arial" w:cs="Arial"/>
          <w:sz w:val="20"/>
          <w:szCs w:val="20"/>
          <w:lang w:val="en"/>
        </w:rPr>
        <w:t>Herran</w:t>
      </w:r>
      <w:proofErr w:type="spellEnd"/>
      <w:r w:rsidRPr="003659F8">
        <w:rPr>
          <w:rFonts w:ascii="Arial" w:hAnsi="Arial" w:cs="Arial"/>
          <w:sz w:val="20"/>
          <w:szCs w:val="20"/>
          <w:lang w:val="en"/>
        </w:rPr>
        <w:t xml:space="preserve"> C, et al. Pathologic evaluation of non-neoplastic renal parenchyma in partial nephrectomy specimens. </w:t>
      </w:r>
      <w:r w:rsidRPr="003659F8">
        <w:rPr>
          <w:rStyle w:val="Emphasis"/>
          <w:rFonts w:ascii="Arial" w:hAnsi="Arial" w:cs="Arial"/>
          <w:iCs w:val="0"/>
          <w:sz w:val="20"/>
          <w:szCs w:val="20"/>
          <w:lang w:val="en"/>
        </w:rPr>
        <w:t>World J Urol.</w:t>
      </w:r>
      <w:r w:rsidRPr="003659F8">
        <w:rPr>
          <w:rFonts w:ascii="Arial" w:hAnsi="Arial" w:cs="Arial"/>
          <w:sz w:val="20"/>
          <w:szCs w:val="20"/>
          <w:lang w:val="en"/>
        </w:rPr>
        <w:t xml:space="preserve"> 2013;8(4):835-839.</w:t>
      </w:r>
    </w:p>
    <w:p w14:paraId="6FCBDBE6" w14:textId="77777777" w:rsidR="00887E8E" w:rsidRPr="003659F8" w:rsidRDefault="003C0F79" w:rsidP="00E43487">
      <w:pPr>
        <w:numPr>
          <w:ilvl w:val="0"/>
          <w:numId w:val="10"/>
        </w:numPr>
        <w:spacing w:after="0" w:line="240" w:lineRule="auto"/>
        <w:ind w:left="750" w:right="30"/>
        <w:divId w:val="1598364427"/>
        <w:rPr>
          <w:rFonts w:ascii="Arial" w:hAnsi="Arial" w:cs="Arial"/>
          <w:sz w:val="20"/>
          <w:szCs w:val="20"/>
          <w:lang w:val="en"/>
        </w:rPr>
      </w:pPr>
      <w:r w:rsidRPr="003659F8">
        <w:rPr>
          <w:rFonts w:ascii="Arial" w:hAnsi="Arial" w:cs="Arial"/>
          <w:sz w:val="20"/>
          <w:szCs w:val="20"/>
          <w:lang w:val="en"/>
        </w:rPr>
        <w:t xml:space="preserve">Henriksen KJ, Meehan SM, </w:t>
      </w:r>
      <w:proofErr w:type="spellStart"/>
      <w:r w:rsidRPr="003659F8">
        <w:rPr>
          <w:rFonts w:ascii="Arial" w:hAnsi="Arial" w:cs="Arial"/>
          <w:sz w:val="20"/>
          <w:szCs w:val="20"/>
          <w:lang w:val="en"/>
        </w:rPr>
        <w:t>Chamng</w:t>
      </w:r>
      <w:proofErr w:type="spellEnd"/>
      <w:r w:rsidRPr="003659F8">
        <w:rPr>
          <w:rFonts w:ascii="Arial" w:hAnsi="Arial" w:cs="Arial"/>
          <w:sz w:val="20"/>
          <w:szCs w:val="20"/>
          <w:lang w:val="en"/>
        </w:rPr>
        <w:t xml:space="preserve"> A. Nonneoplastic kidney diseases in adult tumor nephrectomy and nephroureterectomy specimens: common, harmful, yet underappreciated. </w:t>
      </w:r>
      <w:r w:rsidRPr="003659F8">
        <w:rPr>
          <w:rStyle w:val="Emphasis"/>
          <w:rFonts w:ascii="Arial" w:hAnsi="Arial" w:cs="Arial"/>
          <w:iCs w:val="0"/>
          <w:sz w:val="20"/>
          <w:szCs w:val="20"/>
          <w:lang w:val="en"/>
        </w:rPr>
        <w:t xml:space="preserve">Arch </w:t>
      </w:r>
      <w:proofErr w:type="spellStart"/>
      <w:r w:rsidRPr="003659F8">
        <w:rPr>
          <w:rStyle w:val="Emphasis"/>
          <w:rFonts w:ascii="Arial" w:hAnsi="Arial" w:cs="Arial"/>
          <w:iCs w:val="0"/>
          <w:sz w:val="20"/>
          <w:szCs w:val="20"/>
          <w:lang w:val="en"/>
        </w:rPr>
        <w:t>Pathol</w:t>
      </w:r>
      <w:proofErr w:type="spellEnd"/>
      <w:r w:rsidRPr="003659F8">
        <w:rPr>
          <w:rStyle w:val="Emphasis"/>
          <w:rFonts w:ascii="Arial" w:hAnsi="Arial" w:cs="Arial"/>
          <w:iCs w:val="0"/>
          <w:sz w:val="20"/>
          <w:szCs w:val="20"/>
          <w:lang w:val="en"/>
        </w:rPr>
        <w:t xml:space="preserve"> Lab Med.</w:t>
      </w:r>
      <w:r w:rsidRPr="003659F8">
        <w:rPr>
          <w:rFonts w:ascii="Arial" w:hAnsi="Arial" w:cs="Arial"/>
          <w:sz w:val="20"/>
          <w:szCs w:val="20"/>
          <w:lang w:val="en"/>
        </w:rPr>
        <w:t xml:space="preserve"> 2009;133(7):1012-1025.</w:t>
      </w:r>
    </w:p>
    <w:sectPr w:rsidR="00887E8E" w:rsidRPr="003659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D5B4" w14:textId="77777777" w:rsidR="00887E8E" w:rsidRDefault="003C0F79">
      <w:pPr>
        <w:spacing w:after="0" w:line="240" w:lineRule="auto"/>
      </w:pPr>
      <w:r>
        <w:separator/>
      </w:r>
    </w:p>
  </w:endnote>
  <w:endnote w:type="continuationSeparator" w:id="0">
    <w:p w14:paraId="2945DBCB" w14:textId="77777777" w:rsidR="00887E8E" w:rsidRDefault="003C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B1AE" w14:textId="77777777" w:rsidR="003659F8" w:rsidRDefault="00365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C8C5" w14:textId="653F58E9" w:rsidR="0095583B" w:rsidRDefault="003C0F79">
    <w:pPr>
      <w:pStyle w:val="Footer"/>
      <w:jc w:val="right"/>
    </w:pPr>
    <w:r>
      <w:fldChar w:fldCharType="begin"/>
    </w:r>
    <w:r>
      <w:instrText>PAGE</w:instrText>
    </w:r>
    <w:r>
      <w:fldChar w:fldCharType="separate"/>
    </w:r>
    <w:r w:rsidR="003659F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FEC91" w14:textId="77777777" w:rsidR="00D61B7F" w:rsidRDefault="003C0F79">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0449" w14:textId="77777777" w:rsidR="00887E8E" w:rsidRDefault="003C0F79">
      <w:pPr>
        <w:spacing w:after="0" w:line="240" w:lineRule="auto"/>
      </w:pPr>
      <w:r>
        <w:separator/>
      </w:r>
    </w:p>
  </w:footnote>
  <w:footnote w:type="continuationSeparator" w:id="0">
    <w:p w14:paraId="5C4A070F" w14:textId="77777777" w:rsidR="00887E8E" w:rsidRDefault="003C0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245E" w14:textId="77777777" w:rsidR="003659F8" w:rsidRDefault="00365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3F8E" w14:textId="77777777" w:rsidR="0095583B" w:rsidRDefault="009558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698423" w14:textId="77777777" w:rsidTr="00776589">
      <w:tc>
        <w:tcPr>
          <w:tcW w:w="1500" w:type="dxa"/>
        </w:tcPr>
        <w:p w14:paraId="15D1FBBC" w14:textId="77777777" w:rsidR="00776589" w:rsidRDefault="003C0F79">
          <w:r>
            <w:t>CAP Approved</w:t>
          </w:r>
        </w:p>
      </w:tc>
      <w:tc>
        <w:tcPr>
          <w:tcW w:w="8076" w:type="dxa"/>
        </w:tcPr>
        <w:p w14:paraId="33B32A46" w14:textId="38702CF1" w:rsidR="00776589" w:rsidRDefault="003C0F79">
          <w:pPr>
            <w:jc w:val="right"/>
          </w:pPr>
          <w:r>
            <w:t>UreterRenalPelvis_2.2.0.0.</w:t>
          </w:r>
          <w:r w:rsidR="00E43487">
            <w:t>REL</w:t>
          </w:r>
          <w:r>
            <w:t>_CAPCP</w:t>
          </w:r>
        </w:p>
      </w:tc>
    </w:tr>
  </w:tbl>
  <w:p w14:paraId="19FF2236" w14:textId="77777777" w:rsidR="0095583B" w:rsidRDefault="009558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3835" w14:textId="0AE149FF" w:rsidR="0095583B" w:rsidRDefault="003C0F79">
    <w:r>
      <w:rPr>
        <w:noProof/>
      </w:rPr>
      <w:drawing>
        <wp:inline distT="0" distB="0" distL="0" distR="0" wp14:anchorId="6C96CF70" wp14:editId="70A0F9F0">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D29A8">
      <w:rPr>
        <w:noProof/>
      </w:rPr>
      <w:pict w14:anchorId="6AA16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6C6"/>
    <w:multiLevelType w:val="multilevel"/>
    <w:tmpl w:val="CEAC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655D9"/>
    <w:multiLevelType w:val="multilevel"/>
    <w:tmpl w:val="37E4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95562"/>
    <w:multiLevelType w:val="multilevel"/>
    <w:tmpl w:val="B5D4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30374"/>
    <w:multiLevelType w:val="multilevel"/>
    <w:tmpl w:val="60C2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E190D"/>
    <w:multiLevelType w:val="multilevel"/>
    <w:tmpl w:val="5CC8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C56D0"/>
    <w:multiLevelType w:val="multilevel"/>
    <w:tmpl w:val="7CF2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E6D3C"/>
    <w:multiLevelType w:val="multilevel"/>
    <w:tmpl w:val="AD8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36A1D"/>
    <w:multiLevelType w:val="multilevel"/>
    <w:tmpl w:val="2FB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42D04"/>
    <w:multiLevelType w:val="multilevel"/>
    <w:tmpl w:val="3E66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A36F0"/>
    <w:multiLevelType w:val="multilevel"/>
    <w:tmpl w:val="A45E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4"/>
  </w:num>
  <w:num w:numId="5">
    <w:abstractNumId w:val="5"/>
  </w:num>
  <w:num w:numId="6">
    <w:abstractNumId w:val="9"/>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583B"/>
    <w:rsid w:val="000760F2"/>
    <w:rsid w:val="00215A41"/>
    <w:rsid w:val="00220466"/>
    <w:rsid w:val="003659F8"/>
    <w:rsid w:val="003C0F79"/>
    <w:rsid w:val="005D29A8"/>
    <w:rsid w:val="00727E60"/>
    <w:rsid w:val="00887E8E"/>
    <w:rsid w:val="0095583B"/>
    <w:rsid w:val="00E43487"/>
    <w:rsid w:val="00EA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CD78A56"/>
  <w15:docId w15:val="{953DD43A-97B6-448C-989A-0923A8A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364427">
      <w:marLeft w:val="0"/>
      <w:marRight w:val="0"/>
      <w:marTop w:val="0"/>
      <w:marBottom w:val="0"/>
      <w:divBdr>
        <w:top w:val="none" w:sz="0" w:space="0" w:color="auto"/>
        <w:left w:val="none" w:sz="0" w:space="0" w:color="auto"/>
        <w:bottom w:val="none" w:sz="0" w:space="0" w:color="auto"/>
        <w:right w:val="none" w:sz="0" w:space="0" w:color="auto"/>
      </w:divBdr>
      <w:divsChild>
        <w:div w:id="1157300685">
          <w:marLeft w:val="0"/>
          <w:marRight w:val="0"/>
          <w:marTop w:val="0"/>
          <w:marBottom w:val="0"/>
          <w:divBdr>
            <w:top w:val="none" w:sz="0" w:space="0" w:color="auto"/>
            <w:left w:val="none" w:sz="0" w:space="0" w:color="auto"/>
            <w:bottom w:val="none" w:sz="0" w:space="0" w:color="auto"/>
            <w:right w:val="none" w:sz="0" w:space="0" w:color="auto"/>
          </w:divBdr>
        </w:div>
        <w:div w:id="518668163">
          <w:marLeft w:val="0"/>
          <w:marRight w:val="0"/>
          <w:marTop w:val="0"/>
          <w:marBottom w:val="0"/>
          <w:divBdr>
            <w:top w:val="none" w:sz="0" w:space="0" w:color="auto"/>
            <w:left w:val="none" w:sz="0" w:space="0" w:color="auto"/>
            <w:bottom w:val="none" w:sz="0" w:space="0" w:color="auto"/>
            <w:right w:val="none" w:sz="0" w:space="0" w:color="auto"/>
          </w:divBdr>
        </w:div>
        <w:div w:id="517815875">
          <w:marLeft w:val="0"/>
          <w:marRight w:val="0"/>
          <w:marTop w:val="0"/>
          <w:marBottom w:val="0"/>
          <w:divBdr>
            <w:top w:val="none" w:sz="0" w:space="0" w:color="auto"/>
            <w:left w:val="none" w:sz="0" w:space="0" w:color="auto"/>
            <w:bottom w:val="none" w:sz="0" w:space="0" w:color="auto"/>
            <w:right w:val="none" w:sz="0" w:space="0" w:color="auto"/>
          </w:divBdr>
        </w:div>
        <w:div w:id="531385651">
          <w:marLeft w:val="0"/>
          <w:marRight w:val="0"/>
          <w:marTop w:val="0"/>
          <w:marBottom w:val="0"/>
          <w:divBdr>
            <w:top w:val="none" w:sz="0" w:space="0" w:color="auto"/>
            <w:left w:val="none" w:sz="0" w:space="0" w:color="auto"/>
            <w:bottom w:val="none" w:sz="0" w:space="0" w:color="auto"/>
            <w:right w:val="none" w:sz="0" w:space="0" w:color="auto"/>
          </w:divBdr>
        </w:div>
        <w:div w:id="1283346846">
          <w:marLeft w:val="0"/>
          <w:marRight w:val="0"/>
          <w:marTop w:val="0"/>
          <w:marBottom w:val="0"/>
          <w:divBdr>
            <w:top w:val="none" w:sz="0" w:space="0" w:color="auto"/>
            <w:left w:val="none" w:sz="0" w:space="0" w:color="auto"/>
            <w:bottom w:val="none" w:sz="0" w:space="0" w:color="auto"/>
            <w:right w:val="none" w:sz="0" w:space="0" w:color="auto"/>
          </w:divBdr>
        </w:div>
        <w:div w:id="2097896119">
          <w:marLeft w:val="0"/>
          <w:marRight w:val="0"/>
          <w:marTop w:val="0"/>
          <w:marBottom w:val="0"/>
          <w:divBdr>
            <w:top w:val="none" w:sz="0" w:space="0" w:color="auto"/>
            <w:left w:val="none" w:sz="0" w:space="0" w:color="auto"/>
            <w:bottom w:val="none" w:sz="0" w:space="0" w:color="auto"/>
            <w:right w:val="none" w:sz="0" w:space="0" w:color="auto"/>
          </w:divBdr>
        </w:div>
        <w:div w:id="1208178969">
          <w:marLeft w:val="0"/>
          <w:marRight w:val="0"/>
          <w:marTop w:val="0"/>
          <w:marBottom w:val="0"/>
          <w:divBdr>
            <w:top w:val="none" w:sz="0" w:space="0" w:color="auto"/>
            <w:left w:val="none" w:sz="0" w:space="0" w:color="auto"/>
            <w:bottom w:val="none" w:sz="0" w:space="0" w:color="auto"/>
            <w:right w:val="none" w:sz="0" w:space="0" w:color="auto"/>
          </w:divBdr>
        </w:div>
        <w:div w:id="81952222">
          <w:marLeft w:val="0"/>
          <w:marRight w:val="0"/>
          <w:marTop w:val="0"/>
          <w:marBottom w:val="0"/>
          <w:divBdr>
            <w:top w:val="none" w:sz="0" w:space="0" w:color="auto"/>
            <w:left w:val="none" w:sz="0" w:space="0" w:color="auto"/>
            <w:bottom w:val="none" w:sz="0" w:space="0" w:color="auto"/>
            <w:right w:val="none" w:sz="0" w:space="0" w:color="auto"/>
          </w:divBdr>
        </w:div>
        <w:div w:id="1704668141">
          <w:marLeft w:val="0"/>
          <w:marRight w:val="0"/>
          <w:marTop w:val="0"/>
          <w:marBottom w:val="0"/>
          <w:divBdr>
            <w:top w:val="none" w:sz="0" w:space="0" w:color="auto"/>
            <w:left w:val="none" w:sz="0" w:space="0" w:color="auto"/>
            <w:bottom w:val="none" w:sz="0" w:space="0" w:color="auto"/>
            <w:right w:val="none" w:sz="0" w:space="0" w:color="auto"/>
          </w:divBdr>
        </w:div>
        <w:div w:id="716201724">
          <w:marLeft w:val="0"/>
          <w:marRight w:val="0"/>
          <w:marTop w:val="0"/>
          <w:marBottom w:val="0"/>
          <w:divBdr>
            <w:top w:val="none" w:sz="0" w:space="0" w:color="auto"/>
            <w:left w:val="none" w:sz="0" w:space="0" w:color="auto"/>
            <w:bottom w:val="none" w:sz="0" w:space="0" w:color="auto"/>
            <w:right w:val="none" w:sz="0" w:space="0" w:color="auto"/>
          </w:divBdr>
        </w:div>
        <w:div w:id="532498012">
          <w:marLeft w:val="0"/>
          <w:marRight w:val="0"/>
          <w:marTop w:val="0"/>
          <w:marBottom w:val="0"/>
          <w:divBdr>
            <w:top w:val="none" w:sz="0" w:space="0" w:color="auto"/>
            <w:left w:val="none" w:sz="0" w:space="0" w:color="auto"/>
            <w:bottom w:val="none" w:sz="0" w:space="0" w:color="auto"/>
            <w:right w:val="none" w:sz="0" w:space="0" w:color="auto"/>
          </w:divBdr>
        </w:div>
        <w:div w:id="1706178630">
          <w:marLeft w:val="0"/>
          <w:marRight w:val="0"/>
          <w:marTop w:val="0"/>
          <w:marBottom w:val="0"/>
          <w:divBdr>
            <w:top w:val="none" w:sz="0" w:space="0" w:color="auto"/>
            <w:left w:val="none" w:sz="0" w:space="0" w:color="auto"/>
            <w:bottom w:val="single" w:sz="6" w:space="0" w:color="000000"/>
            <w:right w:val="none" w:sz="0" w:space="0" w:color="auto"/>
          </w:divBdr>
        </w:div>
        <w:div w:id="1649170971">
          <w:marLeft w:val="0"/>
          <w:marRight w:val="0"/>
          <w:marTop w:val="0"/>
          <w:marBottom w:val="0"/>
          <w:divBdr>
            <w:top w:val="none" w:sz="0" w:space="0" w:color="auto"/>
            <w:left w:val="none" w:sz="0" w:space="0" w:color="auto"/>
            <w:bottom w:val="none" w:sz="0" w:space="0" w:color="auto"/>
            <w:right w:val="none" w:sz="0" w:space="0" w:color="auto"/>
          </w:divBdr>
        </w:div>
        <w:div w:id="1495531835">
          <w:marLeft w:val="0"/>
          <w:marRight w:val="0"/>
          <w:marTop w:val="0"/>
          <w:marBottom w:val="0"/>
          <w:divBdr>
            <w:top w:val="none" w:sz="0" w:space="0" w:color="auto"/>
            <w:left w:val="none" w:sz="0" w:space="0" w:color="auto"/>
            <w:bottom w:val="none" w:sz="0" w:space="0" w:color="auto"/>
            <w:right w:val="none" w:sz="0" w:space="0" w:color="auto"/>
          </w:divBdr>
        </w:div>
        <w:div w:id="919753304">
          <w:marLeft w:val="0"/>
          <w:marRight w:val="0"/>
          <w:marTop w:val="0"/>
          <w:marBottom w:val="0"/>
          <w:divBdr>
            <w:top w:val="none" w:sz="0" w:space="0" w:color="auto"/>
            <w:left w:val="none" w:sz="0" w:space="0" w:color="auto"/>
            <w:bottom w:val="none" w:sz="0" w:space="0" w:color="auto"/>
            <w:right w:val="none" w:sz="0" w:space="0" w:color="auto"/>
          </w:divBdr>
        </w:div>
        <w:div w:id="231932644">
          <w:marLeft w:val="0"/>
          <w:marRight w:val="0"/>
          <w:marTop w:val="0"/>
          <w:marBottom w:val="0"/>
          <w:divBdr>
            <w:top w:val="none" w:sz="0" w:space="0" w:color="auto"/>
            <w:left w:val="none" w:sz="0" w:space="0" w:color="auto"/>
            <w:bottom w:val="none" w:sz="0" w:space="0" w:color="auto"/>
            <w:right w:val="none" w:sz="0" w:space="0" w:color="auto"/>
          </w:divBdr>
        </w:div>
        <w:div w:id="1851291096">
          <w:marLeft w:val="0"/>
          <w:marRight w:val="0"/>
          <w:marTop w:val="0"/>
          <w:marBottom w:val="0"/>
          <w:divBdr>
            <w:top w:val="none" w:sz="0" w:space="0" w:color="auto"/>
            <w:left w:val="none" w:sz="0" w:space="0" w:color="auto"/>
            <w:bottom w:val="none" w:sz="0" w:space="0" w:color="auto"/>
            <w:right w:val="none" w:sz="0" w:space="0" w:color="auto"/>
          </w:divBdr>
        </w:div>
        <w:div w:id="135997945">
          <w:marLeft w:val="0"/>
          <w:marRight w:val="0"/>
          <w:marTop w:val="0"/>
          <w:marBottom w:val="0"/>
          <w:divBdr>
            <w:top w:val="none" w:sz="0" w:space="0" w:color="auto"/>
            <w:left w:val="none" w:sz="0" w:space="0" w:color="auto"/>
            <w:bottom w:val="none" w:sz="0" w:space="0" w:color="auto"/>
            <w:right w:val="none" w:sz="0" w:space="0" w:color="auto"/>
          </w:divBdr>
        </w:div>
        <w:div w:id="1274509314">
          <w:marLeft w:val="0"/>
          <w:marRight w:val="0"/>
          <w:marTop w:val="0"/>
          <w:marBottom w:val="0"/>
          <w:divBdr>
            <w:top w:val="none" w:sz="0" w:space="0" w:color="auto"/>
            <w:left w:val="none" w:sz="0" w:space="0" w:color="auto"/>
            <w:bottom w:val="none" w:sz="0" w:space="0" w:color="auto"/>
            <w:right w:val="none" w:sz="0" w:space="0" w:color="auto"/>
          </w:divBdr>
        </w:div>
        <w:div w:id="247540439">
          <w:marLeft w:val="0"/>
          <w:marRight w:val="0"/>
          <w:marTop w:val="0"/>
          <w:marBottom w:val="0"/>
          <w:divBdr>
            <w:top w:val="none" w:sz="0" w:space="0" w:color="auto"/>
            <w:left w:val="none" w:sz="0" w:space="0" w:color="auto"/>
            <w:bottom w:val="none" w:sz="0" w:space="0" w:color="auto"/>
            <w:right w:val="none" w:sz="0" w:space="0" w:color="auto"/>
          </w:divBdr>
        </w:div>
        <w:div w:id="294796991">
          <w:marLeft w:val="0"/>
          <w:marRight w:val="0"/>
          <w:marTop w:val="0"/>
          <w:marBottom w:val="0"/>
          <w:divBdr>
            <w:top w:val="none" w:sz="0" w:space="0" w:color="auto"/>
            <w:left w:val="none" w:sz="0" w:space="0" w:color="auto"/>
            <w:bottom w:val="none" w:sz="0" w:space="0" w:color="auto"/>
            <w:right w:val="none" w:sz="0" w:space="0" w:color="auto"/>
          </w:divBdr>
        </w:div>
        <w:div w:id="1227230572">
          <w:marLeft w:val="0"/>
          <w:marRight w:val="0"/>
          <w:marTop w:val="0"/>
          <w:marBottom w:val="0"/>
          <w:divBdr>
            <w:top w:val="none" w:sz="0" w:space="0" w:color="auto"/>
            <w:left w:val="none" w:sz="0" w:space="0" w:color="auto"/>
            <w:bottom w:val="none" w:sz="0" w:space="0" w:color="auto"/>
            <w:right w:val="none" w:sz="0" w:space="0" w:color="auto"/>
          </w:divBdr>
        </w:div>
        <w:div w:id="2098550605">
          <w:marLeft w:val="0"/>
          <w:marRight w:val="0"/>
          <w:marTop w:val="0"/>
          <w:marBottom w:val="0"/>
          <w:divBdr>
            <w:top w:val="none" w:sz="0" w:space="0" w:color="auto"/>
            <w:left w:val="none" w:sz="0" w:space="0" w:color="auto"/>
            <w:bottom w:val="none" w:sz="0" w:space="0" w:color="auto"/>
            <w:right w:val="none" w:sz="0" w:space="0" w:color="auto"/>
          </w:divBdr>
        </w:div>
        <w:div w:id="1116488629">
          <w:marLeft w:val="0"/>
          <w:marRight w:val="0"/>
          <w:marTop w:val="0"/>
          <w:marBottom w:val="0"/>
          <w:divBdr>
            <w:top w:val="none" w:sz="0" w:space="0" w:color="auto"/>
            <w:left w:val="none" w:sz="0" w:space="0" w:color="auto"/>
            <w:bottom w:val="none" w:sz="0" w:space="0" w:color="auto"/>
            <w:right w:val="none" w:sz="0" w:space="0" w:color="auto"/>
          </w:divBdr>
        </w:div>
        <w:div w:id="2365071">
          <w:marLeft w:val="0"/>
          <w:marRight w:val="0"/>
          <w:marTop w:val="0"/>
          <w:marBottom w:val="0"/>
          <w:divBdr>
            <w:top w:val="none" w:sz="0" w:space="0" w:color="auto"/>
            <w:left w:val="none" w:sz="0" w:space="0" w:color="auto"/>
            <w:bottom w:val="none" w:sz="0" w:space="0" w:color="auto"/>
            <w:right w:val="none" w:sz="0" w:space="0" w:color="auto"/>
          </w:divBdr>
        </w:div>
        <w:div w:id="1978219048">
          <w:marLeft w:val="0"/>
          <w:marRight w:val="0"/>
          <w:marTop w:val="0"/>
          <w:marBottom w:val="0"/>
          <w:divBdr>
            <w:top w:val="none" w:sz="0" w:space="0" w:color="auto"/>
            <w:left w:val="none" w:sz="0" w:space="0" w:color="auto"/>
            <w:bottom w:val="none" w:sz="0" w:space="0" w:color="auto"/>
            <w:right w:val="none" w:sz="0" w:space="0" w:color="auto"/>
          </w:divBdr>
        </w:div>
        <w:div w:id="945582953">
          <w:marLeft w:val="0"/>
          <w:marRight w:val="0"/>
          <w:marTop w:val="0"/>
          <w:marBottom w:val="0"/>
          <w:divBdr>
            <w:top w:val="none" w:sz="0" w:space="0" w:color="auto"/>
            <w:left w:val="none" w:sz="0" w:space="0" w:color="auto"/>
            <w:bottom w:val="none" w:sz="0" w:space="0" w:color="auto"/>
            <w:right w:val="none" w:sz="0" w:space="0" w:color="auto"/>
          </w:divBdr>
        </w:div>
        <w:div w:id="931624328">
          <w:marLeft w:val="0"/>
          <w:marRight w:val="0"/>
          <w:marTop w:val="0"/>
          <w:marBottom w:val="0"/>
          <w:divBdr>
            <w:top w:val="none" w:sz="0" w:space="0" w:color="auto"/>
            <w:left w:val="none" w:sz="0" w:space="0" w:color="auto"/>
            <w:bottom w:val="none" w:sz="0" w:space="0" w:color="auto"/>
            <w:right w:val="none" w:sz="0" w:space="0" w:color="auto"/>
          </w:divBdr>
        </w:div>
        <w:div w:id="532765897">
          <w:marLeft w:val="0"/>
          <w:marRight w:val="0"/>
          <w:marTop w:val="0"/>
          <w:marBottom w:val="0"/>
          <w:divBdr>
            <w:top w:val="none" w:sz="0" w:space="0" w:color="auto"/>
            <w:left w:val="none" w:sz="0" w:space="0" w:color="auto"/>
            <w:bottom w:val="none" w:sz="0" w:space="0" w:color="auto"/>
            <w:right w:val="none" w:sz="0" w:space="0" w:color="auto"/>
          </w:divBdr>
        </w:div>
        <w:div w:id="1064597803">
          <w:marLeft w:val="0"/>
          <w:marRight w:val="0"/>
          <w:marTop w:val="0"/>
          <w:marBottom w:val="0"/>
          <w:divBdr>
            <w:top w:val="none" w:sz="0" w:space="0" w:color="auto"/>
            <w:left w:val="none" w:sz="0" w:space="0" w:color="auto"/>
            <w:bottom w:val="none" w:sz="0" w:space="0" w:color="auto"/>
            <w:right w:val="none" w:sz="0" w:space="0" w:color="auto"/>
          </w:divBdr>
        </w:div>
        <w:div w:id="411969251">
          <w:marLeft w:val="0"/>
          <w:marRight w:val="0"/>
          <w:marTop w:val="0"/>
          <w:marBottom w:val="0"/>
          <w:divBdr>
            <w:top w:val="none" w:sz="0" w:space="0" w:color="auto"/>
            <w:left w:val="none" w:sz="0" w:space="0" w:color="auto"/>
            <w:bottom w:val="none" w:sz="0" w:space="0" w:color="auto"/>
            <w:right w:val="none" w:sz="0" w:space="0" w:color="auto"/>
          </w:divBdr>
        </w:div>
        <w:div w:id="1551724253">
          <w:marLeft w:val="0"/>
          <w:marRight w:val="0"/>
          <w:marTop w:val="0"/>
          <w:marBottom w:val="0"/>
          <w:divBdr>
            <w:top w:val="none" w:sz="0" w:space="0" w:color="auto"/>
            <w:left w:val="none" w:sz="0" w:space="0" w:color="auto"/>
            <w:bottom w:val="none" w:sz="0" w:space="0" w:color="auto"/>
            <w:right w:val="none" w:sz="0" w:space="0" w:color="auto"/>
          </w:divBdr>
        </w:div>
        <w:div w:id="1021781530">
          <w:marLeft w:val="0"/>
          <w:marRight w:val="0"/>
          <w:marTop w:val="0"/>
          <w:marBottom w:val="0"/>
          <w:divBdr>
            <w:top w:val="none" w:sz="0" w:space="0" w:color="auto"/>
            <w:left w:val="none" w:sz="0" w:space="0" w:color="auto"/>
            <w:bottom w:val="none" w:sz="0" w:space="0" w:color="auto"/>
            <w:right w:val="none" w:sz="0" w:space="0" w:color="auto"/>
          </w:divBdr>
        </w:div>
        <w:div w:id="1069427757">
          <w:marLeft w:val="0"/>
          <w:marRight w:val="0"/>
          <w:marTop w:val="0"/>
          <w:marBottom w:val="0"/>
          <w:divBdr>
            <w:top w:val="none" w:sz="0" w:space="0" w:color="auto"/>
            <w:left w:val="none" w:sz="0" w:space="0" w:color="auto"/>
            <w:bottom w:val="none" w:sz="0" w:space="0" w:color="auto"/>
            <w:right w:val="none" w:sz="0" w:space="0" w:color="auto"/>
          </w:divBdr>
        </w:div>
        <w:div w:id="1389648860">
          <w:marLeft w:val="0"/>
          <w:marRight w:val="0"/>
          <w:marTop w:val="0"/>
          <w:marBottom w:val="0"/>
          <w:divBdr>
            <w:top w:val="none" w:sz="0" w:space="0" w:color="auto"/>
            <w:left w:val="none" w:sz="0" w:space="0" w:color="auto"/>
            <w:bottom w:val="none" w:sz="0" w:space="0" w:color="auto"/>
            <w:right w:val="none" w:sz="0" w:space="0" w:color="auto"/>
          </w:divBdr>
        </w:div>
        <w:div w:id="861168025">
          <w:marLeft w:val="0"/>
          <w:marRight w:val="0"/>
          <w:marTop w:val="0"/>
          <w:marBottom w:val="0"/>
          <w:divBdr>
            <w:top w:val="none" w:sz="0" w:space="0" w:color="auto"/>
            <w:left w:val="none" w:sz="0" w:space="0" w:color="auto"/>
            <w:bottom w:val="none" w:sz="0" w:space="0" w:color="auto"/>
            <w:right w:val="none" w:sz="0" w:space="0" w:color="auto"/>
          </w:divBdr>
        </w:div>
        <w:div w:id="1357778699">
          <w:marLeft w:val="0"/>
          <w:marRight w:val="0"/>
          <w:marTop w:val="0"/>
          <w:marBottom w:val="0"/>
          <w:divBdr>
            <w:top w:val="none" w:sz="0" w:space="0" w:color="auto"/>
            <w:left w:val="none" w:sz="0" w:space="0" w:color="auto"/>
            <w:bottom w:val="none" w:sz="0" w:space="0" w:color="auto"/>
            <w:right w:val="none" w:sz="0" w:space="0" w:color="auto"/>
          </w:divBdr>
        </w:div>
        <w:div w:id="436289511">
          <w:marLeft w:val="0"/>
          <w:marRight w:val="0"/>
          <w:marTop w:val="0"/>
          <w:marBottom w:val="0"/>
          <w:divBdr>
            <w:top w:val="none" w:sz="0" w:space="0" w:color="auto"/>
            <w:left w:val="none" w:sz="0" w:space="0" w:color="auto"/>
            <w:bottom w:val="none" w:sz="0" w:space="0" w:color="auto"/>
            <w:right w:val="none" w:sz="0" w:space="0" w:color="auto"/>
          </w:divBdr>
        </w:div>
        <w:div w:id="396363091">
          <w:marLeft w:val="0"/>
          <w:marRight w:val="0"/>
          <w:marTop w:val="0"/>
          <w:marBottom w:val="0"/>
          <w:divBdr>
            <w:top w:val="none" w:sz="0" w:space="0" w:color="auto"/>
            <w:left w:val="none" w:sz="0" w:space="0" w:color="auto"/>
            <w:bottom w:val="none" w:sz="0" w:space="0" w:color="auto"/>
            <w:right w:val="none" w:sz="0" w:space="0" w:color="auto"/>
          </w:divBdr>
        </w:div>
        <w:div w:id="1124227565">
          <w:marLeft w:val="0"/>
          <w:marRight w:val="0"/>
          <w:marTop w:val="0"/>
          <w:marBottom w:val="0"/>
          <w:divBdr>
            <w:top w:val="none" w:sz="0" w:space="0" w:color="auto"/>
            <w:left w:val="none" w:sz="0" w:space="0" w:color="auto"/>
            <w:bottom w:val="none" w:sz="0" w:space="0" w:color="auto"/>
            <w:right w:val="none" w:sz="0" w:space="0" w:color="auto"/>
          </w:divBdr>
        </w:div>
        <w:div w:id="2068382327">
          <w:marLeft w:val="0"/>
          <w:marRight w:val="0"/>
          <w:marTop w:val="0"/>
          <w:marBottom w:val="0"/>
          <w:divBdr>
            <w:top w:val="none" w:sz="0" w:space="0" w:color="auto"/>
            <w:left w:val="none" w:sz="0" w:space="0" w:color="auto"/>
            <w:bottom w:val="none" w:sz="0" w:space="0" w:color="auto"/>
            <w:right w:val="none" w:sz="0" w:space="0" w:color="auto"/>
          </w:divBdr>
        </w:div>
        <w:div w:id="619147245">
          <w:marLeft w:val="0"/>
          <w:marRight w:val="0"/>
          <w:marTop w:val="0"/>
          <w:marBottom w:val="0"/>
          <w:divBdr>
            <w:top w:val="none" w:sz="0" w:space="0" w:color="auto"/>
            <w:left w:val="none" w:sz="0" w:space="0" w:color="auto"/>
            <w:bottom w:val="none" w:sz="0" w:space="0" w:color="auto"/>
            <w:right w:val="none" w:sz="0" w:space="0" w:color="auto"/>
          </w:divBdr>
        </w:div>
        <w:div w:id="2066681407">
          <w:marLeft w:val="0"/>
          <w:marRight w:val="0"/>
          <w:marTop w:val="0"/>
          <w:marBottom w:val="0"/>
          <w:divBdr>
            <w:top w:val="none" w:sz="0" w:space="0" w:color="auto"/>
            <w:left w:val="none" w:sz="0" w:space="0" w:color="auto"/>
            <w:bottom w:val="none" w:sz="0" w:space="0" w:color="auto"/>
            <w:right w:val="none" w:sz="0" w:space="0" w:color="auto"/>
          </w:divBdr>
        </w:div>
        <w:div w:id="370349349">
          <w:marLeft w:val="0"/>
          <w:marRight w:val="0"/>
          <w:marTop w:val="0"/>
          <w:marBottom w:val="0"/>
          <w:divBdr>
            <w:top w:val="none" w:sz="0" w:space="0" w:color="auto"/>
            <w:left w:val="none" w:sz="0" w:space="0" w:color="auto"/>
            <w:bottom w:val="none" w:sz="0" w:space="0" w:color="auto"/>
            <w:right w:val="none" w:sz="0" w:space="0" w:color="auto"/>
          </w:divBdr>
        </w:div>
        <w:div w:id="798694149">
          <w:marLeft w:val="0"/>
          <w:marRight w:val="0"/>
          <w:marTop w:val="0"/>
          <w:marBottom w:val="0"/>
          <w:divBdr>
            <w:top w:val="none" w:sz="0" w:space="0" w:color="auto"/>
            <w:left w:val="none" w:sz="0" w:space="0" w:color="auto"/>
            <w:bottom w:val="none" w:sz="0" w:space="0" w:color="auto"/>
            <w:right w:val="none" w:sz="0" w:space="0" w:color="auto"/>
          </w:divBdr>
        </w:div>
        <w:div w:id="731316323">
          <w:marLeft w:val="0"/>
          <w:marRight w:val="0"/>
          <w:marTop w:val="0"/>
          <w:marBottom w:val="0"/>
          <w:divBdr>
            <w:top w:val="none" w:sz="0" w:space="0" w:color="auto"/>
            <w:left w:val="none" w:sz="0" w:space="0" w:color="auto"/>
            <w:bottom w:val="none" w:sz="0" w:space="0" w:color="auto"/>
            <w:right w:val="none" w:sz="0" w:space="0" w:color="auto"/>
          </w:divBdr>
        </w:div>
        <w:div w:id="1743260777">
          <w:marLeft w:val="0"/>
          <w:marRight w:val="0"/>
          <w:marTop w:val="0"/>
          <w:marBottom w:val="0"/>
          <w:divBdr>
            <w:top w:val="none" w:sz="0" w:space="0" w:color="auto"/>
            <w:left w:val="none" w:sz="0" w:space="0" w:color="auto"/>
            <w:bottom w:val="none" w:sz="0" w:space="0" w:color="auto"/>
            <w:right w:val="none" w:sz="0" w:space="0" w:color="auto"/>
          </w:divBdr>
        </w:div>
        <w:div w:id="479856155">
          <w:marLeft w:val="0"/>
          <w:marRight w:val="0"/>
          <w:marTop w:val="0"/>
          <w:marBottom w:val="0"/>
          <w:divBdr>
            <w:top w:val="none" w:sz="0" w:space="0" w:color="auto"/>
            <w:left w:val="none" w:sz="0" w:space="0" w:color="auto"/>
            <w:bottom w:val="none" w:sz="0" w:space="0" w:color="auto"/>
            <w:right w:val="none" w:sz="0" w:space="0" w:color="auto"/>
          </w:divBdr>
        </w:div>
        <w:div w:id="992680633">
          <w:marLeft w:val="0"/>
          <w:marRight w:val="0"/>
          <w:marTop w:val="0"/>
          <w:marBottom w:val="0"/>
          <w:divBdr>
            <w:top w:val="none" w:sz="0" w:space="0" w:color="auto"/>
            <w:left w:val="none" w:sz="0" w:space="0" w:color="auto"/>
            <w:bottom w:val="none" w:sz="0" w:space="0" w:color="auto"/>
            <w:right w:val="none" w:sz="0" w:space="0" w:color="auto"/>
          </w:divBdr>
        </w:div>
        <w:div w:id="752121531">
          <w:marLeft w:val="0"/>
          <w:marRight w:val="0"/>
          <w:marTop w:val="0"/>
          <w:marBottom w:val="0"/>
          <w:divBdr>
            <w:top w:val="none" w:sz="0" w:space="0" w:color="auto"/>
            <w:left w:val="none" w:sz="0" w:space="0" w:color="auto"/>
            <w:bottom w:val="none" w:sz="0" w:space="0" w:color="auto"/>
            <w:right w:val="none" w:sz="0" w:space="0" w:color="auto"/>
          </w:divBdr>
        </w:div>
        <w:div w:id="396588507">
          <w:marLeft w:val="0"/>
          <w:marRight w:val="0"/>
          <w:marTop w:val="0"/>
          <w:marBottom w:val="0"/>
          <w:divBdr>
            <w:top w:val="none" w:sz="0" w:space="0" w:color="auto"/>
            <w:left w:val="none" w:sz="0" w:space="0" w:color="auto"/>
            <w:bottom w:val="none" w:sz="0" w:space="0" w:color="auto"/>
            <w:right w:val="none" w:sz="0" w:space="0" w:color="auto"/>
          </w:divBdr>
        </w:div>
        <w:div w:id="187182233">
          <w:marLeft w:val="0"/>
          <w:marRight w:val="0"/>
          <w:marTop w:val="0"/>
          <w:marBottom w:val="0"/>
          <w:divBdr>
            <w:top w:val="none" w:sz="0" w:space="0" w:color="auto"/>
            <w:left w:val="none" w:sz="0" w:space="0" w:color="auto"/>
            <w:bottom w:val="none" w:sz="0" w:space="0" w:color="auto"/>
            <w:right w:val="none" w:sz="0" w:space="0" w:color="auto"/>
          </w:divBdr>
        </w:div>
        <w:div w:id="179897154">
          <w:marLeft w:val="0"/>
          <w:marRight w:val="0"/>
          <w:marTop w:val="0"/>
          <w:marBottom w:val="0"/>
          <w:divBdr>
            <w:top w:val="none" w:sz="0" w:space="0" w:color="auto"/>
            <w:left w:val="none" w:sz="0" w:space="0" w:color="auto"/>
            <w:bottom w:val="none" w:sz="0" w:space="0" w:color="auto"/>
            <w:right w:val="none" w:sz="0" w:space="0" w:color="auto"/>
          </w:divBdr>
        </w:div>
        <w:div w:id="257757938">
          <w:marLeft w:val="0"/>
          <w:marRight w:val="0"/>
          <w:marTop w:val="0"/>
          <w:marBottom w:val="0"/>
          <w:divBdr>
            <w:top w:val="none" w:sz="0" w:space="0" w:color="auto"/>
            <w:left w:val="none" w:sz="0" w:space="0" w:color="auto"/>
            <w:bottom w:val="none" w:sz="0" w:space="0" w:color="auto"/>
            <w:right w:val="none" w:sz="0" w:space="0" w:color="auto"/>
          </w:divBdr>
        </w:div>
        <w:div w:id="1494645475">
          <w:marLeft w:val="0"/>
          <w:marRight w:val="0"/>
          <w:marTop w:val="0"/>
          <w:marBottom w:val="0"/>
          <w:divBdr>
            <w:top w:val="none" w:sz="0" w:space="0" w:color="auto"/>
            <w:left w:val="none" w:sz="0" w:space="0" w:color="auto"/>
            <w:bottom w:val="none" w:sz="0" w:space="0" w:color="auto"/>
            <w:right w:val="none" w:sz="0" w:space="0" w:color="auto"/>
          </w:divBdr>
        </w:div>
        <w:div w:id="211582054">
          <w:marLeft w:val="0"/>
          <w:marRight w:val="0"/>
          <w:marTop w:val="0"/>
          <w:marBottom w:val="0"/>
          <w:divBdr>
            <w:top w:val="none" w:sz="0" w:space="0" w:color="auto"/>
            <w:left w:val="none" w:sz="0" w:space="0" w:color="auto"/>
            <w:bottom w:val="none" w:sz="0" w:space="0" w:color="auto"/>
            <w:right w:val="none" w:sz="0" w:space="0" w:color="auto"/>
          </w:divBdr>
        </w:div>
        <w:div w:id="350838838">
          <w:marLeft w:val="0"/>
          <w:marRight w:val="0"/>
          <w:marTop w:val="0"/>
          <w:marBottom w:val="0"/>
          <w:divBdr>
            <w:top w:val="none" w:sz="0" w:space="0" w:color="auto"/>
            <w:left w:val="none" w:sz="0" w:space="0" w:color="auto"/>
            <w:bottom w:val="none" w:sz="0" w:space="0" w:color="auto"/>
            <w:right w:val="none" w:sz="0" w:space="0" w:color="auto"/>
          </w:divBdr>
        </w:div>
        <w:div w:id="247274687">
          <w:marLeft w:val="0"/>
          <w:marRight w:val="0"/>
          <w:marTop w:val="0"/>
          <w:marBottom w:val="0"/>
          <w:divBdr>
            <w:top w:val="none" w:sz="0" w:space="0" w:color="auto"/>
            <w:left w:val="none" w:sz="0" w:space="0" w:color="auto"/>
            <w:bottom w:val="none" w:sz="0" w:space="0" w:color="auto"/>
            <w:right w:val="none" w:sz="0" w:space="0" w:color="auto"/>
          </w:divBdr>
        </w:div>
        <w:div w:id="1694646278">
          <w:marLeft w:val="0"/>
          <w:marRight w:val="0"/>
          <w:marTop w:val="0"/>
          <w:marBottom w:val="0"/>
          <w:divBdr>
            <w:top w:val="none" w:sz="0" w:space="0" w:color="auto"/>
            <w:left w:val="none" w:sz="0" w:space="0" w:color="auto"/>
            <w:bottom w:val="none" w:sz="0" w:space="0" w:color="auto"/>
            <w:right w:val="none" w:sz="0" w:space="0" w:color="auto"/>
          </w:divBdr>
        </w:div>
        <w:div w:id="1375227968">
          <w:marLeft w:val="0"/>
          <w:marRight w:val="0"/>
          <w:marTop w:val="0"/>
          <w:marBottom w:val="0"/>
          <w:divBdr>
            <w:top w:val="none" w:sz="0" w:space="0" w:color="auto"/>
            <w:left w:val="none" w:sz="0" w:space="0" w:color="auto"/>
            <w:bottom w:val="none" w:sz="0" w:space="0" w:color="auto"/>
            <w:right w:val="none" w:sz="0" w:space="0" w:color="auto"/>
          </w:divBdr>
        </w:div>
        <w:div w:id="1108085938">
          <w:marLeft w:val="0"/>
          <w:marRight w:val="0"/>
          <w:marTop w:val="0"/>
          <w:marBottom w:val="0"/>
          <w:divBdr>
            <w:top w:val="none" w:sz="0" w:space="0" w:color="auto"/>
            <w:left w:val="none" w:sz="0" w:space="0" w:color="auto"/>
            <w:bottom w:val="none" w:sz="0" w:space="0" w:color="auto"/>
            <w:right w:val="none" w:sz="0" w:space="0" w:color="auto"/>
          </w:divBdr>
        </w:div>
        <w:div w:id="103771774">
          <w:marLeft w:val="0"/>
          <w:marRight w:val="0"/>
          <w:marTop w:val="0"/>
          <w:marBottom w:val="0"/>
          <w:divBdr>
            <w:top w:val="none" w:sz="0" w:space="0" w:color="auto"/>
            <w:left w:val="none" w:sz="0" w:space="0" w:color="auto"/>
            <w:bottom w:val="none" w:sz="0" w:space="0" w:color="auto"/>
            <w:right w:val="none" w:sz="0" w:space="0" w:color="auto"/>
          </w:divBdr>
        </w:div>
        <w:div w:id="1975403911">
          <w:marLeft w:val="0"/>
          <w:marRight w:val="0"/>
          <w:marTop w:val="0"/>
          <w:marBottom w:val="0"/>
          <w:divBdr>
            <w:top w:val="none" w:sz="0" w:space="0" w:color="auto"/>
            <w:left w:val="none" w:sz="0" w:space="0" w:color="auto"/>
            <w:bottom w:val="none" w:sz="0" w:space="0" w:color="auto"/>
            <w:right w:val="none" w:sz="0" w:space="0" w:color="auto"/>
          </w:divBdr>
        </w:div>
        <w:div w:id="1722750919">
          <w:marLeft w:val="0"/>
          <w:marRight w:val="0"/>
          <w:marTop w:val="0"/>
          <w:marBottom w:val="0"/>
          <w:divBdr>
            <w:top w:val="none" w:sz="0" w:space="0" w:color="auto"/>
            <w:left w:val="none" w:sz="0" w:space="0" w:color="auto"/>
            <w:bottom w:val="none" w:sz="0" w:space="0" w:color="auto"/>
            <w:right w:val="none" w:sz="0" w:space="0" w:color="auto"/>
          </w:divBdr>
        </w:div>
        <w:div w:id="1182164508">
          <w:marLeft w:val="0"/>
          <w:marRight w:val="0"/>
          <w:marTop w:val="0"/>
          <w:marBottom w:val="0"/>
          <w:divBdr>
            <w:top w:val="none" w:sz="0" w:space="0" w:color="auto"/>
            <w:left w:val="none" w:sz="0" w:space="0" w:color="auto"/>
            <w:bottom w:val="none" w:sz="0" w:space="0" w:color="auto"/>
            <w:right w:val="none" w:sz="0" w:space="0" w:color="auto"/>
          </w:divBdr>
        </w:div>
        <w:div w:id="1990131969">
          <w:marLeft w:val="0"/>
          <w:marRight w:val="0"/>
          <w:marTop w:val="0"/>
          <w:marBottom w:val="0"/>
          <w:divBdr>
            <w:top w:val="none" w:sz="0" w:space="0" w:color="auto"/>
            <w:left w:val="none" w:sz="0" w:space="0" w:color="auto"/>
            <w:bottom w:val="none" w:sz="0" w:space="0" w:color="auto"/>
            <w:right w:val="none" w:sz="0" w:space="0" w:color="auto"/>
          </w:divBdr>
        </w:div>
        <w:div w:id="2100102146">
          <w:marLeft w:val="0"/>
          <w:marRight w:val="0"/>
          <w:marTop w:val="0"/>
          <w:marBottom w:val="0"/>
          <w:divBdr>
            <w:top w:val="none" w:sz="0" w:space="0" w:color="auto"/>
            <w:left w:val="none" w:sz="0" w:space="0" w:color="auto"/>
            <w:bottom w:val="none" w:sz="0" w:space="0" w:color="auto"/>
            <w:right w:val="none" w:sz="0" w:space="0" w:color="auto"/>
          </w:divBdr>
        </w:div>
        <w:div w:id="1317808072">
          <w:marLeft w:val="0"/>
          <w:marRight w:val="0"/>
          <w:marTop w:val="0"/>
          <w:marBottom w:val="0"/>
          <w:divBdr>
            <w:top w:val="none" w:sz="0" w:space="0" w:color="auto"/>
            <w:left w:val="none" w:sz="0" w:space="0" w:color="auto"/>
            <w:bottom w:val="none" w:sz="0" w:space="0" w:color="auto"/>
            <w:right w:val="none" w:sz="0" w:space="0" w:color="auto"/>
          </w:divBdr>
        </w:div>
        <w:div w:id="965356011">
          <w:marLeft w:val="0"/>
          <w:marRight w:val="0"/>
          <w:marTop w:val="0"/>
          <w:marBottom w:val="0"/>
          <w:divBdr>
            <w:top w:val="none" w:sz="0" w:space="0" w:color="auto"/>
            <w:left w:val="none" w:sz="0" w:space="0" w:color="auto"/>
            <w:bottom w:val="none" w:sz="0" w:space="0" w:color="auto"/>
            <w:right w:val="none" w:sz="0" w:space="0" w:color="auto"/>
          </w:divBdr>
        </w:div>
        <w:div w:id="857084436">
          <w:marLeft w:val="0"/>
          <w:marRight w:val="0"/>
          <w:marTop w:val="0"/>
          <w:marBottom w:val="0"/>
          <w:divBdr>
            <w:top w:val="none" w:sz="0" w:space="0" w:color="auto"/>
            <w:left w:val="none" w:sz="0" w:space="0" w:color="auto"/>
            <w:bottom w:val="none" w:sz="0" w:space="0" w:color="auto"/>
            <w:right w:val="none" w:sz="0" w:space="0" w:color="auto"/>
          </w:divBdr>
        </w:div>
        <w:div w:id="188686434">
          <w:marLeft w:val="0"/>
          <w:marRight w:val="0"/>
          <w:marTop w:val="0"/>
          <w:marBottom w:val="0"/>
          <w:divBdr>
            <w:top w:val="none" w:sz="0" w:space="0" w:color="auto"/>
            <w:left w:val="none" w:sz="0" w:space="0" w:color="auto"/>
            <w:bottom w:val="none" w:sz="0" w:space="0" w:color="auto"/>
            <w:right w:val="none" w:sz="0" w:space="0" w:color="auto"/>
          </w:divBdr>
        </w:div>
        <w:div w:id="1361973258">
          <w:marLeft w:val="0"/>
          <w:marRight w:val="0"/>
          <w:marTop w:val="0"/>
          <w:marBottom w:val="0"/>
          <w:divBdr>
            <w:top w:val="none" w:sz="0" w:space="0" w:color="auto"/>
            <w:left w:val="none" w:sz="0" w:space="0" w:color="auto"/>
            <w:bottom w:val="none" w:sz="0" w:space="0" w:color="auto"/>
            <w:right w:val="none" w:sz="0" w:space="0" w:color="auto"/>
          </w:divBdr>
        </w:div>
        <w:div w:id="1301497095">
          <w:marLeft w:val="0"/>
          <w:marRight w:val="0"/>
          <w:marTop w:val="0"/>
          <w:marBottom w:val="0"/>
          <w:divBdr>
            <w:top w:val="none" w:sz="0" w:space="0" w:color="auto"/>
            <w:left w:val="none" w:sz="0" w:space="0" w:color="auto"/>
            <w:bottom w:val="none" w:sz="0" w:space="0" w:color="auto"/>
            <w:right w:val="none" w:sz="0" w:space="0" w:color="auto"/>
          </w:divBdr>
        </w:div>
        <w:div w:id="698165598">
          <w:marLeft w:val="0"/>
          <w:marRight w:val="0"/>
          <w:marTop w:val="0"/>
          <w:marBottom w:val="0"/>
          <w:divBdr>
            <w:top w:val="none" w:sz="0" w:space="0" w:color="auto"/>
            <w:left w:val="none" w:sz="0" w:space="0" w:color="auto"/>
            <w:bottom w:val="none" w:sz="0" w:space="0" w:color="auto"/>
            <w:right w:val="none" w:sz="0" w:space="0" w:color="auto"/>
          </w:divBdr>
        </w:div>
        <w:div w:id="219637141">
          <w:marLeft w:val="0"/>
          <w:marRight w:val="0"/>
          <w:marTop w:val="0"/>
          <w:marBottom w:val="0"/>
          <w:divBdr>
            <w:top w:val="none" w:sz="0" w:space="0" w:color="auto"/>
            <w:left w:val="none" w:sz="0" w:space="0" w:color="auto"/>
            <w:bottom w:val="none" w:sz="0" w:space="0" w:color="auto"/>
            <w:right w:val="none" w:sz="0" w:space="0" w:color="auto"/>
          </w:divBdr>
        </w:div>
        <w:div w:id="849636191">
          <w:marLeft w:val="0"/>
          <w:marRight w:val="0"/>
          <w:marTop w:val="0"/>
          <w:marBottom w:val="0"/>
          <w:divBdr>
            <w:top w:val="none" w:sz="0" w:space="0" w:color="auto"/>
            <w:left w:val="none" w:sz="0" w:space="0" w:color="auto"/>
            <w:bottom w:val="none" w:sz="0" w:space="0" w:color="auto"/>
            <w:right w:val="none" w:sz="0" w:space="0" w:color="auto"/>
          </w:divBdr>
        </w:div>
        <w:div w:id="1376000123">
          <w:marLeft w:val="0"/>
          <w:marRight w:val="0"/>
          <w:marTop w:val="0"/>
          <w:marBottom w:val="0"/>
          <w:divBdr>
            <w:top w:val="none" w:sz="0" w:space="0" w:color="auto"/>
            <w:left w:val="none" w:sz="0" w:space="0" w:color="auto"/>
            <w:bottom w:val="none" w:sz="0" w:space="0" w:color="auto"/>
            <w:right w:val="none" w:sz="0" w:space="0" w:color="auto"/>
          </w:divBdr>
        </w:div>
        <w:div w:id="1038048219">
          <w:marLeft w:val="0"/>
          <w:marRight w:val="0"/>
          <w:marTop w:val="0"/>
          <w:marBottom w:val="0"/>
          <w:divBdr>
            <w:top w:val="none" w:sz="0" w:space="0" w:color="auto"/>
            <w:left w:val="none" w:sz="0" w:space="0" w:color="auto"/>
            <w:bottom w:val="none" w:sz="0" w:space="0" w:color="auto"/>
            <w:right w:val="none" w:sz="0" w:space="0" w:color="auto"/>
          </w:divBdr>
        </w:div>
        <w:div w:id="236480559">
          <w:marLeft w:val="0"/>
          <w:marRight w:val="0"/>
          <w:marTop w:val="0"/>
          <w:marBottom w:val="0"/>
          <w:divBdr>
            <w:top w:val="none" w:sz="0" w:space="0" w:color="auto"/>
            <w:left w:val="none" w:sz="0" w:space="0" w:color="auto"/>
            <w:bottom w:val="none" w:sz="0" w:space="0" w:color="auto"/>
            <w:right w:val="none" w:sz="0" w:space="0" w:color="auto"/>
          </w:divBdr>
        </w:div>
        <w:div w:id="2143309665">
          <w:marLeft w:val="0"/>
          <w:marRight w:val="0"/>
          <w:marTop w:val="0"/>
          <w:marBottom w:val="0"/>
          <w:divBdr>
            <w:top w:val="none" w:sz="0" w:space="0" w:color="auto"/>
            <w:left w:val="none" w:sz="0" w:space="0" w:color="auto"/>
            <w:bottom w:val="none" w:sz="0" w:space="0" w:color="auto"/>
            <w:right w:val="none" w:sz="0" w:space="0" w:color="auto"/>
          </w:divBdr>
        </w:div>
        <w:div w:id="1397968477">
          <w:marLeft w:val="0"/>
          <w:marRight w:val="0"/>
          <w:marTop w:val="0"/>
          <w:marBottom w:val="0"/>
          <w:divBdr>
            <w:top w:val="none" w:sz="0" w:space="0" w:color="auto"/>
            <w:left w:val="none" w:sz="0" w:space="0" w:color="auto"/>
            <w:bottom w:val="none" w:sz="0" w:space="0" w:color="auto"/>
            <w:right w:val="none" w:sz="0" w:space="0" w:color="auto"/>
          </w:divBdr>
        </w:div>
        <w:div w:id="1773354691">
          <w:marLeft w:val="0"/>
          <w:marRight w:val="0"/>
          <w:marTop w:val="0"/>
          <w:marBottom w:val="0"/>
          <w:divBdr>
            <w:top w:val="none" w:sz="0" w:space="0" w:color="auto"/>
            <w:left w:val="none" w:sz="0" w:space="0" w:color="auto"/>
            <w:bottom w:val="none" w:sz="0" w:space="0" w:color="auto"/>
            <w:right w:val="none" w:sz="0" w:space="0" w:color="auto"/>
          </w:divBdr>
        </w:div>
        <w:div w:id="1581520782">
          <w:marLeft w:val="0"/>
          <w:marRight w:val="0"/>
          <w:marTop w:val="0"/>
          <w:marBottom w:val="0"/>
          <w:divBdr>
            <w:top w:val="none" w:sz="0" w:space="0" w:color="auto"/>
            <w:left w:val="none" w:sz="0" w:space="0" w:color="auto"/>
            <w:bottom w:val="none" w:sz="0" w:space="0" w:color="auto"/>
            <w:right w:val="none" w:sz="0" w:space="0" w:color="auto"/>
          </w:divBdr>
        </w:div>
        <w:div w:id="581986284">
          <w:marLeft w:val="0"/>
          <w:marRight w:val="0"/>
          <w:marTop w:val="0"/>
          <w:marBottom w:val="0"/>
          <w:divBdr>
            <w:top w:val="none" w:sz="0" w:space="0" w:color="auto"/>
            <w:left w:val="none" w:sz="0" w:space="0" w:color="auto"/>
            <w:bottom w:val="none" w:sz="0" w:space="0" w:color="auto"/>
            <w:right w:val="none" w:sz="0" w:space="0" w:color="auto"/>
          </w:divBdr>
        </w:div>
        <w:div w:id="2094084370">
          <w:marLeft w:val="0"/>
          <w:marRight w:val="0"/>
          <w:marTop w:val="0"/>
          <w:marBottom w:val="0"/>
          <w:divBdr>
            <w:top w:val="none" w:sz="0" w:space="0" w:color="auto"/>
            <w:left w:val="none" w:sz="0" w:space="0" w:color="auto"/>
            <w:bottom w:val="none" w:sz="0" w:space="0" w:color="auto"/>
            <w:right w:val="none" w:sz="0" w:space="0" w:color="auto"/>
          </w:divBdr>
        </w:div>
        <w:div w:id="388891884">
          <w:marLeft w:val="0"/>
          <w:marRight w:val="0"/>
          <w:marTop w:val="0"/>
          <w:marBottom w:val="0"/>
          <w:divBdr>
            <w:top w:val="none" w:sz="0" w:space="0" w:color="auto"/>
            <w:left w:val="none" w:sz="0" w:space="0" w:color="auto"/>
            <w:bottom w:val="none" w:sz="0" w:space="0" w:color="auto"/>
            <w:right w:val="none" w:sz="0" w:space="0" w:color="auto"/>
          </w:divBdr>
        </w:div>
        <w:div w:id="1831479223">
          <w:marLeft w:val="0"/>
          <w:marRight w:val="0"/>
          <w:marTop w:val="0"/>
          <w:marBottom w:val="0"/>
          <w:divBdr>
            <w:top w:val="none" w:sz="0" w:space="0" w:color="auto"/>
            <w:left w:val="none" w:sz="0" w:space="0" w:color="auto"/>
            <w:bottom w:val="none" w:sz="0" w:space="0" w:color="auto"/>
            <w:right w:val="none" w:sz="0" w:space="0" w:color="auto"/>
          </w:divBdr>
        </w:div>
        <w:div w:id="605424642">
          <w:marLeft w:val="0"/>
          <w:marRight w:val="0"/>
          <w:marTop w:val="0"/>
          <w:marBottom w:val="0"/>
          <w:divBdr>
            <w:top w:val="none" w:sz="0" w:space="0" w:color="auto"/>
            <w:left w:val="none" w:sz="0" w:space="0" w:color="auto"/>
            <w:bottom w:val="none" w:sz="0" w:space="0" w:color="auto"/>
            <w:right w:val="none" w:sz="0" w:space="0" w:color="auto"/>
          </w:divBdr>
        </w:div>
        <w:div w:id="866989030">
          <w:marLeft w:val="0"/>
          <w:marRight w:val="0"/>
          <w:marTop w:val="0"/>
          <w:marBottom w:val="0"/>
          <w:divBdr>
            <w:top w:val="none" w:sz="0" w:space="0" w:color="auto"/>
            <w:left w:val="none" w:sz="0" w:space="0" w:color="auto"/>
            <w:bottom w:val="none" w:sz="0" w:space="0" w:color="auto"/>
            <w:right w:val="none" w:sz="0" w:space="0" w:color="auto"/>
          </w:divBdr>
        </w:div>
        <w:div w:id="591013554">
          <w:marLeft w:val="0"/>
          <w:marRight w:val="0"/>
          <w:marTop w:val="0"/>
          <w:marBottom w:val="0"/>
          <w:divBdr>
            <w:top w:val="none" w:sz="0" w:space="0" w:color="auto"/>
            <w:left w:val="none" w:sz="0" w:space="0" w:color="auto"/>
            <w:bottom w:val="none" w:sz="0" w:space="0" w:color="auto"/>
            <w:right w:val="none" w:sz="0" w:space="0" w:color="auto"/>
          </w:divBdr>
        </w:div>
        <w:div w:id="2116553733">
          <w:marLeft w:val="0"/>
          <w:marRight w:val="0"/>
          <w:marTop w:val="0"/>
          <w:marBottom w:val="0"/>
          <w:divBdr>
            <w:top w:val="none" w:sz="0" w:space="0" w:color="auto"/>
            <w:left w:val="none" w:sz="0" w:space="0" w:color="auto"/>
            <w:bottom w:val="none" w:sz="0" w:space="0" w:color="auto"/>
            <w:right w:val="none" w:sz="0" w:space="0" w:color="auto"/>
          </w:divBdr>
        </w:div>
        <w:div w:id="496653035">
          <w:marLeft w:val="0"/>
          <w:marRight w:val="0"/>
          <w:marTop w:val="0"/>
          <w:marBottom w:val="0"/>
          <w:divBdr>
            <w:top w:val="none" w:sz="0" w:space="0" w:color="auto"/>
            <w:left w:val="none" w:sz="0" w:space="0" w:color="auto"/>
            <w:bottom w:val="none" w:sz="0" w:space="0" w:color="auto"/>
            <w:right w:val="none" w:sz="0" w:space="0" w:color="auto"/>
          </w:divBdr>
        </w:div>
        <w:div w:id="566495244">
          <w:marLeft w:val="0"/>
          <w:marRight w:val="0"/>
          <w:marTop w:val="0"/>
          <w:marBottom w:val="0"/>
          <w:divBdr>
            <w:top w:val="none" w:sz="0" w:space="0" w:color="auto"/>
            <w:left w:val="none" w:sz="0" w:space="0" w:color="auto"/>
            <w:bottom w:val="none" w:sz="0" w:space="0" w:color="auto"/>
            <w:right w:val="none" w:sz="0" w:space="0" w:color="auto"/>
          </w:divBdr>
        </w:div>
        <w:div w:id="975569157">
          <w:marLeft w:val="0"/>
          <w:marRight w:val="0"/>
          <w:marTop w:val="0"/>
          <w:marBottom w:val="0"/>
          <w:divBdr>
            <w:top w:val="none" w:sz="0" w:space="0" w:color="auto"/>
            <w:left w:val="none" w:sz="0" w:space="0" w:color="auto"/>
            <w:bottom w:val="none" w:sz="0" w:space="0" w:color="auto"/>
            <w:right w:val="none" w:sz="0" w:space="0" w:color="auto"/>
          </w:divBdr>
        </w:div>
        <w:div w:id="402067838">
          <w:marLeft w:val="0"/>
          <w:marRight w:val="0"/>
          <w:marTop w:val="0"/>
          <w:marBottom w:val="0"/>
          <w:divBdr>
            <w:top w:val="none" w:sz="0" w:space="0" w:color="auto"/>
            <w:left w:val="none" w:sz="0" w:space="0" w:color="auto"/>
            <w:bottom w:val="none" w:sz="0" w:space="0" w:color="auto"/>
            <w:right w:val="none" w:sz="0" w:space="0" w:color="auto"/>
          </w:divBdr>
        </w:div>
        <w:div w:id="701591148">
          <w:marLeft w:val="0"/>
          <w:marRight w:val="0"/>
          <w:marTop w:val="0"/>
          <w:marBottom w:val="0"/>
          <w:divBdr>
            <w:top w:val="none" w:sz="0" w:space="0" w:color="auto"/>
            <w:left w:val="none" w:sz="0" w:space="0" w:color="auto"/>
            <w:bottom w:val="none" w:sz="0" w:space="0" w:color="auto"/>
            <w:right w:val="none" w:sz="0" w:space="0" w:color="auto"/>
          </w:divBdr>
        </w:div>
        <w:div w:id="1141271615">
          <w:marLeft w:val="0"/>
          <w:marRight w:val="0"/>
          <w:marTop w:val="0"/>
          <w:marBottom w:val="0"/>
          <w:divBdr>
            <w:top w:val="none" w:sz="0" w:space="0" w:color="auto"/>
            <w:left w:val="none" w:sz="0" w:space="0" w:color="auto"/>
            <w:bottom w:val="none" w:sz="0" w:space="0" w:color="auto"/>
            <w:right w:val="none" w:sz="0" w:space="0" w:color="auto"/>
          </w:divBdr>
        </w:div>
        <w:div w:id="1157381104">
          <w:marLeft w:val="0"/>
          <w:marRight w:val="0"/>
          <w:marTop w:val="0"/>
          <w:marBottom w:val="0"/>
          <w:divBdr>
            <w:top w:val="none" w:sz="0" w:space="0" w:color="auto"/>
            <w:left w:val="none" w:sz="0" w:space="0" w:color="auto"/>
            <w:bottom w:val="none" w:sz="0" w:space="0" w:color="auto"/>
            <w:right w:val="none" w:sz="0" w:space="0" w:color="auto"/>
          </w:divBdr>
        </w:div>
        <w:div w:id="1833834061">
          <w:marLeft w:val="0"/>
          <w:marRight w:val="0"/>
          <w:marTop w:val="0"/>
          <w:marBottom w:val="0"/>
          <w:divBdr>
            <w:top w:val="none" w:sz="0" w:space="0" w:color="auto"/>
            <w:left w:val="none" w:sz="0" w:space="0" w:color="auto"/>
            <w:bottom w:val="none" w:sz="0" w:space="0" w:color="auto"/>
            <w:right w:val="none" w:sz="0" w:space="0" w:color="auto"/>
          </w:divBdr>
        </w:div>
        <w:div w:id="424308366">
          <w:marLeft w:val="0"/>
          <w:marRight w:val="0"/>
          <w:marTop w:val="0"/>
          <w:marBottom w:val="0"/>
          <w:divBdr>
            <w:top w:val="none" w:sz="0" w:space="0" w:color="auto"/>
            <w:left w:val="none" w:sz="0" w:space="0" w:color="auto"/>
            <w:bottom w:val="none" w:sz="0" w:space="0" w:color="auto"/>
            <w:right w:val="none" w:sz="0" w:space="0" w:color="auto"/>
          </w:divBdr>
        </w:div>
        <w:div w:id="1654720044">
          <w:marLeft w:val="0"/>
          <w:marRight w:val="0"/>
          <w:marTop w:val="0"/>
          <w:marBottom w:val="0"/>
          <w:divBdr>
            <w:top w:val="none" w:sz="0" w:space="0" w:color="auto"/>
            <w:left w:val="none" w:sz="0" w:space="0" w:color="auto"/>
            <w:bottom w:val="none" w:sz="0" w:space="0" w:color="auto"/>
            <w:right w:val="none" w:sz="0" w:space="0" w:color="auto"/>
          </w:divBdr>
        </w:div>
        <w:div w:id="1196230695">
          <w:marLeft w:val="0"/>
          <w:marRight w:val="0"/>
          <w:marTop w:val="0"/>
          <w:marBottom w:val="0"/>
          <w:divBdr>
            <w:top w:val="none" w:sz="0" w:space="0" w:color="auto"/>
            <w:left w:val="none" w:sz="0" w:space="0" w:color="auto"/>
            <w:bottom w:val="none" w:sz="0" w:space="0" w:color="auto"/>
            <w:right w:val="none" w:sz="0" w:space="0" w:color="auto"/>
          </w:divBdr>
        </w:div>
        <w:div w:id="1214659465">
          <w:marLeft w:val="0"/>
          <w:marRight w:val="0"/>
          <w:marTop w:val="0"/>
          <w:marBottom w:val="0"/>
          <w:divBdr>
            <w:top w:val="none" w:sz="0" w:space="0" w:color="auto"/>
            <w:left w:val="none" w:sz="0" w:space="0" w:color="auto"/>
            <w:bottom w:val="none" w:sz="0" w:space="0" w:color="auto"/>
            <w:right w:val="none" w:sz="0" w:space="0" w:color="auto"/>
          </w:divBdr>
        </w:div>
        <w:div w:id="427308187">
          <w:marLeft w:val="0"/>
          <w:marRight w:val="0"/>
          <w:marTop w:val="0"/>
          <w:marBottom w:val="0"/>
          <w:divBdr>
            <w:top w:val="none" w:sz="0" w:space="0" w:color="auto"/>
            <w:left w:val="none" w:sz="0" w:space="0" w:color="auto"/>
            <w:bottom w:val="none" w:sz="0" w:space="0" w:color="auto"/>
            <w:right w:val="none" w:sz="0" w:space="0" w:color="auto"/>
          </w:divBdr>
        </w:div>
        <w:div w:id="1178427648">
          <w:marLeft w:val="0"/>
          <w:marRight w:val="0"/>
          <w:marTop w:val="0"/>
          <w:marBottom w:val="0"/>
          <w:divBdr>
            <w:top w:val="none" w:sz="0" w:space="0" w:color="auto"/>
            <w:left w:val="none" w:sz="0" w:space="0" w:color="auto"/>
            <w:bottom w:val="none" w:sz="0" w:space="0" w:color="auto"/>
            <w:right w:val="none" w:sz="0" w:space="0" w:color="auto"/>
          </w:divBdr>
        </w:div>
        <w:div w:id="1510212703">
          <w:marLeft w:val="0"/>
          <w:marRight w:val="0"/>
          <w:marTop w:val="0"/>
          <w:marBottom w:val="0"/>
          <w:divBdr>
            <w:top w:val="none" w:sz="0" w:space="0" w:color="auto"/>
            <w:left w:val="none" w:sz="0" w:space="0" w:color="auto"/>
            <w:bottom w:val="none" w:sz="0" w:space="0" w:color="auto"/>
            <w:right w:val="none" w:sz="0" w:space="0" w:color="auto"/>
          </w:divBdr>
        </w:div>
        <w:div w:id="764770351">
          <w:marLeft w:val="0"/>
          <w:marRight w:val="0"/>
          <w:marTop w:val="0"/>
          <w:marBottom w:val="0"/>
          <w:divBdr>
            <w:top w:val="none" w:sz="0" w:space="0" w:color="auto"/>
            <w:left w:val="none" w:sz="0" w:space="0" w:color="auto"/>
            <w:bottom w:val="none" w:sz="0" w:space="0" w:color="auto"/>
            <w:right w:val="none" w:sz="0" w:space="0" w:color="auto"/>
          </w:divBdr>
        </w:div>
        <w:div w:id="1262451584">
          <w:marLeft w:val="0"/>
          <w:marRight w:val="0"/>
          <w:marTop w:val="0"/>
          <w:marBottom w:val="0"/>
          <w:divBdr>
            <w:top w:val="none" w:sz="0" w:space="0" w:color="auto"/>
            <w:left w:val="none" w:sz="0" w:space="0" w:color="auto"/>
            <w:bottom w:val="none" w:sz="0" w:space="0" w:color="auto"/>
            <w:right w:val="none" w:sz="0" w:space="0" w:color="auto"/>
          </w:divBdr>
        </w:div>
        <w:div w:id="155152169">
          <w:marLeft w:val="0"/>
          <w:marRight w:val="0"/>
          <w:marTop w:val="0"/>
          <w:marBottom w:val="0"/>
          <w:divBdr>
            <w:top w:val="none" w:sz="0" w:space="0" w:color="auto"/>
            <w:left w:val="none" w:sz="0" w:space="0" w:color="auto"/>
            <w:bottom w:val="none" w:sz="0" w:space="0" w:color="auto"/>
            <w:right w:val="none" w:sz="0" w:space="0" w:color="auto"/>
          </w:divBdr>
        </w:div>
        <w:div w:id="623313326">
          <w:marLeft w:val="0"/>
          <w:marRight w:val="0"/>
          <w:marTop w:val="0"/>
          <w:marBottom w:val="0"/>
          <w:divBdr>
            <w:top w:val="none" w:sz="0" w:space="0" w:color="auto"/>
            <w:left w:val="none" w:sz="0" w:space="0" w:color="auto"/>
            <w:bottom w:val="none" w:sz="0" w:space="0" w:color="auto"/>
            <w:right w:val="none" w:sz="0" w:space="0" w:color="auto"/>
          </w:divBdr>
        </w:div>
        <w:div w:id="1724253891">
          <w:marLeft w:val="0"/>
          <w:marRight w:val="0"/>
          <w:marTop w:val="0"/>
          <w:marBottom w:val="0"/>
          <w:divBdr>
            <w:top w:val="none" w:sz="0" w:space="0" w:color="auto"/>
            <w:left w:val="none" w:sz="0" w:space="0" w:color="auto"/>
            <w:bottom w:val="none" w:sz="0" w:space="0" w:color="auto"/>
            <w:right w:val="none" w:sz="0" w:space="0" w:color="auto"/>
          </w:divBdr>
        </w:div>
        <w:div w:id="44841856">
          <w:marLeft w:val="0"/>
          <w:marRight w:val="0"/>
          <w:marTop w:val="0"/>
          <w:marBottom w:val="0"/>
          <w:divBdr>
            <w:top w:val="none" w:sz="0" w:space="0" w:color="auto"/>
            <w:left w:val="none" w:sz="0" w:space="0" w:color="auto"/>
            <w:bottom w:val="none" w:sz="0" w:space="0" w:color="auto"/>
            <w:right w:val="none" w:sz="0" w:space="0" w:color="auto"/>
          </w:divBdr>
        </w:div>
        <w:div w:id="611325776">
          <w:marLeft w:val="0"/>
          <w:marRight w:val="0"/>
          <w:marTop w:val="0"/>
          <w:marBottom w:val="0"/>
          <w:divBdr>
            <w:top w:val="none" w:sz="0" w:space="0" w:color="auto"/>
            <w:left w:val="none" w:sz="0" w:space="0" w:color="auto"/>
            <w:bottom w:val="none" w:sz="0" w:space="0" w:color="auto"/>
            <w:right w:val="none" w:sz="0" w:space="0" w:color="auto"/>
          </w:divBdr>
        </w:div>
        <w:div w:id="1726640474">
          <w:marLeft w:val="0"/>
          <w:marRight w:val="0"/>
          <w:marTop w:val="0"/>
          <w:marBottom w:val="0"/>
          <w:divBdr>
            <w:top w:val="none" w:sz="0" w:space="0" w:color="auto"/>
            <w:left w:val="none" w:sz="0" w:space="0" w:color="auto"/>
            <w:bottom w:val="none" w:sz="0" w:space="0" w:color="auto"/>
            <w:right w:val="none" w:sz="0" w:space="0" w:color="auto"/>
          </w:divBdr>
        </w:div>
        <w:div w:id="959871493">
          <w:marLeft w:val="0"/>
          <w:marRight w:val="0"/>
          <w:marTop w:val="0"/>
          <w:marBottom w:val="0"/>
          <w:divBdr>
            <w:top w:val="none" w:sz="0" w:space="0" w:color="auto"/>
            <w:left w:val="none" w:sz="0" w:space="0" w:color="auto"/>
            <w:bottom w:val="none" w:sz="0" w:space="0" w:color="auto"/>
            <w:right w:val="none" w:sz="0" w:space="0" w:color="auto"/>
          </w:divBdr>
        </w:div>
        <w:div w:id="863902313">
          <w:marLeft w:val="0"/>
          <w:marRight w:val="0"/>
          <w:marTop w:val="0"/>
          <w:marBottom w:val="0"/>
          <w:divBdr>
            <w:top w:val="none" w:sz="0" w:space="0" w:color="auto"/>
            <w:left w:val="none" w:sz="0" w:space="0" w:color="auto"/>
            <w:bottom w:val="none" w:sz="0" w:space="0" w:color="auto"/>
            <w:right w:val="none" w:sz="0" w:space="0" w:color="auto"/>
          </w:divBdr>
        </w:div>
        <w:div w:id="1185637258">
          <w:marLeft w:val="0"/>
          <w:marRight w:val="0"/>
          <w:marTop w:val="0"/>
          <w:marBottom w:val="0"/>
          <w:divBdr>
            <w:top w:val="none" w:sz="0" w:space="0" w:color="auto"/>
            <w:left w:val="none" w:sz="0" w:space="0" w:color="auto"/>
            <w:bottom w:val="none" w:sz="0" w:space="0" w:color="auto"/>
            <w:right w:val="none" w:sz="0" w:space="0" w:color="auto"/>
          </w:divBdr>
        </w:div>
        <w:div w:id="967903611">
          <w:marLeft w:val="0"/>
          <w:marRight w:val="0"/>
          <w:marTop w:val="0"/>
          <w:marBottom w:val="0"/>
          <w:divBdr>
            <w:top w:val="none" w:sz="0" w:space="0" w:color="auto"/>
            <w:left w:val="none" w:sz="0" w:space="0" w:color="auto"/>
            <w:bottom w:val="none" w:sz="0" w:space="0" w:color="auto"/>
            <w:right w:val="none" w:sz="0" w:space="0" w:color="auto"/>
          </w:divBdr>
        </w:div>
        <w:div w:id="1186871432">
          <w:marLeft w:val="0"/>
          <w:marRight w:val="0"/>
          <w:marTop w:val="0"/>
          <w:marBottom w:val="0"/>
          <w:divBdr>
            <w:top w:val="none" w:sz="0" w:space="0" w:color="auto"/>
            <w:left w:val="none" w:sz="0" w:space="0" w:color="auto"/>
            <w:bottom w:val="none" w:sz="0" w:space="0" w:color="auto"/>
            <w:right w:val="none" w:sz="0" w:space="0" w:color="auto"/>
          </w:divBdr>
        </w:div>
        <w:div w:id="1529023911">
          <w:marLeft w:val="0"/>
          <w:marRight w:val="0"/>
          <w:marTop w:val="0"/>
          <w:marBottom w:val="0"/>
          <w:divBdr>
            <w:top w:val="none" w:sz="0" w:space="0" w:color="auto"/>
            <w:left w:val="none" w:sz="0" w:space="0" w:color="auto"/>
            <w:bottom w:val="none" w:sz="0" w:space="0" w:color="auto"/>
            <w:right w:val="none" w:sz="0" w:space="0" w:color="auto"/>
          </w:divBdr>
        </w:div>
        <w:div w:id="1442408800">
          <w:marLeft w:val="0"/>
          <w:marRight w:val="0"/>
          <w:marTop w:val="0"/>
          <w:marBottom w:val="0"/>
          <w:divBdr>
            <w:top w:val="none" w:sz="0" w:space="0" w:color="auto"/>
            <w:left w:val="none" w:sz="0" w:space="0" w:color="auto"/>
            <w:bottom w:val="none" w:sz="0" w:space="0" w:color="auto"/>
            <w:right w:val="none" w:sz="0" w:space="0" w:color="auto"/>
          </w:divBdr>
        </w:div>
        <w:div w:id="922760914">
          <w:marLeft w:val="0"/>
          <w:marRight w:val="0"/>
          <w:marTop w:val="0"/>
          <w:marBottom w:val="0"/>
          <w:divBdr>
            <w:top w:val="none" w:sz="0" w:space="0" w:color="auto"/>
            <w:left w:val="none" w:sz="0" w:space="0" w:color="auto"/>
            <w:bottom w:val="none" w:sz="0" w:space="0" w:color="auto"/>
            <w:right w:val="none" w:sz="0" w:space="0" w:color="auto"/>
          </w:divBdr>
        </w:div>
        <w:div w:id="907304866">
          <w:marLeft w:val="0"/>
          <w:marRight w:val="0"/>
          <w:marTop w:val="0"/>
          <w:marBottom w:val="0"/>
          <w:divBdr>
            <w:top w:val="none" w:sz="0" w:space="0" w:color="auto"/>
            <w:left w:val="none" w:sz="0" w:space="0" w:color="auto"/>
            <w:bottom w:val="none" w:sz="0" w:space="0" w:color="auto"/>
            <w:right w:val="none" w:sz="0" w:space="0" w:color="auto"/>
          </w:divBdr>
        </w:div>
        <w:div w:id="1587691909">
          <w:marLeft w:val="0"/>
          <w:marRight w:val="0"/>
          <w:marTop w:val="0"/>
          <w:marBottom w:val="0"/>
          <w:divBdr>
            <w:top w:val="none" w:sz="0" w:space="0" w:color="auto"/>
            <w:left w:val="none" w:sz="0" w:space="0" w:color="auto"/>
            <w:bottom w:val="none" w:sz="0" w:space="0" w:color="auto"/>
            <w:right w:val="none" w:sz="0" w:space="0" w:color="auto"/>
          </w:divBdr>
        </w:div>
        <w:div w:id="397940218">
          <w:marLeft w:val="0"/>
          <w:marRight w:val="0"/>
          <w:marTop w:val="0"/>
          <w:marBottom w:val="0"/>
          <w:divBdr>
            <w:top w:val="none" w:sz="0" w:space="0" w:color="auto"/>
            <w:left w:val="none" w:sz="0" w:space="0" w:color="auto"/>
            <w:bottom w:val="none" w:sz="0" w:space="0" w:color="auto"/>
            <w:right w:val="none" w:sz="0" w:space="0" w:color="auto"/>
          </w:divBdr>
        </w:div>
        <w:div w:id="616453071">
          <w:marLeft w:val="0"/>
          <w:marRight w:val="0"/>
          <w:marTop w:val="0"/>
          <w:marBottom w:val="0"/>
          <w:divBdr>
            <w:top w:val="none" w:sz="0" w:space="0" w:color="auto"/>
            <w:left w:val="none" w:sz="0" w:space="0" w:color="auto"/>
            <w:bottom w:val="none" w:sz="0" w:space="0" w:color="auto"/>
            <w:right w:val="none" w:sz="0" w:space="0" w:color="auto"/>
          </w:divBdr>
        </w:div>
        <w:div w:id="1481851038">
          <w:marLeft w:val="0"/>
          <w:marRight w:val="0"/>
          <w:marTop w:val="0"/>
          <w:marBottom w:val="0"/>
          <w:divBdr>
            <w:top w:val="none" w:sz="0" w:space="0" w:color="auto"/>
            <w:left w:val="none" w:sz="0" w:space="0" w:color="auto"/>
            <w:bottom w:val="none" w:sz="0" w:space="0" w:color="auto"/>
            <w:right w:val="none" w:sz="0" w:space="0" w:color="auto"/>
          </w:divBdr>
        </w:div>
        <w:div w:id="237793193">
          <w:marLeft w:val="0"/>
          <w:marRight w:val="0"/>
          <w:marTop w:val="0"/>
          <w:marBottom w:val="0"/>
          <w:divBdr>
            <w:top w:val="none" w:sz="0" w:space="0" w:color="auto"/>
            <w:left w:val="none" w:sz="0" w:space="0" w:color="auto"/>
            <w:bottom w:val="none" w:sz="0" w:space="0" w:color="auto"/>
            <w:right w:val="none" w:sz="0" w:space="0" w:color="auto"/>
          </w:divBdr>
        </w:div>
        <w:div w:id="1527136993">
          <w:marLeft w:val="0"/>
          <w:marRight w:val="0"/>
          <w:marTop w:val="0"/>
          <w:marBottom w:val="0"/>
          <w:divBdr>
            <w:top w:val="none" w:sz="0" w:space="0" w:color="auto"/>
            <w:left w:val="none" w:sz="0" w:space="0" w:color="auto"/>
            <w:bottom w:val="none" w:sz="0" w:space="0" w:color="auto"/>
            <w:right w:val="none" w:sz="0" w:space="0" w:color="auto"/>
          </w:divBdr>
        </w:div>
        <w:div w:id="1058166267">
          <w:marLeft w:val="0"/>
          <w:marRight w:val="0"/>
          <w:marTop w:val="0"/>
          <w:marBottom w:val="0"/>
          <w:divBdr>
            <w:top w:val="none" w:sz="0" w:space="0" w:color="auto"/>
            <w:left w:val="none" w:sz="0" w:space="0" w:color="auto"/>
            <w:bottom w:val="none" w:sz="0" w:space="0" w:color="auto"/>
            <w:right w:val="none" w:sz="0" w:space="0" w:color="auto"/>
          </w:divBdr>
        </w:div>
        <w:div w:id="584996003">
          <w:marLeft w:val="0"/>
          <w:marRight w:val="0"/>
          <w:marTop w:val="0"/>
          <w:marBottom w:val="0"/>
          <w:divBdr>
            <w:top w:val="none" w:sz="0" w:space="0" w:color="auto"/>
            <w:left w:val="none" w:sz="0" w:space="0" w:color="auto"/>
            <w:bottom w:val="none" w:sz="0" w:space="0" w:color="auto"/>
            <w:right w:val="none" w:sz="0" w:space="0" w:color="auto"/>
          </w:divBdr>
        </w:div>
        <w:div w:id="509179759">
          <w:marLeft w:val="0"/>
          <w:marRight w:val="0"/>
          <w:marTop w:val="0"/>
          <w:marBottom w:val="0"/>
          <w:divBdr>
            <w:top w:val="none" w:sz="0" w:space="0" w:color="auto"/>
            <w:left w:val="none" w:sz="0" w:space="0" w:color="auto"/>
            <w:bottom w:val="none" w:sz="0" w:space="0" w:color="auto"/>
            <w:right w:val="none" w:sz="0" w:space="0" w:color="auto"/>
          </w:divBdr>
        </w:div>
        <w:div w:id="299043388">
          <w:marLeft w:val="0"/>
          <w:marRight w:val="0"/>
          <w:marTop w:val="0"/>
          <w:marBottom w:val="0"/>
          <w:divBdr>
            <w:top w:val="none" w:sz="0" w:space="0" w:color="auto"/>
            <w:left w:val="none" w:sz="0" w:space="0" w:color="auto"/>
            <w:bottom w:val="none" w:sz="0" w:space="0" w:color="auto"/>
            <w:right w:val="none" w:sz="0" w:space="0" w:color="auto"/>
          </w:divBdr>
        </w:div>
        <w:div w:id="1006442188">
          <w:marLeft w:val="0"/>
          <w:marRight w:val="0"/>
          <w:marTop w:val="0"/>
          <w:marBottom w:val="0"/>
          <w:divBdr>
            <w:top w:val="none" w:sz="0" w:space="0" w:color="auto"/>
            <w:left w:val="none" w:sz="0" w:space="0" w:color="auto"/>
            <w:bottom w:val="none" w:sz="0" w:space="0" w:color="auto"/>
            <w:right w:val="none" w:sz="0" w:space="0" w:color="auto"/>
          </w:divBdr>
        </w:div>
        <w:div w:id="518156777">
          <w:marLeft w:val="0"/>
          <w:marRight w:val="0"/>
          <w:marTop w:val="0"/>
          <w:marBottom w:val="0"/>
          <w:divBdr>
            <w:top w:val="none" w:sz="0" w:space="0" w:color="auto"/>
            <w:left w:val="none" w:sz="0" w:space="0" w:color="auto"/>
            <w:bottom w:val="none" w:sz="0" w:space="0" w:color="auto"/>
            <w:right w:val="none" w:sz="0" w:space="0" w:color="auto"/>
          </w:divBdr>
        </w:div>
        <w:div w:id="279654542">
          <w:marLeft w:val="0"/>
          <w:marRight w:val="0"/>
          <w:marTop w:val="0"/>
          <w:marBottom w:val="0"/>
          <w:divBdr>
            <w:top w:val="none" w:sz="0" w:space="0" w:color="auto"/>
            <w:left w:val="none" w:sz="0" w:space="0" w:color="auto"/>
            <w:bottom w:val="none" w:sz="0" w:space="0" w:color="auto"/>
            <w:right w:val="none" w:sz="0" w:space="0" w:color="auto"/>
          </w:divBdr>
        </w:div>
        <w:div w:id="1288660592">
          <w:marLeft w:val="0"/>
          <w:marRight w:val="0"/>
          <w:marTop w:val="0"/>
          <w:marBottom w:val="0"/>
          <w:divBdr>
            <w:top w:val="none" w:sz="0" w:space="0" w:color="auto"/>
            <w:left w:val="none" w:sz="0" w:space="0" w:color="auto"/>
            <w:bottom w:val="none" w:sz="0" w:space="0" w:color="auto"/>
            <w:right w:val="none" w:sz="0" w:space="0" w:color="auto"/>
          </w:divBdr>
        </w:div>
        <w:div w:id="98454490">
          <w:marLeft w:val="0"/>
          <w:marRight w:val="0"/>
          <w:marTop w:val="0"/>
          <w:marBottom w:val="0"/>
          <w:divBdr>
            <w:top w:val="none" w:sz="0" w:space="0" w:color="auto"/>
            <w:left w:val="none" w:sz="0" w:space="0" w:color="auto"/>
            <w:bottom w:val="none" w:sz="0" w:space="0" w:color="auto"/>
            <w:right w:val="none" w:sz="0" w:space="0" w:color="auto"/>
          </w:divBdr>
        </w:div>
        <w:div w:id="2050372431">
          <w:marLeft w:val="0"/>
          <w:marRight w:val="0"/>
          <w:marTop w:val="0"/>
          <w:marBottom w:val="0"/>
          <w:divBdr>
            <w:top w:val="none" w:sz="0" w:space="0" w:color="auto"/>
            <w:left w:val="none" w:sz="0" w:space="0" w:color="auto"/>
            <w:bottom w:val="none" w:sz="0" w:space="0" w:color="auto"/>
            <w:right w:val="none" w:sz="0" w:space="0" w:color="auto"/>
          </w:divBdr>
        </w:div>
        <w:div w:id="1753117505">
          <w:marLeft w:val="0"/>
          <w:marRight w:val="0"/>
          <w:marTop w:val="0"/>
          <w:marBottom w:val="0"/>
          <w:divBdr>
            <w:top w:val="none" w:sz="0" w:space="0" w:color="auto"/>
            <w:left w:val="none" w:sz="0" w:space="0" w:color="auto"/>
            <w:bottom w:val="none" w:sz="0" w:space="0" w:color="auto"/>
            <w:right w:val="none" w:sz="0" w:space="0" w:color="auto"/>
          </w:divBdr>
        </w:div>
        <w:div w:id="1088773782">
          <w:marLeft w:val="0"/>
          <w:marRight w:val="0"/>
          <w:marTop w:val="0"/>
          <w:marBottom w:val="0"/>
          <w:divBdr>
            <w:top w:val="none" w:sz="0" w:space="0" w:color="auto"/>
            <w:left w:val="none" w:sz="0" w:space="0" w:color="auto"/>
            <w:bottom w:val="none" w:sz="0" w:space="0" w:color="auto"/>
            <w:right w:val="none" w:sz="0" w:space="0" w:color="auto"/>
          </w:divBdr>
        </w:div>
        <w:div w:id="874082501">
          <w:marLeft w:val="0"/>
          <w:marRight w:val="0"/>
          <w:marTop w:val="0"/>
          <w:marBottom w:val="0"/>
          <w:divBdr>
            <w:top w:val="none" w:sz="0" w:space="0" w:color="auto"/>
            <w:left w:val="none" w:sz="0" w:space="0" w:color="auto"/>
            <w:bottom w:val="none" w:sz="0" w:space="0" w:color="auto"/>
            <w:right w:val="none" w:sz="0" w:space="0" w:color="auto"/>
          </w:divBdr>
        </w:div>
        <w:div w:id="1807309862">
          <w:marLeft w:val="0"/>
          <w:marRight w:val="0"/>
          <w:marTop w:val="0"/>
          <w:marBottom w:val="0"/>
          <w:divBdr>
            <w:top w:val="none" w:sz="0" w:space="0" w:color="auto"/>
            <w:left w:val="none" w:sz="0" w:space="0" w:color="auto"/>
            <w:bottom w:val="none" w:sz="0" w:space="0" w:color="auto"/>
            <w:right w:val="none" w:sz="0" w:space="0" w:color="auto"/>
          </w:divBdr>
        </w:div>
        <w:div w:id="1254195137">
          <w:marLeft w:val="0"/>
          <w:marRight w:val="0"/>
          <w:marTop w:val="0"/>
          <w:marBottom w:val="0"/>
          <w:divBdr>
            <w:top w:val="none" w:sz="0" w:space="0" w:color="auto"/>
            <w:left w:val="none" w:sz="0" w:space="0" w:color="auto"/>
            <w:bottom w:val="none" w:sz="0" w:space="0" w:color="auto"/>
            <w:right w:val="none" w:sz="0" w:space="0" w:color="auto"/>
          </w:divBdr>
        </w:div>
        <w:div w:id="762723375">
          <w:marLeft w:val="0"/>
          <w:marRight w:val="0"/>
          <w:marTop w:val="0"/>
          <w:marBottom w:val="0"/>
          <w:divBdr>
            <w:top w:val="none" w:sz="0" w:space="0" w:color="auto"/>
            <w:left w:val="none" w:sz="0" w:space="0" w:color="auto"/>
            <w:bottom w:val="none" w:sz="0" w:space="0" w:color="auto"/>
            <w:right w:val="none" w:sz="0" w:space="0" w:color="auto"/>
          </w:divBdr>
        </w:div>
        <w:div w:id="1584142103">
          <w:marLeft w:val="0"/>
          <w:marRight w:val="0"/>
          <w:marTop w:val="0"/>
          <w:marBottom w:val="0"/>
          <w:divBdr>
            <w:top w:val="none" w:sz="0" w:space="0" w:color="auto"/>
            <w:left w:val="none" w:sz="0" w:space="0" w:color="auto"/>
            <w:bottom w:val="none" w:sz="0" w:space="0" w:color="auto"/>
            <w:right w:val="none" w:sz="0" w:space="0" w:color="auto"/>
          </w:divBdr>
        </w:div>
        <w:div w:id="1534343326">
          <w:marLeft w:val="0"/>
          <w:marRight w:val="0"/>
          <w:marTop w:val="0"/>
          <w:marBottom w:val="0"/>
          <w:divBdr>
            <w:top w:val="none" w:sz="0" w:space="0" w:color="auto"/>
            <w:left w:val="none" w:sz="0" w:space="0" w:color="auto"/>
            <w:bottom w:val="none" w:sz="0" w:space="0" w:color="auto"/>
            <w:right w:val="none" w:sz="0" w:space="0" w:color="auto"/>
          </w:divBdr>
        </w:div>
        <w:div w:id="312485987">
          <w:marLeft w:val="0"/>
          <w:marRight w:val="0"/>
          <w:marTop w:val="0"/>
          <w:marBottom w:val="0"/>
          <w:divBdr>
            <w:top w:val="none" w:sz="0" w:space="0" w:color="auto"/>
            <w:left w:val="none" w:sz="0" w:space="0" w:color="auto"/>
            <w:bottom w:val="none" w:sz="0" w:space="0" w:color="auto"/>
            <w:right w:val="none" w:sz="0" w:space="0" w:color="auto"/>
          </w:divBdr>
        </w:div>
        <w:div w:id="1947153842">
          <w:marLeft w:val="0"/>
          <w:marRight w:val="0"/>
          <w:marTop w:val="0"/>
          <w:marBottom w:val="0"/>
          <w:divBdr>
            <w:top w:val="none" w:sz="0" w:space="0" w:color="auto"/>
            <w:left w:val="none" w:sz="0" w:space="0" w:color="auto"/>
            <w:bottom w:val="none" w:sz="0" w:space="0" w:color="auto"/>
            <w:right w:val="none" w:sz="0" w:space="0" w:color="auto"/>
          </w:divBdr>
        </w:div>
        <w:div w:id="1999338246">
          <w:marLeft w:val="0"/>
          <w:marRight w:val="0"/>
          <w:marTop w:val="0"/>
          <w:marBottom w:val="0"/>
          <w:divBdr>
            <w:top w:val="none" w:sz="0" w:space="0" w:color="auto"/>
            <w:left w:val="none" w:sz="0" w:space="0" w:color="auto"/>
            <w:bottom w:val="none" w:sz="0" w:space="0" w:color="auto"/>
            <w:right w:val="none" w:sz="0" w:space="0" w:color="auto"/>
          </w:divBdr>
        </w:div>
        <w:div w:id="952976676">
          <w:marLeft w:val="0"/>
          <w:marRight w:val="0"/>
          <w:marTop w:val="0"/>
          <w:marBottom w:val="0"/>
          <w:divBdr>
            <w:top w:val="none" w:sz="0" w:space="0" w:color="auto"/>
            <w:left w:val="none" w:sz="0" w:space="0" w:color="auto"/>
            <w:bottom w:val="none" w:sz="0" w:space="0" w:color="auto"/>
            <w:right w:val="none" w:sz="0" w:space="0" w:color="auto"/>
          </w:divBdr>
        </w:div>
        <w:div w:id="369065685">
          <w:marLeft w:val="0"/>
          <w:marRight w:val="0"/>
          <w:marTop w:val="0"/>
          <w:marBottom w:val="0"/>
          <w:divBdr>
            <w:top w:val="none" w:sz="0" w:space="0" w:color="auto"/>
            <w:left w:val="none" w:sz="0" w:space="0" w:color="auto"/>
            <w:bottom w:val="none" w:sz="0" w:space="0" w:color="auto"/>
            <w:right w:val="none" w:sz="0" w:space="0" w:color="auto"/>
          </w:divBdr>
        </w:div>
        <w:div w:id="1347440923">
          <w:marLeft w:val="0"/>
          <w:marRight w:val="0"/>
          <w:marTop w:val="0"/>
          <w:marBottom w:val="0"/>
          <w:divBdr>
            <w:top w:val="none" w:sz="0" w:space="0" w:color="auto"/>
            <w:left w:val="none" w:sz="0" w:space="0" w:color="auto"/>
            <w:bottom w:val="none" w:sz="0" w:space="0" w:color="auto"/>
            <w:right w:val="none" w:sz="0" w:space="0" w:color="auto"/>
          </w:divBdr>
        </w:div>
        <w:div w:id="657654639">
          <w:marLeft w:val="0"/>
          <w:marRight w:val="0"/>
          <w:marTop w:val="0"/>
          <w:marBottom w:val="0"/>
          <w:divBdr>
            <w:top w:val="none" w:sz="0" w:space="0" w:color="auto"/>
            <w:left w:val="none" w:sz="0" w:space="0" w:color="auto"/>
            <w:bottom w:val="none" w:sz="0" w:space="0" w:color="auto"/>
            <w:right w:val="none" w:sz="0" w:space="0" w:color="auto"/>
          </w:divBdr>
        </w:div>
        <w:div w:id="911544582">
          <w:marLeft w:val="0"/>
          <w:marRight w:val="0"/>
          <w:marTop w:val="0"/>
          <w:marBottom w:val="0"/>
          <w:divBdr>
            <w:top w:val="none" w:sz="0" w:space="0" w:color="auto"/>
            <w:left w:val="none" w:sz="0" w:space="0" w:color="auto"/>
            <w:bottom w:val="none" w:sz="0" w:space="0" w:color="auto"/>
            <w:right w:val="none" w:sz="0" w:space="0" w:color="auto"/>
          </w:divBdr>
        </w:div>
        <w:div w:id="710501538">
          <w:marLeft w:val="0"/>
          <w:marRight w:val="0"/>
          <w:marTop w:val="0"/>
          <w:marBottom w:val="0"/>
          <w:divBdr>
            <w:top w:val="none" w:sz="0" w:space="0" w:color="auto"/>
            <w:left w:val="none" w:sz="0" w:space="0" w:color="auto"/>
            <w:bottom w:val="none" w:sz="0" w:space="0" w:color="auto"/>
            <w:right w:val="none" w:sz="0" w:space="0" w:color="auto"/>
          </w:divBdr>
        </w:div>
        <w:div w:id="1329940119">
          <w:marLeft w:val="0"/>
          <w:marRight w:val="0"/>
          <w:marTop w:val="0"/>
          <w:marBottom w:val="0"/>
          <w:divBdr>
            <w:top w:val="none" w:sz="0" w:space="0" w:color="auto"/>
            <w:left w:val="none" w:sz="0" w:space="0" w:color="auto"/>
            <w:bottom w:val="none" w:sz="0" w:space="0" w:color="auto"/>
            <w:right w:val="none" w:sz="0" w:space="0" w:color="auto"/>
          </w:divBdr>
        </w:div>
        <w:div w:id="618269591">
          <w:marLeft w:val="0"/>
          <w:marRight w:val="0"/>
          <w:marTop w:val="0"/>
          <w:marBottom w:val="0"/>
          <w:divBdr>
            <w:top w:val="none" w:sz="0" w:space="0" w:color="auto"/>
            <w:left w:val="none" w:sz="0" w:space="0" w:color="auto"/>
            <w:bottom w:val="none" w:sz="0" w:space="0" w:color="auto"/>
            <w:right w:val="none" w:sz="0" w:space="0" w:color="auto"/>
          </w:divBdr>
        </w:div>
        <w:div w:id="959802892">
          <w:marLeft w:val="0"/>
          <w:marRight w:val="0"/>
          <w:marTop w:val="0"/>
          <w:marBottom w:val="0"/>
          <w:divBdr>
            <w:top w:val="none" w:sz="0" w:space="0" w:color="auto"/>
            <w:left w:val="none" w:sz="0" w:space="0" w:color="auto"/>
            <w:bottom w:val="none" w:sz="0" w:space="0" w:color="auto"/>
            <w:right w:val="none" w:sz="0" w:space="0" w:color="auto"/>
          </w:divBdr>
        </w:div>
        <w:div w:id="1749114128">
          <w:marLeft w:val="0"/>
          <w:marRight w:val="0"/>
          <w:marTop w:val="0"/>
          <w:marBottom w:val="0"/>
          <w:divBdr>
            <w:top w:val="none" w:sz="0" w:space="0" w:color="auto"/>
            <w:left w:val="none" w:sz="0" w:space="0" w:color="auto"/>
            <w:bottom w:val="none" w:sz="0" w:space="0" w:color="auto"/>
            <w:right w:val="none" w:sz="0" w:space="0" w:color="auto"/>
          </w:divBdr>
        </w:div>
        <w:div w:id="1340892505">
          <w:marLeft w:val="0"/>
          <w:marRight w:val="0"/>
          <w:marTop w:val="0"/>
          <w:marBottom w:val="0"/>
          <w:divBdr>
            <w:top w:val="none" w:sz="0" w:space="0" w:color="auto"/>
            <w:left w:val="none" w:sz="0" w:space="0" w:color="auto"/>
            <w:bottom w:val="none" w:sz="0" w:space="0" w:color="auto"/>
            <w:right w:val="none" w:sz="0" w:space="0" w:color="auto"/>
          </w:divBdr>
        </w:div>
        <w:div w:id="660079697">
          <w:marLeft w:val="0"/>
          <w:marRight w:val="0"/>
          <w:marTop w:val="0"/>
          <w:marBottom w:val="0"/>
          <w:divBdr>
            <w:top w:val="none" w:sz="0" w:space="0" w:color="auto"/>
            <w:left w:val="none" w:sz="0" w:space="0" w:color="auto"/>
            <w:bottom w:val="none" w:sz="0" w:space="0" w:color="auto"/>
            <w:right w:val="none" w:sz="0" w:space="0" w:color="auto"/>
          </w:divBdr>
        </w:div>
        <w:div w:id="737824286">
          <w:marLeft w:val="0"/>
          <w:marRight w:val="0"/>
          <w:marTop w:val="0"/>
          <w:marBottom w:val="0"/>
          <w:divBdr>
            <w:top w:val="none" w:sz="0" w:space="0" w:color="auto"/>
            <w:left w:val="none" w:sz="0" w:space="0" w:color="auto"/>
            <w:bottom w:val="none" w:sz="0" w:space="0" w:color="auto"/>
            <w:right w:val="none" w:sz="0" w:space="0" w:color="auto"/>
          </w:divBdr>
        </w:div>
        <w:div w:id="1864198168">
          <w:marLeft w:val="0"/>
          <w:marRight w:val="0"/>
          <w:marTop w:val="0"/>
          <w:marBottom w:val="0"/>
          <w:divBdr>
            <w:top w:val="none" w:sz="0" w:space="0" w:color="auto"/>
            <w:left w:val="none" w:sz="0" w:space="0" w:color="auto"/>
            <w:bottom w:val="none" w:sz="0" w:space="0" w:color="auto"/>
            <w:right w:val="none" w:sz="0" w:space="0" w:color="auto"/>
          </w:divBdr>
        </w:div>
        <w:div w:id="1975602445">
          <w:marLeft w:val="0"/>
          <w:marRight w:val="0"/>
          <w:marTop w:val="0"/>
          <w:marBottom w:val="0"/>
          <w:divBdr>
            <w:top w:val="none" w:sz="0" w:space="0" w:color="auto"/>
            <w:left w:val="none" w:sz="0" w:space="0" w:color="auto"/>
            <w:bottom w:val="none" w:sz="0" w:space="0" w:color="auto"/>
            <w:right w:val="none" w:sz="0" w:space="0" w:color="auto"/>
          </w:divBdr>
        </w:div>
        <w:div w:id="465272347">
          <w:marLeft w:val="0"/>
          <w:marRight w:val="0"/>
          <w:marTop w:val="0"/>
          <w:marBottom w:val="0"/>
          <w:divBdr>
            <w:top w:val="none" w:sz="0" w:space="0" w:color="auto"/>
            <w:left w:val="none" w:sz="0" w:space="0" w:color="auto"/>
            <w:bottom w:val="none" w:sz="0" w:space="0" w:color="auto"/>
            <w:right w:val="none" w:sz="0" w:space="0" w:color="auto"/>
          </w:divBdr>
        </w:div>
        <w:div w:id="8797776">
          <w:marLeft w:val="0"/>
          <w:marRight w:val="0"/>
          <w:marTop w:val="0"/>
          <w:marBottom w:val="0"/>
          <w:divBdr>
            <w:top w:val="none" w:sz="0" w:space="0" w:color="auto"/>
            <w:left w:val="none" w:sz="0" w:space="0" w:color="auto"/>
            <w:bottom w:val="none" w:sz="0" w:space="0" w:color="auto"/>
            <w:right w:val="none" w:sz="0" w:space="0" w:color="auto"/>
          </w:divBdr>
        </w:div>
        <w:div w:id="213472972">
          <w:marLeft w:val="0"/>
          <w:marRight w:val="0"/>
          <w:marTop w:val="0"/>
          <w:marBottom w:val="0"/>
          <w:divBdr>
            <w:top w:val="none" w:sz="0" w:space="0" w:color="auto"/>
            <w:left w:val="none" w:sz="0" w:space="0" w:color="auto"/>
            <w:bottom w:val="none" w:sz="0" w:space="0" w:color="auto"/>
            <w:right w:val="none" w:sz="0" w:space="0" w:color="auto"/>
          </w:divBdr>
        </w:div>
        <w:div w:id="2074427510">
          <w:marLeft w:val="0"/>
          <w:marRight w:val="0"/>
          <w:marTop w:val="0"/>
          <w:marBottom w:val="0"/>
          <w:divBdr>
            <w:top w:val="none" w:sz="0" w:space="0" w:color="auto"/>
            <w:left w:val="none" w:sz="0" w:space="0" w:color="auto"/>
            <w:bottom w:val="none" w:sz="0" w:space="0" w:color="auto"/>
            <w:right w:val="none" w:sz="0" w:space="0" w:color="auto"/>
          </w:divBdr>
        </w:div>
        <w:div w:id="2115636721">
          <w:marLeft w:val="0"/>
          <w:marRight w:val="0"/>
          <w:marTop w:val="0"/>
          <w:marBottom w:val="0"/>
          <w:divBdr>
            <w:top w:val="none" w:sz="0" w:space="0" w:color="auto"/>
            <w:left w:val="none" w:sz="0" w:space="0" w:color="auto"/>
            <w:bottom w:val="none" w:sz="0" w:space="0" w:color="auto"/>
            <w:right w:val="none" w:sz="0" w:space="0" w:color="auto"/>
          </w:divBdr>
        </w:div>
        <w:div w:id="1606158147">
          <w:marLeft w:val="0"/>
          <w:marRight w:val="0"/>
          <w:marTop w:val="0"/>
          <w:marBottom w:val="0"/>
          <w:divBdr>
            <w:top w:val="none" w:sz="0" w:space="0" w:color="auto"/>
            <w:left w:val="none" w:sz="0" w:space="0" w:color="auto"/>
            <w:bottom w:val="none" w:sz="0" w:space="0" w:color="auto"/>
            <w:right w:val="none" w:sz="0" w:space="0" w:color="auto"/>
          </w:divBdr>
        </w:div>
        <w:div w:id="216547738">
          <w:marLeft w:val="0"/>
          <w:marRight w:val="0"/>
          <w:marTop w:val="0"/>
          <w:marBottom w:val="0"/>
          <w:divBdr>
            <w:top w:val="none" w:sz="0" w:space="0" w:color="auto"/>
            <w:left w:val="none" w:sz="0" w:space="0" w:color="auto"/>
            <w:bottom w:val="none" w:sz="0" w:space="0" w:color="auto"/>
            <w:right w:val="none" w:sz="0" w:space="0" w:color="auto"/>
          </w:divBdr>
        </w:div>
        <w:div w:id="967514619">
          <w:marLeft w:val="0"/>
          <w:marRight w:val="0"/>
          <w:marTop w:val="0"/>
          <w:marBottom w:val="0"/>
          <w:divBdr>
            <w:top w:val="none" w:sz="0" w:space="0" w:color="auto"/>
            <w:left w:val="none" w:sz="0" w:space="0" w:color="auto"/>
            <w:bottom w:val="none" w:sz="0" w:space="0" w:color="auto"/>
            <w:right w:val="none" w:sz="0" w:space="0" w:color="auto"/>
          </w:divBdr>
        </w:div>
        <w:div w:id="1361316172">
          <w:marLeft w:val="0"/>
          <w:marRight w:val="0"/>
          <w:marTop w:val="0"/>
          <w:marBottom w:val="0"/>
          <w:divBdr>
            <w:top w:val="none" w:sz="0" w:space="0" w:color="auto"/>
            <w:left w:val="none" w:sz="0" w:space="0" w:color="auto"/>
            <w:bottom w:val="none" w:sz="0" w:space="0" w:color="auto"/>
            <w:right w:val="none" w:sz="0" w:space="0" w:color="auto"/>
          </w:divBdr>
        </w:div>
        <w:div w:id="556161216">
          <w:marLeft w:val="0"/>
          <w:marRight w:val="0"/>
          <w:marTop w:val="0"/>
          <w:marBottom w:val="0"/>
          <w:divBdr>
            <w:top w:val="none" w:sz="0" w:space="0" w:color="auto"/>
            <w:left w:val="none" w:sz="0" w:space="0" w:color="auto"/>
            <w:bottom w:val="none" w:sz="0" w:space="0" w:color="auto"/>
            <w:right w:val="none" w:sz="0" w:space="0" w:color="auto"/>
          </w:divBdr>
        </w:div>
        <w:div w:id="1883206669">
          <w:marLeft w:val="0"/>
          <w:marRight w:val="0"/>
          <w:marTop w:val="0"/>
          <w:marBottom w:val="0"/>
          <w:divBdr>
            <w:top w:val="none" w:sz="0" w:space="0" w:color="auto"/>
            <w:left w:val="none" w:sz="0" w:space="0" w:color="auto"/>
            <w:bottom w:val="none" w:sz="0" w:space="0" w:color="auto"/>
            <w:right w:val="none" w:sz="0" w:space="0" w:color="auto"/>
          </w:divBdr>
        </w:div>
        <w:div w:id="779954127">
          <w:marLeft w:val="0"/>
          <w:marRight w:val="0"/>
          <w:marTop w:val="0"/>
          <w:marBottom w:val="0"/>
          <w:divBdr>
            <w:top w:val="none" w:sz="0" w:space="0" w:color="auto"/>
            <w:left w:val="none" w:sz="0" w:space="0" w:color="auto"/>
            <w:bottom w:val="none" w:sz="0" w:space="0" w:color="auto"/>
            <w:right w:val="none" w:sz="0" w:space="0" w:color="auto"/>
          </w:divBdr>
        </w:div>
        <w:div w:id="1226918951">
          <w:marLeft w:val="0"/>
          <w:marRight w:val="0"/>
          <w:marTop w:val="0"/>
          <w:marBottom w:val="0"/>
          <w:divBdr>
            <w:top w:val="none" w:sz="0" w:space="0" w:color="auto"/>
            <w:left w:val="none" w:sz="0" w:space="0" w:color="auto"/>
            <w:bottom w:val="none" w:sz="0" w:space="0" w:color="auto"/>
            <w:right w:val="none" w:sz="0" w:space="0" w:color="auto"/>
          </w:divBdr>
        </w:div>
        <w:div w:id="473331570">
          <w:marLeft w:val="0"/>
          <w:marRight w:val="0"/>
          <w:marTop w:val="0"/>
          <w:marBottom w:val="0"/>
          <w:divBdr>
            <w:top w:val="none" w:sz="0" w:space="0" w:color="auto"/>
            <w:left w:val="none" w:sz="0" w:space="0" w:color="auto"/>
            <w:bottom w:val="none" w:sz="0" w:space="0" w:color="auto"/>
            <w:right w:val="none" w:sz="0" w:space="0" w:color="auto"/>
          </w:divBdr>
        </w:div>
        <w:div w:id="114102442">
          <w:marLeft w:val="0"/>
          <w:marRight w:val="0"/>
          <w:marTop w:val="0"/>
          <w:marBottom w:val="0"/>
          <w:divBdr>
            <w:top w:val="none" w:sz="0" w:space="0" w:color="auto"/>
            <w:left w:val="none" w:sz="0" w:space="0" w:color="auto"/>
            <w:bottom w:val="none" w:sz="0" w:space="0" w:color="auto"/>
            <w:right w:val="none" w:sz="0" w:space="0" w:color="auto"/>
          </w:divBdr>
        </w:div>
        <w:div w:id="1718311795">
          <w:marLeft w:val="0"/>
          <w:marRight w:val="0"/>
          <w:marTop w:val="0"/>
          <w:marBottom w:val="0"/>
          <w:divBdr>
            <w:top w:val="none" w:sz="0" w:space="0" w:color="auto"/>
            <w:left w:val="none" w:sz="0" w:space="0" w:color="auto"/>
            <w:bottom w:val="none" w:sz="0" w:space="0" w:color="auto"/>
            <w:right w:val="none" w:sz="0" w:space="0" w:color="auto"/>
          </w:divBdr>
        </w:div>
        <w:div w:id="1553539969">
          <w:marLeft w:val="0"/>
          <w:marRight w:val="0"/>
          <w:marTop w:val="0"/>
          <w:marBottom w:val="0"/>
          <w:divBdr>
            <w:top w:val="none" w:sz="0" w:space="0" w:color="auto"/>
            <w:left w:val="none" w:sz="0" w:space="0" w:color="auto"/>
            <w:bottom w:val="none" w:sz="0" w:space="0" w:color="auto"/>
            <w:right w:val="none" w:sz="0" w:space="0" w:color="auto"/>
          </w:divBdr>
        </w:div>
        <w:div w:id="592395808">
          <w:marLeft w:val="0"/>
          <w:marRight w:val="0"/>
          <w:marTop w:val="0"/>
          <w:marBottom w:val="0"/>
          <w:divBdr>
            <w:top w:val="none" w:sz="0" w:space="0" w:color="auto"/>
            <w:left w:val="none" w:sz="0" w:space="0" w:color="auto"/>
            <w:bottom w:val="none" w:sz="0" w:space="0" w:color="auto"/>
            <w:right w:val="none" w:sz="0" w:space="0" w:color="auto"/>
          </w:divBdr>
        </w:div>
        <w:div w:id="2061241942">
          <w:marLeft w:val="0"/>
          <w:marRight w:val="0"/>
          <w:marTop w:val="0"/>
          <w:marBottom w:val="0"/>
          <w:divBdr>
            <w:top w:val="none" w:sz="0" w:space="0" w:color="auto"/>
            <w:left w:val="none" w:sz="0" w:space="0" w:color="auto"/>
            <w:bottom w:val="none" w:sz="0" w:space="0" w:color="auto"/>
            <w:right w:val="none" w:sz="0" w:space="0" w:color="auto"/>
          </w:divBdr>
        </w:div>
        <w:div w:id="364867066">
          <w:marLeft w:val="0"/>
          <w:marRight w:val="0"/>
          <w:marTop w:val="0"/>
          <w:marBottom w:val="0"/>
          <w:divBdr>
            <w:top w:val="none" w:sz="0" w:space="0" w:color="auto"/>
            <w:left w:val="none" w:sz="0" w:space="0" w:color="auto"/>
            <w:bottom w:val="none" w:sz="0" w:space="0" w:color="auto"/>
            <w:right w:val="none" w:sz="0" w:space="0" w:color="auto"/>
          </w:divBdr>
        </w:div>
        <w:div w:id="1175152216">
          <w:marLeft w:val="0"/>
          <w:marRight w:val="0"/>
          <w:marTop w:val="0"/>
          <w:marBottom w:val="0"/>
          <w:divBdr>
            <w:top w:val="none" w:sz="0" w:space="0" w:color="auto"/>
            <w:left w:val="none" w:sz="0" w:space="0" w:color="auto"/>
            <w:bottom w:val="none" w:sz="0" w:space="0" w:color="auto"/>
            <w:right w:val="none" w:sz="0" w:space="0" w:color="auto"/>
          </w:divBdr>
        </w:div>
        <w:div w:id="1398163692">
          <w:marLeft w:val="0"/>
          <w:marRight w:val="0"/>
          <w:marTop w:val="0"/>
          <w:marBottom w:val="0"/>
          <w:divBdr>
            <w:top w:val="none" w:sz="0" w:space="0" w:color="auto"/>
            <w:left w:val="none" w:sz="0" w:space="0" w:color="auto"/>
            <w:bottom w:val="none" w:sz="0" w:space="0" w:color="auto"/>
            <w:right w:val="none" w:sz="0" w:space="0" w:color="auto"/>
          </w:divBdr>
        </w:div>
        <w:div w:id="683938698">
          <w:marLeft w:val="0"/>
          <w:marRight w:val="0"/>
          <w:marTop w:val="0"/>
          <w:marBottom w:val="0"/>
          <w:divBdr>
            <w:top w:val="none" w:sz="0" w:space="0" w:color="auto"/>
            <w:left w:val="none" w:sz="0" w:space="0" w:color="auto"/>
            <w:bottom w:val="none" w:sz="0" w:space="0" w:color="auto"/>
            <w:right w:val="none" w:sz="0" w:space="0" w:color="auto"/>
          </w:divBdr>
        </w:div>
      </w:divsChild>
    </w:div>
    <w:div w:id="176325401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6373</Words>
  <Characters>38945</Characters>
  <Application>Microsoft Office Word</Application>
  <DocSecurity>0</DocSecurity>
  <Lines>905</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2021-06-18T20:42:00Z</dcterms:created>
  <dcterms:modified xsi:type="dcterms:W3CDTF">2021-06-22T21:42:00Z</dcterms:modified>
</cp:coreProperties>
</file>