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7FE3" w14:textId="77777777" w:rsidR="00EE19AC" w:rsidRPr="00EE19AC" w:rsidRDefault="00EE19AC">
      <w:pPr>
        <w:spacing w:after="0"/>
        <w:divId w:val="847983905"/>
        <w:rPr>
          <w:rFonts w:ascii="Arial" w:eastAsia="Times New Roman" w:hAnsi="Arial" w:cs="Arial"/>
          <w:b/>
          <w:bCs/>
          <w:sz w:val="30"/>
          <w:szCs w:val="30"/>
          <w:lang w:val="en"/>
        </w:rPr>
      </w:pPr>
      <w:r w:rsidRPr="00EE19AC">
        <w:rPr>
          <w:rFonts w:ascii="Arial" w:eastAsia="Times New Roman" w:hAnsi="Arial" w:cs="Arial"/>
          <w:b/>
          <w:bCs/>
          <w:sz w:val="30"/>
          <w:szCs w:val="30"/>
          <w:lang w:val="en"/>
        </w:rPr>
        <w:t>Protocol for the Examination of Specimens from Patients with Well-Differentiated Neuroendocrine Tumors (Carcinoid Tumors) of the Appendix</w:t>
      </w:r>
    </w:p>
    <w:p w14:paraId="2D94E369" w14:textId="77777777" w:rsidR="00EE19AC" w:rsidRPr="00EE19AC" w:rsidRDefault="00EE19AC">
      <w:pPr>
        <w:spacing w:after="0"/>
        <w:divId w:val="1954164960"/>
        <w:rPr>
          <w:rFonts w:ascii="Arial" w:eastAsia="Times New Roman" w:hAnsi="Arial" w:cs="Arial"/>
          <w:sz w:val="20"/>
          <w:szCs w:val="20"/>
          <w:lang w:val="en"/>
        </w:rPr>
      </w:pPr>
    </w:p>
    <w:p w14:paraId="43E4F29C" w14:textId="77777777" w:rsidR="00EE19AC" w:rsidRPr="00EE19AC" w:rsidRDefault="00EE19AC">
      <w:pPr>
        <w:spacing w:after="0"/>
        <w:divId w:val="1477406868"/>
        <w:rPr>
          <w:rFonts w:ascii="Arial" w:eastAsia="Times New Roman" w:hAnsi="Arial" w:cs="Arial"/>
          <w:sz w:val="20"/>
          <w:szCs w:val="20"/>
          <w:lang w:val="en"/>
        </w:rPr>
      </w:pPr>
      <w:r w:rsidRPr="00EE19AC">
        <w:rPr>
          <w:rFonts w:ascii="Arial" w:eastAsia="Times New Roman" w:hAnsi="Arial" w:cs="Arial"/>
          <w:b/>
          <w:bCs/>
          <w:sz w:val="20"/>
          <w:szCs w:val="20"/>
          <w:lang w:val="en"/>
        </w:rPr>
        <w:t xml:space="preserve">Version: </w:t>
      </w:r>
      <w:r w:rsidRPr="00EE19AC">
        <w:rPr>
          <w:rFonts w:ascii="Arial" w:eastAsia="Times New Roman" w:hAnsi="Arial" w:cs="Arial"/>
          <w:sz w:val="20"/>
          <w:szCs w:val="20"/>
          <w:lang w:val="en"/>
        </w:rPr>
        <w:t>4.1.0.0</w:t>
      </w:r>
    </w:p>
    <w:p w14:paraId="413C1EBE" w14:textId="77777777" w:rsidR="00EE19AC" w:rsidRPr="00EE19AC" w:rsidRDefault="00EE19AC">
      <w:pPr>
        <w:spacing w:after="0"/>
        <w:divId w:val="2079404482"/>
        <w:rPr>
          <w:rFonts w:ascii="Arial" w:eastAsia="Times New Roman" w:hAnsi="Arial" w:cs="Arial"/>
          <w:sz w:val="20"/>
          <w:szCs w:val="20"/>
          <w:lang w:val="en"/>
        </w:rPr>
      </w:pPr>
      <w:r w:rsidRPr="00EE19AC">
        <w:rPr>
          <w:rFonts w:ascii="Arial" w:eastAsia="Times New Roman" w:hAnsi="Arial" w:cs="Arial"/>
          <w:b/>
          <w:bCs/>
          <w:sz w:val="20"/>
          <w:szCs w:val="20"/>
          <w:lang w:val="en"/>
        </w:rPr>
        <w:t xml:space="preserve">Protocol Posting Date: </w:t>
      </w:r>
      <w:r w:rsidRPr="00EE19AC">
        <w:rPr>
          <w:rFonts w:ascii="Arial" w:eastAsia="Times New Roman" w:hAnsi="Arial" w:cs="Arial"/>
          <w:sz w:val="20"/>
          <w:szCs w:val="20"/>
          <w:lang w:val="en"/>
        </w:rPr>
        <w:t xml:space="preserve">June 2021 </w:t>
      </w:r>
    </w:p>
    <w:p w14:paraId="3A743138" w14:textId="77777777" w:rsidR="00EE19AC" w:rsidRPr="00EE19AC" w:rsidRDefault="00EE19AC">
      <w:pPr>
        <w:spacing w:after="0"/>
        <w:divId w:val="56587543"/>
        <w:rPr>
          <w:rFonts w:ascii="Arial" w:eastAsia="Times New Roman" w:hAnsi="Arial" w:cs="Arial"/>
          <w:sz w:val="20"/>
          <w:szCs w:val="20"/>
          <w:lang w:val="en"/>
        </w:rPr>
      </w:pPr>
      <w:r w:rsidRPr="00EE19AC">
        <w:rPr>
          <w:rFonts w:ascii="Arial" w:eastAsia="Times New Roman" w:hAnsi="Arial" w:cs="Arial"/>
          <w:b/>
          <w:bCs/>
          <w:sz w:val="20"/>
          <w:szCs w:val="20"/>
          <w:lang w:val="en"/>
        </w:rPr>
        <w:t xml:space="preserve">CAP Laboratory Accreditation Program Protocol Required Use Date: </w:t>
      </w:r>
      <w:r w:rsidRPr="00EE19AC">
        <w:rPr>
          <w:rFonts w:ascii="Arial" w:eastAsia="Times New Roman" w:hAnsi="Arial" w:cs="Arial"/>
          <w:sz w:val="20"/>
          <w:szCs w:val="20"/>
          <w:lang w:val="en"/>
        </w:rPr>
        <w:t>March 2022</w:t>
      </w:r>
    </w:p>
    <w:p w14:paraId="16911527" w14:textId="4742ADB2" w:rsidR="00EE19AC" w:rsidRDefault="00EE19AC">
      <w:pPr>
        <w:spacing w:after="0"/>
        <w:divId w:val="509225262"/>
        <w:rPr>
          <w:rFonts w:ascii="Arial" w:eastAsia="Times New Roman" w:hAnsi="Arial" w:cs="Arial"/>
          <w:sz w:val="20"/>
          <w:szCs w:val="20"/>
          <w:lang w:val="en"/>
        </w:rPr>
      </w:pPr>
      <w:r w:rsidRPr="00EE19AC">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640E5C6E" w14:textId="77777777" w:rsidR="00BF59FC" w:rsidRPr="00EE19AC" w:rsidRDefault="00BF59FC">
      <w:pPr>
        <w:spacing w:after="0"/>
        <w:divId w:val="509225262"/>
        <w:rPr>
          <w:rFonts w:ascii="Arial" w:eastAsia="Times New Roman" w:hAnsi="Arial" w:cs="Arial"/>
          <w:sz w:val="20"/>
          <w:szCs w:val="20"/>
          <w:lang w:val="en"/>
        </w:rPr>
      </w:pPr>
    </w:p>
    <w:p w14:paraId="56E52A8B" w14:textId="77777777" w:rsidR="00EE19AC" w:rsidRPr="00EE19AC" w:rsidRDefault="00EE19AC" w:rsidP="00EE19AC">
      <w:pPr>
        <w:keepNext/>
        <w:tabs>
          <w:tab w:val="left" w:pos="360"/>
        </w:tabs>
        <w:spacing w:after="0"/>
        <w:outlineLvl w:val="1"/>
        <w:divId w:val="894780918"/>
        <w:rPr>
          <w:rFonts w:ascii="Arial" w:hAnsi="Arial" w:cs="Arial"/>
          <w:sz w:val="20"/>
          <w:szCs w:val="20"/>
          <w:lang w:val="en"/>
        </w:rPr>
      </w:pPr>
      <w:r w:rsidRPr="00EE19AC">
        <w:rPr>
          <w:rStyle w:val="Strong"/>
          <w:rFonts w:ascii="Arial" w:eastAsia="Calibri" w:hAnsi="Arial" w:cs="Arial"/>
          <w:bCs w:val="0"/>
          <w:color w:val="000000"/>
          <w:sz w:val="20"/>
          <w:szCs w:val="20"/>
          <w:lang w:val="en"/>
        </w:rPr>
        <w:t xml:space="preserve">For accreditation purposes, this protocol should be used </w:t>
      </w:r>
      <w:r w:rsidRPr="00EE19A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5"/>
        <w:gridCol w:w="5221"/>
      </w:tblGrid>
      <w:tr w:rsidR="00EE19AC" w:rsidRPr="00EE19AC" w14:paraId="3F2E3D25" w14:textId="77777777" w:rsidTr="00E4468E">
        <w:trPr>
          <w:divId w:val="894780918"/>
        </w:trPr>
        <w:tc>
          <w:tcPr>
            <w:tcW w:w="2274" w:type="pct"/>
            <w:tcBorders>
              <w:top w:val="single" w:sz="4" w:space="0" w:color="auto"/>
              <w:left w:val="single" w:sz="4" w:space="0" w:color="auto"/>
              <w:bottom w:val="single" w:sz="4" w:space="0" w:color="auto"/>
              <w:right w:val="single" w:sz="4" w:space="0" w:color="auto"/>
            </w:tcBorders>
            <w:shd w:val="clear" w:color="auto" w:fill="C0C0C0"/>
            <w:hideMark/>
          </w:tcPr>
          <w:p w14:paraId="309E0B3C" w14:textId="77777777" w:rsidR="00EE19AC" w:rsidRPr="00EE19AC" w:rsidRDefault="00EE19AC" w:rsidP="00EE19AC">
            <w:pPr>
              <w:spacing w:after="0"/>
              <w:rPr>
                <w:rFonts w:ascii="Arial" w:hAnsi="Arial" w:cs="Arial"/>
                <w:sz w:val="18"/>
                <w:szCs w:val="18"/>
              </w:rPr>
            </w:pPr>
            <w:r w:rsidRPr="00EE19AC">
              <w:rPr>
                <w:rStyle w:val="Strong"/>
                <w:rFonts w:ascii="Arial" w:eastAsia="SimSun" w:hAnsi="Arial" w:cs="Arial"/>
                <w:bCs w:val="0"/>
                <w:sz w:val="18"/>
                <w:szCs w:val="18"/>
              </w:rPr>
              <w:t>Procedure</w:t>
            </w:r>
          </w:p>
        </w:tc>
        <w:tc>
          <w:tcPr>
            <w:tcW w:w="2726" w:type="pct"/>
            <w:tcBorders>
              <w:top w:val="single" w:sz="4" w:space="0" w:color="auto"/>
              <w:left w:val="single" w:sz="4" w:space="0" w:color="auto"/>
              <w:bottom w:val="single" w:sz="4" w:space="0" w:color="auto"/>
              <w:right w:val="single" w:sz="4" w:space="0" w:color="auto"/>
            </w:tcBorders>
            <w:shd w:val="clear" w:color="auto" w:fill="C0C0C0"/>
            <w:hideMark/>
          </w:tcPr>
          <w:p w14:paraId="3A21D67D" w14:textId="77777777" w:rsidR="00EE19AC" w:rsidRPr="00EE19AC" w:rsidRDefault="00EE19AC" w:rsidP="00EE19AC">
            <w:pPr>
              <w:spacing w:after="0"/>
              <w:rPr>
                <w:rFonts w:ascii="Arial" w:hAnsi="Arial" w:cs="Arial"/>
                <w:sz w:val="18"/>
                <w:szCs w:val="18"/>
              </w:rPr>
            </w:pPr>
            <w:r w:rsidRPr="00EE19AC">
              <w:rPr>
                <w:rStyle w:val="Strong"/>
                <w:rFonts w:ascii="Arial" w:eastAsia="SimSun" w:hAnsi="Arial" w:cs="Arial"/>
                <w:bCs w:val="0"/>
                <w:sz w:val="18"/>
                <w:szCs w:val="18"/>
              </w:rPr>
              <w:t>Description</w:t>
            </w:r>
          </w:p>
        </w:tc>
      </w:tr>
      <w:tr w:rsidR="00EE19AC" w:rsidRPr="00EE19AC" w14:paraId="13EE7030" w14:textId="77777777" w:rsidTr="00E4468E">
        <w:trPr>
          <w:divId w:val="894780918"/>
          <w:trHeight w:val="230"/>
        </w:trPr>
        <w:tc>
          <w:tcPr>
            <w:tcW w:w="2274" w:type="pct"/>
            <w:tcBorders>
              <w:top w:val="single" w:sz="4" w:space="0" w:color="auto"/>
              <w:left w:val="single" w:sz="4" w:space="0" w:color="auto"/>
              <w:bottom w:val="single" w:sz="4" w:space="0" w:color="auto"/>
              <w:right w:val="single" w:sz="4" w:space="0" w:color="auto"/>
            </w:tcBorders>
            <w:hideMark/>
          </w:tcPr>
          <w:p w14:paraId="6BEC9612" w14:textId="77777777" w:rsidR="00EE19AC" w:rsidRPr="00EE19AC" w:rsidRDefault="00EE19AC" w:rsidP="00EE19AC">
            <w:pPr>
              <w:spacing w:after="0"/>
              <w:rPr>
                <w:rFonts w:ascii="Arial" w:hAnsi="Arial" w:cs="Arial"/>
                <w:sz w:val="18"/>
                <w:szCs w:val="18"/>
              </w:rPr>
            </w:pPr>
            <w:r w:rsidRPr="00EE19AC">
              <w:rPr>
                <w:rFonts w:ascii="Arial" w:hAnsi="Arial" w:cs="Arial"/>
                <w:kern w:val="20"/>
                <w:sz w:val="18"/>
                <w:szCs w:val="18"/>
              </w:rPr>
              <w:t>Excision</w:t>
            </w:r>
          </w:p>
        </w:tc>
        <w:tc>
          <w:tcPr>
            <w:tcW w:w="2726" w:type="pct"/>
            <w:tcBorders>
              <w:top w:val="single" w:sz="4" w:space="0" w:color="auto"/>
              <w:left w:val="single" w:sz="4" w:space="0" w:color="auto"/>
              <w:bottom w:val="single" w:sz="4" w:space="0" w:color="auto"/>
              <w:right w:val="single" w:sz="4" w:space="0" w:color="auto"/>
            </w:tcBorders>
            <w:hideMark/>
          </w:tcPr>
          <w:p w14:paraId="6E462460" w14:textId="77777777" w:rsidR="00EE19AC" w:rsidRPr="00EE19AC" w:rsidRDefault="00EE19AC" w:rsidP="00EE19AC">
            <w:pPr>
              <w:spacing w:after="0"/>
              <w:rPr>
                <w:rFonts w:ascii="Arial" w:hAnsi="Arial" w:cs="Arial"/>
                <w:sz w:val="18"/>
                <w:szCs w:val="18"/>
              </w:rPr>
            </w:pPr>
            <w:r w:rsidRPr="00EE19AC">
              <w:rPr>
                <w:rFonts w:ascii="Arial" w:eastAsia="SimSun" w:hAnsi="Arial" w:cs="Arial"/>
                <w:sz w:val="18"/>
                <w:szCs w:val="18"/>
              </w:rPr>
              <w:t>Includes specimens designated appendectomy, and right hemicolectomy</w:t>
            </w:r>
          </w:p>
        </w:tc>
      </w:tr>
      <w:tr w:rsidR="00EE19AC" w:rsidRPr="00EE19AC" w14:paraId="5B32C63A" w14:textId="77777777" w:rsidTr="00E4468E">
        <w:trPr>
          <w:divId w:val="894780918"/>
        </w:trPr>
        <w:tc>
          <w:tcPr>
            <w:tcW w:w="2274" w:type="pct"/>
            <w:tcBorders>
              <w:top w:val="single" w:sz="4" w:space="0" w:color="auto"/>
              <w:left w:val="single" w:sz="4" w:space="0" w:color="auto"/>
              <w:bottom w:val="single" w:sz="4" w:space="0" w:color="auto"/>
              <w:right w:val="single" w:sz="4" w:space="0" w:color="auto"/>
            </w:tcBorders>
            <w:shd w:val="clear" w:color="auto" w:fill="C0C0C0"/>
            <w:hideMark/>
          </w:tcPr>
          <w:p w14:paraId="3D5297E9" w14:textId="77777777" w:rsidR="00EE19AC" w:rsidRPr="00EE19AC" w:rsidRDefault="00EE19AC" w:rsidP="00EE19AC">
            <w:pPr>
              <w:spacing w:after="0"/>
              <w:rPr>
                <w:rFonts w:ascii="Arial" w:hAnsi="Arial" w:cs="Arial"/>
                <w:sz w:val="18"/>
                <w:szCs w:val="18"/>
              </w:rPr>
            </w:pPr>
            <w:r w:rsidRPr="00EE19AC">
              <w:rPr>
                <w:rStyle w:val="Strong"/>
                <w:rFonts w:ascii="Arial" w:eastAsia="SimSun" w:hAnsi="Arial" w:cs="Arial"/>
                <w:bCs w:val="0"/>
                <w:sz w:val="18"/>
                <w:szCs w:val="18"/>
              </w:rPr>
              <w:t>Tumor Type</w:t>
            </w:r>
          </w:p>
        </w:tc>
        <w:tc>
          <w:tcPr>
            <w:tcW w:w="2726" w:type="pct"/>
            <w:tcBorders>
              <w:top w:val="single" w:sz="4" w:space="0" w:color="auto"/>
              <w:left w:val="single" w:sz="4" w:space="0" w:color="auto"/>
              <w:bottom w:val="single" w:sz="4" w:space="0" w:color="auto"/>
              <w:right w:val="single" w:sz="4" w:space="0" w:color="auto"/>
            </w:tcBorders>
            <w:shd w:val="clear" w:color="auto" w:fill="C0C0C0"/>
            <w:hideMark/>
          </w:tcPr>
          <w:p w14:paraId="249AA182" w14:textId="77777777" w:rsidR="00EE19AC" w:rsidRPr="00EE19AC" w:rsidRDefault="00EE19AC" w:rsidP="00EE19AC">
            <w:pPr>
              <w:spacing w:after="0"/>
              <w:rPr>
                <w:rFonts w:ascii="Arial" w:hAnsi="Arial" w:cs="Arial"/>
                <w:sz w:val="18"/>
                <w:szCs w:val="18"/>
              </w:rPr>
            </w:pPr>
            <w:r w:rsidRPr="00EE19AC">
              <w:rPr>
                <w:rStyle w:val="Strong"/>
                <w:rFonts w:ascii="Arial" w:eastAsia="SimSun" w:hAnsi="Arial" w:cs="Arial"/>
                <w:bCs w:val="0"/>
                <w:sz w:val="18"/>
                <w:szCs w:val="18"/>
              </w:rPr>
              <w:t>Description</w:t>
            </w:r>
          </w:p>
        </w:tc>
      </w:tr>
      <w:tr w:rsidR="00EE19AC" w:rsidRPr="00EE19AC" w14:paraId="39321DE5" w14:textId="77777777" w:rsidTr="00E4468E">
        <w:trPr>
          <w:divId w:val="894780918"/>
        </w:trPr>
        <w:tc>
          <w:tcPr>
            <w:tcW w:w="2274" w:type="pct"/>
            <w:tcBorders>
              <w:top w:val="single" w:sz="4" w:space="0" w:color="auto"/>
              <w:left w:val="single" w:sz="4" w:space="0" w:color="auto"/>
              <w:bottom w:val="single" w:sz="4" w:space="0" w:color="auto"/>
              <w:right w:val="single" w:sz="4" w:space="0" w:color="auto"/>
            </w:tcBorders>
            <w:hideMark/>
          </w:tcPr>
          <w:p w14:paraId="45EB7C48" w14:textId="77777777" w:rsidR="00EE19AC" w:rsidRPr="00EE19AC" w:rsidRDefault="00EE19AC" w:rsidP="00EE19AC">
            <w:pPr>
              <w:spacing w:after="0"/>
              <w:rPr>
                <w:rFonts w:ascii="Arial" w:hAnsi="Arial" w:cs="Arial"/>
                <w:sz w:val="18"/>
                <w:szCs w:val="18"/>
              </w:rPr>
            </w:pPr>
            <w:r w:rsidRPr="00EE19AC">
              <w:rPr>
                <w:rFonts w:ascii="Arial" w:hAnsi="Arial" w:cs="Arial"/>
                <w:sz w:val="18"/>
                <w:szCs w:val="18"/>
              </w:rPr>
              <w:t>Well differentiated neuroendocrine tumor</w:t>
            </w:r>
          </w:p>
        </w:tc>
        <w:tc>
          <w:tcPr>
            <w:tcW w:w="2726" w:type="pct"/>
            <w:tcBorders>
              <w:top w:val="single" w:sz="4" w:space="0" w:color="auto"/>
              <w:left w:val="single" w:sz="4" w:space="0" w:color="auto"/>
              <w:bottom w:val="single" w:sz="4" w:space="0" w:color="auto"/>
              <w:right w:val="single" w:sz="4" w:space="0" w:color="auto"/>
            </w:tcBorders>
            <w:hideMark/>
          </w:tcPr>
          <w:p w14:paraId="760BAE7E" w14:textId="77777777" w:rsidR="00EE19AC" w:rsidRPr="00EE19AC" w:rsidRDefault="00EE19AC" w:rsidP="00EE19AC">
            <w:pPr>
              <w:spacing w:after="0"/>
              <w:rPr>
                <w:rFonts w:ascii="Arial" w:hAnsi="Arial" w:cs="Arial"/>
                <w:sz w:val="18"/>
                <w:szCs w:val="18"/>
              </w:rPr>
            </w:pPr>
            <w:r w:rsidRPr="00EE19AC">
              <w:rPr>
                <w:rFonts w:ascii="Arial" w:eastAsia="SimSun" w:hAnsi="Arial" w:cs="Arial"/>
                <w:sz w:val="18"/>
                <w:szCs w:val="18"/>
              </w:rPr>
              <w:t> </w:t>
            </w:r>
          </w:p>
        </w:tc>
      </w:tr>
    </w:tbl>
    <w:p w14:paraId="52B1B96D" w14:textId="77777777" w:rsidR="00EE19AC" w:rsidRPr="00EE19AC" w:rsidRDefault="00EE19AC">
      <w:pPr>
        <w:divId w:val="894780918"/>
        <w:rPr>
          <w:rFonts w:ascii="Arial" w:hAnsi="Arial" w:cs="Arial"/>
          <w:sz w:val="20"/>
          <w:szCs w:val="20"/>
          <w:lang w:val="en"/>
        </w:rPr>
      </w:pPr>
      <w:r w:rsidRPr="00EE19AC">
        <w:rPr>
          <w:rFonts w:ascii="Arial" w:eastAsia="Calibri" w:hAnsi="Arial" w:cs="Arial"/>
          <w:sz w:val="20"/>
          <w:szCs w:val="20"/>
          <w:lang w:val="en"/>
        </w:rPr>
        <w:t> </w:t>
      </w:r>
    </w:p>
    <w:p w14:paraId="07235F45" w14:textId="77777777" w:rsidR="00EE19AC" w:rsidRPr="00EE19AC" w:rsidRDefault="00EE19AC" w:rsidP="00EE19AC">
      <w:pPr>
        <w:keepNext/>
        <w:tabs>
          <w:tab w:val="left" w:pos="360"/>
        </w:tabs>
        <w:spacing w:after="0"/>
        <w:outlineLvl w:val="1"/>
        <w:divId w:val="894780918"/>
        <w:rPr>
          <w:rFonts w:ascii="Arial" w:hAnsi="Arial" w:cs="Arial"/>
          <w:sz w:val="20"/>
          <w:szCs w:val="20"/>
          <w:lang w:val="en"/>
        </w:rPr>
      </w:pPr>
      <w:r w:rsidRPr="00EE19AC">
        <w:rPr>
          <w:rStyle w:val="Strong"/>
          <w:rFonts w:ascii="Arial" w:eastAsia="Calibri" w:hAnsi="Arial" w:cs="Arial"/>
          <w:bCs w:val="0"/>
          <w:sz w:val="20"/>
          <w:szCs w:val="20"/>
          <w:lang w:val="en"/>
        </w:rPr>
        <w:t xml:space="preserve">This protocol is NOT required </w:t>
      </w:r>
      <w:r w:rsidRPr="00EE19AC">
        <w:rPr>
          <w:rStyle w:val="Strong"/>
          <w:rFonts w:ascii="Arial" w:eastAsia="Calibri" w:hAnsi="Arial" w:cs="Arial"/>
          <w:bCs w:val="0"/>
          <w:color w:val="000000"/>
          <w:sz w:val="20"/>
          <w:szCs w:val="20"/>
          <w:lang w:val="en"/>
        </w:rPr>
        <w:t xml:space="preserve">for accreditation purposes </w:t>
      </w:r>
      <w:r w:rsidRPr="00EE19AC">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E19AC" w:rsidRPr="00EE19AC" w14:paraId="785A8E5A" w14:textId="77777777" w:rsidTr="00E4468E">
        <w:trPr>
          <w:divId w:val="89478091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30A9748" w14:textId="77777777" w:rsidR="00EE19AC" w:rsidRPr="00EE19AC" w:rsidRDefault="00EE19AC" w:rsidP="00EE19AC">
            <w:pPr>
              <w:spacing w:after="0"/>
              <w:rPr>
                <w:rFonts w:ascii="Arial" w:hAnsi="Arial" w:cs="Arial"/>
                <w:sz w:val="18"/>
                <w:szCs w:val="18"/>
              </w:rPr>
            </w:pPr>
            <w:r w:rsidRPr="00EE19AC">
              <w:rPr>
                <w:rStyle w:val="Strong"/>
                <w:rFonts w:ascii="Arial" w:eastAsia="SimSun" w:hAnsi="Arial" w:cs="Arial"/>
                <w:bCs w:val="0"/>
                <w:sz w:val="18"/>
                <w:szCs w:val="18"/>
              </w:rPr>
              <w:t>Procedure</w:t>
            </w:r>
          </w:p>
        </w:tc>
      </w:tr>
      <w:tr w:rsidR="00EE19AC" w:rsidRPr="00EE19AC" w14:paraId="2E4851C0" w14:textId="77777777" w:rsidTr="00E4468E">
        <w:trPr>
          <w:divId w:val="894780918"/>
          <w:trHeight w:val="152"/>
        </w:trPr>
        <w:tc>
          <w:tcPr>
            <w:tcW w:w="5000" w:type="pct"/>
            <w:tcBorders>
              <w:top w:val="single" w:sz="4" w:space="0" w:color="auto"/>
              <w:left w:val="single" w:sz="4" w:space="0" w:color="auto"/>
              <w:bottom w:val="single" w:sz="4" w:space="0" w:color="auto"/>
              <w:right w:val="single" w:sz="4" w:space="0" w:color="auto"/>
            </w:tcBorders>
            <w:hideMark/>
          </w:tcPr>
          <w:p w14:paraId="451413CC" w14:textId="77777777" w:rsidR="00EE19AC" w:rsidRPr="00EE19AC" w:rsidRDefault="00EE19AC" w:rsidP="00EE19AC">
            <w:pPr>
              <w:spacing w:after="0"/>
              <w:rPr>
                <w:rFonts w:ascii="Arial" w:hAnsi="Arial" w:cs="Arial"/>
                <w:sz w:val="18"/>
                <w:szCs w:val="18"/>
              </w:rPr>
            </w:pPr>
            <w:r w:rsidRPr="00EE19AC">
              <w:rPr>
                <w:rFonts w:ascii="Arial" w:hAnsi="Arial" w:cs="Arial"/>
                <w:color w:val="000000" w:themeColor="text1"/>
                <w:sz w:val="18"/>
                <w:szCs w:val="18"/>
              </w:rPr>
              <w:t>Biopsy</w:t>
            </w:r>
          </w:p>
        </w:tc>
      </w:tr>
      <w:tr w:rsidR="00EE19AC" w:rsidRPr="00EE19AC" w14:paraId="4FC1766A" w14:textId="77777777" w:rsidTr="00E4468E">
        <w:trPr>
          <w:divId w:val="894780918"/>
          <w:trHeight w:val="152"/>
        </w:trPr>
        <w:tc>
          <w:tcPr>
            <w:tcW w:w="5000" w:type="pct"/>
            <w:tcBorders>
              <w:top w:val="single" w:sz="4" w:space="0" w:color="auto"/>
              <w:left w:val="single" w:sz="4" w:space="0" w:color="auto"/>
              <w:bottom w:val="single" w:sz="4" w:space="0" w:color="auto"/>
              <w:right w:val="single" w:sz="4" w:space="0" w:color="auto"/>
            </w:tcBorders>
            <w:hideMark/>
          </w:tcPr>
          <w:p w14:paraId="27750805" w14:textId="77777777" w:rsidR="00EE19AC" w:rsidRPr="00EE19AC" w:rsidRDefault="00EE19AC" w:rsidP="00EE19AC">
            <w:pPr>
              <w:spacing w:after="0"/>
              <w:rPr>
                <w:rFonts w:ascii="Arial" w:hAnsi="Arial" w:cs="Arial"/>
                <w:sz w:val="18"/>
                <w:szCs w:val="18"/>
              </w:rPr>
            </w:pPr>
            <w:r w:rsidRPr="00EE19AC">
              <w:rPr>
                <w:rFonts w:ascii="Arial" w:hAnsi="Arial" w:cs="Arial"/>
                <w:sz w:val="18"/>
                <w:szCs w:val="18"/>
              </w:rPr>
              <w:t>Primary resection specimen with no residual cancer (</w:t>
            </w:r>
            <w:proofErr w:type="spellStart"/>
            <w:r w:rsidRPr="00EE19AC">
              <w:rPr>
                <w:rFonts w:ascii="Arial" w:hAnsi="Arial" w:cs="Arial"/>
                <w:sz w:val="18"/>
                <w:szCs w:val="18"/>
              </w:rPr>
              <w:t>eg</w:t>
            </w:r>
            <w:proofErr w:type="spellEnd"/>
            <w:r w:rsidRPr="00EE19AC">
              <w:rPr>
                <w:rFonts w:ascii="Arial" w:hAnsi="Arial" w:cs="Arial"/>
                <w:sz w:val="18"/>
                <w:szCs w:val="18"/>
              </w:rPr>
              <w:t>, following neoadjuvant therapy)</w:t>
            </w:r>
          </w:p>
        </w:tc>
      </w:tr>
      <w:tr w:rsidR="00EE19AC" w:rsidRPr="00EE19AC" w14:paraId="3892562E" w14:textId="77777777" w:rsidTr="00E4468E">
        <w:trPr>
          <w:divId w:val="894780918"/>
          <w:trHeight w:val="152"/>
        </w:trPr>
        <w:tc>
          <w:tcPr>
            <w:tcW w:w="5000" w:type="pct"/>
            <w:tcBorders>
              <w:top w:val="single" w:sz="4" w:space="0" w:color="auto"/>
              <w:left w:val="single" w:sz="4" w:space="0" w:color="auto"/>
              <w:bottom w:val="single" w:sz="4" w:space="0" w:color="auto"/>
              <w:right w:val="single" w:sz="4" w:space="0" w:color="auto"/>
            </w:tcBorders>
            <w:hideMark/>
          </w:tcPr>
          <w:p w14:paraId="4BE8AF1A" w14:textId="77777777" w:rsidR="00EE19AC" w:rsidRPr="00EE19AC" w:rsidRDefault="00EE19AC" w:rsidP="00EE19AC">
            <w:pPr>
              <w:spacing w:after="0"/>
              <w:rPr>
                <w:rFonts w:ascii="Arial" w:hAnsi="Arial" w:cs="Arial"/>
                <w:sz w:val="18"/>
                <w:szCs w:val="18"/>
              </w:rPr>
            </w:pPr>
            <w:r w:rsidRPr="00EE19AC">
              <w:rPr>
                <w:rFonts w:ascii="Arial" w:hAnsi="Arial" w:cs="Arial"/>
                <w:sz w:val="18"/>
                <w:szCs w:val="18"/>
              </w:rPr>
              <w:t>Recurrent tumor</w:t>
            </w:r>
          </w:p>
        </w:tc>
      </w:tr>
      <w:tr w:rsidR="00EE19AC" w:rsidRPr="00EE19AC" w14:paraId="7F3B8F80" w14:textId="77777777" w:rsidTr="00E4468E">
        <w:trPr>
          <w:divId w:val="894780918"/>
          <w:trHeight w:val="152"/>
        </w:trPr>
        <w:tc>
          <w:tcPr>
            <w:tcW w:w="5000" w:type="pct"/>
            <w:tcBorders>
              <w:top w:val="single" w:sz="4" w:space="0" w:color="auto"/>
              <w:left w:val="single" w:sz="4" w:space="0" w:color="auto"/>
              <w:bottom w:val="single" w:sz="4" w:space="0" w:color="auto"/>
              <w:right w:val="single" w:sz="4" w:space="0" w:color="auto"/>
            </w:tcBorders>
            <w:hideMark/>
          </w:tcPr>
          <w:p w14:paraId="61010577" w14:textId="77777777" w:rsidR="00EE19AC" w:rsidRPr="00EE19AC" w:rsidRDefault="00EE19AC" w:rsidP="00EE19AC">
            <w:pPr>
              <w:spacing w:after="0"/>
              <w:rPr>
                <w:rFonts w:ascii="Arial" w:hAnsi="Arial" w:cs="Arial"/>
                <w:sz w:val="18"/>
                <w:szCs w:val="18"/>
              </w:rPr>
            </w:pPr>
            <w:r w:rsidRPr="00EE19AC">
              <w:rPr>
                <w:rFonts w:ascii="Arial" w:hAnsi="Arial" w:cs="Arial"/>
                <w:sz w:val="18"/>
                <w:szCs w:val="18"/>
              </w:rPr>
              <w:t>Cytologic specimens</w:t>
            </w:r>
          </w:p>
        </w:tc>
      </w:tr>
    </w:tbl>
    <w:p w14:paraId="2AFD2992" w14:textId="77777777" w:rsidR="00EE19AC" w:rsidRPr="00EE19AC" w:rsidRDefault="00EE19AC">
      <w:pPr>
        <w:tabs>
          <w:tab w:val="center" w:pos="5040"/>
        </w:tabs>
        <w:divId w:val="894780918"/>
        <w:rPr>
          <w:rFonts w:ascii="Arial" w:hAnsi="Arial" w:cs="Arial"/>
          <w:sz w:val="20"/>
          <w:szCs w:val="20"/>
          <w:lang w:val="en"/>
        </w:rPr>
      </w:pPr>
      <w:r w:rsidRPr="00EE19AC">
        <w:rPr>
          <w:rFonts w:ascii="Arial" w:eastAsia="Calibri" w:hAnsi="Arial" w:cs="Arial"/>
          <w:sz w:val="20"/>
          <w:szCs w:val="20"/>
          <w:lang w:val="en"/>
        </w:rPr>
        <w:t> </w:t>
      </w:r>
    </w:p>
    <w:p w14:paraId="4D309A7C" w14:textId="77777777" w:rsidR="00EE19AC" w:rsidRPr="00EE19AC" w:rsidRDefault="00EE19AC" w:rsidP="00EE19AC">
      <w:pPr>
        <w:spacing w:after="0"/>
        <w:divId w:val="894780918"/>
        <w:rPr>
          <w:rFonts w:ascii="Arial" w:hAnsi="Arial" w:cs="Arial"/>
          <w:sz w:val="20"/>
          <w:szCs w:val="20"/>
          <w:lang w:val="en"/>
        </w:rPr>
      </w:pPr>
      <w:r w:rsidRPr="00EE19AC">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E19AC" w:rsidRPr="00EE19AC" w14:paraId="011C6969" w14:textId="77777777" w:rsidTr="00E4468E">
        <w:trPr>
          <w:divId w:val="89478091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CA355B8" w14:textId="77777777" w:rsidR="00EE19AC" w:rsidRPr="00EE19AC" w:rsidRDefault="00EE19AC" w:rsidP="00EE19AC">
            <w:pPr>
              <w:spacing w:after="0"/>
              <w:rPr>
                <w:rFonts w:ascii="Arial" w:hAnsi="Arial" w:cs="Arial"/>
                <w:sz w:val="18"/>
                <w:szCs w:val="18"/>
              </w:rPr>
            </w:pPr>
            <w:r w:rsidRPr="00EE19AC">
              <w:rPr>
                <w:rStyle w:val="Strong"/>
                <w:rFonts w:ascii="Arial" w:eastAsia="SimSun" w:hAnsi="Arial" w:cs="Arial"/>
                <w:bCs w:val="0"/>
                <w:sz w:val="18"/>
                <w:szCs w:val="18"/>
              </w:rPr>
              <w:t>Tumor Type</w:t>
            </w:r>
          </w:p>
        </w:tc>
      </w:tr>
      <w:tr w:rsidR="00EE19AC" w:rsidRPr="00EE19AC" w14:paraId="5CBDC9D2" w14:textId="77777777" w:rsidTr="00E4468E">
        <w:trPr>
          <w:divId w:val="894780918"/>
        </w:trPr>
        <w:tc>
          <w:tcPr>
            <w:tcW w:w="5000" w:type="pct"/>
            <w:tcBorders>
              <w:top w:val="single" w:sz="4" w:space="0" w:color="auto"/>
              <w:left w:val="single" w:sz="4" w:space="0" w:color="auto"/>
              <w:bottom w:val="single" w:sz="4" w:space="0" w:color="auto"/>
              <w:right w:val="single" w:sz="4" w:space="0" w:color="auto"/>
            </w:tcBorders>
            <w:hideMark/>
          </w:tcPr>
          <w:p w14:paraId="3A049465" w14:textId="77777777" w:rsidR="00EE19AC" w:rsidRPr="00EE19AC" w:rsidRDefault="00EE19AC" w:rsidP="00EE19AC">
            <w:pPr>
              <w:spacing w:after="0"/>
              <w:rPr>
                <w:rFonts w:ascii="Arial" w:hAnsi="Arial" w:cs="Arial"/>
                <w:sz w:val="18"/>
                <w:szCs w:val="18"/>
              </w:rPr>
            </w:pPr>
            <w:r w:rsidRPr="00EE19AC">
              <w:rPr>
                <w:rFonts w:ascii="Arial" w:hAnsi="Arial" w:cs="Arial"/>
                <w:sz w:val="18"/>
                <w:szCs w:val="18"/>
              </w:rPr>
              <w:t>Poorly differentiated neuroendocrine carcinomas (including small cell and large cell neuroendocrine carcinomas) (consider the Appendix Carcinoma protocol)</w:t>
            </w:r>
          </w:p>
        </w:tc>
      </w:tr>
      <w:tr w:rsidR="00EE19AC" w:rsidRPr="00EE19AC" w14:paraId="7740364F" w14:textId="77777777" w:rsidTr="00E4468E">
        <w:trPr>
          <w:divId w:val="894780918"/>
        </w:trPr>
        <w:tc>
          <w:tcPr>
            <w:tcW w:w="5000" w:type="pct"/>
            <w:tcBorders>
              <w:top w:val="single" w:sz="4" w:space="0" w:color="auto"/>
              <w:left w:val="single" w:sz="4" w:space="0" w:color="auto"/>
              <w:bottom w:val="single" w:sz="4" w:space="0" w:color="auto"/>
              <w:right w:val="single" w:sz="4" w:space="0" w:color="auto"/>
            </w:tcBorders>
            <w:hideMark/>
          </w:tcPr>
          <w:p w14:paraId="77F46E81" w14:textId="77777777" w:rsidR="00EE19AC" w:rsidRPr="00EE19AC" w:rsidRDefault="00EE19AC" w:rsidP="00EE19AC">
            <w:pPr>
              <w:spacing w:after="0"/>
              <w:rPr>
                <w:rFonts w:ascii="Arial" w:hAnsi="Arial" w:cs="Arial"/>
                <w:sz w:val="18"/>
                <w:szCs w:val="18"/>
              </w:rPr>
            </w:pPr>
            <w:r w:rsidRPr="00EE19AC">
              <w:rPr>
                <w:rFonts w:ascii="Arial" w:hAnsi="Arial" w:cs="Arial"/>
                <w:sz w:val="18"/>
                <w:szCs w:val="18"/>
              </w:rPr>
              <w:t>Goblet cell adenocarcinoma (consider the Appendix Carcinoma protocol)</w:t>
            </w:r>
          </w:p>
        </w:tc>
      </w:tr>
    </w:tbl>
    <w:p w14:paraId="757060D1" w14:textId="77777777" w:rsidR="00EE19AC" w:rsidRPr="00EE19AC" w:rsidRDefault="00EE19AC">
      <w:pPr>
        <w:spacing w:after="0"/>
        <w:divId w:val="1954164960"/>
        <w:rPr>
          <w:rFonts w:ascii="Arial" w:eastAsia="Times New Roman" w:hAnsi="Arial" w:cs="Arial"/>
          <w:sz w:val="20"/>
          <w:szCs w:val="20"/>
          <w:lang w:val="en"/>
        </w:rPr>
      </w:pPr>
    </w:p>
    <w:p w14:paraId="733F3652" w14:textId="77777777" w:rsidR="00EE19AC" w:rsidRPr="00EE19AC" w:rsidRDefault="00EE19AC">
      <w:pPr>
        <w:spacing w:after="0"/>
        <w:divId w:val="43413995"/>
        <w:rPr>
          <w:rFonts w:ascii="Arial" w:eastAsia="Times New Roman" w:hAnsi="Arial" w:cs="Arial"/>
          <w:b/>
          <w:bCs/>
          <w:sz w:val="20"/>
          <w:szCs w:val="20"/>
          <w:lang w:val="en"/>
        </w:rPr>
      </w:pPr>
      <w:r w:rsidRPr="00B23D54">
        <w:rPr>
          <w:rFonts w:ascii="Arial" w:eastAsia="Times New Roman" w:hAnsi="Arial" w:cs="Arial"/>
          <w:b/>
          <w:bCs/>
          <w:sz w:val="20"/>
          <w:szCs w:val="20"/>
          <w:lang w:val="en"/>
        </w:rPr>
        <w:t>Authors</w:t>
      </w:r>
    </w:p>
    <w:p w14:paraId="66F8F891" w14:textId="77777777" w:rsidR="009A0973" w:rsidRDefault="00B23D54">
      <w:pPr>
        <w:spacing w:after="0"/>
        <w:divId w:val="2055887324"/>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257E4F9C" w14:textId="5389C28A" w:rsidR="00EE19AC" w:rsidRPr="00EE19AC" w:rsidRDefault="00EE19AC">
      <w:pPr>
        <w:spacing w:after="0"/>
        <w:divId w:val="2055887324"/>
        <w:rPr>
          <w:rFonts w:ascii="Arial" w:eastAsia="Times New Roman" w:hAnsi="Arial" w:cs="Arial"/>
          <w:sz w:val="20"/>
          <w:szCs w:val="20"/>
          <w:lang w:val="en"/>
        </w:rPr>
      </w:pPr>
      <w:r w:rsidRPr="00EE19AC">
        <w:rPr>
          <w:rFonts w:ascii="Arial" w:eastAsia="Times New Roman" w:hAnsi="Arial" w:cs="Arial"/>
          <w:sz w:val="20"/>
          <w:szCs w:val="20"/>
          <w:lang w:val="en"/>
        </w:rPr>
        <w:t>With guidance from the CAP Cancer and CAP Pathology Electronic Reporting Committees.</w:t>
      </w:r>
      <w:r w:rsidRPr="00EE19AC">
        <w:rPr>
          <w:rFonts w:ascii="Arial" w:eastAsia="Times New Roman" w:hAnsi="Arial" w:cs="Arial"/>
          <w:sz w:val="20"/>
          <w:szCs w:val="20"/>
          <w:lang w:val="en"/>
        </w:rPr>
        <w:br/>
      </w:r>
      <w:r w:rsidRPr="00180802">
        <w:rPr>
          <w:rFonts w:ascii="Arial" w:eastAsia="Times New Roman" w:hAnsi="Arial" w:cs="Arial"/>
          <w:sz w:val="16"/>
          <w:szCs w:val="16"/>
          <w:lang w:val="en"/>
        </w:rPr>
        <w:t>* Denotes primary author.</w:t>
      </w:r>
    </w:p>
    <w:p w14:paraId="79C0D35C" w14:textId="77777777" w:rsidR="00EE19AC" w:rsidRPr="00EE19AC" w:rsidRDefault="00EE19AC">
      <w:pPr>
        <w:spacing w:after="0"/>
        <w:divId w:val="1954164960"/>
        <w:rPr>
          <w:rFonts w:ascii="Arial" w:eastAsia="Times New Roman" w:hAnsi="Arial" w:cs="Arial"/>
          <w:sz w:val="20"/>
          <w:szCs w:val="20"/>
          <w:lang w:val="en"/>
        </w:rPr>
      </w:pPr>
    </w:p>
    <w:p w14:paraId="015E4B30" w14:textId="77777777" w:rsidR="00EE19AC" w:rsidRDefault="00EE19AC">
      <w:pPr>
        <w:rPr>
          <w:rStyle w:val="Strong"/>
          <w:rFonts w:ascii="Arial" w:hAnsi="Arial" w:cs="Arial"/>
          <w:sz w:val="20"/>
          <w:szCs w:val="20"/>
        </w:rPr>
      </w:pPr>
      <w:r>
        <w:rPr>
          <w:rStyle w:val="Strong"/>
          <w:rFonts w:ascii="Arial" w:hAnsi="Arial" w:cs="Arial"/>
          <w:sz w:val="20"/>
          <w:szCs w:val="20"/>
        </w:rPr>
        <w:br w:type="page"/>
      </w:r>
    </w:p>
    <w:p w14:paraId="75795965" w14:textId="5E5516F3" w:rsidR="00EE19AC" w:rsidRPr="00EE19AC" w:rsidRDefault="00EE19AC" w:rsidP="0060166C">
      <w:pPr>
        <w:pStyle w:val="NormalWeb"/>
        <w:spacing w:after="0" w:afterAutospacing="0"/>
        <w:contextualSpacing/>
        <w:jc w:val="both"/>
        <w:rPr>
          <w:rStyle w:val="Strong"/>
          <w:rFonts w:ascii="Arial" w:hAnsi="Arial" w:cs="Arial"/>
          <w:sz w:val="20"/>
          <w:szCs w:val="20"/>
        </w:rPr>
      </w:pPr>
      <w:r w:rsidRPr="00EE19AC">
        <w:rPr>
          <w:rStyle w:val="Strong"/>
          <w:rFonts w:ascii="Arial" w:hAnsi="Arial" w:cs="Arial"/>
          <w:sz w:val="20"/>
          <w:szCs w:val="20"/>
        </w:rPr>
        <w:lastRenderedPageBreak/>
        <w:t>Accreditation Requirements</w:t>
      </w:r>
    </w:p>
    <w:p w14:paraId="58734BFE" w14:textId="77777777" w:rsidR="00120DAF" w:rsidRDefault="00EE19AC" w:rsidP="0060166C">
      <w:pPr>
        <w:pStyle w:val="NormalWeb"/>
        <w:spacing w:after="0" w:afterAutospacing="0"/>
        <w:contextualSpacing/>
        <w:jc w:val="both"/>
        <w:rPr>
          <w:rFonts w:ascii="Arial" w:hAnsi="Arial" w:cs="Arial"/>
          <w:sz w:val="20"/>
          <w:szCs w:val="20"/>
          <w:lang w:val="en"/>
        </w:rPr>
      </w:pPr>
      <w:r w:rsidRPr="00EE19AC">
        <w:rPr>
          <w:rStyle w:val="Strong"/>
          <w:rFonts w:ascii="Arial" w:hAnsi="Arial" w:cs="Arial"/>
          <w:b w:val="0"/>
          <w:bCs w:val="0"/>
          <w:sz w:val="20"/>
          <w:szCs w:val="20"/>
        </w:rPr>
        <w:t>This protocol can be</w:t>
      </w:r>
      <w:r w:rsidRPr="00EE19AC">
        <w:rPr>
          <w:rStyle w:val="Strong"/>
          <w:rFonts w:ascii="Arial" w:hAnsi="Arial" w:cs="Arial"/>
          <w:sz w:val="20"/>
          <w:szCs w:val="20"/>
        </w:rPr>
        <w:t xml:space="preserve"> utilized</w:t>
      </w:r>
      <w:r w:rsidRPr="00EE19AC">
        <w:rPr>
          <w:rFonts w:ascii="Arial" w:hAnsi="Arial" w:cs="Arial"/>
          <w:sz w:val="20"/>
          <w:szCs w:val="20"/>
          <w:lang w:val="en"/>
        </w:rPr>
        <w:t xml:space="preserve"> for a variety of procedures and tumor types for clinical care purposes. For accreditation purposes, only the definitive primary cancer resection specimen is required to have the core and conditional data elements reported in a synoptic format.</w:t>
      </w:r>
    </w:p>
    <w:p w14:paraId="72F60A3C" w14:textId="77777777" w:rsidR="00120DAF" w:rsidRPr="00120DAF" w:rsidRDefault="00EE19AC" w:rsidP="0060166C">
      <w:pPr>
        <w:pStyle w:val="NormalWeb"/>
        <w:numPr>
          <w:ilvl w:val="0"/>
          <w:numId w:val="10"/>
        </w:numPr>
        <w:spacing w:after="0" w:afterAutospacing="0"/>
        <w:contextualSpacing/>
        <w:jc w:val="both"/>
        <w:rPr>
          <w:rFonts w:ascii="Arial" w:hAnsi="Arial" w:cs="Arial"/>
          <w:sz w:val="20"/>
          <w:szCs w:val="20"/>
          <w:lang w:val="en"/>
        </w:rPr>
      </w:pPr>
      <w:r w:rsidRPr="00EE19AC">
        <w:rPr>
          <w:rFonts w:ascii="Arial" w:eastAsia="Times New Roman" w:hAnsi="Arial" w:cs="Arial"/>
          <w:sz w:val="20"/>
          <w:szCs w:val="20"/>
          <w:u w:val="single"/>
          <w:lang w:val="en"/>
        </w:rPr>
        <w:t>Core data elements</w:t>
      </w:r>
      <w:r w:rsidRPr="00EE19AC">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8CBDFF5" w14:textId="77777777" w:rsidR="00120DAF" w:rsidRPr="00120DAF" w:rsidRDefault="00EE19AC" w:rsidP="0060166C">
      <w:pPr>
        <w:pStyle w:val="NormalWeb"/>
        <w:numPr>
          <w:ilvl w:val="0"/>
          <w:numId w:val="10"/>
        </w:numPr>
        <w:spacing w:after="0" w:afterAutospacing="0"/>
        <w:contextualSpacing/>
        <w:jc w:val="both"/>
        <w:rPr>
          <w:rFonts w:ascii="Arial" w:hAnsi="Arial" w:cs="Arial"/>
          <w:sz w:val="20"/>
          <w:szCs w:val="20"/>
          <w:lang w:val="en"/>
        </w:rPr>
      </w:pPr>
      <w:r w:rsidRPr="00120DAF">
        <w:rPr>
          <w:rFonts w:ascii="Arial" w:eastAsia="Times New Roman" w:hAnsi="Arial" w:cs="Arial"/>
          <w:sz w:val="20"/>
          <w:szCs w:val="20"/>
          <w:u w:val="single"/>
          <w:lang w:val="en"/>
        </w:rPr>
        <w:t>Conditional data elements</w:t>
      </w:r>
      <w:r w:rsidRPr="00120DA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8B067FA" w14:textId="77777777" w:rsidR="00120DAF" w:rsidRDefault="00EE19AC" w:rsidP="0060166C">
      <w:pPr>
        <w:pStyle w:val="NormalWeb"/>
        <w:numPr>
          <w:ilvl w:val="0"/>
          <w:numId w:val="10"/>
        </w:numPr>
        <w:spacing w:after="0" w:afterAutospacing="0"/>
        <w:contextualSpacing/>
        <w:jc w:val="both"/>
        <w:rPr>
          <w:rFonts w:ascii="Arial" w:hAnsi="Arial" w:cs="Arial"/>
          <w:sz w:val="20"/>
          <w:szCs w:val="20"/>
          <w:lang w:val="en"/>
        </w:rPr>
      </w:pPr>
      <w:r w:rsidRPr="00120DAF">
        <w:rPr>
          <w:rFonts w:ascii="Arial" w:eastAsia="Times New Roman" w:hAnsi="Arial" w:cs="Arial"/>
          <w:sz w:val="20"/>
          <w:szCs w:val="20"/>
          <w:u w:val="single"/>
          <w:lang w:val="en"/>
        </w:rPr>
        <w:t>Optional data elements</w:t>
      </w:r>
      <w:r w:rsidRPr="00120DA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7377244" w14:textId="6D96B199" w:rsidR="00EE19AC" w:rsidRDefault="00EE19AC" w:rsidP="0060166C">
      <w:pPr>
        <w:pStyle w:val="NormalWeb"/>
        <w:spacing w:after="0" w:afterAutospacing="0"/>
        <w:contextualSpacing/>
        <w:jc w:val="both"/>
        <w:rPr>
          <w:rFonts w:ascii="Arial" w:hAnsi="Arial" w:cs="Arial"/>
          <w:sz w:val="20"/>
          <w:szCs w:val="20"/>
          <w:lang w:val="en"/>
        </w:rPr>
      </w:pPr>
      <w:r w:rsidRPr="00120DA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120DAF">
        <w:rPr>
          <w:rFonts w:ascii="Arial" w:hAnsi="Arial" w:cs="Arial"/>
          <w:sz w:val="20"/>
          <w:szCs w:val="20"/>
          <w:lang w:val="en"/>
        </w:rPr>
        <w:t>ie</w:t>
      </w:r>
      <w:proofErr w:type="spellEnd"/>
      <w:r w:rsidRPr="00120DAF">
        <w:rPr>
          <w:rFonts w:ascii="Arial" w:hAnsi="Arial" w:cs="Arial"/>
          <w:sz w:val="20"/>
          <w:szCs w:val="20"/>
          <w:lang w:val="en"/>
        </w:rPr>
        <w:t>, secondary consultation, second opinion, or review of outside case at second institution).</w:t>
      </w:r>
    </w:p>
    <w:p w14:paraId="49281A91" w14:textId="77777777" w:rsidR="00120DAF" w:rsidRPr="00EE19AC" w:rsidRDefault="00120DAF" w:rsidP="0060166C">
      <w:pPr>
        <w:pStyle w:val="NormalWeb"/>
        <w:spacing w:after="0" w:afterAutospacing="0"/>
        <w:contextualSpacing/>
        <w:jc w:val="both"/>
        <w:rPr>
          <w:rFonts w:ascii="Arial" w:hAnsi="Arial" w:cs="Arial"/>
          <w:sz w:val="20"/>
          <w:szCs w:val="20"/>
          <w:lang w:val="en"/>
        </w:rPr>
      </w:pPr>
    </w:p>
    <w:p w14:paraId="37392F1C" w14:textId="77777777" w:rsidR="00EE19AC" w:rsidRDefault="00EE19AC" w:rsidP="0060166C">
      <w:pPr>
        <w:pStyle w:val="NormalWeb"/>
        <w:spacing w:after="0" w:afterAutospacing="0"/>
        <w:contextualSpacing/>
        <w:jc w:val="both"/>
        <w:rPr>
          <w:rFonts w:ascii="Arial" w:hAnsi="Arial" w:cs="Arial"/>
          <w:sz w:val="20"/>
          <w:szCs w:val="20"/>
          <w:lang w:val="en"/>
        </w:rPr>
      </w:pPr>
      <w:r w:rsidRPr="00EE19AC">
        <w:rPr>
          <w:rStyle w:val="Strong"/>
          <w:rFonts w:ascii="Arial" w:hAnsi="Arial" w:cs="Arial"/>
          <w:sz w:val="20"/>
          <w:szCs w:val="20"/>
          <w:lang w:val="en"/>
        </w:rPr>
        <w:t>Synoptic Reporting</w:t>
      </w:r>
    </w:p>
    <w:p w14:paraId="4FD52832" w14:textId="77777777" w:rsidR="00120DAF" w:rsidRDefault="00EE19AC" w:rsidP="0060166C">
      <w:pPr>
        <w:pStyle w:val="NormalWeb"/>
        <w:spacing w:after="0" w:afterAutospacing="0"/>
        <w:contextualSpacing/>
        <w:jc w:val="both"/>
        <w:rPr>
          <w:rFonts w:ascii="Arial" w:hAnsi="Arial" w:cs="Arial"/>
          <w:sz w:val="20"/>
          <w:szCs w:val="20"/>
          <w:lang w:val="en"/>
        </w:rPr>
      </w:pPr>
      <w:r w:rsidRPr="00EE19AC">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B234776" w14:textId="77777777" w:rsidR="00120DAF" w:rsidRPr="00120DAF" w:rsidRDefault="00EE19AC" w:rsidP="0060166C">
      <w:pPr>
        <w:pStyle w:val="NormalWeb"/>
        <w:numPr>
          <w:ilvl w:val="0"/>
          <w:numId w:val="11"/>
        </w:numPr>
        <w:spacing w:after="0" w:afterAutospacing="0"/>
        <w:contextualSpacing/>
        <w:jc w:val="both"/>
        <w:rPr>
          <w:rFonts w:ascii="Arial" w:hAnsi="Arial" w:cs="Arial"/>
          <w:sz w:val="20"/>
          <w:szCs w:val="20"/>
          <w:lang w:val="en"/>
        </w:rPr>
      </w:pPr>
      <w:r w:rsidRPr="00EE19AC">
        <w:rPr>
          <w:rFonts w:ascii="Arial" w:eastAsia="Times New Roman" w:hAnsi="Arial" w:cs="Arial"/>
          <w:sz w:val="20"/>
          <w:szCs w:val="20"/>
          <w:lang w:val="en"/>
        </w:rPr>
        <w:t>Data element: followed by its answer (response), outline format without the paired Data element: Response format is NOT considered synoptic.</w:t>
      </w:r>
    </w:p>
    <w:p w14:paraId="73C56EB8" w14:textId="77777777" w:rsidR="00120DAF" w:rsidRPr="00120DAF" w:rsidRDefault="00EE19AC" w:rsidP="0060166C">
      <w:pPr>
        <w:pStyle w:val="NormalWeb"/>
        <w:numPr>
          <w:ilvl w:val="0"/>
          <w:numId w:val="11"/>
        </w:numPr>
        <w:spacing w:after="0" w:afterAutospacing="0"/>
        <w:contextualSpacing/>
        <w:jc w:val="both"/>
        <w:rPr>
          <w:rFonts w:ascii="Arial" w:hAnsi="Arial" w:cs="Arial"/>
          <w:sz w:val="20"/>
          <w:szCs w:val="20"/>
          <w:lang w:val="en"/>
        </w:rPr>
      </w:pPr>
      <w:r w:rsidRPr="00120DA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3D8201B" w14:textId="77777777" w:rsidR="00120DAF" w:rsidRPr="00120DAF" w:rsidRDefault="00EE19AC" w:rsidP="0060166C">
      <w:pPr>
        <w:pStyle w:val="NormalWeb"/>
        <w:numPr>
          <w:ilvl w:val="0"/>
          <w:numId w:val="11"/>
        </w:numPr>
        <w:spacing w:after="0" w:afterAutospacing="0"/>
        <w:contextualSpacing/>
        <w:jc w:val="both"/>
        <w:rPr>
          <w:rFonts w:ascii="Arial" w:hAnsi="Arial" w:cs="Arial"/>
          <w:sz w:val="20"/>
          <w:szCs w:val="20"/>
          <w:lang w:val="en"/>
        </w:rPr>
      </w:pPr>
      <w:r w:rsidRPr="00120DAF">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120DAF">
        <w:rPr>
          <w:rFonts w:ascii="Arial" w:eastAsia="Times New Roman" w:hAnsi="Arial" w:cs="Arial"/>
          <w:sz w:val="20"/>
          <w:szCs w:val="20"/>
          <w:lang w:val="en"/>
        </w:rPr>
        <w:t>are allowed to</w:t>
      </w:r>
      <w:proofErr w:type="gramEnd"/>
      <w:r w:rsidRPr="00120DAF">
        <w:rPr>
          <w:rFonts w:ascii="Arial" w:eastAsia="Times New Roman" w:hAnsi="Arial" w:cs="Arial"/>
          <w:sz w:val="20"/>
          <w:szCs w:val="20"/>
          <w:lang w:val="en"/>
        </w:rPr>
        <w:t xml:space="preserve"> be listed on one line:</w:t>
      </w:r>
    </w:p>
    <w:p w14:paraId="6D8A4978" w14:textId="77777777" w:rsidR="00120DAF" w:rsidRPr="00120DAF" w:rsidRDefault="00EE19AC" w:rsidP="0060166C">
      <w:pPr>
        <w:pStyle w:val="NormalWeb"/>
        <w:numPr>
          <w:ilvl w:val="0"/>
          <w:numId w:val="12"/>
        </w:numPr>
        <w:spacing w:after="0" w:afterAutospacing="0"/>
        <w:contextualSpacing/>
        <w:jc w:val="both"/>
        <w:rPr>
          <w:rFonts w:ascii="Arial" w:hAnsi="Arial" w:cs="Arial"/>
          <w:sz w:val="20"/>
          <w:szCs w:val="20"/>
          <w:lang w:val="en"/>
        </w:rPr>
      </w:pPr>
      <w:r w:rsidRPr="00120DAF">
        <w:rPr>
          <w:rFonts w:ascii="Arial" w:eastAsia="Times New Roman" w:hAnsi="Arial" w:cs="Arial"/>
          <w:sz w:val="20"/>
          <w:szCs w:val="20"/>
          <w:lang w:val="en"/>
        </w:rPr>
        <w:t>Anatomic site or specimen, laterality, and procedure</w:t>
      </w:r>
    </w:p>
    <w:p w14:paraId="6E446FED" w14:textId="77777777" w:rsidR="00120DAF" w:rsidRPr="00120DAF" w:rsidRDefault="00EE19AC" w:rsidP="0060166C">
      <w:pPr>
        <w:pStyle w:val="NormalWeb"/>
        <w:numPr>
          <w:ilvl w:val="0"/>
          <w:numId w:val="12"/>
        </w:numPr>
        <w:spacing w:after="0" w:afterAutospacing="0"/>
        <w:contextualSpacing/>
        <w:jc w:val="both"/>
        <w:rPr>
          <w:rFonts w:ascii="Arial" w:hAnsi="Arial" w:cs="Arial"/>
          <w:sz w:val="20"/>
          <w:szCs w:val="20"/>
          <w:lang w:val="en"/>
        </w:rPr>
      </w:pPr>
      <w:r w:rsidRPr="00120DAF">
        <w:rPr>
          <w:rFonts w:ascii="Arial" w:eastAsia="Times New Roman" w:hAnsi="Arial" w:cs="Arial"/>
          <w:sz w:val="20"/>
          <w:szCs w:val="20"/>
          <w:lang w:val="en"/>
        </w:rPr>
        <w:t>Pathologic Stage Classification (</w:t>
      </w:r>
      <w:proofErr w:type="spellStart"/>
      <w:r w:rsidRPr="00120DAF">
        <w:rPr>
          <w:rFonts w:ascii="Arial" w:eastAsia="Times New Roman" w:hAnsi="Arial" w:cs="Arial"/>
          <w:sz w:val="20"/>
          <w:szCs w:val="20"/>
          <w:lang w:val="en"/>
        </w:rPr>
        <w:t>pTNM</w:t>
      </w:r>
      <w:proofErr w:type="spellEnd"/>
      <w:r w:rsidRPr="00120DAF">
        <w:rPr>
          <w:rFonts w:ascii="Arial" w:eastAsia="Times New Roman" w:hAnsi="Arial" w:cs="Arial"/>
          <w:sz w:val="20"/>
          <w:szCs w:val="20"/>
          <w:lang w:val="en"/>
        </w:rPr>
        <w:t>) elements</w:t>
      </w:r>
    </w:p>
    <w:p w14:paraId="5B4124D1" w14:textId="77777777" w:rsidR="00120DAF" w:rsidRPr="00120DAF" w:rsidRDefault="00EE19AC" w:rsidP="0060166C">
      <w:pPr>
        <w:pStyle w:val="NormalWeb"/>
        <w:numPr>
          <w:ilvl w:val="0"/>
          <w:numId w:val="12"/>
        </w:numPr>
        <w:spacing w:after="0" w:afterAutospacing="0"/>
        <w:contextualSpacing/>
        <w:jc w:val="both"/>
        <w:rPr>
          <w:rFonts w:ascii="Arial" w:hAnsi="Arial" w:cs="Arial"/>
          <w:sz w:val="20"/>
          <w:szCs w:val="20"/>
          <w:lang w:val="en"/>
        </w:rPr>
      </w:pPr>
      <w:r w:rsidRPr="00120DAF">
        <w:rPr>
          <w:rFonts w:ascii="Arial" w:eastAsia="Times New Roman" w:hAnsi="Arial" w:cs="Arial"/>
          <w:sz w:val="20"/>
          <w:szCs w:val="20"/>
          <w:lang w:val="en"/>
        </w:rPr>
        <w:t xml:space="preserve">Negative margins, </w:t>
      </w:r>
      <w:proofErr w:type="gramStart"/>
      <w:r w:rsidRPr="00120DAF">
        <w:rPr>
          <w:rFonts w:ascii="Arial" w:eastAsia="Times New Roman" w:hAnsi="Arial" w:cs="Arial"/>
          <w:sz w:val="20"/>
          <w:szCs w:val="20"/>
          <w:lang w:val="en"/>
        </w:rPr>
        <w:t>as long as</w:t>
      </w:r>
      <w:proofErr w:type="gramEnd"/>
      <w:r w:rsidRPr="00120DAF">
        <w:rPr>
          <w:rFonts w:ascii="Arial" w:eastAsia="Times New Roman" w:hAnsi="Arial" w:cs="Arial"/>
          <w:sz w:val="20"/>
          <w:szCs w:val="20"/>
          <w:lang w:val="en"/>
        </w:rPr>
        <w:t xml:space="preserve"> all negative margins are specifically enumerated where applicable</w:t>
      </w:r>
    </w:p>
    <w:p w14:paraId="2A6A8A78" w14:textId="77777777" w:rsidR="00120DAF" w:rsidRPr="00120DAF" w:rsidRDefault="00EE19AC" w:rsidP="0060166C">
      <w:pPr>
        <w:pStyle w:val="NormalWeb"/>
        <w:numPr>
          <w:ilvl w:val="0"/>
          <w:numId w:val="13"/>
        </w:numPr>
        <w:spacing w:after="0" w:afterAutospacing="0"/>
        <w:contextualSpacing/>
        <w:jc w:val="both"/>
        <w:rPr>
          <w:rFonts w:ascii="Arial" w:hAnsi="Arial" w:cs="Arial"/>
          <w:sz w:val="20"/>
          <w:szCs w:val="20"/>
          <w:lang w:val="en"/>
        </w:rPr>
      </w:pPr>
      <w:r w:rsidRPr="00120DA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98CFD5A" w14:textId="1649DB30" w:rsidR="00EE19AC" w:rsidRPr="00120DAF" w:rsidRDefault="00EE19AC" w:rsidP="0060166C">
      <w:pPr>
        <w:pStyle w:val="NormalWeb"/>
        <w:spacing w:after="0" w:afterAutospacing="0"/>
        <w:ind w:left="360"/>
        <w:contextualSpacing/>
        <w:jc w:val="both"/>
        <w:rPr>
          <w:rFonts w:ascii="Arial" w:hAnsi="Arial" w:cs="Arial"/>
          <w:sz w:val="20"/>
          <w:szCs w:val="20"/>
          <w:lang w:val="en"/>
        </w:rPr>
      </w:pPr>
      <w:r w:rsidRPr="00120DAF">
        <w:rPr>
          <w:rFonts w:ascii="Arial" w:hAnsi="Arial" w:cs="Arial"/>
          <w:sz w:val="20"/>
          <w:szCs w:val="20"/>
          <w:lang w:val="en"/>
        </w:rPr>
        <w:t xml:space="preserve">Organizations and pathologists may choose to list the required elements in any order, use additional methods </w:t>
      </w:r>
      <w:proofErr w:type="gramStart"/>
      <w:r w:rsidRPr="00120DAF">
        <w:rPr>
          <w:rFonts w:ascii="Arial" w:hAnsi="Arial" w:cs="Arial"/>
          <w:sz w:val="20"/>
          <w:szCs w:val="20"/>
          <w:lang w:val="en"/>
        </w:rPr>
        <w:t>in order to</w:t>
      </w:r>
      <w:proofErr w:type="gramEnd"/>
      <w:r w:rsidRPr="00120DA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120DAF">
        <w:rPr>
          <w:rFonts w:ascii="Arial" w:hAnsi="Arial" w:cs="Arial"/>
          <w:sz w:val="20"/>
          <w:szCs w:val="20"/>
          <w:lang w:val="en"/>
        </w:rPr>
        <w:t>ie</w:t>
      </w:r>
      <w:proofErr w:type="spellEnd"/>
      <w:r w:rsidRPr="00120DAF">
        <w:rPr>
          <w:rFonts w:ascii="Arial" w:hAnsi="Arial" w:cs="Arial"/>
          <w:sz w:val="20"/>
          <w:szCs w:val="20"/>
          <w:lang w:val="en"/>
        </w:rPr>
        <w:t>, all required elements must be in the synoptic portion of the report in the format defined above.</w:t>
      </w:r>
    </w:p>
    <w:p w14:paraId="1E97D0A5" w14:textId="77777777" w:rsidR="00BF59FC" w:rsidRDefault="00BF59FC" w:rsidP="00180802">
      <w:pPr>
        <w:spacing w:after="0"/>
        <w:rPr>
          <w:rFonts w:ascii="Arial" w:eastAsia="Times New Roman" w:hAnsi="Arial" w:cs="Arial"/>
          <w:sz w:val="20"/>
          <w:szCs w:val="20"/>
          <w:lang w:val="en"/>
        </w:rPr>
      </w:pPr>
    </w:p>
    <w:p w14:paraId="63BBF5EB" w14:textId="15FCCED7" w:rsidR="00EE19AC" w:rsidRPr="00EE19AC" w:rsidRDefault="00EE19AC" w:rsidP="00180802">
      <w:pPr>
        <w:spacing w:after="0"/>
        <w:rPr>
          <w:rFonts w:ascii="Arial" w:eastAsia="Times New Roman" w:hAnsi="Arial" w:cs="Arial"/>
          <w:b/>
          <w:bCs/>
          <w:sz w:val="20"/>
          <w:szCs w:val="20"/>
          <w:u w:val="single"/>
          <w:lang w:val="en"/>
        </w:rPr>
      </w:pPr>
      <w:r w:rsidRPr="00EE19AC">
        <w:rPr>
          <w:rFonts w:ascii="Arial" w:eastAsia="Times New Roman" w:hAnsi="Arial" w:cs="Arial"/>
          <w:b/>
          <w:bCs/>
          <w:sz w:val="20"/>
          <w:szCs w:val="20"/>
          <w:u w:val="single"/>
          <w:lang w:val="en"/>
        </w:rPr>
        <w:t>Summary of Changes</w:t>
      </w:r>
    </w:p>
    <w:p w14:paraId="3CD6180E" w14:textId="77777777" w:rsidR="00EE19AC" w:rsidRPr="00EE19AC" w:rsidRDefault="00EE19AC" w:rsidP="00180802">
      <w:pPr>
        <w:pStyle w:val="NormalWeb"/>
        <w:spacing w:after="0" w:afterAutospacing="0"/>
        <w:rPr>
          <w:rFonts w:ascii="Arial" w:hAnsi="Arial" w:cs="Arial"/>
          <w:sz w:val="20"/>
          <w:szCs w:val="20"/>
          <w:lang w:val="en"/>
        </w:rPr>
      </w:pPr>
      <w:r w:rsidRPr="00EE19AC">
        <w:rPr>
          <w:rStyle w:val="Strong"/>
          <w:rFonts w:ascii="Arial" w:hAnsi="Arial" w:cs="Arial"/>
          <w:sz w:val="20"/>
          <w:szCs w:val="20"/>
          <w:lang w:val="en"/>
        </w:rPr>
        <w:t>v 4.1.0.0</w:t>
      </w:r>
    </w:p>
    <w:p w14:paraId="7C65A933" w14:textId="77777777" w:rsidR="00EE19AC" w:rsidRPr="00EE19AC" w:rsidRDefault="00EE19AC" w:rsidP="00BF59FC">
      <w:pPr>
        <w:numPr>
          <w:ilvl w:val="0"/>
          <w:numId w:val="3"/>
        </w:numPr>
        <w:spacing w:after="0" w:line="240" w:lineRule="auto"/>
        <w:rPr>
          <w:rFonts w:ascii="Arial" w:eastAsia="Times New Roman" w:hAnsi="Arial" w:cs="Arial"/>
          <w:sz w:val="20"/>
          <w:szCs w:val="20"/>
          <w:lang w:val="en"/>
        </w:rPr>
      </w:pPr>
      <w:r w:rsidRPr="00EE19AC">
        <w:rPr>
          <w:rFonts w:ascii="Arial" w:eastAsia="Times New Roman" w:hAnsi="Arial" w:cs="Arial"/>
          <w:sz w:val="20"/>
          <w:szCs w:val="20"/>
          <w:lang w:val="en"/>
        </w:rPr>
        <w:t>General Reformatting</w:t>
      </w:r>
    </w:p>
    <w:p w14:paraId="6318FABE" w14:textId="77777777" w:rsidR="00EE19AC" w:rsidRPr="00EE19AC" w:rsidRDefault="00EE19AC" w:rsidP="00BF59FC">
      <w:pPr>
        <w:numPr>
          <w:ilvl w:val="0"/>
          <w:numId w:val="3"/>
        </w:numPr>
        <w:spacing w:after="0" w:line="240" w:lineRule="auto"/>
        <w:rPr>
          <w:rFonts w:ascii="Arial" w:eastAsia="Times New Roman" w:hAnsi="Arial" w:cs="Arial"/>
          <w:sz w:val="20"/>
          <w:szCs w:val="20"/>
          <w:lang w:val="en"/>
        </w:rPr>
      </w:pPr>
      <w:r w:rsidRPr="00EE19AC">
        <w:rPr>
          <w:rFonts w:ascii="Arial" w:eastAsia="Times New Roman" w:hAnsi="Arial" w:cs="Arial"/>
          <w:sz w:val="20"/>
          <w:szCs w:val="20"/>
          <w:lang w:val="en"/>
        </w:rPr>
        <w:t>Revised Margins Section</w:t>
      </w:r>
    </w:p>
    <w:p w14:paraId="5058368B" w14:textId="77777777" w:rsidR="00EE19AC" w:rsidRPr="00EE19AC" w:rsidRDefault="00EE19AC" w:rsidP="00BF59FC">
      <w:pPr>
        <w:numPr>
          <w:ilvl w:val="0"/>
          <w:numId w:val="3"/>
        </w:numPr>
        <w:spacing w:after="0" w:line="240" w:lineRule="auto"/>
        <w:rPr>
          <w:rFonts w:ascii="Arial" w:eastAsia="Times New Roman" w:hAnsi="Arial" w:cs="Arial"/>
          <w:sz w:val="20"/>
          <w:szCs w:val="20"/>
          <w:lang w:val="en"/>
        </w:rPr>
      </w:pPr>
      <w:r w:rsidRPr="00EE19AC">
        <w:rPr>
          <w:rFonts w:ascii="Arial" w:eastAsia="Times New Roman" w:hAnsi="Arial" w:cs="Arial"/>
          <w:sz w:val="20"/>
          <w:szCs w:val="20"/>
          <w:lang w:val="en"/>
        </w:rPr>
        <w:t>Revised Lymph Nodes Section</w:t>
      </w:r>
    </w:p>
    <w:p w14:paraId="6331656F" w14:textId="77777777" w:rsidR="00EE19AC" w:rsidRPr="00EE19AC" w:rsidRDefault="00EE19AC" w:rsidP="00BF59FC">
      <w:pPr>
        <w:numPr>
          <w:ilvl w:val="0"/>
          <w:numId w:val="3"/>
        </w:numPr>
        <w:spacing w:after="0" w:line="240" w:lineRule="auto"/>
        <w:rPr>
          <w:rFonts w:ascii="Arial" w:eastAsia="Times New Roman" w:hAnsi="Arial" w:cs="Arial"/>
          <w:sz w:val="20"/>
          <w:szCs w:val="20"/>
          <w:lang w:val="en"/>
        </w:rPr>
      </w:pPr>
      <w:r w:rsidRPr="00EE19AC">
        <w:rPr>
          <w:rFonts w:ascii="Arial" w:eastAsia="Times New Roman" w:hAnsi="Arial" w:cs="Arial"/>
          <w:sz w:val="20"/>
          <w:szCs w:val="20"/>
          <w:lang w:val="en"/>
        </w:rPr>
        <w:t>Added Distant Metastasis Section</w:t>
      </w:r>
    </w:p>
    <w:p w14:paraId="790D4596" w14:textId="52856582" w:rsidR="00EE19AC" w:rsidRPr="00EE19AC" w:rsidRDefault="00EE19AC" w:rsidP="00BF59FC">
      <w:pPr>
        <w:numPr>
          <w:ilvl w:val="0"/>
          <w:numId w:val="3"/>
        </w:numPr>
        <w:spacing w:after="0" w:line="240" w:lineRule="auto"/>
        <w:rPr>
          <w:rFonts w:ascii="Arial" w:eastAsia="Times New Roman" w:hAnsi="Arial" w:cs="Arial"/>
          <w:sz w:val="20"/>
          <w:szCs w:val="20"/>
          <w:lang w:val="en"/>
        </w:rPr>
      </w:pPr>
      <w:r w:rsidRPr="00EE19AC">
        <w:rPr>
          <w:rFonts w:ascii="Arial" w:eastAsia="Times New Roman" w:hAnsi="Arial" w:cs="Arial"/>
          <w:sz w:val="20"/>
          <w:szCs w:val="20"/>
          <w:lang w:val="en"/>
        </w:rPr>
        <w:t xml:space="preserve">Removed </w:t>
      </w:r>
      <w:proofErr w:type="spellStart"/>
      <w:r w:rsidRPr="00EE19AC">
        <w:rPr>
          <w:rFonts w:ascii="Arial" w:eastAsia="Times New Roman" w:hAnsi="Arial" w:cs="Arial"/>
          <w:sz w:val="20"/>
          <w:szCs w:val="20"/>
          <w:lang w:val="en"/>
        </w:rPr>
        <w:t>pT</w:t>
      </w:r>
      <w:r w:rsidR="00BF59FC">
        <w:rPr>
          <w:rFonts w:ascii="Arial" w:eastAsia="Times New Roman" w:hAnsi="Arial" w:cs="Arial"/>
          <w:sz w:val="20"/>
          <w:szCs w:val="20"/>
          <w:lang w:val="en"/>
        </w:rPr>
        <w:t>X</w:t>
      </w:r>
      <w:proofErr w:type="spellEnd"/>
      <w:r w:rsidRPr="00EE19AC">
        <w:rPr>
          <w:rFonts w:ascii="Arial" w:eastAsia="Times New Roman" w:hAnsi="Arial" w:cs="Arial"/>
          <w:sz w:val="20"/>
          <w:szCs w:val="20"/>
          <w:lang w:val="en"/>
        </w:rPr>
        <w:t xml:space="preserve"> and </w:t>
      </w:r>
      <w:proofErr w:type="spellStart"/>
      <w:r w:rsidRPr="00EE19AC">
        <w:rPr>
          <w:rFonts w:ascii="Arial" w:eastAsia="Times New Roman" w:hAnsi="Arial" w:cs="Arial"/>
          <w:sz w:val="20"/>
          <w:szCs w:val="20"/>
          <w:lang w:val="en"/>
        </w:rPr>
        <w:t>pN</w:t>
      </w:r>
      <w:r w:rsidR="00BF59FC">
        <w:rPr>
          <w:rFonts w:ascii="Arial" w:eastAsia="Times New Roman" w:hAnsi="Arial" w:cs="Arial"/>
          <w:sz w:val="20"/>
          <w:szCs w:val="20"/>
          <w:lang w:val="en"/>
        </w:rPr>
        <w:t>X</w:t>
      </w:r>
      <w:proofErr w:type="spellEnd"/>
      <w:r w:rsidRPr="00EE19AC">
        <w:rPr>
          <w:rFonts w:ascii="Arial" w:eastAsia="Times New Roman" w:hAnsi="Arial" w:cs="Arial"/>
          <w:sz w:val="20"/>
          <w:szCs w:val="20"/>
          <w:lang w:val="en"/>
        </w:rPr>
        <w:t xml:space="preserve"> Staging Classification</w:t>
      </w:r>
    </w:p>
    <w:p w14:paraId="0D338BC6" w14:textId="77777777" w:rsidR="00EE19AC" w:rsidRPr="00EE19AC" w:rsidRDefault="00EE19AC" w:rsidP="00BF59FC">
      <w:pPr>
        <w:numPr>
          <w:ilvl w:val="0"/>
          <w:numId w:val="3"/>
        </w:numPr>
        <w:spacing w:after="0" w:line="240" w:lineRule="auto"/>
        <w:rPr>
          <w:rFonts w:ascii="Arial" w:eastAsia="Times New Roman" w:hAnsi="Arial" w:cs="Arial"/>
          <w:sz w:val="20"/>
          <w:szCs w:val="20"/>
          <w:lang w:val="en"/>
        </w:rPr>
      </w:pPr>
      <w:r w:rsidRPr="00EE19AC">
        <w:rPr>
          <w:rFonts w:ascii="Arial" w:eastAsia="Times New Roman" w:hAnsi="Arial" w:cs="Arial"/>
          <w:sz w:val="20"/>
          <w:szCs w:val="20"/>
          <w:lang w:val="en"/>
        </w:rPr>
        <w:t>Modified Tumor Extent Question</w:t>
      </w:r>
    </w:p>
    <w:p w14:paraId="0D85DD36" w14:textId="77777777" w:rsidR="00EE19AC" w:rsidRPr="00BF59FC" w:rsidRDefault="00EE19AC" w:rsidP="00BF59FC">
      <w:pPr>
        <w:pageBreakBefore/>
        <w:pBdr>
          <w:bottom w:val="single" w:sz="4" w:space="1" w:color="auto"/>
        </w:pBdr>
        <w:spacing w:after="0"/>
        <w:rPr>
          <w:rFonts w:ascii="Arial" w:eastAsia="Times New Roman" w:hAnsi="Arial" w:cs="Arial"/>
          <w:b/>
          <w:bCs/>
          <w:sz w:val="24"/>
          <w:szCs w:val="24"/>
          <w:lang w:val="en"/>
        </w:rPr>
      </w:pPr>
      <w:r w:rsidRPr="00BF59FC">
        <w:rPr>
          <w:rFonts w:ascii="Arial" w:eastAsia="Times New Roman" w:hAnsi="Arial" w:cs="Arial"/>
          <w:b/>
          <w:bCs/>
          <w:sz w:val="24"/>
          <w:szCs w:val="24"/>
          <w:lang w:val="en"/>
        </w:rPr>
        <w:lastRenderedPageBreak/>
        <w:t>Reporting Template</w:t>
      </w:r>
    </w:p>
    <w:p w14:paraId="67A1DED7" w14:textId="77777777" w:rsidR="00BF59FC" w:rsidRDefault="00BF59FC">
      <w:pPr>
        <w:spacing w:after="0"/>
        <w:rPr>
          <w:rFonts w:ascii="Arial" w:eastAsia="Times New Roman" w:hAnsi="Arial" w:cs="Arial"/>
          <w:b/>
          <w:bCs/>
          <w:sz w:val="20"/>
          <w:szCs w:val="20"/>
          <w:lang w:val="en"/>
        </w:rPr>
      </w:pPr>
    </w:p>
    <w:p w14:paraId="63840F85" w14:textId="62942024"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Protocol Posting Date: June 2021 </w:t>
      </w:r>
    </w:p>
    <w:p w14:paraId="5C545647"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Select a single response unless otherwise indicated.</w:t>
      </w:r>
    </w:p>
    <w:p w14:paraId="2A7ED064" w14:textId="77777777" w:rsidR="00EE19AC" w:rsidRPr="00EE19AC" w:rsidRDefault="00EE19AC">
      <w:pPr>
        <w:spacing w:after="0"/>
        <w:divId w:val="1954164960"/>
        <w:rPr>
          <w:rFonts w:ascii="Arial" w:eastAsia="Times New Roman" w:hAnsi="Arial" w:cs="Arial"/>
          <w:sz w:val="20"/>
          <w:szCs w:val="20"/>
          <w:lang w:val="en"/>
        </w:rPr>
      </w:pPr>
    </w:p>
    <w:p w14:paraId="5E0D43B3"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CASE SUMMARY: (APPENDIX NEUROENDOCRINE TUMOR) </w:t>
      </w:r>
    </w:p>
    <w:p w14:paraId="3DEB0CC9"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b/>
          <w:bCs/>
          <w:sz w:val="20"/>
          <w:szCs w:val="20"/>
          <w:lang w:val="en"/>
        </w:rPr>
        <w:t>Standard(s)</w:t>
      </w:r>
      <w:r w:rsidRPr="00EE19AC">
        <w:rPr>
          <w:rFonts w:ascii="Arial" w:eastAsia="Times New Roman" w:hAnsi="Arial" w:cs="Arial"/>
          <w:sz w:val="20"/>
          <w:szCs w:val="20"/>
          <w:lang w:val="en"/>
        </w:rPr>
        <w:t xml:space="preserve">: AJCC-UICC 8 </w:t>
      </w:r>
    </w:p>
    <w:p w14:paraId="7D563DED" w14:textId="77777777" w:rsidR="00EE19AC" w:rsidRPr="00EE19AC" w:rsidRDefault="00EE19AC">
      <w:pPr>
        <w:spacing w:after="0"/>
        <w:divId w:val="1954164960"/>
        <w:rPr>
          <w:rFonts w:ascii="Arial" w:eastAsia="Times New Roman" w:hAnsi="Arial" w:cs="Arial"/>
          <w:sz w:val="20"/>
          <w:szCs w:val="20"/>
          <w:lang w:val="en"/>
        </w:rPr>
      </w:pPr>
    </w:p>
    <w:p w14:paraId="7092B52A"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SPECIMEN </w:t>
      </w:r>
    </w:p>
    <w:p w14:paraId="473D0711" w14:textId="77777777" w:rsidR="00EE19AC" w:rsidRPr="00EE19AC" w:rsidRDefault="00EE19AC">
      <w:pPr>
        <w:spacing w:after="0"/>
        <w:divId w:val="1954164960"/>
        <w:rPr>
          <w:rFonts w:ascii="Arial" w:eastAsia="Times New Roman" w:hAnsi="Arial" w:cs="Arial"/>
          <w:sz w:val="20"/>
          <w:szCs w:val="20"/>
          <w:lang w:val="en"/>
        </w:rPr>
      </w:pPr>
    </w:p>
    <w:p w14:paraId="0B44E5EE"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Procedure </w:t>
      </w:r>
    </w:p>
    <w:p w14:paraId="6D358B43"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Appendectomy </w:t>
      </w:r>
    </w:p>
    <w:p w14:paraId="3A2C8532"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Right hemicolectomy </w:t>
      </w:r>
    </w:p>
    <w:p w14:paraId="58FEB2BE"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3E1C0C39" w14:textId="77777777" w:rsidR="00EE19AC" w:rsidRPr="00EE19AC" w:rsidRDefault="00EE19AC">
      <w:pPr>
        <w:spacing w:after="0"/>
        <w:divId w:val="1954164960"/>
        <w:rPr>
          <w:rFonts w:ascii="Arial" w:eastAsia="Times New Roman" w:hAnsi="Arial" w:cs="Arial"/>
          <w:sz w:val="20"/>
          <w:szCs w:val="20"/>
          <w:lang w:val="en"/>
        </w:rPr>
      </w:pPr>
    </w:p>
    <w:p w14:paraId="550DC172"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TUMOR </w:t>
      </w:r>
    </w:p>
    <w:p w14:paraId="0BC30AFC" w14:textId="77777777" w:rsidR="00EE19AC" w:rsidRPr="00EE19AC" w:rsidRDefault="00EE19AC">
      <w:pPr>
        <w:spacing w:after="0"/>
        <w:divId w:val="1954164960"/>
        <w:rPr>
          <w:rFonts w:ascii="Arial" w:eastAsia="Times New Roman" w:hAnsi="Arial" w:cs="Arial"/>
          <w:sz w:val="20"/>
          <w:szCs w:val="20"/>
          <w:lang w:val="en"/>
        </w:rPr>
      </w:pPr>
    </w:p>
    <w:p w14:paraId="54890D7C"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Tumor Site (Note </w:t>
      </w:r>
      <w:hyperlink w:anchor="1678" w:history="1">
        <w:r w:rsidRPr="00EE19AC">
          <w:rPr>
            <w:rStyle w:val="Hyperlink"/>
            <w:rFonts w:ascii="Arial" w:eastAsia="Times New Roman" w:hAnsi="Arial" w:cs="Arial"/>
            <w:b/>
            <w:bCs/>
            <w:sz w:val="20"/>
            <w:szCs w:val="20"/>
            <w:lang w:val="en"/>
          </w:rPr>
          <w:t>A</w:t>
        </w:r>
      </w:hyperlink>
      <w:r w:rsidRPr="00EE19AC">
        <w:rPr>
          <w:rFonts w:ascii="Arial" w:eastAsia="Times New Roman" w:hAnsi="Arial" w:cs="Arial"/>
          <w:b/>
          <w:bCs/>
          <w:sz w:val="20"/>
          <w:szCs w:val="20"/>
          <w:lang w:val="en"/>
        </w:rPr>
        <w:t xml:space="preserve">) </w:t>
      </w:r>
    </w:p>
    <w:p w14:paraId="28D720C5"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Proximal half of appendix: _________________ </w:t>
      </w:r>
    </w:p>
    <w:p w14:paraId="6010ED6C"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Distal half of appendix: _________________ </w:t>
      </w:r>
    </w:p>
    <w:p w14:paraId="0471297F"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Diffusely involving appendix: _________________ </w:t>
      </w:r>
    </w:p>
    <w:p w14:paraId="045197C6"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Appendix, not otherwise specified: _________________ </w:t>
      </w:r>
    </w:p>
    <w:p w14:paraId="493847F8"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0F2DC20C" w14:textId="77777777" w:rsidR="00EE19AC" w:rsidRPr="00EE19AC" w:rsidRDefault="00EE19AC">
      <w:pPr>
        <w:spacing w:after="0"/>
        <w:divId w:val="1954164960"/>
        <w:rPr>
          <w:rFonts w:ascii="Arial" w:eastAsia="Times New Roman" w:hAnsi="Arial" w:cs="Arial"/>
          <w:sz w:val="20"/>
          <w:szCs w:val="20"/>
          <w:lang w:val="en"/>
        </w:rPr>
      </w:pPr>
    </w:p>
    <w:p w14:paraId="697A0EBD"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Histologic Type and Grade # (Notes </w:t>
      </w:r>
      <w:hyperlink w:anchor="1680" w:history="1">
        <w:r w:rsidRPr="00EE19AC">
          <w:rPr>
            <w:rStyle w:val="Hyperlink"/>
            <w:rFonts w:ascii="Arial" w:eastAsia="Times New Roman" w:hAnsi="Arial" w:cs="Arial"/>
            <w:b/>
            <w:bCs/>
            <w:sz w:val="20"/>
            <w:szCs w:val="20"/>
            <w:lang w:val="en"/>
          </w:rPr>
          <w:t>B</w:t>
        </w:r>
      </w:hyperlink>
      <w:r w:rsidRPr="00EE19AC">
        <w:rPr>
          <w:rFonts w:ascii="Arial" w:eastAsia="Times New Roman" w:hAnsi="Arial" w:cs="Arial"/>
          <w:b/>
          <w:bCs/>
          <w:sz w:val="20"/>
          <w:szCs w:val="20"/>
          <w:lang w:val="en"/>
        </w:rPr>
        <w:t>,</w:t>
      </w:r>
      <w:hyperlink w:anchor="1681" w:history="1">
        <w:r w:rsidRPr="00EE19AC">
          <w:rPr>
            <w:rStyle w:val="Hyperlink"/>
            <w:rFonts w:ascii="Arial" w:eastAsia="Times New Roman" w:hAnsi="Arial" w:cs="Arial"/>
            <w:b/>
            <w:bCs/>
            <w:sz w:val="20"/>
            <w:szCs w:val="20"/>
            <w:lang w:val="en"/>
          </w:rPr>
          <w:t>C</w:t>
        </w:r>
      </w:hyperlink>
      <w:r w:rsidRPr="00EE19AC">
        <w:rPr>
          <w:rFonts w:ascii="Arial" w:eastAsia="Times New Roman" w:hAnsi="Arial" w:cs="Arial"/>
          <w:b/>
          <w:bCs/>
          <w:sz w:val="20"/>
          <w:szCs w:val="20"/>
          <w:lang w:val="en"/>
        </w:rPr>
        <w:t xml:space="preserve">) </w:t>
      </w:r>
    </w:p>
    <w:p w14:paraId="0A945456" w14:textId="77777777" w:rsidR="00EE19AC" w:rsidRPr="00EE19AC" w:rsidRDefault="00EE19AC">
      <w:pPr>
        <w:spacing w:after="0"/>
        <w:rPr>
          <w:rFonts w:ascii="Arial" w:eastAsia="Times New Roman" w:hAnsi="Arial" w:cs="Arial"/>
          <w:i/>
          <w:iCs/>
          <w:sz w:val="20"/>
          <w:szCs w:val="20"/>
          <w:lang w:val="en"/>
        </w:rPr>
      </w:pPr>
      <w:r w:rsidRPr="00120DAF">
        <w:rPr>
          <w:rFonts w:ascii="Arial" w:eastAsia="Times New Roman" w:hAnsi="Arial" w:cs="Arial"/>
          <w:i/>
          <w:iCs/>
          <w:sz w:val="16"/>
          <w:szCs w:val="16"/>
          <w:lang w:val="en"/>
        </w:rPr>
        <w:t># For poorly differentiated (high-grade) neuroendocrine carcinomas, the College of American Pathologists (CAP) checklist for carcinoma of the appendix should be used</w:t>
      </w:r>
      <w:r w:rsidRPr="00EE19AC">
        <w:rPr>
          <w:rFonts w:ascii="Arial" w:eastAsia="Times New Roman" w:hAnsi="Arial" w:cs="Arial"/>
          <w:i/>
          <w:iCs/>
          <w:sz w:val="20"/>
          <w:szCs w:val="20"/>
          <w:lang w:val="en"/>
        </w:rPr>
        <w:t xml:space="preserve">. </w:t>
      </w:r>
    </w:p>
    <w:p w14:paraId="77741B64"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G1, well-differentiated neuroendocrine tumor </w:t>
      </w:r>
    </w:p>
    <w:p w14:paraId="3C4BB55A"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G2, well-differentiated neuroendocrine tumor </w:t>
      </w:r>
    </w:p>
    <w:p w14:paraId="3F79186F"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G3, well-differentiated neuroendocrine tumor </w:t>
      </w:r>
    </w:p>
    <w:p w14:paraId="23AB32E4"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79CC2320"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GX, well-differentiated neuroendocrine tumor, grade cannot be assessed </w:t>
      </w:r>
    </w:p>
    <w:p w14:paraId="276C7BB6"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applicable </w:t>
      </w:r>
    </w:p>
    <w:p w14:paraId="07D2BCFA" w14:textId="77777777" w:rsidR="00EE19AC" w:rsidRPr="00EE19AC" w:rsidRDefault="00EE19AC">
      <w:pPr>
        <w:spacing w:after="0"/>
        <w:ind w:firstLine="24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+Histologic Type and Grade Comment: _________________ </w:t>
      </w:r>
    </w:p>
    <w:p w14:paraId="3AA87DB7" w14:textId="77777777" w:rsidR="00EE19AC" w:rsidRPr="00EE19AC" w:rsidRDefault="00EE19AC">
      <w:pPr>
        <w:spacing w:after="0"/>
        <w:divId w:val="1954164960"/>
        <w:rPr>
          <w:rFonts w:ascii="Arial" w:eastAsia="Times New Roman" w:hAnsi="Arial" w:cs="Arial"/>
          <w:sz w:val="20"/>
          <w:szCs w:val="20"/>
          <w:lang w:val="en"/>
        </w:rPr>
      </w:pPr>
    </w:p>
    <w:p w14:paraId="6CEBA67A"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Histologic Grade Determination (select all that apply) </w:t>
      </w:r>
    </w:p>
    <w:p w14:paraId="275E7DB9" w14:textId="77777777" w:rsidR="00EE19AC" w:rsidRPr="00120DAF" w:rsidRDefault="00EE19AC">
      <w:pPr>
        <w:spacing w:after="0"/>
        <w:rPr>
          <w:rFonts w:ascii="Arial" w:eastAsia="Times New Roman" w:hAnsi="Arial" w:cs="Arial"/>
          <w:i/>
          <w:iCs/>
          <w:sz w:val="16"/>
          <w:szCs w:val="16"/>
          <w:lang w:val="en"/>
        </w:rPr>
      </w:pPr>
      <w:r w:rsidRPr="00120DAF">
        <w:rPr>
          <w:rFonts w:ascii="Arial" w:eastAsia="Times New Roman" w:hAnsi="Arial" w:cs="Arial"/>
          <w:i/>
          <w:iCs/>
          <w:sz w:val="16"/>
          <w:szCs w:val="16"/>
          <w:lang w:val="en"/>
        </w:rPr>
        <w:t xml:space="preserve">Mitotic rate and / or Ki67 labeling index is required to determine histologic grade </w:t>
      </w:r>
    </w:p>
    <w:p w14:paraId="6F09EF28"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Mitotic rate (Note </w:t>
      </w:r>
      <w:hyperlink w:anchor="1681" w:history="1">
        <w:r w:rsidRPr="00EE19AC">
          <w:rPr>
            <w:rStyle w:val="Hyperlink"/>
            <w:rFonts w:ascii="Arial" w:eastAsia="Times New Roman" w:hAnsi="Arial" w:cs="Arial"/>
            <w:sz w:val="20"/>
            <w:szCs w:val="20"/>
            <w:lang w:val="en"/>
          </w:rPr>
          <w:t>C</w:t>
        </w:r>
      </w:hyperlink>
      <w:r w:rsidRPr="00EE19AC">
        <w:rPr>
          <w:rFonts w:ascii="Arial" w:eastAsia="Times New Roman" w:hAnsi="Arial" w:cs="Arial"/>
          <w:sz w:val="20"/>
          <w:szCs w:val="20"/>
          <w:lang w:val="en"/>
        </w:rPr>
        <w:t xml:space="preserve">) </w:t>
      </w:r>
    </w:p>
    <w:p w14:paraId="6B28C046" w14:textId="77777777" w:rsidR="00EE19AC" w:rsidRPr="00EE19AC" w:rsidRDefault="00EE19AC">
      <w:pPr>
        <w:spacing w:after="0"/>
        <w:ind w:firstLine="24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Mitotic Rate# </w:t>
      </w:r>
    </w:p>
    <w:p w14:paraId="15652941" w14:textId="77777777" w:rsidR="00EE19AC" w:rsidRPr="00EE19AC" w:rsidRDefault="00EE19AC" w:rsidP="00120DAF">
      <w:pPr>
        <w:spacing w:after="0"/>
        <w:ind w:left="240"/>
        <w:rPr>
          <w:rFonts w:ascii="Arial" w:eastAsia="Times New Roman" w:hAnsi="Arial" w:cs="Arial"/>
          <w:i/>
          <w:iCs/>
          <w:sz w:val="20"/>
          <w:szCs w:val="20"/>
          <w:lang w:val="en"/>
        </w:rPr>
      </w:pPr>
      <w:r w:rsidRPr="00120DAF">
        <w:rPr>
          <w:rFonts w:ascii="Arial" w:eastAsia="Times New Roman" w:hAnsi="Arial" w:cs="Arial"/>
          <w:i/>
          <w:iCs/>
          <w:sz w:val="16"/>
          <w:szCs w:val="16"/>
          <w:lang w:val="en"/>
        </w:rPr>
        <w:t># Mitotic rate should</w:t>
      </w:r>
      <w:r w:rsidRPr="00EE19AC">
        <w:rPr>
          <w:rFonts w:ascii="Arial" w:eastAsia="Times New Roman" w:hAnsi="Arial" w:cs="Arial"/>
          <w:i/>
          <w:iCs/>
          <w:sz w:val="20"/>
          <w:szCs w:val="20"/>
          <w:lang w:val="en"/>
        </w:rPr>
        <w:t xml:space="preserve"> </w:t>
      </w:r>
      <w:r w:rsidRPr="00120DAF">
        <w:rPr>
          <w:rFonts w:ascii="Arial" w:eastAsia="Times New Roman" w:hAnsi="Arial" w:cs="Arial"/>
          <w:i/>
          <w:iCs/>
          <w:sz w:val="16"/>
          <w:szCs w:val="16"/>
          <w:lang w:val="en"/>
        </w:rPr>
        <w:t>be reported as number of mitoses per 2 mm2, by evaluating at least 10 mm2 in the most mitotically active part of the tumor (e.g., if using a microscope with a field diameter of 0.55 mm, count 42 high power fields (10 mm2) and divide the resulting number of mitoses by 5 to determine the number of mitoses per 2 mm2 needed to assign tumor grade).</w:t>
      </w:r>
      <w:r w:rsidRPr="00EE19AC">
        <w:rPr>
          <w:rFonts w:ascii="Arial" w:eastAsia="Times New Roman" w:hAnsi="Arial" w:cs="Arial"/>
          <w:i/>
          <w:iCs/>
          <w:sz w:val="20"/>
          <w:szCs w:val="20"/>
          <w:lang w:val="en"/>
        </w:rPr>
        <w:t xml:space="preserve"> </w:t>
      </w:r>
    </w:p>
    <w:p w14:paraId="64EC64C6"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___ Specify number of mitoses per 2 mm2: _________________ mitoses per 2 mm2</w:t>
      </w:r>
    </w:p>
    <w:p w14:paraId="5BE2E8AE"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Less than 2 mitoses per 2 mm2 </w:t>
      </w:r>
    </w:p>
    <w:p w14:paraId="2B053281"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2 to 20 mitoses per 2 mm2 </w:t>
      </w:r>
    </w:p>
    <w:p w14:paraId="016F49CC"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Greater than 20 mitoses per 2 mm2 </w:t>
      </w:r>
    </w:p>
    <w:p w14:paraId="256EBCCD"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(explain): _________________ </w:t>
      </w:r>
    </w:p>
    <w:p w14:paraId="244DC5F7"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applicable </w:t>
      </w:r>
    </w:p>
    <w:p w14:paraId="56B04A44" w14:textId="77777777" w:rsidR="00EE19AC" w:rsidRPr="00120DAF" w:rsidRDefault="00EE19AC">
      <w:pPr>
        <w:spacing w:after="0"/>
        <w:rPr>
          <w:rFonts w:ascii="Arial" w:eastAsia="Times New Roman" w:hAnsi="Arial" w:cs="Arial"/>
          <w:i/>
          <w:iCs/>
          <w:sz w:val="16"/>
          <w:szCs w:val="16"/>
          <w:lang w:val="en"/>
        </w:rPr>
      </w:pPr>
      <w:r w:rsidRPr="00120DAF">
        <w:rPr>
          <w:rFonts w:ascii="Arial" w:eastAsia="Times New Roman" w:hAnsi="Arial" w:cs="Arial"/>
          <w:i/>
          <w:iCs/>
          <w:sz w:val="16"/>
          <w:szCs w:val="16"/>
          <w:lang w:val="en"/>
        </w:rPr>
        <w:t xml:space="preserve">AND / OR </w:t>
      </w:r>
    </w:p>
    <w:p w14:paraId="441DF75F"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Ki-67 labeling index </w:t>
      </w:r>
    </w:p>
    <w:p w14:paraId="4CA7BF71" w14:textId="77777777" w:rsidR="00EE19AC" w:rsidRPr="00EE19AC" w:rsidRDefault="00EE19AC">
      <w:pPr>
        <w:spacing w:after="0"/>
        <w:ind w:firstLine="24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Ki-67 Labeling Index </w:t>
      </w:r>
    </w:p>
    <w:p w14:paraId="5A683A46"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lastRenderedPageBreak/>
        <w:t>___ Specify Ki-67 percentage: _________________ %</w:t>
      </w:r>
    </w:p>
    <w:p w14:paraId="6B9082AB"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Less than 3% </w:t>
      </w:r>
    </w:p>
    <w:p w14:paraId="21F1C1E6"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3% to 20% </w:t>
      </w:r>
    </w:p>
    <w:p w14:paraId="52A85E0F"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Greater than 20% </w:t>
      </w:r>
    </w:p>
    <w:p w14:paraId="202D468F"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(explain): _________________ </w:t>
      </w:r>
    </w:p>
    <w:p w14:paraId="03F89F04"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applicable </w:t>
      </w:r>
    </w:p>
    <w:p w14:paraId="73F8FF5E" w14:textId="77777777" w:rsidR="00EE19AC" w:rsidRPr="00EE19AC" w:rsidRDefault="00EE19AC">
      <w:pPr>
        <w:spacing w:after="0"/>
        <w:divId w:val="1954164960"/>
        <w:rPr>
          <w:rFonts w:ascii="Arial" w:eastAsia="Times New Roman" w:hAnsi="Arial" w:cs="Arial"/>
          <w:sz w:val="20"/>
          <w:szCs w:val="20"/>
          <w:lang w:val="en"/>
        </w:rPr>
      </w:pPr>
    </w:p>
    <w:p w14:paraId="3269ABB7"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Tumor Size (Note </w:t>
      </w:r>
      <w:hyperlink w:anchor="1679" w:history="1">
        <w:r w:rsidRPr="00EE19AC">
          <w:rPr>
            <w:rStyle w:val="Hyperlink"/>
            <w:rFonts w:ascii="Arial" w:eastAsia="Times New Roman" w:hAnsi="Arial" w:cs="Arial"/>
            <w:b/>
            <w:bCs/>
            <w:sz w:val="20"/>
            <w:szCs w:val="20"/>
            <w:lang w:val="en"/>
          </w:rPr>
          <w:t>D</w:t>
        </w:r>
      </w:hyperlink>
      <w:r w:rsidRPr="00EE19AC">
        <w:rPr>
          <w:rFonts w:ascii="Arial" w:eastAsia="Times New Roman" w:hAnsi="Arial" w:cs="Arial"/>
          <w:b/>
          <w:bCs/>
          <w:sz w:val="20"/>
          <w:szCs w:val="20"/>
          <w:lang w:val="en"/>
        </w:rPr>
        <w:t xml:space="preserve">) </w:t>
      </w:r>
    </w:p>
    <w:p w14:paraId="1AED5AFB"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___ Greatest dimension in Centimeters (cm): _________________ cm</w:t>
      </w:r>
    </w:p>
    <w:p w14:paraId="1EC81E4F" w14:textId="77777777" w:rsidR="00EE19AC" w:rsidRPr="00EE19AC" w:rsidRDefault="00EE19AC">
      <w:pPr>
        <w:spacing w:after="0"/>
        <w:ind w:firstLine="240"/>
        <w:rPr>
          <w:rFonts w:ascii="Arial" w:eastAsia="Times New Roman" w:hAnsi="Arial" w:cs="Arial"/>
          <w:b/>
          <w:bCs/>
          <w:sz w:val="20"/>
          <w:szCs w:val="20"/>
          <w:lang w:val="en"/>
        </w:rPr>
      </w:pPr>
      <w:r w:rsidRPr="00EE19AC">
        <w:rPr>
          <w:rFonts w:ascii="Arial" w:eastAsia="Times New Roman" w:hAnsi="Arial" w:cs="Arial"/>
          <w:b/>
          <w:bCs/>
          <w:sz w:val="20"/>
          <w:szCs w:val="20"/>
          <w:lang w:val="en"/>
        </w:rPr>
        <w:t>+Additional Dimension in Centimeters (cm): ____ x ____ cm</w:t>
      </w:r>
    </w:p>
    <w:p w14:paraId="7E3F8F57"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(explain): _________________ </w:t>
      </w:r>
    </w:p>
    <w:p w14:paraId="676B0A38" w14:textId="77777777" w:rsidR="00EE19AC" w:rsidRPr="00EE19AC" w:rsidRDefault="00EE19AC">
      <w:pPr>
        <w:spacing w:after="0"/>
        <w:divId w:val="1954164960"/>
        <w:rPr>
          <w:rFonts w:ascii="Arial" w:eastAsia="Times New Roman" w:hAnsi="Arial" w:cs="Arial"/>
          <w:sz w:val="20"/>
          <w:szCs w:val="20"/>
          <w:lang w:val="en"/>
        </w:rPr>
      </w:pPr>
    </w:p>
    <w:p w14:paraId="1073EBE0"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Tumor Extent </w:t>
      </w:r>
    </w:p>
    <w:p w14:paraId="4A2CA892"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Invades lamina propria </w:t>
      </w:r>
    </w:p>
    <w:p w14:paraId="2E4BCBB9"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Invades submucosa </w:t>
      </w:r>
    </w:p>
    <w:p w14:paraId="2CD33427"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Invades muscularis propria </w:t>
      </w:r>
    </w:p>
    <w:p w14:paraId="3D847BA2"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Invades subserosa or mesoappendix without involvement of visceral peritoneum </w:t>
      </w:r>
    </w:p>
    <w:p w14:paraId="1E87C9EC"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Perforates visceral peritoneum (serosa) </w:t>
      </w:r>
    </w:p>
    <w:p w14:paraId="5A5A34EE"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Directly invades other adjacent organ(s) or structure(s) (e.g., abdominal wall, skeletal muscle) excluding direct mural extension to adjacent subserosa of adjacent bowel (specify): _________________ </w:t>
      </w:r>
    </w:p>
    <w:p w14:paraId="51AD7244"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_________________ </w:t>
      </w:r>
    </w:p>
    <w:p w14:paraId="06057273"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 evidence of primary tumor </w:t>
      </w:r>
    </w:p>
    <w:p w14:paraId="1A044DCB" w14:textId="77777777" w:rsidR="00EE19AC" w:rsidRPr="00EE19AC" w:rsidRDefault="00EE19AC">
      <w:pPr>
        <w:spacing w:after="0"/>
        <w:divId w:val="1954164960"/>
        <w:rPr>
          <w:rFonts w:ascii="Arial" w:eastAsia="Times New Roman" w:hAnsi="Arial" w:cs="Arial"/>
          <w:sz w:val="20"/>
          <w:szCs w:val="20"/>
          <w:lang w:val="en"/>
        </w:rPr>
      </w:pPr>
    </w:p>
    <w:p w14:paraId="32291813" w14:textId="77777777" w:rsidR="00EE19AC" w:rsidRPr="00EE19AC" w:rsidRDefault="00EE19AC">
      <w:pPr>
        <w:spacing w:after="0"/>
        <w:rPr>
          <w:rFonts w:ascii="Arial" w:eastAsia="Times New Roman" w:hAnsi="Arial" w:cs="Arial"/>
          <w:b/>
          <w:bCs/>
          <w:sz w:val="20"/>
          <w:szCs w:val="20"/>
          <w:lang w:val="en"/>
        </w:rPr>
      </w:pPr>
      <w:proofErr w:type="spellStart"/>
      <w:r w:rsidRPr="00EE19AC">
        <w:rPr>
          <w:rFonts w:ascii="Arial" w:eastAsia="Times New Roman" w:hAnsi="Arial" w:cs="Arial"/>
          <w:b/>
          <w:bCs/>
          <w:sz w:val="20"/>
          <w:szCs w:val="20"/>
          <w:lang w:val="en"/>
        </w:rPr>
        <w:t>Lymphovascular</w:t>
      </w:r>
      <w:proofErr w:type="spellEnd"/>
      <w:r w:rsidRPr="00EE19AC">
        <w:rPr>
          <w:rFonts w:ascii="Arial" w:eastAsia="Times New Roman" w:hAnsi="Arial" w:cs="Arial"/>
          <w:b/>
          <w:bCs/>
          <w:sz w:val="20"/>
          <w:szCs w:val="20"/>
          <w:lang w:val="en"/>
        </w:rPr>
        <w:t xml:space="preserve"> Invasion </w:t>
      </w:r>
    </w:p>
    <w:p w14:paraId="6D8D54A3"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identified </w:t>
      </w:r>
    </w:p>
    <w:p w14:paraId="61F4D2D8"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Present </w:t>
      </w:r>
    </w:p>
    <w:p w14:paraId="08499C63"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_________________ </w:t>
      </w:r>
    </w:p>
    <w:p w14:paraId="0B01355F" w14:textId="77777777" w:rsidR="00EE19AC" w:rsidRPr="00EE19AC" w:rsidRDefault="00EE19AC">
      <w:pPr>
        <w:spacing w:after="0"/>
        <w:divId w:val="1954164960"/>
        <w:rPr>
          <w:rFonts w:ascii="Arial" w:eastAsia="Times New Roman" w:hAnsi="Arial" w:cs="Arial"/>
          <w:sz w:val="20"/>
          <w:szCs w:val="20"/>
          <w:lang w:val="en"/>
        </w:rPr>
      </w:pPr>
    </w:p>
    <w:p w14:paraId="486921DA"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+Perineural Invasion </w:t>
      </w:r>
    </w:p>
    <w:p w14:paraId="044485B6"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identified </w:t>
      </w:r>
    </w:p>
    <w:p w14:paraId="53CA3E9B"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Present </w:t>
      </w:r>
    </w:p>
    <w:p w14:paraId="10D08F96"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_________________ </w:t>
      </w:r>
    </w:p>
    <w:p w14:paraId="2C2127B7" w14:textId="77777777" w:rsidR="00EE19AC" w:rsidRPr="00EE19AC" w:rsidRDefault="00EE19AC">
      <w:pPr>
        <w:spacing w:after="0"/>
        <w:divId w:val="1954164960"/>
        <w:rPr>
          <w:rFonts w:ascii="Arial" w:eastAsia="Times New Roman" w:hAnsi="Arial" w:cs="Arial"/>
          <w:sz w:val="20"/>
          <w:szCs w:val="20"/>
          <w:lang w:val="en"/>
        </w:rPr>
      </w:pPr>
    </w:p>
    <w:p w14:paraId="0EFD5021"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+Tumor Comment: _________________ </w:t>
      </w:r>
    </w:p>
    <w:p w14:paraId="26F7C1C1" w14:textId="77777777" w:rsidR="00EE19AC" w:rsidRPr="00EE19AC" w:rsidRDefault="00EE19AC">
      <w:pPr>
        <w:spacing w:after="0"/>
        <w:divId w:val="1954164960"/>
        <w:rPr>
          <w:rFonts w:ascii="Arial" w:eastAsia="Times New Roman" w:hAnsi="Arial" w:cs="Arial"/>
          <w:sz w:val="20"/>
          <w:szCs w:val="20"/>
          <w:lang w:val="en"/>
        </w:rPr>
      </w:pPr>
    </w:p>
    <w:p w14:paraId="09D0D2B2"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MARGINS (Note </w:t>
      </w:r>
      <w:hyperlink w:anchor="1682" w:history="1">
        <w:r w:rsidRPr="00EE19AC">
          <w:rPr>
            <w:rStyle w:val="Hyperlink"/>
            <w:rFonts w:ascii="Arial" w:eastAsia="Times New Roman" w:hAnsi="Arial" w:cs="Arial"/>
            <w:b/>
            <w:bCs/>
            <w:sz w:val="20"/>
            <w:szCs w:val="20"/>
            <w:lang w:val="en"/>
          </w:rPr>
          <w:t>E</w:t>
        </w:r>
      </w:hyperlink>
      <w:r w:rsidRPr="00EE19AC">
        <w:rPr>
          <w:rFonts w:ascii="Arial" w:eastAsia="Times New Roman" w:hAnsi="Arial" w:cs="Arial"/>
          <w:b/>
          <w:bCs/>
          <w:sz w:val="20"/>
          <w:szCs w:val="20"/>
          <w:lang w:val="en"/>
        </w:rPr>
        <w:t xml:space="preserve">) </w:t>
      </w:r>
    </w:p>
    <w:p w14:paraId="2B2FB861" w14:textId="77777777" w:rsidR="00EE19AC" w:rsidRPr="00EE19AC" w:rsidRDefault="00EE19AC">
      <w:pPr>
        <w:spacing w:after="0"/>
        <w:divId w:val="1954164960"/>
        <w:rPr>
          <w:rFonts w:ascii="Arial" w:eastAsia="Times New Roman" w:hAnsi="Arial" w:cs="Arial"/>
          <w:sz w:val="20"/>
          <w:szCs w:val="20"/>
          <w:lang w:val="en"/>
        </w:rPr>
      </w:pPr>
    </w:p>
    <w:p w14:paraId="60C1202D"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Margin Status </w:t>
      </w:r>
    </w:p>
    <w:p w14:paraId="6BFC4E5D"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All margins negative for tumor </w:t>
      </w:r>
    </w:p>
    <w:p w14:paraId="495734D4" w14:textId="77777777" w:rsidR="00EE19AC" w:rsidRPr="00EE19AC" w:rsidRDefault="00EE19AC">
      <w:pPr>
        <w:spacing w:after="0"/>
        <w:ind w:firstLine="24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+Closest Margin(s) to Tumor (select all that apply) </w:t>
      </w:r>
    </w:p>
    <w:p w14:paraId="31928A59"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Proximal: _________________ </w:t>
      </w:r>
    </w:p>
    <w:p w14:paraId="5DD2504C"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Distal: _________________ </w:t>
      </w:r>
    </w:p>
    <w:p w14:paraId="685F56E3"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Radial or mesenteric: _________________ </w:t>
      </w:r>
    </w:p>
    <w:p w14:paraId="2C953628"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734B6163"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_________________ </w:t>
      </w:r>
    </w:p>
    <w:p w14:paraId="2DE41065" w14:textId="77777777" w:rsidR="00EE19AC" w:rsidRPr="00EE19AC" w:rsidRDefault="00EE19AC">
      <w:pPr>
        <w:spacing w:after="0"/>
        <w:ind w:firstLine="24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+Distance from Tumor to Closest Margin </w:t>
      </w:r>
    </w:p>
    <w:p w14:paraId="2155CF3B" w14:textId="77777777" w:rsidR="00EE19AC" w:rsidRPr="00120DAF" w:rsidRDefault="00EE19AC">
      <w:pPr>
        <w:spacing w:after="0"/>
        <w:ind w:firstLine="240"/>
        <w:rPr>
          <w:rFonts w:ascii="Arial" w:eastAsia="Times New Roman" w:hAnsi="Arial" w:cs="Arial"/>
          <w:i/>
          <w:iCs/>
          <w:sz w:val="16"/>
          <w:szCs w:val="16"/>
          <w:lang w:val="en"/>
        </w:rPr>
      </w:pPr>
      <w:r w:rsidRPr="00120DAF">
        <w:rPr>
          <w:rFonts w:ascii="Arial" w:eastAsia="Times New Roman" w:hAnsi="Arial" w:cs="Arial"/>
          <w:i/>
          <w:iCs/>
          <w:sz w:val="16"/>
          <w:szCs w:val="16"/>
          <w:lang w:val="en"/>
        </w:rPr>
        <w:t xml:space="preserve">Specify in Centimeters (cm) </w:t>
      </w:r>
    </w:p>
    <w:p w14:paraId="73FBCA6B"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___ Exact distance in cm: _________________ cm</w:t>
      </w:r>
    </w:p>
    <w:p w14:paraId="1D916FB9"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Greater than 1 cm </w:t>
      </w:r>
    </w:p>
    <w:p w14:paraId="4FB3E961" w14:textId="77777777" w:rsidR="001728F1" w:rsidRDefault="001728F1">
      <w:pPr>
        <w:rPr>
          <w:rFonts w:ascii="Arial" w:eastAsia="Times New Roman" w:hAnsi="Arial" w:cs="Arial"/>
          <w:i/>
          <w:iCs/>
          <w:sz w:val="16"/>
          <w:szCs w:val="16"/>
          <w:lang w:val="en"/>
        </w:rPr>
      </w:pPr>
      <w:r>
        <w:rPr>
          <w:rFonts w:ascii="Arial" w:eastAsia="Times New Roman" w:hAnsi="Arial" w:cs="Arial"/>
          <w:i/>
          <w:iCs/>
          <w:sz w:val="16"/>
          <w:szCs w:val="16"/>
          <w:lang w:val="en"/>
        </w:rPr>
        <w:br w:type="page"/>
      </w:r>
    </w:p>
    <w:p w14:paraId="6F77C1A1" w14:textId="527E3B40" w:rsidR="00EE19AC" w:rsidRPr="00120DAF" w:rsidRDefault="00EE19AC">
      <w:pPr>
        <w:spacing w:after="0"/>
        <w:ind w:firstLine="240"/>
        <w:rPr>
          <w:rFonts w:ascii="Arial" w:eastAsia="Times New Roman" w:hAnsi="Arial" w:cs="Arial"/>
          <w:i/>
          <w:iCs/>
          <w:sz w:val="16"/>
          <w:szCs w:val="16"/>
          <w:lang w:val="en"/>
        </w:rPr>
      </w:pPr>
      <w:r w:rsidRPr="00120DAF">
        <w:rPr>
          <w:rFonts w:ascii="Arial" w:eastAsia="Times New Roman" w:hAnsi="Arial" w:cs="Arial"/>
          <w:i/>
          <w:iCs/>
          <w:sz w:val="16"/>
          <w:szCs w:val="16"/>
          <w:lang w:val="en"/>
        </w:rPr>
        <w:lastRenderedPageBreak/>
        <w:t xml:space="preserve">Specify in Millimeters (mm) </w:t>
      </w:r>
    </w:p>
    <w:p w14:paraId="604C2AE2"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___ Exact distance in mm: _________________ mm</w:t>
      </w:r>
    </w:p>
    <w:p w14:paraId="6516016E"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Greater than 10 mm </w:t>
      </w:r>
    </w:p>
    <w:p w14:paraId="1841D74B" w14:textId="77777777" w:rsidR="00EE19AC" w:rsidRPr="00120DAF" w:rsidRDefault="00EE19AC">
      <w:pPr>
        <w:spacing w:after="0"/>
        <w:ind w:firstLine="240"/>
        <w:rPr>
          <w:rFonts w:ascii="Arial" w:eastAsia="Times New Roman" w:hAnsi="Arial" w:cs="Arial"/>
          <w:i/>
          <w:iCs/>
          <w:sz w:val="16"/>
          <w:szCs w:val="16"/>
          <w:lang w:val="en"/>
        </w:rPr>
      </w:pPr>
      <w:r w:rsidRPr="00120DAF">
        <w:rPr>
          <w:rFonts w:ascii="Arial" w:eastAsia="Times New Roman" w:hAnsi="Arial" w:cs="Arial"/>
          <w:i/>
          <w:iCs/>
          <w:sz w:val="16"/>
          <w:szCs w:val="16"/>
          <w:lang w:val="en"/>
        </w:rPr>
        <w:t xml:space="preserve">Other </w:t>
      </w:r>
    </w:p>
    <w:p w14:paraId="30ED152A"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1251B996"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_________________ </w:t>
      </w:r>
    </w:p>
    <w:p w14:paraId="64497459"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Tumor present at margin </w:t>
      </w:r>
    </w:p>
    <w:p w14:paraId="710177C2" w14:textId="77777777" w:rsidR="00EE19AC" w:rsidRPr="00EE19AC" w:rsidRDefault="00EE19AC">
      <w:pPr>
        <w:spacing w:after="0"/>
        <w:ind w:firstLine="24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Margin(s) Involved by Tumor (select all that apply) </w:t>
      </w:r>
    </w:p>
    <w:p w14:paraId="605C503A"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Proximal: _________________ </w:t>
      </w:r>
    </w:p>
    <w:p w14:paraId="507E998F"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Distal: _________________ </w:t>
      </w:r>
    </w:p>
    <w:p w14:paraId="23D5F0A5"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Radial or mesenteric: _________________ </w:t>
      </w:r>
    </w:p>
    <w:p w14:paraId="617DC0C8"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3059A681"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_________________ </w:t>
      </w:r>
    </w:p>
    <w:p w14:paraId="7A556146"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3881C666"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(explain): _________________ </w:t>
      </w:r>
    </w:p>
    <w:p w14:paraId="65A4F638"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applicable </w:t>
      </w:r>
    </w:p>
    <w:p w14:paraId="0486A0E8" w14:textId="77777777" w:rsidR="00EE19AC" w:rsidRPr="00EE19AC" w:rsidRDefault="00EE19AC">
      <w:pPr>
        <w:spacing w:after="0"/>
        <w:divId w:val="1954164960"/>
        <w:rPr>
          <w:rFonts w:ascii="Arial" w:eastAsia="Times New Roman" w:hAnsi="Arial" w:cs="Arial"/>
          <w:sz w:val="20"/>
          <w:szCs w:val="20"/>
          <w:lang w:val="en"/>
        </w:rPr>
      </w:pPr>
    </w:p>
    <w:p w14:paraId="3BD7A099"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+Margin Comment: _________________ </w:t>
      </w:r>
    </w:p>
    <w:p w14:paraId="5A38EFE3" w14:textId="77777777" w:rsidR="00EE19AC" w:rsidRPr="00EE19AC" w:rsidRDefault="00EE19AC">
      <w:pPr>
        <w:spacing w:after="0"/>
        <w:divId w:val="1954164960"/>
        <w:rPr>
          <w:rFonts w:ascii="Arial" w:eastAsia="Times New Roman" w:hAnsi="Arial" w:cs="Arial"/>
          <w:sz w:val="20"/>
          <w:szCs w:val="20"/>
          <w:lang w:val="en"/>
        </w:rPr>
      </w:pPr>
    </w:p>
    <w:p w14:paraId="5557BD4B"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REGIONAL LYMPH NODES </w:t>
      </w:r>
    </w:p>
    <w:p w14:paraId="2205BA51" w14:textId="77777777" w:rsidR="00EE19AC" w:rsidRPr="00EE19AC" w:rsidRDefault="00EE19AC">
      <w:pPr>
        <w:spacing w:after="0"/>
        <w:divId w:val="1954164960"/>
        <w:rPr>
          <w:rFonts w:ascii="Arial" w:eastAsia="Times New Roman" w:hAnsi="Arial" w:cs="Arial"/>
          <w:sz w:val="20"/>
          <w:szCs w:val="20"/>
          <w:lang w:val="en"/>
        </w:rPr>
      </w:pPr>
    </w:p>
    <w:p w14:paraId="50C9879F"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Regional Lymph Node Status </w:t>
      </w:r>
    </w:p>
    <w:p w14:paraId="5E64C291"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applicable (no regional lymph nodes submitted or found) </w:t>
      </w:r>
    </w:p>
    <w:p w14:paraId="5A890C6A"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Regional lymph nodes present </w:t>
      </w:r>
    </w:p>
    <w:p w14:paraId="56AE333F"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All regional lymph nodes negative for tumor </w:t>
      </w:r>
    </w:p>
    <w:p w14:paraId="73F0D193"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Tumor present in regional lymph node(s) </w:t>
      </w:r>
    </w:p>
    <w:p w14:paraId="78A4DE7F" w14:textId="77777777" w:rsidR="00EE19AC" w:rsidRPr="00EE19AC" w:rsidRDefault="00EE19AC">
      <w:pPr>
        <w:spacing w:after="0"/>
        <w:ind w:firstLine="48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Number of Lymph Nodes with Tumor </w:t>
      </w:r>
    </w:p>
    <w:p w14:paraId="67F8B621" w14:textId="77777777" w:rsidR="00EE19AC" w:rsidRPr="00EE19AC" w:rsidRDefault="00EE19AC">
      <w:pPr>
        <w:spacing w:after="0"/>
        <w:ind w:firstLine="480"/>
        <w:rPr>
          <w:rFonts w:ascii="Arial" w:eastAsia="Times New Roman" w:hAnsi="Arial" w:cs="Arial"/>
          <w:sz w:val="20"/>
          <w:szCs w:val="20"/>
          <w:lang w:val="en"/>
        </w:rPr>
      </w:pPr>
      <w:r w:rsidRPr="00EE19AC">
        <w:rPr>
          <w:rFonts w:ascii="Arial" w:eastAsia="Times New Roman" w:hAnsi="Arial" w:cs="Arial"/>
          <w:sz w:val="20"/>
          <w:szCs w:val="20"/>
          <w:lang w:val="en"/>
        </w:rPr>
        <w:t xml:space="preserve">___ Exact number (specify): _________________ </w:t>
      </w:r>
    </w:p>
    <w:p w14:paraId="4B7003E7" w14:textId="77777777" w:rsidR="00EE19AC" w:rsidRPr="00EE19AC" w:rsidRDefault="00EE19AC">
      <w:pPr>
        <w:spacing w:after="0"/>
        <w:ind w:firstLine="480"/>
        <w:rPr>
          <w:rFonts w:ascii="Arial" w:eastAsia="Times New Roman" w:hAnsi="Arial" w:cs="Arial"/>
          <w:sz w:val="20"/>
          <w:szCs w:val="20"/>
          <w:lang w:val="en"/>
        </w:rPr>
      </w:pPr>
      <w:r w:rsidRPr="00EE19AC">
        <w:rPr>
          <w:rFonts w:ascii="Arial" w:eastAsia="Times New Roman" w:hAnsi="Arial" w:cs="Arial"/>
          <w:sz w:val="20"/>
          <w:szCs w:val="20"/>
          <w:lang w:val="en"/>
        </w:rPr>
        <w:t xml:space="preserve">___ At least (specify): _________________ </w:t>
      </w:r>
    </w:p>
    <w:p w14:paraId="23528EAF" w14:textId="77777777" w:rsidR="00EE19AC" w:rsidRPr="00EE19AC" w:rsidRDefault="00EE19AC">
      <w:pPr>
        <w:spacing w:after="0"/>
        <w:ind w:firstLine="48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31389A47" w14:textId="77777777" w:rsidR="00EE19AC" w:rsidRPr="00EE19AC" w:rsidRDefault="00EE19AC">
      <w:pPr>
        <w:spacing w:after="0"/>
        <w:ind w:firstLine="48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(explain): _________________ </w:t>
      </w:r>
    </w:p>
    <w:p w14:paraId="6383734D"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44EB4530"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(explain): _________________ </w:t>
      </w:r>
    </w:p>
    <w:p w14:paraId="10CA11B7" w14:textId="77777777" w:rsidR="00EE19AC" w:rsidRPr="00EE19AC" w:rsidRDefault="00EE19AC">
      <w:pPr>
        <w:spacing w:after="0"/>
        <w:ind w:firstLine="24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Number of Lymph Nodes Examined </w:t>
      </w:r>
    </w:p>
    <w:p w14:paraId="331653B3"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Exact number (specify): _________________ </w:t>
      </w:r>
    </w:p>
    <w:p w14:paraId="7A95D908"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At least (specify): _________________ </w:t>
      </w:r>
    </w:p>
    <w:p w14:paraId="61B41465"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547F56B5" w14:textId="77777777" w:rsidR="00EE19AC" w:rsidRPr="00EE19AC" w:rsidRDefault="00EE19AC">
      <w:pPr>
        <w:spacing w:after="0"/>
        <w:ind w:firstLine="24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(explain): _________________ </w:t>
      </w:r>
    </w:p>
    <w:p w14:paraId="342E4CCC" w14:textId="77777777" w:rsidR="00EE19AC" w:rsidRPr="00EE19AC" w:rsidRDefault="00EE19AC">
      <w:pPr>
        <w:spacing w:after="0"/>
        <w:divId w:val="1954164960"/>
        <w:rPr>
          <w:rFonts w:ascii="Arial" w:eastAsia="Times New Roman" w:hAnsi="Arial" w:cs="Arial"/>
          <w:sz w:val="20"/>
          <w:szCs w:val="20"/>
          <w:lang w:val="en"/>
        </w:rPr>
      </w:pPr>
    </w:p>
    <w:p w14:paraId="6F450F4A"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+Regional Lymph Node Comment: _________________ </w:t>
      </w:r>
    </w:p>
    <w:p w14:paraId="47687A46" w14:textId="77777777" w:rsidR="00EE19AC" w:rsidRPr="00EE19AC" w:rsidRDefault="00EE19AC">
      <w:pPr>
        <w:spacing w:after="0"/>
        <w:divId w:val="1954164960"/>
        <w:rPr>
          <w:rFonts w:ascii="Arial" w:eastAsia="Times New Roman" w:hAnsi="Arial" w:cs="Arial"/>
          <w:sz w:val="20"/>
          <w:szCs w:val="20"/>
          <w:lang w:val="en"/>
        </w:rPr>
      </w:pPr>
    </w:p>
    <w:p w14:paraId="0E27BAF5"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DISTANT METASTASIS </w:t>
      </w:r>
    </w:p>
    <w:p w14:paraId="253BEF38" w14:textId="77777777" w:rsidR="00EE19AC" w:rsidRPr="00EE19AC" w:rsidRDefault="00EE19AC">
      <w:pPr>
        <w:spacing w:after="0"/>
        <w:divId w:val="1954164960"/>
        <w:rPr>
          <w:rFonts w:ascii="Arial" w:eastAsia="Times New Roman" w:hAnsi="Arial" w:cs="Arial"/>
          <w:sz w:val="20"/>
          <w:szCs w:val="20"/>
          <w:lang w:val="en"/>
        </w:rPr>
      </w:pPr>
    </w:p>
    <w:p w14:paraId="07550340"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Distant Site(s) Involved, if applicable (select all that apply) </w:t>
      </w:r>
    </w:p>
    <w:p w14:paraId="636A61CD"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applicable </w:t>
      </w:r>
    </w:p>
    <w:p w14:paraId="0336CE1E"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Liver: _________________ </w:t>
      </w:r>
    </w:p>
    <w:p w14:paraId="688E03CD"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Lung: _________________ </w:t>
      </w:r>
    </w:p>
    <w:p w14:paraId="2B34C471"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Ovary: _________________ </w:t>
      </w:r>
    </w:p>
    <w:p w14:paraId="2260DBEC"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Nonregional lymph node(s): _________________ </w:t>
      </w:r>
    </w:p>
    <w:p w14:paraId="78E1C166"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Peritoneum: _________________ </w:t>
      </w:r>
    </w:p>
    <w:p w14:paraId="07C57000"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lastRenderedPageBreak/>
        <w:t xml:space="preserve">___ Bone: _________________ </w:t>
      </w:r>
    </w:p>
    <w:p w14:paraId="3C6672E9"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4153365A"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Cannot be determined: _________________ </w:t>
      </w:r>
    </w:p>
    <w:p w14:paraId="3058EF24" w14:textId="77777777" w:rsidR="00EE19AC" w:rsidRPr="00EE19AC" w:rsidRDefault="00EE19AC">
      <w:pPr>
        <w:spacing w:after="0"/>
        <w:divId w:val="1954164960"/>
        <w:rPr>
          <w:rFonts w:ascii="Arial" w:eastAsia="Times New Roman" w:hAnsi="Arial" w:cs="Arial"/>
          <w:sz w:val="20"/>
          <w:szCs w:val="20"/>
          <w:lang w:val="en"/>
        </w:rPr>
      </w:pPr>
    </w:p>
    <w:p w14:paraId="5EDB06C0"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PATHOLOGIC STAGE CLASSIFICATION (</w:t>
      </w:r>
      <w:proofErr w:type="spellStart"/>
      <w:r w:rsidRPr="00EE19AC">
        <w:rPr>
          <w:rFonts w:ascii="Arial" w:eastAsia="Times New Roman" w:hAnsi="Arial" w:cs="Arial"/>
          <w:b/>
          <w:bCs/>
          <w:sz w:val="20"/>
          <w:szCs w:val="20"/>
          <w:lang w:val="en"/>
        </w:rPr>
        <w:t>pTNM</w:t>
      </w:r>
      <w:proofErr w:type="spellEnd"/>
      <w:r w:rsidRPr="00EE19AC">
        <w:rPr>
          <w:rFonts w:ascii="Arial" w:eastAsia="Times New Roman" w:hAnsi="Arial" w:cs="Arial"/>
          <w:b/>
          <w:bCs/>
          <w:sz w:val="20"/>
          <w:szCs w:val="20"/>
          <w:lang w:val="en"/>
        </w:rPr>
        <w:t xml:space="preserve">, AJCC 8th Edition) (Note </w:t>
      </w:r>
      <w:hyperlink w:anchor="1683" w:history="1">
        <w:r w:rsidRPr="00EE19AC">
          <w:rPr>
            <w:rStyle w:val="Hyperlink"/>
            <w:rFonts w:ascii="Arial" w:eastAsia="Times New Roman" w:hAnsi="Arial" w:cs="Arial"/>
            <w:b/>
            <w:bCs/>
            <w:sz w:val="20"/>
            <w:szCs w:val="20"/>
            <w:lang w:val="en"/>
          </w:rPr>
          <w:t>F</w:t>
        </w:r>
      </w:hyperlink>
      <w:r w:rsidRPr="00EE19AC">
        <w:rPr>
          <w:rFonts w:ascii="Arial" w:eastAsia="Times New Roman" w:hAnsi="Arial" w:cs="Arial"/>
          <w:b/>
          <w:bCs/>
          <w:sz w:val="20"/>
          <w:szCs w:val="20"/>
          <w:lang w:val="en"/>
        </w:rPr>
        <w:t xml:space="preserve">) </w:t>
      </w:r>
    </w:p>
    <w:p w14:paraId="139EE951" w14:textId="77777777" w:rsidR="00EE19AC" w:rsidRPr="00120DAF" w:rsidRDefault="00EE19AC">
      <w:pPr>
        <w:spacing w:after="0"/>
        <w:rPr>
          <w:rFonts w:ascii="Arial" w:eastAsia="Times New Roman" w:hAnsi="Arial" w:cs="Arial"/>
          <w:i/>
          <w:iCs/>
          <w:sz w:val="16"/>
          <w:szCs w:val="16"/>
          <w:lang w:val="en"/>
        </w:rPr>
      </w:pPr>
      <w:r w:rsidRPr="00120DAF">
        <w:rPr>
          <w:rFonts w:ascii="Arial" w:eastAsia="Times New Roman" w:hAnsi="Arial" w:cs="Arial"/>
          <w:i/>
          <w:iCs/>
          <w:sz w:val="16"/>
          <w:szCs w:val="16"/>
          <w:lang w:val="en"/>
        </w:rPr>
        <w:t xml:space="preserve">Reporting of </w:t>
      </w:r>
      <w:proofErr w:type="spellStart"/>
      <w:r w:rsidRPr="00120DAF">
        <w:rPr>
          <w:rFonts w:ascii="Arial" w:eastAsia="Times New Roman" w:hAnsi="Arial" w:cs="Arial"/>
          <w:i/>
          <w:iCs/>
          <w:sz w:val="16"/>
          <w:szCs w:val="16"/>
          <w:lang w:val="en"/>
        </w:rPr>
        <w:t>pT</w:t>
      </w:r>
      <w:proofErr w:type="spellEnd"/>
      <w:r w:rsidRPr="00120DAF">
        <w:rPr>
          <w:rFonts w:ascii="Arial" w:eastAsia="Times New Roman" w:hAnsi="Arial" w:cs="Arial"/>
          <w:i/>
          <w:iCs/>
          <w:sz w:val="16"/>
          <w:szCs w:val="16"/>
          <w:lang w:val="en"/>
        </w:rPr>
        <w:t xml:space="preserve">, </w:t>
      </w:r>
      <w:proofErr w:type="spellStart"/>
      <w:r w:rsidRPr="00120DAF">
        <w:rPr>
          <w:rFonts w:ascii="Arial" w:eastAsia="Times New Roman" w:hAnsi="Arial" w:cs="Arial"/>
          <w:i/>
          <w:iCs/>
          <w:sz w:val="16"/>
          <w:szCs w:val="16"/>
          <w:lang w:val="en"/>
        </w:rPr>
        <w:t>pN</w:t>
      </w:r>
      <w:proofErr w:type="spellEnd"/>
      <w:r w:rsidRPr="00120DAF">
        <w:rPr>
          <w:rFonts w:ascii="Arial" w:eastAsia="Times New Roman" w:hAnsi="Arial" w:cs="Arial"/>
          <w:i/>
          <w:iCs/>
          <w:sz w:val="16"/>
          <w:szCs w:val="16"/>
          <w:lang w:val="en"/>
        </w:rPr>
        <w:t xml:space="preserve">, and (when applicable) </w:t>
      </w:r>
      <w:proofErr w:type="spellStart"/>
      <w:r w:rsidRPr="00120DAF">
        <w:rPr>
          <w:rFonts w:ascii="Arial" w:eastAsia="Times New Roman" w:hAnsi="Arial" w:cs="Arial"/>
          <w:i/>
          <w:iCs/>
          <w:sz w:val="16"/>
          <w:szCs w:val="16"/>
          <w:lang w:val="en"/>
        </w:rPr>
        <w:t>pM</w:t>
      </w:r>
      <w:proofErr w:type="spellEnd"/>
      <w:r w:rsidRPr="00120DAF">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2697BAD" w14:textId="77777777" w:rsidR="00EE19AC" w:rsidRPr="00EE19AC" w:rsidRDefault="00EE19AC">
      <w:pPr>
        <w:spacing w:after="0"/>
        <w:divId w:val="1954164960"/>
        <w:rPr>
          <w:rFonts w:ascii="Arial" w:eastAsia="Times New Roman" w:hAnsi="Arial" w:cs="Arial"/>
          <w:sz w:val="20"/>
          <w:szCs w:val="20"/>
          <w:lang w:val="en"/>
        </w:rPr>
      </w:pPr>
    </w:p>
    <w:p w14:paraId="33BA7EFB"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TNM Descriptors (select all that apply) </w:t>
      </w:r>
    </w:p>
    <w:p w14:paraId="14A62293"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applicable </w:t>
      </w:r>
    </w:p>
    <w:p w14:paraId="44892E81"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m (multiple primary tumors) </w:t>
      </w:r>
    </w:p>
    <w:p w14:paraId="5DC9E12E"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r (recurrent) </w:t>
      </w:r>
    </w:p>
    <w:p w14:paraId="24D08525"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y (post-treatment) </w:t>
      </w:r>
    </w:p>
    <w:p w14:paraId="6E909157" w14:textId="77777777" w:rsidR="00EE19AC" w:rsidRPr="00EE19AC" w:rsidRDefault="00EE19AC">
      <w:pPr>
        <w:spacing w:after="0"/>
        <w:divId w:val="1954164960"/>
        <w:rPr>
          <w:rFonts w:ascii="Arial" w:eastAsia="Times New Roman" w:hAnsi="Arial" w:cs="Arial"/>
          <w:sz w:val="20"/>
          <w:szCs w:val="20"/>
          <w:lang w:val="en"/>
        </w:rPr>
      </w:pPr>
    </w:p>
    <w:p w14:paraId="3B249996" w14:textId="77777777" w:rsidR="00EE19AC" w:rsidRPr="00EE19AC" w:rsidRDefault="00EE19AC">
      <w:pPr>
        <w:spacing w:after="0"/>
        <w:rPr>
          <w:rFonts w:ascii="Arial" w:eastAsia="Times New Roman" w:hAnsi="Arial" w:cs="Arial"/>
          <w:b/>
          <w:bCs/>
          <w:sz w:val="20"/>
          <w:szCs w:val="20"/>
          <w:lang w:val="en"/>
        </w:rPr>
      </w:pPr>
      <w:proofErr w:type="spellStart"/>
      <w:r w:rsidRPr="00EE19AC">
        <w:rPr>
          <w:rFonts w:ascii="Arial" w:eastAsia="Times New Roman" w:hAnsi="Arial" w:cs="Arial"/>
          <w:b/>
          <w:bCs/>
          <w:sz w:val="20"/>
          <w:szCs w:val="20"/>
          <w:lang w:val="en"/>
        </w:rPr>
        <w:t>pT</w:t>
      </w:r>
      <w:proofErr w:type="spellEnd"/>
      <w:r w:rsidRPr="00EE19AC">
        <w:rPr>
          <w:rFonts w:ascii="Arial" w:eastAsia="Times New Roman" w:hAnsi="Arial" w:cs="Arial"/>
          <w:b/>
          <w:bCs/>
          <w:sz w:val="20"/>
          <w:szCs w:val="20"/>
          <w:lang w:val="en"/>
        </w:rPr>
        <w:t xml:space="preserve"> Category </w:t>
      </w:r>
    </w:p>
    <w:p w14:paraId="0624E763"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w:t>
      </w:r>
      <w:proofErr w:type="spellStart"/>
      <w:r w:rsidRPr="00EE19AC">
        <w:rPr>
          <w:rFonts w:ascii="Arial" w:eastAsia="Times New Roman" w:hAnsi="Arial" w:cs="Arial"/>
          <w:sz w:val="20"/>
          <w:szCs w:val="20"/>
          <w:lang w:val="en"/>
        </w:rPr>
        <w:t>pT</w:t>
      </w:r>
      <w:proofErr w:type="spellEnd"/>
      <w:r w:rsidRPr="00EE19AC">
        <w:rPr>
          <w:rFonts w:ascii="Arial" w:eastAsia="Times New Roman" w:hAnsi="Arial" w:cs="Arial"/>
          <w:sz w:val="20"/>
          <w:szCs w:val="20"/>
          <w:lang w:val="en"/>
        </w:rPr>
        <w:t xml:space="preserve"> not assigned (cannot be determined based on available pathological information) </w:t>
      </w:r>
    </w:p>
    <w:p w14:paraId="50CD76EA"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pT0: No evidence of primary tumor </w:t>
      </w:r>
    </w:p>
    <w:p w14:paraId="7557C074"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pT1: Tumor 2 cm or less in greatest dimension </w:t>
      </w:r>
    </w:p>
    <w:p w14:paraId="427F0CFD"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pT2: Tumor more than 2 cm but less than or equal to 4 cm </w:t>
      </w:r>
    </w:p>
    <w:p w14:paraId="1F2220A7"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pT3: Tumor more than 4 cm or with </w:t>
      </w:r>
      <w:proofErr w:type="spellStart"/>
      <w:r w:rsidRPr="00EE19AC">
        <w:rPr>
          <w:rFonts w:ascii="Arial" w:eastAsia="Times New Roman" w:hAnsi="Arial" w:cs="Arial"/>
          <w:sz w:val="20"/>
          <w:szCs w:val="20"/>
          <w:lang w:val="en"/>
        </w:rPr>
        <w:t>subserosal</w:t>
      </w:r>
      <w:proofErr w:type="spellEnd"/>
      <w:r w:rsidRPr="00EE19AC">
        <w:rPr>
          <w:rFonts w:ascii="Arial" w:eastAsia="Times New Roman" w:hAnsi="Arial" w:cs="Arial"/>
          <w:sz w:val="20"/>
          <w:szCs w:val="20"/>
          <w:lang w:val="en"/>
        </w:rPr>
        <w:t xml:space="preserve"> invasion or involvement of the mesoappendix </w:t>
      </w:r>
    </w:p>
    <w:p w14:paraId="7B4B58DE"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pT4: Tumor perforates the peritoneum or directly invades other adjacent organs or structures (excluding direct mural extension to adjacent subserosa of adjacent bowel), e.g., abdominal wall and skeletal muscle </w:t>
      </w:r>
    </w:p>
    <w:p w14:paraId="149D3151" w14:textId="77777777" w:rsidR="00EE19AC" w:rsidRPr="00EE19AC" w:rsidRDefault="00EE19AC">
      <w:pPr>
        <w:spacing w:after="0"/>
        <w:divId w:val="1954164960"/>
        <w:rPr>
          <w:rFonts w:ascii="Arial" w:eastAsia="Times New Roman" w:hAnsi="Arial" w:cs="Arial"/>
          <w:sz w:val="20"/>
          <w:szCs w:val="20"/>
          <w:lang w:val="en"/>
        </w:rPr>
      </w:pPr>
    </w:p>
    <w:p w14:paraId="6D799CDB" w14:textId="77777777" w:rsidR="00EE19AC" w:rsidRPr="00EE19AC" w:rsidRDefault="00EE19AC">
      <w:pPr>
        <w:spacing w:after="0"/>
        <w:rPr>
          <w:rFonts w:ascii="Arial" w:eastAsia="Times New Roman" w:hAnsi="Arial" w:cs="Arial"/>
          <w:b/>
          <w:bCs/>
          <w:sz w:val="20"/>
          <w:szCs w:val="20"/>
          <w:lang w:val="en"/>
        </w:rPr>
      </w:pPr>
      <w:proofErr w:type="spellStart"/>
      <w:r w:rsidRPr="00EE19AC">
        <w:rPr>
          <w:rFonts w:ascii="Arial" w:eastAsia="Times New Roman" w:hAnsi="Arial" w:cs="Arial"/>
          <w:b/>
          <w:bCs/>
          <w:sz w:val="20"/>
          <w:szCs w:val="20"/>
          <w:lang w:val="en"/>
        </w:rPr>
        <w:t>pN</w:t>
      </w:r>
      <w:proofErr w:type="spellEnd"/>
      <w:r w:rsidRPr="00EE19AC">
        <w:rPr>
          <w:rFonts w:ascii="Arial" w:eastAsia="Times New Roman" w:hAnsi="Arial" w:cs="Arial"/>
          <w:b/>
          <w:bCs/>
          <w:sz w:val="20"/>
          <w:szCs w:val="20"/>
          <w:lang w:val="en"/>
        </w:rPr>
        <w:t xml:space="preserve"> Category </w:t>
      </w:r>
    </w:p>
    <w:p w14:paraId="6D8372BE"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w:t>
      </w:r>
      <w:proofErr w:type="spellStart"/>
      <w:r w:rsidRPr="00EE19AC">
        <w:rPr>
          <w:rFonts w:ascii="Arial" w:eastAsia="Times New Roman" w:hAnsi="Arial" w:cs="Arial"/>
          <w:sz w:val="20"/>
          <w:szCs w:val="20"/>
          <w:lang w:val="en"/>
        </w:rPr>
        <w:t>pN</w:t>
      </w:r>
      <w:proofErr w:type="spellEnd"/>
      <w:r w:rsidRPr="00EE19AC">
        <w:rPr>
          <w:rFonts w:ascii="Arial" w:eastAsia="Times New Roman" w:hAnsi="Arial" w:cs="Arial"/>
          <w:sz w:val="20"/>
          <w:szCs w:val="20"/>
          <w:lang w:val="en"/>
        </w:rPr>
        <w:t xml:space="preserve"> not assigned (no nodes submitted or found) </w:t>
      </w:r>
    </w:p>
    <w:p w14:paraId="66D5E685"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w:t>
      </w:r>
      <w:proofErr w:type="spellStart"/>
      <w:r w:rsidRPr="00EE19AC">
        <w:rPr>
          <w:rFonts w:ascii="Arial" w:eastAsia="Times New Roman" w:hAnsi="Arial" w:cs="Arial"/>
          <w:sz w:val="20"/>
          <w:szCs w:val="20"/>
          <w:lang w:val="en"/>
        </w:rPr>
        <w:t>pN</w:t>
      </w:r>
      <w:proofErr w:type="spellEnd"/>
      <w:r w:rsidRPr="00EE19AC">
        <w:rPr>
          <w:rFonts w:ascii="Arial" w:eastAsia="Times New Roman" w:hAnsi="Arial" w:cs="Arial"/>
          <w:sz w:val="20"/>
          <w:szCs w:val="20"/>
          <w:lang w:val="en"/>
        </w:rPr>
        <w:t xml:space="preserve"> not assigned (cannot be determined based on available pathological information) </w:t>
      </w:r>
    </w:p>
    <w:p w14:paraId="36F97421"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pN0: No regional lymph node metastasis </w:t>
      </w:r>
    </w:p>
    <w:p w14:paraId="1AE8DA7A"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pN1: Regional lymph node metastasis </w:t>
      </w:r>
    </w:p>
    <w:p w14:paraId="72122E8B" w14:textId="77777777" w:rsidR="00EE19AC" w:rsidRPr="00EE19AC" w:rsidRDefault="00EE19AC">
      <w:pPr>
        <w:spacing w:after="0"/>
        <w:divId w:val="1954164960"/>
        <w:rPr>
          <w:rFonts w:ascii="Arial" w:eastAsia="Times New Roman" w:hAnsi="Arial" w:cs="Arial"/>
          <w:sz w:val="20"/>
          <w:szCs w:val="20"/>
          <w:lang w:val="en"/>
        </w:rPr>
      </w:pPr>
    </w:p>
    <w:p w14:paraId="3E907B7D" w14:textId="77777777" w:rsidR="00EE19AC" w:rsidRPr="00EE19AC" w:rsidRDefault="00EE19AC">
      <w:pPr>
        <w:spacing w:after="0"/>
        <w:rPr>
          <w:rFonts w:ascii="Arial" w:eastAsia="Times New Roman" w:hAnsi="Arial" w:cs="Arial"/>
          <w:b/>
          <w:bCs/>
          <w:sz w:val="20"/>
          <w:szCs w:val="20"/>
          <w:lang w:val="en"/>
        </w:rPr>
      </w:pPr>
      <w:proofErr w:type="spellStart"/>
      <w:r w:rsidRPr="00EE19AC">
        <w:rPr>
          <w:rFonts w:ascii="Arial" w:eastAsia="Times New Roman" w:hAnsi="Arial" w:cs="Arial"/>
          <w:b/>
          <w:bCs/>
          <w:sz w:val="20"/>
          <w:szCs w:val="20"/>
          <w:lang w:val="en"/>
        </w:rPr>
        <w:t>pM</w:t>
      </w:r>
      <w:proofErr w:type="spellEnd"/>
      <w:r w:rsidRPr="00EE19AC">
        <w:rPr>
          <w:rFonts w:ascii="Arial" w:eastAsia="Times New Roman" w:hAnsi="Arial" w:cs="Arial"/>
          <w:b/>
          <w:bCs/>
          <w:sz w:val="20"/>
          <w:szCs w:val="20"/>
          <w:lang w:val="en"/>
        </w:rPr>
        <w:t xml:space="preserve"> Category (required only if confirmed pathologically) </w:t>
      </w:r>
    </w:p>
    <w:p w14:paraId="47DE40F4"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Not applicable - </w:t>
      </w:r>
      <w:proofErr w:type="spellStart"/>
      <w:r w:rsidRPr="00EE19AC">
        <w:rPr>
          <w:rFonts w:ascii="Arial" w:eastAsia="Times New Roman" w:hAnsi="Arial" w:cs="Arial"/>
          <w:sz w:val="20"/>
          <w:szCs w:val="20"/>
          <w:lang w:val="en"/>
        </w:rPr>
        <w:t>pM</w:t>
      </w:r>
      <w:proofErr w:type="spellEnd"/>
      <w:r w:rsidRPr="00EE19AC">
        <w:rPr>
          <w:rFonts w:ascii="Arial" w:eastAsia="Times New Roman" w:hAnsi="Arial" w:cs="Arial"/>
          <w:sz w:val="20"/>
          <w:szCs w:val="20"/>
          <w:lang w:val="en"/>
        </w:rPr>
        <w:t xml:space="preserve"> cannot be determined from the submitted specimen(s) </w:t>
      </w:r>
    </w:p>
    <w:p w14:paraId="346EA29D" w14:textId="77777777" w:rsidR="00EE19AC" w:rsidRPr="00120DAF" w:rsidRDefault="00EE19AC">
      <w:pPr>
        <w:spacing w:after="0"/>
        <w:rPr>
          <w:rFonts w:ascii="Arial" w:eastAsia="Times New Roman" w:hAnsi="Arial" w:cs="Arial"/>
          <w:i/>
          <w:iCs/>
          <w:sz w:val="16"/>
          <w:szCs w:val="16"/>
          <w:lang w:val="en"/>
        </w:rPr>
      </w:pPr>
      <w:r w:rsidRPr="00120DAF">
        <w:rPr>
          <w:rFonts w:ascii="Arial" w:eastAsia="Times New Roman" w:hAnsi="Arial" w:cs="Arial"/>
          <w:i/>
          <w:iCs/>
          <w:sz w:val="16"/>
          <w:szCs w:val="16"/>
          <w:lang w:val="en"/>
        </w:rPr>
        <w:t xml:space="preserve">pM1: Distant metastasis </w:t>
      </w:r>
    </w:p>
    <w:p w14:paraId="13612FF0"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pM1a: Metastasis confined to liver </w:t>
      </w:r>
    </w:p>
    <w:p w14:paraId="1278C7EE"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pM1b: Metastasis in at least one extrahepatic site (e.g., lung, ovary, nonregional lymph node, peritoneum, bone) </w:t>
      </w:r>
    </w:p>
    <w:p w14:paraId="3E9AC2B6"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pM1c: Both hepatic and extrahepatic metastases </w:t>
      </w:r>
    </w:p>
    <w:p w14:paraId="522CA45F"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pM1 (subcategory cannot be determined) </w:t>
      </w:r>
    </w:p>
    <w:p w14:paraId="15AAABB4" w14:textId="77777777" w:rsidR="00EE19AC" w:rsidRPr="00EE19AC" w:rsidRDefault="00EE19AC">
      <w:pPr>
        <w:spacing w:after="0"/>
        <w:divId w:val="1954164960"/>
        <w:rPr>
          <w:rFonts w:ascii="Arial" w:eastAsia="Times New Roman" w:hAnsi="Arial" w:cs="Arial"/>
          <w:sz w:val="20"/>
          <w:szCs w:val="20"/>
          <w:lang w:val="en"/>
        </w:rPr>
      </w:pPr>
    </w:p>
    <w:p w14:paraId="4F89CE0A"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ADDITIONAL FINDINGS (Note </w:t>
      </w:r>
      <w:hyperlink w:anchor="1684" w:history="1">
        <w:r w:rsidRPr="00EE19AC">
          <w:rPr>
            <w:rStyle w:val="Hyperlink"/>
            <w:rFonts w:ascii="Arial" w:eastAsia="Times New Roman" w:hAnsi="Arial" w:cs="Arial"/>
            <w:b/>
            <w:bCs/>
            <w:sz w:val="20"/>
            <w:szCs w:val="20"/>
            <w:lang w:val="en"/>
          </w:rPr>
          <w:t>G</w:t>
        </w:r>
      </w:hyperlink>
      <w:r w:rsidRPr="00EE19AC">
        <w:rPr>
          <w:rFonts w:ascii="Arial" w:eastAsia="Times New Roman" w:hAnsi="Arial" w:cs="Arial"/>
          <w:b/>
          <w:bCs/>
          <w:sz w:val="20"/>
          <w:szCs w:val="20"/>
          <w:lang w:val="en"/>
        </w:rPr>
        <w:t xml:space="preserve">) </w:t>
      </w:r>
    </w:p>
    <w:p w14:paraId="74B23191" w14:textId="77777777" w:rsidR="00EE19AC" w:rsidRPr="00EE19AC" w:rsidRDefault="00EE19AC">
      <w:pPr>
        <w:spacing w:after="0"/>
        <w:divId w:val="1954164960"/>
        <w:rPr>
          <w:rFonts w:ascii="Arial" w:eastAsia="Times New Roman" w:hAnsi="Arial" w:cs="Arial"/>
          <w:sz w:val="20"/>
          <w:szCs w:val="20"/>
          <w:lang w:val="en"/>
        </w:rPr>
      </w:pPr>
    </w:p>
    <w:p w14:paraId="73248301"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+Additional Findings (select all that apply) </w:t>
      </w:r>
    </w:p>
    <w:p w14:paraId="5AC2BCF7"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None identified </w:t>
      </w:r>
    </w:p>
    <w:p w14:paraId="7BD83674"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Tumor necrosis </w:t>
      </w:r>
    </w:p>
    <w:p w14:paraId="30AE0178"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Acute appendicitis </w:t>
      </w:r>
    </w:p>
    <w:p w14:paraId="1E7B1FDA" w14:textId="77777777" w:rsidR="00EE19AC" w:rsidRPr="00EE19AC" w:rsidRDefault="00EE19AC">
      <w:pPr>
        <w:spacing w:after="0"/>
        <w:rPr>
          <w:rFonts w:ascii="Arial" w:eastAsia="Times New Roman" w:hAnsi="Arial" w:cs="Arial"/>
          <w:sz w:val="20"/>
          <w:szCs w:val="20"/>
          <w:lang w:val="en"/>
        </w:rPr>
      </w:pPr>
      <w:r w:rsidRPr="00EE19AC">
        <w:rPr>
          <w:rFonts w:ascii="Arial" w:eastAsia="Times New Roman" w:hAnsi="Arial" w:cs="Arial"/>
          <w:sz w:val="20"/>
          <w:szCs w:val="20"/>
          <w:lang w:val="en"/>
        </w:rPr>
        <w:t xml:space="preserve">___ Other (specify): _________________ </w:t>
      </w:r>
    </w:p>
    <w:p w14:paraId="7481BE11" w14:textId="77777777" w:rsidR="00EE19AC" w:rsidRPr="00EE19AC" w:rsidRDefault="00EE19AC">
      <w:pPr>
        <w:spacing w:after="0"/>
        <w:divId w:val="1954164960"/>
        <w:rPr>
          <w:rFonts w:ascii="Arial" w:eastAsia="Times New Roman" w:hAnsi="Arial" w:cs="Arial"/>
          <w:sz w:val="20"/>
          <w:szCs w:val="20"/>
          <w:lang w:val="en"/>
        </w:rPr>
      </w:pPr>
    </w:p>
    <w:p w14:paraId="30658425"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COMMENTS </w:t>
      </w:r>
    </w:p>
    <w:p w14:paraId="418B3D8F" w14:textId="77777777" w:rsidR="00EE19AC" w:rsidRPr="00EE19AC" w:rsidRDefault="00EE19AC">
      <w:pPr>
        <w:spacing w:after="0"/>
        <w:divId w:val="1954164960"/>
        <w:rPr>
          <w:rFonts w:ascii="Arial" w:eastAsia="Times New Roman" w:hAnsi="Arial" w:cs="Arial"/>
          <w:sz w:val="20"/>
          <w:szCs w:val="20"/>
          <w:lang w:val="en"/>
        </w:rPr>
      </w:pPr>
    </w:p>
    <w:p w14:paraId="15C560AE" w14:textId="77777777" w:rsidR="00EE19AC" w:rsidRPr="00EE19AC" w:rsidRDefault="00EE19AC">
      <w:pPr>
        <w:spacing w:after="0"/>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Comment(s): _________________ </w:t>
      </w:r>
    </w:p>
    <w:p w14:paraId="2DB24EFC" w14:textId="40B1C222" w:rsidR="00EE19AC" w:rsidRPr="00BF59FC" w:rsidRDefault="00EE19AC" w:rsidP="00BF59FC">
      <w:pPr>
        <w:pBdr>
          <w:bottom w:val="single" w:sz="4" w:space="1" w:color="auto"/>
        </w:pBdr>
        <w:spacing w:after="0"/>
        <w:rPr>
          <w:rFonts w:ascii="Arial" w:eastAsia="Times New Roman" w:hAnsi="Arial" w:cs="Arial"/>
          <w:b/>
          <w:bCs/>
          <w:sz w:val="24"/>
          <w:szCs w:val="24"/>
          <w:lang w:val="en"/>
        </w:rPr>
      </w:pPr>
      <w:r w:rsidRPr="00BF59FC">
        <w:rPr>
          <w:rFonts w:ascii="Arial" w:eastAsia="Times New Roman" w:hAnsi="Arial" w:cs="Arial"/>
          <w:b/>
          <w:bCs/>
          <w:sz w:val="24"/>
          <w:szCs w:val="24"/>
          <w:lang w:val="en"/>
        </w:rPr>
        <w:lastRenderedPageBreak/>
        <w:t>Explanatory Notes</w:t>
      </w:r>
    </w:p>
    <w:p w14:paraId="7E7163B8" w14:textId="77777777" w:rsidR="0050199A" w:rsidRPr="00EE19AC" w:rsidRDefault="0050199A">
      <w:pPr>
        <w:spacing w:after="0"/>
        <w:rPr>
          <w:rFonts w:ascii="Arial" w:eastAsia="Times New Roman" w:hAnsi="Arial" w:cs="Arial"/>
          <w:b/>
          <w:bCs/>
          <w:sz w:val="20"/>
          <w:szCs w:val="20"/>
          <w:lang w:val="en"/>
        </w:rPr>
      </w:pPr>
    </w:p>
    <w:p w14:paraId="2C8CE3F4" w14:textId="77777777" w:rsidR="00EE19AC" w:rsidRPr="00EE19AC" w:rsidRDefault="00EE19AC" w:rsidP="0060166C">
      <w:pPr>
        <w:spacing w:after="0"/>
        <w:jc w:val="both"/>
        <w:rPr>
          <w:rFonts w:ascii="Arial" w:eastAsia="Times New Roman" w:hAnsi="Arial" w:cs="Arial"/>
          <w:b/>
          <w:bCs/>
          <w:sz w:val="20"/>
          <w:szCs w:val="20"/>
          <w:lang w:val="en"/>
        </w:rPr>
      </w:pPr>
      <w:r w:rsidRPr="00EE19AC">
        <w:rPr>
          <w:rFonts w:ascii="Arial" w:eastAsia="Times New Roman" w:hAnsi="Arial" w:cs="Arial"/>
          <w:b/>
          <w:bCs/>
          <w:sz w:val="20"/>
          <w:szCs w:val="20"/>
          <w:lang w:val="en"/>
        </w:rPr>
        <w:t>A. Application and Tumor Location</w:t>
      </w:r>
    </w:p>
    <w:p w14:paraId="29638721" w14:textId="2B383107" w:rsidR="00EE19AC" w:rsidRPr="00EE19AC" w:rsidRDefault="00EE19AC" w:rsidP="00601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EE19AC">
        <w:rPr>
          <w:rFonts w:ascii="Arial" w:hAnsi="Arial" w:cs="Arial"/>
          <w:sz w:val="20"/>
          <w:szCs w:val="20"/>
          <w:lang w:val="en"/>
        </w:rPr>
        <w:t>This protocol applies to well-differentiated neuroendocrine tumors (carcinoid tumors) of the appendix of any size.  For poorly differentiated neuroendocrine carcinomas (including small cell carcinomas and large cell neuroendocrine carcinomas) and goblet cell adenocarcinoma (previously goblet cell carcinoid tumor), use the CAP cancer protocol for carcinoma of the appendix</w:t>
      </w:r>
      <w:hyperlink w:anchor="6286" w:tooltip="Kakar S, Shi C, Driman DK, et al. Protocol for the Examination of Specimens From&#10;Patients With Carcinoma of the Appendix. 2017. Available at&#10;www.cap.org/cancerprotocols." w:history="1">
        <w:r w:rsidRPr="00EE19AC">
          <w:rPr>
            <w:rStyle w:val="Hyperlink"/>
            <w:rFonts w:ascii="Arial" w:hAnsi="Arial" w:cs="Arial"/>
            <w:sz w:val="20"/>
            <w:szCs w:val="20"/>
            <w:vertAlign w:val="superscript"/>
            <w:lang w:val="en"/>
          </w:rPr>
          <w:t>1</w:t>
        </w:r>
      </w:hyperlink>
      <w:r w:rsidRPr="00EE19AC">
        <w:rPr>
          <w:rFonts w:ascii="Arial" w:hAnsi="Arial" w:cs="Arial"/>
          <w:sz w:val="20"/>
          <w:szCs w:val="20"/>
          <w:lang w:val="en"/>
        </w:rPr>
        <w:t>.</w:t>
      </w:r>
    </w:p>
    <w:p w14:paraId="519E4B0B" w14:textId="77777777" w:rsidR="0050199A" w:rsidRDefault="0050199A" w:rsidP="00601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jc w:val="both"/>
        <w:rPr>
          <w:rFonts w:ascii="Arial" w:hAnsi="Arial" w:cs="Arial"/>
          <w:sz w:val="20"/>
          <w:szCs w:val="20"/>
          <w:lang w:val="en"/>
        </w:rPr>
      </w:pPr>
    </w:p>
    <w:p w14:paraId="45C68982" w14:textId="26B03998" w:rsidR="00EE19AC" w:rsidRPr="00EE19AC" w:rsidRDefault="00EE19AC" w:rsidP="00601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jc w:val="both"/>
        <w:rPr>
          <w:rFonts w:ascii="Arial" w:hAnsi="Arial" w:cs="Arial"/>
          <w:sz w:val="20"/>
          <w:szCs w:val="20"/>
          <w:lang w:val="en"/>
        </w:rPr>
      </w:pPr>
      <w:r w:rsidRPr="00EE19AC">
        <w:rPr>
          <w:rFonts w:ascii="Arial" w:hAnsi="Arial" w:cs="Arial"/>
          <w:sz w:val="20"/>
          <w:szCs w:val="20"/>
          <w:lang w:val="en"/>
        </w:rPr>
        <w:t>The appendix is a common site of gastrointestinal neuroendocrine tumors, usually presenting as small solitary lesions incidentally discovered after appendectomy. Appendiceal neuroendocrine tumors are commonly diagnosed at a young age and arise in the deep mucosa or submucosa. Unlike other gastrointestinal neuroendocrine tumors or appendiceal adenocarcinomas, tumor size is considered more important than depth of invasion for appendiceal neuroendocrine tumor. Therefore, the staging system for appendiceal neuroendocrine tumors is different from those for other neuroendocrine tumors of the gut.</w:t>
      </w:r>
      <w:hyperlink w:anchor="6287" w:tooltip="Amin&#10;MB, Edge SB, Greene FL, et al, eds. AJCC&#10;Cancer Staging Manual. 8th ed. New York, NY: Springer; 2017." w:history="1">
        <w:r w:rsidRPr="00EE19AC">
          <w:rPr>
            <w:rStyle w:val="Hyperlink"/>
            <w:rFonts w:ascii="Arial" w:hAnsi="Arial" w:cs="Arial"/>
            <w:sz w:val="20"/>
            <w:szCs w:val="20"/>
            <w:vertAlign w:val="superscript"/>
            <w:lang w:val="en"/>
          </w:rPr>
          <w:t>2</w:t>
        </w:r>
      </w:hyperlink>
    </w:p>
    <w:p w14:paraId="03A52735" w14:textId="77777777" w:rsidR="00247473" w:rsidRDefault="00247473" w:rsidP="0050199A">
      <w:pPr>
        <w:spacing w:after="0" w:line="240" w:lineRule="auto"/>
        <w:contextualSpacing/>
        <w:rPr>
          <w:rFonts w:ascii="Arial" w:eastAsia="Times New Roman" w:hAnsi="Arial" w:cs="Arial"/>
          <w:sz w:val="20"/>
          <w:szCs w:val="20"/>
          <w:lang w:val="en"/>
        </w:rPr>
      </w:pPr>
    </w:p>
    <w:p w14:paraId="6C9624EE" w14:textId="0A780624" w:rsidR="00EE19AC" w:rsidRPr="00EE19AC" w:rsidRDefault="00EE19AC" w:rsidP="0050199A">
      <w:pPr>
        <w:spacing w:after="0" w:line="240" w:lineRule="auto"/>
        <w:contextualSpacing/>
        <w:rPr>
          <w:rFonts w:ascii="Arial" w:eastAsia="Times New Roman" w:hAnsi="Arial" w:cs="Arial"/>
          <w:sz w:val="20"/>
          <w:szCs w:val="20"/>
          <w:lang w:val="en"/>
        </w:rPr>
      </w:pPr>
      <w:r w:rsidRPr="00EE19AC">
        <w:rPr>
          <w:rFonts w:ascii="Arial" w:eastAsia="Times New Roman" w:hAnsi="Arial" w:cs="Arial"/>
          <w:sz w:val="20"/>
          <w:szCs w:val="20"/>
          <w:lang w:val="en"/>
        </w:rPr>
        <w:t>References</w:t>
      </w:r>
    </w:p>
    <w:p w14:paraId="57139D18" w14:textId="77777777" w:rsidR="00EE19AC" w:rsidRPr="00EE19AC" w:rsidRDefault="00EE19AC" w:rsidP="0050199A">
      <w:pPr>
        <w:numPr>
          <w:ilvl w:val="0"/>
          <w:numId w:val="4"/>
        </w:numPr>
        <w:tabs>
          <w:tab w:val="left" w:pos="360"/>
        </w:tabs>
        <w:overflowPunct w:val="0"/>
        <w:autoSpaceDE w:val="0"/>
        <w:autoSpaceDN w:val="0"/>
        <w:adjustRightInd w:val="0"/>
        <w:spacing w:before="30" w:after="0" w:line="240" w:lineRule="auto"/>
        <w:ind w:left="750" w:right="30"/>
        <w:textAlignment w:val="baseline"/>
        <w:divId w:val="1954164960"/>
        <w:rPr>
          <w:rFonts w:ascii="Arial" w:hAnsi="Arial" w:cs="Arial"/>
          <w:sz w:val="20"/>
          <w:szCs w:val="20"/>
          <w:lang w:val="en"/>
        </w:rPr>
      </w:pPr>
      <w:proofErr w:type="spellStart"/>
      <w:r w:rsidRPr="00EE19AC">
        <w:rPr>
          <w:rFonts w:ascii="Arial" w:hAnsi="Arial" w:cs="Arial"/>
          <w:sz w:val="20"/>
          <w:szCs w:val="20"/>
          <w:lang w:val="en"/>
        </w:rPr>
        <w:t>Kakar</w:t>
      </w:r>
      <w:proofErr w:type="spellEnd"/>
      <w:r w:rsidRPr="00EE19AC">
        <w:rPr>
          <w:rFonts w:ascii="Arial" w:hAnsi="Arial" w:cs="Arial"/>
          <w:sz w:val="20"/>
          <w:szCs w:val="20"/>
          <w:lang w:val="en"/>
        </w:rPr>
        <w:t xml:space="preserve"> S, Shi C, Driman DK, et al. Protocol for the Examination of Specimens </w:t>
      </w:r>
      <w:proofErr w:type="gramStart"/>
      <w:r w:rsidRPr="00EE19AC">
        <w:rPr>
          <w:rFonts w:ascii="Arial" w:hAnsi="Arial" w:cs="Arial"/>
          <w:sz w:val="20"/>
          <w:szCs w:val="20"/>
          <w:lang w:val="en"/>
        </w:rPr>
        <w:t>From</w:t>
      </w:r>
      <w:proofErr w:type="gramEnd"/>
      <w:r w:rsidRPr="00EE19AC">
        <w:rPr>
          <w:rFonts w:ascii="Arial" w:hAnsi="Arial" w:cs="Arial"/>
          <w:sz w:val="20"/>
          <w:szCs w:val="20"/>
          <w:lang w:val="en"/>
        </w:rPr>
        <w:t xml:space="preserve"> Patients With Carcinoma of the Appendix. 2017. Available at www.cap.org/cancerprotocols.</w:t>
      </w:r>
    </w:p>
    <w:p w14:paraId="267E8B72" w14:textId="77777777" w:rsidR="00EE19AC" w:rsidRPr="00EE19AC" w:rsidRDefault="00EE19AC" w:rsidP="0050199A">
      <w:pPr>
        <w:numPr>
          <w:ilvl w:val="0"/>
          <w:numId w:val="4"/>
        </w:numPr>
        <w:shd w:val="clear" w:color="auto" w:fill="FFFFFF"/>
        <w:tabs>
          <w:tab w:val="left" w:pos="360"/>
        </w:tabs>
        <w:overflowPunct w:val="0"/>
        <w:autoSpaceDE w:val="0"/>
        <w:autoSpaceDN w:val="0"/>
        <w:adjustRightInd w:val="0"/>
        <w:spacing w:before="30" w:after="0" w:line="240" w:lineRule="auto"/>
        <w:ind w:left="750" w:right="30"/>
        <w:textAlignment w:val="baseline"/>
        <w:divId w:val="1954164960"/>
        <w:rPr>
          <w:rFonts w:ascii="Arial" w:hAnsi="Arial" w:cs="Arial"/>
          <w:sz w:val="20"/>
          <w:szCs w:val="20"/>
          <w:lang w:val="en"/>
        </w:rPr>
      </w:pPr>
      <w:bookmarkStart w:id="0" w:name="_Hlk24109501"/>
      <w:r w:rsidRPr="00EE19AC">
        <w:rPr>
          <w:rFonts w:ascii="Arial" w:hAnsi="Arial" w:cs="Arial"/>
          <w:sz w:val="20"/>
          <w:szCs w:val="20"/>
          <w:lang w:val="en"/>
        </w:rPr>
        <w:t xml:space="preserve">Amin MB, Edge SB, Greene FL, et al, eds. </w:t>
      </w:r>
      <w:r w:rsidRPr="00EE19AC">
        <w:rPr>
          <w:rStyle w:val="Emphasis"/>
          <w:rFonts w:ascii="Arial" w:hAnsi="Arial" w:cs="Arial"/>
          <w:iCs w:val="0"/>
          <w:sz w:val="20"/>
          <w:szCs w:val="20"/>
          <w:lang w:val="en"/>
        </w:rPr>
        <w:t>AJCC Cancer Staging Manual.</w:t>
      </w:r>
      <w:r w:rsidRPr="00EE19AC">
        <w:rPr>
          <w:rFonts w:ascii="Arial" w:hAnsi="Arial" w:cs="Arial"/>
          <w:sz w:val="20"/>
          <w:szCs w:val="20"/>
          <w:lang w:val="en"/>
        </w:rPr>
        <w:t xml:space="preserve"> 8th ed. New York, NY: Springer; 2017.</w:t>
      </w:r>
      <w:bookmarkEnd w:id="0"/>
    </w:p>
    <w:p w14:paraId="5219970F" w14:textId="77777777" w:rsidR="00247473" w:rsidRDefault="00247473">
      <w:pPr>
        <w:spacing w:after="0"/>
        <w:rPr>
          <w:rFonts w:ascii="Arial" w:eastAsia="Times New Roman" w:hAnsi="Arial" w:cs="Arial"/>
          <w:b/>
          <w:bCs/>
          <w:sz w:val="20"/>
          <w:szCs w:val="20"/>
          <w:lang w:val="en"/>
        </w:rPr>
      </w:pPr>
    </w:p>
    <w:p w14:paraId="5FB85334" w14:textId="0CB68BB0" w:rsidR="00EE19AC" w:rsidRPr="00EE19AC" w:rsidRDefault="00EE19AC" w:rsidP="0060166C">
      <w:pPr>
        <w:spacing w:after="0"/>
        <w:jc w:val="both"/>
        <w:rPr>
          <w:rFonts w:ascii="Arial" w:eastAsia="Times New Roman" w:hAnsi="Arial" w:cs="Arial"/>
          <w:b/>
          <w:bCs/>
          <w:sz w:val="20"/>
          <w:szCs w:val="20"/>
          <w:lang w:val="en"/>
        </w:rPr>
      </w:pPr>
      <w:r w:rsidRPr="00EE19AC">
        <w:rPr>
          <w:rFonts w:ascii="Arial" w:eastAsia="Times New Roman" w:hAnsi="Arial" w:cs="Arial"/>
          <w:b/>
          <w:bCs/>
          <w:sz w:val="20"/>
          <w:szCs w:val="20"/>
          <w:lang w:val="en"/>
        </w:rPr>
        <w:t>B. Histologic Type</w:t>
      </w:r>
    </w:p>
    <w:p w14:paraId="2D3CC862" w14:textId="4047E238" w:rsidR="00EE19AC" w:rsidRDefault="00EE19AC" w:rsidP="00BF59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EE19AC">
        <w:rPr>
          <w:rFonts w:ascii="Arial" w:hAnsi="Arial" w:cs="Arial"/>
          <w:sz w:val="20"/>
          <w:szCs w:val="20"/>
          <w:lang w:val="en"/>
        </w:rPr>
        <w:t>Most appendiceal NETs are low grade, with none to few mitoses and no necrosis, and have traditionally been classified as “carcinoids.” Although the term “carcinoid tumor” remains in widespread use, this term may cause confusion for clinicians, who might view a carcinoid tumor as a serotonin-producing tumor associated with functional manifestations of carcinoid syndrome. The use of the term “carcinoid” for neuroendocrine tumor reporting is therefore discouraged for these reasons.</w:t>
      </w:r>
    </w:p>
    <w:p w14:paraId="20BE4ED2" w14:textId="77777777" w:rsidR="0050199A" w:rsidRPr="00EE19AC" w:rsidRDefault="0050199A" w:rsidP="00BF59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p>
    <w:p w14:paraId="2212C48F" w14:textId="3FE284EA" w:rsidR="00EE19AC" w:rsidRDefault="00EE19AC" w:rsidP="00BF59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EE19AC">
        <w:rPr>
          <w:rFonts w:ascii="Arial" w:hAnsi="Arial" w:cs="Arial"/>
          <w:sz w:val="20"/>
          <w:szCs w:val="20"/>
          <w:lang w:val="en"/>
        </w:rPr>
        <w:t>Immunohistochemistry and other ancillary techniques are generally not required to diagnose well-differentiated neuroendocrine tumors. Specific markers that may be used to establish neuroendocrine differentiation include chromogranin A, synaptophysin, and CD56.</w:t>
      </w:r>
      <w:hyperlink w:anchor="6291" w:tooltip="Williams GT. Endocrine tumours of&#10;the gastrointestinal tract: selected topics. Histopathology. 2007;50(1):30-41." w:history="1">
        <w:r w:rsidRPr="00EE19AC">
          <w:rPr>
            <w:rStyle w:val="Hyperlink"/>
            <w:rFonts w:ascii="Arial" w:hAnsi="Arial" w:cs="Arial"/>
            <w:sz w:val="20"/>
            <w:szCs w:val="20"/>
            <w:vertAlign w:val="superscript"/>
            <w:lang w:val="en"/>
          </w:rPr>
          <w:t>1</w:t>
        </w:r>
      </w:hyperlink>
      <w:r w:rsidRPr="00EE19AC">
        <w:rPr>
          <w:rFonts w:ascii="Arial" w:hAnsi="Arial" w:cs="Arial"/>
          <w:sz w:val="20"/>
          <w:szCs w:val="20"/>
          <w:lang w:val="en"/>
        </w:rPr>
        <w:t> Because of their relative sensitivity and specificity, chromogranin A and synaptophysin are recommended.</w:t>
      </w:r>
    </w:p>
    <w:p w14:paraId="7011C871" w14:textId="77777777" w:rsidR="0050199A" w:rsidRPr="00EE19AC" w:rsidRDefault="0050199A" w:rsidP="00BF59F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p>
    <w:p w14:paraId="61ECA4D5" w14:textId="6FA2FD66" w:rsidR="00EE19AC" w:rsidRPr="00EE19AC" w:rsidRDefault="00EE19AC" w:rsidP="00BF59FC">
      <w:pPr>
        <w:spacing w:after="0"/>
        <w:contextualSpacing/>
        <w:jc w:val="both"/>
        <w:rPr>
          <w:rFonts w:ascii="Arial" w:hAnsi="Arial" w:cs="Arial"/>
          <w:sz w:val="20"/>
          <w:szCs w:val="20"/>
          <w:lang w:val="en"/>
        </w:rPr>
      </w:pPr>
      <w:r w:rsidRPr="00EE19AC">
        <w:rPr>
          <w:rFonts w:ascii="Arial" w:hAnsi="Arial" w:cs="Arial"/>
          <w:iCs/>
          <w:sz w:val="20"/>
          <w:szCs w:val="20"/>
          <w:lang w:val="en"/>
        </w:rPr>
        <w:t>Although specific histologic patterns in well-differentiated neuroendocrine tumors, such as trabecular, insular, and glandular, roughly correlate with tumor location</w:t>
      </w:r>
      <w:r w:rsidRPr="00EE19AC">
        <w:rPr>
          <w:rFonts w:ascii="Arial" w:hAnsi="Arial" w:cs="Arial"/>
          <w:sz w:val="20"/>
          <w:szCs w:val="20"/>
          <w:lang w:val="en"/>
        </w:rPr>
        <w:t>,</w:t>
      </w:r>
      <w:hyperlink w:anchor="6292" w:tooltip="Soga J. Carcinoids of the colon&#10;and ileocecal region: a statistical evaluation of 363 cases collected from the&#10;literature. J Exp Clin Cancer Res. 1998;17(2):139-148." w:history="1">
        <w:r w:rsidRPr="00EE19AC">
          <w:rPr>
            <w:rStyle w:val="Hyperlink"/>
            <w:rFonts w:ascii="Arial" w:hAnsi="Arial" w:cs="Arial"/>
            <w:sz w:val="20"/>
            <w:szCs w:val="20"/>
            <w:vertAlign w:val="superscript"/>
            <w:lang w:val="en"/>
          </w:rPr>
          <w:t>2</w:t>
        </w:r>
      </w:hyperlink>
      <w:r w:rsidRPr="00EE19AC">
        <w:rPr>
          <w:rFonts w:ascii="Arial" w:hAnsi="Arial" w:cs="Arial"/>
          <w:sz w:val="20"/>
          <w:szCs w:val="20"/>
          <w:lang w:val="en"/>
        </w:rPr>
        <w:t> these patterns have not been clearly shown independently to predict response to therapy or risk of nodal metastasis and are rarely reported in clinical practice. Most appendiceal neuroendocrine tumors are derived from enterochromaffin cells.  Rarely, L-cell neuroendocrine tumors of the appendix are encountered; because of their distinctive growth pattern of tear-drop-shaped tubules embedded in a fibrous stroma,</w:t>
      </w:r>
      <w:hyperlink w:anchor="6293" w:tooltip="Iwafuchi M,&#10;Watanabe H, Ajioka Y, Shimoda T, Iwashita A, Seiki I. Immunohistochemical and&#10;ultrastructural studies of twelve&#10;argentaffin and six argyrophil carcinoids of the appendix vermiformis. Hum&#10;Pathol. 1990;21(7):773-780." w:history="1">
        <w:r w:rsidRPr="00EE19AC">
          <w:rPr>
            <w:rStyle w:val="Hyperlink"/>
            <w:rFonts w:ascii="Arial" w:hAnsi="Arial" w:cs="Arial"/>
            <w:sz w:val="20"/>
            <w:szCs w:val="20"/>
            <w:vertAlign w:val="superscript"/>
            <w:lang w:val="en"/>
          </w:rPr>
          <w:t>3</w:t>
        </w:r>
      </w:hyperlink>
      <w:r w:rsidRPr="00EE19AC">
        <w:rPr>
          <w:rFonts w:ascii="Arial" w:hAnsi="Arial" w:cs="Arial"/>
          <w:sz w:val="20"/>
          <w:szCs w:val="20"/>
          <w:lang w:val="en"/>
        </w:rPr>
        <w:t xml:space="preserve"> these lesions are sometimes called tubular neuroendocrine tumors. It should be noted that these tumors are negative for chromogranin A but express </w:t>
      </w:r>
      <w:proofErr w:type="spellStart"/>
      <w:r w:rsidRPr="00EE19AC">
        <w:rPr>
          <w:rFonts w:ascii="Arial" w:hAnsi="Arial" w:cs="Arial"/>
          <w:sz w:val="20"/>
          <w:szCs w:val="20"/>
          <w:lang w:val="en"/>
        </w:rPr>
        <w:t>enteroglucagon</w:t>
      </w:r>
      <w:proofErr w:type="spellEnd"/>
      <w:r w:rsidRPr="00EE19AC">
        <w:rPr>
          <w:rFonts w:ascii="Arial" w:hAnsi="Arial" w:cs="Arial"/>
          <w:sz w:val="20"/>
          <w:szCs w:val="20"/>
          <w:lang w:val="en"/>
        </w:rPr>
        <w:t>, peptide YY, and pancreatic polypeptide. Tubular neuroendocrine tumors are usually small lesions confined to the appendix and are found in female patients. These lesions exhibit benign behavior and should not be confused with adenocarcinoma. </w:t>
      </w:r>
    </w:p>
    <w:p w14:paraId="098AF516" w14:textId="77777777" w:rsidR="00247473" w:rsidRDefault="00247473" w:rsidP="0050199A">
      <w:pPr>
        <w:spacing w:after="0" w:line="240" w:lineRule="auto"/>
        <w:contextualSpacing/>
        <w:rPr>
          <w:rFonts w:ascii="Arial" w:eastAsia="Times New Roman" w:hAnsi="Arial" w:cs="Arial"/>
          <w:sz w:val="20"/>
          <w:szCs w:val="20"/>
          <w:lang w:val="en"/>
        </w:rPr>
      </w:pPr>
    </w:p>
    <w:p w14:paraId="4E7C6E7F" w14:textId="01BB4D23" w:rsidR="00EE19AC" w:rsidRPr="00EE19AC" w:rsidRDefault="00EE19AC" w:rsidP="0050199A">
      <w:pPr>
        <w:spacing w:after="0" w:line="240" w:lineRule="auto"/>
        <w:contextualSpacing/>
        <w:rPr>
          <w:rFonts w:ascii="Arial" w:eastAsia="Times New Roman" w:hAnsi="Arial" w:cs="Arial"/>
          <w:sz w:val="20"/>
          <w:szCs w:val="20"/>
          <w:lang w:val="en"/>
        </w:rPr>
      </w:pPr>
      <w:r w:rsidRPr="00EE19AC">
        <w:rPr>
          <w:rFonts w:ascii="Arial" w:eastAsia="Times New Roman" w:hAnsi="Arial" w:cs="Arial"/>
          <w:sz w:val="20"/>
          <w:szCs w:val="20"/>
          <w:lang w:val="en"/>
        </w:rPr>
        <w:t>References</w:t>
      </w:r>
    </w:p>
    <w:p w14:paraId="16A7E64A" w14:textId="77777777" w:rsidR="00EE19AC" w:rsidRPr="00EE19AC" w:rsidRDefault="00EE19AC" w:rsidP="0050199A">
      <w:pPr>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30" w:after="0" w:line="240" w:lineRule="auto"/>
        <w:ind w:left="750" w:right="30"/>
        <w:textAlignment w:val="baseline"/>
        <w:divId w:val="1954164960"/>
        <w:rPr>
          <w:rFonts w:ascii="Arial" w:hAnsi="Arial" w:cs="Arial"/>
          <w:sz w:val="20"/>
          <w:szCs w:val="20"/>
          <w:lang w:val="en"/>
        </w:rPr>
      </w:pPr>
      <w:r w:rsidRPr="00EE19AC">
        <w:rPr>
          <w:rFonts w:ascii="Arial" w:hAnsi="Arial" w:cs="Arial"/>
          <w:sz w:val="20"/>
          <w:szCs w:val="20"/>
          <w:lang w:val="en"/>
        </w:rPr>
        <w:t xml:space="preserve">Williams GT. Endocrine </w:t>
      </w:r>
      <w:proofErr w:type="spellStart"/>
      <w:r w:rsidRPr="00EE19AC">
        <w:rPr>
          <w:rFonts w:ascii="Arial" w:hAnsi="Arial" w:cs="Arial"/>
          <w:sz w:val="20"/>
          <w:szCs w:val="20"/>
          <w:lang w:val="en"/>
        </w:rPr>
        <w:t>tumours</w:t>
      </w:r>
      <w:proofErr w:type="spellEnd"/>
      <w:r w:rsidRPr="00EE19AC">
        <w:rPr>
          <w:rFonts w:ascii="Arial" w:hAnsi="Arial" w:cs="Arial"/>
          <w:sz w:val="20"/>
          <w:szCs w:val="20"/>
          <w:lang w:val="en"/>
        </w:rPr>
        <w:t xml:space="preserve"> of the gastrointestinal tract: selected topics. Histopathology. 2007;50(1):30-41.</w:t>
      </w:r>
    </w:p>
    <w:p w14:paraId="423A6ACB" w14:textId="77777777" w:rsidR="00EE19AC" w:rsidRPr="00EE19AC" w:rsidRDefault="00EE19AC" w:rsidP="0050199A">
      <w:pPr>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30" w:after="0" w:line="240" w:lineRule="auto"/>
        <w:ind w:left="750" w:right="30"/>
        <w:textAlignment w:val="baseline"/>
        <w:divId w:val="1954164960"/>
        <w:rPr>
          <w:rFonts w:ascii="Arial" w:hAnsi="Arial" w:cs="Arial"/>
          <w:sz w:val="20"/>
          <w:szCs w:val="20"/>
          <w:lang w:val="en"/>
        </w:rPr>
      </w:pPr>
      <w:r w:rsidRPr="00EE19AC">
        <w:rPr>
          <w:rFonts w:ascii="Arial" w:hAnsi="Arial" w:cs="Arial"/>
          <w:sz w:val="20"/>
          <w:szCs w:val="20"/>
          <w:lang w:val="en"/>
        </w:rPr>
        <w:t>Soga J. Carcinoids of the colon and ileocecal region: a statistical evaluation of 363 cases collected from the literature. J Exp Clin Cancer Res. 1998;17(2):139-148.</w:t>
      </w:r>
    </w:p>
    <w:p w14:paraId="561FB347" w14:textId="77777777" w:rsidR="00EE19AC" w:rsidRPr="00EE19AC" w:rsidRDefault="00EE19AC" w:rsidP="0050199A">
      <w:pPr>
        <w:numPr>
          <w:ilvl w:val="0"/>
          <w:numId w:val="5"/>
        </w:numPr>
        <w:shd w:val="clear" w:color="auto" w:fill="FFFFFF"/>
        <w:tabs>
          <w:tab w:val="left" w:pos="360"/>
        </w:tabs>
        <w:overflowPunct w:val="0"/>
        <w:autoSpaceDE w:val="0"/>
        <w:autoSpaceDN w:val="0"/>
        <w:adjustRightInd w:val="0"/>
        <w:spacing w:before="30" w:after="0" w:line="240" w:lineRule="auto"/>
        <w:ind w:left="750" w:right="30"/>
        <w:textAlignment w:val="baseline"/>
        <w:divId w:val="1954164960"/>
        <w:rPr>
          <w:rFonts w:ascii="Arial" w:hAnsi="Arial" w:cs="Arial"/>
          <w:sz w:val="20"/>
          <w:szCs w:val="20"/>
          <w:lang w:val="en"/>
        </w:rPr>
      </w:pPr>
      <w:proofErr w:type="spellStart"/>
      <w:r w:rsidRPr="00EE19AC">
        <w:rPr>
          <w:rFonts w:ascii="Arial" w:hAnsi="Arial" w:cs="Arial"/>
          <w:sz w:val="20"/>
          <w:szCs w:val="20"/>
          <w:lang w:val="en"/>
        </w:rPr>
        <w:lastRenderedPageBreak/>
        <w:t>Iwafuchi</w:t>
      </w:r>
      <w:proofErr w:type="spellEnd"/>
      <w:r w:rsidRPr="00EE19AC">
        <w:rPr>
          <w:rFonts w:ascii="Arial" w:hAnsi="Arial" w:cs="Arial"/>
          <w:sz w:val="20"/>
          <w:szCs w:val="20"/>
          <w:lang w:val="en"/>
        </w:rPr>
        <w:t xml:space="preserve"> M, Watanabe H, </w:t>
      </w:r>
      <w:proofErr w:type="spellStart"/>
      <w:r w:rsidRPr="00EE19AC">
        <w:rPr>
          <w:rFonts w:ascii="Arial" w:hAnsi="Arial" w:cs="Arial"/>
          <w:sz w:val="20"/>
          <w:szCs w:val="20"/>
          <w:lang w:val="en"/>
        </w:rPr>
        <w:t>Ajioka</w:t>
      </w:r>
      <w:proofErr w:type="spellEnd"/>
      <w:r w:rsidRPr="00EE19AC">
        <w:rPr>
          <w:rFonts w:ascii="Arial" w:hAnsi="Arial" w:cs="Arial"/>
          <w:sz w:val="20"/>
          <w:szCs w:val="20"/>
          <w:lang w:val="en"/>
        </w:rPr>
        <w:t xml:space="preserve"> Y, </w:t>
      </w:r>
      <w:proofErr w:type="spellStart"/>
      <w:r w:rsidRPr="00EE19AC">
        <w:rPr>
          <w:rFonts w:ascii="Arial" w:hAnsi="Arial" w:cs="Arial"/>
          <w:sz w:val="20"/>
          <w:szCs w:val="20"/>
          <w:lang w:val="en"/>
        </w:rPr>
        <w:t>Shimoda</w:t>
      </w:r>
      <w:proofErr w:type="spellEnd"/>
      <w:r w:rsidRPr="00EE19AC">
        <w:rPr>
          <w:rFonts w:ascii="Arial" w:hAnsi="Arial" w:cs="Arial"/>
          <w:sz w:val="20"/>
          <w:szCs w:val="20"/>
          <w:lang w:val="en"/>
        </w:rPr>
        <w:t xml:space="preserve"> T, Iwashita A, Seiki I. Immunohistochemical and ultrastructural studies of twelve argentaffin and six </w:t>
      </w:r>
      <w:proofErr w:type="spellStart"/>
      <w:r w:rsidRPr="00EE19AC">
        <w:rPr>
          <w:rFonts w:ascii="Arial" w:hAnsi="Arial" w:cs="Arial"/>
          <w:sz w:val="20"/>
          <w:szCs w:val="20"/>
          <w:lang w:val="en"/>
        </w:rPr>
        <w:t>argyrophil</w:t>
      </w:r>
      <w:proofErr w:type="spellEnd"/>
      <w:r w:rsidRPr="00EE19AC">
        <w:rPr>
          <w:rFonts w:ascii="Arial" w:hAnsi="Arial" w:cs="Arial"/>
          <w:sz w:val="20"/>
          <w:szCs w:val="20"/>
          <w:lang w:val="en"/>
        </w:rPr>
        <w:t xml:space="preserve"> carcinoids of the appendix </w:t>
      </w:r>
      <w:proofErr w:type="spellStart"/>
      <w:r w:rsidRPr="00EE19AC">
        <w:rPr>
          <w:rFonts w:ascii="Arial" w:hAnsi="Arial" w:cs="Arial"/>
          <w:sz w:val="20"/>
          <w:szCs w:val="20"/>
          <w:lang w:val="en"/>
        </w:rPr>
        <w:t>vermiformis</w:t>
      </w:r>
      <w:proofErr w:type="spellEnd"/>
      <w:r w:rsidRPr="00EE19AC">
        <w:rPr>
          <w:rFonts w:ascii="Arial" w:hAnsi="Arial" w:cs="Arial"/>
          <w:sz w:val="20"/>
          <w:szCs w:val="20"/>
          <w:lang w:val="en"/>
        </w:rPr>
        <w:t xml:space="preserve">. Hum </w:t>
      </w:r>
      <w:proofErr w:type="spellStart"/>
      <w:r w:rsidRPr="00EE19AC">
        <w:rPr>
          <w:rFonts w:ascii="Arial" w:hAnsi="Arial" w:cs="Arial"/>
          <w:sz w:val="20"/>
          <w:szCs w:val="20"/>
          <w:lang w:val="en"/>
        </w:rPr>
        <w:t>Pathol</w:t>
      </w:r>
      <w:proofErr w:type="spellEnd"/>
      <w:r w:rsidRPr="00EE19AC">
        <w:rPr>
          <w:rFonts w:ascii="Arial" w:hAnsi="Arial" w:cs="Arial"/>
          <w:sz w:val="20"/>
          <w:szCs w:val="20"/>
          <w:lang w:val="en"/>
        </w:rPr>
        <w:t>. 1990;21(7):773-780.</w:t>
      </w:r>
    </w:p>
    <w:p w14:paraId="3A0C0D05" w14:textId="77777777" w:rsidR="0050199A" w:rsidRDefault="0050199A">
      <w:pPr>
        <w:spacing w:after="0"/>
        <w:rPr>
          <w:rFonts w:ascii="Arial" w:eastAsia="Times New Roman" w:hAnsi="Arial" w:cs="Arial"/>
          <w:b/>
          <w:bCs/>
          <w:sz w:val="20"/>
          <w:szCs w:val="20"/>
          <w:lang w:val="en"/>
        </w:rPr>
      </w:pPr>
    </w:p>
    <w:p w14:paraId="192D9A37" w14:textId="7543832B" w:rsidR="00EE19AC" w:rsidRPr="00EE19AC" w:rsidRDefault="00EE19AC" w:rsidP="0060166C">
      <w:pPr>
        <w:spacing w:after="0"/>
        <w:jc w:val="both"/>
        <w:rPr>
          <w:rFonts w:ascii="Arial" w:eastAsia="Times New Roman" w:hAnsi="Arial" w:cs="Arial"/>
          <w:b/>
          <w:bCs/>
          <w:sz w:val="20"/>
          <w:szCs w:val="20"/>
          <w:lang w:val="en"/>
        </w:rPr>
      </w:pPr>
      <w:r w:rsidRPr="00EE19AC">
        <w:rPr>
          <w:rFonts w:ascii="Arial" w:eastAsia="Times New Roman" w:hAnsi="Arial" w:cs="Arial"/>
          <w:b/>
          <w:bCs/>
          <w:sz w:val="20"/>
          <w:szCs w:val="20"/>
          <w:lang w:val="en"/>
        </w:rPr>
        <w:t>C. Histologic Grade</w:t>
      </w:r>
    </w:p>
    <w:p w14:paraId="63926A94" w14:textId="135340D1" w:rsidR="00EE19AC" w:rsidRDefault="00EE19AC" w:rsidP="0060166C">
      <w:pPr>
        <w:autoSpaceDN w:val="0"/>
        <w:spacing w:after="0"/>
        <w:jc w:val="both"/>
        <w:rPr>
          <w:rFonts w:ascii="Arial" w:hAnsi="Arial" w:cs="Arial"/>
          <w:sz w:val="20"/>
          <w:szCs w:val="20"/>
          <w:lang w:val="en"/>
        </w:rPr>
      </w:pPr>
      <w:r w:rsidRPr="00EE19AC">
        <w:rPr>
          <w:rFonts w:ascii="Arial" w:hAnsi="Arial" w:cs="Arial"/>
          <w:sz w:val="20"/>
          <w:szCs w:val="20"/>
          <w:lang w:val="en"/>
        </w:rPr>
        <w:t>Cytologic atypia in well differentiated neuroendocrine tumors has no impact on clinical behavior of these tumors.  The WHO classification</w:t>
      </w:r>
      <w:hyperlink w:anchor="6301" w:tooltip="WHO&#10;Classification of Tumours Editorial Board. Digestive system tumours.&#10;Lyon (France): International Agency for Research on Cancer; 2019. (WHO&#10;classification of tumours series, 5th ed.; vol. 1)." w:history="1">
        <w:r w:rsidRPr="00EE19AC">
          <w:rPr>
            <w:rStyle w:val="Hyperlink"/>
            <w:rFonts w:ascii="Arial" w:hAnsi="Arial" w:cs="Arial"/>
            <w:sz w:val="20"/>
            <w:szCs w:val="20"/>
            <w:vertAlign w:val="superscript"/>
            <w:lang w:val="en"/>
          </w:rPr>
          <w:t>1</w:t>
        </w:r>
      </w:hyperlink>
      <w:r w:rsidRPr="00EE19AC">
        <w:rPr>
          <w:rFonts w:ascii="Arial" w:hAnsi="Arial" w:cs="Arial"/>
          <w:sz w:val="20"/>
          <w:szCs w:val="20"/>
          <w:lang w:val="en"/>
        </w:rPr>
        <w:t> and others</w:t>
      </w:r>
      <w:hyperlink w:anchor="6295" w:tooltip="Rindi G, Kloppel G, Alhman H, et al; and all other&#10;Frascati Consensus Conference participants; European Neuroendocrine Tumor&#10;Society (ENETS). TNM staging of foregut (neuro)endocrine tumors: a consensus&#10;proposal including a grading system. Virchows Arch. 2006;4" w:history="1">
        <w:r w:rsidRPr="00EE19AC">
          <w:rPr>
            <w:rStyle w:val="Hyperlink"/>
            <w:rFonts w:ascii="Arial" w:hAnsi="Arial" w:cs="Arial"/>
            <w:sz w:val="20"/>
            <w:szCs w:val="20"/>
            <w:vertAlign w:val="superscript"/>
            <w:lang w:val="en"/>
          </w:rPr>
          <w:t>2</w:t>
        </w:r>
      </w:hyperlink>
      <w:r w:rsidRPr="00EE19AC">
        <w:rPr>
          <w:rFonts w:ascii="Arial" w:hAnsi="Arial" w:cs="Arial"/>
          <w:sz w:val="20"/>
          <w:szCs w:val="20"/>
          <w:lang w:val="en"/>
        </w:rPr>
        <w:t> use mitotic rate and/or Ki-67 index as one of the criteria for potential for aggressive behavior. Mitotic rate should be reported as number of mitoses per 2 mm</w:t>
      </w:r>
      <w:r w:rsidRPr="00EE19AC">
        <w:rPr>
          <w:rFonts w:ascii="Arial" w:hAnsi="Arial" w:cs="Arial"/>
          <w:sz w:val="20"/>
          <w:szCs w:val="20"/>
          <w:vertAlign w:val="superscript"/>
          <w:lang w:val="en"/>
        </w:rPr>
        <w:t>2</w:t>
      </w:r>
      <w:r w:rsidRPr="00EE19AC">
        <w:rPr>
          <w:rFonts w:ascii="Arial" w:hAnsi="Arial" w:cs="Arial"/>
          <w:sz w:val="20"/>
          <w:szCs w:val="20"/>
          <w:lang w:val="en"/>
        </w:rPr>
        <w:t>, by evaluating at least 10mm</w:t>
      </w:r>
      <w:r w:rsidRPr="00EE19AC">
        <w:rPr>
          <w:rFonts w:ascii="Arial" w:hAnsi="Arial" w:cs="Arial"/>
          <w:sz w:val="20"/>
          <w:szCs w:val="20"/>
          <w:vertAlign w:val="superscript"/>
          <w:lang w:val="en"/>
        </w:rPr>
        <w:t>2</w:t>
      </w:r>
      <w:r w:rsidRPr="00EE19AC">
        <w:rPr>
          <w:rFonts w:ascii="Arial" w:hAnsi="Arial" w:cs="Arial"/>
          <w:sz w:val="20"/>
          <w:szCs w:val="20"/>
          <w:lang w:val="en"/>
        </w:rPr>
        <w:t xml:space="preserve"> in the most mitotically active part of the tumor. Only clearly identifiable mitotic figures should be counted; hyperchromatic, karyorrhectic, or apoptotic nuclei are excluded. Because of variations in field size, the number of high-power fields (HPF) (at 40X magnification) for10 mm</w:t>
      </w:r>
      <w:r w:rsidRPr="00EE19AC">
        <w:rPr>
          <w:rFonts w:ascii="Arial" w:hAnsi="Arial" w:cs="Arial"/>
          <w:sz w:val="20"/>
          <w:szCs w:val="20"/>
          <w:vertAlign w:val="superscript"/>
          <w:lang w:val="en"/>
        </w:rPr>
        <w:t>2</w:t>
      </w:r>
      <w:r w:rsidRPr="00EE19AC">
        <w:rPr>
          <w:rFonts w:ascii="Arial" w:hAnsi="Arial" w:cs="Arial"/>
          <w:sz w:val="20"/>
          <w:szCs w:val="20"/>
          <w:lang w:val="en"/>
        </w:rPr>
        <w:t xml:space="preserve"> (thereby 2 mm</w:t>
      </w:r>
      <w:r w:rsidRPr="00EE19AC">
        <w:rPr>
          <w:rFonts w:ascii="Arial" w:hAnsi="Arial" w:cs="Arial"/>
          <w:sz w:val="20"/>
          <w:szCs w:val="20"/>
          <w:vertAlign w:val="superscript"/>
          <w:lang w:val="en"/>
        </w:rPr>
        <w:t>2</w:t>
      </w:r>
      <w:r w:rsidRPr="00EE19AC">
        <w:rPr>
          <w:rFonts w:ascii="Arial" w:hAnsi="Arial" w:cs="Arial"/>
          <w:sz w:val="20"/>
          <w:szCs w:val="20"/>
          <w:lang w:val="en"/>
        </w:rPr>
        <w:t>) must be determined for each microscope (Table 1). For example, if using a microscope with a field diameter of 0.55 mm, count 42 HPF and divide the resulting number of mitoses by 5 to determine the number of mitoses per 2 mm</w:t>
      </w:r>
      <w:r w:rsidRPr="00EE19AC">
        <w:rPr>
          <w:rFonts w:ascii="Arial" w:hAnsi="Arial" w:cs="Arial"/>
          <w:sz w:val="20"/>
          <w:szCs w:val="20"/>
          <w:vertAlign w:val="superscript"/>
          <w:lang w:val="en"/>
        </w:rPr>
        <w:t xml:space="preserve">2  </w:t>
      </w:r>
      <w:r w:rsidRPr="00EE19AC">
        <w:rPr>
          <w:rFonts w:ascii="Arial" w:hAnsi="Arial" w:cs="Arial"/>
          <w:sz w:val="20"/>
          <w:szCs w:val="20"/>
          <w:lang w:val="en"/>
        </w:rPr>
        <w:t>needed to assign tumor grade.</w:t>
      </w:r>
    </w:p>
    <w:p w14:paraId="7BEA464C" w14:textId="77777777" w:rsidR="0050199A" w:rsidRPr="00EE19AC" w:rsidRDefault="0050199A" w:rsidP="0050199A">
      <w:pPr>
        <w:autoSpaceDN w:val="0"/>
        <w:spacing w:after="0"/>
        <w:rPr>
          <w:rFonts w:ascii="Arial" w:hAnsi="Arial" w:cs="Arial"/>
          <w:sz w:val="20"/>
          <w:szCs w:val="20"/>
          <w:lang w:val="en"/>
        </w:rPr>
      </w:pPr>
    </w:p>
    <w:p w14:paraId="030F9D2A" w14:textId="77777777" w:rsidR="00EE19AC" w:rsidRPr="00EE19AC" w:rsidRDefault="00EE19AC" w:rsidP="0050199A">
      <w:pPr>
        <w:spacing w:after="0"/>
        <w:rPr>
          <w:rFonts w:ascii="Arial" w:hAnsi="Arial" w:cs="Arial"/>
          <w:sz w:val="20"/>
          <w:szCs w:val="20"/>
          <w:lang w:val="en"/>
        </w:rPr>
      </w:pPr>
      <w:r w:rsidRPr="00EE19AC">
        <w:rPr>
          <w:rStyle w:val="Strong"/>
          <w:rFonts w:ascii="Arial" w:hAnsi="Arial" w:cs="Arial"/>
          <w:bCs w:val="0"/>
          <w:sz w:val="20"/>
          <w:szCs w:val="20"/>
          <w:lang w:val="en"/>
        </w:rPr>
        <w:t>Table 1. Number of HPF Required for 10 mm</w:t>
      </w:r>
      <w:r w:rsidRPr="00EE19AC">
        <w:rPr>
          <w:rStyle w:val="Strong"/>
          <w:rFonts w:ascii="Arial" w:hAnsi="Arial" w:cs="Arial"/>
          <w:bCs w:val="0"/>
          <w:sz w:val="20"/>
          <w:szCs w:val="20"/>
          <w:vertAlign w:val="superscript"/>
          <w:lang w:val="en"/>
        </w:rPr>
        <w:t>2</w:t>
      </w:r>
      <w:r w:rsidRPr="00EE19AC">
        <w:rPr>
          <w:rStyle w:val="Strong"/>
          <w:rFonts w:ascii="Arial" w:hAnsi="Arial" w:cs="Arial"/>
          <w:bCs w:val="0"/>
          <w:sz w:val="20"/>
          <w:szCs w:val="20"/>
          <w:lang w:val="en"/>
        </w:rPr>
        <w:t xml:space="preserve"> Using Microscopes </w:t>
      </w:r>
      <w:proofErr w:type="gramStart"/>
      <w:r w:rsidRPr="00EE19AC">
        <w:rPr>
          <w:rStyle w:val="Strong"/>
          <w:rFonts w:ascii="Arial" w:hAnsi="Arial" w:cs="Arial"/>
          <w:bCs w:val="0"/>
          <w:sz w:val="20"/>
          <w:szCs w:val="20"/>
          <w:lang w:val="en"/>
        </w:rPr>
        <w:t>With</w:t>
      </w:r>
      <w:proofErr w:type="gramEnd"/>
      <w:r w:rsidRPr="00EE19AC">
        <w:rPr>
          <w:rStyle w:val="Strong"/>
          <w:rFonts w:ascii="Arial" w:hAnsi="Arial" w:cs="Arial"/>
          <w:bCs w:val="0"/>
          <w:sz w:val="20"/>
          <w:szCs w:val="20"/>
          <w:lang w:val="en"/>
        </w:rPr>
        <w:t xml:space="preserve"> Different Field Diameter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2214"/>
        <w:gridCol w:w="4190"/>
      </w:tblGrid>
      <w:tr w:rsidR="00EE19AC" w:rsidRPr="00247473" w14:paraId="2EAEB2D6"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090D0F3B" w14:textId="77777777" w:rsidR="00EE19AC" w:rsidRPr="00247473" w:rsidRDefault="00EE19AC" w:rsidP="00BF59FC">
            <w:pPr>
              <w:autoSpaceDN w:val="0"/>
              <w:spacing w:after="0" w:line="240" w:lineRule="auto"/>
              <w:rPr>
                <w:rFonts w:ascii="Arial" w:hAnsi="Arial" w:cs="Arial"/>
                <w:sz w:val="18"/>
                <w:szCs w:val="18"/>
              </w:rPr>
            </w:pPr>
            <w:r w:rsidRPr="00247473">
              <w:rPr>
                <w:rStyle w:val="Strong"/>
                <w:rFonts w:ascii="Arial" w:hAnsi="Arial" w:cs="Arial"/>
                <w:bCs w:val="0"/>
                <w:kern w:val="18"/>
                <w:sz w:val="18"/>
                <w:szCs w:val="18"/>
              </w:rPr>
              <w:t>Field Diameter (mm)</w:t>
            </w:r>
          </w:p>
        </w:tc>
        <w:tc>
          <w:tcPr>
            <w:tcW w:w="1156" w:type="pct"/>
            <w:tcBorders>
              <w:top w:val="single" w:sz="4" w:space="0" w:color="auto"/>
              <w:left w:val="single" w:sz="4" w:space="0" w:color="auto"/>
              <w:bottom w:val="single" w:sz="4" w:space="0" w:color="auto"/>
              <w:right w:val="single" w:sz="4" w:space="0" w:color="auto"/>
            </w:tcBorders>
            <w:hideMark/>
          </w:tcPr>
          <w:p w14:paraId="550DFC0A" w14:textId="77777777" w:rsidR="00EE19AC" w:rsidRPr="00247473" w:rsidRDefault="00EE19AC" w:rsidP="00BF59FC">
            <w:pPr>
              <w:autoSpaceDN w:val="0"/>
              <w:spacing w:after="0" w:line="240" w:lineRule="auto"/>
              <w:rPr>
                <w:rFonts w:ascii="Arial" w:hAnsi="Arial" w:cs="Arial"/>
                <w:sz w:val="18"/>
                <w:szCs w:val="18"/>
              </w:rPr>
            </w:pPr>
            <w:r w:rsidRPr="00247473">
              <w:rPr>
                <w:rStyle w:val="Strong"/>
                <w:rFonts w:ascii="Arial" w:hAnsi="Arial" w:cs="Arial"/>
                <w:bCs w:val="0"/>
                <w:kern w:val="18"/>
                <w:sz w:val="18"/>
                <w:szCs w:val="18"/>
              </w:rPr>
              <w:t>Area (mm</w:t>
            </w:r>
            <w:r w:rsidRPr="00247473">
              <w:rPr>
                <w:rStyle w:val="Strong"/>
                <w:rFonts w:ascii="Arial" w:hAnsi="Arial" w:cs="Arial"/>
                <w:bCs w:val="0"/>
                <w:kern w:val="18"/>
                <w:sz w:val="18"/>
                <w:szCs w:val="18"/>
                <w:vertAlign w:val="superscript"/>
              </w:rPr>
              <w:t>2</w:t>
            </w:r>
            <w:r w:rsidRPr="00247473">
              <w:rPr>
                <w:rStyle w:val="Strong"/>
                <w:rFonts w:ascii="Arial" w:hAnsi="Arial" w:cs="Arial"/>
                <w:bCs w:val="0"/>
                <w:kern w:val="18"/>
                <w:sz w:val="18"/>
                <w:szCs w:val="18"/>
              </w:rPr>
              <w:t>)</w:t>
            </w:r>
          </w:p>
        </w:tc>
        <w:tc>
          <w:tcPr>
            <w:tcW w:w="2188" w:type="pct"/>
            <w:tcBorders>
              <w:top w:val="single" w:sz="4" w:space="0" w:color="auto"/>
              <w:left w:val="single" w:sz="4" w:space="0" w:color="auto"/>
              <w:bottom w:val="single" w:sz="4" w:space="0" w:color="auto"/>
              <w:right w:val="single" w:sz="4" w:space="0" w:color="auto"/>
            </w:tcBorders>
            <w:hideMark/>
          </w:tcPr>
          <w:p w14:paraId="148ADF8C" w14:textId="77777777" w:rsidR="00EE19AC" w:rsidRPr="00247473" w:rsidRDefault="00EE19AC" w:rsidP="00BF59FC">
            <w:pPr>
              <w:autoSpaceDN w:val="0"/>
              <w:spacing w:after="0" w:line="240" w:lineRule="auto"/>
              <w:rPr>
                <w:rFonts w:ascii="Arial" w:hAnsi="Arial" w:cs="Arial"/>
                <w:sz w:val="18"/>
                <w:szCs w:val="18"/>
              </w:rPr>
            </w:pPr>
            <w:r w:rsidRPr="00247473">
              <w:rPr>
                <w:rStyle w:val="Strong"/>
                <w:rFonts w:ascii="Arial" w:hAnsi="Arial" w:cs="Arial"/>
                <w:bCs w:val="0"/>
                <w:kern w:val="18"/>
                <w:sz w:val="18"/>
                <w:szCs w:val="18"/>
              </w:rPr>
              <w:t>Number of HPF for 10 mm</w:t>
            </w:r>
            <w:r w:rsidRPr="00247473">
              <w:rPr>
                <w:rStyle w:val="Strong"/>
                <w:rFonts w:ascii="Arial" w:hAnsi="Arial" w:cs="Arial"/>
                <w:bCs w:val="0"/>
                <w:kern w:val="18"/>
                <w:sz w:val="18"/>
                <w:szCs w:val="18"/>
                <w:vertAlign w:val="superscript"/>
              </w:rPr>
              <w:t>2</w:t>
            </w:r>
          </w:p>
        </w:tc>
      </w:tr>
      <w:tr w:rsidR="00EE19AC" w:rsidRPr="00247473" w14:paraId="70A06328"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7F0F7F5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0.40</w:t>
            </w:r>
          </w:p>
        </w:tc>
        <w:tc>
          <w:tcPr>
            <w:tcW w:w="1156" w:type="pct"/>
            <w:tcBorders>
              <w:top w:val="single" w:sz="4" w:space="0" w:color="auto"/>
              <w:left w:val="single" w:sz="4" w:space="0" w:color="auto"/>
              <w:bottom w:val="single" w:sz="4" w:space="0" w:color="auto"/>
              <w:right w:val="single" w:sz="4" w:space="0" w:color="auto"/>
            </w:tcBorders>
            <w:hideMark/>
          </w:tcPr>
          <w:p w14:paraId="10948D37"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0.125</w:t>
            </w:r>
          </w:p>
        </w:tc>
        <w:tc>
          <w:tcPr>
            <w:tcW w:w="2188" w:type="pct"/>
            <w:tcBorders>
              <w:top w:val="single" w:sz="4" w:space="0" w:color="auto"/>
              <w:left w:val="single" w:sz="4" w:space="0" w:color="auto"/>
              <w:bottom w:val="single" w:sz="4" w:space="0" w:color="auto"/>
              <w:right w:val="single" w:sz="4" w:space="0" w:color="auto"/>
            </w:tcBorders>
            <w:hideMark/>
          </w:tcPr>
          <w:p w14:paraId="2DFA2669"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80</w:t>
            </w:r>
          </w:p>
        </w:tc>
      </w:tr>
      <w:tr w:rsidR="00EE19AC" w:rsidRPr="00247473" w14:paraId="5E5D7C6A"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5408EDA4"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0.41</w:t>
            </w:r>
          </w:p>
        </w:tc>
        <w:tc>
          <w:tcPr>
            <w:tcW w:w="1156" w:type="pct"/>
            <w:tcBorders>
              <w:top w:val="single" w:sz="4" w:space="0" w:color="auto"/>
              <w:left w:val="single" w:sz="4" w:space="0" w:color="auto"/>
              <w:bottom w:val="single" w:sz="4" w:space="0" w:color="auto"/>
              <w:right w:val="single" w:sz="4" w:space="0" w:color="auto"/>
            </w:tcBorders>
            <w:hideMark/>
          </w:tcPr>
          <w:p w14:paraId="75918D02"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0.132</w:t>
            </w:r>
          </w:p>
        </w:tc>
        <w:tc>
          <w:tcPr>
            <w:tcW w:w="2188" w:type="pct"/>
            <w:tcBorders>
              <w:top w:val="single" w:sz="4" w:space="0" w:color="auto"/>
              <w:left w:val="single" w:sz="4" w:space="0" w:color="auto"/>
              <w:bottom w:val="single" w:sz="4" w:space="0" w:color="auto"/>
              <w:right w:val="single" w:sz="4" w:space="0" w:color="auto"/>
            </w:tcBorders>
            <w:hideMark/>
          </w:tcPr>
          <w:p w14:paraId="6BDB7D29"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75</w:t>
            </w:r>
          </w:p>
        </w:tc>
      </w:tr>
      <w:tr w:rsidR="00EE19AC" w:rsidRPr="00247473" w14:paraId="5D87253A"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437AC55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0.42</w:t>
            </w:r>
          </w:p>
        </w:tc>
        <w:tc>
          <w:tcPr>
            <w:tcW w:w="1156" w:type="pct"/>
            <w:tcBorders>
              <w:top w:val="single" w:sz="4" w:space="0" w:color="auto"/>
              <w:left w:val="single" w:sz="4" w:space="0" w:color="auto"/>
              <w:bottom w:val="single" w:sz="4" w:space="0" w:color="auto"/>
              <w:right w:val="single" w:sz="4" w:space="0" w:color="auto"/>
            </w:tcBorders>
            <w:hideMark/>
          </w:tcPr>
          <w:p w14:paraId="57F1D52D"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0.139</w:t>
            </w:r>
          </w:p>
        </w:tc>
        <w:tc>
          <w:tcPr>
            <w:tcW w:w="2188" w:type="pct"/>
            <w:tcBorders>
              <w:top w:val="single" w:sz="4" w:space="0" w:color="auto"/>
              <w:left w:val="single" w:sz="4" w:space="0" w:color="auto"/>
              <w:bottom w:val="single" w:sz="4" w:space="0" w:color="auto"/>
              <w:right w:val="single" w:sz="4" w:space="0" w:color="auto"/>
            </w:tcBorders>
            <w:hideMark/>
          </w:tcPr>
          <w:p w14:paraId="738C0420"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70</w:t>
            </w:r>
          </w:p>
        </w:tc>
      </w:tr>
      <w:tr w:rsidR="00EE19AC" w:rsidRPr="00247473" w14:paraId="79E30EDB"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24AC079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0.43</w:t>
            </w:r>
          </w:p>
        </w:tc>
        <w:tc>
          <w:tcPr>
            <w:tcW w:w="1156" w:type="pct"/>
            <w:tcBorders>
              <w:top w:val="single" w:sz="4" w:space="0" w:color="auto"/>
              <w:left w:val="single" w:sz="4" w:space="0" w:color="auto"/>
              <w:bottom w:val="single" w:sz="4" w:space="0" w:color="auto"/>
              <w:right w:val="single" w:sz="4" w:space="0" w:color="auto"/>
            </w:tcBorders>
            <w:hideMark/>
          </w:tcPr>
          <w:p w14:paraId="76AC572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0.145</w:t>
            </w:r>
          </w:p>
        </w:tc>
        <w:tc>
          <w:tcPr>
            <w:tcW w:w="2188" w:type="pct"/>
            <w:tcBorders>
              <w:top w:val="single" w:sz="4" w:space="0" w:color="auto"/>
              <w:left w:val="single" w:sz="4" w:space="0" w:color="auto"/>
              <w:bottom w:val="single" w:sz="4" w:space="0" w:color="auto"/>
              <w:right w:val="single" w:sz="4" w:space="0" w:color="auto"/>
            </w:tcBorders>
            <w:hideMark/>
          </w:tcPr>
          <w:p w14:paraId="4C97E2C2"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69</w:t>
            </w:r>
          </w:p>
        </w:tc>
      </w:tr>
      <w:tr w:rsidR="00EE19AC" w:rsidRPr="00247473" w14:paraId="7876F5E4"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16BDD45B"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0.44</w:t>
            </w:r>
          </w:p>
        </w:tc>
        <w:tc>
          <w:tcPr>
            <w:tcW w:w="1156" w:type="pct"/>
            <w:tcBorders>
              <w:top w:val="single" w:sz="4" w:space="0" w:color="auto"/>
              <w:left w:val="single" w:sz="4" w:space="0" w:color="auto"/>
              <w:bottom w:val="single" w:sz="4" w:space="0" w:color="auto"/>
              <w:right w:val="single" w:sz="4" w:space="0" w:color="auto"/>
            </w:tcBorders>
            <w:hideMark/>
          </w:tcPr>
          <w:p w14:paraId="0B88770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0.152</w:t>
            </w:r>
          </w:p>
        </w:tc>
        <w:tc>
          <w:tcPr>
            <w:tcW w:w="2188" w:type="pct"/>
            <w:tcBorders>
              <w:top w:val="single" w:sz="4" w:space="0" w:color="auto"/>
              <w:left w:val="single" w:sz="4" w:space="0" w:color="auto"/>
              <w:bottom w:val="single" w:sz="4" w:space="0" w:color="auto"/>
              <w:right w:val="single" w:sz="4" w:space="0" w:color="auto"/>
            </w:tcBorders>
            <w:hideMark/>
          </w:tcPr>
          <w:p w14:paraId="0D4A5A4D"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65</w:t>
            </w:r>
          </w:p>
        </w:tc>
      </w:tr>
      <w:tr w:rsidR="00EE19AC" w:rsidRPr="00247473" w14:paraId="7DAD6A51"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06C41555"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0.45</w:t>
            </w:r>
          </w:p>
        </w:tc>
        <w:tc>
          <w:tcPr>
            <w:tcW w:w="1156" w:type="pct"/>
            <w:tcBorders>
              <w:top w:val="single" w:sz="4" w:space="0" w:color="auto"/>
              <w:left w:val="single" w:sz="4" w:space="0" w:color="auto"/>
              <w:bottom w:val="single" w:sz="4" w:space="0" w:color="auto"/>
              <w:right w:val="single" w:sz="4" w:space="0" w:color="auto"/>
            </w:tcBorders>
            <w:hideMark/>
          </w:tcPr>
          <w:p w14:paraId="2B7307C4"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0.159</w:t>
            </w:r>
          </w:p>
        </w:tc>
        <w:tc>
          <w:tcPr>
            <w:tcW w:w="2188" w:type="pct"/>
            <w:tcBorders>
              <w:top w:val="single" w:sz="4" w:space="0" w:color="auto"/>
              <w:left w:val="single" w:sz="4" w:space="0" w:color="auto"/>
              <w:bottom w:val="single" w:sz="4" w:space="0" w:color="auto"/>
              <w:right w:val="single" w:sz="4" w:space="0" w:color="auto"/>
            </w:tcBorders>
            <w:hideMark/>
          </w:tcPr>
          <w:p w14:paraId="76FDB248"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63</w:t>
            </w:r>
          </w:p>
        </w:tc>
      </w:tr>
      <w:tr w:rsidR="00EE19AC" w:rsidRPr="00247473" w14:paraId="57A35BFE"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00D49081"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0.46</w:t>
            </w:r>
          </w:p>
        </w:tc>
        <w:tc>
          <w:tcPr>
            <w:tcW w:w="1156" w:type="pct"/>
            <w:tcBorders>
              <w:top w:val="single" w:sz="4" w:space="0" w:color="auto"/>
              <w:left w:val="single" w:sz="4" w:space="0" w:color="auto"/>
              <w:bottom w:val="single" w:sz="4" w:space="0" w:color="auto"/>
              <w:right w:val="single" w:sz="4" w:space="0" w:color="auto"/>
            </w:tcBorders>
            <w:hideMark/>
          </w:tcPr>
          <w:p w14:paraId="75B847B4"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0.166</w:t>
            </w:r>
          </w:p>
        </w:tc>
        <w:tc>
          <w:tcPr>
            <w:tcW w:w="2188" w:type="pct"/>
            <w:tcBorders>
              <w:top w:val="single" w:sz="4" w:space="0" w:color="auto"/>
              <w:left w:val="single" w:sz="4" w:space="0" w:color="auto"/>
              <w:bottom w:val="single" w:sz="4" w:space="0" w:color="auto"/>
              <w:right w:val="single" w:sz="4" w:space="0" w:color="auto"/>
            </w:tcBorders>
            <w:hideMark/>
          </w:tcPr>
          <w:p w14:paraId="39A3AFFD"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60</w:t>
            </w:r>
          </w:p>
        </w:tc>
      </w:tr>
      <w:tr w:rsidR="00EE19AC" w:rsidRPr="00247473" w14:paraId="6C904546"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310D0C5F"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0.47</w:t>
            </w:r>
          </w:p>
        </w:tc>
        <w:tc>
          <w:tcPr>
            <w:tcW w:w="1156" w:type="pct"/>
            <w:tcBorders>
              <w:top w:val="single" w:sz="4" w:space="0" w:color="auto"/>
              <w:left w:val="single" w:sz="4" w:space="0" w:color="auto"/>
              <w:bottom w:val="single" w:sz="4" w:space="0" w:color="auto"/>
              <w:right w:val="single" w:sz="4" w:space="0" w:color="auto"/>
            </w:tcBorders>
            <w:hideMark/>
          </w:tcPr>
          <w:p w14:paraId="5CA05DF8"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0.173</w:t>
            </w:r>
          </w:p>
        </w:tc>
        <w:tc>
          <w:tcPr>
            <w:tcW w:w="2188" w:type="pct"/>
            <w:tcBorders>
              <w:top w:val="single" w:sz="4" w:space="0" w:color="auto"/>
              <w:left w:val="single" w:sz="4" w:space="0" w:color="auto"/>
              <w:bottom w:val="single" w:sz="4" w:space="0" w:color="auto"/>
              <w:right w:val="single" w:sz="4" w:space="0" w:color="auto"/>
            </w:tcBorders>
            <w:hideMark/>
          </w:tcPr>
          <w:p w14:paraId="0F41DB8C"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58</w:t>
            </w:r>
          </w:p>
        </w:tc>
      </w:tr>
      <w:tr w:rsidR="00EE19AC" w:rsidRPr="00247473" w14:paraId="6F2008E4"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75BE9034"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0.48</w:t>
            </w:r>
          </w:p>
        </w:tc>
        <w:tc>
          <w:tcPr>
            <w:tcW w:w="1156" w:type="pct"/>
            <w:tcBorders>
              <w:top w:val="single" w:sz="4" w:space="0" w:color="auto"/>
              <w:left w:val="single" w:sz="4" w:space="0" w:color="auto"/>
              <w:bottom w:val="single" w:sz="4" w:space="0" w:color="auto"/>
              <w:right w:val="single" w:sz="4" w:space="0" w:color="auto"/>
            </w:tcBorders>
            <w:hideMark/>
          </w:tcPr>
          <w:p w14:paraId="2AAF0BCF"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0.181</w:t>
            </w:r>
          </w:p>
        </w:tc>
        <w:tc>
          <w:tcPr>
            <w:tcW w:w="2188" w:type="pct"/>
            <w:tcBorders>
              <w:top w:val="single" w:sz="4" w:space="0" w:color="auto"/>
              <w:left w:val="single" w:sz="4" w:space="0" w:color="auto"/>
              <w:bottom w:val="single" w:sz="4" w:space="0" w:color="auto"/>
              <w:right w:val="single" w:sz="4" w:space="0" w:color="auto"/>
            </w:tcBorders>
            <w:hideMark/>
          </w:tcPr>
          <w:p w14:paraId="1864D3D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55</w:t>
            </w:r>
          </w:p>
        </w:tc>
      </w:tr>
      <w:tr w:rsidR="00EE19AC" w:rsidRPr="00247473" w14:paraId="728BBAE0"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3B020399"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0.49</w:t>
            </w:r>
          </w:p>
        </w:tc>
        <w:tc>
          <w:tcPr>
            <w:tcW w:w="1156" w:type="pct"/>
            <w:tcBorders>
              <w:top w:val="single" w:sz="4" w:space="0" w:color="auto"/>
              <w:left w:val="single" w:sz="4" w:space="0" w:color="auto"/>
              <w:bottom w:val="single" w:sz="4" w:space="0" w:color="auto"/>
              <w:right w:val="single" w:sz="4" w:space="0" w:color="auto"/>
            </w:tcBorders>
            <w:hideMark/>
          </w:tcPr>
          <w:p w14:paraId="5750C64B"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0.189</w:t>
            </w:r>
          </w:p>
        </w:tc>
        <w:tc>
          <w:tcPr>
            <w:tcW w:w="2188" w:type="pct"/>
            <w:tcBorders>
              <w:top w:val="single" w:sz="4" w:space="0" w:color="auto"/>
              <w:left w:val="single" w:sz="4" w:space="0" w:color="auto"/>
              <w:bottom w:val="single" w:sz="4" w:space="0" w:color="auto"/>
              <w:right w:val="single" w:sz="4" w:space="0" w:color="auto"/>
            </w:tcBorders>
            <w:hideMark/>
          </w:tcPr>
          <w:p w14:paraId="50D4108C"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53</w:t>
            </w:r>
          </w:p>
        </w:tc>
      </w:tr>
      <w:tr w:rsidR="00EE19AC" w:rsidRPr="00247473" w14:paraId="120282B6"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758D126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0.50</w:t>
            </w:r>
          </w:p>
        </w:tc>
        <w:tc>
          <w:tcPr>
            <w:tcW w:w="1156" w:type="pct"/>
            <w:tcBorders>
              <w:top w:val="single" w:sz="4" w:space="0" w:color="auto"/>
              <w:left w:val="single" w:sz="4" w:space="0" w:color="auto"/>
              <w:bottom w:val="single" w:sz="4" w:space="0" w:color="auto"/>
              <w:right w:val="single" w:sz="4" w:space="0" w:color="auto"/>
            </w:tcBorders>
            <w:hideMark/>
          </w:tcPr>
          <w:p w14:paraId="40087434"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0.196</w:t>
            </w:r>
          </w:p>
        </w:tc>
        <w:tc>
          <w:tcPr>
            <w:tcW w:w="2188" w:type="pct"/>
            <w:tcBorders>
              <w:top w:val="single" w:sz="4" w:space="0" w:color="auto"/>
              <w:left w:val="single" w:sz="4" w:space="0" w:color="auto"/>
              <w:bottom w:val="single" w:sz="4" w:space="0" w:color="auto"/>
              <w:right w:val="single" w:sz="4" w:space="0" w:color="auto"/>
            </w:tcBorders>
            <w:hideMark/>
          </w:tcPr>
          <w:p w14:paraId="1F5EC6EF"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50</w:t>
            </w:r>
          </w:p>
        </w:tc>
      </w:tr>
      <w:tr w:rsidR="00EE19AC" w:rsidRPr="00247473" w14:paraId="2408D860"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055D495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0.51</w:t>
            </w:r>
          </w:p>
        </w:tc>
        <w:tc>
          <w:tcPr>
            <w:tcW w:w="1156" w:type="pct"/>
            <w:tcBorders>
              <w:top w:val="single" w:sz="4" w:space="0" w:color="auto"/>
              <w:left w:val="single" w:sz="4" w:space="0" w:color="auto"/>
              <w:bottom w:val="single" w:sz="4" w:space="0" w:color="auto"/>
              <w:right w:val="single" w:sz="4" w:space="0" w:color="auto"/>
            </w:tcBorders>
            <w:hideMark/>
          </w:tcPr>
          <w:p w14:paraId="66D2BA62"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0.204</w:t>
            </w:r>
          </w:p>
        </w:tc>
        <w:tc>
          <w:tcPr>
            <w:tcW w:w="2188" w:type="pct"/>
            <w:tcBorders>
              <w:top w:val="single" w:sz="4" w:space="0" w:color="auto"/>
              <w:left w:val="single" w:sz="4" w:space="0" w:color="auto"/>
              <w:bottom w:val="single" w:sz="4" w:space="0" w:color="auto"/>
              <w:right w:val="single" w:sz="4" w:space="0" w:color="auto"/>
            </w:tcBorders>
            <w:hideMark/>
          </w:tcPr>
          <w:p w14:paraId="3D453B8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49</w:t>
            </w:r>
          </w:p>
        </w:tc>
      </w:tr>
      <w:tr w:rsidR="00EE19AC" w:rsidRPr="00247473" w14:paraId="39434B94"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02618ECE"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0.52</w:t>
            </w:r>
          </w:p>
        </w:tc>
        <w:tc>
          <w:tcPr>
            <w:tcW w:w="1156" w:type="pct"/>
            <w:tcBorders>
              <w:top w:val="single" w:sz="4" w:space="0" w:color="auto"/>
              <w:left w:val="single" w:sz="4" w:space="0" w:color="auto"/>
              <w:bottom w:val="single" w:sz="4" w:space="0" w:color="auto"/>
              <w:right w:val="single" w:sz="4" w:space="0" w:color="auto"/>
            </w:tcBorders>
            <w:hideMark/>
          </w:tcPr>
          <w:p w14:paraId="73B02397"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0.212</w:t>
            </w:r>
          </w:p>
        </w:tc>
        <w:tc>
          <w:tcPr>
            <w:tcW w:w="2188" w:type="pct"/>
            <w:tcBorders>
              <w:top w:val="single" w:sz="4" w:space="0" w:color="auto"/>
              <w:left w:val="single" w:sz="4" w:space="0" w:color="auto"/>
              <w:bottom w:val="single" w:sz="4" w:space="0" w:color="auto"/>
              <w:right w:val="single" w:sz="4" w:space="0" w:color="auto"/>
            </w:tcBorders>
            <w:hideMark/>
          </w:tcPr>
          <w:p w14:paraId="47523EE2"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47</w:t>
            </w:r>
          </w:p>
        </w:tc>
      </w:tr>
      <w:tr w:rsidR="00EE19AC" w:rsidRPr="00247473" w14:paraId="731EF49B"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65B740AF"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0.53</w:t>
            </w:r>
          </w:p>
        </w:tc>
        <w:tc>
          <w:tcPr>
            <w:tcW w:w="1156" w:type="pct"/>
            <w:tcBorders>
              <w:top w:val="single" w:sz="4" w:space="0" w:color="auto"/>
              <w:left w:val="single" w:sz="4" w:space="0" w:color="auto"/>
              <w:bottom w:val="single" w:sz="4" w:space="0" w:color="auto"/>
              <w:right w:val="single" w:sz="4" w:space="0" w:color="auto"/>
            </w:tcBorders>
            <w:hideMark/>
          </w:tcPr>
          <w:p w14:paraId="4239643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0.221</w:t>
            </w:r>
          </w:p>
        </w:tc>
        <w:tc>
          <w:tcPr>
            <w:tcW w:w="2188" w:type="pct"/>
            <w:tcBorders>
              <w:top w:val="single" w:sz="4" w:space="0" w:color="auto"/>
              <w:left w:val="single" w:sz="4" w:space="0" w:color="auto"/>
              <w:bottom w:val="single" w:sz="4" w:space="0" w:color="auto"/>
              <w:right w:val="single" w:sz="4" w:space="0" w:color="auto"/>
            </w:tcBorders>
            <w:hideMark/>
          </w:tcPr>
          <w:p w14:paraId="2EC5BE36"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45</w:t>
            </w:r>
          </w:p>
        </w:tc>
      </w:tr>
      <w:tr w:rsidR="00EE19AC" w:rsidRPr="00247473" w14:paraId="376C7032"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059ADA18"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0.54</w:t>
            </w:r>
          </w:p>
        </w:tc>
        <w:tc>
          <w:tcPr>
            <w:tcW w:w="1156" w:type="pct"/>
            <w:tcBorders>
              <w:top w:val="single" w:sz="4" w:space="0" w:color="auto"/>
              <w:left w:val="single" w:sz="4" w:space="0" w:color="auto"/>
              <w:bottom w:val="single" w:sz="4" w:space="0" w:color="auto"/>
              <w:right w:val="single" w:sz="4" w:space="0" w:color="auto"/>
            </w:tcBorders>
            <w:hideMark/>
          </w:tcPr>
          <w:p w14:paraId="20AD80E5"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0.229</w:t>
            </w:r>
          </w:p>
        </w:tc>
        <w:tc>
          <w:tcPr>
            <w:tcW w:w="2188" w:type="pct"/>
            <w:tcBorders>
              <w:top w:val="single" w:sz="4" w:space="0" w:color="auto"/>
              <w:left w:val="single" w:sz="4" w:space="0" w:color="auto"/>
              <w:bottom w:val="single" w:sz="4" w:space="0" w:color="auto"/>
              <w:right w:val="single" w:sz="4" w:space="0" w:color="auto"/>
            </w:tcBorders>
            <w:hideMark/>
          </w:tcPr>
          <w:p w14:paraId="3B36912E"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44</w:t>
            </w:r>
          </w:p>
        </w:tc>
      </w:tr>
      <w:tr w:rsidR="00EE19AC" w:rsidRPr="00247473" w14:paraId="0A3200B1"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561909E0"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0.55</w:t>
            </w:r>
          </w:p>
        </w:tc>
        <w:tc>
          <w:tcPr>
            <w:tcW w:w="1156" w:type="pct"/>
            <w:tcBorders>
              <w:top w:val="single" w:sz="4" w:space="0" w:color="auto"/>
              <w:left w:val="single" w:sz="4" w:space="0" w:color="auto"/>
              <w:bottom w:val="single" w:sz="4" w:space="0" w:color="auto"/>
              <w:right w:val="single" w:sz="4" w:space="0" w:color="auto"/>
            </w:tcBorders>
            <w:hideMark/>
          </w:tcPr>
          <w:p w14:paraId="199CBCCE"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0.238</w:t>
            </w:r>
          </w:p>
        </w:tc>
        <w:tc>
          <w:tcPr>
            <w:tcW w:w="2188" w:type="pct"/>
            <w:tcBorders>
              <w:top w:val="single" w:sz="4" w:space="0" w:color="auto"/>
              <w:left w:val="single" w:sz="4" w:space="0" w:color="auto"/>
              <w:bottom w:val="single" w:sz="4" w:space="0" w:color="auto"/>
              <w:right w:val="single" w:sz="4" w:space="0" w:color="auto"/>
            </w:tcBorders>
            <w:hideMark/>
          </w:tcPr>
          <w:p w14:paraId="2D03E9ED"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42</w:t>
            </w:r>
          </w:p>
        </w:tc>
      </w:tr>
      <w:tr w:rsidR="00EE19AC" w:rsidRPr="00247473" w14:paraId="217E0791"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3B5146BD"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0.56</w:t>
            </w:r>
          </w:p>
        </w:tc>
        <w:tc>
          <w:tcPr>
            <w:tcW w:w="1156" w:type="pct"/>
            <w:tcBorders>
              <w:top w:val="single" w:sz="4" w:space="0" w:color="auto"/>
              <w:left w:val="single" w:sz="4" w:space="0" w:color="auto"/>
              <w:bottom w:val="single" w:sz="4" w:space="0" w:color="auto"/>
              <w:right w:val="single" w:sz="4" w:space="0" w:color="auto"/>
            </w:tcBorders>
            <w:hideMark/>
          </w:tcPr>
          <w:p w14:paraId="3813A298"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0.246</w:t>
            </w:r>
          </w:p>
        </w:tc>
        <w:tc>
          <w:tcPr>
            <w:tcW w:w="2188" w:type="pct"/>
            <w:tcBorders>
              <w:top w:val="single" w:sz="4" w:space="0" w:color="auto"/>
              <w:left w:val="single" w:sz="4" w:space="0" w:color="auto"/>
              <w:bottom w:val="single" w:sz="4" w:space="0" w:color="auto"/>
              <w:right w:val="single" w:sz="4" w:space="0" w:color="auto"/>
            </w:tcBorders>
            <w:hideMark/>
          </w:tcPr>
          <w:p w14:paraId="64516434"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41</w:t>
            </w:r>
          </w:p>
        </w:tc>
      </w:tr>
      <w:tr w:rsidR="00EE19AC" w:rsidRPr="00247473" w14:paraId="44890F4C"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7AF515FF"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0.57</w:t>
            </w:r>
          </w:p>
        </w:tc>
        <w:tc>
          <w:tcPr>
            <w:tcW w:w="1156" w:type="pct"/>
            <w:tcBorders>
              <w:top w:val="single" w:sz="4" w:space="0" w:color="auto"/>
              <w:left w:val="single" w:sz="4" w:space="0" w:color="auto"/>
              <w:bottom w:val="single" w:sz="4" w:space="0" w:color="auto"/>
              <w:right w:val="single" w:sz="4" w:space="0" w:color="auto"/>
            </w:tcBorders>
            <w:hideMark/>
          </w:tcPr>
          <w:p w14:paraId="2759CD0D"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0.255</w:t>
            </w:r>
          </w:p>
        </w:tc>
        <w:tc>
          <w:tcPr>
            <w:tcW w:w="2188" w:type="pct"/>
            <w:tcBorders>
              <w:top w:val="single" w:sz="4" w:space="0" w:color="auto"/>
              <w:left w:val="single" w:sz="4" w:space="0" w:color="auto"/>
              <w:bottom w:val="single" w:sz="4" w:space="0" w:color="auto"/>
              <w:right w:val="single" w:sz="4" w:space="0" w:color="auto"/>
            </w:tcBorders>
            <w:hideMark/>
          </w:tcPr>
          <w:p w14:paraId="3B1C377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39</w:t>
            </w:r>
          </w:p>
        </w:tc>
      </w:tr>
      <w:tr w:rsidR="00EE19AC" w:rsidRPr="00247473" w14:paraId="0664F8E9"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591CB77E"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0.58</w:t>
            </w:r>
          </w:p>
        </w:tc>
        <w:tc>
          <w:tcPr>
            <w:tcW w:w="1156" w:type="pct"/>
            <w:tcBorders>
              <w:top w:val="single" w:sz="4" w:space="0" w:color="auto"/>
              <w:left w:val="single" w:sz="4" w:space="0" w:color="auto"/>
              <w:bottom w:val="single" w:sz="4" w:space="0" w:color="auto"/>
              <w:right w:val="single" w:sz="4" w:space="0" w:color="auto"/>
            </w:tcBorders>
            <w:hideMark/>
          </w:tcPr>
          <w:p w14:paraId="3DB8314B"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0.264</w:t>
            </w:r>
          </w:p>
        </w:tc>
        <w:tc>
          <w:tcPr>
            <w:tcW w:w="2188" w:type="pct"/>
            <w:tcBorders>
              <w:top w:val="single" w:sz="4" w:space="0" w:color="auto"/>
              <w:left w:val="single" w:sz="4" w:space="0" w:color="auto"/>
              <w:bottom w:val="single" w:sz="4" w:space="0" w:color="auto"/>
              <w:right w:val="single" w:sz="4" w:space="0" w:color="auto"/>
            </w:tcBorders>
            <w:hideMark/>
          </w:tcPr>
          <w:p w14:paraId="5E47DFE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38</w:t>
            </w:r>
          </w:p>
        </w:tc>
      </w:tr>
      <w:tr w:rsidR="00EE19AC" w:rsidRPr="00247473" w14:paraId="37FFA29D"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6AADB645"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0.59</w:t>
            </w:r>
          </w:p>
        </w:tc>
        <w:tc>
          <w:tcPr>
            <w:tcW w:w="1156" w:type="pct"/>
            <w:tcBorders>
              <w:top w:val="single" w:sz="4" w:space="0" w:color="auto"/>
              <w:left w:val="single" w:sz="4" w:space="0" w:color="auto"/>
              <w:bottom w:val="single" w:sz="4" w:space="0" w:color="auto"/>
              <w:right w:val="single" w:sz="4" w:space="0" w:color="auto"/>
            </w:tcBorders>
            <w:hideMark/>
          </w:tcPr>
          <w:p w14:paraId="253654AD"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0.273</w:t>
            </w:r>
          </w:p>
        </w:tc>
        <w:tc>
          <w:tcPr>
            <w:tcW w:w="2188" w:type="pct"/>
            <w:tcBorders>
              <w:top w:val="single" w:sz="4" w:space="0" w:color="auto"/>
              <w:left w:val="single" w:sz="4" w:space="0" w:color="auto"/>
              <w:bottom w:val="single" w:sz="4" w:space="0" w:color="auto"/>
              <w:right w:val="single" w:sz="4" w:space="0" w:color="auto"/>
            </w:tcBorders>
            <w:hideMark/>
          </w:tcPr>
          <w:p w14:paraId="305B41FF"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37</w:t>
            </w:r>
          </w:p>
        </w:tc>
      </w:tr>
      <w:tr w:rsidR="00EE19AC" w:rsidRPr="00247473" w14:paraId="520308DF"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650E25BE"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0.60</w:t>
            </w:r>
          </w:p>
        </w:tc>
        <w:tc>
          <w:tcPr>
            <w:tcW w:w="1156" w:type="pct"/>
            <w:tcBorders>
              <w:top w:val="single" w:sz="4" w:space="0" w:color="auto"/>
              <w:left w:val="single" w:sz="4" w:space="0" w:color="auto"/>
              <w:bottom w:val="single" w:sz="4" w:space="0" w:color="auto"/>
              <w:right w:val="single" w:sz="4" w:space="0" w:color="auto"/>
            </w:tcBorders>
            <w:hideMark/>
          </w:tcPr>
          <w:p w14:paraId="6ACAD984"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0.283</w:t>
            </w:r>
          </w:p>
        </w:tc>
        <w:tc>
          <w:tcPr>
            <w:tcW w:w="2188" w:type="pct"/>
            <w:tcBorders>
              <w:top w:val="single" w:sz="4" w:space="0" w:color="auto"/>
              <w:left w:val="single" w:sz="4" w:space="0" w:color="auto"/>
              <w:bottom w:val="single" w:sz="4" w:space="0" w:color="auto"/>
              <w:right w:val="single" w:sz="4" w:space="0" w:color="auto"/>
            </w:tcBorders>
            <w:hideMark/>
          </w:tcPr>
          <w:p w14:paraId="03078196"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35</w:t>
            </w:r>
          </w:p>
        </w:tc>
      </w:tr>
      <w:tr w:rsidR="00EE19AC" w:rsidRPr="00247473" w14:paraId="6E137957"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5978216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0.61</w:t>
            </w:r>
          </w:p>
        </w:tc>
        <w:tc>
          <w:tcPr>
            <w:tcW w:w="1156" w:type="pct"/>
            <w:tcBorders>
              <w:top w:val="single" w:sz="4" w:space="0" w:color="auto"/>
              <w:left w:val="single" w:sz="4" w:space="0" w:color="auto"/>
              <w:bottom w:val="single" w:sz="4" w:space="0" w:color="auto"/>
              <w:right w:val="single" w:sz="4" w:space="0" w:color="auto"/>
            </w:tcBorders>
            <w:hideMark/>
          </w:tcPr>
          <w:p w14:paraId="70A5C3A8"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0.292</w:t>
            </w:r>
          </w:p>
        </w:tc>
        <w:tc>
          <w:tcPr>
            <w:tcW w:w="2188" w:type="pct"/>
            <w:tcBorders>
              <w:top w:val="single" w:sz="4" w:space="0" w:color="auto"/>
              <w:left w:val="single" w:sz="4" w:space="0" w:color="auto"/>
              <w:bottom w:val="single" w:sz="4" w:space="0" w:color="auto"/>
              <w:right w:val="single" w:sz="4" w:space="0" w:color="auto"/>
            </w:tcBorders>
            <w:hideMark/>
          </w:tcPr>
          <w:p w14:paraId="224FE511"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34</w:t>
            </w:r>
          </w:p>
        </w:tc>
      </w:tr>
      <w:tr w:rsidR="00EE19AC" w:rsidRPr="00247473" w14:paraId="3E57C27E"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7C22F956"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0.62</w:t>
            </w:r>
          </w:p>
        </w:tc>
        <w:tc>
          <w:tcPr>
            <w:tcW w:w="1156" w:type="pct"/>
            <w:tcBorders>
              <w:top w:val="single" w:sz="4" w:space="0" w:color="auto"/>
              <w:left w:val="single" w:sz="4" w:space="0" w:color="auto"/>
              <w:bottom w:val="single" w:sz="4" w:space="0" w:color="auto"/>
              <w:right w:val="single" w:sz="4" w:space="0" w:color="auto"/>
            </w:tcBorders>
            <w:hideMark/>
          </w:tcPr>
          <w:p w14:paraId="64C44676"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0.302</w:t>
            </w:r>
          </w:p>
        </w:tc>
        <w:tc>
          <w:tcPr>
            <w:tcW w:w="2188" w:type="pct"/>
            <w:tcBorders>
              <w:top w:val="single" w:sz="4" w:space="0" w:color="auto"/>
              <w:left w:val="single" w:sz="4" w:space="0" w:color="auto"/>
              <w:bottom w:val="single" w:sz="4" w:space="0" w:color="auto"/>
              <w:right w:val="single" w:sz="4" w:space="0" w:color="auto"/>
            </w:tcBorders>
            <w:hideMark/>
          </w:tcPr>
          <w:p w14:paraId="58CFFE3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33</w:t>
            </w:r>
          </w:p>
        </w:tc>
      </w:tr>
      <w:tr w:rsidR="00EE19AC" w:rsidRPr="00247473" w14:paraId="3B086937"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47CD3F0E"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0.63</w:t>
            </w:r>
          </w:p>
        </w:tc>
        <w:tc>
          <w:tcPr>
            <w:tcW w:w="1156" w:type="pct"/>
            <w:tcBorders>
              <w:top w:val="single" w:sz="4" w:space="0" w:color="auto"/>
              <w:left w:val="single" w:sz="4" w:space="0" w:color="auto"/>
              <w:bottom w:val="single" w:sz="4" w:space="0" w:color="auto"/>
              <w:right w:val="single" w:sz="4" w:space="0" w:color="auto"/>
            </w:tcBorders>
            <w:hideMark/>
          </w:tcPr>
          <w:p w14:paraId="27F8C96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0.312</w:t>
            </w:r>
          </w:p>
        </w:tc>
        <w:tc>
          <w:tcPr>
            <w:tcW w:w="2188" w:type="pct"/>
            <w:tcBorders>
              <w:top w:val="single" w:sz="4" w:space="0" w:color="auto"/>
              <w:left w:val="single" w:sz="4" w:space="0" w:color="auto"/>
              <w:bottom w:val="single" w:sz="4" w:space="0" w:color="auto"/>
              <w:right w:val="single" w:sz="4" w:space="0" w:color="auto"/>
            </w:tcBorders>
            <w:hideMark/>
          </w:tcPr>
          <w:p w14:paraId="0E53AC5F"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32</w:t>
            </w:r>
          </w:p>
        </w:tc>
      </w:tr>
      <w:tr w:rsidR="00EE19AC" w:rsidRPr="00247473" w14:paraId="768822AB"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4CB93F5E"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0.64</w:t>
            </w:r>
          </w:p>
        </w:tc>
        <w:tc>
          <w:tcPr>
            <w:tcW w:w="1156" w:type="pct"/>
            <w:tcBorders>
              <w:top w:val="single" w:sz="4" w:space="0" w:color="auto"/>
              <w:left w:val="single" w:sz="4" w:space="0" w:color="auto"/>
              <w:bottom w:val="single" w:sz="4" w:space="0" w:color="auto"/>
              <w:right w:val="single" w:sz="4" w:space="0" w:color="auto"/>
            </w:tcBorders>
            <w:hideMark/>
          </w:tcPr>
          <w:p w14:paraId="79C0D190"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0.322</w:t>
            </w:r>
          </w:p>
        </w:tc>
        <w:tc>
          <w:tcPr>
            <w:tcW w:w="2188" w:type="pct"/>
            <w:tcBorders>
              <w:top w:val="single" w:sz="4" w:space="0" w:color="auto"/>
              <w:left w:val="single" w:sz="4" w:space="0" w:color="auto"/>
              <w:bottom w:val="single" w:sz="4" w:space="0" w:color="auto"/>
              <w:right w:val="single" w:sz="4" w:space="0" w:color="auto"/>
            </w:tcBorders>
            <w:hideMark/>
          </w:tcPr>
          <w:p w14:paraId="75346809"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31</w:t>
            </w:r>
          </w:p>
        </w:tc>
      </w:tr>
      <w:tr w:rsidR="00EE19AC" w:rsidRPr="00247473" w14:paraId="4A2F817B"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5FA6EEA2"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0.65</w:t>
            </w:r>
          </w:p>
        </w:tc>
        <w:tc>
          <w:tcPr>
            <w:tcW w:w="1156" w:type="pct"/>
            <w:tcBorders>
              <w:top w:val="single" w:sz="4" w:space="0" w:color="auto"/>
              <w:left w:val="single" w:sz="4" w:space="0" w:color="auto"/>
              <w:bottom w:val="single" w:sz="4" w:space="0" w:color="auto"/>
              <w:right w:val="single" w:sz="4" w:space="0" w:color="auto"/>
            </w:tcBorders>
            <w:hideMark/>
          </w:tcPr>
          <w:p w14:paraId="221DA81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0.332</w:t>
            </w:r>
          </w:p>
        </w:tc>
        <w:tc>
          <w:tcPr>
            <w:tcW w:w="2188" w:type="pct"/>
            <w:tcBorders>
              <w:top w:val="single" w:sz="4" w:space="0" w:color="auto"/>
              <w:left w:val="single" w:sz="4" w:space="0" w:color="auto"/>
              <w:bottom w:val="single" w:sz="4" w:space="0" w:color="auto"/>
              <w:right w:val="single" w:sz="4" w:space="0" w:color="auto"/>
            </w:tcBorders>
            <w:hideMark/>
          </w:tcPr>
          <w:p w14:paraId="66C5B7F8"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30</w:t>
            </w:r>
          </w:p>
        </w:tc>
      </w:tr>
      <w:tr w:rsidR="00EE19AC" w:rsidRPr="00247473" w14:paraId="6BE9B35D"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1B87241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0.66</w:t>
            </w:r>
          </w:p>
        </w:tc>
        <w:tc>
          <w:tcPr>
            <w:tcW w:w="1156" w:type="pct"/>
            <w:tcBorders>
              <w:top w:val="single" w:sz="4" w:space="0" w:color="auto"/>
              <w:left w:val="single" w:sz="4" w:space="0" w:color="auto"/>
              <w:bottom w:val="single" w:sz="4" w:space="0" w:color="auto"/>
              <w:right w:val="single" w:sz="4" w:space="0" w:color="auto"/>
            </w:tcBorders>
            <w:hideMark/>
          </w:tcPr>
          <w:p w14:paraId="2A80B9CF"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0.342</w:t>
            </w:r>
          </w:p>
        </w:tc>
        <w:tc>
          <w:tcPr>
            <w:tcW w:w="2188" w:type="pct"/>
            <w:tcBorders>
              <w:top w:val="single" w:sz="4" w:space="0" w:color="auto"/>
              <w:left w:val="single" w:sz="4" w:space="0" w:color="auto"/>
              <w:bottom w:val="single" w:sz="4" w:space="0" w:color="auto"/>
              <w:right w:val="single" w:sz="4" w:space="0" w:color="auto"/>
            </w:tcBorders>
            <w:hideMark/>
          </w:tcPr>
          <w:p w14:paraId="2765152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29</w:t>
            </w:r>
          </w:p>
        </w:tc>
      </w:tr>
      <w:tr w:rsidR="00EE19AC" w:rsidRPr="00247473" w14:paraId="7773A5BA"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7F92DF15"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0.67</w:t>
            </w:r>
          </w:p>
        </w:tc>
        <w:tc>
          <w:tcPr>
            <w:tcW w:w="1156" w:type="pct"/>
            <w:tcBorders>
              <w:top w:val="single" w:sz="4" w:space="0" w:color="auto"/>
              <w:left w:val="single" w:sz="4" w:space="0" w:color="auto"/>
              <w:bottom w:val="single" w:sz="4" w:space="0" w:color="auto"/>
              <w:right w:val="single" w:sz="4" w:space="0" w:color="auto"/>
            </w:tcBorders>
            <w:hideMark/>
          </w:tcPr>
          <w:p w14:paraId="408522D6"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0.353</w:t>
            </w:r>
          </w:p>
        </w:tc>
        <w:tc>
          <w:tcPr>
            <w:tcW w:w="2188" w:type="pct"/>
            <w:tcBorders>
              <w:top w:val="single" w:sz="4" w:space="0" w:color="auto"/>
              <w:left w:val="single" w:sz="4" w:space="0" w:color="auto"/>
              <w:bottom w:val="single" w:sz="4" w:space="0" w:color="auto"/>
              <w:right w:val="single" w:sz="4" w:space="0" w:color="auto"/>
            </w:tcBorders>
            <w:hideMark/>
          </w:tcPr>
          <w:p w14:paraId="4E964F79"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28</w:t>
            </w:r>
          </w:p>
        </w:tc>
      </w:tr>
      <w:tr w:rsidR="00EE19AC" w:rsidRPr="00247473" w14:paraId="5CDAB57C"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2AA9C96E"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0.68</w:t>
            </w:r>
          </w:p>
        </w:tc>
        <w:tc>
          <w:tcPr>
            <w:tcW w:w="1156" w:type="pct"/>
            <w:tcBorders>
              <w:top w:val="single" w:sz="4" w:space="0" w:color="auto"/>
              <w:left w:val="single" w:sz="4" w:space="0" w:color="auto"/>
              <w:bottom w:val="single" w:sz="4" w:space="0" w:color="auto"/>
              <w:right w:val="single" w:sz="4" w:space="0" w:color="auto"/>
            </w:tcBorders>
            <w:hideMark/>
          </w:tcPr>
          <w:p w14:paraId="4EA15A5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0.363</w:t>
            </w:r>
          </w:p>
        </w:tc>
        <w:tc>
          <w:tcPr>
            <w:tcW w:w="2188" w:type="pct"/>
            <w:tcBorders>
              <w:top w:val="single" w:sz="4" w:space="0" w:color="auto"/>
              <w:left w:val="single" w:sz="4" w:space="0" w:color="auto"/>
              <w:bottom w:val="single" w:sz="4" w:space="0" w:color="auto"/>
              <w:right w:val="single" w:sz="4" w:space="0" w:color="auto"/>
            </w:tcBorders>
            <w:hideMark/>
          </w:tcPr>
          <w:p w14:paraId="1F13FCEC"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28</w:t>
            </w:r>
          </w:p>
        </w:tc>
      </w:tr>
      <w:tr w:rsidR="00EE19AC" w:rsidRPr="00247473" w14:paraId="195FF557" w14:textId="77777777" w:rsidTr="00E4468E">
        <w:tc>
          <w:tcPr>
            <w:tcW w:w="1656" w:type="pct"/>
            <w:tcBorders>
              <w:top w:val="single" w:sz="4" w:space="0" w:color="auto"/>
              <w:left w:val="single" w:sz="4" w:space="0" w:color="auto"/>
              <w:bottom w:val="single" w:sz="4" w:space="0" w:color="auto"/>
              <w:right w:val="single" w:sz="4" w:space="0" w:color="auto"/>
            </w:tcBorders>
            <w:hideMark/>
          </w:tcPr>
          <w:p w14:paraId="4D714863"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0.69</w:t>
            </w:r>
          </w:p>
        </w:tc>
        <w:tc>
          <w:tcPr>
            <w:tcW w:w="1156" w:type="pct"/>
            <w:tcBorders>
              <w:top w:val="single" w:sz="4" w:space="0" w:color="auto"/>
              <w:left w:val="single" w:sz="4" w:space="0" w:color="auto"/>
              <w:bottom w:val="single" w:sz="4" w:space="0" w:color="auto"/>
              <w:right w:val="single" w:sz="4" w:space="0" w:color="auto"/>
            </w:tcBorders>
            <w:hideMark/>
          </w:tcPr>
          <w:p w14:paraId="0DF2DED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0.374</w:t>
            </w:r>
          </w:p>
        </w:tc>
        <w:tc>
          <w:tcPr>
            <w:tcW w:w="2188" w:type="pct"/>
            <w:tcBorders>
              <w:top w:val="single" w:sz="4" w:space="0" w:color="auto"/>
              <w:left w:val="single" w:sz="4" w:space="0" w:color="auto"/>
              <w:bottom w:val="single" w:sz="4" w:space="0" w:color="auto"/>
              <w:right w:val="single" w:sz="4" w:space="0" w:color="auto"/>
            </w:tcBorders>
            <w:hideMark/>
          </w:tcPr>
          <w:p w14:paraId="395BFF5A" w14:textId="77777777" w:rsidR="00EE19AC" w:rsidRPr="00247473" w:rsidRDefault="00EE19AC" w:rsidP="00BF59FC">
            <w:pPr>
              <w:autoSpaceDN w:val="0"/>
              <w:spacing w:after="0" w:line="240" w:lineRule="auto"/>
              <w:rPr>
                <w:rFonts w:ascii="Arial" w:hAnsi="Arial" w:cs="Arial"/>
                <w:sz w:val="18"/>
                <w:szCs w:val="18"/>
              </w:rPr>
            </w:pPr>
            <w:r w:rsidRPr="00247473">
              <w:rPr>
                <w:rFonts w:ascii="Arial" w:hAnsi="Arial" w:cs="Arial"/>
                <w:kern w:val="18"/>
                <w:sz w:val="18"/>
                <w:szCs w:val="18"/>
              </w:rPr>
              <w:t>28</w:t>
            </w:r>
          </w:p>
        </w:tc>
      </w:tr>
    </w:tbl>
    <w:p w14:paraId="1153D5B0" w14:textId="79AFE4E3" w:rsidR="00EE19AC" w:rsidRPr="00EE19AC" w:rsidRDefault="00EE19AC" w:rsidP="0050199A">
      <w:pPr>
        <w:autoSpaceDN w:val="0"/>
        <w:spacing w:after="0"/>
        <w:rPr>
          <w:rFonts w:ascii="Arial" w:hAnsi="Arial" w:cs="Arial"/>
          <w:sz w:val="20"/>
          <w:szCs w:val="20"/>
          <w:lang w:val="en"/>
        </w:rPr>
      </w:pPr>
    </w:p>
    <w:p w14:paraId="2F3997EC" w14:textId="0FF43927" w:rsidR="00EE19AC" w:rsidRDefault="00EE19AC" w:rsidP="0060166C">
      <w:pPr>
        <w:autoSpaceDN w:val="0"/>
        <w:spacing w:after="0"/>
        <w:jc w:val="both"/>
        <w:rPr>
          <w:rStyle w:val="Hyperlink"/>
          <w:rFonts w:ascii="Arial" w:hAnsi="Arial" w:cs="Arial"/>
          <w:sz w:val="20"/>
          <w:szCs w:val="20"/>
          <w:vertAlign w:val="superscript"/>
          <w:lang w:val="en"/>
        </w:rPr>
      </w:pPr>
      <w:r w:rsidRPr="00EE19AC">
        <w:rPr>
          <w:rFonts w:ascii="Arial" w:hAnsi="Arial" w:cs="Arial"/>
          <w:sz w:val="20"/>
          <w:szCs w:val="20"/>
          <w:lang w:val="en"/>
        </w:rPr>
        <w:t>Ki-67 index is reported as percent positive tumor cells in area of highest nuclear labeling (“hot spot”), although the precise method of assessment has not been standardized.</w:t>
      </w:r>
      <w:r w:rsidRPr="00EE19AC">
        <w:rPr>
          <w:rFonts w:ascii="Arial" w:hAnsi="Arial" w:cs="Arial"/>
          <w:sz w:val="20"/>
          <w:szCs w:val="20"/>
          <w:vertAlign w:val="superscript"/>
          <w:lang w:val="en"/>
        </w:rPr>
        <w:t xml:space="preserve"> </w:t>
      </w:r>
      <w:r w:rsidRPr="00EE19AC">
        <w:rPr>
          <w:rFonts w:ascii="Arial" w:hAnsi="Arial" w:cs="Arial"/>
          <w:sz w:val="20"/>
          <w:szCs w:val="20"/>
          <w:lang w:val="en"/>
        </w:rPr>
        <w:t>A number of methods have used to assess Ki-67 index, including automatic counting and “eyeballing”.</w:t>
      </w:r>
      <w:hyperlink w:anchor="6296" w:tooltip="Tang LH, Gonen M, Hedvat C, Modlin I, Klimstra DS.&#10;Objective quantification of the Ki67 proliferative index in neuroendocrine&#10;tumors of gastroenteropancreatic system: a comparison of digital image analysis&#10;with manual methods. Am J Surg Pathol. 2012;36(12):176" w:history="1">
        <w:r w:rsidRPr="00EE19AC">
          <w:rPr>
            <w:rStyle w:val="Hyperlink"/>
            <w:rFonts w:ascii="Arial" w:hAnsi="Arial" w:cs="Arial"/>
            <w:sz w:val="20"/>
            <w:szCs w:val="20"/>
            <w:vertAlign w:val="superscript"/>
            <w:lang w:val="en"/>
          </w:rPr>
          <w:t>3,</w:t>
        </w:r>
      </w:hyperlink>
      <w:hyperlink w:anchor="6297" w:tooltip="Reid MD, Bagci P, Ohike N, et al. Calculation of&#10;the Ki67 index in pancreatic neuroendocrine tumors: a comparative analysis of&#10;four counting methodologies. Mod Pathol. 2016;29(1):93.   " w:history="1">
        <w:r w:rsidRPr="00EE19AC">
          <w:rPr>
            <w:rStyle w:val="Hyperlink"/>
            <w:rFonts w:ascii="Arial" w:hAnsi="Arial" w:cs="Arial"/>
            <w:sz w:val="20"/>
            <w:szCs w:val="20"/>
            <w:vertAlign w:val="superscript"/>
            <w:lang w:val="en"/>
          </w:rPr>
          <w:t>4</w:t>
        </w:r>
      </w:hyperlink>
      <w:r w:rsidRPr="00EE19AC">
        <w:rPr>
          <w:rFonts w:ascii="Arial" w:hAnsi="Arial" w:cs="Arial"/>
          <w:sz w:val="20"/>
          <w:szCs w:val="20"/>
          <w:lang w:val="en"/>
        </w:rPr>
        <w:t> Automated counting is not widely available and requires careful modification of the software to circumvent the inaccuracies.</w:t>
      </w:r>
      <w:r w:rsidRPr="00EE19AC">
        <w:rPr>
          <w:rFonts w:ascii="Arial" w:hAnsi="Arial" w:cs="Arial"/>
          <w:sz w:val="20"/>
          <w:szCs w:val="20"/>
          <w:vertAlign w:val="superscript"/>
          <w:lang w:val="en"/>
        </w:rPr>
        <w:t>3</w:t>
      </w:r>
      <w:r w:rsidRPr="00EE19AC">
        <w:rPr>
          <w:rFonts w:ascii="Arial" w:hAnsi="Arial" w:cs="Arial"/>
          <w:sz w:val="20"/>
          <w:szCs w:val="20"/>
          <w:lang w:val="en"/>
        </w:rPr>
        <w:t xml:space="preserve"> Eye-balling can be used for most tumors; however, for tumors with Ki-67 index close to grade cut-offs, it is recommended to perform the manual count on the print of camera-captured image of the hot spot. It has </w:t>
      </w:r>
      <w:r w:rsidRPr="00EE19AC">
        <w:rPr>
          <w:rFonts w:ascii="Arial" w:hAnsi="Arial" w:cs="Arial"/>
          <w:sz w:val="20"/>
          <w:szCs w:val="20"/>
          <w:lang w:val="en"/>
        </w:rPr>
        <w:lastRenderedPageBreak/>
        <w:t>been recommended that a minimum of 500 tumor cells be counted to determine the Ki-67 index, and a notation is made if less cells are available.</w:t>
      </w:r>
      <w:r w:rsidRPr="00EE19AC">
        <w:rPr>
          <w:rFonts w:ascii="Arial" w:hAnsi="Arial" w:cs="Arial"/>
          <w:sz w:val="20"/>
          <w:szCs w:val="20"/>
          <w:vertAlign w:val="superscript"/>
          <w:lang w:val="en"/>
        </w:rPr>
        <w:t xml:space="preserve"> </w:t>
      </w:r>
      <w:r w:rsidRPr="00EE19AC">
        <w:rPr>
          <w:rFonts w:ascii="Arial" w:hAnsi="Arial" w:cs="Arial"/>
          <w:sz w:val="20"/>
          <w:szCs w:val="20"/>
          <w:lang w:val="en"/>
        </w:rPr>
        <w:t>Grade assigned based on Ki-67 index is typically higher than that based on mitotic count, and the case is assigned to the higher of the 2 if both methods are performed.</w:t>
      </w:r>
      <w:hyperlink w:anchor="6301" w:tooltip="WHO&#10;Classification of Tumours Editorial Board. Digestive system tumours.&#10;Lyon (France): International Agency for Research on Cancer; 2019. (WHO&#10;classification of tumours series, 5th ed.; vol. 1)." w:history="1">
        <w:r w:rsidRPr="00EE19AC">
          <w:rPr>
            <w:rStyle w:val="Hyperlink"/>
            <w:rFonts w:ascii="Arial" w:hAnsi="Arial" w:cs="Arial"/>
            <w:sz w:val="20"/>
            <w:szCs w:val="20"/>
            <w:vertAlign w:val="superscript"/>
            <w:lang w:val="en"/>
          </w:rPr>
          <w:t>1</w:t>
        </w:r>
      </w:hyperlink>
    </w:p>
    <w:p w14:paraId="27414EF5" w14:textId="77777777" w:rsidR="0050199A" w:rsidRPr="00EE19AC" w:rsidRDefault="0050199A" w:rsidP="0060166C">
      <w:pPr>
        <w:autoSpaceDN w:val="0"/>
        <w:spacing w:after="0"/>
        <w:jc w:val="both"/>
        <w:rPr>
          <w:rFonts w:ascii="Arial" w:hAnsi="Arial" w:cs="Arial"/>
          <w:sz w:val="20"/>
          <w:szCs w:val="20"/>
          <w:lang w:val="en"/>
        </w:rPr>
      </w:pPr>
    </w:p>
    <w:p w14:paraId="6435F213" w14:textId="0F7ED2EA" w:rsidR="00EE19AC" w:rsidRDefault="00EE19AC" w:rsidP="0060166C">
      <w:pPr>
        <w:autoSpaceDN w:val="0"/>
        <w:spacing w:after="0"/>
        <w:jc w:val="both"/>
        <w:rPr>
          <w:rFonts w:ascii="Arial" w:hAnsi="Arial" w:cs="Arial"/>
          <w:sz w:val="20"/>
          <w:szCs w:val="20"/>
          <w:lang w:val="en"/>
        </w:rPr>
      </w:pPr>
      <w:r w:rsidRPr="00EE19AC">
        <w:rPr>
          <w:rFonts w:ascii="Arial" w:hAnsi="Arial" w:cs="Arial"/>
          <w:sz w:val="20"/>
          <w:szCs w:val="20"/>
          <w:lang w:val="en"/>
        </w:rPr>
        <w:t>It is important to note that there are a small group of well-differentiated neuroendocrine tumors with a Ki-67 index &gt;20% and a mitotic rate usually &lt;20 per 10 HPF. In WHO-2010, these tumors were considered as G3 poorly differentiated neuroendocrine carcinomas. However, they have typical morphology of well-differentiated tumors.</w:t>
      </w:r>
    </w:p>
    <w:p w14:paraId="0F6E208B" w14:textId="77777777" w:rsidR="0050199A" w:rsidRPr="00EE19AC" w:rsidRDefault="0050199A" w:rsidP="0060166C">
      <w:pPr>
        <w:autoSpaceDN w:val="0"/>
        <w:spacing w:after="0"/>
        <w:jc w:val="both"/>
        <w:rPr>
          <w:rFonts w:ascii="Arial" w:hAnsi="Arial" w:cs="Arial"/>
          <w:sz w:val="20"/>
          <w:szCs w:val="20"/>
          <w:lang w:val="en"/>
        </w:rPr>
      </w:pPr>
    </w:p>
    <w:p w14:paraId="7935DE06" w14:textId="0EE33D8E" w:rsidR="00247473" w:rsidRDefault="00EE19AC" w:rsidP="0060166C">
      <w:pPr>
        <w:autoSpaceDN w:val="0"/>
        <w:spacing w:after="0"/>
        <w:jc w:val="both"/>
        <w:rPr>
          <w:rStyle w:val="Hyperlink"/>
          <w:rFonts w:ascii="Arial" w:hAnsi="Arial" w:cs="Arial"/>
          <w:sz w:val="20"/>
          <w:szCs w:val="20"/>
          <w:vertAlign w:val="superscript"/>
          <w:lang w:val="en"/>
        </w:rPr>
      </w:pPr>
      <w:r w:rsidRPr="00EE19AC">
        <w:rPr>
          <w:rFonts w:ascii="Arial" w:hAnsi="Arial" w:cs="Arial"/>
          <w:sz w:val="20"/>
          <w:szCs w:val="20"/>
          <w:lang w:val="en"/>
        </w:rPr>
        <w:t>Previous studies (most on pancreatic neuroendocrine tumors) have demonstrated that these tumors have a worse prognosis than grade 2 (Ki-67=3-20 % and mitosis &lt;20/10 HPF) neuroendocrine tumors, but they are not as aggressive as poorly differentiated neuroendocrine carcinomas.</w:t>
      </w:r>
      <w:hyperlink w:anchor="6298" w:tooltip="Shi C, Klimstra DS. Pancreatic neuroendocrine&#10;tumors: pathologic and molecular characteristics. Semin Diagn Pathol.&#10;2014;31(6):498-511." w:history="1">
        <w:r w:rsidRPr="00EE19AC">
          <w:rPr>
            <w:rStyle w:val="Hyperlink"/>
            <w:rFonts w:ascii="Arial" w:hAnsi="Arial" w:cs="Arial"/>
            <w:sz w:val="20"/>
            <w:szCs w:val="20"/>
            <w:vertAlign w:val="superscript"/>
            <w:lang w:val="en"/>
          </w:rPr>
          <w:t>5</w:t>
        </w:r>
      </w:hyperlink>
      <w:r w:rsidRPr="00EE19AC">
        <w:rPr>
          <w:rFonts w:ascii="Arial" w:hAnsi="Arial" w:cs="Arial"/>
          <w:sz w:val="20"/>
          <w:szCs w:val="20"/>
          <w:lang w:val="en"/>
        </w:rPr>
        <w:t> In addition, these tumors do not have the genetic abnormalities seen in poorly differentiated neuroendocrine carcinomas.</w:t>
      </w:r>
      <w:hyperlink w:anchor="6299" w:tooltip="Yachida S, Vakiani E, White CM, Zhong Y, Saunders&#10;T, Morgan R et al. Small cell and large cell neuroendocrine carcinomas of the&#10;pancreas are genetically similar and distinct from well-differentiated&#10;pancreatic neuroendocrine tumors. Am J Surg Pathol. 2012;36(2" w:history="1">
        <w:r w:rsidRPr="00EE19AC">
          <w:rPr>
            <w:rStyle w:val="Hyperlink"/>
            <w:rFonts w:ascii="Arial" w:hAnsi="Arial" w:cs="Arial"/>
            <w:sz w:val="20"/>
            <w:szCs w:val="20"/>
            <w:vertAlign w:val="superscript"/>
            <w:lang w:val="en"/>
          </w:rPr>
          <w:t>6</w:t>
        </w:r>
      </w:hyperlink>
      <w:r w:rsidRPr="00EE19AC">
        <w:rPr>
          <w:rFonts w:ascii="Arial" w:hAnsi="Arial" w:cs="Arial"/>
          <w:sz w:val="20"/>
          <w:szCs w:val="20"/>
          <w:lang w:val="en"/>
        </w:rPr>
        <w:t> Furthermore, unlike poorly differentiated neuroendocrine carcinomas, they are less responsive to platinum-based chemotherapy.</w:t>
      </w:r>
      <w:hyperlink w:anchor="6300" w:tooltip="Sorbye H, Strosberg J, Baudin E, Klimstra DS, Yao&#10;JC. Gastroenteropancreatic high-grade neuroendocrine carcinoma. Cancer.&#10;2014;120(18):2814-2823.   " w:history="1">
        <w:r w:rsidRPr="00EE19AC">
          <w:rPr>
            <w:rStyle w:val="Hyperlink"/>
            <w:rFonts w:ascii="Arial" w:hAnsi="Arial" w:cs="Arial"/>
            <w:sz w:val="20"/>
            <w:szCs w:val="20"/>
            <w:vertAlign w:val="superscript"/>
            <w:lang w:val="en"/>
          </w:rPr>
          <w:t>7</w:t>
        </w:r>
      </w:hyperlink>
      <w:r w:rsidRPr="00EE19AC">
        <w:rPr>
          <w:rFonts w:ascii="Arial" w:hAnsi="Arial" w:cs="Arial"/>
          <w:sz w:val="20"/>
          <w:szCs w:val="20"/>
          <w:lang w:val="en"/>
        </w:rPr>
        <w:t> In the WHO-2019 blue book of digestive system tumors and AJCC 8</w:t>
      </w:r>
      <w:r w:rsidRPr="00EE19AC">
        <w:rPr>
          <w:rFonts w:ascii="Arial" w:hAnsi="Arial" w:cs="Arial"/>
          <w:sz w:val="20"/>
          <w:szCs w:val="20"/>
          <w:vertAlign w:val="superscript"/>
          <w:lang w:val="en"/>
        </w:rPr>
        <w:t>th</w:t>
      </w:r>
      <w:r w:rsidRPr="00EE19AC">
        <w:rPr>
          <w:rFonts w:ascii="Arial" w:hAnsi="Arial" w:cs="Arial"/>
          <w:sz w:val="20"/>
          <w:szCs w:val="20"/>
          <w:lang w:val="en"/>
        </w:rPr>
        <w:t xml:space="preserve"> edition, those with typical morphology of well-differentiated tumors are classified as “well-differentiated neuroendocrine tumor” but as grade 3 (Table 2).</w:t>
      </w:r>
      <w:hyperlink w:anchor="6301" w:tooltip="WHO&#10;Classification of Tumours Editorial Board. Digestive system tumours.&#10;Lyon (France): International Agency for Research on Cancer; 2019. (WHO&#10;classification of tumours series, 5th ed.; vol. 1)." w:history="1">
        <w:r w:rsidRPr="00EE19AC">
          <w:rPr>
            <w:rStyle w:val="Hyperlink"/>
            <w:rFonts w:ascii="Arial" w:hAnsi="Arial" w:cs="Arial"/>
            <w:sz w:val="20"/>
            <w:szCs w:val="20"/>
            <w:vertAlign w:val="superscript"/>
            <w:lang w:val="en"/>
          </w:rPr>
          <w:t>1,</w:t>
        </w:r>
      </w:hyperlink>
      <w:hyperlink w:anchor="6302" w:tooltip="Amin MB, Edge SB, Greene FL, et al, eds. AJCC&#10;Cancer Staging Manual. 8th ed. New York, NY: Springer; 2017." w:history="1">
        <w:r w:rsidRPr="00EE19AC">
          <w:rPr>
            <w:rStyle w:val="Hyperlink"/>
            <w:rFonts w:ascii="Arial" w:hAnsi="Arial" w:cs="Arial"/>
            <w:sz w:val="20"/>
            <w:szCs w:val="20"/>
            <w:vertAlign w:val="superscript"/>
            <w:lang w:val="en"/>
          </w:rPr>
          <w:t>8</w:t>
        </w:r>
      </w:hyperlink>
    </w:p>
    <w:p w14:paraId="3EBD27E2" w14:textId="77777777" w:rsidR="0050199A" w:rsidRPr="00EE19AC" w:rsidRDefault="0050199A" w:rsidP="0050199A">
      <w:pPr>
        <w:autoSpaceDN w:val="0"/>
        <w:spacing w:after="0"/>
        <w:rPr>
          <w:rFonts w:ascii="Arial" w:hAnsi="Arial" w:cs="Arial"/>
          <w:sz w:val="20"/>
          <w:szCs w:val="20"/>
          <w:lang w:val="en"/>
        </w:rPr>
      </w:pPr>
    </w:p>
    <w:p w14:paraId="614106E8" w14:textId="77777777" w:rsidR="00EE19AC" w:rsidRPr="00EE19AC" w:rsidRDefault="00EE19AC" w:rsidP="0050199A">
      <w:pPr>
        <w:overflowPunct w:val="0"/>
        <w:autoSpaceDE w:val="0"/>
        <w:autoSpaceDN w:val="0"/>
        <w:adjustRightInd w:val="0"/>
        <w:spacing w:after="0"/>
        <w:textAlignment w:val="baseline"/>
        <w:rPr>
          <w:rFonts w:ascii="Arial" w:hAnsi="Arial" w:cs="Arial"/>
          <w:sz w:val="20"/>
          <w:szCs w:val="20"/>
          <w:lang w:val="en"/>
        </w:rPr>
      </w:pPr>
      <w:r w:rsidRPr="00EE19AC">
        <w:rPr>
          <w:rStyle w:val="Strong"/>
          <w:rFonts w:ascii="Arial" w:hAnsi="Arial" w:cs="Arial"/>
          <w:bCs w:val="0"/>
          <w:sz w:val="20"/>
          <w:szCs w:val="20"/>
          <w:lang w:val="en"/>
        </w:rPr>
        <w:t xml:space="preserve">Table 2 Recommended Grading System for Well-Differentiated </w:t>
      </w:r>
      <w:proofErr w:type="spellStart"/>
      <w:r w:rsidRPr="00EE19AC">
        <w:rPr>
          <w:rStyle w:val="Strong"/>
          <w:rFonts w:ascii="Arial" w:hAnsi="Arial" w:cs="Arial"/>
          <w:bCs w:val="0"/>
          <w:sz w:val="20"/>
          <w:szCs w:val="20"/>
          <w:lang w:val="en"/>
        </w:rPr>
        <w:t>Gastroenteropancreatic</w:t>
      </w:r>
      <w:proofErr w:type="spellEnd"/>
      <w:r w:rsidRPr="00EE19AC">
        <w:rPr>
          <w:rStyle w:val="Strong"/>
          <w:rFonts w:ascii="Arial" w:hAnsi="Arial" w:cs="Arial"/>
          <w:bCs w:val="0"/>
          <w:sz w:val="20"/>
          <w:szCs w:val="20"/>
          <w:lang w:val="en"/>
        </w:rPr>
        <w:t xml:space="preserve"> Neuroendocrine Tumors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73"/>
        <w:gridCol w:w="2697"/>
        <w:gridCol w:w="2306"/>
      </w:tblGrid>
      <w:tr w:rsidR="00EE19AC" w:rsidRPr="00247473" w14:paraId="490B5A53" w14:textId="77777777" w:rsidTr="00E4468E">
        <w:tc>
          <w:tcPr>
            <w:tcW w:w="2388" w:type="pct"/>
            <w:tcBorders>
              <w:top w:val="single" w:sz="4" w:space="0" w:color="auto"/>
              <w:left w:val="single" w:sz="4" w:space="0" w:color="auto"/>
              <w:bottom w:val="single" w:sz="4" w:space="0" w:color="auto"/>
              <w:right w:val="single" w:sz="4" w:space="0" w:color="auto"/>
            </w:tcBorders>
            <w:hideMark/>
          </w:tcPr>
          <w:p w14:paraId="16B2C9F3"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247473">
              <w:rPr>
                <w:rStyle w:val="Strong"/>
                <w:rFonts w:ascii="Arial" w:hAnsi="Arial" w:cs="Arial"/>
                <w:bCs w:val="0"/>
                <w:sz w:val="18"/>
                <w:szCs w:val="18"/>
              </w:rPr>
              <w:t>Grade</w:t>
            </w:r>
          </w:p>
        </w:tc>
        <w:tc>
          <w:tcPr>
            <w:tcW w:w="1408" w:type="pct"/>
            <w:tcBorders>
              <w:top w:val="single" w:sz="4" w:space="0" w:color="auto"/>
              <w:left w:val="single" w:sz="4" w:space="0" w:color="auto"/>
              <w:bottom w:val="single" w:sz="4" w:space="0" w:color="auto"/>
              <w:right w:val="single" w:sz="4" w:space="0" w:color="auto"/>
            </w:tcBorders>
            <w:hideMark/>
          </w:tcPr>
          <w:p w14:paraId="63FA36AF"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247473">
              <w:rPr>
                <w:rStyle w:val="Strong"/>
                <w:rFonts w:ascii="Arial" w:hAnsi="Arial" w:cs="Arial"/>
                <w:bCs w:val="0"/>
                <w:sz w:val="18"/>
                <w:szCs w:val="18"/>
              </w:rPr>
              <w:t>Mitotic Rate (per 2mm</w:t>
            </w:r>
            <w:r w:rsidRPr="00247473">
              <w:rPr>
                <w:rStyle w:val="Strong"/>
                <w:rFonts w:ascii="Arial" w:hAnsi="Arial" w:cs="Arial"/>
                <w:bCs w:val="0"/>
                <w:sz w:val="18"/>
                <w:szCs w:val="18"/>
                <w:vertAlign w:val="superscript"/>
              </w:rPr>
              <w:t>2</w:t>
            </w:r>
            <w:r w:rsidRPr="00247473">
              <w:rPr>
                <w:rStyle w:val="Strong"/>
                <w:rFonts w:ascii="Arial" w:hAnsi="Arial" w:cs="Arial"/>
                <w:bCs w:val="0"/>
                <w:sz w:val="18"/>
                <w:szCs w:val="18"/>
              </w:rPr>
              <w:t>)</w:t>
            </w:r>
          </w:p>
        </w:tc>
        <w:tc>
          <w:tcPr>
            <w:tcW w:w="1204" w:type="pct"/>
            <w:tcBorders>
              <w:top w:val="single" w:sz="4" w:space="0" w:color="auto"/>
              <w:left w:val="single" w:sz="4" w:space="0" w:color="auto"/>
              <w:bottom w:val="single" w:sz="4" w:space="0" w:color="auto"/>
              <w:right w:val="single" w:sz="4" w:space="0" w:color="auto"/>
            </w:tcBorders>
            <w:hideMark/>
          </w:tcPr>
          <w:p w14:paraId="1110B563"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247473">
              <w:rPr>
                <w:rStyle w:val="Strong"/>
                <w:rFonts w:ascii="Arial" w:hAnsi="Arial" w:cs="Arial"/>
                <w:bCs w:val="0"/>
                <w:sz w:val="18"/>
                <w:szCs w:val="18"/>
              </w:rPr>
              <w:t>Ki-67 index (%)</w:t>
            </w:r>
          </w:p>
        </w:tc>
      </w:tr>
      <w:tr w:rsidR="00EE19AC" w:rsidRPr="00247473" w14:paraId="6951E62D" w14:textId="77777777" w:rsidTr="00E4468E">
        <w:tc>
          <w:tcPr>
            <w:tcW w:w="2388" w:type="pct"/>
            <w:tcBorders>
              <w:top w:val="single" w:sz="4" w:space="0" w:color="auto"/>
              <w:left w:val="single" w:sz="4" w:space="0" w:color="auto"/>
              <w:bottom w:val="single" w:sz="4" w:space="0" w:color="auto"/>
              <w:right w:val="single" w:sz="4" w:space="0" w:color="auto"/>
            </w:tcBorders>
            <w:hideMark/>
          </w:tcPr>
          <w:p w14:paraId="5395074E"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247473">
              <w:rPr>
                <w:rFonts w:ascii="Arial" w:hAnsi="Arial" w:cs="Arial"/>
                <w:sz w:val="18"/>
                <w:szCs w:val="18"/>
              </w:rPr>
              <w:t>Well-differentiated neuroendocrine tumor, G1</w:t>
            </w:r>
          </w:p>
        </w:tc>
        <w:tc>
          <w:tcPr>
            <w:tcW w:w="1408" w:type="pct"/>
            <w:tcBorders>
              <w:top w:val="single" w:sz="4" w:space="0" w:color="auto"/>
              <w:left w:val="single" w:sz="4" w:space="0" w:color="auto"/>
              <w:bottom w:val="single" w:sz="4" w:space="0" w:color="auto"/>
              <w:right w:val="single" w:sz="4" w:space="0" w:color="auto"/>
            </w:tcBorders>
            <w:hideMark/>
          </w:tcPr>
          <w:p w14:paraId="17461D6B"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247473">
              <w:rPr>
                <w:rFonts w:ascii="Arial" w:hAnsi="Arial" w:cs="Arial"/>
                <w:sz w:val="18"/>
                <w:szCs w:val="18"/>
              </w:rPr>
              <w:t>&lt;2</w:t>
            </w:r>
          </w:p>
        </w:tc>
        <w:tc>
          <w:tcPr>
            <w:tcW w:w="1204" w:type="pct"/>
            <w:tcBorders>
              <w:top w:val="single" w:sz="4" w:space="0" w:color="auto"/>
              <w:left w:val="single" w:sz="4" w:space="0" w:color="auto"/>
              <w:bottom w:val="single" w:sz="4" w:space="0" w:color="auto"/>
              <w:right w:val="single" w:sz="4" w:space="0" w:color="auto"/>
            </w:tcBorders>
            <w:hideMark/>
          </w:tcPr>
          <w:p w14:paraId="77E362CA" w14:textId="77777777" w:rsidR="00EE19AC" w:rsidRPr="00247473" w:rsidRDefault="00EE19AC" w:rsidP="0050199A">
            <w:pPr>
              <w:keepNext/>
              <w:widowControl w:val="0"/>
              <w:tabs>
                <w:tab w:val="center" w:pos="2880"/>
                <w:tab w:val="center" w:pos="5940"/>
              </w:tabs>
              <w:spacing w:after="0"/>
              <w:jc w:val="center"/>
              <w:rPr>
                <w:rFonts w:ascii="Arial" w:hAnsi="Arial" w:cs="Arial"/>
                <w:sz w:val="18"/>
                <w:szCs w:val="18"/>
              </w:rPr>
            </w:pPr>
            <w:r w:rsidRPr="00247473">
              <w:rPr>
                <w:rFonts w:ascii="Arial" w:hAnsi="Arial" w:cs="Arial"/>
                <w:sz w:val="18"/>
                <w:szCs w:val="18"/>
              </w:rPr>
              <w:t>&lt;3</w:t>
            </w:r>
          </w:p>
        </w:tc>
      </w:tr>
      <w:tr w:rsidR="00EE19AC" w:rsidRPr="00247473" w14:paraId="25778AD6" w14:textId="77777777" w:rsidTr="00E4468E">
        <w:tc>
          <w:tcPr>
            <w:tcW w:w="2388" w:type="pct"/>
            <w:tcBorders>
              <w:top w:val="single" w:sz="4" w:space="0" w:color="auto"/>
              <w:left w:val="single" w:sz="4" w:space="0" w:color="auto"/>
              <w:bottom w:val="single" w:sz="4" w:space="0" w:color="auto"/>
              <w:right w:val="single" w:sz="4" w:space="0" w:color="auto"/>
            </w:tcBorders>
            <w:hideMark/>
          </w:tcPr>
          <w:p w14:paraId="05F843DD"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247473">
              <w:rPr>
                <w:rFonts w:ascii="Arial" w:hAnsi="Arial" w:cs="Arial"/>
                <w:sz w:val="18"/>
                <w:szCs w:val="18"/>
              </w:rPr>
              <w:t>Well-differentiated neuroendocrine tumor, G2</w:t>
            </w:r>
          </w:p>
        </w:tc>
        <w:tc>
          <w:tcPr>
            <w:tcW w:w="1408" w:type="pct"/>
            <w:tcBorders>
              <w:top w:val="single" w:sz="4" w:space="0" w:color="auto"/>
              <w:left w:val="single" w:sz="4" w:space="0" w:color="auto"/>
              <w:bottom w:val="single" w:sz="4" w:space="0" w:color="auto"/>
              <w:right w:val="single" w:sz="4" w:space="0" w:color="auto"/>
            </w:tcBorders>
            <w:hideMark/>
          </w:tcPr>
          <w:p w14:paraId="20501DE6"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247473">
              <w:rPr>
                <w:rFonts w:ascii="Arial" w:hAnsi="Arial" w:cs="Arial"/>
                <w:sz w:val="18"/>
                <w:szCs w:val="18"/>
              </w:rPr>
              <w:t>2-20</w:t>
            </w:r>
          </w:p>
        </w:tc>
        <w:tc>
          <w:tcPr>
            <w:tcW w:w="1204" w:type="pct"/>
            <w:tcBorders>
              <w:top w:val="single" w:sz="4" w:space="0" w:color="auto"/>
              <w:left w:val="single" w:sz="4" w:space="0" w:color="auto"/>
              <w:bottom w:val="single" w:sz="4" w:space="0" w:color="auto"/>
              <w:right w:val="single" w:sz="4" w:space="0" w:color="auto"/>
            </w:tcBorders>
            <w:hideMark/>
          </w:tcPr>
          <w:p w14:paraId="3C97C544" w14:textId="77777777" w:rsidR="00EE19AC" w:rsidRPr="00247473" w:rsidRDefault="00EE19AC" w:rsidP="0050199A">
            <w:pPr>
              <w:widowControl w:val="0"/>
              <w:tabs>
                <w:tab w:val="center" w:pos="2880"/>
                <w:tab w:val="center" w:pos="5940"/>
              </w:tabs>
              <w:spacing w:after="0"/>
              <w:jc w:val="center"/>
              <w:rPr>
                <w:rFonts w:ascii="Arial" w:hAnsi="Arial" w:cs="Arial"/>
                <w:sz w:val="18"/>
                <w:szCs w:val="18"/>
              </w:rPr>
            </w:pPr>
            <w:r w:rsidRPr="00247473">
              <w:rPr>
                <w:rFonts w:ascii="Arial" w:hAnsi="Arial" w:cs="Arial"/>
                <w:sz w:val="18"/>
                <w:szCs w:val="18"/>
              </w:rPr>
              <w:t>3-20</w:t>
            </w:r>
          </w:p>
        </w:tc>
      </w:tr>
      <w:tr w:rsidR="00EE19AC" w:rsidRPr="00247473" w14:paraId="4F595CA2" w14:textId="77777777" w:rsidTr="00E4468E">
        <w:tc>
          <w:tcPr>
            <w:tcW w:w="2388" w:type="pct"/>
            <w:tcBorders>
              <w:top w:val="single" w:sz="4" w:space="0" w:color="auto"/>
              <w:left w:val="single" w:sz="4" w:space="0" w:color="auto"/>
              <w:bottom w:val="single" w:sz="4" w:space="0" w:color="auto"/>
              <w:right w:val="single" w:sz="4" w:space="0" w:color="auto"/>
            </w:tcBorders>
            <w:hideMark/>
          </w:tcPr>
          <w:p w14:paraId="7615F201"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247473">
              <w:rPr>
                <w:rFonts w:ascii="Arial" w:hAnsi="Arial" w:cs="Arial"/>
                <w:sz w:val="18"/>
                <w:szCs w:val="18"/>
              </w:rPr>
              <w:t>Well-differentiated neuroendocrine tumor, G3</w:t>
            </w:r>
          </w:p>
        </w:tc>
        <w:tc>
          <w:tcPr>
            <w:tcW w:w="1408" w:type="pct"/>
            <w:tcBorders>
              <w:top w:val="single" w:sz="4" w:space="0" w:color="auto"/>
              <w:left w:val="single" w:sz="4" w:space="0" w:color="auto"/>
              <w:bottom w:val="single" w:sz="4" w:space="0" w:color="auto"/>
              <w:right w:val="single" w:sz="4" w:space="0" w:color="auto"/>
            </w:tcBorders>
            <w:hideMark/>
          </w:tcPr>
          <w:p w14:paraId="42F20E65" w14:textId="77777777" w:rsidR="00EE19AC" w:rsidRPr="00247473" w:rsidRDefault="00EE19AC" w:rsidP="005019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247473">
              <w:rPr>
                <w:rFonts w:ascii="Arial" w:hAnsi="Arial" w:cs="Arial"/>
                <w:sz w:val="18"/>
                <w:szCs w:val="18"/>
              </w:rPr>
              <w:t>&gt;20</w:t>
            </w:r>
          </w:p>
        </w:tc>
        <w:tc>
          <w:tcPr>
            <w:tcW w:w="1204" w:type="pct"/>
            <w:tcBorders>
              <w:top w:val="single" w:sz="4" w:space="0" w:color="auto"/>
              <w:left w:val="single" w:sz="4" w:space="0" w:color="auto"/>
              <w:bottom w:val="single" w:sz="4" w:space="0" w:color="auto"/>
              <w:right w:val="single" w:sz="4" w:space="0" w:color="auto"/>
            </w:tcBorders>
            <w:hideMark/>
          </w:tcPr>
          <w:p w14:paraId="5B1F003F" w14:textId="77777777" w:rsidR="00EE19AC" w:rsidRPr="00247473" w:rsidRDefault="00EE19AC" w:rsidP="0050199A">
            <w:pPr>
              <w:widowControl w:val="0"/>
              <w:tabs>
                <w:tab w:val="center" w:pos="2880"/>
                <w:tab w:val="center" w:pos="5940"/>
              </w:tabs>
              <w:spacing w:after="0"/>
              <w:jc w:val="center"/>
              <w:rPr>
                <w:rFonts w:ascii="Arial" w:hAnsi="Arial" w:cs="Arial"/>
                <w:sz w:val="18"/>
                <w:szCs w:val="18"/>
              </w:rPr>
            </w:pPr>
            <w:r w:rsidRPr="00247473">
              <w:rPr>
                <w:rFonts w:ascii="Arial" w:hAnsi="Arial" w:cs="Arial"/>
                <w:sz w:val="18"/>
                <w:szCs w:val="18"/>
              </w:rPr>
              <w:t>&gt;20</w:t>
            </w:r>
          </w:p>
        </w:tc>
      </w:tr>
    </w:tbl>
    <w:p w14:paraId="4292A4C5" w14:textId="77777777" w:rsidR="00247473" w:rsidRDefault="00247473" w:rsidP="0050199A">
      <w:pPr>
        <w:spacing w:after="0"/>
        <w:rPr>
          <w:rFonts w:ascii="Arial" w:eastAsia="Times New Roman" w:hAnsi="Arial" w:cs="Arial"/>
          <w:sz w:val="20"/>
          <w:szCs w:val="20"/>
          <w:lang w:val="en"/>
        </w:rPr>
      </w:pPr>
    </w:p>
    <w:p w14:paraId="659E66C8" w14:textId="6F023405" w:rsidR="00EE19AC" w:rsidRPr="00EE19AC" w:rsidRDefault="00EE19AC" w:rsidP="005C2974">
      <w:pPr>
        <w:spacing w:after="0" w:line="240" w:lineRule="auto"/>
        <w:contextualSpacing/>
        <w:rPr>
          <w:rFonts w:ascii="Arial" w:eastAsia="Times New Roman" w:hAnsi="Arial" w:cs="Arial"/>
          <w:sz w:val="20"/>
          <w:szCs w:val="20"/>
          <w:lang w:val="en"/>
        </w:rPr>
      </w:pPr>
      <w:r w:rsidRPr="00EE19AC">
        <w:rPr>
          <w:rFonts w:ascii="Arial" w:eastAsia="Times New Roman" w:hAnsi="Arial" w:cs="Arial"/>
          <w:sz w:val="20"/>
          <w:szCs w:val="20"/>
          <w:lang w:val="en"/>
        </w:rPr>
        <w:t>References</w:t>
      </w:r>
    </w:p>
    <w:p w14:paraId="08D9E1B3" w14:textId="77777777" w:rsidR="00EE19AC" w:rsidRPr="00EE19AC" w:rsidRDefault="00EE19AC" w:rsidP="005C2974">
      <w:pPr>
        <w:numPr>
          <w:ilvl w:val="0"/>
          <w:numId w:val="6"/>
        </w:numPr>
        <w:overflowPunct w:val="0"/>
        <w:autoSpaceDE w:val="0"/>
        <w:autoSpaceDN w:val="0"/>
        <w:adjustRightInd w:val="0"/>
        <w:spacing w:before="120" w:after="0" w:line="240" w:lineRule="auto"/>
        <w:contextualSpacing/>
        <w:textAlignment w:val="baseline"/>
        <w:divId w:val="1954164960"/>
        <w:rPr>
          <w:rFonts w:ascii="Arial" w:hAnsi="Arial" w:cs="Arial"/>
          <w:sz w:val="20"/>
          <w:szCs w:val="20"/>
          <w:lang w:val="en"/>
        </w:rPr>
      </w:pPr>
      <w:r w:rsidRPr="00EE19AC">
        <w:rPr>
          <w:rFonts w:ascii="Arial" w:hAnsi="Arial" w:cs="Arial"/>
          <w:sz w:val="20"/>
          <w:szCs w:val="20"/>
          <w:lang w:val="en"/>
        </w:rPr>
        <w:t xml:space="preserve">WHO Classification of </w:t>
      </w:r>
      <w:proofErr w:type="spellStart"/>
      <w:r w:rsidRPr="00EE19AC">
        <w:rPr>
          <w:rFonts w:ascii="Arial" w:hAnsi="Arial" w:cs="Arial"/>
          <w:sz w:val="20"/>
          <w:szCs w:val="20"/>
          <w:lang w:val="en"/>
        </w:rPr>
        <w:t>Tumours</w:t>
      </w:r>
      <w:proofErr w:type="spellEnd"/>
      <w:r w:rsidRPr="00EE19AC">
        <w:rPr>
          <w:rFonts w:ascii="Arial" w:hAnsi="Arial" w:cs="Arial"/>
          <w:sz w:val="20"/>
          <w:szCs w:val="20"/>
          <w:lang w:val="en"/>
        </w:rPr>
        <w:t xml:space="preserve"> Editorial Board. </w:t>
      </w:r>
      <w:r w:rsidRPr="00EE19AC">
        <w:rPr>
          <w:rStyle w:val="Emphasis"/>
          <w:rFonts w:ascii="Arial" w:hAnsi="Arial" w:cs="Arial"/>
          <w:sz w:val="20"/>
          <w:szCs w:val="20"/>
          <w:lang w:val="en"/>
        </w:rPr>
        <w:t xml:space="preserve">Digestive system </w:t>
      </w:r>
      <w:proofErr w:type="spellStart"/>
      <w:r w:rsidRPr="00EE19AC">
        <w:rPr>
          <w:rStyle w:val="Emphasis"/>
          <w:rFonts w:ascii="Arial" w:hAnsi="Arial" w:cs="Arial"/>
          <w:sz w:val="20"/>
          <w:szCs w:val="20"/>
          <w:lang w:val="en"/>
        </w:rPr>
        <w:t>tumours</w:t>
      </w:r>
      <w:proofErr w:type="spellEnd"/>
      <w:r w:rsidRPr="00EE19AC">
        <w:rPr>
          <w:rFonts w:ascii="Arial" w:hAnsi="Arial" w:cs="Arial"/>
          <w:sz w:val="20"/>
          <w:szCs w:val="20"/>
          <w:lang w:val="en"/>
        </w:rPr>
        <w:t xml:space="preserve">. Lyon (France): International Agency for Research on Cancer; 2019. (WHO classification of </w:t>
      </w:r>
      <w:proofErr w:type="spellStart"/>
      <w:r w:rsidRPr="00EE19AC">
        <w:rPr>
          <w:rFonts w:ascii="Arial" w:hAnsi="Arial" w:cs="Arial"/>
          <w:sz w:val="20"/>
          <w:szCs w:val="20"/>
          <w:lang w:val="en"/>
        </w:rPr>
        <w:t>tumours</w:t>
      </w:r>
      <w:proofErr w:type="spellEnd"/>
      <w:r w:rsidRPr="00EE19AC">
        <w:rPr>
          <w:rFonts w:ascii="Arial" w:hAnsi="Arial" w:cs="Arial"/>
          <w:sz w:val="20"/>
          <w:szCs w:val="20"/>
          <w:lang w:val="en"/>
        </w:rPr>
        <w:t xml:space="preserve"> series, 5th ed.; vol. 1).</w:t>
      </w:r>
    </w:p>
    <w:p w14:paraId="29B437BE" w14:textId="77777777" w:rsidR="00EE19AC" w:rsidRPr="00EE19AC" w:rsidRDefault="00EE19AC" w:rsidP="005C2974">
      <w:pPr>
        <w:numPr>
          <w:ilvl w:val="0"/>
          <w:numId w:val="6"/>
        </w:numPr>
        <w:tabs>
          <w:tab w:val="left" w:pos="360"/>
        </w:tabs>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proofErr w:type="spellStart"/>
      <w:r w:rsidRPr="00EE19AC">
        <w:rPr>
          <w:rFonts w:ascii="Arial" w:hAnsi="Arial" w:cs="Arial"/>
          <w:sz w:val="20"/>
          <w:szCs w:val="20"/>
          <w:lang w:val="en"/>
        </w:rPr>
        <w:t>Rindi</w:t>
      </w:r>
      <w:proofErr w:type="spellEnd"/>
      <w:r w:rsidRPr="00EE19AC">
        <w:rPr>
          <w:rFonts w:ascii="Arial" w:hAnsi="Arial" w:cs="Arial"/>
          <w:sz w:val="20"/>
          <w:szCs w:val="20"/>
          <w:lang w:val="en"/>
        </w:rPr>
        <w:t xml:space="preserve"> G, </w:t>
      </w:r>
      <w:proofErr w:type="spellStart"/>
      <w:r w:rsidRPr="00EE19AC">
        <w:rPr>
          <w:rFonts w:ascii="Arial" w:hAnsi="Arial" w:cs="Arial"/>
          <w:sz w:val="20"/>
          <w:szCs w:val="20"/>
          <w:lang w:val="en"/>
        </w:rPr>
        <w:t>Kloppel</w:t>
      </w:r>
      <w:proofErr w:type="spellEnd"/>
      <w:r w:rsidRPr="00EE19AC">
        <w:rPr>
          <w:rFonts w:ascii="Arial" w:hAnsi="Arial" w:cs="Arial"/>
          <w:sz w:val="20"/>
          <w:szCs w:val="20"/>
          <w:lang w:val="en"/>
        </w:rPr>
        <w:t xml:space="preserve"> G, </w:t>
      </w:r>
      <w:proofErr w:type="spellStart"/>
      <w:r w:rsidRPr="00EE19AC">
        <w:rPr>
          <w:rFonts w:ascii="Arial" w:hAnsi="Arial" w:cs="Arial"/>
          <w:sz w:val="20"/>
          <w:szCs w:val="20"/>
          <w:lang w:val="en"/>
        </w:rPr>
        <w:t>Alhman</w:t>
      </w:r>
      <w:proofErr w:type="spellEnd"/>
      <w:r w:rsidRPr="00EE19AC">
        <w:rPr>
          <w:rFonts w:ascii="Arial" w:hAnsi="Arial" w:cs="Arial"/>
          <w:sz w:val="20"/>
          <w:szCs w:val="20"/>
          <w:lang w:val="en"/>
        </w:rPr>
        <w:t xml:space="preserve"> H, et al; and all other Frascati Consensus Conference participants; European Neuroendocrine Tumor Society (ENETS). TNM staging of foregut (neuro)endocrine tumors: a consensus proposal including a grading system. </w:t>
      </w:r>
      <w:proofErr w:type="spellStart"/>
      <w:r w:rsidRPr="00EE19AC">
        <w:rPr>
          <w:rStyle w:val="Emphasis"/>
          <w:rFonts w:ascii="Arial" w:hAnsi="Arial" w:cs="Arial"/>
          <w:sz w:val="20"/>
          <w:szCs w:val="20"/>
          <w:lang w:val="en"/>
        </w:rPr>
        <w:t>Virchows</w:t>
      </w:r>
      <w:proofErr w:type="spellEnd"/>
      <w:r w:rsidRPr="00EE19AC">
        <w:rPr>
          <w:rStyle w:val="Emphasis"/>
          <w:rFonts w:ascii="Arial" w:hAnsi="Arial" w:cs="Arial"/>
          <w:sz w:val="20"/>
          <w:szCs w:val="20"/>
          <w:lang w:val="en"/>
        </w:rPr>
        <w:t xml:space="preserve"> Arch</w:t>
      </w:r>
      <w:r w:rsidRPr="00EE19AC">
        <w:rPr>
          <w:rFonts w:ascii="Arial" w:hAnsi="Arial" w:cs="Arial"/>
          <w:sz w:val="20"/>
          <w:szCs w:val="20"/>
          <w:lang w:val="en"/>
        </w:rPr>
        <w:t>. 2006;449(4):395-401.</w:t>
      </w:r>
    </w:p>
    <w:p w14:paraId="01CB31D8" w14:textId="77777777" w:rsidR="00EE19AC" w:rsidRPr="00EE19AC" w:rsidRDefault="00EE19AC" w:rsidP="005C2974">
      <w:pPr>
        <w:numPr>
          <w:ilvl w:val="0"/>
          <w:numId w:val="6"/>
        </w:numPr>
        <w:tabs>
          <w:tab w:val="left" w:pos="360"/>
        </w:tabs>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r w:rsidRPr="00EE19AC">
        <w:rPr>
          <w:rFonts w:ascii="Arial" w:hAnsi="Arial" w:cs="Arial"/>
          <w:sz w:val="20"/>
          <w:szCs w:val="20"/>
          <w:lang w:val="en"/>
        </w:rPr>
        <w:t xml:space="preserve">Tang LH, </w:t>
      </w:r>
      <w:proofErr w:type="spellStart"/>
      <w:r w:rsidRPr="00EE19AC">
        <w:rPr>
          <w:rFonts w:ascii="Arial" w:hAnsi="Arial" w:cs="Arial"/>
          <w:sz w:val="20"/>
          <w:szCs w:val="20"/>
          <w:lang w:val="en"/>
        </w:rPr>
        <w:t>Gonen</w:t>
      </w:r>
      <w:proofErr w:type="spellEnd"/>
      <w:r w:rsidRPr="00EE19AC">
        <w:rPr>
          <w:rFonts w:ascii="Arial" w:hAnsi="Arial" w:cs="Arial"/>
          <w:sz w:val="20"/>
          <w:szCs w:val="20"/>
          <w:lang w:val="en"/>
        </w:rPr>
        <w:t xml:space="preserve"> M, </w:t>
      </w:r>
      <w:proofErr w:type="spellStart"/>
      <w:r w:rsidRPr="00EE19AC">
        <w:rPr>
          <w:rFonts w:ascii="Arial" w:hAnsi="Arial" w:cs="Arial"/>
          <w:sz w:val="20"/>
          <w:szCs w:val="20"/>
          <w:lang w:val="en"/>
        </w:rPr>
        <w:t>Hedvat</w:t>
      </w:r>
      <w:proofErr w:type="spellEnd"/>
      <w:r w:rsidRPr="00EE19AC">
        <w:rPr>
          <w:rFonts w:ascii="Arial" w:hAnsi="Arial" w:cs="Arial"/>
          <w:sz w:val="20"/>
          <w:szCs w:val="20"/>
          <w:lang w:val="en"/>
        </w:rPr>
        <w:t xml:space="preserve"> C, </w:t>
      </w:r>
      <w:proofErr w:type="spellStart"/>
      <w:r w:rsidRPr="00EE19AC">
        <w:rPr>
          <w:rFonts w:ascii="Arial" w:hAnsi="Arial" w:cs="Arial"/>
          <w:sz w:val="20"/>
          <w:szCs w:val="20"/>
          <w:lang w:val="en"/>
        </w:rPr>
        <w:t>Modlin</w:t>
      </w:r>
      <w:proofErr w:type="spellEnd"/>
      <w:r w:rsidRPr="00EE19AC">
        <w:rPr>
          <w:rFonts w:ascii="Arial" w:hAnsi="Arial" w:cs="Arial"/>
          <w:sz w:val="20"/>
          <w:szCs w:val="20"/>
          <w:lang w:val="en"/>
        </w:rPr>
        <w:t xml:space="preserve"> I, </w:t>
      </w:r>
      <w:proofErr w:type="spellStart"/>
      <w:r w:rsidRPr="00EE19AC">
        <w:rPr>
          <w:rFonts w:ascii="Arial" w:hAnsi="Arial" w:cs="Arial"/>
          <w:sz w:val="20"/>
          <w:szCs w:val="20"/>
          <w:lang w:val="en"/>
        </w:rPr>
        <w:t>Klimstra</w:t>
      </w:r>
      <w:proofErr w:type="spellEnd"/>
      <w:r w:rsidRPr="00EE19AC">
        <w:rPr>
          <w:rFonts w:ascii="Arial" w:hAnsi="Arial" w:cs="Arial"/>
          <w:sz w:val="20"/>
          <w:szCs w:val="20"/>
          <w:lang w:val="en"/>
        </w:rPr>
        <w:t xml:space="preserve"> DS. Objective quantification of the Ki67 proliferative index in neuroendocrine tumors of </w:t>
      </w:r>
      <w:proofErr w:type="spellStart"/>
      <w:r w:rsidRPr="00EE19AC">
        <w:rPr>
          <w:rFonts w:ascii="Arial" w:hAnsi="Arial" w:cs="Arial"/>
          <w:sz w:val="20"/>
          <w:szCs w:val="20"/>
          <w:lang w:val="en"/>
        </w:rPr>
        <w:t>gastroenteropancreatic</w:t>
      </w:r>
      <w:proofErr w:type="spellEnd"/>
      <w:r w:rsidRPr="00EE19AC">
        <w:rPr>
          <w:rFonts w:ascii="Arial" w:hAnsi="Arial" w:cs="Arial"/>
          <w:sz w:val="20"/>
          <w:szCs w:val="20"/>
          <w:lang w:val="en"/>
        </w:rPr>
        <w:t xml:space="preserve"> system: a comparison of digital image analysis with manual methods</w:t>
      </w:r>
      <w:r w:rsidRPr="00EE19AC">
        <w:rPr>
          <w:rStyle w:val="Emphasis"/>
          <w:rFonts w:ascii="Arial" w:hAnsi="Arial" w:cs="Arial"/>
          <w:sz w:val="20"/>
          <w:szCs w:val="20"/>
          <w:lang w:val="en"/>
        </w:rPr>
        <w:t xml:space="preserve">. Am J Surg </w:t>
      </w:r>
      <w:proofErr w:type="spellStart"/>
      <w:r w:rsidRPr="00EE19AC">
        <w:rPr>
          <w:rStyle w:val="Emphasis"/>
          <w:rFonts w:ascii="Arial" w:hAnsi="Arial" w:cs="Arial"/>
          <w:sz w:val="20"/>
          <w:szCs w:val="20"/>
          <w:lang w:val="en"/>
        </w:rPr>
        <w:t>Pathol</w:t>
      </w:r>
      <w:proofErr w:type="spellEnd"/>
      <w:r w:rsidRPr="00EE19AC">
        <w:rPr>
          <w:rFonts w:ascii="Arial" w:hAnsi="Arial" w:cs="Arial"/>
          <w:sz w:val="20"/>
          <w:szCs w:val="20"/>
          <w:lang w:val="en"/>
        </w:rPr>
        <w:t>. 2012;36(12):1761-1770.</w:t>
      </w:r>
    </w:p>
    <w:p w14:paraId="6B43D953" w14:textId="77777777" w:rsidR="00EE19AC" w:rsidRPr="00EE19AC" w:rsidRDefault="00EE19AC" w:rsidP="005C2974">
      <w:pPr>
        <w:numPr>
          <w:ilvl w:val="0"/>
          <w:numId w:val="6"/>
        </w:numPr>
        <w:tabs>
          <w:tab w:val="left" w:pos="360"/>
        </w:tabs>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r w:rsidRPr="00EE19AC">
        <w:rPr>
          <w:rFonts w:ascii="Arial" w:hAnsi="Arial" w:cs="Arial"/>
          <w:sz w:val="20"/>
          <w:szCs w:val="20"/>
          <w:lang w:val="en"/>
        </w:rPr>
        <w:t xml:space="preserve">Reid MD, </w:t>
      </w:r>
      <w:proofErr w:type="spellStart"/>
      <w:r w:rsidRPr="00EE19AC">
        <w:rPr>
          <w:rFonts w:ascii="Arial" w:hAnsi="Arial" w:cs="Arial"/>
          <w:sz w:val="20"/>
          <w:szCs w:val="20"/>
          <w:lang w:val="en"/>
        </w:rPr>
        <w:t>Bagci</w:t>
      </w:r>
      <w:proofErr w:type="spellEnd"/>
      <w:r w:rsidRPr="00EE19AC">
        <w:rPr>
          <w:rFonts w:ascii="Arial" w:hAnsi="Arial" w:cs="Arial"/>
          <w:sz w:val="20"/>
          <w:szCs w:val="20"/>
          <w:lang w:val="en"/>
        </w:rPr>
        <w:t xml:space="preserve"> P, </w:t>
      </w:r>
      <w:proofErr w:type="spellStart"/>
      <w:r w:rsidRPr="00EE19AC">
        <w:rPr>
          <w:rFonts w:ascii="Arial" w:hAnsi="Arial" w:cs="Arial"/>
          <w:sz w:val="20"/>
          <w:szCs w:val="20"/>
          <w:lang w:val="en"/>
        </w:rPr>
        <w:t>Ohike</w:t>
      </w:r>
      <w:proofErr w:type="spellEnd"/>
      <w:r w:rsidRPr="00EE19AC">
        <w:rPr>
          <w:rFonts w:ascii="Arial" w:hAnsi="Arial" w:cs="Arial"/>
          <w:sz w:val="20"/>
          <w:szCs w:val="20"/>
          <w:lang w:val="en"/>
        </w:rPr>
        <w:t xml:space="preserve"> N, et al. Calculation of the Ki67 index in pancreatic neuroendocrine tumors: a comparative analysis of four counting methodologies. </w:t>
      </w:r>
      <w:r w:rsidRPr="00EE19AC">
        <w:rPr>
          <w:rStyle w:val="Emphasis"/>
          <w:rFonts w:ascii="Arial" w:hAnsi="Arial" w:cs="Arial"/>
          <w:sz w:val="20"/>
          <w:szCs w:val="20"/>
          <w:lang w:val="en"/>
        </w:rPr>
        <w:t xml:space="preserve">Mod </w:t>
      </w:r>
      <w:proofErr w:type="spellStart"/>
      <w:r w:rsidRPr="00EE19AC">
        <w:rPr>
          <w:rStyle w:val="Emphasis"/>
          <w:rFonts w:ascii="Arial" w:hAnsi="Arial" w:cs="Arial"/>
          <w:sz w:val="20"/>
          <w:szCs w:val="20"/>
          <w:lang w:val="en"/>
        </w:rPr>
        <w:t>Pathol</w:t>
      </w:r>
      <w:proofErr w:type="spellEnd"/>
      <w:r w:rsidRPr="00EE19AC">
        <w:rPr>
          <w:rFonts w:ascii="Arial" w:hAnsi="Arial" w:cs="Arial"/>
          <w:sz w:val="20"/>
          <w:szCs w:val="20"/>
          <w:lang w:val="en"/>
        </w:rPr>
        <w:t xml:space="preserve">. 2016;29(1):93.   </w:t>
      </w:r>
    </w:p>
    <w:p w14:paraId="24F5254A" w14:textId="77777777" w:rsidR="00EE19AC" w:rsidRPr="00EE19AC" w:rsidRDefault="00EE19AC" w:rsidP="005C2974">
      <w:pPr>
        <w:numPr>
          <w:ilvl w:val="0"/>
          <w:numId w:val="6"/>
        </w:numPr>
        <w:tabs>
          <w:tab w:val="left" w:pos="360"/>
        </w:tabs>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r w:rsidRPr="00EE19AC">
        <w:rPr>
          <w:rFonts w:ascii="Arial" w:hAnsi="Arial" w:cs="Arial"/>
          <w:sz w:val="20"/>
          <w:szCs w:val="20"/>
          <w:lang w:val="en"/>
        </w:rPr>
        <w:t xml:space="preserve">Shi C, </w:t>
      </w:r>
      <w:proofErr w:type="spellStart"/>
      <w:r w:rsidRPr="00EE19AC">
        <w:rPr>
          <w:rFonts w:ascii="Arial" w:hAnsi="Arial" w:cs="Arial"/>
          <w:sz w:val="20"/>
          <w:szCs w:val="20"/>
          <w:lang w:val="en"/>
        </w:rPr>
        <w:t>Klimstra</w:t>
      </w:r>
      <w:proofErr w:type="spellEnd"/>
      <w:r w:rsidRPr="00EE19AC">
        <w:rPr>
          <w:rFonts w:ascii="Arial" w:hAnsi="Arial" w:cs="Arial"/>
          <w:sz w:val="20"/>
          <w:szCs w:val="20"/>
          <w:lang w:val="en"/>
        </w:rPr>
        <w:t xml:space="preserve"> DS. Pancreatic neuroendocrine tumors: pathologic and molecular characteristics</w:t>
      </w:r>
      <w:r w:rsidRPr="00EE19AC">
        <w:rPr>
          <w:rStyle w:val="Emphasis"/>
          <w:rFonts w:ascii="Arial" w:hAnsi="Arial" w:cs="Arial"/>
          <w:sz w:val="20"/>
          <w:szCs w:val="20"/>
          <w:lang w:val="en"/>
        </w:rPr>
        <w:t xml:space="preserve">. Semin Diagn </w:t>
      </w:r>
      <w:proofErr w:type="spellStart"/>
      <w:r w:rsidRPr="00EE19AC">
        <w:rPr>
          <w:rStyle w:val="Emphasis"/>
          <w:rFonts w:ascii="Arial" w:hAnsi="Arial" w:cs="Arial"/>
          <w:sz w:val="20"/>
          <w:szCs w:val="20"/>
          <w:lang w:val="en"/>
        </w:rPr>
        <w:t>Pathol</w:t>
      </w:r>
      <w:proofErr w:type="spellEnd"/>
      <w:r w:rsidRPr="00EE19AC">
        <w:rPr>
          <w:rStyle w:val="Emphasis"/>
          <w:rFonts w:ascii="Arial" w:hAnsi="Arial" w:cs="Arial"/>
          <w:sz w:val="20"/>
          <w:szCs w:val="20"/>
          <w:lang w:val="en"/>
        </w:rPr>
        <w:t>.</w:t>
      </w:r>
      <w:r w:rsidRPr="00EE19AC">
        <w:rPr>
          <w:rFonts w:ascii="Arial" w:hAnsi="Arial" w:cs="Arial"/>
          <w:sz w:val="20"/>
          <w:szCs w:val="20"/>
          <w:lang w:val="en"/>
        </w:rPr>
        <w:t xml:space="preserve"> 2014;31(6):498-511.</w:t>
      </w:r>
    </w:p>
    <w:p w14:paraId="6BA45415" w14:textId="77777777" w:rsidR="00EE19AC" w:rsidRPr="00EE19AC" w:rsidRDefault="00EE19AC" w:rsidP="005C2974">
      <w:pPr>
        <w:numPr>
          <w:ilvl w:val="0"/>
          <w:numId w:val="6"/>
        </w:numPr>
        <w:tabs>
          <w:tab w:val="left" w:pos="360"/>
        </w:tabs>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proofErr w:type="spellStart"/>
      <w:r w:rsidRPr="00EE19AC">
        <w:rPr>
          <w:rFonts w:ascii="Arial" w:hAnsi="Arial" w:cs="Arial"/>
          <w:sz w:val="20"/>
          <w:szCs w:val="20"/>
          <w:lang w:val="en"/>
        </w:rPr>
        <w:t>Yachida</w:t>
      </w:r>
      <w:proofErr w:type="spellEnd"/>
      <w:r w:rsidRPr="00EE19AC">
        <w:rPr>
          <w:rFonts w:ascii="Arial" w:hAnsi="Arial" w:cs="Arial"/>
          <w:sz w:val="20"/>
          <w:szCs w:val="20"/>
          <w:lang w:val="en"/>
        </w:rPr>
        <w:t xml:space="preserve"> S, </w:t>
      </w:r>
      <w:proofErr w:type="spellStart"/>
      <w:r w:rsidRPr="00EE19AC">
        <w:rPr>
          <w:rFonts w:ascii="Arial" w:hAnsi="Arial" w:cs="Arial"/>
          <w:sz w:val="20"/>
          <w:szCs w:val="20"/>
          <w:lang w:val="en"/>
        </w:rPr>
        <w:t>Vakiani</w:t>
      </w:r>
      <w:proofErr w:type="spellEnd"/>
      <w:r w:rsidRPr="00EE19AC">
        <w:rPr>
          <w:rFonts w:ascii="Arial" w:hAnsi="Arial" w:cs="Arial"/>
          <w:sz w:val="20"/>
          <w:szCs w:val="20"/>
          <w:lang w:val="en"/>
        </w:rPr>
        <w:t xml:space="preserve"> E, White CM, Zhong Y, Saunders T, Morgan R et al. Small cell and large cell neuroendocrine carcinomas of the pancreas are genetically similar and distinct from well-differentiated pancreatic neuroendocrine tumors. </w:t>
      </w:r>
      <w:r w:rsidRPr="00EE19AC">
        <w:rPr>
          <w:rStyle w:val="Emphasis"/>
          <w:rFonts w:ascii="Arial" w:hAnsi="Arial" w:cs="Arial"/>
          <w:sz w:val="20"/>
          <w:szCs w:val="20"/>
          <w:lang w:val="en"/>
        </w:rPr>
        <w:t xml:space="preserve">Am J Surg </w:t>
      </w:r>
      <w:proofErr w:type="spellStart"/>
      <w:r w:rsidRPr="00EE19AC">
        <w:rPr>
          <w:rStyle w:val="Emphasis"/>
          <w:rFonts w:ascii="Arial" w:hAnsi="Arial" w:cs="Arial"/>
          <w:sz w:val="20"/>
          <w:szCs w:val="20"/>
          <w:lang w:val="en"/>
        </w:rPr>
        <w:t>Pathol</w:t>
      </w:r>
      <w:proofErr w:type="spellEnd"/>
      <w:r w:rsidRPr="00EE19AC">
        <w:rPr>
          <w:rFonts w:ascii="Arial" w:hAnsi="Arial" w:cs="Arial"/>
          <w:sz w:val="20"/>
          <w:szCs w:val="20"/>
          <w:lang w:val="en"/>
        </w:rPr>
        <w:t xml:space="preserve">. 2012;36(2):173-184. </w:t>
      </w:r>
    </w:p>
    <w:p w14:paraId="1A3A9F6B" w14:textId="77777777" w:rsidR="00EE19AC" w:rsidRPr="00EE19AC" w:rsidRDefault="00EE19AC" w:rsidP="005C2974">
      <w:pPr>
        <w:numPr>
          <w:ilvl w:val="0"/>
          <w:numId w:val="6"/>
        </w:numPr>
        <w:tabs>
          <w:tab w:val="left" w:pos="360"/>
        </w:tabs>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proofErr w:type="spellStart"/>
      <w:r w:rsidRPr="00EE19AC">
        <w:rPr>
          <w:rFonts w:ascii="Arial" w:hAnsi="Arial" w:cs="Arial"/>
          <w:sz w:val="20"/>
          <w:szCs w:val="20"/>
          <w:lang w:val="en"/>
        </w:rPr>
        <w:t>Sorbye</w:t>
      </w:r>
      <w:proofErr w:type="spellEnd"/>
      <w:r w:rsidRPr="00EE19AC">
        <w:rPr>
          <w:rFonts w:ascii="Arial" w:hAnsi="Arial" w:cs="Arial"/>
          <w:sz w:val="20"/>
          <w:szCs w:val="20"/>
          <w:lang w:val="en"/>
        </w:rPr>
        <w:t xml:space="preserve"> H, </w:t>
      </w:r>
      <w:proofErr w:type="spellStart"/>
      <w:r w:rsidRPr="00EE19AC">
        <w:rPr>
          <w:rFonts w:ascii="Arial" w:hAnsi="Arial" w:cs="Arial"/>
          <w:sz w:val="20"/>
          <w:szCs w:val="20"/>
          <w:lang w:val="en"/>
        </w:rPr>
        <w:t>Strosberg</w:t>
      </w:r>
      <w:proofErr w:type="spellEnd"/>
      <w:r w:rsidRPr="00EE19AC">
        <w:rPr>
          <w:rFonts w:ascii="Arial" w:hAnsi="Arial" w:cs="Arial"/>
          <w:sz w:val="20"/>
          <w:szCs w:val="20"/>
          <w:lang w:val="en"/>
        </w:rPr>
        <w:t xml:space="preserve"> J, </w:t>
      </w:r>
      <w:proofErr w:type="spellStart"/>
      <w:r w:rsidRPr="00EE19AC">
        <w:rPr>
          <w:rFonts w:ascii="Arial" w:hAnsi="Arial" w:cs="Arial"/>
          <w:sz w:val="20"/>
          <w:szCs w:val="20"/>
          <w:lang w:val="en"/>
        </w:rPr>
        <w:t>Baudin</w:t>
      </w:r>
      <w:proofErr w:type="spellEnd"/>
      <w:r w:rsidRPr="00EE19AC">
        <w:rPr>
          <w:rFonts w:ascii="Arial" w:hAnsi="Arial" w:cs="Arial"/>
          <w:sz w:val="20"/>
          <w:szCs w:val="20"/>
          <w:lang w:val="en"/>
        </w:rPr>
        <w:t xml:space="preserve"> E, </w:t>
      </w:r>
      <w:proofErr w:type="spellStart"/>
      <w:r w:rsidRPr="00EE19AC">
        <w:rPr>
          <w:rFonts w:ascii="Arial" w:hAnsi="Arial" w:cs="Arial"/>
          <w:sz w:val="20"/>
          <w:szCs w:val="20"/>
          <w:lang w:val="en"/>
        </w:rPr>
        <w:t>Klimstra</w:t>
      </w:r>
      <w:proofErr w:type="spellEnd"/>
      <w:r w:rsidRPr="00EE19AC">
        <w:rPr>
          <w:rFonts w:ascii="Arial" w:hAnsi="Arial" w:cs="Arial"/>
          <w:sz w:val="20"/>
          <w:szCs w:val="20"/>
          <w:lang w:val="en"/>
        </w:rPr>
        <w:t xml:space="preserve"> DS, Yao JC. </w:t>
      </w:r>
      <w:proofErr w:type="spellStart"/>
      <w:r w:rsidRPr="00EE19AC">
        <w:rPr>
          <w:rFonts w:ascii="Arial" w:hAnsi="Arial" w:cs="Arial"/>
          <w:sz w:val="20"/>
          <w:szCs w:val="20"/>
          <w:lang w:val="en"/>
        </w:rPr>
        <w:t>Gastroenteropancreatic</w:t>
      </w:r>
      <w:proofErr w:type="spellEnd"/>
      <w:r w:rsidRPr="00EE19AC">
        <w:rPr>
          <w:rFonts w:ascii="Arial" w:hAnsi="Arial" w:cs="Arial"/>
          <w:sz w:val="20"/>
          <w:szCs w:val="20"/>
          <w:lang w:val="en"/>
        </w:rPr>
        <w:t xml:space="preserve"> high-grade neuroendocrine carcinoma. </w:t>
      </w:r>
      <w:r w:rsidRPr="00EE19AC">
        <w:rPr>
          <w:rStyle w:val="Emphasis"/>
          <w:rFonts w:ascii="Arial" w:hAnsi="Arial" w:cs="Arial"/>
          <w:sz w:val="20"/>
          <w:szCs w:val="20"/>
          <w:lang w:val="en"/>
        </w:rPr>
        <w:t>Cancer</w:t>
      </w:r>
      <w:r w:rsidRPr="00EE19AC">
        <w:rPr>
          <w:rFonts w:ascii="Arial" w:hAnsi="Arial" w:cs="Arial"/>
          <w:sz w:val="20"/>
          <w:szCs w:val="20"/>
          <w:lang w:val="en"/>
        </w:rPr>
        <w:t xml:space="preserve">. 2014;120(18):2814-2823.   </w:t>
      </w:r>
    </w:p>
    <w:p w14:paraId="56029407" w14:textId="77777777" w:rsidR="00EE19AC" w:rsidRPr="00EE19AC" w:rsidRDefault="00EE19AC" w:rsidP="005C2974">
      <w:pPr>
        <w:numPr>
          <w:ilvl w:val="0"/>
          <w:numId w:val="6"/>
        </w:numPr>
        <w:tabs>
          <w:tab w:val="left" w:pos="360"/>
        </w:tabs>
        <w:spacing w:before="30" w:after="0" w:line="240" w:lineRule="auto"/>
        <w:ind w:left="750" w:right="30"/>
        <w:contextualSpacing/>
        <w:divId w:val="1954164960"/>
        <w:rPr>
          <w:rFonts w:ascii="Arial" w:hAnsi="Arial" w:cs="Arial"/>
          <w:sz w:val="20"/>
          <w:szCs w:val="20"/>
          <w:lang w:val="en"/>
        </w:rPr>
      </w:pPr>
      <w:r w:rsidRPr="00EE19AC">
        <w:rPr>
          <w:rFonts w:ascii="Arial" w:hAnsi="Arial" w:cs="Arial"/>
          <w:sz w:val="20"/>
          <w:szCs w:val="20"/>
          <w:lang w:val="en"/>
        </w:rPr>
        <w:t xml:space="preserve">Amin MB, Edge SB, Greene FL, et al, eds. </w:t>
      </w:r>
      <w:r w:rsidRPr="00EE19AC">
        <w:rPr>
          <w:rStyle w:val="Emphasis"/>
          <w:rFonts w:ascii="Arial" w:hAnsi="Arial" w:cs="Arial"/>
          <w:sz w:val="20"/>
          <w:szCs w:val="20"/>
          <w:lang w:val="en"/>
        </w:rPr>
        <w:t>AJCC Cancer Staging Manual</w:t>
      </w:r>
      <w:r w:rsidRPr="00EE19AC">
        <w:rPr>
          <w:rFonts w:ascii="Arial" w:hAnsi="Arial" w:cs="Arial"/>
          <w:sz w:val="20"/>
          <w:szCs w:val="20"/>
          <w:lang w:val="en"/>
        </w:rPr>
        <w:t>. 8th ed. New York, NY: Springer; 2017.</w:t>
      </w:r>
    </w:p>
    <w:p w14:paraId="108797A4" w14:textId="77777777" w:rsidR="00247473" w:rsidRDefault="00247473">
      <w:pPr>
        <w:spacing w:after="0"/>
        <w:rPr>
          <w:rFonts w:ascii="Arial" w:eastAsia="Times New Roman" w:hAnsi="Arial" w:cs="Arial"/>
          <w:b/>
          <w:bCs/>
          <w:sz w:val="20"/>
          <w:szCs w:val="20"/>
          <w:lang w:val="en"/>
        </w:rPr>
      </w:pPr>
    </w:p>
    <w:p w14:paraId="3BF5A74F" w14:textId="14E7828A" w:rsidR="00EE19AC" w:rsidRPr="00EE19AC" w:rsidRDefault="00EE19AC" w:rsidP="0060166C">
      <w:pPr>
        <w:spacing w:after="0"/>
        <w:jc w:val="both"/>
        <w:rPr>
          <w:rFonts w:ascii="Arial" w:eastAsia="Times New Roman" w:hAnsi="Arial" w:cs="Arial"/>
          <w:b/>
          <w:bCs/>
          <w:sz w:val="20"/>
          <w:szCs w:val="20"/>
          <w:lang w:val="en"/>
        </w:rPr>
      </w:pPr>
      <w:r w:rsidRPr="00EE19AC">
        <w:rPr>
          <w:rFonts w:ascii="Arial" w:eastAsia="Times New Roman" w:hAnsi="Arial" w:cs="Arial"/>
          <w:b/>
          <w:bCs/>
          <w:sz w:val="20"/>
          <w:szCs w:val="20"/>
          <w:lang w:val="en"/>
        </w:rPr>
        <w:t>D. Tumor Size</w:t>
      </w:r>
    </w:p>
    <w:p w14:paraId="2409BA89" w14:textId="77777777" w:rsidR="00247473" w:rsidRDefault="00EE19AC" w:rsidP="0060166C">
      <w:pPr>
        <w:spacing w:after="0"/>
        <w:jc w:val="both"/>
        <w:rPr>
          <w:rFonts w:ascii="Arial" w:hAnsi="Arial" w:cs="Arial"/>
          <w:sz w:val="20"/>
          <w:szCs w:val="20"/>
          <w:lang w:val="en"/>
        </w:rPr>
      </w:pPr>
      <w:r w:rsidRPr="00EE19AC">
        <w:rPr>
          <w:rFonts w:ascii="Arial" w:hAnsi="Arial" w:cs="Arial"/>
          <w:sz w:val="20"/>
          <w:szCs w:val="20"/>
          <w:lang w:val="en"/>
        </w:rPr>
        <w:t>Appendiceal neuroendocrine tumors smaller than 1.0 cm do not recur or metastasize, whereas those between 1.0 and 2.0 cm rarely do.</w:t>
      </w:r>
      <w:hyperlink w:anchor="6288" w:tooltip="Carr&#10;NJ, Sobin LH. Neuroendocrine tumors of the appendix. Semin Diagn Pathol.&#10;2004;21(2):108-119." w:history="1">
        <w:r w:rsidRPr="00EE19AC">
          <w:rPr>
            <w:rStyle w:val="Hyperlink"/>
            <w:rFonts w:ascii="Arial" w:hAnsi="Arial" w:cs="Arial"/>
            <w:sz w:val="20"/>
            <w:szCs w:val="20"/>
            <w:vertAlign w:val="superscript"/>
            <w:lang w:val="en"/>
          </w:rPr>
          <w:t>1</w:t>
        </w:r>
      </w:hyperlink>
      <w:r w:rsidRPr="00EE19AC">
        <w:rPr>
          <w:rFonts w:ascii="Arial" w:hAnsi="Arial" w:cs="Arial"/>
          <w:sz w:val="20"/>
          <w:szCs w:val="20"/>
          <w:lang w:val="en"/>
        </w:rPr>
        <w:t xml:space="preserve"> Tumor size &gt;2.0 cm and </w:t>
      </w:r>
      <w:proofErr w:type="spellStart"/>
      <w:r w:rsidRPr="00EE19AC">
        <w:rPr>
          <w:rFonts w:ascii="Arial" w:hAnsi="Arial" w:cs="Arial"/>
          <w:sz w:val="20"/>
          <w:szCs w:val="20"/>
          <w:lang w:val="en"/>
        </w:rPr>
        <w:t>mesoappendiceal</w:t>
      </w:r>
      <w:proofErr w:type="spellEnd"/>
      <w:r w:rsidRPr="00EE19AC">
        <w:rPr>
          <w:rFonts w:ascii="Arial" w:hAnsi="Arial" w:cs="Arial"/>
          <w:sz w:val="20"/>
          <w:szCs w:val="20"/>
          <w:lang w:val="en"/>
        </w:rPr>
        <w:t xml:space="preserve"> invasion</w:t>
      </w:r>
      <w:hyperlink w:anchor="6289" w:tooltip="Syracuse&#10;DC, Perzin KH, Price JB, Wiedel PD, Mesa-Tejada R. Carcinoid tumors of the&#10;appendix: mesoappendiceal extension and nodal metastases. Ann Surg.&#10;1979;190(1):58-63." w:history="1">
        <w:r w:rsidRPr="00EE19AC">
          <w:rPr>
            <w:rStyle w:val="Hyperlink"/>
            <w:rFonts w:ascii="Arial" w:hAnsi="Arial" w:cs="Arial"/>
            <w:sz w:val="20"/>
            <w:szCs w:val="20"/>
            <w:vertAlign w:val="superscript"/>
            <w:lang w:val="en"/>
          </w:rPr>
          <w:t>2</w:t>
        </w:r>
      </w:hyperlink>
      <w:r w:rsidRPr="00EE19AC">
        <w:rPr>
          <w:rFonts w:ascii="Arial" w:hAnsi="Arial" w:cs="Arial"/>
          <w:sz w:val="20"/>
          <w:szCs w:val="20"/>
          <w:lang w:val="en"/>
        </w:rPr>
        <w:t> have been correlated with nodal metastasis, but not with poor outcome.</w:t>
      </w:r>
      <w:hyperlink w:anchor="6290" w:tooltip="Rossi&#10;G, Valli R, Bertolini F, et al. Does mesoappendix infiltration predict a worse&#10;prognosis in incidental neuroendocrine tumors of the appendix?: a&#10;clinicopathologic and immunohistochemical study of 15 cases. Am J Clin Pathol.&#10;2003;120(5):706-711." w:history="1">
        <w:r w:rsidRPr="00EE19AC">
          <w:rPr>
            <w:rStyle w:val="Hyperlink"/>
            <w:rFonts w:ascii="Arial" w:hAnsi="Arial" w:cs="Arial"/>
            <w:sz w:val="20"/>
            <w:szCs w:val="20"/>
            <w:vertAlign w:val="superscript"/>
            <w:lang w:val="en"/>
          </w:rPr>
          <w:t>3</w:t>
        </w:r>
      </w:hyperlink>
      <w:r w:rsidRPr="00EE19AC">
        <w:rPr>
          <w:rFonts w:ascii="Arial" w:hAnsi="Arial" w:cs="Arial"/>
          <w:sz w:val="20"/>
          <w:szCs w:val="20"/>
          <w:lang w:val="en"/>
        </w:rPr>
        <w:t xml:space="preserve"> For these reasons, appendectomy is </w:t>
      </w:r>
      <w:r w:rsidRPr="00EE19AC">
        <w:rPr>
          <w:rFonts w:ascii="Arial" w:hAnsi="Arial" w:cs="Arial"/>
          <w:sz w:val="20"/>
          <w:szCs w:val="20"/>
          <w:lang w:val="en"/>
        </w:rPr>
        <w:lastRenderedPageBreak/>
        <w:t>usually sufficient for tumors 1.0 cm or smaller, as well as many tumors between 1.0 and 2.0 cm.  More extensive procedures (</w:t>
      </w:r>
      <w:proofErr w:type="spellStart"/>
      <w:r w:rsidRPr="00EE19AC">
        <w:rPr>
          <w:rFonts w:ascii="Arial" w:hAnsi="Arial" w:cs="Arial"/>
          <w:sz w:val="20"/>
          <w:szCs w:val="20"/>
          <w:lang w:val="en"/>
        </w:rPr>
        <w:t>eg</w:t>
      </w:r>
      <w:proofErr w:type="spellEnd"/>
      <w:r w:rsidRPr="00EE19AC">
        <w:rPr>
          <w:rFonts w:ascii="Arial" w:hAnsi="Arial" w:cs="Arial"/>
          <w:sz w:val="20"/>
          <w:szCs w:val="20"/>
          <w:lang w:val="en"/>
        </w:rPr>
        <w:t>, right hemicolectomy) are usually reserved for patients with tumors larger than 2.0 cm or with invasion beyond the muscularis propria.</w:t>
      </w:r>
    </w:p>
    <w:p w14:paraId="0B911DD2" w14:textId="77777777" w:rsidR="00247473" w:rsidRDefault="00247473" w:rsidP="00247473">
      <w:pPr>
        <w:spacing w:after="0"/>
        <w:rPr>
          <w:rFonts w:ascii="Arial" w:eastAsia="Times New Roman" w:hAnsi="Arial" w:cs="Arial"/>
          <w:sz w:val="20"/>
          <w:szCs w:val="20"/>
          <w:lang w:val="en"/>
        </w:rPr>
      </w:pPr>
    </w:p>
    <w:p w14:paraId="6EA34733" w14:textId="53EECF3C" w:rsidR="00EE19AC" w:rsidRPr="00247473" w:rsidRDefault="00EE19AC" w:rsidP="005C2974">
      <w:pPr>
        <w:spacing w:after="0" w:line="240" w:lineRule="auto"/>
        <w:contextualSpacing/>
        <w:rPr>
          <w:rFonts w:ascii="Arial" w:hAnsi="Arial" w:cs="Arial"/>
          <w:sz w:val="20"/>
          <w:szCs w:val="20"/>
          <w:lang w:val="en"/>
        </w:rPr>
      </w:pPr>
      <w:r w:rsidRPr="00EE19AC">
        <w:rPr>
          <w:rFonts w:ascii="Arial" w:eastAsia="Times New Roman" w:hAnsi="Arial" w:cs="Arial"/>
          <w:sz w:val="20"/>
          <w:szCs w:val="20"/>
          <w:lang w:val="en"/>
        </w:rPr>
        <w:t>References</w:t>
      </w:r>
    </w:p>
    <w:p w14:paraId="08EF5895" w14:textId="77777777" w:rsidR="00EE19AC" w:rsidRPr="00EE19AC" w:rsidRDefault="00EE19AC" w:rsidP="005C2974">
      <w:pPr>
        <w:numPr>
          <w:ilvl w:val="0"/>
          <w:numId w:val="7"/>
        </w:numPr>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r w:rsidRPr="00EE19AC">
        <w:rPr>
          <w:rFonts w:ascii="Arial" w:hAnsi="Arial" w:cs="Arial"/>
          <w:sz w:val="20"/>
          <w:szCs w:val="20"/>
          <w:lang w:val="en"/>
        </w:rPr>
        <w:t xml:space="preserve">Carr NJ, </w:t>
      </w:r>
      <w:proofErr w:type="spellStart"/>
      <w:r w:rsidRPr="00EE19AC">
        <w:rPr>
          <w:rFonts w:ascii="Arial" w:hAnsi="Arial" w:cs="Arial"/>
          <w:sz w:val="20"/>
          <w:szCs w:val="20"/>
          <w:lang w:val="en"/>
        </w:rPr>
        <w:t>Sobin</w:t>
      </w:r>
      <w:proofErr w:type="spellEnd"/>
      <w:r w:rsidRPr="00EE19AC">
        <w:rPr>
          <w:rFonts w:ascii="Arial" w:hAnsi="Arial" w:cs="Arial"/>
          <w:sz w:val="20"/>
          <w:szCs w:val="20"/>
          <w:lang w:val="en"/>
        </w:rPr>
        <w:t xml:space="preserve"> LH. Neuroendocrine tumors of the appendix. Semin Diagn </w:t>
      </w:r>
      <w:proofErr w:type="spellStart"/>
      <w:r w:rsidRPr="00EE19AC">
        <w:rPr>
          <w:rFonts w:ascii="Arial" w:hAnsi="Arial" w:cs="Arial"/>
          <w:sz w:val="20"/>
          <w:szCs w:val="20"/>
          <w:lang w:val="en"/>
        </w:rPr>
        <w:t>Pathol</w:t>
      </w:r>
      <w:proofErr w:type="spellEnd"/>
      <w:r w:rsidRPr="00EE19AC">
        <w:rPr>
          <w:rFonts w:ascii="Arial" w:hAnsi="Arial" w:cs="Arial"/>
          <w:sz w:val="20"/>
          <w:szCs w:val="20"/>
          <w:lang w:val="en"/>
        </w:rPr>
        <w:t>. 2004;21(2):108-119.</w:t>
      </w:r>
    </w:p>
    <w:p w14:paraId="6125F2B7" w14:textId="77777777" w:rsidR="00EE19AC" w:rsidRPr="00EE19AC" w:rsidRDefault="00EE19AC" w:rsidP="005C2974">
      <w:pPr>
        <w:numPr>
          <w:ilvl w:val="0"/>
          <w:numId w:val="7"/>
        </w:numPr>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r w:rsidRPr="00EE19AC">
        <w:rPr>
          <w:rFonts w:ascii="Arial" w:hAnsi="Arial" w:cs="Arial"/>
          <w:sz w:val="20"/>
          <w:szCs w:val="20"/>
          <w:lang w:val="en"/>
        </w:rPr>
        <w:t xml:space="preserve">Syracuse DC, </w:t>
      </w:r>
      <w:proofErr w:type="spellStart"/>
      <w:r w:rsidRPr="00EE19AC">
        <w:rPr>
          <w:rFonts w:ascii="Arial" w:hAnsi="Arial" w:cs="Arial"/>
          <w:sz w:val="20"/>
          <w:szCs w:val="20"/>
          <w:lang w:val="en"/>
        </w:rPr>
        <w:t>Perzin</w:t>
      </w:r>
      <w:proofErr w:type="spellEnd"/>
      <w:r w:rsidRPr="00EE19AC">
        <w:rPr>
          <w:rFonts w:ascii="Arial" w:hAnsi="Arial" w:cs="Arial"/>
          <w:sz w:val="20"/>
          <w:szCs w:val="20"/>
          <w:lang w:val="en"/>
        </w:rPr>
        <w:t xml:space="preserve"> KH, Price JB, </w:t>
      </w:r>
      <w:proofErr w:type="spellStart"/>
      <w:r w:rsidRPr="00EE19AC">
        <w:rPr>
          <w:rFonts w:ascii="Arial" w:hAnsi="Arial" w:cs="Arial"/>
          <w:sz w:val="20"/>
          <w:szCs w:val="20"/>
          <w:lang w:val="en"/>
        </w:rPr>
        <w:t>Wiedel</w:t>
      </w:r>
      <w:proofErr w:type="spellEnd"/>
      <w:r w:rsidRPr="00EE19AC">
        <w:rPr>
          <w:rFonts w:ascii="Arial" w:hAnsi="Arial" w:cs="Arial"/>
          <w:sz w:val="20"/>
          <w:szCs w:val="20"/>
          <w:lang w:val="en"/>
        </w:rPr>
        <w:t xml:space="preserve"> PD, Mesa-Tejada R. Carcinoid tumors of the appendix: </w:t>
      </w:r>
      <w:proofErr w:type="spellStart"/>
      <w:r w:rsidRPr="00EE19AC">
        <w:rPr>
          <w:rFonts w:ascii="Arial" w:hAnsi="Arial" w:cs="Arial"/>
          <w:sz w:val="20"/>
          <w:szCs w:val="20"/>
          <w:lang w:val="en"/>
        </w:rPr>
        <w:t>mesoappendiceal</w:t>
      </w:r>
      <w:proofErr w:type="spellEnd"/>
      <w:r w:rsidRPr="00EE19AC">
        <w:rPr>
          <w:rFonts w:ascii="Arial" w:hAnsi="Arial" w:cs="Arial"/>
          <w:sz w:val="20"/>
          <w:szCs w:val="20"/>
          <w:lang w:val="en"/>
        </w:rPr>
        <w:t xml:space="preserve"> extension and nodal metastases. Ann Surg. 1979;190(1):58-63.</w:t>
      </w:r>
    </w:p>
    <w:p w14:paraId="07DD453A" w14:textId="77777777" w:rsidR="00EE19AC" w:rsidRPr="00EE19AC" w:rsidRDefault="00EE19AC" w:rsidP="005C2974">
      <w:pPr>
        <w:numPr>
          <w:ilvl w:val="0"/>
          <w:numId w:val="7"/>
        </w:numPr>
        <w:overflowPunct w:val="0"/>
        <w:autoSpaceDE w:val="0"/>
        <w:autoSpaceDN w:val="0"/>
        <w:adjustRightInd w:val="0"/>
        <w:spacing w:before="30" w:after="0" w:line="240" w:lineRule="auto"/>
        <w:ind w:left="750" w:right="30"/>
        <w:contextualSpacing/>
        <w:textAlignment w:val="baseline"/>
        <w:divId w:val="1954164960"/>
        <w:rPr>
          <w:rFonts w:ascii="Arial" w:hAnsi="Arial" w:cs="Arial"/>
          <w:sz w:val="20"/>
          <w:szCs w:val="20"/>
          <w:lang w:val="en"/>
        </w:rPr>
      </w:pPr>
      <w:r w:rsidRPr="00EE19AC">
        <w:rPr>
          <w:rFonts w:ascii="Arial" w:hAnsi="Arial" w:cs="Arial"/>
          <w:sz w:val="20"/>
          <w:szCs w:val="20"/>
          <w:lang w:val="en"/>
        </w:rPr>
        <w:t xml:space="preserve">Rossi G, Valli R, </w:t>
      </w:r>
      <w:proofErr w:type="spellStart"/>
      <w:r w:rsidRPr="00EE19AC">
        <w:rPr>
          <w:rFonts w:ascii="Arial" w:hAnsi="Arial" w:cs="Arial"/>
          <w:sz w:val="20"/>
          <w:szCs w:val="20"/>
          <w:lang w:val="en"/>
        </w:rPr>
        <w:t>Bertolini</w:t>
      </w:r>
      <w:proofErr w:type="spellEnd"/>
      <w:r w:rsidRPr="00EE19AC">
        <w:rPr>
          <w:rFonts w:ascii="Arial" w:hAnsi="Arial" w:cs="Arial"/>
          <w:sz w:val="20"/>
          <w:szCs w:val="20"/>
          <w:lang w:val="en"/>
        </w:rPr>
        <w:t xml:space="preserve"> F, et al. Does mesoappendix infiltration predict a worse prognosis in incidental neuroendocrine tumors of the </w:t>
      </w:r>
      <w:proofErr w:type="gramStart"/>
      <w:r w:rsidRPr="00EE19AC">
        <w:rPr>
          <w:rFonts w:ascii="Arial" w:hAnsi="Arial" w:cs="Arial"/>
          <w:sz w:val="20"/>
          <w:szCs w:val="20"/>
          <w:lang w:val="en"/>
        </w:rPr>
        <w:t>appendix?:</w:t>
      </w:r>
      <w:proofErr w:type="gramEnd"/>
      <w:r w:rsidRPr="00EE19AC">
        <w:rPr>
          <w:rFonts w:ascii="Arial" w:hAnsi="Arial" w:cs="Arial"/>
          <w:sz w:val="20"/>
          <w:szCs w:val="20"/>
          <w:lang w:val="en"/>
        </w:rPr>
        <w:t xml:space="preserve"> a clinicopathologic and immunohistochemical study of 15 cases. Am J Clin </w:t>
      </w:r>
      <w:proofErr w:type="spellStart"/>
      <w:r w:rsidRPr="00EE19AC">
        <w:rPr>
          <w:rFonts w:ascii="Arial" w:hAnsi="Arial" w:cs="Arial"/>
          <w:sz w:val="20"/>
          <w:szCs w:val="20"/>
          <w:lang w:val="en"/>
        </w:rPr>
        <w:t>Pathol</w:t>
      </w:r>
      <w:proofErr w:type="spellEnd"/>
      <w:r w:rsidRPr="00EE19AC">
        <w:rPr>
          <w:rFonts w:ascii="Arial" w:hAnsi="Arial" w:cs="Arial"/>
          <w:sz w:val="20"/>
          <w:szCs w:val="20"/>
          <w:lang w:val="en"/>
        </w:rPr>
        <w:t>. 2003;120(5):706-711.</w:t>
      </w:r>
    </w:p>
    <w:p w14:paraId="649721DD" w14:textId="77777777" w:rsidR="00247473" w:rsidRDefault="00247473">
      <w:pPr>
        <w:spacing w:after="0"/>
        <w:rPr>
          <w:rFonts w:ascii="Arial" w:eastAsia="Times New Roman" w:hAnsi="Arial" w:cs="Arial"/>
          <w:b/>
          <w:bCs/>
          <w:sz w:val="20"/>
          <w:szCs w:val="20"/>
          <w:lang w:val="en"/>
        </w:rPr>
      </w:pPr>
    </w:p>
    <w:p w14:paraId="4EB58761" w14:textId="5931BFC7" w:rsidR="00EE19AC" w:rsidRPr="00EE19AC" w:rsidRDefault="00EE19AC" w:rsidP="0060166C">
      <w:pPr>
        <w:spacing w:after="0"/>
        <w:jc w:val="both"/>
        <w:rPr>
          <w:rFonts w:ascii="Arial" w:eastAsia="Times New Roman" w:hAnsi="Arial" w:cs="Arial"/>
          <w:b/>
          <w:bCs/>
          <w:sz w:val="20"/>
          <w:szCs w:val="20"/>
          <w:lang w:val="en"/>
        </w:rPr>
      </w:pPr>
      <w:r w:rsidRPr="00EE19AC">
        <w:rPr>
          <w:rFonts w:ascii="Arial" w:eastAsia="Times New Roman" w:hAnsi="Arial" w:cs="Arial"/>
          <w:b/>
          <w:bCs/>
          <w:sz w:val="20"/>
          <w:szCs w:val="20"/>
          <w:lang w:val="en"/>
        </w:rPr>
        <w:t xml:space="preserve">E. Margins </w:t>
      </w:r>
    </w:p>
    <w:p w14:paraId="0F00A5C7" w14:textId="7BBCF13B" w:rsidR="00EE19AC" w:rsidRPr="00EE19AC" w:rsidRDefault="00EE19AC" w:rsidP="0060166C">
      <w:pPr>
        <w:spacing w:after="0"/>
        <w:jc w:val="both"/>
        <w:rPr>
          <w:rFonts w:ascii="Arial" w:hAnsi="Arial" w:cs="Arial"/>
          <w:sz w:val="20"/>
          <w:szCs w:val="20"/>
          <w:lang w:val="en"/>
        </w:rPr>
      </w:pPr>
      <w:r w:rsidRPr="00EE19AC">
        <w:rPr>
          <w:rFonts w:ascii="Arial" w:hAnsi="Arial" w:cs="Arial"/>
          <w:kern w:val="20"/>
          <w:sz w:val="20"/>
          <w:szCs w:val="20"/>
          <w:lang w:val="en"/>
        </w:rPr>
        <w:t xml:space="preserve">Margins in a simple appendectomy specimen include the proximal and circumferential (radial) margin. It is recommended that the proximal margin on a simple appendectomy specimen should be taken </w:t>
      </w:r>
      <w:proofErr w:type="spellStart"/>
      <w:r w:rsidRPr="00EE19AC">
        <w:rPr>
          <w:rFonts w:ascii="Arial" w:hAnsi="Arial" w:cs="Arial"/>
          <w:kern w:val="20"/>
          <w:sz w:val="20"/>
          <w:szCs w:val="20"/>
          <w:lang w:val="en"/>
        </w:rPr>
        <w:t>en</w:t>
      </w:r>
      <w:proofErr w:type="spellEnd"/>
      <w:r w:rsidRPr="00EE19AC">
        <w:rPr>
          <w:rFonts w:ascii="Arial" w:hAnsi="Arial" w:cs="Arial"/>
          <w:kern w:val="20"/>
          <w:sz w:val="20"/>
          <w:szCs w:val="20"/>
          <w:lang w:val="en"/>
        </w:rPr>
        <w:t xml:space="preserve"> face </w:t>
      </w:r>
      <w:proofErr w:type="gramStart"/>
      <w:r w:rsidRPr="00EE19AC">
        <w:rPr>
          <w:rFonts w:ascii="Arial" w:hAnsi="Arial" w:cs="Arial"/>
          <w:kern w:val="20"/>
          <w:sz w:val="20"/>
          <w:szCs w:val="20"/>
          <w:lang w:val="en"/>
        </w:rPr>
        <w:t>in order to</w:t>
      </w:r>
      <w:proofErr w:type="gramEnd"/>
      <w:r w:rsidRPr="00EE19AC">
        <w:rPr>
          <w:rFonts w:ascii="Arial" w:hAnsi="Arial" w:cs="Arial"/>
          <w:kern w:val="20"/>
          <w:sz w:val="20"/>
          <w:szCs w:val="20"/>
          <w:lang w:val="en"/>
        </w:rPr>
        <w:t xml:space="preserve"> evaluate the entire appendiceal mucosa and muscularis circumferentially. In </w:t>
      </w:r>
      <w:proofErr w:type="gramStart"/>
      <w:r w:rsidRPr="00EE19AC">
        <w:rPr>
          <w:rFonts w:ascii="Arial" w:hAnsi="Arial" w:cs="Arial"/>
          <w:kern w:val="20"/>
          <w:sz w:val="20"/>
          <w:szCs w:val="20"/>
          <w:lang w:val="en"/>
        </w:rPr>
        <w:t>the vast majority of</w:t>
      </w:r>
      <w:proofErr w:type="gramEnd"/>
      <w:r w:rsidRPr="00EE19AC">
        <w:rPr>
          <w:rFonts w:ascii="Arial" w:hAnsi="Arial" w:cs="Arial"/>
          <w:kern w:val="20"/>
          <w:sz w:val="20"/>
          <w:szCs w:val="20"/>
          <w:lang w:val="en"/>
        </w:rPr>
        <w:t xml:space="preserve"> cases, the appendix is entirely </w:t>
      </w:r>
      <w:proofErr w:type="spellStart"/>
      <w:r w:rsidRPr="00EE19AC">
        <w:rPr>
          <w:rFonts w:ascii="Arial" w:hAnsi="Arial" w:cs="Arial"/>
          <w:kern w:val="20"/>
          <w:sz w:val="20"/>
          <w:szCs w:val="20"/>
          <w:lang w:val="en"/>
        </w:rPr>
        <w:t>peritonealized</w:t>
      </w:r>
      <w:proofErr w:type="spellEnd"/>
      <w:r w:rsidRPr="00EE19AC">
        <w:rPr>
          <w:rFonts w:ascii="Arial" w:hAnsi="Arial" w:cs="Arial"/>
          <w:kern w:val="20"/>
          <w:sz w:val="20"/>
          <w:szCs w:val="20"/>
          <w:lang w:val="en"/>
        </w:rPr>
        <w:t xml:space="preserve"> (Figure, A), and the closest distance between the tumor and the </w:t>
      </w:r>
      <w:proofErr w:type="spellStart"/>
      <w:r w:rsidRPr="00EE19AC">
        <w:rPr>
          <w:rFonts w:ascii="Arial" w:hAnsi="Arial" w:cs="Arial"/>
          <w:kern w:val="20"/>
          <w:sz w:val="20"/>
          <w:szCs w:val="20"/>
          <w:lang w:val="en"/>
        </w:rPr>
        <w:t>mesoappendiceal</w:t>
      </w:r>
      <w:proofErr w:type="spellEnd"/>
      <w:r w:rsidRPr="00EE19AC">
        <w:rPr>
          <w:rFonts w:ascii="Arial" w:hAnsi="Arial" w:cs="Arial"/>
          <w:kern w:val="20"/>
          <w:sz w:val="20"/>
          <w:szCs w:val="20"/>
          <w:lang w:val="en"/>
        </w:rPr>
        <w:t xml:space="preserve"> resection margin represents the radial margin and should be measured. Even retrocecal appendices are usually invested by peritoneum but have adhered to the posterior cecum, either because of inflammation or tumor. Exceptionally, a retrocecal appendix may be retroperitoneal, in which case the distance between the tumor and the </w:t>
      </w:r>
      <w:proofErr w:type="spellStart"/>
      <w:r w:rsidRPr="00EE19AC">
        <w:rPr>
          <w:rFonts w:ascii="Arial" w:hAnsi="Arial" w:cs="Arial"/>
          <w:kern w:val="20"/>
          <w:sz w:val="20"/>
          <w:szCs w:val="20"/>
          <w:lang w:val="en"/>
        </w:rPr>
        <w:t>nonperitonealized</w:t>
      </w:r>
      <w:proofErr w:type="spellEnd"/>
      <w:r w:rsidRPr="00EE19AC">
        <w:rPr>
          <w:rFonts w:ascii="Arial" w:hAnsi="Arial" w:cs="Arial"/>
          <w:kern w:val="20"/>
          <w:sz w:val="20"/>
          <w:szCs w:val="20"/>
          <w:lang w:val="en"/>
        </w:rPr>
        <w:t xml:space="preserve"> radial resection margin is the “surgical clearance” and should be measured.</w:t>
      </w:r>
    </w:p>
    <w:p w14:paraId="364974B0" w14:textId="77777777" w:rsidR="0050199A" w:rsidRDefault="0050199A" w:rsidP="0060166C">
      <w:pPr>
        <w:spacing w:after="0"/>
        <w:jc w:val="both"/>
        <w:rPr>
          <w:rFonts w:ascii="Arial" w:hAnsi="Arial" w:cs="Arial"/>
          <w:kern w:val="20"/>
          <w:sz w:val="20"/>
          <w:szCs w:val="20"/>
          <w:lang w:val="en"/>
        </w:rPr>
      </w:pPr>
    </w:p>
    <w:p w14:paraId="26E47798" w14:textId="5933E0F1" w:rsidR="00EE19AC" w:rsidRPr="00EE19AC" w:rsidRDefault="00EE19AC" w:rsidP="0060166C">
      <w:pPr>
        <w:spacing w:after="0"/>
        <w:jc w:val="both"/>
        <w:rPr>
          <w:rFonts w:ascii="Arial" w:hAnsi="Arial" w:cs="Arial"/>
          <w:sz w:val="20"/>
          <w:szCs w:val="20"/>
          <w:lang w:val="en"/>
        </w:rPr>
      </w:pPr>
      <w:r w:rsidRPr="00EE19AC">
        <w:rPr>
          <w:rFonts w:ascii="Arial" w:hAnsi="Arial" w:cs="Arial"/>
          <w:kern w:val="20"/>
          <w:sz w:val="20"/>
          <w:szCs w:val="20"/>
          <w:lang w:val="en"/>
        </w:rPr>
        <w:t xml:space="preserve">In general, the circumferential (radial) margin must be assessed for any segment of gastrointestinal tract either incompletely encased or </w:t>
      </w:r>
      <w:proofErr w:type="spellStart"/>
      <w:r w:rsidRPr="00EE19AC">
        <w:rPr>
          <w:rFonts w:ascii="Arial" w:hAnsi="Arial" w:cs="Arial"/>
          <w:kern w:val="20"/>
          <w:sz w:val="20"/>
          <w:szCs w:val="20"/>
          <w:lang w:val="en"/>
        </w:rPr>
        <w:t>unencased</w:t>
      </w:r>
      <w:proofErr w:type="spellEnd"/>
      <w:r w:rsidRPr="00EE19AC">
        <w:rPr>
          <w:rFonts w:ascii="Arial" w:hAnsi="Arial" w:cs="Arial"/>
          <w:kern w:val="20"/>
          <w:sz w:val="20"/>
          <w:szCs w:val="20"/>
          <w:lang w:val="en"/>
        </w:rPr>
        <w:t xml:space="preserve"> by peritoneum (Figure, B and C). The posterior surface of the ascending colon portion of a right hemicolectomy specimen lacks a peritoneal covering and thus constitutes a circumferential margin, which in rare cases may be relevant in right hemicolectomy specimens resected for treatment of appendiceal neuroendocrine tumors. The circumferential (radial) margin represents the adventitial soft tissue margin closest to the deepest penetration of tumor and is created surgically by blunt or sharp dissection of the retroperitoneal or </w:t>
      </w:r>
      <w:proofErr w:type="spellStart"/>
      <w:r w:rsidRPr="00EE19AC">
        <w:rPr>
          <w:rFonts w:ascii="Arial" w:hAnsi="Arial" w:cs="Arial"/>
          <w:kern w:val="20"/>
          <w:sz w:val="20"/>
          <w:szCs w:val="20"/>
          <w:lang w:val="en"/>
        </w:rPr>
        <w:t>subperitoneal</w:t>
      </w:r>
      <w:proofErr w:type="spellEnd"/>
      <w:r w:rsidRPr="00EE19AC">
        <w:rPr>
          <w:rFonts w:ascii="Arial" w:hAnsi="Arial" w:cs="Arial"/>
          <w:kern w:val="20"/>
          <w:sz w:val="20"/>
          <w:szCs w:val="20"/>
          <w:lang w:val="en"/>
        </w:rPr>
        <w:t xml:space="preserve"> aspect, respectively. The distance between the tumor and circumferential (radial) margin should be reported, if applicable.  The circumferential (radial) margin is considered positive if the tumor is present at the inked </w:t>
      </w:r>
      <w:proofErr w:type="spellStart"/>
      <w:r w:rsidRPr="00EE19AC">
        <w:rPr>
          <w:rFonts w:ascii="Arial" w:hAnsi="Arial" w:cs="Arial"/>
          <w:kern w:val="20"/>
          <w:sz w:val="20"/>
          <w:szCs w:val="20"/>
          <w:lang w:val="en"/>
        </w:rPr>
        <w:t>nonperitonealized</w:t>
      </w:r>
      <w:proofErr w:type="spellEnd"/>
      <w:r w:rsidRPr="00EE19AC">
        <w:rPr>
          <w:rFonts w:ascii="Arial" w:hAnsi="Arial" w:cs="Arial"/>
          <w:kern w:val="20"/>
          <w:sz w:val="20"/>
          <w:szCs w:val="20"/>
          <w:lang w:val="en"/>
        </w:rPr>
        <w:t xml:space="preserve"> surface. This assessment includes tumor within a lymph node as well as direct tumor extension, but if circumferential (radial) margin positivity is based solely on intranodal tumor, this should be so stated. </w:t>
      </w:r>
    </w:p>
    <w:p w14:paraId="063FD0A4" w14:textId="77777777" w:rsidR="0050199A" w:rsidRDefault="0050199A" w:rsidP="0060166C">
      <w:pPr>
        <w:spacing w:after="0"/>
        <w:jc w:val="both"/>
        <w:rPr>
          <w:rFonts w:ascii="Arial" w:hAnsi="Arial" w:cs="Arial"/>
          <w:sz w:val="20"/>
          <w:szCs w:val="20"/>
          <w:lang w:val="en"/>
        </w:rPr>
      </w:pPr>
    </w:p>
    <w:p w14:paraId="25CCD3D1" w14:textId="3E9C1E36" w:rsidR="00EE19AC" w:rsidRPr="00EE19AC" w:rsidRDefault="00EE19AC" w:rsidP="0060166C">
      <w:pPr>
        <w:spacing w:after="0"/>
        <w:jc w:val="both"/>
        <w:rPr>
          <w:rFonts w:ascii="Arial" w:hAnsi="Arial" w:cs="Arial"/>
          <w:sz w:val="20"/>
          <w:szCs w:val="20"/>
          <w:lang w:val="en"/>
        </w:rPr>
      </w:pPr>
      <w:r w:rsidRPr="00EE19AC">
        <w:rPr>
          <w:rFonts w:ascii="Arial" w:hAnsi="Arial" w:cs="Arial"/>
          <w:sz w:val="20"/>
          <w:szCs w:val="20"/>
          <w:lang w:val="en"/>
        </w:rPr>
        <w:t>The mesenteric resection margin is the only relevant circumferential margin in segments completely encased by peritoneum (</w:t>
      </w:r>
      <w:proofErr w:type="spellStart"/>
      <w:r w:rsidRPr="00EE19AC">
        <w:rPr>
          <w:rFonts w:ascii="Arial" w:hAnsi="Arial" w:cs="Arial"/>
          <w:sz w:val="20"/>
          <w:szCs w:val="20"/>
          <w:lang w:val="en"/>
        </w:rPr>
        <w:t>eg</w:t>
      </w:r>
      <w:proofErr w:type="spellEnd"/>
      <w:r w:rsidRPr="00EE19AC">
        <w:rPr>
          <w:rFonts w:ascii="Arial" w:hAnsi="Arial" w:cs="Arial"/>
          <w:sz w:val="20"/>
          <w:szCs w:val="20"/>
          <w:lang w:val="en"/>
        </w:rPr>
        <w:t xml:space="preserve">, cecum; </w:t>
      </w:r>
      <w:proofErr w:type="spellStart"/>
      <w:r w:rsidRPr="00EE19AC">
        <w:rPr>
          <w:rFonts w:ascii="Arial" w:hAnsi="Arial" w:cs="Arial"/>
          <w:sz w:val="20"/>
          <w:szCs w:val="20"/>
          <w:lang w:val="en"/>
        </w:rPr>
        <w:t>mesoappendiceal</w:t>
      </w:r>
      <w:proofErr w:type="spellEnd"/>
      <w:r w:rsidRPr="00EE19AC">
        <w:rPr>
          <w:rFonts w:ascii="Arial" w:hAnsi="Arial" w:cs="Arial"/>
          <w:sz w:val="20"/>
          <w:szCs w:val="20"/>
          <w:lang w:val="en"/>
        </w:rPr>
        <w:t xml:space="preserve"> resection margin for the appendix) (Figure, A). Involvement of this margin should be reported even if tumor does not penetrate the serosal surface.</w:t>
      </w:r>
    </w:p>
    <w:p w14:paraId="3DE6CB59" w14:textId="77777777" w:rsidR="00EE19AC" w:rsidRPr="00EE19AC" w:rsidRDefault="00EE19AC">
      <w:pPr>
        <w:rPr>
          <w:rFonts w:ascii="Arial" w:hAnsi="Arial" w:cs="Arial"/>
          <w:sz w:val="20"/>
          <w:szCs w:val="20"/>
          <w:lang w:val="en"/>
        </w:rPr>
      </w:pPr>
      <w:r w:rsidRPr="00EE19AC">
        <w:rPr>
          <w:rFonts w:ascii="Arial" w:eastAsiaTheme="minorHAnsi" w:hAnsi="Arial" w:cs="Arial"/>
          <w:noProof/>
          <w:sz w:val="20"/>
          <w:szCs w:val="20"/>
        </w:rPr>
        <w:drawing>
          <wp:inline distT="0" distB="0" distL="0" distR="0" wp14:anchorId="2BE1421C" wp14:editId="7BB1EAE2">
            <wp:extent cx="297180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318260"/>
                    </a:xfrm>
                    <a:prstGeom prst="rect">
                      <a:avLst/>
                    </a:prstGeom>
                    <a:noFill/>
                    <a:ln>
                      <a:noFill/>
                    </a:ln>
                  </pic:spPr>
                </pic:pic>
              </a:graphicData>
            </a:graphic>
          </wp:inline>
        </w:drawing>
      </w:r>
    </w:p>
    <w:p w14:paraId="476EF0D5" w14:textId="77777777" w:rsidR="00F925D8" w:rsidRPr="00D16B85" w:rsidRDefault="00EE19AC" w:rsidP="0060166C">
      <w:pPr>
        <w:spacing w:after="0"/>
        <w:jc w:val="both"/>
        <w:rPr>
          <w:rFonts w:ascii="Arial" w:hAnsi="Arial" w:cs="Arial"/>
          <w:sz w:val="18"/>
          <w:szCs w:val="18"/>
          <w:lang w:val="en"/>
        </w:rPr>
      </w:pPr>
      <w:r w:rsidRPr="00D16B85">
        <w:rPr>
          <w:rFonts w:ascii="Arial" w:hAnsi="Arial" w:cs="Arial"/>
          <w:sz w:val="18"/>
          <w:szCs w:val="18"/>
          <w:lang w:val="en"/>
        </w:rPr>
        <w:t xml:space="preserve">A, Mesenteric margin in viscus completely encased by peritoneum (dotted line).  B, Circumferential (radial) margin (dotted line) in viscus incompletely encased by peritoneum. C, Circumferential (radial) margin (dotted line) in viscus completely </w:t>
      </w:r>
      <w:proofErr w:type="spellStart"/>
      <w:r w:rsidRPr="00D16B85">
        <w:rPr>
          <w:rFonts w:ascii="Arial" w:hAnsi="Arial" w:cs="Arial"/>
          <w:sz w:val="18"/>
          <w:szCs w:val="18"/>
          <w:lang w:val="en"/>
        </w:rPr>
        <w:t>unencased</w:t>
      </w:r>
      <w:proofErr w:type="spellEnd"/>
      <w:r w:rsidRPr="00D16B85">
        <w:rPr>
          <w:rFonts w:ascii="Arial" w:hAnsi="Arial" w:cs="Arial"/>
          <w:sz w:val="18"/>
          <w:szCs w:val="18"/>
          <w:lang w:val="en"/>
        </w:rPr>
        <w:t xml:space="preserve"> by peritoneum.</w:t>
      </w:r>
    </w:p>
    <w:p w14:paraId="4467A5D3" w14:textId="77777777" w:rsidR="00F925D8" w:rsidRDefault="00F925D8" w:rsidP="00F925D8">
      <w:pPr>
        <w:spacing w:after="0"/>
        <w:rPr>
          <w:rFonts w:ascii="Arial" w:eastAsia="Times New Roman" w:hAnsi="Arial" w:cs="Arial"/>
          <w:b/>
          <w:bCs/>
          <w:sz w:val="20"/>
          <w:szCs w:val="20"/>
          <w:lang w:val="en"/>
        </w:rPr>
      </w:pPr>
    </w:p>
    <w:p w14:paraId="0161755C" w14:textId="3FC35A2F" w:rsidR="00EE19AC" w:rsidRPr="00F925D8" w:rsidRDefault="00EE19AC" w:rsidP="0060166C">
      <w:pPr>
        <w:spacing w:after="0"/>
        <w:jc w:val="both"/>
        <w:rPr>
          <w:rFonts w:ascii="Arial" w:hAnsi="Arial" w:cs="Arial"/>
          <w:sz w:val="20"/>
          <w:szCs w:val="20"/>
          <w:lang w:val="en"/>
        </w:rPr>
      </w:pPr>
      <w:r w:rsidRPr="00EE19AC">
        <w:rPr>
          <w:rFonts w:ascii="Arial" w:eastAsia="Times New Roman" w:hAnsi="Arial" w:cs="Arial"/>
          <w:b/>
          <w:bCs/>
          <w:sz w:val="20"/>
          <w:szCs w:val="20"/>
          <w:lang w:val="en"/>
        </w:rPr>
        <w:t>F. Pathologic Stage Classification</w:t>
      </w:r>
    </w:p>
    <w:p w14:paraId="348124B9" w14:textId="48FD967F" w:rsidR="00EE19AC" w:rsidRDefault="00EE19AC" w:rsidP="0060166C">
      <w:pPr>
        <w:overflowPunct w:val="0"/>
        <w:autoSpaceDE w:val="0"/>
        <w:autoSpaceDN w:val="0"/>
        <w:adjustRightInd w:val="0"/>
        <w:spacing w:after="0"/>
        <w:jc w:val="both"/>
        <w:textAlignment w:val="baseline"/>
        <w:rPr>
          <w:rStyle w:val="Hyperlink"/>
          <w:rFonts w:ascii="Arial" w:hAnsi="Arial" w:cs="Arial"/>
          <w:sz w:val="20"/>
          <w:szCs w:val="20"/>
          <w:vertAlign w:val="superscript"/>
          <w:lang w:val="en"/>
        </w:rPr>
      </w:pPr>
      <w:r w:rsidRPr="00EE19AC">
        <w:rPr>
          <w:rFonts w:ascii="Arial" w:hAnsi="Arial" w:cs="Arial"/>
          <w:sz w:val="20"/>
          <w:szCs w:val="20"/>
          <w:lang w:val="en"/>
        </w:rPr>
        <w:t>The TNM staging system for appendiceal NETs of the American Joint Committee on Cancer (AJCC) and the International Union Against Cancer (UICC) is recommended.</w:t>
      </w:r>
      <w:hyperlink w:anchor="6303" w:tooltip="Amin MB,&#10;Edge SB, Greene FL, et al, eds. AJCC Cancer Staging Manual. 8th ed. New&#10;York, NY: Springer; 2017." w:history="1">
        <w:r w:rsidRPr="00EE19AC">
          <w:rPr>
            <w:rStyle w:val="Hyperlink"/>
            <w:rFonts w:ascii="Arial" w:hAnsi="Arial" w:cs="Arial"/>
            <w:sz w:val="20"/>
            <w:szCs w:val="20"/>
            <w:vertAlign w:val="superscript"/>
            <w:lang w:val="en"/>
          </w:rPr>
          <w:t>1</w:t>
        </w:r>
      </w:hyperlink>
    </w:p>
    <w:p w14:paraId="43837435" w14:textId="77777777" w:rsidR="0050199A" w:rsidRPr="00EE19AC" w:rsidRDefault="0050199A" w:rsidP="0060166C">
      <w:pPr>
        <w:overflowPunct w:val="0"/>
        <w:autoSpaceDE w:val="0"/>
        <w:autoSpaceDN w:val="0"/>
        <w:adjustRightInd w:val="0"/>
        <w:spacing w:after="0"/>
        <w:jc w:val="both"/>
        <w:textAlignment w:val="baseline"/>
        <w:rPr>
          <w:rFonts w:ascii="Arial" w:hAnsi="Arial" w:cs="Arial"/>
          <w:sz w:val="20"/>
          <w:szCs w:val="20"/>
          <w:lang w:val="en"/>
        </w:rPr>
      </w:pPr>
    </w:p>
    <w:p w14:paraId="596A9998" w14:textId="77777777" w:rsidR="00EE19AC" w:rsidRP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proofErr w:type="spellStart"/>
      <w:r w:rsidRPr="00EE19AC">
        <w:rPr>
          <w:rFonts w:ascii="Arial" w:hAnsi="Arial" w:cs="Arial"/>
          <w:sz w:val="20"/>
          <w:szCs w:val="20"/>
          <w:u w:val="single"/>
          <w:lang w:val="en"/>
        </w:rPr>
        <w:t>pTNM</w:t>
      </w:r>
      <w:proofErr w:type="spellEnd"/>
      <w:r w:rsidRPr="00EE19AC">
        <w:rPr>
          <w:rFonts w:ascii="Arial" w:hAnsi="Arial" w:cs="Arial"/>
          <w:sz w:val="20"/>
          <w:szCs w:val="20"/>
          <w:u w:val="single"/>
          <w:lang w:val="en"/>
        </w:rPr>
        <w:t xml:space="preserve"> Pathologic Classification</w:t>
      </w:r>
    </w:p>
    <w:p w14:paraId="6993503E" w14:textId="250DE893" w:rsidR="00EE19AC" w:rsidRDefault="00EE19AC" w:rsidP="0060166C">
      <w:pPr>
        <w:spacing w:after="0"/>
        <w:jc w:val="both"/>
        <w:rPr>
          <w:rFonts w:ascii="Arial" w:hAnsi="Arial" w:cs="Arial"/>
          <w:sz w:val="20"/>
          <w:szCs w:val="20"/>
          <w:lang w:val="en"/>
        </w:rPr>
      </w:pPr>
      <w:r w:rsidRPr="00EE19AC">
        <w:rPr>
          <w:rFonts w:ascii="Arial" w:hAnsi="Arial" w:cs="Arial"/>
          <w:sz w:val="20"/>
          <w:szCs w:val="20"/>
          <w:lang w:val="en"/>
        </w:rPr>
        <w:t xml:space="preserve">The </w:t>
      </w:r>
      <w:proofErr w:type="spellStart"/>
      <w:r w:rsidRPr="00EE19AC">
        <w:rPr>
          <w:rFonts w:ascii="Arial" w:hAnsi="Arial" w:cs="Arial"/>
          <w:sz w:val="20"/>
          <w:szCs w:val="20"/>
          <w:lang w:val="en"/>
        </w:rPr>
        <w:t>pT</w:t>
      </w:r>
      <w:proofErr w:type="spellEnd"/>
      <w:r w:rsidRPr="00EE19AC">
        <w:rPr>
          <w:rFonts w:ascii="Arial" w:hAnsi="Arial" w:cs="Arial"/>
          <w:sz w:val="20"/>
          <w:szCs w:val="20"/>
          <w:lang w:val="en"/>
        </w:rPr>
        <w:t xml:space="preserve">, </w:t>
      </w:r>
      <w:proofErr w:type="spellStart"/>
      <w:r w:rsidRPr="00EE19AC">
        <w:rPr>
          <w:rFonts w:ascii="Arial" w:hAnsi="Arial" w:cs="Arial"/>
          <w:sz w:val="20"/>
          <w:szCs w:val="20"/>
          <w:lang w:val="en"/>
        </w:rPr>
        <w:t>pN</w:t>
      </w:r>
      <w:proofErr w:type="spellEnd"/>
      <w:r w:rsidRPr="00EE19AC">
        <w:rPr>
          <w:rFonts w:ascii="Arial" w:hAnsi="Arial" w:cs="Arial"/>
          <w:sz w:val="20"/>
          <w:szCs w:val="20"/>
          <w:lang w:val="en"/>
        </w:rPr>
        <w:t xml:space="preserve">, and </w:t>
      </w:r>
      <w:proofErr w:type="spellStart"/>
      <w:r w:rsidRPr="00EE19AC">
        <w:rPr>
          <w:rFonts w:ascii="Arial" w:hAnsi="Arial" w:cs="Arial"/>
          <w:sz w:val="20"/>
          <w:szCs w:val="20"/>
          <w:lang w:val="en"/>
        </w:rPr>
        <w:t>pM</w:t>
      </w:r>
      <w:proofErr w:type="spellEnd"/>
      <w:r w:rsidRPr="00EE19AC">
        <w:rPr>
          <w:rFonts w:ascii="Arial" w:hAnsi="Arial" w:cs="Arial"/>
          <w:sz w:val="20"/>
          <w:szCs w:val="20"/>
          <w:lang w:val="en"/>
        </w:rPr>
        <w:t xml:space="preserve"> categories correspond to the T, N, and M categories except that pM0 (no distant metastasis) does not exist as a category.</w:t>
      </w:r>
    </w:p>
    <w:p w14:paraId="21A028A5" w14:textId="77777777" w:rsidR="0050199A" w:rsidRPr="00EE19AC" w:rsidRDefault="0050199A" w:rsidP="0060166C">
      <w:pPr>
        <w:spacing w:after="0"/>
        <w:jc w:val="both"/>
        <w:rPr>
          <w:rFonts w:ascii="Arial" w:hAnsi="Arial" w:cs="Arial"/>
          <w:sz w:val="20"/>
          <w:szCs w:val="20"/>
          <w:lang w:val="en"/>
        </w:rPr>
      </w:pPr>
    </w:p>
    <w:p w14:paraId="16A71260" w14:textId="1844023C" w:rsid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EE19AC">
        <w:rPr>
          <w:rFonts w:ascii="Arial" w:hAnsi="Arial" w:cs="Arial"/>
          <w:sz w:val="20"/>
          <w:szCs w:val="20"/>
          <w:lang w:val="en"/>
        </w:rPr>
        <w:t>pT</w:t>
      </w:r>
      <w:proofErr w:type="spellEnd"/>
      <w:r w:rsidRPr="00EE19AC">
        <w:rPr>
          <w:rFonts w:ascii="Arial" w:hAnsi="Arial" w:cs="Arial"/>
          <w:sz w:val="20"/>
          <w:szCs w:val="20"/>
          <w:lang w:val="en"/>
        </w:rPr>
        <w:t xml:space="preserve"> entails a resection of the primary tumor or biopsy adequate to evaluate the highest </w:t>
      </w:r>
      <w:proofErr w:type="spellStart"/>
      <w:r w:rsidRPr="00EE19AC">
        <w:rPr>
          <w:rFonts w:ascii="Arial" w:hAnsi="Arial" w:cs="Arial"/>
          <w:sz w:val="20"/>
          <w:szCs w:val="20"/>
          <w:lang w:val="en"/>
        </w:rPr>
        <w:t>pT</w:t>
      </w:r>
      <w:proofErr w:type="spellEnd"/>
      <w:r w:rsidRPr="00EE19AC">
        <w:rPr>
          <w:rFonts w:ascii="Arial" w:hAnsi="Arial" w:cs="Arial"/>
          <w:sz w:val="20"/>
          <w:szCs w:val="20"/>
          <w:lang w:val="en"/>
        </w:rPr>
        <w:t xml:space="preserve"> category, </w:t>
      </w:r>
      <w:proofErr w:type="spellStart"/>
      <w:r w:rsidRPr="00EE19AC">
        <w:rPr>
          <w:rFonts w:ascii="Arial" w:hAnsi="Arial" w:cs="Arial"/>
          <w:sz w:val="20"/>
          <w:szCs w:val="20"/>
          <w:lang w:val="en"/>
        </w:rPr>
        <w:t>pN</w:t>
      </w:r>
      <w:proofErr w:type="spellEnd"/>
      <w:r w:rsidRPr="00EE19AC">
        <w:rPr>
          <w:rFonts w:ascii="Arial" w:hAnsi="Arial" w:cs="Arial"/>
          <w:sz w:val="20"/>
          <w:szCs w:val="20"/>
          <w:lang w:val="en"/>
        </w:rPr>
        <w:t xml:space="preserve"> entails removal of nodes adequate to validate lymph node metastasis, and </w:t>
      </w:r>
      <w:proofErr w:type="spellStart"/>
      <w:r w:rsidRPr="00EE19AC">
        <w:rPr>
          <w:rFonts w:ascii="Arial" w:hAnsi="Arial" w:cs="Arial"/>
          <w:sz w:val="20"/>
          <w:szCs w:val="20"/>
          <w:lang w:val="en"/>
        </w:rPr>
        <w:t>pM</w:t>
      </w:r>
      <w:proofErr w:type="spellEnd"/>
      <w:r w:rsidRPr="00EE19AC">
        <w:rPr>
          <w:rFonts w:ascii="Arial" w:hAnsi="Arial" w:cs="Arial"/>
          <w:sz w:val="20"/>
          <w:szCs w:val="20"/>
          <w:lang w:val="en"/>
        </w:rPr>
        <w:t xml:space="preserve"> implies microscopic examination of distant lesions. Clinical classification (</w:t>
      </w:r>
      <w:proofErr w:type="spellStart"/>
      <w:r w:rsidRPr="00EE19AC">
        <w:rPr>
          <w:rFonts w:ascii="Arial" w:hAnsi="Arial" w:cs="Arial"/>
          <w:sz w:val="20"/>
          <w:szCs w:val="20"/>
          <w:lang w:val="en"/>
        </w:rPr>
        <w:t>cTNM</w:t>
      </w:r>
      <w:proofErr w:type="spellEnd"/>
      <w:r w:rsidRPr="00EE19AC">
        <w:rPr>
          <w:rFonts w:ascii="Arial" w:hAnsi="Arial" w:cs="Arial"/>
          <w:sz w:val="20"/>
          <w:szCs w:val="20"/>
          <w:lang w:val="en"/>
        </w:rPr>
        <w:t>) is usually carried out by the referring physician before treatment during initial evaluation of the patient or when pathologic classification is not possible.</w:t>
      </w:r>
    </w:p>
    <w:p w14:paraId="0416656F" w14:textId="77777777" w:rsidR="0050199A" w:rsidRPr="00EE19AC" w:rsidRDefault="0050199A" w:rsidP="0060166C">
      <w:pPr>
        <w:overflowPunct w:val="0"/>
        <w:autoSpaceDE w:val="0"/>
        <w:autoSpaceDN w:val="0"/>
        <w:adjustRightInd w:val="0"/>
        <w:spacing w:after="0"/>
        <w:jc w:val="both"/>
        <w:textAlignment w:val="baseline"/>
        <w:rPr>
          <w:rFonts w:ascii="Arial" w:hAnsi="Arial" w:cs="Arial"/>
          <w:sz w:val="20"/>
          <w:szCs w:val="20"/>
          <w:lang w:val="en"/>
        </w:rPr>
      </w:pPr>
    </w:p>
    <w:p w14:paraId="0BDFA983" w14:textId="6A3DF830" w:rsid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EE19AC">
        <w:rPr>
          <w:rFonts w:ascii="Arial" w:hAnsi="Arial" w:cs="Arial"/>
          <w:sz w:val="20"/>
          <w:szCs w:val="20"/>
          <w:lang w:val="en"/>
        </w:rPr>
        <w:t>whether or not</w:t>
      </w:r>
      <w:proofErr w:type="gramEnd"/>
      <w:r w:rsidRPr="00EE19AC">
        <w:rPr>
          <w:rFonts w:ascii="Arial" w:hAnsi="Arial" w:cs="Arial"/>
          <w:sz w:val="20"/>
          <w:szCs w:val="20"/>
          <w:lang w:val="en"/>
        </w:rPr>
        <w:t xml:space="preserve"> the primary tumor has been completely removed. If a biopsied tumor is not resected for any reason (</w:t>
      </w:r>
      <w:proofErr w:type="spellStart"/>
      <w:r w:rsidRPr="00EE19AC">
        <w:rPr>
          <w:rFonts w:ascii="Arial" w:hAnsi="Arial" w:cs="Arial"/>
          <w:sz w:val="20"/>
          <w:szCs w:val="20"/>
          <w:lang w:val="en"/>
        </w:rPr>
        <w:t>eg</w:t>
      </w:r>
      <w:proofErr w:type="spellEnd"/>
      <w:r w:rsidRPr="00EE19AC">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6667315C" w14:textId="77777777" w:rsidR="0050199A" w:rsidRPr="00EE19AC" w:rsidRDefault="0050199A" w:rsidP="0060166C">
      <w:pPr>
        <w:overflowPunct w:val="0"/>
        <w:autoSpaceDE w:val="0"/>
        <w:autoSpaceDN w:val="0"/>
        <w:adjustRightInd w:val="0"/>
        <w:spacing w:after="0"/>
        <w:jc w:val="both"/>
        <w:textAlignment w:val="baseline"/>
        <w:rPr>
          <w:rFonts w:ascii="Arial" w:hAnsi="Arial" w:cs="Arial"/>
          <w:sz w:val="20"/>
          <w:szCs w:val="20"/>
          <w:lang w:val="en"/>
        </w:rPr>
      </w:pPr>
    </w:p>
    <w:p w14:paraId="1E76C861" w14:textId="77777777" w:rsidR="00EE19AC" w:rsidRPr="00EE19AC" w:rsidRDefault="00EE19AC" w:rsidP="0060166C">
      <w:pPr>
        <w:keepNext/>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u w:val="single"/>
          <w:lang w:val="en"/>
        </w:rPr>
        <w:t>TNM Descriptors</w:t>
      </w:r>
    </w:p>
    <w:p w14:paraId="03B86EB1" w14:textId="6204E2FF" w:rsidR="00F925D8" w:rsidRPr="00F925D8"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lang w:val="en"/>
        </w:rPr>
        <w:t xml:space="preserve">For identification of special cases of TNM or </w:t>
      </w:r>
      <w:proofErr w:type="spellStart"/>
      <w:r w:rsidRPr="00EE19AC">
        <w:rPr>
          <w:rFonts w:ascii="Arial" w:hAnsi="Arial" w:cs="Arial"/>
          <w:sz w:val="20"/>
          <w:szCs w:val="20"/>
          <w:lang w:val="en"/>
        </w:rPr>
        <w:t>pTNM</w:t>
      </w:r>
      <w:proofErr w:type="spellEnd"/>
      <w:r w:rsidRPr="00EE19AC">
        <w:rPr>
          <w:rFonts w:ascii="Arial" w:hAnsi="Arial" w:cs="Arial"/>
          <w:sz w:val="20"/>
          <w:szCs w:val="20"/>
          <w:lang w:val="en"/>
        </w:rPr>
        <w:t xml:space="preserve"> classifications, the “m” suffix and “y,” “r,” and “a” </w:t>
      </w:r>
      <w:proofErr w:type="gramStart"/>
      <w:r w:rsidRPr="00EE19AC">
        <w:rPr>
          <w:rFonts w:ascii="Arial" w:hAnsi="Arial" w:cs="Arial"/>
          <w:sz w:val="20"/>
          <w:szCs w:val="20"/>
          <w:lang w:val="en"/>
        </w:rPr>
        <w:t>prefixes</w:t>
      </w:r>
      <w:proofErr w:type="gramEnd"/>
      <w:r w:rsidRPr="00EE19AC">
        <w:rPr>
          <w:rFonts w:ascii="Arial" w:hAnsi="Arial" w:cs="Arial"/>
          <w:sz w:val="20"/>
          <w:szCs w:val="20"/>
          <w:lang w:val="en"/>
        </w:rPr>
        <w:t xml:space="preserve"> are used. Although they do not affect the stage grouping, they indicate cases needing separate analysis.</w:t>
      </w:r>
    </w:p>
    <w:p w14:paraId="12896E11" w14:textId="77777777" w:rsidR="0050199A" w:rsidRDefault="0050199A" w:rsidP="0060166C">
      <w:pPr>
        <w:overflowPunct w:val="0"/>
        <w:autoSpaceDE w:val="0"/>
        <w:autoSpaceDN w:val="0"/>
        <w:adjustRightInd w:val="0"/>
        <w:spacing w:after="0"/>
        <w:jc w:val="both"/>
        <w:textAlignment w:val="baseline"/>
        <w:rPr>
          <w:rFonts w:ascii="Arial" w:hAnsi="Arial" w:cs="Arial"/>
          <w:sz w:val="20"/>
          <w:szCs w:val="20"/>
          <w:u w:val="single"/>
          <w:lang w:val="en"/>
        </w:rPr>
      </w:pPr>
    </w:p>
    <w:p w14:paraId="18BFBD0F" w14:textId="1FDD9427" w:rsidR="00EE19AC" w:rsidRP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u w:val="single"/>
          <w:lang w:val="en"/>
        </w:rPr>
        <w:t>The “m” suffix</w:t>
      </w:r>
      <w:r w:rsidRPr="00EE19AC">
        <w:rPr>
          <w:rFonts w:ascii="Arial" w:hAnsi="Arial" w:cs="Arial"/>
          <w:sz w:val="20"/>
          <w:szCs w:val="20"/>
          <w:lang w:val="en"/>
        </w:rPr>
        <w:t xml:space="preserve"> indicates the presence of multiple primary tumors in a single site and is recorded in parentheses: </w:t>
      </w:r>
      <w:proofErr w:type="spellStart"/>
      <w:r w:rsidRPr="00EE19AC">
        <w:rPr>
          <w:rFonts w:ascii="Arial" w:hAnsi="Arial" w:cs="Arial"/>
          <w:sz w:val="20"/>
          <w:szCs w:val="20"/>
          <w:lang w:val="en"/>
        </w:rPr>
        <w:t>pT</w:t>
      </w:r>
      <w:proofErr w:type="spellEnd"/>
      <w:r w:rsidRPr="00EE19AC">
        <w:rPr>
          <w:rFonts w:ascii="Arial" w:hAnsi="Arial" w:cs="Arial"/>
          <w:sz w:val="20"/>
          <w:szCs w:val="20"/>
          <w:lang w:val="en"/>
        </w:rPr>
        <w:t>(m)NM.</w:t>
      </w:r>
    </w:p>
    <w:p w14:paraId="4C37D609" w14:textId="77777777" w:rsidR="0050199A" w:rsidRDefault="0050199A" w:rsidP="0060166C">
      <w:pPr>
        <w:overflowPunct w:val="0"/>
        <w:autoSpaceDE w:val="0"/>
        <w:autoSpaceDN w:val="0"/>
        <w:adjustRightInd w:val="0"/>
        <w:spacing w:after="0"/>
        <w:jc w:val="both"/>
        <w:textAlignment w:val="baseline"/>
        <w:rPr>
          <w:rFonts w:ascii="Arial" w:hAnsi="Arial" w:cs="Arial"/>
          <w:sz w:val="20"/>
          <w:szCs w:val="20"/>
          <w:u w:val="single"/>
          <w:lang w:val="en"/>
        </w:rPr>
      </w:pPr>
    </w:p>
    <w:p w14:paraId="0EC49DE0" w14:textId="3D504A1C" w:rsidR="00EE19AC" w:rsidRP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u w:val="single"/>
          <w:lang w:val="en"/>
        </w:rPr>
        <w:t>The “y” prefix</w:t>
      </w:r>
      <w:r w:rsidRPr="00EE19AC">
        <w:rPr>
          <w:rFonts w:ascii="Arial" w:hAnsi="Arial" w:cs="Arial"/>
          <w:sz w:val="20"/>
          <w:szCs w:val="20"/>
          <w:lang w:val="en"/>
        </w:rPr>
        <w:t xml:space="preserve"> indicates those cases in which classification is performed during or following initial multimodality therapy (</w:t>
      </w:r>
      <w:proofErr w:type="spellStart"/>
      <w:r w:rsidRPr="00EE19AC">
        <w:rPr>
          <w:rFonts w:ascii="Arial" w:hAnsi="Arial" w:cs="Arial"/>
          <w:sz w:val="20"/>
          <w:szCs w:val="20"/>
          <w:lang w:val="en"/>
        </w:rPr>
        <w:t>ie</w:t>
      </w:r>
      <w:proofErr w:type="spellEnd"/>
      <w:r w:rsidRPr="00EE19AC">
        <w:rPr>
          <w:rFonts w:ascii="Arial" w:hAnsi="Arial" w:cs="Arial"/>
          <w:sz w:val="20"/>
          <w:szCs w:val="20"/>
          <w:lang w:val="en"/>
        </w:rPr>
        <w:t xml:space="preserve">, neoadjuvant chemotherapy, radiation therapy, or both chemotherapy and radiation therapy). The </w:t>
      </w:r>
      <w:proofErr w:type="spellStart"/>
      <w:r w:rsidRPr="00EE19AC">
        <w:rPr>
          <w:rFonts w:ascii="Arial" w:hAnsi="Arial" w:cs="Arial"/>
          <w:sz w:val="20"/>
          <w:szCs w:val="20"/>
          <w:lang w:val="en"/>
        </w:rPr>
        <w:t>cTNM</w:t>
      </w:r>
      <w:proofErr w:type="spellEnd"/>
      <w:r w:rsidRPr="00EE19AC">
        <w:rPr>
          <w:rFonts w:ascii="Arial" w:hAnsi="Arial" w:cs="Arial"/>
          <w:sz w:val="20"/>
          <w:szCs w:val="20"/>
          <w:lang w:val="en"/>
        </w:rPr>
        <w:t xml:space="preserve"> or </w:t>
      </w:r>
      <w:proofErr w:type="spellStart"/>
      <w:r w:rsidRPr="00EE19AC">
        <w:rPr>
          <w:rFonts w:ascii="Arial" w:hAnsi="Arial" w:cs="Arial"/>
          <w:sz w:val="20"/>
          <w:szCs w:val="20"/>
          <w:lang w:val="en"/>
        </w:rPr>
        <w:t>pTNM</w:t>
      </w:r>
      <w:proofErr w:type="spellEnd"/>
      <w:r w:rsidRPr="00EE19AC">
        <w:rPr>
          <w:rFonts w:ascii="Arial" w:hAnsi="Arial" w:cs="Arial"/>
          <w:sz w:val="20"/>
          <w:szCs w:val="20"/>
          <w:lang w:val="en"/>
        </w:rPr>
        <w:t xml:space="preserve"> category is identified by a “y” prefix. The </w:t>
      </w:r>
      <w:proofErr w:type="spellStart"/>
      <w:r w:rsidRPr="00EE19AC">
        <w:rPr>
          <w:rFonts w:ascii="Arial" w:hAnsi="Arial" w:cs="Arial"/>
          <w:sz w:val="20"/>
          <w:szCs w:val="20"/>
          <w:lang w:val="en"/>
        </w:rPr>
        <w:t>ycTNM</w:t>
      </w:r>
      <w:proofErr w:type="spellEnd"/>
      <w:r w:rsidRPr="00EE19AC">
        <w:rPr>
          <w:rFonts w:ascii="Arial" w:hAnsi="Arial" w:cs="Arial"/>
          <w:sz w:val="20"/>
          <w:szCs w:val="20"/>
          <w:lang w:val="en"/>
        </w:rPr>
        <w:t xml:space="preserve"> or </w:t>
      </w:r>
      <w:proofErr w:type="spellStart"/>
      <w:r w:rsidRPr="00EE19AC">
        <w:rPr>
          <w:rFonts w:ascii="Arial" w:hAnsi="Arial" w:cs="Arial"/>
          <w:sz w:val="20"/>
          <w:szCs w:val="20"/>
          <w:lang w:val="en"/>
        </w:rPr>
        <w:t>ypTNM</w:t>
      </w:r>
      <w:proofErr w:type="spellEnd"/>
      <w:r w:rsidRPr="00EE19AC">
        <w:rPr>
          <w:rFonts w:ascii="Arial" w:hAnsi="Arial" w:cs="Arial"/>
          <w:sz w:val="20"/>
          <w:szCs w:val="20"/>
          <w:lang w:val="en"/>
        </w:rPr>
        <w:t xml:space="preserve"> categorizes the extent of tumor </w:t>
      </w:r>
      <w:proofErr w:type="gramStart"/>
      <w:r w:rsidRPr="00EE19AC">
        <w:rPr>
          <w:rFonts w:ascii="Arial" w:hAnsi="Arial" w:cs="Arial"/>
          <w:sz w:val="20"/>
          <w:szCs w:val="20"/>
          <w:lang w:val="en"/>
        </w:rPr>
        <w:t>actually present</w:t>
      </w:r>
      <w:proofErr w:type="gramEnd"/>
      <w:r w:rsidRPr="00EE19AC">
        <w:rPr>
          <w:rFonts w:ascii="Arial" w:hAnsi="Arial" w:cs="Arial"/>
          <w:sz w:val="20"/>
          <w:szCs w:val="20"/>
          <w:lang w:val="en"/>
        </w:rPr>
        <w:t xml:space="preserve"> at the time of that examination. The “y” categorization is not an estimate of tumor prior to multimodality therapy (</w:t>
      </w:r>
      <w:proofErr w:type="spellStart"/>
      <w:r w:rsidRPr="00EE19AC">
        <w:rPr>
          <w:rFonts w:ascii="Arial" w:hAnsi="Arial" w:cs="Arial"/>
          <w:sz w:val="20"/>
          <w:szCs w:val="20"/>
          <w:lang w:val="en"/>
        </w:rPr>
        <w:t>ie</w:t>
      </w:r>
      <w:proofErr w:type="spellEnd"/>
      <w:r w:rsidRPr="00EE19AC">
        <w:rPr>
          <w:rFonts w:ascii="Arial" w:hAnsi="Arial" w:cs="Arial"/>
          <w:sz w:val="20"/>
          <w:szCs w:val="20"/>
          <w:lang w:val="en"/>
        </w:rPr>
        <w:t>, before initiation of neoadjuvant therapy).</w:t>
      </w:r>
    </w:p>
    <w:p w14:paraId="27E96169" w14:textId="151AE426" w:rsidR="00EE19AC" w:rsidRP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p>
    <w:p w14:paraId="2FEC9481" w14:textId="193A7F0A" w:rsidR="00EE19AC" w:rsidRP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u w:val="single"/>
          <w:lang w:val="en"/>
        </w:rPr>
        <w:t>The “r” prefix</w:t>
      </w:r>
      <w:r w:rsidRPr="00EE19AC">
        <w:rPr>
          <w:rFonts w:ascii="Arial" w:hAnsi="Arial" w:cs="Arial"/>
          <w:sz w:val="20"/>
          <w:szCs w:val="20"/>
          <w:lang w:val="en"/>
        </w:rPr>
        <w:t xml:space="preserve"> indicates a recurrent tumor when staged after a documented disease-free </w:t>
      </w:r>
      <w:proofErr w:type="gramStart"/>
      <w:r w:rsidRPr="00EE19AC">
        <w:rPr>
          <w:rFonts w:ascii="Arial" w:hAnsi="Arial" w:cs="Arial"/>
          <w:sz w:val="20"/>
          <w:szCs w:val="20"/>
          <w:lang w:val="en"/>
        </w:rPr>
        <w:t>interval, and</w:t>
      </w:r>
      <w:proofErr w:type="gramEnd"/>
      <w:r w:rsidRPr="00EE19AC">
        <w:rPr>
          <w:rFonts w:ascii="Arial" w:hAnsi="Arial" w:cs="Arial"/>
          <w:sz w:val="20"/>
          <w:szCs w:val="20"/>
          <w:lang w:val="en"/>
        </w:rPr>
        <w:t xml:space="preserve"> is identified by the “r” prefix: </w:t>
      </w:r>
      <w:proofErr w:type="spellStart"/>
      <w:r w:rsidRPr="00EE19AC">
        <w:rPr>
          <w:rFonts w:ascii="Arial" w:hAnsi="Arial" w:cs="Arial"/>
          <w:sz w:val="20"/>
          <w:szCs w:val="20"/>
          <w:lang w:val="en"/>
        </w:rPr>
        <w:t>rTNM</w:t>
      </w:r>
      <w:proofErr w:type="spellEnd"/>
      <w:r w:rsidRPr="00EE19AC">
        <w:rPr>
          <w:rFonts w:ascii="Arial" w:hAnsi="Arial" w:cs="Arial"/>
          <w:sz w:val="20"/>
          <w:szCs w:val="20"/>
          <w:lang w:val="en"/>
        </w:rPr>
        <w:t>.</w:t>
      </w:r>
    </w:p>
    <w:p w14:paraId="364BF8C6" w14:textId="77777777" w:rsidR="0050199A" w:rsidRDefault="0050199A" w:rsidP="0060166C">
      <w:pPr>
        <w:overflowPunct w:val="0"/>
        <w:autoSpaceDE w:val="0"/>
        <w:autoSpaceDN w:val="0"/>
        <w:adjustRightInd w:val="0"/>
        <w:spacing w:after="0"/>
        <w:jc w:val="both"/>
        <w:textAlignment w:val="baseline"/>
        <w:rPr>
          <w:rFonts w:ascii="Arial" w:hAnsi="Arial" w:cs="Arial"/>
          <w:sz w:val="20"/>
          <w:szCs w:val="20"/>
          <w:u w:val="single"/>
          <w:lang w:val="en"/>
        </w:rPr>
      </w:pPr>
    </w:p>
    <w:p w14:paraId="6E5B26FB" w14:textId="1B939E12" w:rsid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u w:val="single"/>
          <w:lang w:val="en"/>
        </w:rPr>
        <w:t>The “a” prefix</w:t>
      </w:r>
      <w:r w:rsidRPr="00EE19AC">
        <w:rPr>
          <w:rFonts w:ascii="Arial" w:hAnsi="Arial" w:cs="Arial"/>
          <w:sz w:val="20"/>
          <w:szCs w:val="20"/>
          <w:lang w:val="en"/>
        </w:rPr>
        <w:t xml:space="preserve"> designates the stage determined at autopsy: </w:t>
      </w:r>
      <w:proofErr w:type="spellStart"/>
      <w:r w:rsidRPr="00EE19AC">
        <w:rPr>
          <w:rFonts w:ascii="Arial" w:hAnsi="Arial" w:cs="Arial"/>
          <w:sz w:val="20"/>
          <w:szCs w:val="20"/>
          <w:lang w:val="en"/>
        </w:rPr>
        <w:t>aTNM</w:t>
      </w:r>
      <w:proofErr w:type="spellEnd"/>
      <w:r w:rsidRPr="00EE19AC">
        <w:rPr>
          <w:rFonts w:ascii="Arial" w:hAnsi="Arial" w:cs="Arial"/>
          <w:sz w:val="20"/>
          <w:szCs w:val="20"/>
          <w:lang w:val="en"/>
        </w:rPr>
        <w:t>.</w:t>
      </w:r>
    </w:p>
    <w:p w14:paraId="0923DFBA" w14:textId="77777777" w:rsidR="0050199A" w:rsidRPr="00EE19AC" w:rsidRDefault="0050199A" w:rsidP="0060166C">
      <w:pPr>
        <w:overflowPunct w:val="0"/>
        <w:autoSpaceDE w:val="0"/>
        <w:autoSpaceDN w:val="0"/>
        <w:adjustRightInd w:val="0"/>
        <w:spacing w:after="0"/>
        <w:jc w:val="both"/>
        <w:textAlignment w:val="baseline"/>
        <w:rPr>
          <w:rFonts w:ascii="Arial" w:hAnsi="Arial" w:cs="Arial"/>
          <w:sz w:val="20"/>
          <w:szCs w:val="20"/>
          <w:lang w:val="en"/>
        </w:rPr>
      </w:pPr>
    </w:p>
    <w:p w14:paraId="39F35668" w14:textId="77777777" w:rsidR="00EE19AC" w:rsidRP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u w:val="single"/>
          <w:lang w:val="en"/>
        </w:rPr>
        <w:t>T Category Considerations</w:t>
      </w:r>
    </w:p>
    <w:p w14:paraId="033A7CE6" w14:textId="404A851D" w:rsidR="00F925D8" w:rsidRDefault="00EE19AC" w:rsidP="0060166C">
      <w:pPr>
        <w:widowControl w:val="0"/>
        <w:spacing w:after="0"/>
        <w:jc w:val="both"/>
        <w:rPr>
          <w:rFonts w:ascii="Arial" w:hAnsi="Arial" w:cs="Arial"/>
          <w:sz w:val="20"/>
          <w:szCs w:val="20"/>
          <w:lang w:val="en"/>
        </w:rPr>
      </w:pPr>
      <w:r w:rsidRPr="00EE19AC">
        <w:rPr>
          <w:rFonts w:ascii="Arial" w:hAnsi="Arial" w:cs="Arial"/>
          <w:sz w:val="20"/>
          <w:szCs w:val="20"/>
          <w:lang w:val="en"/>
        </w:rPr>
        <w:t>Tumor that is adherent to other organs or structures, macroscopically, is classified cT4. However, if no tumor is present in the adhesion and there is no serosal penetration microscopically, the classification should be pT1 to pT3.</w:t>
      </w:r>
    </w:p>
    <w:p w14:paraId="05E17943" w14:textId="77777777" w:rsidR="0050199A" w:rsidRPr="00EE19AC" w:rsidRDefault="0050199A" w:rsidP="0060166C">
      <w:pPr>
        <w:widowControl w:val="0"/>
        <w:spacing w:after="0"/>
        <w:jc w:val="both"/>
        <w:rPr>
          <w:rFonts w:ascii="Arial" w:hAnsi="Arial" w:cs="Arial"/>
          <w:sz w:val="20"/>
          <w:szCs w:val="20"/>
          <w:lang w:val="en"/>
        </w:rPr>
      </w:pPr>
    </w:p>
    <w:p w14:paraId="1D3B5DA7" w14:textId="77777777" w:rsidR="00EE19AC" w:rsidRPr="00EE19AC" w:rsidRDefault="00EE19AC" w:rsidP="0060166C">
      <w:pPr>
        <w:overflowPunct w:val="0"/>
        <w:autoSpaceDE w:val="0"/>
        <w:autoSpaceDN w:val="0"/>
        <w:adjustRightInd w:val="0"/>
        <w:spacing w:after="0"/>
        <w:jc w:val="both"/>
        <w:textAlignment w:val="baseline"/>
        <w:rPr>
          <w:rFonts w:ascii="Arial" w:hAnsi="Arial" w:cs="Arial"/>
          <w:sz w:val="20"/>
          <w:szCs w:val="20"/>
          <w:lang w:val="en"/>
        </w:rPr>
      </w:pPr>
      <w:r w:rsidRPr="00EE19AC">
        <w:rPr>
          <w:rFonts w:ascii="Arial" w:hAnsi="Arial" w:cs="Arial"/>
          <w:sz w:val="20"/>
          <w:szCs w:val="20"/>
          <w:u w:val="single"/>
          <w:lang w:val="en"/>
        </w:rPr>
        <w:t>N Category Considerations</w:t>
      </w:r>
    </w:p>
    <w:p w14:paraId="3DA79D18" w14:textId="35F51A39" w:rsidR="00EE19AC" w:rsidRPr="00EE19AC" w:rsidRDefault="00EE19AC" w:rsidP="0060166C">
      <w:pPr>
        <w:widowControl w:val="0"/>
        <w:spacing w:after="0"/>
        <w:jc w:val="both"/>
        <w:rPr>
          <w:rFonts w:ascii="Arial" w:hAnsi="Arial" w:cs="Arial"/>
          <w:sz w:val="20"/>
          <w:szCs w:val="20"/>
          <w:lang w:val="en"/>
        </w:rPr>
      </w:pPr>
      <w:r w:rsidRPr="00EE19AC">
        <w:rPr>
          <w:rFonts w:ascii="Arial" w:hAnsi="Arial" w:cs="Arial"/>
          <w:sz w:val="20"/>
          <w:szCs w:val="20"/>
          <w:lang w:val="en"/>
        </w:rPr>
        <w:t xml:space="preserve">The regional lymph nodes for the appendix are the ileocolic lymph nodes.  pN0. </w:t>
      </w:r>
      <w:r w:rsidRPr="00EE19AC">
        <w:rPr>
          <w:rFonts w:ascii="Arial" w:hAnsi="Arial" w:cs="Arial"/>
          <w:spacing w:val="-2"/>
          <w:kern w:val="22"/>
          <w:sz w:val="20"/>
          <w:szCs w:val="20"/>
          <w:lang w:val="en"/>
        </w:rPr>
        <w:t xml:space="preserve">Histologic examination of </w:t>
      </w:r>
      <w:r w:rsidRPr="00EE19AC">
        <w:rPr>
          <w:rFonts w:ascii="Arial" w:hAnsi="Arial" w:cs="Arial"/>
          <w:spacing w:val="-2"/>
          <w:kern w:val="22"/>
          <w:sz w:val="20"/>
          <w:szCs w:val="20"/>
          <w:lang w:val="en"/>
        </w:rPr>
        <w:lastRenderedPageBreak/>
        <w:t xml:space="preserve">a regional lymphadenectomy specimen will ordinarily include 12 or more lymph nodes. </w:t>
      </w:r>
      <w:r w:rsidRPr="00EE19AC">
        <w:rPr>
          <w:rFonts w:ascii="Arial" w:hAnsi="Arial" w:cs="Arial"/>
          <w:sz w:val="20"/>
          <w:szCs w:val="20"/>
          <w:lang w:val="en"/>
        </w:rPr>
        <w:t>If the lymph node results are negative, but the number ordinarily examined is not met, classify as pN0.</w:t>
      </w:r>
    </w:p>
    <w:p w14:paraId="06B53552" w14:textId="77777777" w:rsidR="00F925D8" w:rsidRDefault="00F925D8" w:rsidP="0050199A">
      <w:pPr>
        <w:spacing w:after="0" w:line="240" w:lineRule="auto"/>
        <w:contextualSpacing/>
        <w:rPr>
          <w:rFonts w:ascii="Arial" w:eastAsia="Times New Roman" w:hAnsi="Arial" w:cs="Arial"/>
          <w:sz w:val="20"/>
          <w:szCs w:val="20"/>
          <w:lang w:val="en"/>
        </w:rPr>
      </w:pPr>
    </w:p>
    <w:p w14:paraId="62427676" w14:textId="7EE3DD7E" w:rsidR="00EE19AC" w:rsidRPr="00EE19AC" w:rsidRDefault="00EE19AC" w:rsidP="0050199A">
      <w:pPr>
        <w:spacing w:after="0" w:line="240" w:lineRule="auto"/>
        <w:contextualSpacing/>
        <w:rPr>
          <w:rFonts w:ascii="Arial" w:eastAsia="Times New Roman" w:hAnsi="Arial" w:cs="Arial"/>
          <w:sz w:val="20"/>
          <w:szCs w:val="20"/>
          <w:lang w:val="en"/>
        </w:rPr>
      </w:pPr>
      <w:r w:rsidRPr="00EE19AC">
        <w:rPr>
          <w:rFonts w:ascii="Arial" w:eastAsia="Times New Roman" w:hAnsi="Arial" w:cs="Arial"/>
          <w:sz w:val="20"/>
          <w:szCs w:val="20"/>
          <w:lang w:val="en"/>
        </w:rPr>
        <w:t>References</w:t>
      </w:r>
    </w:p>
    <w:p w14:paraId="2AC7776B" w14:textId="77777777" w:rsidR="00EE19AC" w:rsidRPr="00EE19AC" w:rsidRDefault="00EE19AC" w:rsidP="0050199A">
      <w:pPr>
        <w:numPr>
          <w:ilvl w:val="0"/>
          <w:numId w:val="8"/>
        </w:numPr>
        <w:overflowPunct w:val="0"/>
        <w:autoSpaceDE w:val="0"/>
        <w:autoSpaceDN w:val="0"/>
        <w:adjustRightInd w:val="0"/>
        <w:spacing w:before="120" w:after="0" w:line="240" w:lineRule="auto"/>
        <w:contextualSpacing/>
        <w:textAlignment w:val="baseline"/>
        <w:divId w:val="1954164960"/>
        <w:rPr>
          <w:rFonts w:ascii="Arial" w:hAnsi="Arial" w:cs="Arial"/>
          <w:sz w:val="20"/>
          <w:szCs w:val="20"/>
          <w:lang w:val="en"/>
        </w:rPr>
      </w:pPr>
      <w:r w:rsidRPr="00EE19AC">
        <w:rPr>
          <w:rFonts w:ascii="Arial" w:hAnsi="Arial" w:cs="Arial"/>
          <w:sz w:val="20"/>
          <w:szCs w:val="20"/>
          <w:lang w:val="en"/>
        </w:rPr>
        <w:t xml:space="preserve">Amin MB, Edge SB, Greene FL, et al, eds. </w:t>
      </w:r>
      <w:r w:rsidRPr="00EE19AC">
        <w:rPr>
          <w:rStyle w:val="Emphasis"/>
          <w:rFonts w:ascii="Arial" w:hAnsi="Arial" w:cs="Arial"/>
          <w:sz w:val="20"/>
          <w:szCs w:val="20"/>
          <w:lang w:val="en"/>
        </w:rPr>
        <w:t>AJCC Cancer Staging Manual</w:t>
      </w:r>
      <w:r w:rsidRPr="00EE19AC">
        <w:rPr>
          <w:rFonts w:ascii="Arial" w:hAnsi="Arial" w:cs="Arial"/>
          <w:sz w:val="20"/>
          <w:szCs w:val="20"/>
          <w:lang w:val="en"/>
        </w:rPr>
        <w:t>. 8th ed. New York, NY: Springer; 2017.</w:t>
      </w:r>
    </w:p>
    <w:p w14:paraId="0B07186D" w14:textId="77777777" w:rsidR="00F925D8" w:rsidRDefault="00F925D8">
      <w:pPr>
        <w:spacing w:after="0"/>
        <w:rPr>
          <w:rFonts w:ascii="Arial" w:eastAsia="Times New Roman" w:hAnsi="Arial" w:cs="Arial"/>
          <w:b/>
          <w:bCs/>
          <w:sz w:val="20"/>
          <w:szCs w:val="20"/>
          <w:lang w:val="en"/>
        </w:rPr>
      </w:pPr>
    </w:p>
    <w:p w14:paraId="413D0296" w14:textId="7134A0BB" w:rsidR="00EE19AC" w:rsidRPr="00EE19AC" w:rsidRDefault="00EE19AC" w:rsidP="0060166C">
      <w:pPr>
        <w:spacing w:after="0"/>
        <w:jc w:val="both"/>
        <w:rPr>
          <w:rFonts w:ascii="Arial" w:eastAsia="Times New Roman" w:hAnsi="Arial" w:cs="Arial"/>
          <w:b/>
          <w:bCs/>
          <w:sz w:val="20"/>
          <w:szCs w:val="20"/>
          <w:lang w:val="en"/>
        </w:rPr>
      </w:pPr>
      <w:r w:rsidRPr="00EE19AC">
        <w:rPr>
          <w:rFonts w:ascii="Arial" w:eastAsia="Times New Roman" w:hAnsi="Arial" w:cs="Arial"/>
          <w:b/>
          <w:bCs/>
          <w:sz w:val="20"/>
          <w:szCs w:val="20"/>
          <w:lang w:val="en"/>
        </w:rPr>
        <w:t>G. Additional Findings</w:t>
      </w:r>
    </w:p>
    <w:p w14:paraId="76F88259" w14:textId="5468A14B" w:rsidR="00EE19AC" w:rsidRPr="00EE19AC" w:rsidRDefault="00EE19AC" w:rsidP="0060166C">
      <w:pPr>
        <w:spacing w:after="0"/>
        <w:jc w:val="both"/>
        <w:rPr>
          <w:rFonts w:ascii="Arial" w:hAnsi="Arial" w:cs="Arial"/>
          <w:sz w:val="20"/>
          <w:szCs w:val="20"/>
          <w:lang w:val="en"/>
        </w:rPr>
      </w:pPr>
      <w:r w:rsidRPr="00EE19AC">
        <w:rPr>
          <w:rFonts w:ascii="Arial" w:hAnsi="Arial" w:cs="Arial"/>
          <w:sz w:val="20"/>
          <w:szCs w:val="20"/>
          <w:lang w:val="en"/>
        </w:rPr>
        <w:t>Coagulative tumor necrosis, usually punctate, may indicate more aggressive behavior</w:t>
      </w:r>
      <w:hyperlink w:anchor="6304" w:tooltip="Rindi G,&#10;Kloppel G, Couvelard A, et al. TNM staging of midgut and hindgut (neuro)&#10;endocrine tumors: a consensus proposal including a grading system. Virchows&#10;Arch. 2007;451(4):757-762." w:history="1">
        <w:r w:rsidRPr="00EE19AC">
          <w:rPr>
            <w:rStyle w:val="Hyperlink"/>
            <w:rFonts w:ascii="Arial" w:hAnsi="Arial" w:cs="Arial"/>
            <w:sz w:val="20"/>
            <w:szCs w:val="20"/>
            <w:vertAlign w:val="superscript"/>
            <w:lang w:val="en"/>
          </w:rPr>
          <w:t>1</w:t>
        </w:r>
      </w:hyperlink>
      <w:r w:rsidRPr="00EE19AC">
        <w:rPr>
          <w:rFonts w:ascii="Arial" w:hAnsi="Arial" w:cs="Arial"/>
          <w:sz w:val="20"/>
          <w:szCs w:val="20"/>
          <w:lang w:val="en"/>
        </w:rPr>
        <w:t> and should be reported.  Appendiceal NETs are often an incidental finding in specimens removed for acute appendicitis.</w:t>
      </w:r>
    </w:p>
    <w:p w14:paraId="33E732E2" w14:textId="77777777" w:rsidR="00F925D8" w:rsidRDefault="00F925D8" w:rsidP="00F925D8">
      <w:pPr>
        <w:spacing w:after="0" w:line="240" w:lineRule="auto"/>
        <w:contextualSpacing/>
        <w:rPr>
          <w:rFonts w:ascii="Arial" w:eastAsia="Times New Roman" w:hAnsi="Arial" w:cs="Arial"/>
          <w:sz w:val="20"/>
          <w:szCs w:val="20"/>
          <w:lang w:val="en"/>
        </w:rPr>
      </w:pPr>
    </w:p>
    <w:p w14:paraId="36AD96C1" w14:textId="5C513EE8" w:rsidR="00EE19AC" w:rsidRPr="00EE19AC" w:rsidRDefault="00EE19AC" w:rsidP="00F925D8">
      <w:pPr>
        <w:spacing w:after="0" w:line="240" w:lineRule="auto"/>
        <w:contextualSpacing/>
        <w:rPr>
          <w:rFonts w:ascii="Arial" w:eastAsia="Times New Roman" w:hAnsi="Arial" w:cs="Arial"/>
          <w:sz w:val="20"/>
          <w:szCs w:val="20"/>
          <w:lang w:val="en"/>
        </w:rPr>
      </w:pPr>
      <w:r w:rsidRPr="00EE19AC">
        <w:rPr>
          <w:rFonts w:ascii="Arial" w:eastAsia="Times New Roman" w:hAnsi="Arial" w:cs="Arial"/>
          <w:sz w:val="20"/>
          <w:szCs w:val="20"/>
          <w:lang w:val="en"/>
        </w:rPr>
        <w:t>References</w:t>
      </w:r>
    </w:p>
    <w:p w14:paraId="3C7D3EDC" w14:textId="77777777" w:rsidR="00EE19AC" w:rsidRDefault="00EE19AC" w:rsidP="00F925D8">
      <w:pPr>
        <w:numPr>
          <w:ilvl w:val="0"/>
          <w:numId w:val="9"/>
        </w:numPr>
        <w:overflowPunct w:val="0"/>
        <w:autoSpaceDE w:val="0"/>
        <w:autoSpaceDN w:val="0"/>
        <w:adjustRightInd w:val="0"/>
        <w:spacing w:before="120" w:after="0" w:line="240" w:lineRule="auto"/>
        <w:contextualSpacing/>
        <w:textAlignment w:val="baseline"/>
        <w:divId w:val="1954164960"/>
        <w:rPr>
          <w:rFonts w:ascii="Arial" w:hAnsi="Arial" w:cs="Arial"/>
          <w:sz w:val="20"/>
          <w:szCs w:val="20"/>
          <w:lang w:val="en"/>
        </w:rPr>
      </w:pPr>
      <w:proofErr w:type="spellStart"/>
      <w:r w:rsidRPr="00EE19AC">
        <w:rPr>
          <w:rFonts w:ascii="Arial" w:hAnsi="Arial" w:cs="Arial"/>
          <w:sz w:val="20"/>
          <w:szCs w:val="20"/>
          <w:lang w:val="en"/>
        </w:rPr>
        <w:t>Rindi</w:t>
      </w:r>
      <w:proofErr w:type="spellEnd"/>
      <w:r w:rsidRPr="00EE19AC">
        <w:rPr>
          <w:rFonts w:ascii="Arial" w:hAnsi="Arial" w:cs="Arial"/>
          <w:sz w:val="20"/>
          <w:szCs w:val="20"/>
          <w:lang w:val="en"/>
        </w:rPr>
        <w:t xml:space="preserve"> G, </w:t>
      </w:r>
      <w:proofErr w:type="spellStart"/>
      <w:r w:rsidRPr="00EE19AC">
        <w:rPr>
          <w:rFonts w:ascii="Arial" w:hAnsi="Arial" w:cs="Arial"/>
          <w:sz w:val="20"/>
          <w:szCs w:val="20"/>
          <w:lang w:val="en"/>
        </w:rPr>
        <w:t>Kloppel</w:t>
      </w:r>
      <w:proofErr w:type="spellEnd"/>
      <w:r w:rsidRPr="00EE19AC">
        <w:rPr>
          <w:rFonts w:ascii="Arial" w:hAnsi="Arial" w:cs="Arial"/>
          <w:sz w:val="20"/>
          <w:szCs w:val="20"/>
          <w:lang w:val="en"/>
        </w:rPr>
        <w:t xml:space="preserve"> G, </w:t>
      </w:r>
      <w:proofErr w:type="spellStart"/>
      <w:r w:rsidRPr="00EE19AC">
        <w:rPr>
          <w:rFonts w:ascii="Arial" w:hAnsi="Arial" w:cs="Arial"/>
          <w:sz w:val="20"/>
          <w:szCs w:val="20"/>
          <w:lang w:val="en"/>
        </w:rPr>
        <w:t>Couvelard</w:t>
      </w:r>
      <w:proofErr w:type="spellEnd"/>
      <w:r w:rsidRPr="00EE19AC">
        <w:rPr>
          <w:rFonts w:ascii="Arial" w:hAnsi="Arial" w:cs="Arial"/>
          <w:sz w:val="20"/>
          <w:szCs w:val="20"/>
          <w:lang w:val="en"/>
        </w:rPr>
        <w:t xml:space="preserve"> A, et al. TNM staging of midgut and hindgut (neuro) endocrine tumors: a consensus proposal including a grading system. </w:t>
      </w:r>
      <w:proofErr w:type="spellStart"/>
      <w:r w:rsidRPr="00EE19AC">
        <w:rPr>
          <w:rStyle w:val="Emphasis"/>
          <w:rFonts w:ascii="Arial" w:hAnsi="Arial" w:cs="Arial"/>
          <w:sz w:val="20"/>
          <w:szCs w:val="20"/>
          <w:lang w:val="en"/>
        </w:rPr>
        <w:t>Virchows</w:t>
      </w:r>
      <w:proofErr w:type="spellEnd"/>
      <w:r w:rsidRPr="00EE19AC">
        <w:rPr>
          <w:rStyle w:val="Emphasis"/>
          <w:rFonts w:ascii="Arial" w:hAnsi="Arial" w:cs="Arial"/>
          <w:sz w:val="20"/>
          <w:szCs w:val="20"/>
          <w:lang w:val="en"/>
        </w:rPr>
        <w:t xml:space="preserve"> Arch</w:t>
      </w:r>
      <w:r w:rsidRPr="00EE19AC">
        <w:rPr>
          <w:rFonts w:ascii="Arial" w:hAnsi="Arial" w:cs="Arial"/>
          <w:sz w:val="20"/>
          <w:szCs w:val="20"/>
          <w:lang w:val="en"/>
        </w:rPr>
        <w:t>. 2</w:t>
      </w:r>
      <w:r>
        <w:rPr>
          <w:rFonts w:ascii="Arial" w:hAnsi="Arial" w:cs="Arial"/>
          <w:sz w:val="20"/>
          <w:szCs w:val="20"/>
          <w:lang w:val="en"/>
        </w:rPr>
        <w:t>007;451(4):757-762.</w:t>
      </w:r>
    </w:p>
    <w:sectPr w:rsidR="00EE19AC">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E676A" w14:textId="77777777" w:rsidR="00EE19AC" w:rsidRDefault="00EE19AC">
      <w:pPr>
        <w:spacing w:after="0" w:line="240" w:lineRule="auto"/>
      </w:pPr>
      <w:r>
        <w:separator/>
      </w:r>
    </w:p>
  </w:endnote>
  <w:endnote w:type="continuationSeparator" w:id="0">
    <w:p w14:paraId="51A83A0F" w14:textId="77777777" w:rsidR="00EE19AC" w:rsidRDefault="00EE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2BA3" w14:textId="16177C79" w:rsidR="00EE19AC" w:rsidRDefault="00EE19AC">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8BCE" w14:textId="77777777" w:rsidR="00EE19AC" w:rsidRDefault="00EE19AC">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CE193" w14:textId="77777777" w:rsidR="00EE19AC" w:rsidRDefault="00EE19AC">
      <w:pPr>
        <w:spacing w:after="0" w:line="240" w:lineRule="auto"/>
      </w:pPr>
      <w:r>
        <w:separator/>
      </w:r>
    </w:p>
  </w:footnote>
  <w:footnote w:type="continuationSeparator" w:id="0">
    <w:p w14:paraId="43E94855" w14:textId="77777777" w:rsidR="00EE19AC" w:rsidRDefault="00EE1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EB1A" w14:textId="77777777" w:rsidR="00EE19AC" w:rsidRDefault="00EE19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EE19AC" w14:paraId="4AA3814A" w14:textId="77777777" w:rsidTr="00EE19AC">
      <w:tc>
        <w:tcPr>
          <w:tcW w:w="1500" w:type="dxa"/>
        </w:tcPr>
        <w:p w14:paraId="22AD2BEC" w14:textId="77777777" w:rsidR="00EE19AC" w:rsidRDefault="00EE19AC">
          <w:r>
            <w:t>CAP Approved</w:t>
          </w:r>
        </w:p>
      </w:tc>
      <w:tc>
        <w:tcPr>
          <w:tcW w:w="8076" w:type="dxa"/>
        </w:tcPr>
        <w:p w14:paraId="687AD0A7" w14:textId="28267A18" w:rsidR="00EE19AC" w:rsidRDefault="00EE19AC">
          <w:pPr>
            <w:jc w:val="right"/>
          </w:pPr>
          <w:r>
            <w:t>Appendix.NET_4.1.0.0.</w:t>
          </w:r>
          <w:r w:rsidR="00F925D8">
            <w:t>REL</w:t>
          </w:r>
          <w:r>
            <w:t>_CAPCP</w:t>
          </w:r>
        </w:p>
      </w:tc>
    </w:tr>
  </w:tbl>
  <w:p w14:paraId="7DA3DFED" w14:textId="77777777" w:rsidR="00EE19AC" w:rsidRDefault="00EE19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17BF" w14:textId="66E243B1" w:rsidR="00EE19AC" w:rsidRDefault="00EE19AC">
    <w:r>
      <w:rPr>
        <w:noProof/>
      </w:rPr>
      <w:drawing>
        <wp:inline distT="0" distB="0" distL="0" distR="0" wp14:anchorId="527CA570" wp14:editId="12E3A4EA">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9A0973">
      <w:rPr>
        <w:noProof/>
      </w:rPr>
      <w:pict w14:anchorId="423A55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18D"/>
    <w:multiLevelType w:val="multilevel"/>
    <w:tmpl w:val="47B8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76019"/>
    <w:multiLevelType w:val="multilevel"/>
    <w:tmpl w:val="F948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A0B9E"/>
    <w:multiLevelType w:val="multilevel"/>
    <w:tmpl w:val="9EB0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D7A9F"/>
    <w:multiLevelType w:val="hybridMultilevel"/>
    <w:tmpl w:val="FA04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737FF"/>
    <w:multiLevelType w:val="multilevel"/>
    <w:tmpl w:val="C854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B3182"/>
    <w:multiLevelType w:val="multilevel"/>
    <w:tmpl w:val="FF24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553BB"/>
    <w:multiLevelType w:val="multilevel"/>
    <w:tmpl w:val="DD22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327CD"/>
    <w:multiLevelType w:val="multilevel"/>
    <w:tmpl w:val="26C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35E44"/>
    <w:multiLevelType w:val="hybridMultilevel"/>
    <w:tmpl w:val="40B0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4161B"/>
    <w:multiLevelType w:val="hybridMultilevel"/>
    <w:tmpl w:val="8DE88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3612CE"/>
    <w:multiLevelType w:val="hybridMultilevel"/>
    <w:tmpl w:val="5378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D0BEC"/>
    <w:multiLevelType w:val="multilevel"/>
    <w:tmpl w:val="0044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F03B4"/>
    <w:multiLevelType w:val="multilevel"/>
    <w:tmpl w:val="70E0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2"/>
  </w:num>
  <w:num w:numId="4">
    <w:abstractNumId w:val="5"/>
  </w:num>
  <w:num w:numId="5">
    <w:abstractNumId w:val="0"/>
  </w:num>
  <w:num w:numId="6">
    <w:abstractNumId w:val="4"/>
  </w:num>
  <w:num w:numId="7">
    <w:abstractNumId w:val="12"/>
  </w:num>
  <w:num w:numId="8">
    <w:abstractNumId w:val="6"/>
  </w:num>
  <w:num w:numId="9">
    <w:abstractNumId w:val="1"/>
  </w:num>
  <w:num w:numId="10">
    <w:abstractNumId w:val="10"/>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564E"/>
    <w:rsid w:val="00120DAF"/>
    <w:rsid w:val="001728F1"/>
    <w:rsid w:val="00180802"/>
    <w:rsid w:val="00247473"/>
    <w:rsid w:val="0050199A"/>
    <w:rsid w:val="005C2974"/>
    <w:rsid w:val="0060166C"/>
    <w:rsid w:val="00637ABF"/>
    <w:rsid w:val="006A473C"/>
    <w:rsid w:val="009A0973"/>
    <w:rsid w:val="00B23D54"/>
    <w:rsid w:val="00BF59FC"/>
    <w:rsid w:val="00C26316"/>
    <w:rsid w:val="00C3564E"/>
    <w:rsid w:val="00D16B85"/>
    <w:rsid w:val="00E4468E"/>
    <w:rsid w:val="00EE19AC"/>
    <w:rsid w:val="00F9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A9E3E84"/>
  <w15:docId w15:val="{2705E143-958E-43BE-8B4B-C9911AFF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942207">
      <w:marLeft w:val="0"/>
      <w:marRight w:val="0"/>
      <w:marTop w:val="0"/>
      <w:marBottom w:val="0"/>
      <w:divBdr>
        <w:top w:val="none" w:sz="0" w:space="0" w:color="auto"/>
        <w:left w:val="none" w:sz="0" w:space="0" w:color="auto"/>
        <w:bottom w:val="none" w:sz="0" w:space="0" w:color="auto"/>
        <w:right w:val="none" w:sz="0" w:space="0" w:color="auto"/>
      </w:divBdr>
    </w:div>
    <w:div w:id="1954164960">
      <w:marLeft w:val="0"/>
      <w:marRight w:val="0"/>
      <w:marTop w:val="0"/>
      <w:marBottom w:val="0"/>
      <w:divBdr>
        <w:top w:val="none" w:sz="0" w:space="0" w:color="auto"/>
        <w:left w:val="none" w:sz="0" w:space="0" w:color="auto"/>
        <w:bottom w:val="none" w:sz="0" w:space="0" w:color="auto"/>
        <w:right w:val="none" w:sz="0" w:space="0" w:color="auto"/>
      </w:divBdr>
      <w:divsChild>
        <w:div w:id="847983905">
          <w:marLeft w:val="0"/>
          <w:marRight w:val="0"/>
          <w:marTop w:val="0"/>
          <w:marBottom w:val="0"/>
          <w:divBdr>
            <w:top w:val="none" w:sz="0" w:space="0" w:color="auto"/>
            <w:left w:val="none" w:sz="0" w:space="0" w:color="auto"/>
            <w:bottom w:val="none" w:sz="0" w:space="0" w:color="auto"/>
            <w:right w:val="none" w:sz="0" w:space="0" w:color="auto"/>
          </w:divBdr>
        </w:div>
        <w:div w:id="1477406868">
          <w:marLeft w:val="0"/>
          <w:marRight w:val="0"/>
          <w:marTop w:val="0"/>
          <w:marBottom w:val="0"/>
          <w:divBdr>
            <w:top w:val="none" w:sz="0" w:space="0" w:color="auto"/>
            <w:left w:val="none" w:sz="0" w:space="0" w:color="auto"/>
            <w:bottom w:val="none" w:sz="0" w:space="0" w:color="auto"/>
            <w:right w:val="none" w:sz="0" w:space="0" w:color="auto"/>
          </w:divBdr>
        </w:div>
        <w:div w:id="2079404482">
          <w:marLeft w:val="0"/>
          <w:marRight w:val="0"/>
          <w:marTop w:val="0"/>
          <w:marBottom w:val="0"/>
          <w:divBdr>
            <w:top w:val="none" w:sz="0" w:space="0" w:color="auto"/>
            <w:left w:val="none" w:sz="0" w:space="0" w:color="auto"/>
            <w:bottom w:val="none" w:sz="0" w:space="0" w:color="auto"/>
            <w:right w:val="none" w:sz="0" w:space="0" w:color="auto"/>
          </w:divBdr>
        </w:div>
        <w:div w:id="56587543">
          <w:marLeft w:val="0"/>
          <w:marRight w:val="0"/>
          <w:marTop w:val="0"/>
          <w:marBottom w:val="0"/>
          <w:divBdr>
            <w:top w:val="none" w:sz="0" w:space="0" w:color="auto"/>
            <w:left w:val="none" w:sz="0" w:space="0" w:color="auto"/>
            <w:bottom w:val="none" w:sz="0" w:space="0" w:color="auto"/>
            <w:right w:val="none" w:sz="0" w:space="0" w:color="auto"/>
          </w:divBdr>
        </w:div>
        <w:div w:id="509225262">
          <w:marLeft w:val="0"/>
          <w:marRight w:val="0"/>
          <w:marTop w:val="0"/>
          <w:marBottom w:val="0"/>
          <w:divBdr>
            <w:top w:val="none" w:sz="0" w:space="0" w:color="auto"/>
            <w:left w:val="none" w:sz="0" w:space="0" w:color="auto"/>
            <w:bottom w:val="none" w:sz="0" w:space="0" w:color="auto"/>
            <w:right w:val="none" w:sz="0" w:space="0" w:color="auto"/>
          </w:divBdr>
        </w:div>
        <w:div w:id="894780918">
          <w:marLeft w:val="0"/>
          <w:marRight w:val="0"/>
          <w:marTop w:val="0"/>
          <w:marBottom w:val="0"/>
          <w:divBdr>
            <w:top w:val="none" w:sz="0" w:space="0" w:color="auto"/>
            <w:left w:val="none" w:sz="0" w:space="0" w:color="auto"/>
            <w:bottom w:val="none" w:sz="0" w:space="0" w:color="auto"/>
            <w:right w:val="none" w:sz="0" w:space="0" w:color="auto"/>
          </w:divBdr>
        </w:div>
        <w:div w:id="43413995">
          <w:marLeft w:val="0"/>
          <w:marRight w:val="0"/>
          <w:marTop w:val="0"/>
          <w:marBottom w:val="0"/>
          <w:divBdr>
            <w:top w:val="none" w:sz="0" w:space="0" w:color="auto"/>
            <w:left w:val="none" w:sz="0" w:space="0" w:color="auto"/>
            <w:bottom w:val="none" w:sz="0" w:space="0" w:color="auto"/>
            <w:right w:val="none" w:sz="0" w:space="0" w:color="auto"/>
          </w:divBdr>
        </w:div>
        <w:div w:id="20558873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5E0A-6F8A-4761-9BE7-C88497DC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4894</Words>
  <Characters>28097</Characters>
  <Application>Microsoft Office Word</Application>
  <DocSecurity>0</DocSecurity>
  <Lines>1080</Lines>
  <Paragraphs>970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15</cp:revision>
  <dcterms:created xsi:type="dcterms:W3CDTF">2021-06-08T13:07:00Z</dcterms:created>
  <dcterms:modified xsi:type="dcterms:W3CDTF">2021-06-22T19:14:00Z</dcterms:modified>
</cp:coreProperties>
</file>