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8D778" w14:textId="77777777" w:rsidR="008813EB" w:rsidRPr="004D3A54" w:rsidRDefault="001269F7" w:rsidP="004D3A54">
      <w:pPr>
        <w:spacing w:after="0" w:line="276" w:lineRule="auto"/>
        <w:divId w:val="561716552"/>
        <w:rPr>
          <w:rFonts w:ascii="Arial" w:eastAsia="Times New Roman" w:hAnsi="Arial" w:cs="Arial"/>
          <w:b/>
          <w:bCs/>
          <w:sz w:val="30"/>
          <w:szCs w:val="30"/>
          <w:lang w:val="en"/>
        </w:rPr>
      </w:pPr>
      <w:r w:rsidRPr="004D3A54">
        <w:rPr>
          <w:rFonts w:ascii="Arial" w:eastAsia="Times New Roman" w:hAnsi="Arial" w:cs="Arial"/>
          <w:b/>
          <w:bCs/>
          <w:sz w:val="30"/>
          <w:szCs w:val="30"/>
          <w:lang w:val="en"/>
        </w:rPr>
        <w:t xml:space="preserve">Protocol for the Examination of Specimens </w:t>
      </w:r>
      <w:proofErr w:type="gramStart"/>
      <w:r w:rsidRPr="004D3A54">
        <w:rPr>
          <w:rFonts w:ascii="Arial" w:eastAsia="Times New Roman" w:hAnsi="Arial" w:cs="Arial"/>
          <w:b/>
          <w:bCs/>
          <w:sz w:val="30"/>
          <w:szCs w:val="30"/>
          <w:lang w:val="en"/>
        </w:rPr>
        <w:t>From</w:t>
      </w:r>
      <w:proofErr w:type="gramEnd"/>
      <w:r w:rsidRPr="004D3A54">
        <w:rPr>
          <w:rFonts w:ascii="Arial" w:eastAsia="Times New Roman" w:hAnsi="Arial" w:cs="Arial"/>
          <w:b/>
          <w:bCs/>
          <w:sz w:val="30"/>
          <w:szCs w:val="30"/>
          <w:lang w:val="en"/>
        </w:rPr>
        <w:t xml:space="preserve"> Patients With Carcinoma of the Esophagus</w:t>
      </w:r>
    </w:p>
    <w:p w14:paraId="051EFA67"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1078F2CD" w14:textId="77777777" w:rsidR="008813EB" w:rsidRPr="004D3A54" w:rsidRDefault="001269F7" w:rsidP="004D3A54">
      <w:pPr>
        <w:spacing w:after="0" w:line="276" w:lineRule="auto"/>
        <w:divId w:val="1425304397"/>
        <w:rPr>
          <w:rFonts w:ascii="Arial" w:eastAsia="Times New Roman" w:hAnsi="Arial" w:cs="Arial"/>
          <w:sz w:val="20"/>
          <w:szCs w:val="20"/>
          <w:lang w:val="en"/>
        </w:rPr>
      </w:pPr>
      <w:r w:rsidRPr="004D3A54">
        <w:rPr>
          <w:rFonts w:ascii="Arial" w:eastAsia="Times New Roman" w:hAnsi="Arial" w:cs="Arial"/>
          <w:b/>
          <w:bCs/>
          <w:sz w:val="20"/>
          <w:szCs w:val="20"/>
          <w:lang w:val="en"/>
        </w:rPr>
        <w:t xml:space="preserve">Version: </w:t>
      </w:r>
      <w:r w:rsidRPr="004D3A54">
        <w:rPr>
          <w:rFonts w:ascii="Arial" w:eastAsia="Times New Roman" w:hAnsi="Arial" w:cs="Arial"/>
          <w:sz w:val="20"/>
          <w:szCs w:val="20"/>
          <w:lang w:val="en"/>
        </w:rPr>
        <w:t>4.2.0.1</w:t>
      </w:r>
    </w:p>
    <w:p w14:paraId="0B074A7D" w14:textId="77777777" w:rsidR="008813EB" w:rsidRPr="004D3A54" w:rsidRDefault="001269F7" w:rsidP="004D3A54">
      <w:pPr>
        <w:spacing w:after="0" w:line="276" w:lineRule="auto"/>
        <w:divId w:val="302850822"/>
        <w:rPr>
          <w:rFonts w:ascii="Arial" w:eastAsia="Times New Roman" w:hAnsi="Arial" w:cs="Arial"/>
          <w:sz w:val="20"/>
          <w:szCs w:val="20"/>
          <w:lang w:val="en"/>
        </w:rPr>
      </w:pPr>
      <w:r w:rsidRPr="004D3A54">
        <w:rPr>
          <w:rFonts w:ascii="Arial" w:eastAsia="Times New Roman" w:hAnsi="Arial" w:cs="Arial"/>
          <w:b/>
          <w:bCs/>
          <w:sz w:val="20"/>
          <w:szCs w:val="20"/>
          <w:lang w:val="en"/>
        </w:rPr>
        <w:t xml:space="preserve">Protocol Posting Date: </w:t>
      </w:r>
      <w:r w:rsidRPr="004D3A54">
        <w:rPr>
          <w:rFonts w:ascii="Arial" w:eastAsia="Times New Roman" w:hAnsi="Arial" w:cs="Arial"/>
          <w:sz w:val="20"/>
          <w:szCs w:val="20"/>
          <w:lang w:val="en"/>
        </w:rPr>
        <w:t xml:space="preserve">June 2022 </w:t>
      </w:r>
    </w:p>
    <w:p w14:paraId="31C150BD" w14:textId="77777777" w:rsidR="008813EB" w:rsidRPr="004D3A54" w:rsidRDefault="001269F7" w:rsidP="004D3A54">
      <w:pPr>
        <w:spacing w:after="0" w:line="276" w:lineRule="auto"/>
        <w:divId w:val="739446370"/>
        <w:rPr>
          <w:rFonts w:ascii="Arial" w:eastAsia="Times New Roman" w:hAnsi="Arial" w:cs="Arial"/>
          <w:sz w:val="20"/>
          <w:szCs w:val="20"/>
          <w:lang w:val="en"/>
        </w:rPr>
      </w:pPr>
      <w:r w:rsidRPr="004D3A54">
        <w:rPr>
          <w:rFonts w:ascii="Arial" w:eastAsia="Times New Roman" w:hAnsi="Arial" w:cs="Arial"/>
          <w:b/>
          <w:bCs/>
          <w:sz w:val="20"/>
          <w:szCs w:val="20"/>
          <w:lang w:val="en"/>
        </w:rPr>
        <w:t xml:space="preserve">CAP Laboratory Accreditation Program Protocol Required Use Date: </w:t>
      </w:r>
      <w:r w:rsidRPr="004D3A54">
        <w:rPr>
          <w:rFonts w:ascii="Arial" w:eastAsia="Times New Roman" w:hAnsi="Arial" w:cs="Arial"/>
          <w:sz w:val="20"/>
          <w:szCs w:val="20"/>
          <w:lang w:val="en"/>
        </w:rPr>
        <w:t>March 2022</w:t>
      </w:r>
    </w:p>
    <w:p w14:paraId="60432665" w14:textId="77777777" w:rsidR="008813EB" w:rsidRPr="004D3A54" w:rsidRDefault="001269F7" w:rsidP="004D3A54">
      <w:pPr>
        <w:spacing w:after="0" w:line="276" w:lineRule="auto"/>
        <w:divId w:val="1406757571"/>
        <w:rPr>
          <w:rFonts w:ascii="Arial" w:eastAsia="Times New Roman" w:hAnsi="Arial" w:cs="Arial"/>
          <w:sz w:val="20"/>
          <w:szCs w:val="20"/>
          <w:lang w:val="en"/>
        </w:rPr>
      </w:pPr>
      <w:r w:rsidRPr="004D3A54">
        <w:rPr>
          <w:rFonts w:ascii="Arial" w:eastAsia="Times New Roman" w:hAnsi="Arial" w:cs="Arial"/>
          <w:sz w:val="20"/>
          <w:szCs w:val="20"/>
          <w:lang w:val="en"/>
        </w:rPr>
        <w:t>The changes included in this current protocol version do not affect the prior accreditation date.</w:t>
      </w:r>
    </w:p>
    <w:p w14:paraId="0B24D254" w14:textId="77777777" w:rsidR="008813EB" w:rsidRPr="004D3A54" w:rsidRDefault="001269F7" w:rsidP="004D3A54">
      <w:pPr>
        <w:keepNext/>
        <w:tabs>
          <w:tab w:val="left" w:pos="360"/>
        </w:tabs>
        <w:spacing w:after="0" w:line="276" w:lineRule="auto"/>
        <w:outlineLvl w:val="1"/>
        <w:divId w:val="62989765"/>
        <w:rPr>
          <w:rFonts w:ascii="Arial" w:hAnsi="Arial" w:cs="Arial"/>
          <w:sz w:val="20"/>
          <w:szCs w:val="20"/>
          <w:lang w:val="en"/>
        </w:rPr>
      </w:pPr>
      <w:r w:rsidRPr="004D3A54">
        <w:rPr>
          <w:rStyle w:val="Strong"/>
          <w:rFonts w:ascii="Arial" w:eastAsia="Calibri" w:hAnsi="Arial" w:cs="Arial"/>
          <w:bCs w:val="0"/>
          <w:color w:val="000000"/>
          <w:sz w:val="20"/>
          <w:szCs w:val="20"/>
          <w:lang w:val="en"/>
        </w:rPr>
        <w:t xml:space="preserve">For accreditation purposes, this protocol should be used </w:t>
      </w:r>
      <w:r w:rsidRPr="004D3A54">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8813EB" w:rsidRPr="004D3A54" w14:paraId="71380557" w14:textId="77777777" w:rsidTr="004D3A54">
        <w:trPr>
          <w:divId w:val="62989765"/>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EA587A1" w14:textId="77777777" w:rsidR="008813EB" w:rsidRPr="004D3A54" w:rsidRDefault="001269F7" w:rsidP="004D3A54">
            <w:pPr>
              <w:spacing w:after="0" w:line="276" w:lineRule="auto"/>
              <w:rPr>
                <w:rFonts w:ascii="Arial" w:hAnsi="Arial" w:cs="Arial"/>
                <w:sz w:val="18"/>
                <w:szCs w:val="18"/>
              </w:rPr>
            </w:pPr>
            <w:r w:rsidRPr="004D3A54">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F50FE49" w14:textId="77777777" w:rsidR="008813EB" w:rsidRPr="004D3A54" w:rsidRDefault="001269F7" w:rsidP="004D3A54">
            <w:pPr>
              <w:spacing w:after="0" w:line="276" w:lineRule="auto"/>
              <w:rPr>
                <w:rFonts w:ascii="Arial" w:hAnsi="Arial" w:cs="Arial"/>
                <w:sz w:val="18"/>
                <w:szCs w:val="18"/>
              </w:rPr>
            </w:pPr>
            <w:r w:rsidRPr="004D3A54">
              <w:rPr>
                <w:rStyle w:val="Strong"/>
                <w:rFonts w:ascii="Arial" w:eastAsia="SimSun" w:hAnsi="Arial" w:cs="Arial"/>
                <w:bCs w:val="0"/>
                <w:sz w:val="18"/>
                <w:szCs w:val="18"/>
              </w:rPr>
              <w:t>Description</w:t>
            </w:r>
          </w:p>
        </w:tc>
      </w:tr>
      <w:tr w:rsidR="008813EB" w:rsidRPr="004D3A54" w14:paraId="40123F76" w14:textId="77777777" w:rsidTr="004D3A54">
        <w:trPr>
          <w:divId w:val="62989765"/>
        </w:trPr>
        <w:tc>
          <w:tcPr>
            <w:tcW w:w="1524" w:type="pct"/>
            <w:tcBorders>
              <w:top w:val="single" w:sz="4" w:space="0" w:color="auto"/>
              <w:left w:val="single" w:sz="4" w:space="0" w:color="auto"/>
              <w:bottom w:val="single" w:sz="4" w:space="0" w:color="auto"/>
              <w:right w:val="single" w:sz="4" w:space="0" w:color="auto"/>
            </w:tcBorders>
            <w:hideMark/>
          </w:tcPr>
          <w:p w14:paraId="0D31DE1C" w14:textId="77777777" w:rsidR="008813EB" w:rsidRPr="004D3A54" w:rsidRDefault="001269F7" w:rsidP="004D3A54">
            <w:pPr>
              <w:spacing w:after="0" w:line="276" w:lineRule="auto"/>
              <w:rPr>
                <w:rFonts w:ascii="Arial" w:hAnsi="Arial" w:cs="Arial"/>
                <w:sz w:val="18"/>
                <w:szCs w:val="18"/>
              </w:rPr>
            </w:pPr>
            <w:r w:rsidRPr="004D3A54">
              <w:rPr>
                <w:rFonts w:ascii="Arial" w:hAnsi="Arial" w:cs="Arial"/>
                <w:sz w:val="18"/>
                <w:szCs w:val="18"/>
              </w:rPr>
              <w:t>Surgical Resection</w:t>
            </w:r>
          </w:p>
        </w:tc>
        <w:tc>
          <w:tcPr>
            <w:tcW w:w="3476" w:type="pct"/>
            <w:tcBorders>
              <w:top w:val="single" w:sz="4" w:space="0" w:color="auto"/>
              <w:left w:val="single" w:sz="4" w:space="0" w:color="auto"/>
              <w:bottom w:val="single" w:sz="4" w:space="0" w:color="auto"/>
              <w:right w:val="single" w:sz="4" w:space="0" w:color="auto"/>
            </w:tcBorders>
            <w:hideMark/>
          </w:tcPr>
          <w:p w14:paraId="4D228341" w14:textId="77777777" w:rsidR="008813EB" w:rsidRPr="004D3A54" w:rsidRDefault="001269F7" w:rsidP="004D3A54">
            <w:pPr>
              <w:spacing w:after="0" w:line="276" w:lineRule="auto"/>
              <w:rPr>
                <w:rFonts w:ascii="Arial" w:hAnsi="Arial" w:cs="Arial"/>
                <w:sz w:val="18"/>
                <w:szCs w:val="18"/>
              </w:rPr>
            </w:pPr>
            <w:r w:rsidRPr="004D3A54">
              <w:rPr>
                <w:rFonts w:ascii="Arial" w:eastAsia="SimSun" w:hAnsi="Arial" w:cs="Arial"/>
                <w:sz w:val="18"/>
                <w:szCs w:val="18"/>
              </w:rPr>
              <w:t>Includes specimens designated e</w:t>
            </w:r>
            <w:r w:rsidRPr="004D3A54">
              <w:rPr>
                <w:rFonts w:ascii="Arial" w:hAnsi="Arial" w:cs="Arial"/>
                <w:sz w:val="18"/>
                <w:szCs w:val="18"/>
              </w:rPr>
              <w:t>sophagectomy and esophagogastrectomy</w:t>
            </w:r>
          </w:p>
        </w:tc>
      </w:tr>
      <w:tr w:rsidR="008813EB" w:rsidRPr="004D3A54" w14:paraId="7119E1E4" w14:textId="77777777" w:rsidTr="004D3A54">
        <w:trPr>
          <w:divId w:val="62989765"/>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7196C75" w14:textId="77777777" w:rsidR="008813EB" w:rsidRPr="004D3A54" w:rsidRDefault="001269F7" w:rsidP="004D3A54">
            <w:pPr>
              <w:spacing w:after="0" w:line="276" w:lineRule="auto"/>
              <w:rPr>
                <w:rFonts w:ascii="Arial" w:hAnsi="Arial" w:cs="Arial"/>
                <w:sz w:val="18"/>
                <w:szCs w:val="18"/>
              </w:rPr>
            </w:pPr>
            <w:r w:rsidRPr="004D3A54">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5628F22" w14:textId="77777777" w:rsidR="008813EB" w:rsidRPr="004D3A54" w:rsidRDefault="001269F7" w:rsidP="004D3A54">
            <w:pPr>
              <w:spacing w:after="0" w:line="276" w:lineRule="auto"/>
              <w:rPr>
                <w:rFonts w:ascii="Arial" w:hAnsi="Arial" w:cs="Arial"/>
                <w:sz w:val="18"/>
                <w:szCs w:val="18"/>
              </w:rPr>
            </w:pPr>
            <w:r w:rsidRPr="004D3A54">
              <w:rPr>
                <w:rStyle w:val="Strong"/>
                <w:rFonts w:ascii="Arial" w:eastAsia="SimSun" w:hAnsi="Arial" w:cs="Arial"/>
                <w:bCs w:val="0"/>
                <w:sz w:val="18"/>
                <w:szCs w:val="18"/>
              </w:rPr>
              <w:t>Description</w:t>
            </w:r>
          </w:p>
        </w:tc>
      </w:tr>
      <w:tr w:rsidR="008813EB" w:rsidRPr="004D3A54" w14:paraId="6907F460" w14:textId="77777777" w:rsidTr="004D3A54">
        <w:trPr>
          <w:divId w:val="62989765"/>
        </w:trPr>
        <w:tc>
          <w:tcPr>
            <w:tcW w:w="1524" w:type="pct"/>
            <w:tcBorders>
              <w:top w:val="single" w:sz="4" w:space="0" w:color="auto"/>
              <w:left w:val="single" w:sz="4" w:space="0" w:color="auto"/>
              <w:bottom w:val="single" w:sz="4" w:space="0" w:color="auto"/>
              <w:right w:val="single" w:sz="4" w:space="0" w:color="auto"/>
            </w:tcBorders>
            <w:hideMark/>
          </w:tcPr>
          <w:p w14:paraId="08FBE02B" w14:textId="77777777" w:rsidR="008813EB" w:rsidRPr="004D3A54" w:rsidRDefault="001269F7" w:rsidP="004D3A54">
            <w:pPr>
              <w:spacing w:after="0" w:line="276" w:lineRule="auto"/>
              <w:rPr>
                <w:rFonts w:ascii="Arial" w:hAnsi="Arial" w:cs="Arial"/>
                <w:sz w:val="18"/>
                <w:szCs w:val="18"/>
              </w:rPr>
            </w:pPr>
            <w:r w:rsidRPr="004D3A54">
              <w:rPr>
                <w:rFonts w:ascii="Arial" w:hAnsi="Arial" w:cs="Arial"/>
                <w:sz w:val="18"/>
                <w:szCs w:val="18"/>
              </w:rPr>
              <w:t xml:space="preserve">Epithelial tumors of the esophagus </w:t>
            </w:r>
          </w:p>
        </w:tc>
        <w:tc>
          <w:tcPr>
            <w:tcW w:w="3476" w:type="pct"/>
            <w:tcBorders>
              <w:top w:val="single" w:sz="4" w:space="0" w:color="auto"/>
              <w:left w:val="single" w:sz="4" w:space="0" w:color="auto"/>
              <w:bottom w:val="single" w:sz="4" w:space="0" w:color="auto"/>
              <w:right w:val="single" w:sz="4" w:space="0" w:color="auto"/>
            </w:tcBorders>
            <w:hideMark/>
          </w:tcPr>
          <w:p w14:paraId="41D37A4F" w14:textId="77777777" w:rsidR="008813EB" w:rsidRPr="004D3A54" w:rsidRDefault="001269F7" w:rsidP="004D3A54">
            <w:pPr>
              <w:spacing w:after="0" w:line="276" w:lineRule="auto"/>
              <w:rPr>
                <w:rFonts w:ascii="Arial" w:hAnsi="Arial" w:cs="Arial"/>
                <w:sz w:val="18"/>
                <w:szCs w:val="18"/>
              </w:rPr>
            </w:pPr>
            <w:r w:rsidRPr="004D3A54">
              <w:rPr>
                <w:rFonts w:ascii="Arial" w:eastAsia="Calibri" w:hAnsi="Arial" w:cs="Arial"/>
                <w:sz w:val="18"/>
                <w:szCs w:val="18"/>
              </w:rPr>
              <w:t xml:space="preserve">Includes all carcinomas and </w:t>
            </w:r>
            <w:r w:rsidRPr="004D3A54">
              <w:rPr>
                <w:rFonts w:ascii="Arial" w:hAnsi="Arial" w:cs="Arial"/>
                <w:sz w:val="18"/>
                <w:szCs w:val="18"/>
              </w:rPr>
              <w:t>well-differentiated neuroendocrine tumors</w:t>
            </w:r>
          </w:p>
        </w:tc>
      </w:tr>
      <w:tr w:rsidR="008813EB" w:rsidRPr="004D3A54" w14:paraId="45B7E1F9" w14:textId="77777777" w:rsidTr="004D3A54">
        <w:trPr>
          <w:divId w:val="62989765"/>
        </w:trPr>
        <w:tc>
          <w:tcPr>
            <w:tcW w:w="1524" w:type="pct"/>
            <w:tcBorders>
              <w:top w:val="single" w:sz="4" w:space="0" w:color="auto"/>
              <w:left w:val="single" w:sz="4" w:space="0" w:color="auto"/>
              <w:bottom w:val="single" w:sz="4" w:space="0" w:color="auto"/>
              <w:right w:val="single" w:sz="4" w:space="0" w:color="auto"/>
            </w:tcBorders>
            <w:hideMark/>
          </w:tcPr>
          <w:p w14:paraId="7136F23F" w14:textId="77777777" w:rsidR="008813EB" w:rsidRPr="004D3A54" w:rsidRDefault="001269F7" w:rsidP="004D3A54">
            <w:pPr>
              <w:spacing w:after="0" w:line="276" w:lineRule="auto"/>
              <w:rPr>
                <w:rFonts w:ascii="Arial" w:hAnsi="Arial" w:cs="Arial"/>
                <w:sz w:val="18"/>
                <w:szCs w:val="18"/>
              </w:rPr>
            </w:pPr>
            <w:r w:rsidRPr="004D3A54">
              <w:rPr>
                <w:rFonts w:ascii="Arial" w:eastAsia="SimSun" w:hAnsi="Arial" w:cs="Arial"/>
                <w:sz w:val="18"/>
                <w:szCs w:val="18"/>
              </w:rPr>
              <w:t xml:space="preserve">Epithelial tumors of the esophagogastric junction </w:t>
            </w:r>
          </w:p>
        </w:tc>
        <w:tc>
          <w:tcPr>
            <w:tcW w:w="3476" w:type="pct"/>
            <w:tcBorders>
              <w:top w:val="single" w:sz="4" w:space="0" w:color="auto"/>
              <w:left w:val="single" w:sz="4" w:space="0" w:color="auto"/>
              <w:bottom w:val="single" w:sz="4" w:space="0" w:color="auto"/>
              <w:right w:val="single" w:sz="4" w:space="0" w:color="auto"/>
            </w:tcBorders>
            <w:hideMark/>
          </w:tcPr>
          <w:p w14:paraId="63F83FE3" w14:textId="77777777" w:rsidR="008813EB" w:rsidRPr="004D3A54" w:rsidRDefault="001269F7" w:rsidP="004D3A54">
            <w:pPr>
              <w:spacing w:after="0" w:line="276" w:lineRule="auto"/>
              <w:rPr>
                <w:rFonts w:ascii="Arial" w:hAnsi="Arial" w:cs="Arial"/>
                <w:sz w:val="18"/>
                <w:szCs w:val="18"/>
              </w:rPr>
            </w:pPr>
            <w:r w:rsidRPr="004D3A54">
              <w:rPr>
                <w:rFonts w:ascii="Arial" w:eastAsia="SimSun" w:hAnsi="Arial" w:cs="Arial"/>
                <w:sz w:val="18"/>
                <w:szCs w:val="18"/>
              </w:rPr>
              <w:t>Includes tumors involving the esophagogastric junction with center no more than 2 cm into the proximal stomach</w:t>
            </w:r>
          </w:p>
        </w:tc>
      </w:tr>
    </w:tbl>
    <w:p w14:paraId="3A64E69F" w14:textId="67EE5041" w:rsidR="008813EB" w:rsidRPr="004D3A54" w:rsidRDefault="008813EB" w:rsidP="004D3A54">
      <w:pPr>
        <w:spacing w:after="0" w:line="276" w:lineRule="auto"/>
        <w:divId w:val="62989765"/>
        <w:rPr>
          <w:rFonts w:ascii="Arial" w:hAnsi="Arial" w:cs="Arial"/>
          <w:sz w:val="20"/>
          <w:szCs w:val="20"/>
          <w:lang w:val="en"/>
        </w:rPr>
      </w:pPr>
    </w:p>
    <w:p w14:paraId="4BF04172" w14:textId="77777777" w:rsidR="008813EB" w:rsidRPr="004D3A54" w:rsidRDefault="001269F7" w:rsidP="004D3A54">
      <w:pPr>
        <w:keepNext/>
        <w:tabs>
          <w:tab w:val="left" w:pos="360"/>
        </w:tabs>
        <w:spacing w:after="0" w:line="276" w:lineRule="auto"/>
        <w:outlineLvl w:val="1"/>
        <w:divId w:val="62989765"/>
        <w:rPr>
          <w:rFonts w:ascii="Arial" w:hAnsi="Arial" w:cs="Arial"/>
          <w:sz w:val="20"/>
          <w:szCs w:val="20"/>
          <w:lang w:val="en"/>
        </w:rPr>
      </w:pPr>
      <w:r w:rsidRPr="004D3A54">
        <w:rPr>
          <w:rStyle w:val="Strong"/>
          <w:rFonts w:ascii="Arial" w:eastAsia="Calibri" w:hAnsi="Arial" w:cs="Arial"/>
          <w:bCs w:val="0"/>
          <w:sz w:val="20"/>
          <w:szCs w:val="20"/>
          <w:lang w:val="en"/>
        </w:rPr>
        <w:t xml:space="preserve">This protocol is NOT required </w:t>
      </w:r>
      <w:r w:rsidRPr="004D3A54">
        <w:rPr>
          <w:rStyle w:val="Strong"/>
          <w:rFonts w:ascii="Arial" w:eastAsia="Calibri" w:hAnsi="Arial" w:cs="Arial"/>
          <w:bCs w:val="0"/>
          <w:color w:val="000000"/>
          <w:sz w:val="20"/>
          <w:szCs w:val="20"/>
          <w:lang w:val="en"/>
        </w:rPr>
        <w:t xml:space="preserve">for accreditation purposes </w:t>
      </w:r>
      <w:r w:rsidRPr="004D3A54">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8813EB" w:rsidRPr="004D3A54" w14:paraId="64CE4E42" w14:textId="77777777" w:rsidTr="004D3A54">
        <w:trPr>
          <w:divId w:val="62989765"/>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B0B8A87" w14:textId="77777777" w:rsidR="008813EB" w:rsidRPr="004D3A54" w:rsidRDefault="001269F7" w:rsidP="004D3A54">
            <w:pPr>
              <w:spacing w:after="0" w:line="276" w:lineRule="auto"/>
              <w:rPr>
                <w:rFonts w:ascii="Arial" w:hAnsi="Arial" w:cs="Arial"/>
                <w:sz w:val="18"/>
                <w:szCs w:val="18"/>
              </w:rPr>
            </w:pPr>
            <w:r w:rsidRPr="004D3A54">
              <w:rPr>
                <w:rStyle w:val="Strong"/>
                <w:rFonts w:ascii="Arial" w:eastAsia="SimSun" w:hAnsi="Arial" w:cs="Arial"/>
                <w:bCs w:val="0"/>
                <w:sz w:val="18"/>
                <w:szCs w:val="18"/>
              </w:rPr>
              <w:t>Procedure</w:t>
            </w:r>
          </w:p>
        </w:tc>
      </w:tr>
      <w:tr w:rsidR="008813EB" w:rsidRPr="004D3A54" w14:paraId="7CB18C34" w14:textId="77777777" w:rsidTr="004D3A54">
        <w:trPr>
          <w:divId w:val="62989765"/>
          <w:trHeight w:val="152"/>
        </w:trPr>
        <w:tc>
          <w:tcPr>
            <w:tcW w:w="5000" w:type="pct"/>
            <w:tcBorders>
              <w:top w:val="single" w:sz="4" w:space="0" w:color="auto"/>
              <w:left w:val="single" w:sz="4" w:space="0" w:color="auto"/>
              <w:bottom w:val="single" w:sz="4" w:space="0" w:color="auto"/>
              <w:right w:val="single" w:sz="4" w:space="0" w:color="auto"/>
            </w:tcBorders>
            <w:hideMark/>
          </w:tcPr>
          <w:p w14:paraId="599D256C" w14:textId="77777777" w:rsidR="008813EB" w:rsidRPr="004D3A54" w:rsidRDefault="001269F7" w:rsidP="004D3A54">
            <w:pPr>
              <w:spacing w:after="0" w:line="276" w:lineRule="auto"/>
              <w:rPr>
                <w:rFonts w:ascii="Arial" w:hAnsi="Arial" w:cs="Arial"/>
                <w:sz w:val="18"/>
                <w:szCs w:val="18"/>
              </w:rPr>
            </w:pPr>
            <w:r w:rsidRPr="004D3A54">
              <w:rPr>
                <w:rFonts w:ascii="Arial" w:eastAsia="SimSun" w:hAnsi="Arial" w:cs="Arial"/>
                <w:color w:val="000000"/>
                <w:sz w:val="18"/>
                <w:szCs w:val="18"/>
              </w:rPr>
              <w:t>Biopsy</w:t>
            </w:r>
          </w:p>
        </w:tc>
      </w:tr>
      <w:tr w:rsidR="008813EB" w:rsidRPr="004D3A54" w14:paraId="760A8654" w14:textId="77777777" w:rsidTr="004D3A54">
        <w:trPr>
          <w:divId w:val="62989765"/>
          <w:trHeight w:val="152"/>
        </w:trPr>
        <w:tc>
          <w:tcPr>
            <w:tcW w:w="5000" w:type="pct"/>
            <w:tcBorders>
              <w:top w:val="single" w:sz="4" w:space="0" w:color="auto"/>
              <w:left w:val="single" w:sz="4" w:space="0" w:color="auto"/>
              <w:bottom w:val="single" w:sz="4" w:space="0" w:color="auto"/>
              <w:right w:val="single" w:sz="4" w:space="0" w:color="auto"/>
            </w:tcBorders>
            <w:hideMark/>
          </w:tcPr>
          <w:p w14:paraId="425C9D47" w14:textId="77777777" w:rsidR="008813EB" w:rsidRPr="004D3A54" w:rsidRDefault="001269F7" w:rsidP="004D3A54">
            <w:pPr>
              <w:spacing w:after="0" w:line="276" w:lineRule="auto"/>
              <w:rPr>
                <w:rFonts w:ascii="Arial" w:hAnsi="Arial" w:cs="Arial"/>
                <w:sz w:val="18"/>
                <w:szCs w:val="18"/>
              </w:rPr>
            </w:pPr>
            <w:r w:rsidRPr="004D3A54">
              <w:rPr>
                <w:rFonts w:ascii="Arial" w:eastAsia="SimSun" w:hAnsi="Arial" w:cs="Arial"/>
                <w:color w:val="000000"/>
                <w:sz w:val="18"/>
                <w:szCs w:val="18"/>
              </w:rPr>
              <w:t>Excisional biopsy (includes endoscopic resection and polypectomy)</w:t>
            </w:r>
          </w:p>
        </w:tc>
      </w:tr>
      <w:tr w:rsidR="008813EB" w:rsidRPr="004D3A54" w14:paraId="2D4234A8" w14:textId="77777777" w:rsidTr="004D3A54">
        <w:trPr>
          <w:divId w:val="62989765"/>
          <w:trHeight w:val="152"/>
        </w:trPr>
        <w:tc>
          <w:tcPr>
            <w:tcW w:w="5000" w:type="pct"/>
            <w:tcBorders>
              <w:top w:val="single" w:sz="4" w:space="0" w:color="auto"/>
              <w:left w:val="single" w:sz="4" w:space="0" w:color="auto"/>
              <w:bottom w:val="single" w:sz="4" w:space="0" w:color="auto"/>
              <w:right w:val="single" w:sz="4" w:space="0" w:color="auto"/>
            </w:tcBorders>
            <w:hideMark/>
          </w:tcPr>
          <w:p w14:paraId="0CD0470B" w14:textId="77777777" w:rsidR="008813EB" w:rsidRPr="004D3A54" w:rsidRDefault="001269F7" w:rsidP="004D3A54">
            <w:pPr>
              <w:spacing w:after="0" w:line="276" w:lineRule="auto"/>
              <w:rPr>
                <w:rFonts w:ascii="Arial" w:hAnsi="Arial" w:cs="Arial"/>
                <w:sz w:val="18"/>
                <w:szCs w:val="18"/>
              </w:rPr>
            </w:pPr>
            <w:r w:rsidRPr="004D3A54">
              <w:rPr>
                <w:rFonts w:ascii="Arial" w:eastAsia="SimSun" w:hAnsi="Arial" w:cs="Arial"/>
                <w:color w:val="000000"/>
                <w:sz w:val="18"/>
                <w:szCs w:val="18"/>
              </w:rPr>
              <w:t>Primary resection specimen with no residual cancer (eg, following neoadjuvant therapy)</w:t>
            </w:r>
          </w:p>
        </w:tc>
      </w:tr>
      <w:tr w:rsidR="008813EB" w:rsidRPr="004D3A54" w14:paraId="5260DD43" w14:textId="77777777" w:rsidTr="004D3A54">
        <w:trPr>
          <w:divId w:val="62989765"/>
          <w:trHeight w:val="152"/>
        </w:trPr>
        <w:tc>
          <w:tcPr>
            <w:tcW w:w="5000" w:type="pct"/>
            <w:tcBorders>
              <w:top w:val="single" w:sz="4" w:space="0" w:color="auto"/>
              <w:left w:val="single" w:sz="4" w:space="0" w:color="auto"/>
              <w:bottom w:val="single" w:sz="4" w:space="0" w:color="auto"/>
              <w:right w:val="single" w:sz="4" w:space="0" w:color="auto"/>
            </w:tcBorders>
            <w:hideMark/>
          </w:tcPr>
          <w:p w14:paraId="5FEAEBB1" w14:textId="77777777" w:rsidR="008813EB" w:rsidRPr="004D3A54" w:rsidRDefault="001269F7" w:rsidP="004D3A54">
            <w:pPr>
              <w:spacing w:after="0" w:line="276" w:lineRule="auto"/>
              <w:rPr>
                <w:rFonts w:ascii="Arial" w:hAnsi="Arial" w:cs="Arial"/>
                <w:sz w:val="18"/>
                <w:szCs w:val="18"/>
              </w:rPr>
            </w:pPr>
            <w:r w:rsidRPr="004D3A54">
              <w:rPr>
                <w:rFonts w:ascii="Arial" w:eastAsia="SimSun" w:hAnsi="Arial" w:cs="Arial"/>
                <w:sz w:val="18"/>
                <w:szCs w:val="18"/>
              </w:rPr>
              <w:t>Recurrent tumor</w:t>
            </w:r>
          </w:p>
        </w:tc>
      </w:tr>
      <w:tr w:rsidR="008813EB" w:rsidRPr="004D3A54" w14:paraId="6B567C2F" w14:textId="77777777" w:rsidTr="004D3A54">
        <w:trPr>
          <w:divId w:val="62989765"/>
          <w:trHeight w:val="152"/>
        </w:trPr>
        <w:tc>
          <w:tcPr>
            <w:tcW w:w="5000" w:type="pct"/>
            <w:tcBorders>
              <w:top w:val="single" w:sz="4" w:space="0" w:color="auto"/>
              <w:left w:val="single" w:sz="4" w:space="0" w:color="auto"/>
              <w:bottom w:val="single" w:sz="4" w:space="0" w:color="auto"/>
              <w:right w:val="single" w:sz="4" w:space="0" w:color="auto"/>
            </w:tcBorders>
            <w:hideMark/>
          </w:tcPr>
          <w:p w14:paraId="691525C2" w14:textId="77777777" w:rsidR="008813EB" w:rsidRPr="004D3A54" w:rsidRDefault="001269F7" w:rsidP="004D3A54">
            <w:pPr>
              <w:spacing w:after="0" w:line="276" w:lineRule="auto"/>
              <w:rPr>
                <w:rFonts w:ascii="Arial" w:hAnsi="Arial" w:cs="Arial"/>
                <w:sz w:val="18"/>
                <w:szCs w:val="18"/>
              </w:rPr>
            </w:pPr>
            <w:r w:rsidRPr="004D3A54">
              <w:rPr>
                <w:rFonts w:ascii="Arial" w:eastAsia="SimSun" w:hAnsi="Arial" w:cs="Arial"/>
                <w:sz w:val="18"/>
                <w:szCs w:val="18"/>
              </w:rPr>
              <w:t>Cytologic specimens</w:t>
            </w:r>
          </w:p>
        </w:tc>
      </w:tr>
    </w:tbl>
    <w:p w14:paraId="6FE708D0" w14:textId="49927F76" w:rsidR="008813EB" w:rsidRPr="004D3A54" w:rsidRDefault="008813EB" w:rsidP="004D3A54">
      <w:pPr>
        <w:spacing w:after="0" w:line="276" w:lineRule="auto"/>
        <w:divId w:val="62989765"/>
        <w:rPr>
          <w:rFonts w:ascii="Arial" w:hAnsi="Arial" w:cs="Arial"/>
          <w:sz w:val="20"/>
          <w:szCs w:val="20"/>
          <w:lang w:val="en"/>
        </w:rPr>
      </w:pPr>
    </w:p>
    <w:p w14:paraId="0D4A0994" w14:textId="77777777" w:rsidR="008813EB" w:rsidRPr="004D3A54" w:rsidRDefault="001269F7" w:rsidP="004D3A54">
      <w:pPr>
        <w:spacing w:after="0" w:line="276" w:lineRule="auto"/>
        <w:divId w:val="62989765"/>
        <w:rPr>
          <w:rFonts w:ascii="Arial" w:hAnsi="Arial" w:cs="Arial"/>
          <w:sz w:val="20"/>
          <w:szCs w:val="20"/>
          <w:lang w:val="en"/>
        </w:rPr>
      </w:pPr>
      <w:r w:rsidRPr="004D3A54">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8813EB" w:rsidRPr="004D3A54" w14:paraId="736C6481" w14:textId="77777777" w:rsidTr="004D3A54">
        <w:trPr>
          <w:divId w:val="62989765"/>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C5E2989" w14:textId="77777777" w:rsidR="008813EB" w:rsidRPr="004D3A54" w:rsidRDefault="001269F7" w:rsidP="004D3A54">
            <w:pPr>
              <w:spacing w:after="0" w:line="276" w:lineRule="auto"/>
              <w:rPr>
                <w:rFonts w:ascii="Arial" w:hAnsi="Arial" w:cs="Arial"/>
                <w:sz w:val="18"/>
                <w:szCs w:val="18"/>
              </w:rPr>
            </w:pPr>
            <w:r w:rsidRPr="004D3A54">
              <w:rPr>
                <w:rStyle w:val="Strong"/>
                <w:rFonts w:ascii="Arial" w:eastAsia="SimSun" w:hAnsi="Arial" w:cs="Arial"/>
                <w:bCs w:val="0"/>
                <w:sz w:val="18"/>
                <w:szCs w:val="18"/>
              </w:rPr>
              <w:t>Tumor Type</w:t>
            </w:r>
          </w:p>
        </w:tc>
      </w:tr>
      <w:tr w:rsidR="008813EB" w:rsidRPr="004D3A54" w14:paraId="0021F38E" w14:textId="77777777" w:rsidTr="004D3A54">
        <w:trPr>
          <w:divId w:val="62989765"/>
        </w:trPr>
        <w:tc>
          <w:tcPr>
            <w:tcW w:w="5000" w:type="pct"/>
            <w:tcBorders>
              <w:top w:val="single" w:sz="4" w:space="0" w:color="auto"/>
              <w:left w:val="single" w:sz="4" w:space="0" w:color="auto"/>
              <w:bottom w:val="single" w:sz="4" w:space="0" w:color="auto"/>
              <w:right w:val="single" w:sz="4" w:space="0" w:color="auto"/>
            </w:tcBorders>
            <w:hideMark/>
          </w:tcPr>
          <w:p w14:paraId="20588CE5" w14:textId="77777777" w:rsidR="008813EB" w:rsidRPr="004D3A54" w:rsidRDefault="001269F7" w:rsidP="004D3A54">
            <w:pPr>
              <w:spacing w:after="0" w:line="276" w:lineRule="auto"/>
              <w:rPr>
                <w:rFonts w:ascii="Arial" w:hAnsi="Arial" w:cs="Arial"/>
                <w:sz w:val="18"/>
                <w:szCs w:val="18"/>
              </w:rPr>
            </w:pPr>
            <w:r w:rsidRPr="004D3A54">
              <w:rPr>
                <w:rFonts w:ascii="Arial" w:hAnsi="Arial" w:cs="Arial"/>
                <w:sz w:val="18"/>
                <w:szCs w:val="18"/>
              </w:rPr>
              <w:t>Tumor involving the esophagogastric junction (EGJ) with the tumor midpoint more than 2 cm into the proximal stomach (consider the Stomach Carcinoma protocol, see notes in relationship to EGJ)</w:t>
            </w:r>
          </w:p>
        </w:tc>
      </w:tr>
      <w:tr w:rsidR="008813EB" w:rsidRPr="004D3A54" w14:paraId="77316E95" w14:textId="77777777" w:rsidTr="004D3A54">
        <w:trPr>
          <w:divId w:val="62989765"/>
        </w:trPr>
        <w:tc>
          <w:tcPr>
            <w:tcW w:w="5000" w:type="pct"/>
            <w:tcBorders>
              <w:top w:val="single" w:sz="4" w:space="0" w:color="auto"/>
              <w:left w:val="single" w:sz="4" w:space="0" w:color="auto"/>
              <w:bottom w:val="single" w:sz="4" w:space="0" w:color="auto"/>
              <w:right w:val="single" w:sz="4" w:space="0" w:color="auto"/>
            </w:tcBorders>
            <w:hideMark/>
          </w:tcPr>
          <w:p w14:paraId="31893134" w14:textId="77777777" w:rsidR="008813EB" w:rsidRPr="004D3A54" w:rsidRDefault="001269F7" w:rsidP="004D3A54">
            <w:pPr>
              <w:spacing w:after="0" w:line="276" w:lineRule="auto"/>
              <w:rPr>
                <w:rFonts w:ascii="Arial" w:hAnsi="Arial" w:cs="Arial"/>
                <w:sz w:val="18"/>
                <w:szCs w:val="18"/>
              </w:rPr>
            </w:pPr>
            <w:r w:rsidRPr="004D3A54">
              <w:rPr>
                <w:rFonts w:ascii="Arial" w:hAnsi="Arial" w:cs="Arial"/>
                <w:sz w:val="18"/>
                <w:szCs w:val="18"/>
              </w:rPr>
              <w:t>Tumor midpoint is less than 2 cm into the proximal stomach, but the tumor does not involve the EGJ (consider the Stomach Carcinoma protocol)</w:t>
            </w:r>
          </w:p>
        </w:tc>
      </w:tr>
      <w:tr w:rsidR="008813EB" w:rsidRPr="004D3A54" w14:paraId="58BD6F75" w14:textId="77777777" w:rsidTr="004D3A54">
        <w:trPr>
          <w:divId w:val="62989765"/>
        </w:trPr>
        <w:tc>
          <w:tcPr>
            <w:tcW w:w="5000" w:type="pct"/>
            <w:tcBorders>
              <w:top w:val="single" w:sz="4" w:space="0" w:color="auto"/>
              <w:left w:val="single" w:sz="4" w:space="0" w:color="auto"/>
              <w:bottom w:val="single" w:sz="4" w:space="0" w:color="auto"/>
              <w:right w:val="single" w:sz="4" w:space="0" w:color="auto"/>
            </w:tcBorders>
            <w:hideMark/>
          </w:tcPr>
          <w:p w14:paraId="3E6C386C" w14:textId="77777777" w:rsidR="008813EB" w:rsidRPr="004D3A54" w:rsidRDefault="001269F7" w:rsidP="004D3A54">
            <w:pPr>
              <w:spacing w:after="0" w:line="276" w:lineRule="auto"/>
              <w:rPr>
                <w:rFonts w:ascii="Arial" w:hAnsi="Arial" w:cs="Arial"/>
                <w:sz w:val="18"/>
                <w:szCs w:val="18"/>
              </w:rPr>
            </w:pPr>
            <w:r w:rsidRPr="004D3A54">
              <w:rPr>
                <w:rFonts w:ascii="Arial" w:eastAsia="SimSun" w:hAnsi="Arial" w:cs="Arial"/>
                <w:sz w:val="18"/>
                <w:szCs w:val="18"/>
              </w:rPr>
              <w:t>Lymphoma (consider the Hodgkin or non-Hodgkin Lymphoma protocol)</w:t>
            </w:r>
          </w:p>
        </w:tc>
      </w:tr>
      <w:tr w:rsidR="008813EB" w:rsidRPr="004D3A54" w14:paraId="542D36CC" w14:textId="77777777" w:rsidTr="004D3A54">
        <w:trPr>
          <w:divId w:val="62989765"/>
        </w:trPr>
        <w:tc>
          <w:tcPr>
            <w:tcW w:w="5000" w:type="pct"/>
            <w:tcBorders>
              <w:top w:val="single" w:sz="4" w:space="0" w:color="auto"/>
              <w:left w:val="single" w:sz="4" w:space="0" w:color="auto"/>
              <w:bottom w:val="single" w:sz="4" w:space="0" w:color="auto"/>
              <w:right w:val="single" w:sz="4" w:space="0" w:color="auto"/>
            </w:tcBorders>
            <w:hideMark/>
          </w:tcPr>
          <w:p w14:paraId="7669CEBE" w14:textId="77777777" w:rsidR="008813EB" w:rsidRPr="004D3A54" w:rsidRDefault="001269F7" w:rsidP="004D3A54">
            <w:pPr>
              <w:spacing w:after="0" w:line="276" w:lineRule="auto"/>
              <w:rPr>
                <w:rFonts w:ascii="Arial" w:hAnsi="Arial" w:cs="Arial"/>
                <w:sz w:val="18"/>
                <w:szCs w:val="18"/>
              </w:rPr>
            </w:pPr>
            <w:r w:rsidRPr="004D3A54">
              <w:rPr>
                <w:rFonts w:ascii="Arial" w:eastAsia="SimSun" w:hAnsi="Arial" w:cs="Arial"/>
                <w:sz w:val="18"/>
                <w:szCs w:val="18"/>
              </w:rPr>
              <w:t>Gastrointestinal stromal tumor (GIST) (consider the GIST protocol)</w:t>
            </w:r>
          </w:p>
        </w:tc>
      </w:tr>
      <w:tr w:rsidR="008813EB" w:rsidRPr="004D3A54" w14:paraId="31839AEE" w14:textId="77777777" w:rsidTr="004D3A54">
        <w:trPr>
          <w:divId w:val="62989765"/>
        </w:trPr>
        <w:tc>
          <w:tcPr>
            <w:tcW w:w="5000" w:type="pct"/>
            <w:tcBorders>
              <w:top w:val="single" w:sz="4" w:space="0" w:color="auto"/>
              <w:left w:val="single" w:sz="4" w:space="0" w:color="auto"/>
              <w:bottom w:val="single" w:sz="4" w:space="0" w:color="auto"/>
              <w:right w:val="single" w:sz="4" w:space="0" w:color="auto"/>
            </w:tcBorders>
            <w:hideMark/>
          </w:tcPr>
          <w:p w14:paraId="659C1FFA" w14:textId="77777777" w:rsidR="008813EB" w:rsidRPr="004D3A54" w:rsidRDefault="001269F7" w:rsidP="004D3A54">
            <w:pPr>
              <w:spacing w:after="0" w:line="276" w:lineRule="auto"/>
              <w:rPr>
                <w:rFonts w:ascii="Arial" w:hAnsi="Arial" w:cs="Arial"/>
                <w:sz w:val="18"/>
                <w:szCs w:val="18"/>
              </w:rPr>
            </w:pPr>
            <w:r w:rsidRPr="004D3A54">
              <w:rPr>
                <w:rFonts w:ascii="Arial" w:eastAsia="SimSun" w:hAnsi="Arial" w:cs="Arial"/>
                <w:sz w:val="18"/>
                <w:szCs w:val="18"/>
              </w:rPr>
              <w:t>Non-GIST sarcoma (consider the Soft Tissue protocol)</w:t>
            </w:r>
          </w:p>
        </w:tc>
      </w:tr>
    </w:tbl>
    <w:p w14:paraId="20DB5F86"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79508991" w14:textId="4FC19AFD" w:rsidR="008813EB" w:rsidRPr="004D3A54" w:rsidRDefault="001269F7" w:rsidP="004D3A54">
      <w:pPr>
        <w:spacing w:after="0" w:line="276" w:lineRule="auto"/>
        <w:divId w:val="398940549"/>
        <w:rPr>
          <w:rFonts w:ascii="Arial" w:eastAsia="Times New Roman" w:hAnsi="Arial" w:cs="Arial"/>
          <w:b/>
          <w:bCs/>
          <w:sz w:val="20"/>
          <w:szCs w:val="20"/>
          <w:lang w:val="en"/>
        </w:rPr>
      </w:pPr>
      <w:r w:rsidRPr="004D3A54">
        <w:rPr>
          <w:rFonts w:ascii="Arial" w:eastAsia="Times New Roman" w:hAnsi="Arial" w:cs="Arial"/>
          <w:b/>
          <w:bCs/>
          <w:sz w:val="20"/>
          <w:szCs w:val="20"/>
          <w:lang w:val="en"/>
        </w:rPr>
        <w:t>Authors</w:t>
      </w:r>
    </w:p>
    <w:p w14:paraId="21BA7577" w14:textId="18278B85" w:rsidR="008813EB" w:rsidRPr="004D3A54" w:rsidRDefault="002839B1" w:rsidP="004D3A54">
      <w:pPr>
        <w:spacing w:after="0" w:line="276" w:lineRule="auto"/>
        <w:divId w:val="2030718089"/>
        <w:rPr>
          <w:rFonts w:ascii="Arial" w:eastAsia="Times New Roman" w:hAnsi="Arial" w:cs="Arial"/>
          <w:sz w:val="16"/>
          <w:szCs w:val="16"/>
          <w:lang w:val="en"/>
        </w:rPr>
      </w:pPr>
      <w:r w:rsidRPr="002839B1">
        <w:rPr>
          <w:rFonts w:ascii="Arial" w:eastAsia="Times New Roman" w:hAnsi="Arial" w:cs="Arial"/>
          <w:sz w:val="20"/>
          <w:szCs w:val="20"/>
          <w:lang w:val="en"/>
        </w:rPr>
        <w:t>Lawrence J. Burgart, MD*; William V. Chopp, MD*; Dhanpat Jain, MD*.</w:t>
      </w:r>
      <w:r w:rsidR="001269F7" w:rsidRPr="004D3A54">
        <w:rPr>
          <w:rFonts w:ascii="Arial" w:eastAsia="Times New Roman" w:hAnsi="Arial" w:cs="Arial"/>
          <w:sz w:val="20"/>
          <w:szCs w:val="20"/>
          <w:lang w:val="en"/>
        </w:rPr>
        <w:br/>
        <w:t>With guidance from the CAP Cancer and CAP Pathology Electronic Reporting Committees.</w:t>
      </w:r>
      <w:r w:rsidR="001269F7" w:rsidRPr="004D3A54">
        <w:rPr>
          <w:rFonts w:ascii="Arial" w:eastAsia="Times New Roman" w:hAnsi="Arial" w:cs="Arial"/>
          <w:sz w:val="20"/>
          <w:szCs w:val="20"/>
          <w:lang w:val="en"/>
        </w:rPr>
        <w:br/>
      </w:r>
      <w:r w:rsidR="001269F7" w:rsidRPr="004D3A54">
        <w:rPr>
          <w:rFonts w:ascii="Arial" w:eastAsia="Times New Roman" w:hAnsi="Arial" w:cs="Arial"/>
          <w:sz w:val="16"/>
          <w:szCs w:val="16"/>
          <w:lang w:val="en"/>
        </w:rPr>
        <w:t>* Denotes primary author.</w:t>
      </w:r>
    </w:p>
    <w:p w14:paraId="09391E64"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6F4F92BB" w14:textId="77777777" w:rsidR="008813EB" w:rsidRPr="004D3A54" w:rsidRDefault="001269F7" w:rsidP="004D3A54">
      <w:pPr>
        <w:pageBreakBefore/>
        <w:spacing w:after="0" w:line="276" w:lineRule="auto"/>
        <w:jc w:val="both"/>
        <w:divId w:val="1233538983"/>
        <w:rPr>
          <w:rFonts w:ascii="Arial" w:eastAsia="Times New Roman" w:hAnsi="Arial" w:cs="Arial"/>
          <w:b/>
          <w:bCs/>
          <w:sz w:val="20"/>
          <w:szCs w:val="20"/>
          <w:lang w:val="en"/>
        </w:rPr>
      </w:pPr>
      <w:r w:rsidRPr="004D3A54">
        <w:rPr>
          <w:rFonts w:ascii="Arial" w:eastAsia="Times New Roman" w:hAnsi="Arial" w:cs="Arial"/>
          <w:b/>
          <w:bCs/>
          <w:sz w:val="20"/>
          <w:szCs w:val="20"/>
          <w:lang w:val="en"/>
        </w:rPr>
        <w:lastRenderedPageBreak/>
        <w:t>Accreditation Requirements</w:t>
      </w:r>
    </w:p>
    <w:p w14:paraId="5ABCF6CF" w14:textId="77777777" w:rsidR="008813EB" w:rsidRPr="004D3A54" w:rsidRDefault="001269F7" w:rsidP="004D3A54">
      <w:pPr>
        <w:pStyle w:val="NormalWeb"/>
        <w:spacing w:before="0" w:beforeAutospacing="0" w:after="0" w:afterAutospacing="0" w:line="276" w:lineRule="auto"/>
        <w:jc w:val="both"/>
        <w:divId w:val="1906842270"/>
        <w:rPr>
          <w:rFonts w:ascii="Arial" w:hAnsi="Arial" w:cs="Arial"/>
          <w:sz w:val="20"/>
          <w:szCs w:val="20"/>
          <w:lang w:val="en"/>
        </w:rPr>
      </w:pPr>
      <w:r w:rsidRPr="004D3A54">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1E554C2D" w14:textId="77777777" w:rsidR="008813EB" w:rsidRPr="004D3A54" w:rsidRDefault="001269F7" w:rsidP="004D3A54">
      <w:pPr>
        <w:numPr>
          <w:ilvl w:val="0"/>
          <w:numId w:val="1"/>
        </w:numPr>
        <w:spacing w:after="0" w:line="276" w:lineRule="auto"/>
        <w:jc w:val="both"/>
        <w:divId w:val="1906842270"/>
        <w:rPr>
          <w:rFonts w:ascii="Arial" w:eastAsia="Times New Roman" w:hAnsi="Arial" w:cs="Arial"/>
          <w:sz w:val="20"/>
          <w:szCs w:val="20"/>
          <w:lang w:val="en"/>
        </w:rPr>
      </w:pPr>
      <w:r w:rsidRPr="004D3A54">
        <w:rPr>
          <w:rFonts w:ascii="Arial" w:eastAsia="Times New Roman" w:hAnsi="Arial" w:cs="Arial"/>
          <w:sz w:val="20"/>
          <w:szCs w:val="20"/>
          <w:u w:val="single"/>
          <w:lang w:val="en"/>
        </w:rPr>
        <w:t>Core data elements</w:t>
      </w:r>
      <w:r w:rsidRPr="004D3A54">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4958202E" w14:textId="77777777" w:rsidR="008813EB" w:rsidRPr="004D3A54" w:rsidRDefault="001269F7" w:rsidP="004D3A54">
      <w:pPr>
        <w:numPr>
          <w:ilvl w:val="0"/>
          <w:numId w:val="1"/>
        </w:numPr>
        <w:spacing w:after="0" w:line="276" w:lineRule="auto"/>
        <w:jc w:val="both"/>
        <w:divId w:val="1906842270"/>
        <w:rPr>
          <w:rFonts w:ascii="Arial" w:eastAsia="Times New Roman" w:hAnsi="Arial" w:cs="Arial"/>
          <w:sz w:val="20"/>
          <w:szCs w:val="20"/>
          <w:lang w:val="en"/>
        </w:rPr>
      </w:pPr>
      <w:r w:rsidRPr="004D3A54">
        <w:rPr>
          <w:rFonts w:ascii="Arial" w:eastAsia="Times New Roman" w:hAnsi="Arial" w:cs="Arial"/>
          <w:sz w:val="20"/>
          <w:szCs w:val="20"/>
          <w:u w:val="single"/>
          <w:lang w:val="en"/>
        </w:rPr>
        <w:t>Conditional data elements</w:t>
      </w:r>
      <w:r w:rsidRPr="004D3A54">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54D769A3" w14:textId="77777777" w:rsidR="008813EB" w:rsidRPr="004D3A54" w:rsidRDefault="001269F7" w:rsidP="004D3A54">
      <w:pPr>
        <w:numPr>
          <w:ilvl w:val="0"/>
          <w:numId w:val="1"/>
        </w:numPr>
        <w:spacing w:after="0" w:line="276" w:lineRule="auto"/>
        <w:jc w:val="both"/>
        <w:divId w:val="1906842270"/>
        <w:rPr>
          <w:rFonts w:ascii="Arial" w:eastAsia="Times New Roman" w:hAnsi="Arial" w:cs="Arial"/>
          <w:sz w:val="20"/>
          <w:szCs w:val="20"/>
          <w:lang w:val="en"/>
        </w:rPr>
      </w:pPr>
      <w:r w:rsidRPr="004D3A54">
        <w:rPr>
          <w:rFonts w:ascii="Arial" w:eastAsia="Times New Roman" w:hAnsi="Arial" w:cs="Arial"/>
          <w:sz w:val="20"/>
          <w:szCs w:val="20"/>
          <w:u w:val="single"/>
          <w:lang w:val="en"/>
        </w:rPr>
        <w:t>Optional data elements</w:t>
      </w:r>
      <w:r w:rsidRPr="004D3A54">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66FC85C1" w14:textId="77777777" w:rsidR="008813EB" w:rsidRPr="004D3A54" w:rsidRDefault="001269F7" w:rsidP="004D3A54">
      <w:pPr>
        <w:pStyle w:val="NormalWeb"/>
        <w:spacing w:before="0" w:beforeAutospacing="0" w:after="0" w:afterAutospacing="0" w:line="276" w:lineRule="auto"/>
        <w:jc w:val="both"/>
        <w:divId w:val="1906842270"/>
        <w:rPr>
          <w:rFonts w:ascii="Arial" w:hAnsi="Arial" w:cs="Arial"/>
          <w:sz w:val="20"/>
          <w:szCs w:val="20"/>
          <w:lang w:val="en"/>
        </w:rPr>
      </w:pPr>
      <w:r w:rsidRPr="004D3A54">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00A41A67" w14:textId="77777777" w:rsidR="008813EB" w:rsidRPr="004D3A54" w:rsidRDefault="001269F7" w:rsidP="004D3A54">
      <w:pPr>
        <w:pStyle w:val="NormalWeb"/>
        <w:spacing w:before="0" w:beforeAutospacing="0" w:after="0" w:afterAutospacing="0" w:line="276" w:lineRule="auto"/>
        <w:jc w:val="both"/>
        <w:divId w:val="1906842270"/>
        <w:rPr>
          <w:rFonts w:ascii="Arial" w:hAnsi="Arial" w:cs="Arial"/>
          <w:sz w:val="20"/>
          <w:szCs w:val="20"/>
          <w:lang w:val="en"/>
        </w:rPr>
      </w:pPr>
      <w:r w:rsidRPr="004D3A54">
        <w:rPr>
          <w:rFonts w:ascii="Arial" w:hAnsi="Arial" w:cs="Arial"/>
          <w:sz w:val="20"/>
          <w:szCs w:val="20"/>
          <w:lang w:val="en"/>
        </w:rPr>
        <w:t> </w:t>
      </w:r>
    </w:p>
    <w:p w14:paraId="32959A5D" w14:textId="77777777" w:rsidR="008813EB" w:rsidRPr="004D3A54" w:rsidRDefault="001269F7" w:rsidP="004D3A54">
      <w:pPr>
        <w:pStyle w:val="NormalWeb"/>
        <w:spacing w:before="0" w:beforeAutospacing="0" w:after="0" w:afterAutospacing="0" w:line="276" w:lineRule="auto"/>
        <w:jc w:val="both"/>
        <w:divId w:val="1906842270"/>
        <w:rPr>
          <w:rFonts w:ascii="Arial" w:hAnsi="Arial" w:cs="Arial"/>
          <w:sz w:val="20"/>
          <w:szCs w:val="20"/>
          <w:lang w:val="en"/>
        </w:rPr>
      </w:pPr>
      <w:r w:rsidRPr="004D3A54">
        <w:rPr>
          <w:rStyle w:val="Strong"/>
          <w:rFonts w:ascii="Arial" w:hAnsi="Arial" w:cs="Arial"/>
          <w:sz w:val="20"/>
          <w:szCs w:val="20"/>
          <w:lang w:val="en"/>
        </w:rPr>
        <w:t>Synoptic Reporting</w:t>
      </w:r>
    </w:p>
    <w:p w14:paraId="304FBD6D" w14:textId="77777777" w:rsidR="008813EB" w:rsidRPr="004D3A54" w:rsidRDefault="001269F7" w:rsidP="004D3A54">
      <w:pPr>
        <w:pStyle w:val="NormalWeb"/>
        <w:spacing w:before="0" w:beforeAutospacing="0" w:after="0" w:afterAutospacing="0" w:line="276" w:lineRule="auto"/>
        <w:jc w:val="both"/>
        <w:divId w:val="1906842270"/>
        <w:rPr>
          <w:rFonts w:ascii="Arial" w:hAnsi="Arial" w:cs="Arial"/>
          <w:sz w:val="20"/>
          <w:szCs w:val="20"/>
          <w:lang w:val="en"/>
        </w:rPr>
      </w:pPr>
      <w:r w:rsidRPr="004D3A54">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7E22C331" w14:textId="77777777" w:rsidR="008813EB" w:rsidRPr="004D3A54" w:rsidRDefault="001269F7" w:rsidP="004D3A54">
      <w:pPr>
        <w:numPr>
          <w:ilvl w:val="0"/>
          <w:numId w:val="2"/>
        </w:numPr>
        <w:spacing w:after="0" w:line="276" w:lineRule="auto"/>
        <w:jc w:val="both"/>
        <w:divId w:val="1906842270"/>
        <w:rPr>
          <w:rFonts w:ascii="Arial" w:eastAsia="Times New Roman" w:hAnsi="Arial" w:cs="Arial"/>
          <w:sz w:val="20"/>
          <w:szCs w:val="20"/>
          <w:lang w:val="en"/>
        </w:rPr>
      </w:pPr>
      <w:r w:rsidRPr="004D3A54">
        <w:rPr>
          <w:rFonts w:ascii="Arial" w:eastAsia="Times New Roman" w:hAnsi="Arial" w:cs="Arial"/>
          <w:sz w:val="20"/>
          <w:szCs w:val="20"/>
          <w:lang w:val="en"/>
        </w:rPr>
        <w:t>Data element: followed by its answer (response), outline format without the paired Data element: Response format is NOT considered synoptic.</w:t>
      </w:r>
    </w:p>
    <w:p w14:paraId="16A72707" w14:textId="77777777" w:rsidR="008813EB" w:rsidRPr="004D3A54" w:rsidRDefault="001269F7" w:rsidP="004D3A54">
      <w:pPr>
        <w:numPr>
          <w:ilvl w:val="0"/>
          <w:numId w:val="2"/>
        </w:numPr>
        <w:spacing w:after="0" w:line="276" w:lineRule="auto"/>
        <w:jc w:val="both"/>
        <w:divId w:val="1906842270"/>
        <w:rPr>
          <w:rFonts w:ascii="Arial" w:eastAsia="Times New Roman" w:hAnsi="Arial" w:cs="Arial"/>
          <w:sz w:val="20"/>
          <w:szCs w:val="20"/>
          <w:lang w:val="en"/>
        </w:rPr>
      </w:pPr>
      <w:r w:rsidRPr="004D3A54">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2590E8EC" w14:textId="77777777" w:rsidR="008813EB" w:rsidRPr="004D3A54" w:rsidRDefault="001269F7" w:rsidP="004D3A54">
      <w:pPr>
        <w:numPr>
          <w:ilvl w:val="0"/>
          <w:numId w:val="2"/>
        </w:numPr>
        <w:spacing w:after="0" w:line="276" w:lineRule="auto"/>
        <w:jc w:val="both"/>
        <w:divId w:val="1906842270"/>
        <w:rPr>
          <w:rFonts w:ascii="Arial" w:eastAsia="Times New Roman" w:hAnsi="Arial" w:cs="Arial"/>
          <w:sz w:val="20"/>
          <w:szCs w:val="20"/>
          <w:lang w:val="en"/>
        </w:rPr>
      </w:pPr>
      <w:r w:rsidRPr="004D3A54">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4344741C" w14:textId="77777777" w:rsidR="008813EB" w:rsidRPr="004D3A54" w:rsidRDefault="001269F7" w:rsidP="004D3A54">
      <w:pPr>
        <w:numPr>
          <w:ilvl w:val="1"/>
          <w:numId w:val="2"/>
        </w:numPr>
        <w:spacing w:after="0" w:line="276" w:lineRule="auto"/>
        <w:jc w:val="both"/>
        <w:divId w:val="1906842270"/>
        <w:rPr>
          <w:rFonts w:ascii="Arial" w:eastAsia="Times New Roman" w:hAnsi="Arial" w:cs="Arial"/>
          <w:sz w:val="20"/>
          <w:szCs w:val="20"/>
          <w:lang w:val="en"/>
        </w:rPr>
      </w:pPr>
      <w:r w:rsidRPr="004D3A54">
        <w:rPr>
          <w:rFonts w:ascii="Arial" w:eastAsia="Times New Roman" w:hAnsi="Arial" w:cs="Arial"/>
          <w:sz w:val="20"/>
          <w:szCs w:val="20"/>
          <w:lang w:val="en"/>
        </w:rPr>
        <w:t>Anatomic site or specimen, laterality, and procedure</w:t>
      </w:r>
    </w:p>
    <w:p w14:paraId="34272FDD" w14:textId="77777777" w:rsidR="008813EB" w:rsidRPr="004D3A54" w:rsidRDefault="001269F7" w:rsidP="004D3A54">
      <w:pPr>
        <w:numPr>
          <w:ilvl w:val="1"/>
          <w:numId w:val="2"/>
        </w:numPr>
        <w:spacing w:after="0" w:line="276" w:lineRule="auto"/>
        <w:jc w:val="both"/>
        <w:divId w:val="1906842270"/>
        <w:rPr>
          <w:rFonts w:ascii="Arial" w:eastAsia="Times New Roman" w:hAnsi="Arial" w:cs="Arial"/>
          <w:sz w:val="20"/>
          <w:szCs w:val="20"/>
          <w:lang w:val="en"/>
        </w:rPr>
      </w:pPr>
      <w:r w:rsidRPr="004D3A54">
        <w:rPr>
          <w:rFonts w:ascii="Arial" w:eastAsia="Times New Roman" w:hAnsi="Arial" w:cs="Arial"/>
          <w:sz w:val="20"/>
          <w:szCs w:val="20"/>
          <w:lang w:val="en"/>
        </w:rPr>
        <w:t>Pathologic Stage Classification (pTNM) elements</w:t>
      </w:r>
    </w:p>
    <w:p w14:paraId="5E63F505" w14:textId="77777777" w:rsidR="008813EB" w:rsidRPr="004D3A54" w:rsidRDefault="001269F7" w:rsidP="004D3A54">
      <w:pPr>
        <w:numPr>
          <w:ilvl w:val="1"/>
          <w:numId w:val="2"/>
        </w:numPr>
        <w:spacing w:after="0" w:line="276" w:lineRule="auto"/>
        <w:jc w:val="both"/>
        <w:divId w:val="1906842270"/>
        <w:rPr>
          <w:rFonts w:ascii="Arial" w:eastAsia="Times New Roman" w:hAnsi="Arial" w:cs="Arial"/>
          <w:sz w:val="20"/>
          <w:szCs w:val="20"/>
          <w:lang w:val="en"/>
        </w:rPr>
      </w:pPr>
      <w:r w:rsidRPr="004D3A54">
        <w:rPr>
          <w:rFonts w:ascii="Arial" w:eastAsia="Times New Roman" w:hAnsi="Arial" w:cs="Arial"/>
          <w:sz w:val="20"/>
          <w:szCs w:val="20"/>
          <w:lang w:val="en"/>
        </w:rPr>
        <w:t>Negative margins, as long as all negative margins are specifically enumerated where applicable</w:t>
      </w:r>
    </w:p>
    <w:p w14:paraId="3BBBA273" w14:textId="77777777" w:rsidR="008813EB" w:rsidRPr="004D3A54" w:rsidRDefault="001269F7" w:rsidP="004D3A54">
      <w:pPr>
        <w:numPr>
          <w:ilvl w:val="0"/>
          <w:numId w:val="2"/>
        </w:numPr>
        <w:spacing w:after="0" w:line="276" w:lineRule="auto"/>
        <w:jc w:val="both"/>
        <w:divId w:val="1906842270"/>
        <w:rPr>
          <w:rFonts w:ascii="Arial" w:eastAsia="Times New Roman" w:hAnsi="Arial" w:cs="Arial"/>
          <w:sz w:val="20"/>
          <w:szCs w:val="20"/>
          <w:lang w:val="en"/>
        </w:rPr>
      </w:pPr>
      <w:r w:rsidRPr="004D3A54">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2853E341" w14:textId="77777777" w:rsidR="008813EB" w:rsidRPr="004D3A54" w:rsidRDefault="001269F7" w:rsidP="004D3A54">
      <w:pPr>
        <w:pStyle w:val="NormalWeb"/>
        <w:spacing w:before="0" w:beforeAutospacing="0" w:after="0" w:afterAutospacing="0" w:line="276" w:lineRule="auto"/>
        <w:jc w:val="both"/>
        <w:divId w:val="1906842270"/>
        <w:rPr>
          <w:rFonts w:ascii="Arial" w:hAnsi="Arial" w:cs="Arial"/>
          <w:sz w:val="20"/>
          <w:szCs w:val="20"/>
          <w:lang w:val="en"/>
        </w:rPr>
      </w:pPr>
      <w:r w:rsidRPr="004D3A54">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ie, all required elements must be in the synoptic portion of the report in the format defined above.</w:t>
      </w:r>
    </w:p>
    <w:p w14:paraId="35420769"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7D0C623F" w14:textId="77777777" w:rsidR="004D3A54" w:rsidRDefault="004D3A54">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412315F8" w14:textId="05C1F623" w:rsidR="008813EB" w:rsidRPr="004D3A54" w:rsidRDefault="001269F7" w:rsidP="004D3A54">
      <w:pPr>
        <w:spacing w:after="0" w:line="276" w:lineRule="auto"/>
        <w:divId w:val="697269891"/>
        <w:rPr>
          <w:rFonts w:ascii="Arial" w:eastAsia="Times New Roman" w:hAnsi="Arial" w:cs="Arial"/>
          <w:b/>
          <w:bCs/>
          <w:sz w:val="20"/>
          <w:szCs w:val="20"/>
          <w:u w:val="single"/>
          <w:lang w:val="en"/>
        </w:rPr>
      </w:pPr>
      <w:r w:rsidRPr="004D3A54">
        <w:rPr>
          <w:rFonts w:ascii="Arial" w:eastAsia="Times New Roman" w:hAnsi="Arial" w:cs="Arial"/>
          <w:b/>
          <w:bCs/>
          <w:sz w:val="20"/>
          <w:szCs w:val="20"/>
          <w:u w:val="single"/>
          <w:lang w:val="en"/>
        </w:rPr>
        <w:lastRenderedPageBreak/>
        <w:t>Summary of Changes</w:t>
      </w:r>
    </w:p>
    <w:p w14:paraId="7A0EA83A" w14:textId="77777777" w:rsidR="008813EB" w:rsidRPr="004D3A54" w:rsidRDefault="001269F7" w:rsidP="004D3A54">
      <w:pPr>
        <w:pStyle w:val="NormalWeb"/>
        <w:spacing w:before="0" w:beforeAutospacing="0" w:after="0" w:afterAutospacing="0" w:line="276" w:lineRule="auto"/>
        <w:divId w:val="1516071565"/>
        <w:rPr>
          <w:rFonts w:ascii="Arial" w:hAnsi="Arial" w:cs="Arial"/>
          <w:sz w:val="20"/>
          <w:szCs w:val="20"/>
          <w:lang w:val="en"/>
        </w:rPr>
      </w:pPr>
      <w:r w:rsidRPr="004D3A54">
        <w:rPr>
          <w:rStyle w:val="Strong"/>
          <w:rFonts w:ascii="Arial" w:hAnsi="Arial" w:cs="Arial"/>
          <w:sz w:val="20"/>
          <w:szCs w:val="20"/>
          <w:lang w:val="en"/>
        </w:rPr>
        <w:t>v 4.2.0.1</w:t>
      </w:r>
    </w:p>
    <w:p w14:paraId="1F58B0CF" w14:textId="77777777" w:rsidR="008813EB" w:rsidRPr="004D3A54" w:rsidRDefault="001269F7" w:rsidP="004D3A54">
      <w:pPr>
        <w:numPr>
          <w:ilvl w:val="0"/>
          <w:numId w:val="3"/>
        </w:numPr>
        <w:spacing w:after="0" w:line="276" w:lineRule="auto"/>
        <w:divId w:val="1516071565"/>
        <w:rPr>
          <w:rFonts w:ascii="Arial" w:eastAsia="Times New Roman" w:hAnsi="Arial" w:cs="Arial"/>
          <w:sz w:val="20"/>
          <w:szCs w:val="20"/>
          <w:lang w:val="en"/>
        </w:rPr>
      </w:pPr>
      <w:r w:rsidRPr="004D3A54">
        <w:rPr>
          <w:rFonts w:ascii="Arial" w:eastAsia="Times New Roman" w:hAnsi="Arial" w:cs="Arial"/>
          <w:sz w:val="20"/>
          <w:szCs w:val="20"/>
          <w:lang w:val="en"/>
        </w:rPr>
        <w:t>Update to Explanatory Note B</w:t>
      </w:r>
    </w:p>
    <w:p w14:paraId="2883B2DE" w14:textId="77777777" w:rsidR="008813EB" w:rsidRPr="004D3A54" w:rsidRDefault="001269F7" w:rsidP="00934808">
      <w:pPr>
        <w:pageBreakBefore/>
        <w:pBdr>
          <w:bottom w:val="single" w:sz="4" w:space="1" w:color="auto"/>
        </w:pBdr>
        <w:spacing w:after="0" w:line="276" w:lineRule="auto"/>
        <w:divId w:val="1157116477"/>
        <w:rPr>
          <w:rFonts w:ascii="Arial" w:eastAsia="Times New Roman" w:hAnsi="Arial" w:cs="Arial"/>
          <w:b/>
          <w:bCs/>
          <w:sz w:val="20"/>
          <w:szCs w:val="20"/>
          <w:lang w:val="en"/>
        </w:rPr>
      </w:pPr>
      <w:r w:rsidRPr="004D3A54">
        <w:rPr>
          <w:rFonts w:ascii="Arial" w:eastAsia="Times New Roman" w:hAnsi="Arial" w:cs="Arial"/>
          <w:b/>
          <w:bCs/>
          <w:sz w:val="20"/>
          <w:szCs w:val="20"/>
          <w:lang w:val="en"/>
        </w:rPr>
        <w:lastRenderedPageBreak/>
        <w:t>Reporting Template</w:t>
      </w:r>
    </w:p>
    <w:p w14:paraId="5F71B4EE" w14:textId="77777777" w:rsidR="008813EB" w:rsidRPr="004D3A54" w:rsidRDefault="001269F7" w:rsidP="004D3A54">
      <w:pPr>
        <w:spacing w:after="0" w:line="276" w:lineRule="auto"/>
        <w:divId w:val="1644888795"/>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Protocol Posting Date: June 2022 </w:t>
      </w:r>
    </w:p>
    <w:p w14:paraId="2836F6D6" w14:textId="77777777" w:rsidR="008813EB" w:rsidRPr="004D3A54" w:rsidRDefault="001269F7" w:rsidP="004D3A54">
      <w:pPr>
        <w:spacing w:after="0" w:line="276" w:lineRule="auto"/>
        <w:divId w:val="582228822"/>
        <w:rPr>
          <w:rFonts w:ascii="Arial" w:eastAsia="Times New Roman" w:hAnsi="Arial" w:cs="Arial"/>
          <w:b/>
          <w:bCs/>
          <w:sz w:val="20"/>
          <w:szCs w:val="20"/>
          <w:lang w:val="en"/>
        </w:rPr>
      </w:pPr>
      <w:r w:rsidRPr="004D3A54">
        <w:rPr>
          <w:rFonts w:ascii="Arial" w:eastAsia="Times New Roman" w:hAnsi="Arial" w:cs="Arial"/>
          <w:b/>
          <w:bCs/>
          <w:sz w:val="20"/>
          <w:szCs w:val="20"/>
          <w:lang w:val="en"/>
        </w:rPr>
        <w:t>Select a single response unless otherwise indicated.</w:t>
      </w:r>
    </w:p>
    <w:p w14:paraId="5FA84A8E"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5641091E" w14:textId="77777777" w:rsidR="008813EB" w:rsidRPr="004D3A54" w:rsidRDefault="001269F7" w:rsidP="004D3A54">
      <w:pPr>
        <w:spacing w:after="0" w:line="276" w:lineRule="auto"/>
        <w:divId w:val="790516030"/>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CASE SUMMARY: (ESOPHAGUS)  </w:t>
      </w:r>
    </w:p>
    <w:p w14:paraId="1807B472" w14:textId="77777777" w:rsidR="008813EB" w:rsidRPr="004D3A54" w:rsidRDefault="001269F7" w:rsidP="004D3A54">
      <w:pPr>
        <w:spacing w:after="0" w:line="276" w:lineRule="auto"/>
        <w:divId w:val="1574393349"/>
        <w:rPr>
          <w:rFonts w:ascii="Arial" w:eastAsia="Times New Roman" w:hAnsi="Arial" w:cs="Arial"/>
          <w:sz w:val="20"/>
          <w:szCs w:val="20"/>
          <w:lang w:val="en"/>
        </w:rPr>
      </w:pPr>
      <w:r w:rsidRPr="004D3A54">
        <w:rPr>
          <w:rFonts w:ascii="Arial" w:eastAsia="Times New Roman" w:hAnsi="Arial" w:cs="Arial"/>
          <w:b/>
          <w:bCs/>
          <w:sz w:val="20"/>
          <w:szCs w:val="20"/>
          <w:lang w:val="en"/>
        </w:rPr>
        <w:t>Standard(s)</w:t>
      </w:r>
      <w:r w:rsidRPr="004D3A54">
        <w:rPr>
          <w:rFonts w:ascii="Arial" w:eastAsia="Times New Roman" w:hAnsi="Arial" w:cs="Arial"/>
          <w:sz w:val="20"/>
          <w:szCs w:val="20"/>
          <w:lang w:val="en"/>
        </w:rPr>
        <w:t xml:space="preserve">: AJCC-UICC 8 </w:t>
      </w:r>
    </w:p>
    <w:p w14:paraId="7AA22625"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399E4424" w14:textId="77777777" w:rsidR="008813EB" w:rsidRPr="004D3A54" w:rsidRDefault="001269F7" w:rsidP="004D3A54">
      <w:pPr>
        <w:spacing w:after="0" w:line="276" w:lineRule="auto"/>
        <w:divId w:val="410126495"/>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SPECIMEN (Note </w:t>
      </w:r>
      <w:hyperlink w:anchor="N9339" w:history="1">
        <w:r w:rsidRPr="004D3A54">
          <w:rPr>
            <w:rStyle w:val="Hyperlink"/>
            <w:rFonts w:ascii="Arial" w:eastAsia="Times New Roman" w:hAnsi="Arial" w:cs="Arial"/>
            <w:b/>
            <w:bCs/>
            <w:sz w:val="20"/>
            <w:szCs w:val="20"/>
            <w:lang w:val="en"/>
          </w:rPr>
          <w:t>A</w:t>
        </w:r>
      </w:hyperlink>
      <w:r w:rsidRPr="004D3A54">
        <w:rPr>
          <w:rFonts w:ascii="Arial" w:eastAsia="Times New Roman" w:hAnsi="Arial" w:cs="Arial"/>
          <w:b/>
          <w:bCs/>
          <w:sz w:val="20"/>
          <w:szCs w:val="20"/>
          <w:lang w:val="en"/>
        </w:rPr>
        <w:t xml:space="preserve">) </w:t>
      </w:r>
    </w:p>
    <w:p w14:paraId="07A8E5BC"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758209CD" w14:textId="77777777" w:rsidR="008813EB" w:rsidRPr="004D3A54" w:rsidRDefault="001269F7" w:rsidP="004D3A54">
      <w:pPr>
        <w:spacing w:after="0" w:line="276" w:lineRule="auto"/>
        <w:divId w:val="860318213"/>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Procedure  </w:t>
      </w:r>
    </w:p>
    <w:p w14:paraId="18BEF9A2" w14:textId="77777777" w:rsidR="008813EB" w:rsidRPr="004D3A54" w:rsidRDefault="001269F7" w:rsidP="004D3A54">
      <w:pPr>
        <w:spacing w:after="0" w:line="276" w:lineRule="auto"/>
        <w:divId w:val="1953584094"/>
        <w:rPr>
          <w:rFonts w:ascii="Arial" w:eastAsia="Times New Roman" w:hAnsi="Arial" w:cs="Arial"/>
          <w:sz w:val="20"/>
          <w:szCs w:val="20"/>
          <w:lang w:val="en"/>
        </w:rPr>
      </w:pPr>
      <w:r w:rsidRPr="004D3A54">
        <w:rPr>
          <w:rFonts w:ascii="Arial" w:eastAsia="Times New Roman" w:hAnsi="Arial" w:cs="Arial"/>
          <w:sz w:val="20"/>
          <w:szCs w:val="20"/>
          <w:lang w:val="en"/>
        </w:rPr>
        <w:t xml:space="preserve">___ Endoscopic resection  </w:t>
      </w:r>
    </w:p>
    <w:p w14:paraId="717B6E93" w14:textId="77777777" w:rsidR="008813EB" w:rsidRPr="004D3A54" w:rsidRDefault="001269F7" w:rsidP="004D3A54">
      <w:pPr>
        <w:spacing w:after="0" w:line="276" w:lineRule="auto"/>
        <w:divId w:val="454755613"/>
        <w:rPr>
          <w:rFonts w:ascii="Arial" w:eastAsia="Times New Roman" w:hAnsi="Arial" w:cs="Arial"/>
          <w:sz w:val="20"/>
          <w:szCs w:val="20"/>
          <w:lang w:val="en"/>
        </w:rPr>
      </w:pPr>
      <w:r w:rsidRPr="004D3A54">
        <w:rPr>
          <w:rFonts w:ascii="Arial" w:eastAsia="Times New Roman" w:hAnsi="Arial" w:cs="Arial"/>
          <w:sz w:val="20"/>
          <w:szCs w:val="20"/>
          <w:lang w:val="en"/>
        </w:rPr>
        <w:t xml:space="preserve">___ Esophagectomy  </w:t>
      </w:r>
    </w:p>
    <w:p w14:paraId="274DFC7C" w14:textId="77777777" w:rsidR="008813EB" w:rsidRPr="004D3A54" w:rsidRDefault="001269F7" w:rsidP="004D3A54">
      <w:pPr>
        <w:spacing w:after="0" w:line="276" w:lineRule="auto"/>
        <w:divId w:val="1039357346"/>
        <w:rPr>
          <w:rFonts w:ascii="Arial" w:eastAsia="Times New Roman" w:hAnsi="Arial" w:cs="Arial"/>
          <w:sz w:val="20"/>
          <w:szCs w:val="20"/>
          <w:lang w:val="en"/>
        </w:rPr>
      </w:pPr>
      <w:r w:rsidRPr="004D3A54">
        <w:rPr>
          <w:rFonts w:ascii="Arial" w:eastAsia="Times New Roman" w:hAnsi="Arial" w:cs="Arial"/>
          <w:sz w:val="20"/>
          <w:szCs w:val="20"/>
          <w:lang w:val="en"/>
        </w:rPr>
        <w:t xml:space="preserve">___ Esophagogastrectomy  </w:t>
      </w:r>
    </w:p>
    <w:p w14:paraId="75DBD6EB" w14:textId="77777777" w:rsidR="008813EB" w:rsidRPr="004D3A54" w:rsidRDefault="001269F7" w:rsidP="004D3A54">
      <w:pPr>
        <w:spacing w:after="0" w:line="276" w:lineRule="auto"/>
        <w:divId w:val="1483085769"/>
        <w:rPr>
          <w:rFonts w:ascii="Arial" w:eastAsia="Times New Roman" w:hAnsi="Arial" w:cs="Arial"/>
          <w:sz w:val="20"/>
          <w:szCs w:val="20"/>
          <w:lang w:val="en"/>
        </w:rPr>
      </w:pPr>
      <w:r w:rsidRPr="004D3A54">
        <w:rPr>
          <w:rFonts w:ascii="Arial" w:eastAsia="Times New Roman" w:hAnsi="Arial" w:cs="Arial"/>
          <w:sz w:val="20"/>
          <w:szCs w:val="20"/>
          <w:lang w:val="en"/>
        </w:rPr>
        <w:t xml:space="preserve">___ Other (specify): _________________ </w:t>
      </w:r>
    </w:p>
    <w:p w14:paraId="0DD0E637" w14:textId="77777777" w:rsidR="008813EB" w:rsidRPr="004D3A54" w:rsidRDefault="001269F7" w:rsidP="004D3A54">
      <w:pPr>
        <w:spacing w:after="0" w:line="276" w:lineRule="auto"/>
        <w:divId w:val="209078078"/>
        <w:rPr>
          <w:rFonts w:ascii="Arial" w:eastAsia="Times New Roman" w:hAnsi="Arial" w:cs="Arial"/>
          <w:sz w:val="20"/>
          <w:szCs w:val="20"/>
          <w:lang w:val="en"/>
        </w:rPr>
      </w:pPr>
      <w:r w:rsidRPr="004D3A54">
        <w:rPr>
          <w:rFonts w:ascii="Arial" w:eastAsia="Times New Roman" w:hAnsi="Arial" w:cs="Arial"/>
          <w:sz w:val="20"/>
          <w:szCs w:val="20"/>
          <w:lang w:val="en"/>
        </w:rPr>
        <w:t xml:space="preserve">___ Not specified  </w:t>
      </w:r>
    </w:p>
    <w:p w14:paraId="221C94BD"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3D82D873" w14:textId="77777777" w:rsidR="008813EB" w:rsidRPr="004D3A54" w:rsidRDefault="001269F7" w:rsidP="004D3A54">
      <w:pPr>
        <w:spacing w:after="0" w:line="276" w:lineRule="auto"/>
        <w:divId w:val="787429561"/>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TUMOR  </w:t>
      </w:r>
    </w:p>
    <w:p w14:paraId="5FB679AF"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76671A78" w14:textId="77777777" w:rsidR="008813EB" w:rsidRPr="004D3A54" w:rsidRDefault="001269F7" w:rsidP="004D3A54">
      <w:pPr>
        <w:spacing w:after="0" w:line="276" w:lineRule="auto"/>
        <w:divId w:val="744448608"/>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Tumor Site (Note </w:t>
      </w:r>
      <w:hyperlink w:anchor="N9340" w:history="1">
        <w:r w:rsidRPr="004D3A54">
          <w:rPr>
            <w:rStyle w:val="Hyperlink"/>
            <w:rFonts w:ascii="Arial" w:eastAsia="Times New Roman" w:hAnsi="Arial" w:cs="Arial"/>
            <w:b/>
            <w:bCs/>
            <w:sz w:val="20"/>
            <w:szCs w:val="20"/>
            <w:lang w:val="en"/>
          </w:rPr>
          <w:t>B</w:t>
        </w:r>
      </w:hyperlink>
      <w:r w:rsidRPr="004D3A54">
        <w:rPr>
          <w:rFonts w:ascii="Arial" w:eastAsia="Times New Roman" w:hAnsi="Arial" w:cs="Arial"/>
          <w:b/>
          <w:bCs/>
          <w:sz w:val="20"/>
          <w:szCs w:val="20"/>
          <w:lang w:val="en"/>
        </w:rPr>
        <w:t xml:space="preserve">) (select all that apply) </w:t>
      </w:r>
    </w:p>
    <w:p w14:paraId="6C6F5D02" w14:textId="77777777" w:rsidR="008813EB" w:rsidRPr="004D3A54" w:rsidRDefault="001269F7" w:rsidP="004D3A54">
      <w:pPr>
        <w:spacing w:after="0" w:line="276" w:lineRule="auto"/>
        <w:divId w:val="493179138"/>
        <w:rPr>
          <w:rFonts w:ascii="Arial" w:eastAsia="Times New Roman" w:hAnsi="Arial" w:cs="Arial"/>
          <w:sz w:val="20"/>
          <w:szCs w:val="20"/>
          <w:lang w:val="en"/>
        </w:rPr>
      </w:pPr>
      <w:r w:rsidRPr="004D3A54">
        <w:rPr>
          <w:rFonts w:ascii="Arial" w:eastAsia="Times New Roman" w:hAnsi="Arial" w:cs="Arial"/>
          <w:sz w:val="20"/>
          <w:szCs w:val="20"/>
          <w:lang w:val="en"/>
        </w:rPr>
        <w:t xml:space="preserve">___ Cervical (proximal) esophagus: _________________ </w:t>
      </w:r>
    </w:p>
    <w:p w14:paraId="075019D4" w14:textId="77777777" w:rsidR="008813EB" w:rsidRPr="004D3A54" w:rsidRDefault="001269F7" w:rsidP="004D3A54">
      <w:pPr>
        <w:spacing w:after="0" w:line="276" w:lineRule="auto"/>
        <w:divId w:val="1266302664"/>
        <w:rPr>
          <w:rFonts w:ascii="Arial" w:eastAsia="Times New Roman" w:hAnsi="Arial" w:cs="Arial"/>
          <w:sz w:val="20"/>
          <w:szCs w:val="20"/>
          <w:lang w:val="en"/>
        </w:rPr>
      </w:pPr>
      <w:r w:rsidRPr="004D3A54">
        <w:rPr>
          <w:rFonts w:ascii="Arial" w:eastAsia="Times New Roman" w:hAnsi="Arial" w:cs="Arial"/>
          <w:sz w:val="20"/>
          <w:szCs w:val="20"/>
          <w:lang w:val="en"/>
        </w:rPr>
        <w:t xml:space="preserve">___ Mid esophagus, upper thoracic esophagus: _________________ </w:t>
      </w:r>
    </w:p>
    <w:p w14:paraId="26FB967C" w14:textId="77777777" w:rsidR="008813EB" w:rsidRPr="004D3A54" w:rsidRDefault="001269F7" w:rsidP="004D3A54">
      <w:pPr>
        <w:spacing w:after="0" w:line="276" w:lineRule="auto"/>
        <w:divId w:val="225068293"/>
        <w:rPr>
          <w:rFonts w:ascii="Arial" w:eastAsia="Times New Roman" w:hAnsi="Arial" w:cs="Arial"/>
          <w:sz w:val="20"/>
          <w:szCs w:val="20"/>
          <w:lang w:val="en"/>
        </w:rPr>
      </w:pPr>
      <w:r w:rsidRPr="004D3A54">
        <w:rPr>
          <w:rFonts w:ascii="Arial" w:eastAsia="Times New Roman" w:hAnsi="Arial" w:cs="Arial"/>
          <w:sz w:val="20"/>
          <w:szCs w:val="20"/>
          <w:lang w:val="en"/>
        </w:rPr>
        <w:t xml:space="preserve">___ Mid esophagus, middle thoracic esophagus: _________________ </w:t>
      </w:r>
    </w:p>
    <w:p w14:paraId="1CC8DCEE" w14:textId="77777777" w:rsidR="008813EB" w:rsidRPr="004D3A54" w:rsidRDefault="001269F7" w:rsidP="004D3A54">
      <w:pPr>
        <w:spacing w:after="0" w:line="276" w:lineRule="auto"/>
        <w:divId w:val="1918712396"/>
        <w:rPr>
          <w:rFonts w:ascii="Arial" w:eastAsia="Times New Roman" w:hAnsi="Arial" w:cs="Arial"/>
          <w:sz w:val="20"/>
          <w:szCs w:val="20"/>
          <w:lang w:val="en"/>
        </w:rPr>
      </w:pPr>
      <w:r w:rsidRPr="004D3A54">
        <w:rPr>
          <w:rFonts w:ascii="Arial" w:eastAsia="Times New Roman" w:hAnsi="Arial" w:cs="Arial"/>
          <w:sz w:val="20"/>
          <w:szCs w:val="20"/>
          <w:lang w:val="en"/>
        </w:rPr>
        <w:t xml:space="preserve">___ Mid esophagus, not otherwise specified: _________________ </w:t>
      </w:r>
    </w:p>
    <w:p w14:paraId="60D04DAE" w14:textId="77777777" w:rsidR="008813EB" w:rsidRPr="004D3A54" w:rsidRDefault="001269F7" w:rsidP="004D3A54">
      <w:pPr>
        <w:spacing w:after="0" w:line="276" w:lineRule="auto"/>
        <w:divId w:val="541752705"/>
        <w:rPr>
          <w:rFonts w:ascii="Arial" w:eastAsia="Times New Roman" w:hAnsi="Arial" w:cs="Arial"/>
          <w:sz w:val="20"/>
          <w:szCs w:val="20"/>
          <w:lang w:val="en"/>
        </w:rPr>
      </w:pPr>
      <w:r w:rsidRPr="004D3A54">
        <w:rPr>
          <w:rFonts w:ascii="Arial" w:eastAsia="Times New Roman" w:hAnsi="Arial" w:cs="Arial"/>
          <w:sz w:val="20"/>
          <w:szCs w:val="20"/>
          <w:lang w:val="en"/>
        </w:rPr>
        <w:t xml:space="preserve">___ Distal esophagus (low thoracic esophagus): _________________ </w:t>
      </w:r>
    </w:p>
    <w:p w14:paraId="32410765" w14:textId="77777777" w:rsidR="008813EB" w:rsidRPr="004D3A54" w:rsidRDefault="001269F7" w:rsidP="004D3A54">
      <w:pPr>
        <w:spacing w:after="0" w:line="276" w:lineRule="auto"/>
        <w:divId w:val="2099985619"/>
        <w:rPr>
          <w:rFonts w:ascii="Arial" w:eastAsia="Times New Roman" w:hAnsi="Arial" w:cs="Arial"/>
          <w:sz w:val="20"/>
          <w:szCs w:val="20"/>
          <w:lang w:val="en"/>
        </w:rPr>
      </w:pPr>
      <w:r w:rsidRPr="004D3A54">
        <w:rPr>
          <w:rFonts w:ascii="Arial" w:eastAsia="Times New Roman" w:hAnsi="Arial" w:cs="Arial"/>
          <w:sz w:val="20"/>
          <w:szCs w:val="20"/>
          <w:lang w:val="en"/>
        </w:rPr>
        <w:t xml:space="preserve">___ Esophagogastric junction (EGJ): _________________ </w:t>
      </w:r>
    </w:p>
    <w:p w14:paraId="03C578D9" w14:textId="77777777" w:rsidR="008813EB" w:rsidRPr="004D3A54" w:rsidRDefault="001269F7" w:rsidP="004D3A54">
      <w:pPr>
        <w:spacing w:after="0" w:line="276" w:lineRule="auto"/>
        <w:divId w:val="224027770"/>
        <w:rPr>
          <w:rFonts w:ascii="Arial" w:eastAsia="Times New Roman" w:hAnsi="Arial" w:cs="Arial"/>
          <w:sz w:val="20"/>
          <w:szCs w:val="20"/>
          <w:lang w:val="en"/>
        </w:rPr>
      </w:pPr>
      <w:r w:rsidRPr="004D3A54">
        <w:rPr>
          <w:rFonts w:ascii="Arial" w:eastAsia="Times New Roman" w:hAnsi="Arial" w:cs="Arial"/>
          <w:sz w:val="20"/>
          <w:szCs w:val="20"/>
          <w:lang w:val="en"/>
        </w:rPr>
        <w:t xml:space="preserve">___ Proximal stomach / cardia: _________________ </w:t>
      </w:r>
    </w:p>
    <w:p w14:paraId="49B9D76D" w14:textId="77777777" w:rsidR="008813EB" w:rsidRPr="004D3A54" w:rsidRDefault="001269F7" w:rsidP="004D3A54">
      <w:pPr>
        <w:spacing w:after="0" w:line="276" w:lineRule="auto"/>
        <w:divId w:val="913706827"/>
        <w:rPr>
          <w:rFonts w:ascii="Arial" w:eastAsia="Times New Roman" w:hAnsi="Arial" w:cs="Arial"/>
          <w:sz w:val="20"/>
          <w:szCs w:val="20"/>
          <w:lang w:val="en"/>
        </w:rPr>
      </w:pPr>
      <w:r w:rsidRPr="004D3A54">
        <w:rPr>
          <w:rFonts w:ascii="Arial" w:eastAsia="Times New Roman" w:hAnsi="Arial" w:cs="Arial"/>
          <w:sz w:val="20"/>
          <w:szCs w:val="20"/>
          <w:lang w:val="en"/>
        </w:rPr>
        <w:t xml:space="preserve">___ Other (specify): _________________ </w:t>
      </w:r>
    </w:p>
    <w:p w14:paraId="798A4C15" w14:textId="77777777" w:rsidR="008813EB" w:rsidRPr="004D3A54" w:rsidRDefault="001269F7" w:rsidP="004D3A54">
      <w:pPr>
        <w:spacing w:after="0" w:line="276" w:lineRule="auto"/>
        <w:divId w:val="940407724"/>
        <w:rPr>
          <w:rFonts w:ascii="Arial" w:eastAsia="Times New Roman" w:hAnsi="Arial" w:cs="Arial"/>
          <w:sz w:val="20"/>
          <w:szCs w:val="20"/>
          <w:lang w:val="en"/>
        </w:rPr>
      </w:pPr>
      <w:r w:rsidRPr="004D3A54">
        <w:rPr>
          <w:rFonts w:ascii="Arial" w:eastAsia="Times New Roman" w:hAnsi="Arial" w:cs="Arial"/>
          <w:sz w:val="20"/>
          <w:szCs w:val="20"/>
          <w:lang w:val="en"/>
        </w:rPr>
        <w:t xml:space="preserve">___ Esophagus, not otherwise specified: _________________ </w:t>
      </w:r>
    </w:p>
    <w:p w14:paraId="4995B984"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0FFAC869" w14:textId="77777777" w:rsidR="008813EB" w:rsidRPr="004D3A54" w:rsidRDefault="001269F7" w:rsidP="004D3A54">
      <w:pPr>
        <w:spacing w:after="0" w:line="276" w:lineRule="auto"/>
        <w:divId w:val="828598130"/>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Relationship of Tumor to Esophagogastric Junction (Note </w:t>
      </w:r>
      <w:hyperlink w:anchor="N9340" w:history="1">
        <w:r w:rsidRPr="004D3A54">
          <w:rPr>
            <w:rStyle w:val="Hyperlink"/>
            <w:rFonts w:ascii="Arial" w:eastAsia="Times New Roman" w:hAnsi="Arial" w:cs="Arial"/>
            <w:b/>
            <w:bCs/>
            <w:sz w:val="20"/>
            <w:szCs w:val="20"/>
            <w:lang w:val="en"/>
          </w:rPr>
          <w:t>B</w:t>
        </w:r>
      </w:hyperlink>
      <w:r w:rsidRPr="004D3A54">
        <w:rPr>
          <w:rFonts w:ascii="Arial" w:eastAsia="Times New Roman" w:hAnsi="Arial" w:cs="Arial"/>
          <w:b/>
          <w:bCs/>
          <w:sz w:val="20"/>
          <w:szCs w:val="20"/>
          <w:lang w:val="en"/>
        </w:rPr>
        <w:t xml:space="preserve">) </w:t>
      </w:r>
    </w:p>
    <w:p w14:paraId="22E71440" w14:textId="77777777" w:rsidR="008813EB" w:rsidRPr="004D3A54" w:rsidRDefault="001269F7" w:rsidP="004D3A54">
      <w:pPr>
        <w:spacing w:after="0" w:line="276" w:lineRule="auto"/>
        <w:divId w:val="543490948"/>
        <w:rPr>
          <w:rFonts w:ascii="Arial" w:eastAsia="Times New Roman" w:hAnsi="Arial" w:cs="Arial"/>
          <w:sz w:val="20"/>
          <w:szCs w:val="20"/>
          <w:lang w:val="en"/>
        </w:rPr>
      </w:pPr>
      <w:r w:rsidRPr="004D3A54">
        <w:rPr>
          <w:rFonts w:ascii="Arial" w:eastAsia="Times New Roman" w:hAnsi="Arial" w:cs="Arial"/>
          <w:sz w:val="20"/>
          <w:szCs w:val="20"/>
          <w:lang w:val="en"/>
        </w:rPr>
        <w:t xml:space="preserve">___ Tumor is entirely located within the tubular esophagus and does not involve the esophagogastric junction  </w:t>
      </w:r>
    </w:p>
    <w:p w14:paraId="1600A642" w14:textId="77777777" w:rsidR="008813EB" w:rsidRPr="004D3A54" w:rsidRDefault="001269F7" w:rsidP="004D3A54">
      <w:pPr>
        <w:spacing w:after="0" w:line="276" w:lineRule="auto"/>
        <w:divId w:val="1938907371"/>
        <w:rPr>
          <w:rFonts w:ascii="Arial" w:eastAsia="Times New Roman" w:hAnsi="Arial" w:cs="Arial"/>
          <w:sz w:val="20"/>
          <w:szCs w:val="20"/>
          <w:lang w:val="en"/>
        </w:rPr>
      </w:pPr>
      <w:r w:rsidRPr="004D3A54">
        <w:rPr>
          <w:rFonts w:ascii="Arial" w:eastAsia="Times New Roman" w:hAnsi="Arial" w:cs="Arial"/>
          <w:sz w:val="20"/>
          <w:szCs w:val="20"/>
          <w:lang w:val="en"/>
        </w:rPr>
        <w:t xml:space="preserve">___ Tumor midpoint lies in the distal esophagus AND tumor involves the esophagogastric junction  </w:t>
      </w:r>
    </w:p>
    <w:p w14:paraId="31F6DEA3" w14:textId="77777777" w:rsidR="008813EB" w:rsidRPr="004D3A54" w:rsidRDefault="001269F7" w:rsidP="004D3A54">
      <w:pPr>
        <w:spacing w:after="0" w:line="276" w:lineRule="auto"/>
        <w:divId w:val="755906923"/>
        <w:rPr>
          <w:rFonts w:ascii="Arial" w:eastAsia="Times New Roman" w:hAnsi="Arial" w:cs="Arial"/>
          <w:sz w:val="20"/>
          <w:szCs w:val="20"/>
          <w:lang w:val="en"/>
        </w:rPr>
      </w:pPr>
      <w:r w:rsidRPr="004D3A54">
        <w:rPr>
          <w:rFonts w:ascii="Arial" w:eastAsia="Times New Roman" w:hAnsi="Arial" w:cs="Arial"/>
          <w:sz w:val="20"/>
          <w:szCs w:val="20"/>
          <w:lang w:val="en"/>
        </w:rPr>
        <w:t xml:space="preserve">___ Tumor midpoint is located at the esophagogastric junction  </w:t>
      </w:r>
    </w:p>
    <w:p w14:paraId="66C7D094" w14:textId="77777777" w:rsidR="008813EB" w:rsidRPr="004D3A54" w:rsidRDefault="001269F7" w:rsidP="004D3A54">
      <w:pPr>
        <w:spacing w:after="0" w:line="276" w:lineRule="auto"/>
        <w:divId w:val="1258951280"/>
        <w:rPr>
          <w:rFonts w:ascii="Arial" w:eastAsia="Times New Roman" w:hAnsi="Arial" w:cs="Arial"/>
          <w:i/>
          <w:iCs/>
          <w:sz w:val="16"/>
          <w:szCs w:val="16"/>
          <w:lang w:val="en"/>
        </w:rPr>
      </w:pPr>
      <w:r w:rsidRPr="004D3A54">
        <w:rPr>
          <w:rFonts w:ascii="Arial" w:eastAsia="Times New Roman" w:hAnsi="Arial" w:cs="Arial"/>
          <w:i/>
          <w:iCs/>
          <w:sz w:val="16"/>
          <w:szCs w:val="16"/>
          <w:lang w:val="en"/>
        </w:rPr>
        <w:t xml:space="preserve"># Use the stomach checklist if either (1) the tumor involves the EGJ, but the midpoint is more than 2 cm into the proximal stomach or (2) the midpoint is less than 2 cm into the proximal stomach, but the tumor does not involve the EGJ  </w:t>
      </w:r>
    </w:p>
    <w:p w14:paraId="1A99B4E7" w14:textId="77777777" w:rsidR="008813EB" w:rsidRPr="004D3A54" w:rsidRDefault="001269F7" w:rsidP="004D3A54">
      <w:pPr>
        <w:spacing w:after="0" w:line="276" w:lineRule="auto"/>
        <w:divId w:val="1517233137"/>
        <w:rPr>
          <w:rFonts w:ascii="Arial" w:eastAsia="Times New Roman" w:hAnsi="Arial" w:cs="Arial"/>
          <w:sz w:val="20"/>
          <w:szCs w:val="20"/>
          <w:lang w:val="en"/>
        </w:rPr>
      </w:pPr>
      <w:r w:rsidRPr="004D3A54">
        <w:rPr>
          <w:rFonts w:ascii="Arial" w:eastAsia="Times New Roman" w:hAnsi="Arial" w:cs="Arial"/>
          <w:sz w:val="20"/>
          <w:szCs w:val="20"/>
          <w:lang w:val="en"/>
        </w:rPr>
        <w:t xml:space="preserve">___ Tumor midpoint is 2 cm or less into the proximal stomach or cardia and tumor involves the esophagogastric junction#  </w:t>
      </w:r>
    </w:p>
    <w:p w14:paraId="15BDD46B" w14:textId="77777777" w:rsidR="008813EB" w:rsidRPr="004D3A54" w:rsidRDefault="001269F7" w:rsidP="004D3A54">
      <w:pPr>
        <w:spacing w:after="0" w:line="276" w:lineRule="auto"/>
        <w:divId w:val="1947421311"/>
        <w:rPr>
          <w:rFonts w:ascii="Arial" w:eastAsia="Times New Roman" w:hAnsi="Arial" w:cs="Arial"/>
          <w:sz w:val="20"/>
          <w:szCs w:val="20"/>
          <w:lang w:val="en"/>
        </w:rPr>
      </w:pPr>
      <w:r w:rsidRPr="004D3A54">
        <w:rPr>
          <w:rFonts w:ascii="Arial" w:eastAsia="Times New Roman" w:hAnsi="Arial" w:cs="Arial"/>
          <w:sz w:val="20"/>
          <w:szCs w:val="20"/>
          <w:lang w:val="en"/>
        </w:rPr>
        <w:t xml:space="preserve">___ Not specified  </w:t>
      </w:r>
    </w:p>
    <w:p w14:paraId="2E8ABFD3" w14:textId="77777777" w:rsidR="008813EB" w:rsidRPr="004D3A54" w:rsidRDefault="001269F7" w:rsidP="004D3A54">
      <w:pPr>
        <w:spacing w:after="0" w:line="276" w:lineRule="auto"/>
        <w:divId w:val="2121338606"/>
        <w:rPr>
          <w:rFonts w:ascii="Arial" w:eastAsia="Times New Roman" w:hAnsi="Arial" w:cs="Arial"/>
          <w:sz w:val="20"/>
          <w:szCs w:val="20"/>
          <w:lang w:val="en"/>
        </w:rPr>
      </w:pPr>
      <w:r w:rsidRPr="004D3A54">
        <w:rPr>
          <w:rFonts w:ascii="Arial" w:eastAsia="Times New Roman" w:hAnsi="Arial" w:cs="Arial"/>
          <w:sz w:val="20"/>
          <w:szCs w:val="20"/>
          <w:lang w:val="en"/>
        </w:rPr>
        <w:t xml:space="preserve">___ Cannot be determined: _________________ </w:t>
      </w:r>
    </w:p>
    <w:p w14:paraId="1BEDC8E9"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0C416286" w14:textId="77777777" w:rsidR="008813EB" w:rsidRPr="004D3A54" w:rsidRDefault="001269F7" w:rsidP="004D3A54">
      <w:pPr>
        <w:spacing w:after="0" w:line="276" w:lineRule="auto"/>
        <w:divId w:val="1586769846"/>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Distance of Tumor Center from Esophagogastric Junction  </w:t>
      </w:r>
    </w:p>
    <w:p w14:paraId="436D53EB" w14:textId="77777777" w:rsidR="008813EB" w:rsidRPr="004D3A54" w:rsidRDefault="001269F7" w:rsidP="004D3A54">
      <w:pPr>
        <w:spacing w:after="0" w:line="276" w:lineRule="auto"/>
        <w:divId w:val="1811751702"/>
        <w:rPr>
          <w:rFonts w:ascii="Arial" w:eastAsia="Times New Roman" w:hAnsi="Arial" w:cs="Arial"/>
          <w:sz w:val="20"/>
          <w:szCs w:val="20"/>
          <w:lang w:val="en"/>
        </w:rPr>
      </w:pPr>
      <w:r w:rsidRPr="004D3A54">
        <w:rPr>
          <w:rFonts w:ascii="Arial" w:eastAsia="Times New Roman" w:hAnsi="Arial" w:cs="Arial"/>
          <w:sz w:val="20"/>
          <w:szCs w:val="20"/>
          <w:lang w:val="en"/>
        </w:rPr>
        <w:t>___ Specify in Centimeters (cm): _________________ cm</w:t>
      </w:r>
    </w:p>
    <w:p w14:paraId="543942C6" w14:textId="77777777" w:rsidR="008813EB" w:rsidRPr="004D3A54" w:rsidRDefault="001269F7" w:rsidP="004D3A54">
      <w:pPr>
        <w:spacing w:after="0" w:line="276" w:lineRule="auto"/>
        <w:divId w:val="347677861"/>
        <w:rPr>
          <w:rFonts w:ascii="Arial" w:eastAsia="Times New Roman" w:hAnsi="Arial" w:cs="Arial"/>
          <w:sz w:val="20"/>
          <w:szCs w:val="20"/>
          <w:lang w:val="en"/>
        </w:rPr>
      </w:pPr>
      <w:r w:rsidRPr="004D3A54">
        <w:rPr>
          <w:rFonts w:ascii="Arial" w:eastAsia="Times New Roman" w:hAnsi="Arial" w:cs="Arial"/>
          <w:sz w:val="20"/>
          <w:szCs w:val="20"/>
          <w:lang w:val="en"/>
        </w:rPr>
        <w:t xml:space="preserve">___ Other (specify): _________________ </w:t>
      </w:r>
    </w:p>
    <w:p w14:paraId="33C38F0E" w14:textId="77777777" w:rsidR="008813EB" w:rsidRPr="004D3A54" w:rsidRDefault="001269F7" w:rsidP="004D3A54">
      <w:pPr>
        <w:spacing w:after="0" w:line="276" w:lineRule="auto"/>
        <w:divId w:val="1620138890"/>
        <w:rPr>
          <w:rFonts w:ascii="Arial" w:eastAsia="Times New Roman" w:hAnsi="Arial" w:cs="Arial"/>
          <w:sz w:val="20"/>
          <w:szCs w:val="20"/>
          <w:lang w:val="en"/>
        </w:rPr>
      </w:pPr>
      <w:r w:rsidRPr="004D3A54">
        <w:rPr>
          <w:rFonts w:ascii="Arial" w:eastAsia="Times New Roman" w:hAnsi="Arial" w:cs="Arial"/>
          <w:sz w:val="20"/>
          <w:szCs w:val="20"/>
          <w:lang w:val="en"/>
        </w:rPr>
        <w:t xml:space="preserve">___ Cannot be determined: _________________ </w:t>
      </w:r>
    </w:p>
    <w:p w14:paraId="7053DFDA" w14:textId="77777777" w:rsidR="008813EB" w:rsidRPr="004D3A54" w:rsidRDefault="001269F7" w:rsidP="004D3A54">
      <w:pPr>
        <w:spacing w:after="0" w:line="276" w:lineRule="auto"/>
        <w:divId w:val="1565338695"/>
        <w:rPr>
          <w:rFonts w:ascii="Arial" w:eastAsia="Times New Roman" w:hAnsi="Arial" w:cs="Arial"/>
          <w:sz w:val="20"/>
          <w:szCs w:val="20"/>
          <w:lang w:val="en"/>
        </w:rPr>
      </w:pPr>
      <w:r w:rsidRPr="004D3A54">
        <w:rPr>
          <w:rFonts w:ascii="Arial" w:eastAsia="Times New Roman" w:hAnsi="Arial" w:cs="Arial"/>
          <w:sz w:val="20"/>
          <w:szCs w:val="20"/>
          <w:lang w:val="en"/>
        </w:rPr>
        <w:t xml:space="preserve">___ Not applicable  </w:t>
      </w:r>
    </w:p>
    <w:p w14:paraId="5CBFB13E"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40FF8BE3" w14:textId="77777777" w:rsidR="008813EB" w:rsidRPr="004D3A54" w:rsidRDefault="001269F7" w:rsidP="004D3A54">
      <w:pPr>
        <w:spacing w:after="0" w:line="276" w:lineRule="auto"/>
        <w:divId w:val="831599789"/>
        <w:rPr>
          <w:rFonts w:ascii="Arial" w:eastAsia="Times New Roman" w:hAnsi="Arial" w:cs="Arial"/>
          <w:b/>
          <w:bCs/>
          <w:sz w:val="20"/>
          <w:szCs w:val="20"/>
          <w:lang w:val="en"/>
        </w:rPr>
      </w:pPr>
      <w:r w:rsidRPr="004D3A54">
        <w:rPr>
          <w:rFonts w:ascii="Arial" w:eastAsia="Times New Roman" w:hAnsi="Arial" w:cs="Arial"/>
          <w:b/>
          <w:bCs/>
          <w:sz w:val="20"/>
          <w:szCs w:val="20"/>
          <w:lang w:val="en"/>
        </w:rPr>
        <w:lastRenderedPageBreak/>
        <w:t xml:space="preserve">Histologic Type (Note </w:t>
      </w:r>
      <w:hyperlink w:anchor="N9341" w:history="1">
        <w:r w:rsidRPr="004D3A54">
          <w:rPr>
            <w:rStyle w:val="Hyperlink"/>
            <w:rFonts w:ascii="Arial" w:eastAsia="Times New Roman" w:hAnsi="Arial" w:cs="Arial"/>
            <w:b/>
            <w:bCs/>
            <w:sz w:val="20"/>
            <w:szCs w:val="20"/>
            <w:lang w:val="en"/>
          </w:rPr>
          <w:t>C</w:t>
        </w:r>
      </w:hyperlink>
      <w:r w:rsidRPr="004D3A54">
        <w:rPr>
          <w:rFonts w:ascii="Arial" w:eastAsia="Times New Roman" w:hAnsi="Arial" w:cs="Arial"/>
          <w:b/>
          <w:bCs/>
          <w:sz w:val="20"/>
          <w:szCs w:val="20"/>
          <w:lang w:val="en"/>
        </w:rPr>
        <w:t xml:space="preserve">) </w:t>
      </w:r>
    </w:p>
    <w:p w14:paraId="26A660AD" w14:textId="77777777" w:rsidR="008813EB" w:rsidRPr="004D3A54" w:rsidRDefault="001269F7" w:rsidP="004D3A54">
      <w:pPr>
        <w:spacing w:after="0" w:line="276" w:lineRule="auto"/>
        <w:divId w:val="1677730957"/>
        <w:rPr>
          <w:rFonts w:ascii="Arial" w:eastAsia="Times New Roman" w:hAnsi="Arial" w:cs="Arial"/>
          <w:sz w:val="20"/>
          <w:szCs w:val="20"/>
          <w:lang w:val="en"/>
        </w:rPr>
      </w:pPr>
      <w:r w:rsidRPr="004D3A54">
        <w:rPr>
          <w:rFonts w:ascii="Arial" w:eastAsia="Times New Roman" w:hAnsi="Arial" w:cs="Arial"/>
          <w:sz w:val="20"/>
          <w:szCs w:val="20"/>
          <w:lang w:val="en"/>
        </w:rPr>
        <w:t xml:space="preserve">___ Adenocarcinoma  </w:t>
      </w:r>
    </w:p>
    <w:p w14:paraId="57D7A530" w14:textId="77777777" w:rsidR="008813EB" w:rsidRPr="004D3A54" w:rsidRDefault="001269F7" w:rsidP="004D3A54">
      <w:pPr>
        <w:spacing w:after="0" w:line="276" w:lineRule="auto"/>
        <w:divId w:val="1133329572"/>
        <w:rPr>
          <w:rFonts w:ascii="Arial" w:eastAsia="Times New Roman" w:hAnsi="Arial" w:cs="Arial"/>
          <w:sz w:val="20"/>
          <w:szCs w:val="20"/>
          <w:lang w:val="en"/>
        </w:rPr>
      </w:pPr>
      <w:r w:rsidRPr="004D3A54">
        <w:rPr>
          <w:rFonts w:ascii="Arial" w:eastAsia="Times New Roman" w:hAnsi="Arial" w:cs="Arial"/>
          <w:sz w:val="20"/>
          <w:szCs w:val="20"/>
          <w:lang w:val="en"/>
        </w:rPr>
        <w:t xml:space="preserve">___ Adenoid cystic carcinoma  </w:t>
      </w:r>
    </w:p>
    <w:p w14:paraId="06E90233" w14:textId="77777777" w:rsidR="008813EB" w:rsidRPr="004D3A54" w:rsidRDefault="001269F7" w:rsidP="004D3A54">
      <w:pPr>
        <w:spacing w:after="0" w:line="276" w:lineRule="auto"/>
        <w:divId w:val="1779636761"/>
        <w:rPr>
          <w:rFonts w:ascii="Arial" w:eastAsia="Times New Roman" w:hAnsi="Arial" w:cs="Arial"/>
          <w:sz w:val="20"/>
          <w:szCs w:val="20"/>
          <w:lang w:val="en"/>
        </w:rPr>
      </w:pPr>
      <w:r w:rsidRPr="004D3A54">
        <w:rPr>
          <w:rFonts w:ascii="Arial" w:eastAsia="Times New Roman" w:hAnsi="Arial" w:cs="Arial"/>
          <w:sz w:val="20"/>
          <w:szCs w:val="20"/>
          <w:lang w:val="en"/>
        </w:rPr>
        <w:t xml:space="preserve">___ Mucoepidermoid carcinoma  </w:t>
      </w:r>
    </w:p>
    <w:p w14:paraId="34061740" w14:textId="77777777" w:rsidR="008813EB" w:rsidRPr="004D3A54" w:rsidRDefault="001269F7" w:rsidP="004D3A54">
      <w:pPr>
        <w:spacing w:after="0" w:line="276" w:lineRule="auto"/>
        <w:divId w:val="1119493118"/>
        <w:rPr>
          <w:rFonts w:ascii="Arial" w:eastAsia="Times New Roman" w:hAnsi="Arial" w:cs="Arial"/>
          <w:sz w:val="20"/>
          <w:szCs w:val="20"/>
          <w:lang w:val="en"/>
        </w:rPr>
      </w:pPr>
      <w:r w:rsidRPr="004D3A54">
        <w:rPr>
          <w:rFonts w:ascii="Arial" w:eastAsia="Times New Roman" w:hAnsi="Arial" w:cs="Arial"/>
          <w:sz w:val="20"/>
          <w:szCs w:val="20"/>
          <w:lang w:val="en"/>
        </w:rPr>
        <w:t xml:space="preserve">___ Adenosquamous carcinoma  </w:t>
      </w:r>
    </w:p>
    <w:p w14:paraId="68B6B8FB" w14:textId="77777777" w:rsidR="008813EB" w:rsidRPr="004D3A54" w:rsidRDefault="001269F7" w:rsidP="004D3A54">
      <w:pPr>
        <w:spacing w:after="0" w:line="276" w:lineRule="auto"/>
        <w:divId w:val="1915965881"/>
        <w:rPr>
          <w:rFonts w:ascii="Arial" w:eastAsia="Times New Roman" w:hAnsi="Arial" w:cs="Arial"/>
          <w:sz w:val="20"/>
          <w:szCs w:val="20"/>
          <w:lang w:val="en"/>
        </w:rPr>
      </w:pPr>
      <w:r w:rsidRPr="004D3A54">
        <w:rPr>
          <w:rFonts w:ascii="Arial" w:eastAsia="Times New Roman" w:hAnsi="Arial" w:cs="Arial"/>
          <w:sz w:val="20"/>
          <w:szCs w:val="20"/>
          <w:lang w:val="en"/>
        </w:rPr>
        <w:t xml:space="preserve">___ Squamous cell carcinoma  </w:t>
      </w:r>
    </w:p>
    <w:p w14:paraId="44E36101" w14:textId="77777777" w:rsidR="008813EB" w:rsidRPr="004D3A54" w:rsidRDefault="001269F7" w:rsidP="004D3A54">
      <w:pPr>
        <w:spacing w:after="0" w:line="276" w:lineRule="auto"/>
        <w:divId w:val="1337418291"/>
        <w:rPr>
          <w:rFonts w:ascii="Arial" w:eastAsia="Times New Roman" w:hAnsi="Arial" w:cs="Arial"/>
          <w:sz w:val="20"/>
          <w:szCs w:val="20"/>
          <w:lang w:val="en"/>
        </w:rPr>
      </w:pPr>
      <w:r w:rsidRPr="004D3A54">
        <w:rPr>
          <w:rFonts w:ascii="Arial" w:eastAsia="Times New Roman" w:hAnsi="Arial" w:cs="Arial"/>
          <w:sz w:val="20"/>
          <w:szCs w:val="20"/>
          <w:lang w:val="en"/>
        </w:rPr>
        <w:t xml:space="preserve">___ Basaloid squamous cell carcinoma  </w:t>
      </w:r>
    </w:p>
    <w:p w14:paraId="620D4BD0" w14:textId="77777777" w:rsidR="008813EB" w:rsidRPr="004D3A54" w:rsidRDefault="001269F7" w:rsidP="004D3A54">
      <w:pPr>
        <w:spacing w:after="0" w:line="276" w:lineRule="auto"/>
        <w:divId w:val="1451046597"/>
        <w:rPr>
          <w:rFonts w:ascii="Arial" w:eastAsia="Times New Roman" w:hAnsi="Arial" w:cs="Arial"/>
          <w:sz w:val="20"/>
          <w:szCs w:val="20"/>
          <w:lang w:val="en"/>
        </w:rPr>
      </w:pPr>
      <w:r w:rsidRPr="004D3A54">
        <w:rPr>
          <w:rFonts w:ascii="Arial" w:eastAsia="Times New Roman" w:hAnsi="Arial" w:cs="Arial"/>
          <w:sz w:val="20"/>
          <w:szCs w:val="20"/>
          <w:lang w:val="en"/>
        </w:rPr>
        <w:t xml:space="preserve">___ Spindle cell squamous cell carcinoma  </w:t>
      </w:r>
    </w:p>
    <w:p w14:paraId="33224C58" w14:textId="77777777" w:rsidR="008813EB" w:rsidRPr="004D3A54" w:rsidRDefault="001269F7" w:rsidP="004D3A54">
      <w:pPr>
        <w:spacing w:after="0" w:line="276" w:lineRule="auto"/>
        <w:divId w:val="1102997489"/>
        <w:rPr>
          <w:rFonts w:ascii="Arial" w:eastAsia="Times New Roman" w:hAnsi="Arial" w:cs="Arial"/>
          <w:sz w:val="20"/>
          <w:szCs w:val="20"/>
          <w:lang w:val="en"/>
        </w:rPr>
      </w:pPr>
      <w:r w:rsidRPr="004D3A54">
        <w:rPr>
          <w:rFonts w:ascii="Arial" w:eastAsia="Times New Roman" w:hAnsi="Arial" w:cs="Arial"/>
          <w:sz w:val="20"/>
          <w:szCs w:val="20"/>
          <w:lang w:val="en"/>
        </w:rPr>
        <w:t xml:space="preserve">___ Verrucous squamous cell carcinoma  </w:t>
      </w:r>
    </w:p>
    <w:p w14:paraId="45D7A762" w14:textId="77777777" w:rsidR="008813EB" w:rsidRPr="004D3A54" w:rsidRDefault="001269F7" w:rsidP="004D3A54">
      <w:pPr>
        <w:spacing w:after="0" w:line="276" w:lineRule="auto"/>
        <w:divId w:val="499542445"/>
        <w:rPr>
          <w:rFonts w:ascii="Arial" w:eastAsia="Times New Roman" w:hAnsi="Arial" w:cs="Arial"/>
          <w:sz w:val="20"/>
          <w:szCs w:val="20"/>
          <w:lang w:val="en"/>
        </w:rPr>
      </w:pPr>
      <w:r w:rsidRPr="004D3A54">
        <w:rPr>
          <w:rFonts w:ascii="Arial" w:eastAsia="Times New Roman" w:hAnsi="Arial" w:cs="Arial"/>
          <w:sz w:val="20"/>
          <w:szCs w:val="20"/>
          <w:lang w:val="en"/>
        </w:rPr>
        <w:t xml:space="preserve">___ Undifferentiated carcinoma  </w:t>
      </w:r>
    </w:p>
    <w:p w14:paraId="7D3D2527" w14:textId="77777777" w:rsidR="008813EB" w:rsidRPr="004D3A54" w:rsidRDefault="001269F7" w:rsidP="004D3A54">
      <w:pPr>
        <w:spacing w:after="0" w:line="276" w:lineRule="auto"/>
        <w:divId w:val="683633604"/>
        <w:rPr>
          <w:rFonts w:ascii="Arial" w:eastAsia="Times New Roman" w:hAnsi="Arial" w:cs="Arial"/>
          <w:sz w:val="20"/>
          <w:szCs w:val="20"/>
          <w:lang w:val="en"/>
        </w:rPr>
      </w:pPr>
      <w:r w:rsidRPr="004D3A54">
        <w:rPr>
          <w:rFonts w:ascii="Arial" w:eastAsia="Times New Roman" w:hAnsi="Arial" w:cs="Arial"/>
          <w:sz w:val="20"/>
          <w:szCs w:val="20"/>
          <w:lang w:val="en"/>
        </w:rPr>
        <w:t xml:space="preserve">___ Lymphoepithelioma-like carcinoma  </w:t>
      </w:r>
    </w:p>
    <w:p w14:paraId="2DC73F1B" w14:textId="77777777" w:rsidR="008813EB" w:rsidRPr="004D3A54" w:rsidRDefault="001269F7" w:rsidP="004D3A54">
      <w:pPr>
        <w:spacing w:after="0" w:line="276" w:lineRule="auto"/>
        <w:divId w:val="1810438444"/>
        <w:rPr>
          <w:rFonts w:ascii="Arial" w:eastAsia="Times New Roman" w:hAnsi="Arial" w:cs="Arial"/>
          <w:sz w:val="20"/>
          <w:szCs w:val="20"/>
          <w:lang w:val="en"/>
        </w:rPr>
      </w:pPr>
      <w:r w:rsidRPr="004D3A54">
        <w:rPr>
          <w:rFonts w:ascii="Arial" w:eastAsia="Times New Roman" w:hAnsi="Arial" w:cs="Arial"/>
          <w:sz w:val="20"/>
          <w:szCs w:val="20"/>
          <w:lang w:val="en"/>
        </w:rPr>
        <w:t xml:space="preserve">___ Large cell neuroendocrine carcinoma  </w:t>
      </w:r>
    </w:p>
    <w:p w14:paraId="4FCCC50D" w14:textId="77777777" w:rsidR="008813EB" w:rsidRPr="004D3A54" w:rsidRDefault="001269F7" w:rsidP="004D3A54">
      <w:pPr>
        <w:spacing w:after="0" w:line="276" w:lineRule="auto"/>
        <w:divId w:val="982320600"/>
        <w:rPr>
          <w:rFonts w:ascii="Arial" w:eastAsia="Times New Roman" w:hAnsi="Arial" w:cs="Arial"/>
          <w:sz w:val="20"/>
          <w:szCs w:val="20"/>
          <w:lang w:val="en"/>
        </w:rPr>
      </w:pPr>
      <w:r w:rsidRPr="004D3A54">
        <w:rPr>
          <w:rFonts w:ascii="Arial" w:eastAsia="Times New Roman" w:hAnsi="Arial" w:cs="Arial"/>
          <w:sz w:val="20"/>
          <w:szCs w:val="20"/>
          <w:lang w:val="en"/>
        </w:rPr>
        <w:t xml:space="preserve">___ Small cell neuroendocrine carcinoma  </w:t>
      </w:r>
    </w:p>
    <w:p w14:paraId="7DB0602E" w14:textId="77777777" w:rsidR="008813EB" w:rsidRPr="004D3A54" w:rsidRDefault="001269F7" w:rsidP="004D3A54">
      <w:pPr>
        <w:spacing w:after="0" w:line="276" w:lineRule="auto"/>
        <w:divId w:val="1249268109"/>
        <w:rPr>
          <w:rFonts w:ascii="Arial" w:eastAsia="Times New Roman" w:hAnsi="Arial" w:cs="Arial"/>
          <w:i/>
          <w:iCs/>
          <w:sz w:val="16"/>
          <w:szCs w:val="16"/>
          <w:lang w:val="en"/>
        </w:rPr>
      </w:pPr>
      <w:r w:rsidRPr="004D3A54">
        <w:rPr>
          <w:rFonts w:ascii="Arial" w:eastAsia="Times New Roman" w:hAnsi="Arial" w:cs="Arial"/>
          <w:i/>
          <w:iCs/>
          <w:sz w:val="16"/>
          <w:szCs w:val="16"/>
          <w:lang w:val="en"/>
        </w:rPr>
        <w:t xml:space="preserve"># Select this option only if large cell or small cell cannot be determined.  </w:t>
      </w:r>
    </w:p>
    <w:p w14:paraId="7266CA75" w14:textId="77777777" w:rsidR="008813EB" w:rsidRPr="004D3A54" w:rsidRDefault="001269F7" w:rsidP="004D3A54">
      <w:pPr>
        <w:spacing w:after="0" w:line="276" w:lineRule="auto"/>
        <w:divId w:val="891695836"/>
        <w:rPr>
          <w:rFonts w:ascii="Arial" w:eastAsia="Times New Roman" w:hAnsi="Arial" w:cs="Arial"/>
          <w:sz w:val="20"/>
          <w:szCs w:val="20"/>
          <w:lang w:val="en"/>
        </w:rPr>
      </w:pPr>
      <w:r w:rsidRPr="004D3A54">
        <w:rPr>
          <w:rFonts w:ascii="Arial" w:eastAsia="Times New Roman" w:hAnsi="Arial" w:cs="Arial"/>
          <w:sz w:val="20"/>
          <w:szCs w:val="20"/>
          <w:lang w:val="en"/>
        </w:rPr>
        <w:t xml:space="preserve">___ Neuroendocrine carcinoma (poorly differentiated)#  </w:t>
      </w:r>
    </w:p>
    <w:p w14:paraId="6C71CD2F" w14:textId="77777777" w:rsidR="008813EB" w:rsidRPr="004D3A54" w:rsidRDefault="001269F7" w:rsidP="004D3A54">
      <w:pPr>
        <w:spacing w:after="0" w:line="276" w:lineRule="auto"/>
        <w:divId w:val="1133789165"/>
        <w:rPr>
          <w:rFonts w:ascii="Arial" w:eastAsia="Times New Roman" w:hAnsi="Arial" w:cs="Arial"/>
          <w:sz w:val="20"/>
          <w:szCs w:val="20"/>
          <w:lang w:val="en"/>
        </w:rPr>
      </w:pPr>
      <w:r w:rsidRPr="004D3A54">
        <w:rPr>
          <w:rFonts w:ascii="Arial" w:eastAsia="Times New Roman" w:hAnsi="Arial" w:cs="Arial"/>
          <w:sz w:val="20"/>
          <w:szCs w:val="20"/>
          <w:lang w:val="en"/>
        </w:rPr>
        <w:t xml:space="preserve">___ Mixed squamous cell carcinoma-neuroendocrine carcinoma  </w:t>
      </w:r>
    </w:p>
    <w:p w14:paraId="64D96674" w14:textId="77777777" w:rsidR="008813EB" w:rsidRPr="004D3A54" w:rsidRDefault="001269F7" w:rsidP="004D3A54">
      <w:pPr>
        <w:spacing w:after="0" w:line="276" w:lineRule="auto"/>
        <w:divId w:val="1868252898"/>
        <w:rPr>
          <w:rFonts w:ascii="Arial" w:eastAsia="Times New Roman" w:hAnsi="Arial" w:cs="Arial"/>
          <w:sz w:val="20"/>
          <w:szCs w:val="20"/>
          <w:lang w:val="en"/>
        </w:rPr>
      </w:pPr>
      <w:r w:rsidRPr="004D3A54">
        <w:rPr>
          <w:rFonts w:ascii="Arial" w:eastAsia="Times New Roman" w:hAnsi="Arial" w:cs="Arial"/>
          <w:sz w:val="20"/>
          <w:szCs w:val="20"/>
          <w:lang w:val="en"/>
        </w:rPr>
        <w:t xml:space="preserve">___ Mixed adenocarcinoma-neuroendocrine carcinoma  </w:t>
      </w:r>
    </w:p>
    <w:p w14:paraId="033C5D04" w14:textId="77777777" w:rsidR="008813EB" w:rsidRPr="004D3A54" w:rsidRDefault="001269F7" w:rsidP="004D3A54">
      <w:pPr>
        <w:spacing w:after="0" w:line="276" w:lineRule="auto"/>
        <w:divId w:val="1542016003"/>
        <w:rPr>
          <w:rFonts w:ascii="Arial" w:eastAsia="Times New Roman" w:hAnsi="Arial" w:cs="Arial"/>
          <w:sz w:val="20"/>
          <w:szCs w:val="20"/>
          <w:lang w:val="en"/>
        </w:rPr>
      </w:pPr>
      <w:r w:rsidRPr="004D3A54">
        <w:rPr>
          <w:rFonts w:ascii="Arial" w:eastAsia="Times New Roman" w:hAnsi="Arial" w:cs="Arial"/>
          <w:sz w:val="20"/>
          <w:szCs w:val="20"/>
          <w:lang w:val="en"/>
        </w:rPr>
        <w:t xml:space="preserve">___ Mixed adenocarcinoma-neuroendocrine tumor  </w:t>
      </w:r>
    </w:p>
    <w:p w14:paraId="3DC91302" w14:textId="77777777" w:rsidR="008813EB" w:rsidRPr="004D3A54" w:rsidRDefault="001269F7" w:rsidP="004D3A54">
      <w:pPr>
        <w:spacing w:after="0" w:line="276" w:lineRule="auto"/>
        <w:divId w:val="731852410"/>
        <w:rPr>
          <w:rFonts w:ascii="Arial" w:eastAsia="Times New Roman" w:hAnsi="Arial" w:cs="Arial"/>
          <w:sz w:val="20"/>
          <w:szCs w:val="20"/>
          <w:lang w:val="en"/>
        </w:rPr>
      </w:pPr>
      <w:r w:rsidRPr="004D3A54">
        <w:rPr>
          <w:rFonts w:ascii="Arial" w:eastAsia="Times New Roman" w:hAnsi="Arial" w:cs="Arial"/>
          <w:sz w:val="20"/>
          <w:szCs w:val="20"/>
          <w:lang w:val="en"/>
        </w:rPr>
        <w:t xml:space="preserve">___ G1, well-differentiated neuroendocrine tumor  </w:t>
      </w:r>
    </w:p>
    <w:p w14:paraId="65EB022D" w14:textId="77777777" w:rsidR="008813EB" w:rsidRPr="004D3A54" w:rsidRDefault="001269F7" w:rsidP="004D3A54">
      <w:pPr>
        <w:spacing w:after="0" w:line="276" w:lineRule="auto"/>
        <w:divId w:val="580791788"/>
        <w:rPr>
          <w:rFonts w:ascii="Arial" w:eastAsia="Times New Roman" w:hAnsi="Arial" w:cs="Arial"/>
          <w:sz w:val="20"/>
          <w:szCs w:val="20"/>
          <w:lang w:val="en"/>
        </w:rPr>
      </w:pPr>
      <w:r w:rsidRPr="004D3A54">
        <w:rPr>
          <w:rFonts w:ascii="Arial" w:eastAsia="Times New Roman" w:hAnsi="Arial" w:cs="Arial"/>
          <w:sz w:val="20"/>
          <w:szCs w:val="20"/>
          <w:lang w:val="en"/>
        </w:rPr>
        <w:t xml:space="preserve">___ G2, well-differentiated neuroendocrine tumor  </w:t>
      </w:r>
    </w:p>
    <w:p w14:paraId="03BF7003" w14:textId="77777777" w:rsidR="008813EB" w:rsidRPr="004D3A54" w:rsidRDefault="001269F7" w:rsidP="004D3A54">
      <w:pPr>
        <w:spacing w:after="0" w:line="276" w:lineRule="auto"/>
        <w:divId w:val="1157064834"/>
        <w:rPr>
          <w:rFonts w:ascii="Arial" w:eastAsia="Times New Roman" w:hAnsi="Arial" w:cs="Arial"/>
          <w:sz w:val="20"/>
          <w:szCs w:val="20"/>
          <w:lang w:val="en"/>
        </w:rPr>
      </w:pPr>
      <w:r w:rsidRPr="004D3A54">
        <w:rPr>
          <w:rFonts w:ascii="Arial" w:eastAsia="Times New Roman" w:hAnsi="Arial" w:cs="Arial"/>
          <w:sz w:val="20"/>
          <w:szCs w:val="20"/>
          <w:lang w:val="en"/>
        </w:rPr>
        <w:t xml:space="preserve">___ G3, well-differentiated neuroendocrine tumor  </w:t>
      </w:r>
    </w:p>
    <w:p w14:paraId="6238D9A3" w14:textId="77777777" w:rsidR="008813EB" w:rsidRPr="004D3A54" w:rsidRDefault="001269F7" w:rsidP="004D3A54">
      <w:pPr>
        <w:spacing w:after="0" w:line="276" w:lineRule="auto"/>
        <w:divId w:val="1647314476"/>
        <w:rPr>
          <w:rFonts w:ascii="Arial" w:eastAsia="Times New Roman" w:hAnsi="Arial" w:cs="Arial"/>
          <w:sz w:val="20"/>
          <w:szCs w:val="20"/>
          <w:lang w:val="en"/>
        </w:rPr>
      </w:pPr>
      <w:r w:rsidRPr="004D3A54">
        <w:rPr>
          <w:rFonts w:ascii="Arial" w:eastAsia="Times New Roman" w:hAnsi="Arial" w:cs="Arial"/>
          <w:sz w:val="20"/>
          <w:szCs w:val="20"/>
          <w:lang w:val="en"/>
        </w:rPr>
        <w:t xml:space="preserve">___ Other histologic type not listed (specify): _________________ </w:t>
      </w:r>
    </w:p>
    <w:p w14:paraId="3A02250C" w14:textId="77777777" w:rsidR="008813EB" w:rsidRPr="004D3A54" w:rsidRDefault="001269F7" w:rsidP="004D3A54">
      <w:pPr>
        <w:spacing w:after="0" w:line="276" w:lineRule="auto"/>
        <w:divId w:val="1606112224"/>
        <w:rPr>
          <w:rFonts w:ascii="Arial" w:eastAsia="Times New Roman" w:hAnsi="Arial" w:cs="Arial"/>
          <w:sz w:val="20"/>
          <w:szCs w:val="20"/>
          <w:lang w:val="en"/>
        </w:rPr>
      </w:pPr>
      <w:r w:rsidRPr="004D3A54">
        <w:rPr>
          <w:rFonts w:ascii="Arial" w:eastAsia="Times New Roman" w:hAnsi="Arial" w:cs="Arial"/>
          <w:sz w:val="20"/>
          <w:szCs w:val="20"/>
          <w:lang w:val="en"/>
        </w:rPr>
        <w:t xml:space="preserve">___ Carcinoma, type cannot be determined: _________________ </w:t>
      </w:r>
    </w:p>
    <w:p w14:paraId="7F54073C" w14:textId="77777777" w:rsidR="008813EB" w:rsidRPr="004D3A54" w:rsidRDefault="001269F7" w:rsidP="004D3A54">
      <w:pPr>
        <w:spacing w:after="0" w:line="276" w:lineRule="auto"/>
        <w:ind w:firstLine="240"/>
        <w:divId w:val="1522282807"/>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+Histologic Type Comment: _________________ </w:t>
      </w:r>
    </w:p>
    <w:p w14:paraId="55A68CBF"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71725047" w14:textId="77777777" w:rsidR="008813EB" w:rsidRPr="004D3A54" w:rsidRDefault="001269F7" w:rsidP="004D3A54">
      <w:pPr>
        <w:spacing w:after="0" w:line="276" w:lineRule="auto"/>
        <w:divId w:val="484973852"/>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Histologic Grade# (Note </w:t>
      </w:r>
      <w:hyperlink w:anchor="N9342" w:history="1">
        <w:r w:rsidRPr="004D3A54">
          <w:rPr>
            <w:rStyle w:val="Hyperlink"/>
            <w:rFonts w:ascii="Arial" w:eastAsia="Times New Roman" w:hAnsi="Arial" w:cs="Arial"/>
            <w:b/>
            <w:bCs/>
            <w:sz w:val="20"/>
            <w:szCs w:val="20"/>
            <w:lang w:val="en"/>
          </w:rPr>
          <w:t>D</w:t>
        </w:r>
      </w:hyperlink>
      <w:r w:rsidRPr="004D3A54">
        <w:rPr>
          <w:rFonts w:ascii="Arial" w:eastAsia="Times New Roman" w:hAnsi="Arial" w:cs="Arial"/>
          <w:b/>
          <w:bCs/>
          <w:sz w:val="20"/>
          <w:szCs w:val="20"/>
          <w:lang w:val="en"/>
        </w:rPr>
        <w:t xml:space="preserve">) </w:t>
      </w:r>
    </w:p>
    <w:p w14:paraId="497EAC47" w14:textId="77777777" w:rsidR="008813EB" w:rsidRPr="004D3A54" w:rsidRDefault="001269F7" w:rsidP="004D3A54">
      <w:pPr>
        <w:spacing w:after="0" w:line="276" w:lineRule="auto"/>
        <w:divId w:val="1117139145"/>
        <w:rPr>
          <w:rFonts w:ascii="Arial" w:eastAsia="Times New Roman" w:hAnsi="Arial" w:cs="Arial"/>
          <w:i/>
          <w:iCs/>
          <w:sz w:val="16"/>
          <w:szCs w:val="16"/>
          <w:lang w:val="en"/>
        </w:rPr>
      </w:pPr>
      <w:r w:rsidRPr="004D3A54">
        <w:rPr>
          <w:rFonts w:ascii="Arial" w:eastAsia="Times New Roman" w:hAnsi="Arial" w:cs="Arial"/>
          <w:i/>
          <w:iCs/>
          <w:sz w:val="16"/>
          <w:szCs w:val="16"/>
          <w:lang w:val="en"/>
        </w:rPr>
        <w:t xml:space="preserve"># This histologic grade is not applicable to adenoid cystic carcinoma, mucoepidermoid carcinoma, well-differentiated neuroendocrine </w:t>
      </w:r>
      <w:proofErr w:type="gramStart"/>
      <w:r w:rsidRPr="004D3A54">
        <w:rPr>
          <w:rFonts w:ascii="Arial" w:eastAsia="Times New Roman" w:hAnsi="Arial" w:cs="Arial"/>
          <w:i/>
          <w:iCs/>
          <w:sz w:val="16"/>
          <w:szCs w:val="16"/>
          <w:lang w:val="en"/>
        </w:rPr>
        <w:t>tumor</w:t>
      </w:r>
      <w:proofErr w:type="gramEnd"/>
      <w:r w:rsidRPr="004D3A54">
        <w:rPr>
          <w:rFonts w:ascii="Arial" w:eastAsia="Times New Roman" w:hAnsi="Arial" w:cs="Arial"/>
          <w:i/>
          <w:iCs/>
          <w:sz w:val="16"/>
          <w:szCs w:val="16"/>
          <w:lang w:val="en"/>
        </w:rPr>
        <w:t xml:space="preserve"> and high-grade neuroendocrine carcinoma.  </w:t>
      </w:r>
    </w:p>
    <w:p w14:paraId="1BA3FCA2" w14:textId="77777777" w:rsidR="008813EB" w:rsidRPr="004D3A54" w:rsidRDefault="001269F7" w:rsidP="004D3A54">
      <w:pPr>
        <w:spacing w:after="0" w:line="276" w:lineRule="auto"/>
        <w:divId w:val="831724728"/>
        <w:rPr>
          <w:rFonts w:ascii="Arial" w:eastAsia="Times New Roman" w:hAnsi="Arial" w:cs="Arial"/>
          <w:sz w:val="20"/>
          <w:szCs w:val="20"/>
          <w:lang w:val="en"/>
        </w:rPr>
      </w:pPr>
      <w:r w:rsidRPr="004D3A54">
        <w:rPr>
          <w:rFonts w:ascii="Arial" w:eastAsia="Times New Roman" w:hAnsi="Arial" w:cs="Arial"/>
          <w:sz w:val="20"/>
          <w:szCs w:val="20"/>
          <w:lang w:val="en"/>
        </w:rPr>
        <w:t xml:space="preserve">___ G1, well differentiated  </w:t>
      </w:r>
    </w:p>
    <w:p w14:paraId="7D1F8859" w14:textId="77777777" w:rsidR="008813EB" w:rsidRPr="004D3A54" w:rsidRDefault="001269F7" w:rsidP="004D3A54">
      <w:pPr>
        <w:spacing w:after="0" w:line="276" w:lineRule="auto"/>
        <w:divId w:val="1629971236"/>
        <w:rPr>
          <w:rFonts w:ascii="Arial" w:eastAsia="Times New Roman" w:hAnsi="Arial" w:cs="Arial"/>
          <w:sz w:val="20"/>
          <w:szCs w:val="20"/>
          <w:lang w:val="en"/>
        </w:rPr>
      </w:pPr>
      <w:r w:rsidRPr="004D3A54">
        <w:rPr>
          <w:rFonts w:ascii="Arial" w:eastAsia="Times New Roman" w:hAnsi="Arial" w:cs="Arial"/>
          <w:sz w:val="20"/>
          <w:szCs w:val="20"/>
          <w:lang w:val="en"/>
        </w:rPr>
        <w:t xml:space="preserve">___ G2, moderately differentiated  </w:t>
      </w:r>
    </w:p>
    <w:p w14:paraId="3DBEB2B2" w14:textId="77777777" w:rsidR="008813EB" w:rsidRPr="004D3A54" w:rsidRDefault="001269F7" w:rsidP="004D3A54">
      <w:pPr>
        <w:spacing w:after="0" w:line="276" w:lineRule="auto"/>
        <w:divId w:val="123083247"/>
        <w:rPr>
          <w:rFonts w:ascii="Arial" w:eastAsia="Times New Roman" w:hAnsi="Arial" w:cs="Arial"/>
          <w:sz w:val="20"/>
          <w:szCs w:val="20"/>
          <w:lang w:val="en"/>
        </w:rPr>
      </w:pPr>
      <w:r w:rsidRPr="004D3A54">
        <w:rPr>
          <w:rFonts w:ascii="Arial" w:eastAsia="Times New Roman" w:hAnsi="Arial" w:cs="Arial"/>
          <w:sz w:val="20"/>
          <w:szCs w:val="20"/>
          <w:lang w:val="en"/>
        </w:rPr>
        <w:t xml:space="preserve">___ G3, poorly differentiated, undifferentiated  </w:t>
      </w:r>
    </w:p>
    <w:p w14:paraId="57DA33F3" w14:textId="77777777" w:rsidR="008813EB" w:rsidRPr="004D3A54" w:rsidRDefault="001269F7" w:rsidP="004D3A54">
      <w:pPr>
        <w:spacing w:after="0" w:line="276" w:lineRule="auto"/>
        <w:divId w:val="1814368198"/>
        <w:rPr>
          <w:rFonts w:ascii="Arial" w:eastAsia="Times New Roman" w:hAnsi="Arial" w:cs="Arial"/>
          <w:sz w:val="20"/>
          <w:szCs w:val="20"/>
          <w:lang w:val="en"/>
        </w:rPr>
      </w:pPr>
      <w:r w:rsidRPr="004D3A54">
        <w:rPr>
          <w:rFonts w:ascii="Arial" w:eastAsia="Times New Roman" w:hAnsi="Arial" w:cs="Arial"/>
          <w:sz w:val="20"/>
          <w:szCs w:val="20"/>
          <w:lang w:val="en"/>
        </w:rPr>
        <w:t xml:space="preserve">___ Other (specify): _________________ </w:t>
      </w:r>
    </w:p>
    <w:p w14:paraId="6907D095" w14:textId="77777777" w:rsidR="008813EB" w:rsidRPr="004D3A54" w:rsidRDefault="001269F7" w:rsidP="004D3A54">
      <w:pPr>
        <w:spacing w:after="0" w:line="276" w:lineRule="auto"/>
        <w:divId w:val="929434099"/>
        <w:rPr>
          <w:rFonts w:ascii="Arial" w:eastAsia="Times New Roman" w:hAnsi="Arial" w:cs="Arial"/>
          <w:sz w:val="20"/>
          <w:szCs w:val="20"/>
          <w:lang w:val="en"/>
        </w:rPr>
      </w:pPr>
      <w:r w:rsidRPr="004D3A54">
        <w:rPr>
          <w:rFonts w:ascii="Arial" w:eastAsia="Times New Roman" w:hAnsi="Arial" w:cs="Arial"/>
          <w:sz w:val="20"/>
          <w:szCs w:val="20"/>
          <w:lang w:val="en"/>
        </w:rPr>
        <w:t xml:space="preserve">___ GX, cannot be assessed: _________________ </w:t>
      </w:r>
    </w:p>
    <w:p w14:paraId="6BD9E621" w14:textId="77777777" w:rsidR="008813EB" w:rsidRPr="004D3A54" w:rsidRDefault="001269F7" w:rsidP="004D3A54">
      <w:pPr>
        <w:spacing w:after="0" w:line="276" w:lineRule="auto"/>
        <w:divId w:val="969095545"/>
        <w:rPr>
          <w:rFonts w:ascii="Arial" w:eastAsia="Times New Roman" w:hAnsi="Arial" w:cs="Arial"/>
          <w:sz w:val="20"/>
          <w:szCs w:val="20"/>
          <w:lang w:val="en"/>
        </w:rPr>
      </w:pPr>
      <w:r w:rsidRPr="004D3A54">
        <w:rPr>
          <w:rFonts w:ascii="Arial" w:eastAsia="Times New Roman" w:hAnsi="Arial" w:cs="Arial"/>
          <w:sz w:val="20"/>
          <w:szCs w:val="20"/>
          <w:lang w:val="en"/>
        </w:rPr>
        <w:t xml:space="preserve">___ Not applicable  </w:t>
      </w:r>
    </w:p>
    <w:p w14:paraId="215E5F73"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3C808223" w14:textId="77777777" w:rsidR="008813EB" w:rsidRPr="004D3A54" w:rsidRDefault="001269F7" w:rsidP="004D3A54">
      <w:pPr>
        <w:spacing w:after="0" w:line="276" w:lineRule="auto"/>
        <w:divId w:val="1991981893"/>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Tumor Size  </w:t>
      </w:r>
    </w:p>
    <w:p w14:paraId="290D5DDF" w14:textId="77777777" w:rsidR="008813EB" w:rsidRPr="004D3A54" w:rsidRDefault="001269F7" w:rsidP="004D3A54">
      <w:pPr>
        <w:spacing w:after="0" w:line="276" w:lineRule="auto"/>
        <w:divId w:val="1418402461"/>
        <w:rPr>
          <w:rFonts w:ascii="Arial" w:eastAsia="Times New Roman" w:hAnsi="Arial" w:cs="Arial"/>
          <w:sz w:val="20"/>
          <w:szCs w:val="20"/>
          <w:lang w:val="en"/>
        </w:rPr>
      </w:pPr>
      <w:r w:rsidRPr="004D3A54">
        <w:rPr>
          <w:rFonts w:ascii="Arial" w:eastAsia="Times New Roman" w:hAnsi="Arial" w:cs="Arial"/>
          <w:sz w:val="20"/>
          <w:szCs w:val="20"/>
          <w:lang w:val="en"/>
        </w:rPr>
        <w:t>___ Greatest dimension in Centimeters (cm): _________________ cm</w:t>
      </w:r>
    </w:p>
    <w:p w14:paraId="00D6EFBC" w14:textId="77777777" w:rsidR="008813EB" w:rsidRPr="004D3A54" w:rsidRDefault="001269F7" w:rsidP="004D3A54">
      <w:pPr>
        <w:spacing w:after="0" w:line="276" w:lineRule="auto"/>
        <w:ind w:firstLine="240"/>
        <w:divId w:val="230239660"/>
        <w:rPr>
          <w:rFonts w:ascii="Arial" w:eastAsia="Times New Roman" w:hAnsi="Arial" w:cs="Arial"/>
          <w:b/>
          <w:bCs/>
          <w:sz w:val="20"/>
          <w:szCs w:val="20"/>
          <w:lang w:val="en"/>
        </w:rPr>
      </w:pPr>
      <w:r w:rsidRPr="004D3A54">
        <w:rPr>
          <w:rFonts w:ascii="Arial" w:eastAsia="Times New Roman" w:hAnsi="Arial" w:cs="Arial"/>
          <w:b/>
          <w:bCs/>
          <w:sz w:val="20"/>
          <w:szCs w:val="20"/>
          <w:lang w:val="en"/>
        </w:rPr>
        <w:t>+Additional Dimension in Centimeters (cm): ____ x ____ cm</w:t>
      </w:r>
    </w:p>
    <w:p w14:paraId="50B7A9DB" w14:textId="77777777" w:rsidR="008813EB" w:rsidRPr="004D3A54" w:rsidRDefault="001269F7" w:rsidP="004D3A54">
      <w:pPr>
        <w:spacing w:after="0" w:line="276" w:lineRule="auto"/>
        <w:divId w:val="693069864"/>
        <w:rPr>
          <w:rFonts w:ascii="Arial" w:eastAsia="Times New Roman" w:hAnsi="Arial" w:cs="Arial"/>
          <w:sz w:val="20"/>
          <w:szCs w:val="20"/>
          <w:lang w:val="en"/>
        </w:rPr>
      </w:pPr>
      <w:r w:rsidRPr="004D3A54">
        <w:rPr>
          <w:rFonts w:ascii="Arial" w:eastAsia="Times New Roman" w:hAnsi="Arial" w:cs="Arial"/>
          <w:sz w:val="20"/>
          <w:szCs w:val="20"/>
          <w:lang w:val="en"/>
        </w:rPr>
        <w:t xml:space="preserve">___ Cannot be determined (explain): _________________ </w:t>
      </w:r>
    </w:p>
    <w:p w14:paraId="30FC16FE"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520AEACF" w14:textId="77777777" w:rsidR="008813EB" w:rsidRPr="004D3A54" w:rsidRDefault="001269F7" w:rsidP="004D3A54">
      <w:pPr>
        <w:spacing w:after="0" w:line="276" w:lineRule="auto"/>
        <w:divId w:val="1617246911"/>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Tumor Extent (Note </w:t>
      </w:r>
      <w:hyperlink w:anchor="N9343" w:history="1">
        <w:r w:rsidRPr="004D3A54">
          <w:rPr>
            <w:rStyle w:val="Hyperlink"/>
            <w:rFonts w:ascii="Arial" w:eastAsia="Times New Roman" w:hAnsi="Arial" w:cs="Arial"/>
            <w:b/>
            <w:bCs/>
            <w:sz w:val="20"/>
            <w:szCs w:val="20"/>
            <w:lang w:val="en"/>
          </w:rPr>
          <w:t>E</w:t>
        </w:r>
      </w:hyperlink>
      <w:r w:rsidRPr="004D3A54">
        <w:rPr>
          <w:rFonts w:ascii="Arial" w:eastAsia="Times New Roman" w:hAnsi="Arial" w:cs="Arial"/>
          <w:b/>
          <w:bCs/>
          <w:sz w:val="20"/>
          <w:szCs w:val="20"/>
          <w:lang w:val="en"/>
        </w:rPr>
        <w:t xml:space="preserve">) </w:t>
      </w:r>
    </w:p>
    <w:p w14:paraId="07DEED8E" w14:textId="77777777" w:rsidR="008813EB" w:rsidRPr="004D3A54" w:rsidRDefault="001269F7" w:rsidP="004D3A54">
      <w:pPr>
        <w:spacing w:after="0" w:line="276" w:lineRule="auto"/>
        <w:divId w:val="1450010899"/>
        <w:rPr>
          <w:rFonts w:ascii="Arial" w:eastAsia="Times New Roman" w:hAnsi="Arial" w:cs="Arial"/>
          <w:sz w:val="20"/>
          <w:szCs w:val="20"/>
          <w:lang w:val="en"/>
        </w:rPr>
      </w:pPr>
      <w:r w:rsidRPr="004D3A54">
        <w:rPr>
          <w:rFonts w:ascii="Arial" w:eastAsia="Times New Roman" w:hAnsi="Arial" w:cs="Arial"/>
          <w:sz w:val="20"/>
          <w:szCs w:val="20"/>
          <w:lang w:val="en"/>
        </w:rPr>
        <w:t xml:space="preserve">___ High-grade dysplasia / carcinoma in situ (defined as malignant cells confined to the epithelium by the basement membrane)  </w:t>
      </w:r>
    </w:p>
    <w:p w14:paraId="0E4C18B6" w14:textId="77777777" w:rsidR="008813EB" w:rsidRPr="004D3A54" w:rsidRDefault="001269F7" w:rsidP="004D3A54">
      <w:pPr>
        <w:spacing w:after="0" w:line="276" w:lineRule="auto"/>
        <w:divId w:val="813907588"/>
        <w:rPr>
          <w:rFonts w:ascii="Arial" w:eastAsia="Times New Roman" w:hAnsi="Arial" w:cs="Arial"/>
          <w:sz w:val="20"/>
          <w:szCs w:val="20"/>
          <w:lang w:val="en"/>
        </w:rPr>
      </w:pPr>
      <w:r w:rsidRPr="004D3A54">
        <w:rPr>
          <w:rFonts w:ascii="Arial" w:eastAsia="Times New Roman" w:hAnsi="Arial" w:cs="Arial"/>
          <w:sz w:val="20"/>
          <w:szCs w:val="20"/>
          <w:lang w:val="en"/>
        </w:rPr>
        <w:t xml:space="preserve">___ Invades lamina propria  </w:t>
      </w:r>
    </w:p>
    <w:p w14:paraId="185CB378" w14:textId="77777777" w:rsidR="008813EB" w:rsidRPr="004D3A54" w:rsidRDefault="001269F7" w:rsidP="004D3A54">
      <w:pPr>
        <w:spacing w:after="0" w:line="276" w:lineRule="auto"/>
        <w:divId w:val="1813675384"/>
        <w:rPr>
          <w:rFonts w:ascii="Arial" w:eastAsia="Times New Roman" w:hAnsi="Arial" w:cs="Arial"/>
          <w:sz w:val="20"/>
          <w:szCs w:val="20"/>
          <w:lang w:val="en"/>
        </w:rPr>
      </w:pPr>
      <w:r w:rsidRPr="004D3A54">
        <w:rPr>
          <w:rFonts w:ascii="Arial" w:eastAsia="Times New Roman" w:hAnsi="Arial" w:cs="Arial"/>
          <w:sz w:val="20"/>
          <w:szCs w:val="20"/>
          <w:lang w:val="en"/>
        </w:rPr>
        <w:t xml:space="preserve">___ Invades muscularis mucosae  </w:t>
      </w:r>
    </w:p>
    <w:p w14:paraId="375DC2A9" w14:textId="77777777" w:rsidR="008813EB" w:rsidRPr="004D3A54" w:rsidRDefault="001269F7" w:rsidP="004D3A54">
      <w:pPr>
        <w:spacing w:after="0" w:line="276" w:lineRule="auto"/>
        <w:divId w:val="299962519"/>
        <w:rPr>
          <w:rFonts w:ascii="Arial" w:eastAsia="Times New Roman" w:hAnsi="Arial" w:cs="Arial"/>
          <w:sz w:val="20"/>
          <w:szCs w:val="20"/>
          <w:lang w:val="en"/>
        </w:rPr>
      </w:pPr>
      <w:r w:rsidRPr="004D3A54">
        <w:rPr>
          <w:rFonts w:ascii="Arial" w:eastAsia="Times New Roman" w:hAnsi="Arial" w:cs="Arial"/>
          <w:sz w:val="20"/>
          <w:szCs w:val="20"/>
          <w:lang w:val="en"/>
        </w:rPr>
        <w:t xml:space="preserve">___ Invades submucosa  </w:t>
      </w:r>
    </w:p>
    <w:p w14:paraId="23018C7C" w14:textId="77777777" w:rsidR="008813EB" w:rsidRPr="004D3A54" w:rsidRDefault="001269F7" w:rsidP="004D3A54">
      <w:pPr>
        <w:spacing w:after="0" w:line="276" w:lineRule="auto"/>
        <w:divId w:val="142551131"/>
        <w:rPr>
          <w:rFonts w:ascii="Arial" w:eastAsia="Times New Roman" w:hAnsi="Arial" w:cs="Arial"/>
          <w:sz w:val="20"/>
          <w:szCs w:val="20"/>
          <w:lang w:val="en"/>
        </w:rPr>
      </w:pPr>
      <w:r w:rsidRPr="004D3A54">
        <w:rPr>
          <w:rFonts w:ascii="Arial" w:eastAsia="Times New Roman" w:hAnsi="Arial" w:cs="Arial"/>
          <w:sz w:val="20"/>
          <w:szCs w:val="20"/>
          <w:lang w:val="en"/>
        </w:rPr>
        <w:t xml:space="preserve">___ Invades muscularis propria  </w:t>
      </w:r>
    </w:p>
    <w:p w14:paraId="0D7748A4" w14:textId="77777777" w:rsidR="008813EB" w:rsidRPr="004D3A54" w:rsidRDefault="001269F7" w:rsidP="004D3A54">
      <w:pPr>
        <w:spacing w:after="0" w:line="276" w:lineRule="auto"/>
        <w:divId w:val="1317420645"/>
        <w:rPr>
          <w:rFonts w:ascii="Arial" w:eastAsia="Times New Roman" w:hAnsi="Arial" w:cs="Arial"/>
          <w:sz w:val="20"/>
          <w:szCs w:val="20"/>
          <w:lang w:val="en"/>
        </w:rPr>
      </w:pPr>
      <w:r w:rsidRPr="004D3A54">
        <w:rPr>
          <w:rFonts w:ascii="Arial" w:eastAsia="Times New Roman" w:hAnsi="Arial" w:cs="Arial"/>
          <w:sz w:val="20"/>
          <w:szCs w:val="20"/>
          <w:lang w:val="en"/>
        </w:rPr>
        <w:t xml:space="preserve">___ Invades adventitia  </w:t>
      </w:r>
    </w:p>
    <w:p w14:paraId="342A7C04" w14:textId="77777777" w:rsidR="008813EB" w:rsidRPr="004D3A54" w:rsidRDefault="001269F7" w:rsidP="004D3A54">
      <w:pPr>
        <w:spacing w:after="0" w:line="276" w:lineRule="auto"/>
        <w:divId w:val="1229535698"/>
        <w:rPr>
          <w:rFonts w:ascii="Arial" w:eastAsia="Times New Roman" w:hAnsi="Arial" w:cs="Arial"/>
          <w:sz w:val="20"/>
          <w:szCs w:val="20"/>
          <w:lang w:val="en"/>
        </w:rPr>
      </w:pPr>
      <w:r w:rsidRPr="004D3A54">
        <w:rPr>
          <w:rFonts w:ascii="Arial" w:eastAsia="Times New Roman" w:hAnsi="Arial" w:cs="Arial"/>
          <w:sz w:val="20"/>
          <w:szCs w:val="20"/>
          <w:lang w:val="en"/>
        </w:rPr>
        <w:lastRenderedPageBreak/>
        <w:t xml:space="preserve">___ Invades adjacent structure(s) or organ(s)  </w:t>
      </w:r>
    </w:p>
    <w:p w14:paraId="5CE48762" w14:textId="77777777" w:rsidR="008813EB" w:rsidRPr="004D3A54" w:rsidRDefault="001269F7" w:rsidP="004D3A54">
      <w:pPr>
        <w:spacing w:after="0" w:line="276" w:lineRule="auto"/>
        <w:ind w:firstLine="240"/>
        <w:divId w:val="1338851507"/>
        <w:rPr>
          <w:rFonts w:ascii="Arial" w:eastAsia="Times New Roman" w:hAnsi="Arial" w:cs="Arial"/>
          <w:sz w:val="20"/>
          <w:szCs w:val="20"/>
          <w:lang w:val="en"/>
        </w:rPr>
      </w:pPr>
      <w:r w:rsidRPr="004D3A54">
        <w:rPr>
          <w:rFonts w:ascii="Arial" w:eastAsia="Times New Roman" w:hAnsi="Arial" w:cs="Arial"/>
          <w:sz w:val="20"/>
          <w:szCs w:val="20"/>
          <w:lang w:val="en"/>
        </w:rPr>
        <w:t xml:space="preserve">___ Pleura: _________________ </w:t>
      </w:r>
    </w:p>
    <w:p w14:paraId="462AA3F3" w14:textId="77777777" w:rsidR="008813EB" w:rsidRPr="004D3A54" w:rsidRDefault="001269F7" w:rsidP="004D3A54">
      <w:pPr>
        <w:spacing w:after="0" w:line="276" w:lineRule="auto"/>
        <w:ind w:firstLine="240"/>
        <w:divId w:val="592511708"/>
        <w:rPr>
          <w:rFonts w:ascii="Arial" w:eastAsia="Times New Roman" w:hAnsi="Arial" w:cs="Arial"/>
          <w:sz w:val="20"/>
          <w:szCs w:val="20"/>
          <w:lang w:val="en"/>
        </w:rPr>
      </w:pPr>
      <w:r w:rsidRPr="004D3A54">
        <w:rPr>
          <w:rFonts w:ascii="Arial" w:eastAsia="Times New Roman" w:hAnsi="Arial" w:cs="Arial"/>
          <w:sz w:val="20"/>
          <w:szCs w:val="20"/>
          <w:lang w:val="en"/>
        </w:rPr>
        <w:t xml:space="preserve">___ Pericardium: _________________ </w:t>
      </w:r>
    </w:p>
    <w:p w14:paraId="6CE089F3" w14:textId="77777777" w:rsidR="008813EB" w:rsidRPr="004D3A54" w:rsidRDefault="001269F7" w:rsidP="004D3A54">
      <w:pPr>
        <w:spacing w:after="0" w:line="276" w:lineRule="auto"/>
        <w:ind w:firstLine="240"/>
        <w:divId w:val="810560088"/>
        <w:rPr>
          <w:rFonts w:ascii="Arial" w:eastAsia="Times New Roman" w:hAnsi="Arial" w:cs="Arial"/>
          <w:sz w:val="20"/>
          <w:szCs w:val="20"/>
          <w:lang w:val="en"/>
        </w:rPr>
      </w:pPr>
      <w:r w:rsidRPr="004D3A54">
        <w:rPr>
          <w:rFonts w:ascii="Arial" w:eastAsia="Times New Roman" w:hAnsi="Arial" w:cs="Arial"/>
          <w:sz w:val="20"/>
          <w:szCs w:val="20"/>
          <w:lang w:val="en"/>
        </w:rPr>
        <w:t xml:space="preserve">___ Azygos vein: _________________ </w:t>
      </w:r>
    </w:p>
    <w:p w14:paraId="7D1925F6" w14:textId="77777777" w:rsidR="008813EB" w:rsidRPr="004D3A54" w:rsidRDefault="001269F7" w:rsidP="004D3A54">
      <w:pPr>
        <w:spacing w:after="0" w:line="276" w:lineRule="auto"/>
        <w:ind w:firstLine="240"/>
        <w:divId w:val="2092656640"/>
        <w:rPr>
          <w:rFonts w:ascii="Arial" w:eastAsia="Times New Roman" w:hAnsi="Arial" w:cs="Arial"/>
          <w:sz w:val="20"/>
          <w:szCs w:val="20"/>
          <w:lang w:val="en"/>
        </w:rPr>
      </w:pPr>
      <w:r w:rsidRPr="004D3A54">
        <w:rPr>
          <w:rFonts w:ascii="Arial" w:eastAsia="Times New Roman" w:hAnsi="Arial" w:cs="Arial"/>
          <w:sz w:val="20"/>
          <w:szCs w:val="20"/>
          <w:lang w:val="en"/>
        </w:rPr>
        <w:t xml:space="preserve">___ Diaphragm: _________________ </w:t>
      </w:r>
    </w:p>
    <w:p w14:paraId="48D243C8" w14:textId="77777777" w:rsidR="008813EB" w:rsidRPr="004D3A54" w:rsidRDefault="001269F7" w:rsidP="004D3A54">
      <w:pPr>
        <w:spacing w:after="0" w:line="276" w:lineRule="auto"/>
        <w:ind w:firstLine="240"/>
        <w:divId w:val="2053143082"/>
        <w:rPr>
          <w:rFonts w:ascii="Arial" w:eastAsia="Times New Roman" w:hAnsi="Arial" w:cs="Arial"/>
          <w:sz w:val="20"/>
          <w:szCs w:val="20"/>
          <w:lang w:val="en"/>
        </w:rPr>
      </w:pPr>
      <w:r w:rsidRPr="004D3A54">
        <w:rPr>
          <w:rFonts w:ascii="Arial" w:eastAsia="Times New Roman" w:hAnsi="Arial" w:cs="Arial"/>
          <w:sz w:val="20"/>
          <w:szCs w:val="20"/>
          <w:lang w:val="en"/>
        </w:rPr>
        <w:t xml:space="preserve">___ Peritoneum: _________________ </w:t>
      </w:r>
    </w:p>
    <w:p w14:paraId="457F1B69" w14:textId="77777777" w:rsidR="008813EB" w:rsidRPr="004D3A54" w:rsidRDefault="001269F7" w:rsidP="004D3A54">
      <w:pPr>
        <w:spacing w:after="0" w:line="276" w:lineRule="auto"/>
        <w:ind w:firstLine="240"/>
        <w:divId w:val="1455975371"/>
        <w:rPr>
          <w:rFonts w:ascii="Arial" w:eastAsia="Times New Roman" w:hAnsi="Arial" w:cs="Arial"/>
          <w:sz w:val="20"/>
          <w:szCs w:val="20"/>
          <w:lang w:val="en"/>
        </w:rPr>
      </w:pPr>
      <w:r w:rsidRPr="004D3A54">
        <w:rPr>
          <w:rFonts w:ascii="Arial" w:eastAsia="Times New Roman" w:hAnsi="Arial" w:cs="Arial"/>
          <w:sz w:val="20"/>
          <w:szCs w:val="20"/>
          <w:lang w:val="en"/>
        </w:rPr>
        <w:t xml:space="preserve">___ Aorta: _________________ </w:t>
      </w:r>
    </w:p>
    <w:p w14:paraId="384B571F" w14:textId="77777777" w:rsidR="008813EB" w:rsidRPr="004D3A54" w:rsidRDefault="001269F7" w:rsidP="004D3A54">
      <w:pPr>
        <w:spacing w:after="0" w:line="276" w:lineRule="auto"/>
        <w:ind w:firstLine="240"/>
        <w:divId w:val="1997417992"/>
        <w:rPr>
          <w:rFonts w:ascii="Arial" w:eastAsia="Times New Roman" w:hAnsi="Arial" w:cs="Arial"/>
          <w:sz w:val="20"/>
          <w:szCs w:val="20"/>
          <w:lang w:val="en"/>
        </w:rPr>
      </w:pPr>
      <w:r w:rsidRPr="004D3A54">
        <w:rPr>
          <w:rFonts w:ascii="Arial" w:eastAsia="Times New Roman" w:hAnsi="Arial" w:cs="Arial"/>
          <w:sz w:val="20"/>
          <w:szCs w:val="20"/>
          <w:lang w:val="en"/>
        </w:rPr>
        <w:t xml:space="preserve">___ Vertebral body: _________________ </w:t>
      </w:r>
    </w:p>
    <w:p w14:paraId="3D5A2125" w14:textId="77777777" w:rsidR="008813EB" w:rsidRPr="004D3A54" w:rsidRDefault="001269F7" w:rsidP="004D3A54">
      <w:pPr>
        <w:spacing w:after="0" w:line="276" w:lineRule="auto"/>
        <w:ind w:firstLine="240"/>
        <w:divId w:val="41566467"/>
        <w:rPr>
          <w:rFonts w:ascii="Arial" w:eastAsia="Times New Roman" w:hAnsi="Arial" w:cs="Arial"/>
          <w:sz w:val="20"/>
          <w:szCs w:val="20"/>
          <w:lang w:val="en"/>
        </w:rPr>
      </w:pPr>
      <w:r w:rsidRPr="004D3A54">
        <w:rPr>
          <w:rFonts w:ascii="Arial" w:eastAsia="Times New Roman" w:hAnsi="Arial" w:cs="Arial"/>
          <w:sz w:val="20"/>
          <w:szCs w:val="20"/>
          <w:lang w:val="en"/>
        </w:rPr>
        <w:t xml:space="preserve">___ Airway: _________________ </w:t>
      </w:r>
    </w:p>
    <w:p w14:paraId="45B65CF6" w14:textId="77777777" w:rsidR="008813EB" w:rsidRPr="004D3A54" w:rsidRDefault="001269F7" w:rsidP="004D3A54">
      <w:pPr>
        <w:spacing w:after="0" w:line="276" w:lineRule="auto"/>
        <w:ind w:firstLine="240"/>
        <w:divId w:val="827748557"/>
        <w:rPr>
          <w:rFonts w:ascii="Arial" w:eastAsia="Times New Roman" w:hAnsi="Arial" w:cs="Arial"/>
          <w:sz w:val="20"/>
          <w:szCs w:val="20"/>
          <w:lang w:val="en"/>
        </w:rPr>
      </w:pPr>
      <w:r w:rsidRPr="004D3A54">
        <w:rPr>
          <w:rFonts w:ascii="Arial" w:eastAsia="Times New Roman" w:hAnsi="Arial" w:cs="Arial"/>
          <w:sz w:val="20"/>
          <w:szCs w:val="20"/>
          <w:lang w:val="en"/>
        </w:rPr>
        <w:t xml:space="preserve">___ Other (specify): _________________ </w:t>
      </w:r>
    </w:p>
    <w:p w14:paraId="00191F04" w14:textId="77777777" w:rsidR="008813EB" w:rsidRPr="004D3A54" w:rsidRDefault="001269F7" w:rsidP="004D3A54">
      <w:pPr>
        <w:spacing w:after="0" w:line="276" w:lineRule="auto"/>
        <w:divId w:val="275723441"/>
        <w:rPr>
          <w:rFonts w:ascii="Arial" w:eastAsia="Times New Roman" w:hAnsi="Arial" w:cs="Arial"/>
          <w:sz w:val="20"/>
          <w:szCs w:val="20"/>
          <w:lang w:val="en"/>
        </w:rPr>
      </w:pPr>
      <w:r w:rsidRPr="004D3A54">
        <w:rPr>
          <w:rFonts w:ascii="Arial" w:eastAsia="Times New Roman" w:hAnsi="Arial" w:cs="Arial"/>
          <w:sz w:val="20"/>
          <w:szCs w:val="20"/>
          <w:lang w:val="en"/>
        </w:rPr>
        <w:t xml:space="preserve">___ Cannot be determined: _________________ </w:t>
      </w:r>
    </w:p>
    <w:p w14:paraId="5EC7812B" w14:textId="77777777" w:rsidR="008813EB" w:rsidRPr="004D3A54" w:rsidRDefault="001269F7" w:rsidP="004D3A54">
      <w:pPr>
        <w:spacing w:after="0" w:line="276" w:lineRule="auto"/>
        <w:divId w:val="125204092"/>
        <w:rPr>
          <w:rFonts w:ascii="Arial" w:eastAsia="Times New Roman" w:hAnsi="Arial" w:cs="Arial"/>
          <w:sz w:val="20"/>
          <w:szCs w:val="20"/>
          <w:lang w:val="en"/>
        </w:rPr>
      </w:pPr>
      <w:r w:rsidRPr="004D3A54">
        <w:rPr>
          <w:rFonts w:ascii="Arial" w:eastAsia="Times New Roman" w:hAnsi="Arial" w:cs="Arial"/>
          <w:sz w:val="20"/>
          <w:szCs w:val="20"/>
          <w:lang w:val="en"/>
        </w:rPr>
        <w:t xml:space="preserve">___ No evidence of primary tumor  </w:t>
      </w:r>
    </w:p>
    <w:p w14:paraId="26B3289D"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4229D5EB" w14:textId="77777777" w:rsidR="008813EB" w:rsidRPr="004D3A54" w:rsidRDefault="001269F7" w:rsidP="004D3A54">
      <w:pPr>
        <w:spacing w:after="0" w:line="276" w:lineRule="auto"/>
        <w:divId w:val="358899948"/>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Treatment Effect (Note </w:t>
      </w:r>
      <w:hyperlink w:anchor="N9345" w:history="1">
        <w:r w:rsidRPr="004D3A54">
          <w:rPr>
            <w:rStyle w:val="Hyperlink"/>
            <w:rFonts w:ascii="Arial" w:eastAsia="Times New Roman" w:hAnsi="Arial" w:cs="Arial"/>
            <w:b/>
            <w:bCs/>
            <w:sz w:val="20"/>
            <w:szCs w:val="20"/>
            <w:lang w:val="en"/>
          </w:rPr>
          <w:t>F</w:t>
        </w:r>
      </w:hyperlink>
      <w:r w:rsidRPr="004D3A54">
        <w:rPr>
          <w:rFonts w:ascii="Arial" w:eastAsia="Times New Roman" w:hAnsi="Arial" w:cs="Arial"/>
          <w:b/>
          <w:bCs/>
          <w:sz w:val="20"/>
          <w:szCs w:val="20"/>
          <w:lang w:val="en"/>
        </w:rPr>
        <w:t xml:space="preserve">) </w:t>
      </w:r>
    </w:p>
    <w:p w14:paraId="5A006BC4" w14:textId="77777777" w:rsidR="008813EB" w:rsidRPr="004D3A54" w:rsidRDefault="001269F7" w:rsidP="004D3A54">
      <w:pPr>
        <w:spacing w:after="0" w:line="276" w:lineRule="auto"/>
        <w:divId w:val="1637907646"/>
        <w:rPr>
          <w:rFonts w:ascii="Arial" w:eastAsia="Times New Roman" w:hAnsi="Arial" w:cs="Arial"/>
          <w:sz w:val="20"/>
          <w:szCs w:val="20"/>
          <w:lang w:val="en"/>
        </w:rPr>
      </w:pPr>
      <w:r w:rsidRPr="004D3A54">
        <w:rPr>
          <w:rFonts w:ascii="Arial" w:eastAsia="Times New Roman" w:hAnsi="Arial" w:cs="Arial"/>
          <w:sz w:val="20"/>
          <w:szCs w:val="20"/>
          <w:lang w:val="en"/>
        </w:rPr>
        <w:t xml:space="preserve">___ No known presurgical therapy  </w:t>
      </w:r>
    </w:p>
    <w:p w14:paraId="5D331E69" w14:textId="77777777" w:rsidR="008813EB" w:rsidRPr="004D3A54" w:rsidRDefault="001269F7" w:rsidP="004D3A54">
      <w:pPr>
        <w:spacing w:after="0" w:line="276" w:lineRule="auto"/>
        <w:divId w:val="792552898"/>
        <w:rPr>
          <w:rFonts w:ascii="Arial" w:eastAsia="Times New Roman" w:hAnsi="Arial" w:cs="Arial"/>
          <w:sz w:val="20"/>
          <w:szCs w:val="20"/>
          <w:lang w:val="en"/>
        </w:rPr>
      </w:pPr>
      <w:r w:rsidRPr="004D3A54">
        <w:rPr>
          <w:rFonts w:ascii="Arial" w:eastAsia="Times New Roman" w:hAnsi="Arial" w:cs="Arial"/>
          <w:sz w:val="20"/>
          <w:szCs w:val="20"/>
          <w:lang w:val="en"/>
        </w:rPr>
        <w:t xml:space="preserve">___ Present, with no viable cancer cells (complete response, score 0)  </w:t>
      </w:r>
    </w:p>
    <w:p w14:paraId="0D2284AE" w14:textId="77777777" w:rsidR="008813EB" w:rsidRPr="004D3A54" w:rsidRDefault="001269F7" w:rsidP="004D3A54">
      <w:pPr>
        <w:spacing w:after="0" w:line="276" w:lineRule="auto"/>
        <w:divId w:val="2097171314"/>
        <w:rPr>
          <w:rFonts w:ascii="Arial" w:eastAsia="Times New Roman" w:hAnsi="Arial" w:cs="Arial"/>
          <w:sz w:val="20"/>
          <w:szCs w:val="20"/>
          <w:lang w:val="en"/>
        </w:rPr>
      </w:pPr>
      <w:r w:rsidRPr="004D3A54">
        <w:rPr>
          <w:rFonts w:ascii="Arial" w:eastAsia="Times New Roman" w:hAnsi="Arial" w:cs="Arial"/>
          <w:sz w:val="20"/>
          <w:szCs w:val="20"/>
          <w:lang w:val="en"/>
        </w:rPr>
        <w:t xml:space="preserve">___ Present, with single cells or rare small groups of cancer cells (near complete response, score 1)  </w:t>
      </w:r>
    </w:p>
    <w:p w14:paraId="0048B539" w14:textId="77777777" w:rsidR="008813EB" w:rsidRPr="004D3A54" w:rsidRDefault="001269F7" w:rsidP="004D3A54">
      <w:pPr>
        <w:spacing w:after="0" w:line="276" w:lineRule="auto"/>
        <w:divId w:val="1893350065"/>
        <w:rPr>
          <w:rFonts w:ascii="Arial" w:eastAsia="Times New Roman" w:hAnsi="Arial" w:cs="Arial"/>
          <w:sz w:val="20"/>
          <w:szCs w:val="20"/>
          <w:lang w:val="en"/>
        </w:rPr>
      </w:pPr>
      <w:r w:rsidRPr="004D3A54">
        <w:rPr>
          <w:rFonts w:ascii="Arial" w:eastAsia="Times New Roman" w:hAnsi="Arial" w:cs="Arial"/>
          <w:sz w:val="20"/>
          <w:szCs w:val="20"/>
          <w:lang w:val="en"/>
        </w:rPr>
        <w:t xml:space="preserve">___ Present, with residual cancer showing evident tumor regression, but more than single cells or rare small groups of cancer cells (partial response, score 2)  </w:t>
      </w:r>
    </w:p>
    <w:p w14:paraId="005CED0E" w14:textId="77777777" w:rsidR="008813EB" w:rsidRPr="004D3A54" w:rsidRDefault="001269F7" w:rsidP="004D3A54">
      <w:pPr>
        <w:spacing w:after="0" w:line="276" w:lineRule="auto"/>
        <w:divId w:val="575211208"/>
        <w:rPr>
          <w:rFonts w:ascii="Arial" w:eastAsia="Times New Roman" w:hAnsi="Arial" w:cs="Arial"/>
          <w:sz w:val="20"/>
          <w:szCs w:val="20"/>
          <w:lang w:val="en"/>
        </w:rPr>
      </w:pPr>
      <w:r w:rsidRPr="004D3A54">
        <w:rPr>
          <w:rFonts w:ascii="Arial" w:eastAsia="Times New Roman" w:hAnsi="Arial" w:cs="Arial"/>
          <w:sz w:val="20"/>
          <w:szCs w:val="20"/>
          <w:lang w:val="en"/>
        </w:rPr>
        <w:t xml:space="preserve">___ Present (not otherwise specified)  </w:t>
      </w:r>
    </w:p>
    <w:p w14:paraId="07FEDF0C" w14:textId="77777777" w:rsidR="008813EB" w:rsidRPr="004D3A54" w:rsidRDefault="001269F7" w:rsidP="004D3A54">
      <w:pPr>
        <w:spacing w:after="0" w:line="276" w:lineRule="auto"/>
        <w:divId w:val="775565371"/>
        <w:rPr>
          <w:rFonts w:ascii="Arial" w:eastAsia="Times New Roman" w:hAnsi="Arial" w:cs="Arial"/>
          <w:sz w:val="20"/>
          <w:szCs w:val="20"/>
          <w:lang w:val="en"/>
        </w:rPr>
      </w:pPr>
      <w:r w:rsidRPr="004D3A54">
        <w:rPr>
          <w:rFonts w:ascii="Arial" w:eastAsia="Times New Roman" w:hAnsi="Arial" w:cs="Arial"/>
          <w:sz w:val="20"/>
          <w:szCs w:val="20"/>
          <w:lang w:val="en"/>
        </w:rPr>
        <w:t xml:space="preserve">___ Absent, with extensive residual cancer and no evident tumor regression (poor or no response, score 3)  </w:t>
      </w:r>
    </w:p>
    <w:p w14:paraId="57BF909C" w14:textId="77777777" w:rsidR="008813EB" w:rsidRPr="004D3A54" w:rsidRDefault="001269F7" w:rsidP="004D3A54">
      <w:pPr>
        <w:spacing w:after="0" w:line="276" w:lineRule="auto"/>
        <w:divId w:val="1862665507"/>
        <w:rPr>
          <w:rFonts w:ascii="Arial" w:eastAsia="Times New Roman" w:hAnsi="Arial" w:cs="Arial"/>
          <w:sz w:val="20"/>
          <w:szCs w:val="20"/>
          <w:lang w:val="en"/>
        </w:rPr>
      </w:pPr>
      <w:r w:rsidRPr="004D3A54">
        <w:rPr>
          <w:rFonts w:ascii="Arial" w:eastAsia="Times New Roman" w:hAnsi="Arial" w:cs="Arial"/>
          <w:sz w:val="20"/>
          <w:szCs w:val="20"/>
          <w:lang w:val="en"/>
        </w:rPr>
        <w:t xml:space="preserve">___ Cannot be determined: _________________ </w:t>
      </w:r>
    </w:p>
    <w:p w14:paraId="6B1B8CE3"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1AF8D92D" w14:textId="77777777" w:rsidR="008813EB" w:rsidRPr="004D3A54" w:rsidRDefault="001269F7" w:rsidP="004D3A54">
      <w:pPr>
        <w:spacing w:after="0" w:line="276" w:lineRule="auto"/>
        <w:divId w:val="696585812"/>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Lymphovascular Invasion  </w:t>
      </w:r>
    </w:p>
    <w:p w14:paraId="57B05ECD" w14:textId="77777777" w:rsidR="008813EB" w:rsidRPr="004D3A54" w:rsidRDefault="001269F7" w:rsidP="004D3A54">
      <w:pPr>
        <w:spacing w:after="0" w:line="276" w:lineRule="auto"/>
        <w:divId w:val="729231905"/>
        <w:rPr>
          <w:rFonts w:ascii="Arial" w:eastAsia="Times New Roman" w:hAnsi="Arial" w:cs="Arial"/>
          <w:sz w:val="20"/>
          <w:szCs w:val="20"/>
          <w:lang w:val="en"/>
        </w:rPr>
      </w:pPr>
      <w:r w:rsidRPr="004D3A54">
        <w:rPr>
          <w:rFonts w:ascii="Arial" w:eastAsia="Times New Roman" w:hAnsi="Arial" w:cs="Arial"/>
          <w:sz w:val="20"/>
          <w:szCs w:val="20"/>
          <w:lang w:val="en"/>
        </w:rPr>
        <w:t xml:space="preserve">___ Not identified  </w:t>
      </w:r>
    </w:p>
    <w:p w14:paraId="2431B4F1" w14:textId="77777777" w:rsidR="008813EB" w:rsidRPr="004D3A54" w:rsidRDefault="001269F7" w:rsidP="004D3A54">
      <w:pPr>
        <w:spacing w:after="0" w:line="276" w:lineRule="auto"/>
        <w:divId w:val="991175742"/>
        <w:rPr>
          <w:rFonts w:ascii="Arial" w:eastAsia="Times New Roman" w:hAnsi="Arial" w:cs="Arial"/>
          <w:sz w:val="20"/>
          <w:szCs w:val="20"/>
          <w:lang w:val="en"/>
        </w:rPr>
      </w:pPr>
      <w:r w:rsidRPr="004D3A54">
        <w:rPr>
          <w:rFonts w:ascii="Arial" w:eastAsia="Times New Roman" w:hAnsi="Arial" w:cs="Arial"/>
          <w:sz w:val="20"/>
          <w:szCs w:val="20"/>
          <w:lang w:val="en"/>
        </w:rPr>
        <w:t xml:space="preserve">___ Present  </w:t>
      </w:r>
    </w:p>
    <w:p w14:paraId="21F74C8E" w14:textId="77777777" w:rsidR="008813EB" w:rsidRPr="004D3A54" w:rsidRDefault="001269F7" w:rsidP="004D3A54">
      <w:pPr>
        <w:spacing w:after="0" w:line="276" w:lineRule="auto"/>
        <w:divId w:val="1860927317"/>
        <w:rPr>
          <w:rFonts w:ascii="Arial" w:eastAsia="Times New Roman" w:hAnsi="Arial" w:cs="Arial"/>
          <w:sz w:val="20"/>
          <w:szCs w:val="20"/>
          <w:lang w:val="en"/>
        </w:rPr>
      </w:pPr>
      <w:r w:rsidRPr="004D3A54">
        <w:rPr>
          <w:rFonts w:ascii="Arial" w:eastAsia="Times New Roman" w:hAnsi="Arial" w:cs="Arial"/>
          <w:sz w:val="20"/>
          <w:szCs w:val="20"/>
          <w:lang w:val="en"/>
        </w:rPr>
        <w:t xml:space="preserve">___ Cannot be determined: _________________ </w:t>
      </w:r>
    </w:p>
    <w:p w14:paraId="2740B69C"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78AA3C09" w14:textId="77777777" w:rsidR="008813EB" w:rsidRPr="004D3A54" w:rsidRDefault="001269F7" w:rsidP="004D3A54">
      <w:pPr>
        <w:spacing w:after="0" w:line="276" w:lineRule="auto"/>
        <w:divId w:val="177239682"/>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+Perineural Invasion  </w:t>
      </w:r>
    </w:p>
    <w:p w14:paraId="35CE1C68" w14:textId="77777777" w:rsidR="008813EB" w:rsidRPr="004D3A54" w:rsidRDefault="001269F7" w:rsidP="004D3A54">
      <w:pPr>
        <w:spacing w:after="0" w:line="276" w:lineRule="auto"/>
        <w:divId w:val="1956399678"/>
        <w:rPr>
          <w:rFonts w:ascii="Arial" w:eastAsia="Times New Roman" w:hAnsi="Arial" w:cs="Arial"/>
          <w:sz w:val="20"/>
          <w:szCs w:val="20"/>
          <w:lang w:val="en"/>
        </w:rPr>
      </w:pPr>
      <w:r w:rsidRPr="004D3A54">
        <w:rPr>
          <w:rFonts w:ascii="Arial" w:eastAsia="Times New Roman" w:hAnsi="Arial" w:cs="Arial"/>
          <w:sz w:val="20"/>
          <w:szCs w:val="20"/>
          <w:lang w:val="en"/>
        </w:rPr>
        <w:t xml:space="preserve">___ Not identified  </w:t>
      </w:r>
    </w:p>
    <w:p w14:paraId="3F24946D" w14:textId="77777777" w:rsidR="008813EB" w:rsidRPr="004D3A54" w:rsidRDefault="001269F7" w:rsidP="004D3A54">
      <w:pPr>
        <w:spacing w:after="0" w:line="276" w:lineRule="auto"/>
        <w:divId w:val="953562962"/>
        <w:rPr>
          <w:rFonts w:ascii="Arial" w:eastAsia="Times New Roman" w:hAnsi="Arial" w:cs="Arial"/>
          <w:sz w:val="20"/>
          <w:szCs w:val="20"/>
          <w:lang w:val="en"/>
        </w:rPr>
      </w:pPr>
      <w:r w:rsidRPr="004D3A54">
        <w:rPr>
          <w:rFonts w:ascii="Arial" w:eastAsia="Times New Roman" w:hAnsi="Arial" w:cs="Arial"/>
          <w:sz w:val="20"/>
          <w:szCs w:val="20"/>
          <w:lang w:val="en"/>
        </w:rPr>
        <w:t xml:space="preserve">___ Present  </w:t>
      </w:r>
    </w:p>
    <w:p w14:paraId="795F00D8" w14:textId="77777777" w:rsidR="008813EB" w:rsidRPr="004D3A54" w:rsidRDefault="001269F7" w:rsidP="004D3A54">
      <w:pPr>
        <w:spacing w:after="0" w:line="276" w:lineRule="auto"/>
        <w:divId w:val="1298953678"/>
        <w:rPr>
          <w:rFonts w:ascii="Arial" w:eastAsia="Times New Roman" w:hAnsi="Arial" w:cs="Arial"/>
          <w:sz w:val="20"/>
          <w:szCs w:val="20"/>
          <w:lang w:val="en"/>
        </w:rPr>
      </w:pPr>
      <w:r w:rsidRPr="004D3A54">
        <w:rPr>
          <w:rFonts w:ascii="Arial" w:eastAsia="Times New Roman" w:hAnsi="Arial" w:cs="Arial"/>
          <w:sz w:val="20"/>
          <w:szCs w:val="20"/>
          <w:lang w:val="en"/>
        </w:rPr>
        <w:t xml:space="preserve">___ Cannot be determined: _________________ </w:t>
      </w:r>
    </w:p>
    <w:p w14:paraId="4CB06A36"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26E76A51" w14:textId="77777777" w:rsidR="008813EB" w:rsidRPr="004D3A54" w:rsidRDefault="001269F7" w:rsidP="004D3A54">
      <w:pPr>
        <w:spacing w:after="0" w:line="276" w:lineRule="auto"/>
        <w:divId w:val="15812771"/>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+Tumor Comment: _________________ </w:t>
      </w:r>
    </w:p>
    <w:p w14:paraId="16E670F5"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21881E14" w14:textId="77777777" w:rsidR="008813EB" w:rsidRPr="004D3A54" w:rsidRDefault="001269F7" w:rsidP="004D3A54">
      <w:pPr>
        <w:spacing w:after="0" w:line="276" w:lineRule="auto"/>
        <w:divId w:val="873426364"/>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MARGINS (Note </w:t>
      </w:r>
      <w:hyperlink w:anchor="N9344" w:history="1">
        <w:r w:rsidRPr="004D3A54">
          <w:rPr>
            <w:rStyle w:val="Hyperlink"/>
            <w:rFonts w:ascii="Arial" w:eastAsia="Times New Roman" w:hAnsi="Arial" w:cs="Arial"/>
            <w:b/>
            <w:bCs/>
            <w:sz w:val="20"/>
            <w:szCs w:val="20"/>
            <w:lang w:val="en"/>
          </w:rPr>
          <w:t>G</w:t>
        </w:r>
      </w:hyperlink>
      <w:r w:rsidRPr="004D3A54">
        <w:rPr>
          <w:rFonts w:ascii="Arial" w:eastAsia="Times New Roman" w:hAnsi="Arial" w:cs="Arial"/>
          <w:b/>
          <w:bCs/>
          <w:sz w:val="20"/>
          <w:szCs w:val="20"/>
          <w:lang w:val="en"/>
        </w:rPr>
        <w:t xml:space="preserve">) </w:t>
      </w:r>
    </w:p>
    <w:p w14:paraId="7DF6AC25"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7B370132" w14:textId="77777777" w:rsidR="008813EB" w:rsidRPr="004D3A54" w:rsidRDefault="001269F7" w:rsidP="004D3A54">
      <w:pPr>
        <w:spacing w:after="0" w:line="276" w:lineRule="auto"/>
        <w:divId w:val="1755469116"/>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Margin Status for Invasive Carcinoma  </w:t>
      </w:r>
    </w:p>
    <w:p w14:paraId="0835E1D0" w14:textId="77777777" w:rsidR="008813EB" w:rsidRPr="004D3A54" w:rsidRDefault="001269F7" w:rsidP="004D3A54">
      <w:pPr>
        <w:spacing w:after="0" w:line="276" w:lineRule="auto"/>
        <w:divId w:val="268466790"/>
        <w:rPr>
          <w:rFonts w:ascii="Arial" w:eastAsia="Times New Roman" w:hAnsi="Arial" w:cs="Arial"/>
          <w:sz w:val="20"/>
          <w:szCs w:val="20"/>
          <w:lang w:val="en"/>
        </w:rPr>
      </w:pPr>
      <w:r w:rsidRPr="004D3A54">
        <w:rPr>
          <w:rFonts w:ascii="Arial" w:eastAsia="Times New Roman" w:hAnsi="Arial" w:cs="Arial"/>
          <w:sz w:val="20"/>
          <w:szCs w:val="20"/>
          <w:lang w:val="en"/>
        </w:rPr>
        <w:t xml:space="preserve">___ All margins negative for invasive carcinoma  </w:t>
      </w:r>
    </w:p>
    <w:p w14:paraId="1624ABC7" w14:textId="1B432EFA" w:rsidR="008813EB" w:rsidRPr="004D3A54" w:rsidRDefault="001269F7" w:rsidP="004D3A54">
      <w:pPr>
        <w:spacing w:after="0" w:line="276" w:lineRule="auto"/>
        <w:ind w:firstLine="240"/>
        <w:divId w:val="1343970689"/>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+Closest Margin(s) to Invasive Carcinoma (select all that apply) </w:t>
      </w:r>
    </w:p>
    <w:p w14:paraId="17DEA226" w14:textId="77777777" w:rsidR="008813EB" w:rsidRPr="004D3A54" w:rsidRDefault="001269F7" w:rsidP="004D3A54">
      <w:pPr>
        <w:spacing w:after="0" w:line="276" w:lineRule="auto"/>
        <w:ind w:firstLine="240"/>
        <w:divId w:val="1131753212"/>
        <w:rPr>
          <w:rFonts w:ascii="Arial" w:eastAsia="Times New Roman" w:hAnsi="Arial" w:cs="Arial"/>
          <w:sz w:val="20"/>
          <w:szCs w:val="20"/>
          <w:lang w:val="en"/>
        </w:rPr>
      </w:pPr>
      <w:r w:rsidRPr="004D3A54">
        <w:rPr>
          <w:rFonts w:ascii="Arial" w:eastAsia="Times New Roman" w:hAnsi="Arial" w:cs="Arial"/>
          <w:sz w:val="20"/>
          <w:szCs w:val="20"/>
          <w:lang w:val="en"/>
        </w:rPr>
        <w:t xml:space="preserve">___ Proximal: _________________ </w:t>
      </w:r>
    </w:p>
    <w:p w14:paraId="52FF4FC4" w14:textId="77777777" w:rsidR="008813EB" w:rsidRPr="004D3A54" w:rsidRDefault="001269F7" w:rsidP="004D3A54">
      <w:pPr>
        <w:spacing w:after="0" w:line="276" w:lineRule="auto"/>
        <w:ind w:firstLine="240"/>
        <w:divId w:val="292563823"/>
        <w:rPr>
          <w:rFonts w:ascii="Arial" w:eastAsia="Times New Roman" w:hAnsi="Arial" w:cs="Arial"/>
          <w:sz w:val="20"/>
          <w:szCs w:val="20"/>
          <w:lang w:val="en"/>
        </w:rPr>
      </w:pPr>
      <w:r w:rsidRPr="004D3A54">
        <w:rPr>
          <w:rFonts w:ascii="Arial" w:eastAsia="Times New Roman" w:hAnsi="Arial" w:cs="Arial"/>
          <w:sz w:val="20"/>
          <w:szCs w:val="20"/>
          <w:lang w:val="en"/>
        </w:rPr>
        <w:t xml:space="preserve">___ Distal: _________________ </w:t>
      </w:r>
    </w:p>
    <w:p w14:paraId="27A3E261" w14:textId="77777777" w:rsidR="008813EB" w:rsidRPr="004D3A54" w:rsidRDefault="001269F7" w:rsidP="004D3A54">
      <w:pPr>
        <w:spacing w:after="0" w:line="276" w:lineRule="auto"/>
        <w:ind w:firstLine="240"/>
        <w:divId w:val="1303342374"/>
        <w:rPr>
          <w:rFonts w:ascii="Arial" w:eastAsia="Times New Roman" w:hAnsi="Arial" w:cs="Arial"/>
          <w:sz w:val="20"/>
          <w:szCs w:val="20"/>
          <w:lang w:val="en"/>
        </w:rPr>
      </w:pPr>
      <w:r w:rsidRPr="004D3A54">
        <w:rPr>
          <w:rFonts w:ascii="Arial" w:eastAsia="Times New Roman" w:hAnsi="Arial" w:cs="Arial"/>
          <w:sz w:val="20"/>
          <w:szCs w:val="20"/>
          <w:lang w:val="en"/>
        </w:rPr>
        <w:t xml:space="preserve">___ Radial: _________________ </w:t>
      </w:r>
    </w:p>
    <w:p w14:paraId="5530645A" w14:textId="77777777" w:rsidR="008813EB" w:rsidRPr="004D3A54" w:rsidRDefault="001269F7" w:rsidP="004D3A54">
      <w:pPr>
        <w:spacing w:after="0" w:line="276" w:lineRule="auto"/>
        <w:ind w:firstLine="240"/>
        <w:divId w:val="1894149165"/>
        <w:rPr>
          <w:rFonts w:ascii="Arial" w:eastAsia="Times New Roman" w:hAnsi="Arial" w:cs="Arial"/>
          <w:sz w:val="20"/>
          <w:szCs w:val="20"/>
          <w:lang w:val="en"/>
        </w:rPr>
      </w:pPr>
      <w:r w:rsidRPr="004D3A54">
        <w:rPr>
          <w:rFonts w:ascii="Arial" w:eastAsia="Times New Roman" w:hAnsi="Arial" w:cs="Arial"/>
          <w:sz w:val="20"/>
          <w:szCs w:val="20"/>
          <w:lang w:val="en"/>
        </w:rPr>
        <w:t xml:space="preserve">___ Mucosal: _________________ </w:t>
      </w:r>
    </w:p>
    <w:p w14:paraId="3C86A49E" w14:textId="77777777" w:rsidR="008813EB" w:rsidRPr="004D3A54" w:rsidRDefault="001269F7" w:rsidP="004D3A54">
      <w:pPr>
        <w:spacing w:after="0" w:line="276" w:lineRule="auto"/>
        <w:ind w:firstLine="240"/>
        <w:divId w:val="827982834"/>
        <w:rPr>
          <w:rFonts w:ascii="Arial" w:eastAsia="Times New Roman" w:hAnsi="Arial" w:cs="Arial"/>
          <w:sz w:val="20"/>
          <w:szCs w:val="20"/>
          <w:lang w:val="en"/>
        </w:rPr>
      </w:pPr>
      <w:r w:rsidRPr="004D3A54">
        <w:rPr>
          <w:rFonts w:ascii="Arial" w:eastAsia="Times New Roman" w:hAnsi="Arial" w:cs="Arial"/>
          <w:sz w:val="20"/>
          <w:szCs w:val="20"/>
          <w:lang w:val="en"/>
        </w:rPr>
        <w:t xml:space="preserve">___ Deep: _________________ </w:t>
      </w:r>
    </w:p>
    <w:p w14:paraId="146605A9" w14:textId="77777777" w:rsidR="008813EB" w:rsidRPr="004D3A54" w:rsidRDefault="001269F7" w:rsidP="004D3A54">
      <w:pPr>
        <w:spacing w:after="0" w:line="276" w:lineRule="auto"/>
        <w:ind w:firstLine="240"/>
        <w:divId w:val="1970669750"/>
        <w:rPr>
          <w:rFonts w:ascii="Arial" w:eastAsia="Times New Roman" w:hAnsi="Arial" w:cs="Arial"/>
          <w:sz w:val="20"/>
          <w:szCs w:val="20"/>
          <w:lang w:val="en"/>
        </w:rPr>
      </w:pPr>
      <w:r w:rsidRPr="004D3A54">
        <w:rPr>
          <w:rFonts w:ascii="Arial" w:eastAsia="Times New Roman" w:hAnsi="Arial" w:cs="Arial"/>
          <w:sz w:val="20"/>
          <w:szCs w:val="20"/>
          <w:lang w:val="en"/>
        </w:rPr>
        <w:t xml:space="preserve">___ Other (specify): _________________ </w:t>
      </w:r>
    </w:p>
    <w:p w14:paraId="28F3EA14" w14:textId="77777777" w:rsidR="008813EB" w:rsidRPr="004D3A54" w:rsidRDefault="001269F7" w:rsidP="004D3A54">
      <w:pPr>
        <w:spacing w:after="0" w:line="276" w:lineRule="auto"/>
        <w:ind w:firstLine="240"/>
        <w:divId w:val="977300278"/>
        <w:rPr>
          <w:rFonts w:ascii="Arial" w:eastAsia="Times New Roman" w:hAnsi="Arial" w:cs="Arial"/>
          <w:sz w:val="20"/>
          <w:szCs w:val="20"/>
          <w:lang w:val="en"/>
        </w:rPr>
      </w:pPr>
      <w:r w:rsidRPr="004D3A54">
        <w:rPr>
          <w:rFonts w:ascii="Arial" w:eastAsia="Times New Roman" w:hAnsi="Arial" w:cs="Arial"/>
          <w:sz w:val="20"/>
          <w:szCs w:val="20"/>
          <w:lang w:val="en"/>
        </w:rPr>
        <w:lastRenderedPageBreak/>
        <w:t xml:space="preserve">___ Cannot be determined: _________________ </w:t>
      </w:r>
    </w:p>
    <w:p w14:paraId="3067D842" w14:textId="77777777" w:rsidR="008813EB" w:rsidRPr="004D3A54" w:rsidRDefault="001269F7" w:rsidP="004D3A54">
      <w:pPr>
        <w:spacing w:after="0" w:line="276" w:lineRule="auto"/>
        <w:ind w:firstLine="240"/>
        <w:divId w:val="417604900"/>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Distance from Invasive Carcinoma to Closest Margin  </w:t>
      </w:r>
    </w:p>
    <w:p w14:paraId="1AE03166" w14:textId="77777777" w:rsidR="008813EB" w:rsidRPr="004D3A54" w:rsidRDefault="001269F7" w:rsidP="004D3A54">
      <w:pPr>
        <w:spacing w:after="0" w:line="276" w:lineRule="auto"/>
        <w:ind w:firstLine="240"/>
        <w:divId w:val="1885947676"/>
        <w:rPr>
          <w:rFonts w:ascii="Arial" w:eastAsia="Times New Roman" w:hAnsi="Arial" w:cs="Arial"/>
          <w:i/>
          <w:iCs/>
          <w:sz w:val="16"/>
          <w:szCs w:val="16"/>
          <w:lang w:val="en"/>
        </w:rPr>
      </w:pPr>
      <w:r w:rsidRPr="004D3A54">
        <w:rPr>
          <w:rFonts w:ascii="Arial" w:eastAsia="Times New Roman" w:hAnsi="Arial" w:cs="Arial"/>
          <w:i/>
          <w:iCs/>
          <w:sz w:val="16"/>
          <w:szCs w:val="16"/>
          <w:lang w:val="en"/>
        </w:rPr>
        <w:t xml:space="preserve">Specify in Centimeters (cm)  </w:t>
      </w:r>
    </w:p>
    <w:p w14:paraId="25D3CC3B" w14:textId="77777777" w:rsidR="008813EB" w:rsidRPr="004D3A54" w:rsidRDefault="001269F7" w:rsidP="004D3A54">
      <w:pPr>
        <w:spacing w:after="0" w:line="276" w:lineRule="auto"/>
        <w:ind w:firstLine="240"/>
        <w:divId w:val="371271356"/>
        <w:rPr>
          <w:rFonts w:ascii="Arial" w:eastAsia="Times New Roman" w:hAnsi="Arial" w:cs="Arial"/>
          <w:sz w:val="20"/>
          <w:szCs w:val="20"/>
          <w:lang w:val="en"/>
        </w:rPr>
      </w:pPr>
      <w:r w:rsidRPr="004D3A54">
        <w:rPr>
          <w:rFonts w:ascii="Arial" w:eastAsia="Times New Roman" w:hAnsi="Arial" w:cs="Arial"/>
          <w:sz w:val="20"/>
          <w:szCs w:val="20"/>
          <w:lang w:val="en"/>
        </w:rPr>
        <w:t>___ Exact distance in cm: _________________ cm</w:t>
      </w:r>
    </w:p>
    <w:p w14:paraId="494EB36C" w14:textId="77777777" w:rsidR="008813EB" w:rsidRPr="004D3A54" w:rsidRDefault="001269F7" w:rsidP="004D3A54">
      <w:pPr>
        <w:spacing w:after="0" w:line="276" w:lineRule="auto"/>
        <w:ind w:firstLine="240"/>
        <w:divId w:val="197474072"/>
        <w:rPr>
          <w:rFonts w:ascii="Arial" w:eastAsia="Times New Roman" w:hAnsi="Arial" w:cs="Arial"/>
          <w:sz w:val="20"/>
          <w:szCs w:val="20"/>
          <w:lang w:val="en"/>
        </w:rPr>
      </w:pPr>
      <w:r w:rsidRPr="004D3A54">
        <w:rPr>
          <w:rFonts w:ascii="Arial" w:eastAsia="Times New Roman" w:hAnsi="Arial" w:cs="Arial"/>
          <w:sz w:val="20"/>
          <w:szCs w:val="20"/>
          <w:lang w:val="en"/>
        </w:rPr>
        <w:t xml:space="preserve">___ Greater than 1 cm  </w:t>
      </w:r>
    </w:p>
    <w:p w14:paraId="6B4614B7" w14:textId="77777777" w:rsidR="008813EB" w:rsidRPr="004D3A54" w:rsidRDefault="001269F7" w:rsidP="004D3A54">
      <w:pPr>
        <w:spacing w:after="0" w:line="276" w:lineRule="auto"/>
        <w:ind w:firstLine="240"/>
        <w:divId w:val="589774464"/>
        <w:rPr>
          <w:rFonts w:ascii="Arial" w:eastAsia="Times New Roman" w:hAnsi="Arial" w:cs="Arial"/>
          <w:i/>
          <w:iCs/>
          <w:sz w:val="16"/>
          <w:szCs w:val="16"/>
          <w:lang w:val="en"/>
        </w:rPr>
      </w:pPr>
      <w:r w:rsidRPr="004D3A54">
        <w:rPr>
          <w:rFonts w:ascii="Arial" w:eastAsia="Times New Roman" w:hAnsi="Arial" w:cs="Arial"/>
          <w:i/>
          <w:iCs/>
          <w:sz w:val="16"/>
          <w:szCs w:val="16"/>
          <w:lang w:val="en"/>
        </w:rPr>
        <w:t xml:space="preserve">Specify in Millimeters (mm)  </w:t>
      </w:r>
    </w:p>
    <w:p w14:paraId="7A95B28D" w14:textId="77777777" w:rsidR="008813EB" w:rsidRPr="004D3A54" w:rsidRDefault="001269F7" w:rsidP="004D3A54">
      <w:pPr>
        <w:spacing w:after="0" w:line="276" w:lineRule="auto"/>
        <w:ind w:firstLine="240"/>
        <w:divId w:val="1051735521"/>
        <w:rPr>
          <w:rFonts w:ascii="Arial" w:eastAsia="Times New Roman" w:hAnsi="Arial" w:cs="Arial"/>
          <w:sz w:val="20"/>
          <w:szCs w:val="20"/>
          <w:lang w:val="en"/>
        </w:rPr>
      </w:pPr>
      <w:r w:rsidRPr="004D3A54">
        <w:rPr>
          <w:rFonts w:ascii="Arial" w:eastAsia="Times New Roman" w:hAnsi="Arial" w:cs="Arial"/>
          <w:sz w:val="20"/>
          <w:szCs w:val="20"/>
          <w:lang w:val="en"/>
        </w:rPr>
        <w:t>___ Exact distance in mm: _________________ mm</w:t>
      </w:r>
    </w:p>
    <w:p w14:paraId="5BEFD803" w14:textId="77777777" w:rsidR="008813EB" w:rsidRPr="004D3A54" w:rsidRDefault="001269F7" w:rsidP="004D3A54">
      <w:pPr>
        <w:spacing w:after="0" w:line="276" w:lineRule="auto"/>
        <w:ind w:firstLine="240"/>
        <w:divId w:val="238684396"/>
        <w:rPr>
          <w:rFonts w:ascii="Arial" w:eastAsia="Times New Roman" w:hAnsi="Arial" w:cs="Arial"/>
          <w:sz w:val="20"/>
          <w:szCs w:val="20"/>
          <w:lang w:val="en"/>
        </w:rPr>
      </w:pPr>
      <w:r w:rsidRPr="004D3A54">
        <w:rPr>
          <w:rFonts w:ascii="Arial" w:eastAsia="Times New Roman" w:hAnsi="Arial" w:cs="Arial"/>
          <w:sz w:val="20"/>
          <w:szCs w:val="20"/>
          <w:lang w:val="en"/>
        </w:rPr>
        <w:t xml:space="preserve">___ Greater than 10 mm  </w:t>
      </w:r>
    </w:p>
    <w:p w14:paraId="1B3ED09F" w14:textId="77777777" w:rsidR="008813EB" w:rsidRPr="004D3A54" w:rsidRDefault="001269F7" w:rsidP="004D3A54">
      <w:pPr>
        <w:spacing w:after="0" w:line="276" w:lineRule="auto"/>
        <w:ind w:firstLine="240"/>
        <w:divId w:val="1581599125"/>
        <w:rPr>
          <w:rFonts w:ascii="Arial" w:eastAsia="Times New Roman" w:hAnsi="Arial" w:cs="Arial"/>
          <w:i/>
          <w:iCs/>
          <w:sz w:val="20"/>
          <w:szCs w:val="20"/>
          <w:lang w:val="en"/>
        </w:rPr>
      </w:pPr>
      <w:r w:rsidRPr="004D3A54">
        <w:rPr>
          <w:rFonts w:ascii="Arial" w:eastAsia="Times New Roman" w:hAnsi="Arial" w:cs="Arial"/>
          <w:i/>
          <w:iCs/>
          <w:sz w:val="16"/>
          <w:szCs w:val="16"/>
          <w:lang w:val="en"/>
        </w:rPr>
        <w:t xml:space="preserve">Other  </w:t>
      </w:r>
    </w:p>
    <w:p w14:paraId="53D61BF5" w14:textId="77777777" w:rsidR="008813EB" w:rsidRPr="004D3A54" w:rsidRDefault="001269F7" w:rsidP="004D3A54">
      <w:pPr>
        <w:spacing w:after="0" w:line="276" w:lineRule="auto"/>
        <w:ind w:firstLine="240"/>
        <w:divId w:val="1903054220"/>
        <w:rPr>
          <w:rFonts w:ascii="Arial" w:eastAsia="Times New Roman" w:hAnsi="Arial" w:cs="Arial"/>
          <w:sz w:val="20"/>
          <w:szCs w:val="20"/>
          <w:lang w:val="en"/>
        </w:rPr>
      </w:pPr>
      <w:r w:rsidRPr="004D3A54">
        <w:rPr>
          <w:rFonts w:ascii="Arial" w:eastAsia="Times New Roman" w:hAnsi="Arial" w:cs="Arial"/>
          <w:sz w:val="20"/>
          <w:szCs w:val="20"/>
          <w:lang w:val="en"/>
        </w:rPr>
        <w:t xml:space="preserve">___ Other (specify): _________________ </w:t>
      </w:r>
    </w:p>
    <w:p w14:paraId="57FB68AF" w14:textId="77777777" w:rsidR="008813EB" w:rsidRPr="004D3A54" w:rsidRDefault="001269F7" w:rsidP="004D3A54">
      <w:pPr>
        <w:spacing w:after="0" w:line="276" w:lineRule="auto"/>
        <w:ind w:firstLine="240"/>
        <w:divId w:val="632978688"/>
        <w:rPr>
          <w:rFonts w:ascii="Arial" w:eastAsia="Times New Roman" w:hAnsi="Arial" w:cs="Arial"/>
          <w:sz w:val="20"/>
          <w:szCs w:val="20"/>
          <w:lang w:val="en"/>
        </w:rPr>
      </w:pPr>
      <w:r w:rsidRPr="004D3A54">
        <w:rPr>
          <w:rFonts w:ascii="Arial" w:eastAsia="Times New Roman" w:hAnsi="Arial" w:cs="Arial"/>
          <w:sz w:val="20"/>
          <w:szCs w:val="20"/>
          <w:lang w:val="en"/>
        </w:rPr>
        <w:t xml:space="preserve">___ Cannot be determined: _________________ </w:t>
      </w:r>
    </w:p>
    <w:p w14:paraId="62EBE3E1" w14:textId="77777777" w:rsidR="008813EB" w:rsidRPr="004D3A54" w:rsidRDefault="001269F7" w:rsidP="004D3A54">
      <w:pPr>
        <w:spacing w:after="0" w:line="276" w:lineRule="auto"/>
        <w:divId w:val="577860636"/>
        <w:rPr>
          <w:rFonts w:ascii="Arial" w:eastAsia="Times New Roman" w:hAnsi="Arial" w:cs="Arial"/>
          <w:sz w:val="20"/>
          <w:szCs w:val="20"/>
          <w:lang w:val="en"/>
        </w:rPr>
      </w:pPr>
      <w:r w:rsidRPr="004D3A54">
        <w:rPr>
          <w:rFonts w:ascii="Arial" w:eastAsia="Times New Roman" w:hAnsi="Arial" w:cs="Arial"/>
          <w:sz w:val="20"/>
          <w:szCs w:val="20"/>
          <w:lang w:val="en"/>
        </w:rPr>
        <w:t xml:space="preserve">___ Invasive </w:t>
      </w:r>
      <w:proofErr w:type="gramStart"/>
      <w:r w:rsidRPr="004D3A54">
        <w:rPr>
          <w:rFonts w:ascii="Arial" w:eastAsia="Times New Roman" w:hAnsi="Arial" w:cs="Arial"/>
          <w:sz w:val="20"/>
          <w:szCs w:val="20"/>
          <w:lang w:val="en"/>
        </w:rPr>
        <w:t>carcinoma</w:t>
      </w:r>
      <w:proofErr w:type="gramEnd"/>
      <w:r w:rsidRPr="004D3A54">
        <w:rPr>
          <w:rFonts w:ascii="Arial" w:eastAsia="Times New Roman" w:hAnsi="Arial" w:cs="Arial"/>
          <w:sz w:val="20"/>
          <w:szCs w:val="20"/>
          <w:lang w:val="en"/>
        </w:rPr>
        <w:t xml:space="preserve"> present at margin  </w:t>
      </w:r>
    </w:p>
    <w:p w14:paraId="0E921492" w14:textId="7B6DFA71" w:rsidR="008813EB" w:rsidRPr="004D3A54" w:rsidRDefault="001269F7" w:rsidP="004D3A54">
      <w:pPr>
        <w:spacing w:after="0" w:line="276" w:lineRule="auto"/>
        <w:ind w:firstLine="240"/>
        <w:divId w:val="330837775"/>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Margin(s) Involved by Invasive Carcinoma (select all that apply) </w:t>
      </w:r>
    </w:p>
    <w:p w14:paraId="152BD2C0" w14:textId="77777777" w:rsidR="008813EB" w:rsidRPr="004D3A54" w:rsidRDefault="001269F7" w:rsidP="004D3A54">
      <w:pPr>
        <w:spacing w:after="0" w:line="276" w:lineRule="auto"/>
        <w:ind w:firstLine="240"/>
        <w:divId w:val="1544945740"/>
        <w:rPr>
          <w:rFonts w:ascii="Arial" w:eastAsia="Times New Roman" w:hAnsi="Arial" w:cs="Arial"/>
          <w:sz w:val="20"/>
          <w:szCs w:val="20"/>
          <w:lang w:val="en"/>
        </w:rPr>
      </w:pPr>
      <w:r w:rsidRPr="004D3A54">
        <w:rPr>
          <w:rFonts w:ascii="Arial" w:eastAsia="Times New Roman" w:hAnsi="Arial" w:cs="Arial"/>
          <w:sz w:val="20"/>
          <w:szCs w:val="20"/>
          <w:lang w:val="en"/>
        </w:rPr>
        <w:t xml:space="preserve">___ Proximal: _________________ </w:t>
      </w:r>
    </w:p>
    <w:p w14:paraId="4D40BB95" w14:textId="77777777" w:rsidR="008813EB" w:rsidRPr="004D3A54" w:rsidRDefault="001269F7" w:rsidP="004D3A54">
      <w:pPr>
        <w:spacing w:after="0" w:line="276" w:lineRule="auto"/>
        <w:ind w:firstLine="240"/>
        <w:divId w:val="1603032716"/>
        <w:rPr>
          <w:rFonts w:ascii="Arial" w:eastAsia="Times New Roman" w:hAnsi="Arial" w:cs="Arial"/>
          <w:sz w:val="20"/>
          <w:szCs w:val="20"/>
          <w:lang w:val="en"/>
        </w:rPr>
      </w:pPr>
      <w:r w:rsidRPr="004D3A54">
        <w:rPr>
          <w:rFonts w:ascii="Arial" w:eastAsia="Times New Roman" w:hAnsi="Arial" w:cs="Arial"/>
          <w:sz w:val="20"/>
          <w:szCs w:val="20"/>
          <w:lang w:val="en"/>
        </w:rPr>
        <w:t xml:space="preserve">___ Distal: _________________ </w:t>
      </w:r>
    </w:p>
    <w:p w14:paraId="476926EF" w14:textId="77777777" w:rsidR="008813EB" w:rsidRPr="004D3A54" w:rsidRDefault="001269F7" w:rsidP="004D3A54">
      <w:pPr>
        <w:spacing w:after="0" w:line="276" w:lineRule="auto"/>
        <w:ind w:firstLine="240"/>
        <w:divId w:val="1579830931"/>
        <w:rPr>
          <w:rFonts w:ascii="Arial" w:eastAsia="Times New Roman" w:hAnsi="Arial" w:cs="Arial"/>
          <w:sz w:val="20"/>
          <w:szCs w:val="20"/>
          <w:lang w:val="en"/>
        </w:rPr>
      </w:pPr>
      <w:r w:rsidRPr="004D3A54">
        <w:rPr>
          <w:rFonts w:ascii="Arial" w:eastAsia="Times New Roman" w:hAnsi="Arial" w:cs="Arial"/>
          <w:sz w:val="20"/>
          <w:szCs w:val="20"/>
          <w:lang w:val="en"/>
        </w:rPr>
        <w:t xml:space="preserve">___ Radial: _________________ </w:t>
      </w:r>
    </w:p>
    <w:p w14:paraId="28077691" w14:textId="77777777" w:rsidR="008813EB" w:rsidRPr="004D3A54" w:rsidRDefault="001269F7" w:rsidP="004D3A54">
      <w:pPr>
        <w:spacing w:after="0" w:line="276" w:lineRule="auto"/>
        <w:ind w:firstLine="240"/>
        <w:divId w:val="207228403"/>
        <w:rPr>
          <w:rFonts w:ascii="Arial" w:eastAsia="Times New Roman" w:hAnsi="Arial" w:cs="Arial"/>
          <w:sz w:val="20"/>
          <w:szCs w:val="20"/>
          <w:lang w:val="en"/>
        </w:rPr>
      </w:pPr>
      <w:r w:rsidRPr="004D3A54">
        <w:rPr>
          <w:rFonts w:ascii="Arial" w:eastAsia="Times New Roman" w:hAnsi="Arial" w:cs="Arial"/>
          <w:sz w:val="20"/>
          <w:szCs w:val="20"/>
          <w:lang w:val="en"/>
        </w:rPr>
        <w:t xml:space="preserve">___ Mucosal: _________________ </w:t>
      </w:r>
    </w:p>
    <w:p w14:paraId="415C670D" w14:textId="77777777" w:rsidR="008813EB" w:rsidRPr="004D3A54" w:rsidRDefault="001269F7" w:rsidP="004D3A54">
      <w:pPr>
        <w:spacing w:after="0" w:line="276" w:lineRule="auto"/>
        <w:ind w:firstLine="240"/>
        <w:divId w:val="781072662"/>
        <w:rPr>
          <w:rFonts w:ascii="Arial" w:eastAsia="Times New Roman" w:hAnsi="Arial" w:cs="Arial"/>
          <w:sz w:val="20"/>
          <w:szCs w:val="20"/>
          <w:lang w:val="en"/>
        </w:rPr>
      </w:pPr>
      <w:r w:rsidRPr="004D3A54">
        <w:rPr>
          <w:rFonts w:ascii="Arial" w:eastAsia="Times New Roman" w:hAnsi="Arial" w:cs="Arial"/>
          <w:sz w:val="20"/>
          <w:szCs w:val="20"/>
          <w:lang w:val="en"/>
        </w:rPr>
        <w:t xml:space="preserve">___ Deep: _________________ </w:t>
      </w:r>
    </w:p>
    <w:p w14:paraId="10EA376A" w14:textId="77777777" w:rsidR="008813EB" w:rsidRPr="004D3A54" w:rsidRDefault="001269F7" w:rsidP="004D3A54">
      <w:pPr>
        <w:spacing w:after="0" w:line="276" w:lineRule="auto"/>
        <w:ind w:firstLine="240"/>
        <w:divId w:val="372073032"/>
        <w:rPr>
          <w:rFonts w:ascii="Arial" w:eastAsia="Times New Roman" w:hAnsi="Arial" w:cs="Arial"/>
          <w:sz w:val="20"/>
          <w:szCs w:val="20"/>
          <w:lang w:val="en"/>
        </w:rPr>
      </w:pPr>
      <w:r w:rsidRPr="004D3A54">
        <w:rPr>
          <w:rFonts w:ascii="Arial" w:eastAsia="Times New Roman" w:hAnsi="Arial" w:cs="Arial"/>
          <w:sz w:val="20"/>
          <w:szCs w:val="20"/>
          <w:lang w:val="en"/>
        </w:rPr>
        <w:t xml:space="preserve">___ Other (specify): _________________ </w:t>
      </w:r>
    </w:p>
    <w:p w14:paraId="045CA13F" w14:textId="77777777" w:rsidR="008813EB" w:rsidRPr="004D3A54" w:rsidRDefault="001269F7" w:rsidP="004D3A54">
      <w:pPr>
        <w:spacing w:after="0" w:line="276" w:lineRule="auto"/>
        <w:ind w:firstLine="240"/>
        <w:divId w:val="271934704"/>
        <w:rPr>
          <w:rFonts w:ascii="Arial" w:eastAsia="Times New Roman" w:hAnsi="Arial" w:cs="Arial"/>
          <w:sz w:val="20"/>
          <w:szCs w:val="20"/>
          <w:lang w:val="en"/>
        </w:rPr>
      </w:pPr>
      <w:r w:rsidRPr="004D3A54">
        <w:rPr>
          <w:rFonts w:ascii="Arial" w:eastAsia="Times New Roman" w:hAnsi="Arial" w:cs="Arial"/>
          <w:sz w:val="20"/>
          <w:szCs w:val="20"/>
          <w:lang w:val="en"/>
        </w:rPr>
        <w:t xml:space="preserve">___ Cannot be determined: _________________ </w:t>
      </w:r>
    </w:p>
    <w:p w14:paraId="70A2A927" w14:textId="77777777" w:rsidR="008813EB" w:rsidRPr="004D3A54" w:rsidRDefault="001269F7" w:rsidP="004D3A54">
      <w:pPr>
        <w:spacing w:after="0" w:line="276" w:lineRule="auto"/>
        <w:divId w:val="1919749889"/>
        <w:rPr>
          <w:rFonts w:ascii="Arial" w:eastAsia="Times New Roman" w:hAnsi="Arial" w:cs="Arial"/>
          <w:sz w:val="20"/>
          <w:szCs w:val="20"/>
          <w:lang w:val="en"/>
        </w:rPr>
      </w:pPr>
      <w:r w:rsidRPr="004D3A54">
        <w:rPr>
          <w:rFonts w:ascii="Arial" w:eastAsia="Times New Roman" w:hAnsi="Arial" w:cs="Arial"/>
          <w:sz w:val="20"/>
          <w:szCs w:val="20"/>
          <w:lang w:val="en"/>
        </w:rPr>
        <w:t xml:space="preserve">___ Other (specify): _________________ </w:t>
      </w:r>
    </w:p>
    <w:p w14:paraId="2B403102" w14:textId="77777777" w:rsidR="008813EB" w:rsidRPr="004D3A54" w:rsidRDefault="001269F7" w:rsidP="004D3A54">
      <w:pPr>
        <w:spacing w:after="0" w:line="276" w:lineRule="auto"/>
        <w:divId w:val="574970882"/>
        <w:rPr>
          <w:rFonts w:ascii="Arial" w:eastAsia="Times New Roman" w:hAnsi="Arial" w:cs="Arial"/>
          <w:sz w:val="20"/>
          <w:szCs w:val="20"/>
          <w:lang w:val="en"/>
        </w:rPr>
      </w:pPr>
      <w:r w:rsidRPr="004D3A54">
        <w:rPr>
          <w:rFonts w:ascii="Arial" w:eastAsia="Times New Roman" w:hAnsi="Arial" w:cs="Arial"/>
          <w:sz w:val="20"/>
          <w:szCs w:val="20"/>
          <w:lang w:val="en"/>
        </w:rPr>
        <w:t xml:space="preserve">___ Cannot be determined (explain): _________________ </w:t>
      </w:r>
    </w:p>
    <w:p w14:paraId="58A4ECAC" w14:textId="77777777" w:rsidR="008813EB" w:rsidRPr="004D3A54" w:rsidRDefault="001269F7" w:rsidP="004D3A54">
      <w:pPr>
        <w:spacing w:after="0" w:line="276" w:lineRule="auto"/>
        <w:divId w:val="1499543572"/>
        <w:rPr>
          <w:rFonts w:ascii="Arial" w:eastAsia="Times New Roman" w:hAnsi="Arial" w:cs="Arial"/>
          <w:sz w:val="20"/>
          <w:szCs w:val="20"/>
          <w:lang w:val="en"/>
        </w:rPr>
      </w:pPr>
      <w:r w:rsidRPr="004D3A54">
        <w:rPr>
          <w:rFonts w:ascii="Arial" w:eastAsia="Times New Roman" w:hAnsi="Arial" w:cs="Arial"/>
          <w:sz w:val="20"/>
          <w:szCs w:val="20"/>
          <w:lang w:val="en"/>
        </w:rPr>
        <w:t xml:space="preserve">___ Not applicable  </w:t>
      </w:r>
    </w:p>
    <w:p w14:paraId="4A185F3F"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240AC8C8" w14:textId="452DC826" w:rsidR="008813EB" w:rsidRPr="004D3A54" w:rsidRDefault="001269F7" w:rsidP="004D3A54">
      <w:pPr>
        <w:spacing w:after="0" w:line="276" w:lineRule="auto"/>
        <w:divId w:val="1570770661"/>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Margin Status for Dysplasia and Intestinal Metaplasia (select all that apply) </w:t>
      </w:r>
    </w:p>
    <w:p w14:paraId="4CC572C7" w14:textId="77777777" w:rsidR="008813EB" w:rsidRPr="004D3A54" w:rsidRDefault="001269F7" w:rsidP="004D3A54">
      <w:pPr>
        <w:spacing w:after="0" w:line="276" w:lineRule="auto"/>
        <w:divId w:val="1874994482"/>
        <w:rPr>
          <w:rFonts w:ascii="Arial" w:eastAsia="Times New Roman" w:hAnsi="Arial" w:cs="Arial"/>
          <w:sz w:val="20"/>
          <w:szCs w:val="20"/>
          <w:lang w:val="en"/>
        </w:rPr>
      </w:pPr>
      <w:r w:rsidRPr="004D3A54">
        <w:rPr>
          <w:rFonts w:ascii="Arial" w:eastAsia="Times New Roman" w:hAnsi="Arial" w:cs="Arial"/>
          <w:sz w:val="20"/>
          <w:szCs w:val="20"/>
          <w:lang w:val="en"/>
        </w:rPr>
        <w:t xml:space="preserve">___ All margins negative for dysplasia  </w:t>
      </w:r>
    </w:p>
    <w:p w14:paraId="4DD11921" w14:textId="77777777" w:rsidR="008813EB" w:rsidRPr="004D3A54" w:rsidRDefault="001269F7" w:rsidP="004D3A54">
      <w:pPr>
        <w:spacing w:after="0" w:line="276" w:lineRule="auto"/>
        <w:divId w:val="2076196511"/>
        <w:rPr>
          <w:rFonts w:ascii="Arial" w:eastAsia="Times New Roman" w:hAnsi="Arial" w:cs="Arial"/>
          <w:sz w:val="20"/>
          <w:szCs w:val="20"/>
          <w:lang w:val="en"/>
        </w:rPr>
      </w:pPr>
      <w:r w:rsidRPr="004D3A54">
        <w:rPr>
          <w:rFonts w:ascii="Arial" w:eastAsia="Times New Roman" w:hAnsi="Arial" w:cs="Arial"/>
          <w:sz w:val="20"/>
          <w:szCs w:val="20"/>
          <w:lang w:val="en"/>
        </w:rPr>
        <w:t xml:space="preserve">___ Low-grade squamous dysplasia present at margin  </w:t>
      </w:r>
    </w:p>
    <w:p w14:paraId="69BDE2D9" w14:textId="08642077" w:rsidR="008813EB" w:rsidRPr="004D3A54" w:rsidRDefault="001269F7" w:rsidP="004D3A54">
      <w:pPr>
        <w:spacing w:after="0" w:line="276" w:lineRule="auto"/>
        <w:ind w:firstLine="240"/>
        <w:divId w:val="1874153104"/>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Margin(s) Involved by Low-Grade Squamous Dysplasia (select all that apply) </w:t>
      </w:r>
    </w:p>
    <w:p w14:paraId="34B49332" w14:textId="77777777" w:rsidR="008813EB" w:rsidRPr="004D3A54" w:rsidRDefault="001269F7" w:rsidP="004D3A54">
      <w:pPr>
        <w:spacing w:after="0" w:line="276" w:lineRule="auto"/>
        <w:ind w:firstLine="240"/>
        <w:divId w:val="138353801"/>
        <w:rPr>
          <w:rFonts w:ascii="Arial" w:eastAsia="Times New Roman" w:hAnsi="Arial" w:cs="Arial"/>
          <w:sz w:val="20"/>
          <w:szCs w:val="20"/>
          <w:lang w:val="en"/>
        </w:rPr>
      </w:pPr>
      <w:r w:rsidRPr="004D3A54">
        <w:rPr>
          <w:rFonts w:ascii="Arial" w:eastAsia="Times New Roman" w:hAnsi="Arial" w:cs="Arial"/>
          <w:sz w:val="20"/>
          <w:szCs w:val="20"/>
          <w:lang w:val="en"/>
        </w:rPr>
        <w:t xml:space="preserve">___ Proximal: _________________ </w:t>
      </w:r>
    </w:p>
    <w:p w14:paraId="0E7FC261" w14:textId="77777777" w:rsidR="008813EB" w:rsidRPr="004D3A54" w:rsidRDefault="001269F7" w:rsidP="004D3A54">
      <w:pPr>
        <w:spacing w:after="0" w:line="276" w:lineRule="auto"/>
        <w:ind w:firstLine="240"/>
        <w:divId w:val="1323506318"/>
        <w:rPr>
          <w:rFonts w:ascii="Arial" w:eastAsia="Times New Roman" w:hAnsi="Arial" w:cs="Arial"/>
          <w:sz w:val="20"/>
          <w:szCs w:val="20"/>
          <w:lang w:val="en"/>
        </w:rPr>
      </w:pPr>
      <w:r w:rsidRPr="004D3A54">
        <w:rPr>
          <w:rFonts w:ascii="Arial" w:eastAsia="Times New Roman" w:hAnsi="Arial" w:cs="Arial"/>
          <w:sz w:val="20"/>
          <w:szCs w:val="20"/>
          <w:lang w:val="en"/>
        </w:rPr>
        <w:t xml:space="preserve">___ Distal: _________________ </w:t>
      </w:r>
    </w:p>
    <w:p w14:paraId="5650B537" w14:textId="77777777" w:rsidR="008813EB" w:rsidRPr="004D3A54" w:rsidRDefault="001269F7" w:rsidP="004D3A54">
      <w:pPr>
        <w:spacing w:after="0" w:line="276" w:lineRule="auto"/>
        <w:ind w:firstLine="240"/>
        <w:divId w:val="1004554753"/>
        <w:rPr>
          <w:rFonts w:ascii="Arial" w:eastAsia="Times New Roman" w:hAnsi="Arial" w:cs="Arial"/>
          <w:sz w:val="20"/>
          <w:szCs w:val="20"/>
          <w:lang w:val="en"/>
        </w:rPr>
      </w:pPr>
      <w:r w:rsidRPr="004D3A54">
        <w:rPr>
          <w:rFonts w:ascii="Arial" w:eastAsia="Times New Roman" w:hAnsi="Arial" w:cs="Arial"/>
          <w:sz w:val="20"/>
          <w:szCs w:val="20"/>
          <w:lang w:val="en"/>
        </w:rPr>
        <w:t xml:space="preserve">___ Mucosal: _________________ </w:t>
      </w:r>
    </w:p>
    <w:p w14:paraId="7144DEBC" w14:textId="77777777" w:rsidR="008813EB" w:rsidRPr="004D3A54" w:rsidRDefault="001269F7" w:rsidP="004D3A54">
      <w:pPr>
        <w:spacing w:after="0" w:line="276" w:lineRule="auto"/>
        <w:ind w:firstLine="240"/>
        <w:divId w:val="659503930"/>
        <w:rPr>
          <w:rFonts w:ascii="Arial" w:eastAsia="Times New Roman" w:hAnsi="Arial" w:cs="Arial"/>
          <w:sz w:val="20"/>
          <w:szCs w:val="20"/>
          <w:lang w:val="en"/>
        </w:rPr>
      </w:pPr>
      <w:r w:rsidRPr="004D3A54">
        <w:rPr>
          <w:rFonts w:ascii="Arial" w:eastAsia="Times New Roman" w:hAnsi="Arial" w:cs="Arial"/>
          <w:sz w:val="20"/>
          <w:szCs w:val="20"/>
          <w:lang w:val="en"/>
        </w:rPr>
        <w:t xml:space="preserve">___ Other (specify): _________________ </w:t>
      </w:r>
    </w:p>
    <w:p w14:paraId="7A21D7BE" w14:textId="77777777" w:rsidR="008813EB" w:rsidRPr="004D3A54" w:rsidRDefault="001269F7" w:rsidP="004D3A54">
      <w:pPr>
        <w:spacing w:after="0" w:line="276" w:lineRule="auto"/>
        <w:ind w:firstLine="240"/>
        <w:divId w:val="782307724"/>
        <w:rPr>
          <w:rFonts w:ascii="Arial" w:eastAsia="Times New Roman" w:hAnsi="Arial" w:cs="Arial"/>
          <w:sz w:val="20"/>
          <w:szCs w:val="20"/>
          <w:lang w:val="en"/>
        </w:rPr>
      </w:pPr>
      <w:r w:rsidRPr="004D3A54">
        <w:rPr>
          <w:rFonts w:ascii="Arial" w:eastAsia="Times New Roman" w:hAnsi="Arial" w:cs="Arial"/>
          <w:sz w:val="20"/>
          <w:szCs w:val="20"/>
          <w:lang w:val="en"/>
        </w:rPr>
        <w:t xml:space="preserve">___ Cannot be determined: _________________ </w:t>
      </w:r>
    </w:p>
    <w:p w14:paraId="7F5E8131" w14:textId="77777777" w:rsidR="008813EB" w:rsidRPr="004D3A54" w:rsidRDefault="001269F7" w:rsidP="004D3A54">
      <w:pPr>
        <w:spacing w:after="0" w:line="276" w:lineRule="auto"/>
        <w:divId w:val="1061976185"/>
        <w:rPr>
          <w:rFonts w:ascii="Arial" w:eastAsia="Times New Roman" w:hAnsi="Arial" w:cs="Arial"/>
          <w:sz w:val="20"/>
          <w:szCs w:val="20"/>
          <w:lang w:val="en"/>
        </w:rPr>
      </w:pPr>
      <w:r w:rsidRPr="004D3A54">
        <w:rPr>
          <w:rFonts w:ascii="Arial" w:eastAsia="Times New Roman" w:hAnsi="Arial" w:cs="Arial"/>
          <w:sz w:val="20"/>
          <w:szCs w:val="20"/>
          <w:lang w:val="en"/>
        </w:rPr>
        <w:t xml:space="preserve">___ High-grade squamous dysplasia present at margin  </w:t>
      </w:r>
    </w:p>
    <w:p w14:paraId="678F27AA" w14:textId="043E33BA" w:rsidR="008813EB" w:rsidRPr="004D3A54" w:rsidRDefault="001269F7" w:rsidP="004D3A54">
      <w:pPr>
        <w:spacing w:after="0" w:line="276" w:lineRule="auto"/>
        <w:ind w:firstLine="240"/>
        <w:divId w:val="1993830544"/>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Margin(s) Involved by High-Grade Squamous Dysplasia (select all that apply) </w:t>
      </w:r>
    </w:p>
    <w:p w14:paraId="79F19020" w14:textId="77777777" w:rsidR="008813EB" w:rsidRPr="004D3A54" w:rsidRDefault="001269F7" w:rsidP="004D3A54">
      <w:pPr>
        <w:spacing w:after="0" w:line="276" w:lineRule="auto"/>
        <w:ind w:firstLine="240"/>
        <w:divId w:val="1866943734"/>
        <w:rPr>
          <w:rFonts w:ascii="Arial" w:eastAsia="Times New Roman" w:hAnsi="Arial" w:cs="Arial"/>
          <w:sz w:val="20"/>
          <w:szCs w:val="20"/>
          <w:lang w:val="en"/>
        </w:rPr>
      </w:pPr>
      <w:r w:rsidRPr="004D3A54">
        <w:rPr>
          <w:rFonts w:ascii="Arial" w:eastAsia="Times New Roman" w:hAnsi="Arial" w:cs="Arial"/>
          <w:sz w:val="20"/>
          <w:szCs w:val="20"/>
          <w:lang w:val="en"/>
        </w:rPr>
        <w:t xml:space="preserve">___ Proximal: _________________ </w:t>
      </w:r>
    </w:p>
    <w:p w14:paraId="433326FE" w14:textId="77777777" w:rsidR="008813EB" w:rsidRPr="004D3A54" w:rsidRDefault="001269F7" w:rsidP="004D3A54">
      <w:pPr>
        <w:spacing w:after="0" w:line="276" w:lineRule="auto"/>
        <w:ind w:firstLine="240"/>
        <w:divId w:val="180707997"/>
        <w:rPr>
          <w:rFonts w:ascii="Arial" w:eastAsia="Times New Roman" w:hAnsi="Arial" w:cs="Arial"/>
          <w:sz w:val="20"/>
          <w:szCs w:val="20"/>
          <w:lang w:val="en"/>
        </w:rPr>
      </w:pPr>
      <w:r w:rsidRPr="004D3A54">
        <w:rPr>
          <w:rFonts w:ascii="Arial" w:eastAsia="Times New Roman" w:hAnsi="Arial" w:cs="Arial"/>
          <w:sz w:val="20"/>
          <w:szCs w:val="20"/>
          <w:lang w:val="en"/>
        </w:rPr>
        <w:t xml:space="preserve">___ Distal: _________________ </w:t>
      </w:r>
    </w:p>
    <w:p w14:paraId="1C6BB26C" w14:textId="77777777" w:rsidR="008813EB" w:rsidRPr="004D3A54" w:rsidRDefault="001269F7" w:rsidP="004D3A54">
      <w:pPr>
        <w:spacing w:after="0" w:line="276" w:lineRule="auto"/>
        <w:ind w:firstLine="240"/>
        <w:divId w:val="931939156"/>
        <w:rPr>
          <w:rFonts w:ascii="Arial" w:eastAsia="Times New Roman" w:hAnsi="Arial" w:cs="Arial"/>
          <w:sz w:val="20"/>
          <w:szCs w:val="20"/>
          <w:lang w:val="en"/>
        </w:rPr>
      </w:pPr>
      <w:r w:rsidRPr="004D3A54">
        <w:rPr>
          <w:rFonts w:ascii="Arial" w:eastAsia="Times New Roman" w:hAnsi="Arial" w:cs="Arial"/>
          <w:sz w:val="20"/>
          <w:szCs w:val="20"/>
          <w:lang w:val="en"/>
        </w:rPr>
        <w:t xml:space="preserve">___ Mucosal: _________________ </w:t>
      </w:r>
    </w:p>
    <w:p w14:paraId="6AA88C09" w14:textId="77777777" w:rsidR="008813EB" w:rsidRPr="004D3A54" w:rsidRDefault="001269F7" w:rsidP="004D3A54">
      <w:pPr>
        <w:spacing w:after="0" w:line="276" w:lineRule="auto"/>
        <w:ind w:firstLine="240"/>
        <w:divId w:val="273099376"/>
        <w:rPr>
          <w:rFonts w:ascii="Arial" w:eastAsia="Times New Roman" w:hAnsi="Arial" w:cs="Arial"/>
          <w:sz w:val="20"/>
          <w:szCs w:val="20"/>
          <w:lang w:val="en"/>
        </w:rPr>
      </w:pPr>
      <w:r w:rsidRPr="004D3A54">
        <w:rPr>
          <w:rFonts w:ascii="Arial" w:eastAsia="Times New Roman" w:hAnsi="Arial" w:cs="Arial"/>
          <w:sz w:val="20"/>
          <w:szCs w:val="20"/>
          <w:lang w:val="en"/>
        </w:rPr>
        <w:t xml:space="preserve">___ Other (specify): _________________ </w:t>
      </w:r>
    </w:p>
    <w:p w14:paraId="5F1114F4" w14:textId="77777777" w:rsidR="008813EB" w:rsidRPr="004D3A54" w:rsidRDefault="001269F7" w:rsidP="004D3A54">
      <w:pPr>
        <w:spacing w:after="0" w:line="276" w:lineRule="auto"/>
        <w:ind w:firstLine="240"/>
        <w:divId w:val="798232614"/>
        <w:rPr>
          <w:rFonts w:ascii="Arial" w:eastAsia="Times New Roman" w:hAnsi="Arial" w:cs="Arial"/>
          <w:sz w:val="20"/>
          <w:szCs w:val="20"/>
          <w:lang w:val="en"/>
        </w:rPr>
      </w:pPr>
      <w:r w:rsidRPr="004D3A54">
        <w:rPr>
          <w:rFonts w:ascii="Arial" w:eastAsia="Times New Roman" w:hAnsi="Arial" w:cs="Arial"/>
          <w:sz w:val="20"/>
          <w:szCs w:val="20"/>
          <w:lang w:val="en"/>
        </w:rPr>
        <w:t xml:space="preserve">___ Cannot be determined: _________________ </w:t>
      </w:r>
    </w:p>
    <w:p w14:paraId="2D5DACC2" w14:textId="77777777" w:rsidR="008813EB" w:rsidRPr="004D3A54" w:rsidRDefault="001269F7" w:rsidP="004D3A54">
      <w:pPr>
        <w:spacing w:after="0" w:line="276" w:lineRule="auto"/>
        <w:divId w:val="2133590704"/>
        <w:rPr>
          <w:rFonts w:ascii="Arial" w:eastAsia="Times New Roman" w:hAnsi="Arial" w:cs="Arial"/>
          <w:sz w:val="20"/>
          <w:szCs w:val="20"/>
          <w:lang w:val="en"/>
        </w:rPr>
      </w:pPr>
      <w:r w:rsidRPr="004D3A54">
        <w:rPr>
          <w:rFonts w:ascii="Arial" w:eastAsia="Times New Roman" w:hAnsi="Arial" w:cs="Arial"/>
          <w:sz w:val="20"/>
          <w:szCs w:val="20"/>
          <w:lang w:val="en"/>
        </w:rPr>
        <w:t xml:space="preserve">___ Low-grade glandular dysplasia present at margin  </w:t>
      </w:r>
    </w:p>
    <w:p w14:paraId="7DB95954" w14:textId="6153066A" w:rsidR="008813EB" w:rsidRPr="004D3A54" w:rsidRDefault="001269F7" w:rsidP="004D3A54">
      <w:pPr>
        <w:spacing w:after="0" w:line="276" w:lineRule="auto"/>
        <w:ind w:firstLine="240"/>
        <w:divId w:val="851842762"/>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Margin(s) Involved by Low-Grade Glandular Dysplasia (select all that apply) </w:t>
      </w:r>
    </w:p>
    <w:p w14:paraId="4AA4D6F6" w14:textId="77777777" w:rsidR="008813EB" w:rsidRPr="004D3A54" w:rsidRDefault="001269F7" w:rsidP="004D3A54">
      <w:pPr>
        <w:spacing w:after="0" w:line="276" w:lineRule="auto"/>
        <w:ind w:firstLine="240"/>
        <w:divId w:val="1295482834"/>
        <w:rPr>
          <w:rFonts w:ascii="Arial" w:eastAsia="Times New Roman" w:hAnsi="Arial" w:cs="Arial"/>
          <w:sz w:val="20"/>
          <w:szCs w:val="20"/>
          <w:lang w:val="en"/>
        </w:rPr>
      </w:pPr>
      <w:r w:rsidRPr="004D3A54">
        <w:rPr>
          <w:rFonts w:ascii="Arial" w:eastAsia="Times New Roman" w:hAnsi="Arial" w:cs="Arial"/>
          <w:sz w:val="20"/>
          <w:szCs w:val="20"/>
          <w:lang w:val="en"/>
        </w:rPr>
        <w:t xml:space="preserve">___ Proximal: _________________ </w:t>
      </w:r>
    </w:p>
    <w:p w14:paraId="30D7877D" w14:textId="77777777" w:rsidR="008813EB" w:rsidRPr="004D3A54" w:rsidRDefault="001269F7" w:rsidP="004D3A54">
      <w:pPr>
        <w:spacing w:after="0" w:line="276" w:lineRule="auto"/>
        <w:ind w:firstLine="240"/>
        <w:divId w:val="985741246"/>
        <w:rPr>
          <w:rFonts w:ascii="Arial" w:eastAsia="Times New Roman" w:hAnsi="Arial" w:cs="Arial"/>
          <w:sz w:val="20"/>
          <w:szCs w:val="20"/>
          <w:lang w:val="en"/>
        </w:rPr>
      </w:pPr>
      <w:r w:rsidRPr="004D3A54">
        <w:rPr>
          <w:rFonts w:ascii="Arial" w:eastAsia="Times New Roman" w:hAnsi="Arial" w:cs="Arial"/>
          <w:sz w:val="20"/>
          <w:szCs w:val="20"/>
          <w:lang w:val="en"/>
        </w:rPr>
        <w:t xml:space="preserve">___ Distal: _________________ </w:t>
      </w:r>
    </w:p>
    <w:p w14:paraId="5775A45E" w14:textId="77777777" w:rsidR="008813EB" w:rsidRPr="004D3A54" w:rsidRDefault="001269F7" w:rsidP="004D3A54">
      <w:pPr>
        <w:spacing w:after="0" w:line="276" w:lineRule="auto"/>
        <w:ind w:firstLine="240"/>
        <w:divId w:val="245189859"/>
        <w:rPr>
          <w:rFonts w:ascii="Arial" w:eastAsia="Times New Roman" w:hAnsi="Arial" w:cs="Arial"/>
          <w:sz w:val="20"/>
          <w:szCs w:val="20"/>
          <w:lang w:val="en"/>
        </w:rPr>
      </w:pPr>
      <w:r w:rsidRPr="004D3A54">
        <w:rPr>
          <w:rFonts w:ascii="Arial" w:eastAsia="Times New Roman" w:hAnsi="Arial" w:cs="Arial"/>
          <w:sz w:val="20"/>
          <w:szCs w:val="20"/>
          <w:lang w:val="en"/>
        </w:rPr>
        <w:t xml:space="preserve">___ Mucosal: _________________ </w:t>
      </w:r>
    </w:p>
    <w:p w14:paraId="572FA1CF" w14:textId="77777777" w:rsidR="008813EB" w:rsidRPr="004D3A54" w:rsidRDefault="001269F7" w:rsidP="004D3A54">
      <w:pPr>
        <w:spacing w:after="0" w:line="276" w:lineRule="auto"/>
        <w:ind w:firstLine="240"/>
        <w:divId w:val="978874326"/>
        <w:rPr>
          <w:rFonts w:ascii="Arial" w:eastAsia="Times New Roman" w:hAnsi="Arial" w:cs="Arial"/>
          <w:sz w:val="20"/>
          <w:szCs w:val="20"/>
          <w:lang w:val="en"/>
        </w:rPr>
      </w:pPr>
      <w:r w:rsidRPr="004D3A54">
        <w:rPr>
          <w:rFonts w:ascii="Arial" w:eastAsia="Times New Roman" w:hAnsi="Arial" w:cs="Arial"/>
          <w:sz w:val="20"/>
          <w:szCs w:val="20"/>
          <w:lang w:val="en"/>
        </w:rPr>
        <w:t xml:space="preserve">___ Other (specify): _________________ </w:t>
      </w:r>
    </w:p>
    <w:p w14:paraId="595F5F1C" w14:textId="77777777" w:rsidR="008813EB" w:rsidRPr="004D3A54" w:rsidRDefault="001269F7" w:rsidP="004D3A54">
      <w:pPr>
        <w:spacing w:after="0" w:line="276" w:lineRule="auto"/>
        <w:ind w:firstLine="240"/>
        <w:divId w:val="2105295664"/>
        <w:rPr>
          <w:rFonts w:ascii="Arial" w:eastAsia="Times New Roman" w:hAnsi="Arial" w:cs="Arial"/>
          <w:sz w:val="20"/>
          <w:szCs w:val="20"/>
          <w:lang w:val="en"/>
        </w:rPr>
      </w:pPr>
      <w:r w:rsidRPr="004D3A54">
        <w:rPr>
          <w:rFonts w:ascii="Arial" w:eastAsia="Times New Roman" w:hAnsi="Arial" w:cs="Arial"/>
          <w:sz w:val="20"/>
          <w:szCs w:val="20"/>
          <w:lang w:val="en"/>
        </w:rPr>
        <w:t xml:space="preserve">___ Cannot be determined: _________________ </w:t>
      </w:r>
    </w:p>
    <w:p w14:paraId="3AD09801" w14:textId="77777777" w:rsidR="008813EB" w:rsidRPr="004D3A54" w:rsidRDefault="001269F7" w:rsidP="004D3A54">
      <w:pPr>
        <w:spacing w:after="0" w:line="276" w:lineRule="auto"/>
        <w:divId w:val="536166919"/>
        <w:rPr>
          <w:rFonts w:ascii="Arial" w:eastAsia="Times New Roman" w:hAnsi="Arial" w:cs="Arial"/>
          <w:sz w:val="20"/>
          <w:szCs w:val="20"/>
          <w:lang w:val="en"/>
        </w:rPr>
      </w:pPr>
      <w:r w:rsidRPr="004D3A54">
        <w:rPr>
          <w:rFonts w:ascii="Arial" w:eastAsia="Times New Roman" w:hAnsi="Arial" w:cs="Arial"/>
          <w:sz w:val="20"/>
          <w:szCs w:val="20"/>
          <w:lang w:val="en"/>
        </w:rPr>
        <w:t xml:space="preserve">___ High-grade glandular dysplasia present at margin  </w:t>
      </w:r>
    </w:p>
    <w:p w14:paraId="6F64283D" w14:textId="4929F1EA" w:rsidR="008813EB" w:rsidRPr="004D3A54" w:rsidRDefault="001269F7" w:rsidP="004D3A54">
      <w:pPr>
        <w:spacing w:after="0" w:line="276" w:lineRule="auto"/>
        <w:ind w:firstLine="240"/>
        <w:divId w:val="814103013"/>
        <w:rPr>
          <w:rFonts w:ascii="Arial" w:eastAsia="Times New Roman" w:hAnsi="Arial" w:cs="Arial"/>
          <w:b/>
          <w:bCs/>
          <w:sz w:val="20"/>
          <w:szCs w:val="20"/>
          <w:lang w:val="en"/>
        </w:rPr>
      </w:pPr>
      <w:r w:rsidRPr="004D3A54">
        <w:rPr>
          <w:rFonts w:ascii="Arial" w:eastAsia="Times New Roman" w:hAnsi="Arial" w:cs="Arial"/>
          <w:b/>
          <w:bCs/>
          <w:sz w:val="20"/>
          <w:szCs w:val="20"/>
          <w:lang w:val="en"/>
        </w:rPr>
        <w:lastRenderedPageBreak/>
        <w:t xml:space="preserve">Margin(s) Involved by High-Grade Glandular Dysplasia (select all that apply) </w:t>
      </w:r>
    </w:p>
    <w:p w14:paraId="7068B01B" w14:textId="77777777" w:rsidR="008813EB" w:rsidRPr="004D3A54" w:rsidRDefault="001269F7" w:rsidP="004D3A54">
      <w:pPr>
        <w:spacing w:after="0" w:line="276" w:lineRule="auto"/>
        <w:ind w:firstLine="240"/>
        <w:divId w:val="513691792"/>
        <w:rPr>
          <w:rFonts w:ascii="Arial" w:eastAsia="Times New Roman" w:hAnsi="Arial" w:cs="Arial"/>
          <w:sz w:val="20"/>
          <w:szCs w:val="20"/>
          <w:lang w:val="en"/>
        </w:rPr>
      </w:pPr>
      <w:r w:rsidRPr="004D3A54">
        <w:rPr>
          <w:rFonts w:ascii="Arial" w:eastAsia="Times New Roman" w:hAnsi="Arial" w:cs="Arial"/>
          <w:sz w:val="20"/>
          <w:szCs w:val="20"/>
          <w:lang w:val="en"/>
        </w:rPr>
        <w:t xml:space="preserve">___ Proximal: _________________ </w:t>
      </w:r>
    </w:p>
    <w:p w14:paraId="7B38F710" w14:textId="77777777" w:rsidR="008813EB" w:rsidRPr="004D3A54" w:rsidRDefault="001269F7" w:rsidP="004D3A54">
      <w:pPr>
        <w:spacing w:after="0" w:line="276" w:lineRule="auto"/>
        <w:ind w:firstLine="240"/>
        <w:divId w:val="1028874934"/>
        <w:rPr>
          <w:rFonts w:ascii="Arial" w:eastAsia="Times New Roman" w:hAnsi="Arial" w:cs="Arial"/>
          <w:sz w:val="20"/>
          <w:szCs w:val="20"/>
          <w:lang w:val="en"/>
        </w:rPr>
      </w:pPr>
      <w:r w:rsidRPr="004D3A54">
        <w:rPr>
          <w:rFonts w:ascii="Arial" w:eastAsia="Times New Roman" w:hAnsi="Arial" w:cs="Arial"/>
          <w:sz w:val="20"/>
          <w:szCs w:val="20"/>
          <w:lang w:val="en"/>
        </w:rPr>
        <w:t xml:space="preserve">___ Distal: _________________ </w:t>
      </w:r>
    </w:p>
    <w:p w14:paraId="536B195F" w14:textId="77777777" w:rsidR="008813EB" w:rsidRPr="004D3A54" w:rsidRDefault="001269F7" w:rsidP="004D3A54">
      <w:pPr>
        <w:spacing w:after="0" w:line="276" w:lineRule="auto"/>
        <w:ind w:firstLine="240"/>
        <w:divId w:val="73362706"/>
        <w:rPr>
          <w:rFonts w:ascii="Arial" w:eastAsia="Times New Roman" w:hAnsi="Arial" w:cs="Arial"/>
          <w:sz w:val="20"/>
          <w:szCs w:val="20"/>
          <w:lang w:val="en"/>
        </w:rPr>
      </w:pPr>
      <w:r w:rsidRPr="004D3A54">
        <w:rPr>
          <w:rFonts w:ascii="Arial" w:eastAsia="Times New Roman" w:hAnsi="Arial" w:cs="Arial"/>
          <w:sz w:val="20"/>
          <w:szCs w:val="20"/>
          <w:lang w:val="en"/>
        </w:rPr>
        <w:t xml:space="preserve">___ Mucosal: _________________ </w:t>
      </w:r>
    </w:p>
    <w:p w14:paraId="4EB93564" w14:textId="77777777" w:rsidR="008813EB" w:rsidRPr="004D3A54" w:rsidRDefault="001269F7" w:rsidP="004D3A54">
      <w:pPr>
        <w:spacing w:after="0" w:line="276" w:lineRule="auto"/>
        <w:ind w:firstLine="240"/>
        <w:divId w:val="1824344887"/>
        <w:rPr>
          <w:rFonts w:ascii="Arial" w:eastAsia="Times New Roman" w:hAnsi="Arial" w:cs="Arial"/>
          <w:sz w:val="20"/>
          <w:szCs w:val="20"/>
          <w:lang w:val="en"/>
        </w:rPr>
      </w:pPr>
      <w:r w:rsidRPr="004D3A54">
        <w:rPr>
          <w:rFonts w:ascii="Arial" w:eastAsia="Times New Roman" w:hAnsi="Arial" w:cs="Arial"/>
          <w:sz w:val="20"/>
          <w:szCs w:val="20"/>
          <w:lang w:val="en"/>
        </w:rPr>
        <w:t xml:space="preserve">___ Other (specify): _________________ </w:t>
      </w:r>
    </w:p>
    <w:p w14:paraId="32421C0A" w14:textId="77777777" w:rsidR="008813EB" w:rsidRPr="004D3A54" w:rsidRDefault="001269F7" w:rsidP="004D3A54">
      <w:pPr>
        <w:spacing w:after="0" w:line="276" w:lineRule="auto"/>
        <w:ind w:firstLine="240"/>
        <w:divId w:val="170989980"/>
        <w:rPr>
          <w:rFonts w:ascii="Arial" w:eastAsia="Times New Roman" w:hAnsi="Arial" w:cs="Arial"/>
          <w:sz w:val="20"/>
          <w:szCs w:val="20"/>
          <w:lang w:val="en"/>
        </w:rPr>
      </w:pPr>
      <w:r w:rsidRPr="004D3A54">
        <w:rPr>
          <w:rFonts w:ascii="Arial" w:eastAsia="Times New Roman" w:hAnsi="Arial" w:cs="Arial"/>
          <w:sz w:val="20"/>
          <w:szCs w:val="20"/>
          <w:lang w:val="en"/>
        </w:rPr>
        <w:t xml:space="preserve">___ Cannot be determined: _________________ </w:t>
      </w:r>
    </w:p>
    <w:p w14:paraId="2D3A75E3" w14:textId="77777777" w:rsidR="008813EB" w:rsidRPr="004D3A54" w:rsidRDefault="001269F7" w:rsidP="004D3A54">
      <w:pPr>
        <w:spacing w:after="0" w:line="276" w:lineRule="auto"/>
        <w:divId w:val="184174193"/>
        <w:rPr>
          <w:rFonts w:ascii="Arial" w:eastAsia="Times New Roman" w:hAnsi="Arial" w:cs="Arial"/>
          <w:sz w:val="20"/>
          <w:szCs w:val="20"/>
          <w:lang w:val="en"/>
        </w:rPr>
      </w:pPr>
      <w:r w:rsidRPr="004D3A54">
        <w:rPr>
          <w:rFonts w:ascii="Arial" w:eastAsia="Times New Roman" w:hAnsi="Arial" w:cs="Arial"/>
          <w:sz w:val="20"/>
          <w:szCs w:val="20"/>
          <w:lang w:val="en"/>
        </w:rPr>
        <w:t xml:space="preserve">___ Intestinal metaplasia (Barrett esophagus) without dysplasia present at margin  </w:t>
      </w:r>
    </w:p>
    <w:p w14:paraId="36C95F88" w14:textId="69327CF1" w:rsidR="008813EB" w:rsidRPr="004D3A54" w:rsidRDefault="001269F7" w:rsidP="004D3A54">
      <w:pPr>
        <w:spacing w:after="0" w:line="276" w:lineRule="auto"/>
        <w:ind w:firstLine="240"/>
        <w:divId w:val="1832481375"/>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Margin(s) Involved by Intestinal Metaplasia (select all that apply) </w:t>
      </w:r>
    </w:p>
    <w:p w14:paraId="6662A49E" w14:textId="77777777" w:rsidR="008813EB" w:rsidRPr="004D3A54" w:rsidRDefault="001269F7" w:rsidP="004D3A54">
      <w:pPr>
        <w:spacing w:after="0" w:line="276" w:lineRule="auto"/>
        <w:ind w:firstLine="240"/>
        <w:divId w:val="1059858933"/>
        <w:rPr>
          <w:rFonts w:ascii="Arial" w:eastAsia="Times New Roman" w:hAnsi="Arial" w:cs="Arial"/>
          <w:sz w:val="20"/>
          <w:szCs w:val="20"/>
          <w:lang w:val="en"/>
        </w:rPr>
      </w:pPr>
      <w:r w:rsidRPr="004D3A54">
        <w:rPr>
          <w:rFonts w:ascii="Arial" w:eastAsia="Times New Roman" w:hAnsi="Arial" w:cs="Arial"/>
          <w:sz w:val="20"/>
          <w:szCs w:val="20"/>
          <w:lang w:val="en"/>
        </w:rPr>
        <w:t xml:space="preserve">___ Proximal: _________________ </w:t>
      </w:r>
    </w:p>
    <w:p w14:paraId="715234C9" w14:textId="77777777" w:rsidR="008813EB" w:rsidRPr="004D3A54" w:rsidRDefault="001269F7" w:rsidP="004D3A54">
      <w:pPr>
        <w:spacing w:after="0" w:line="276" w:lineRule="auto"/>
        <w:ind w:firstLine="240"/>
        <w:divId w:val="618609370"/>
        <w:rPr>
          <w:rFonts w:ascii="Arial" w:eastAsia="Times New Roman" w:hAnsi="Arial" w:cs="Arial"/>
          <w:sz w:val="20"/>
          <w:szCs w:val="20"/>
          <w:lang w:val="en"/>
        </w:rPr>
      </w:pPr>
      <w:r w:rsidRPr="004D3A54">
        <w:rPr>
          <w:rFonts w:ascii="Arial" w:eastAsia="Times New Roman" w:hAnsi="Arial" w:cs="Arial"/>
          <w:sz w:val="20"/>
          <w:szCs w:val="20"/>
          <w:lang w:val="en"/>
        </w:rPr>
        <w:t xml:space="preserve">___ Distal: _________________ </w:t>
      </w:r>
    </w:p>
    <w:p w14:paraId="79BFF8BB" w14:textId="77777777" w:rsidR="008813EB" w:rsidRPr="004D3A54" w:rsidRDefault="001269F7" w:rsidP="004D3A54">
      <w:pPr>
        <w:spacing w:after="0" w:line="276" w:lineRule="auto"/>
        <w:ind w:firstLine="240"/>
        <w:divId w:val="1654791699"/>
        <w:rPr>
          <w:rFonts w:ascii="Arial" w:eastAsia="Times New Roman" w:hAnsi="Arial" w:cs="Arial"/>
          <w:sz w:val="20"/>
          <w:szCs w:val="20"/>
          <w:lang w:val="en"/>
        </w:rPr>
      </w:pPr>
      <w:r w:rsidRPr="004D3A54">
        <w:rPr>
          <w:rFonts w:ascii="Arial" w:eastAsia="Times New Roman" w:hAnsi="Arial" w:cs="Arial"/>
          <w:sz w:val="20"/>
          <w:szCs w:val="20"/>
          <w:lang w:val="en"/>
        </w:rPr>
        <w:t xml:space="preserve">___ Mucosal: _________________ </w:t>
      </w:r>
    </w:p>
    <w:p w14:paraId="54B6058F" w14:textId="77777777" w:rsidR="008813EB" w:rsidRPr="004D3A54" w:rsidRDefault="001269F7" w:rsidP="004D3A54">
      <w:pPr>
        <w:spacing w:after="0" w:line="276" w:lineRule="auto"/>
        <w:ind w:firstLine="240"/>
        <w:divId w:val="1527714307"/>
        <w:rPr>
          <w:rFonts w:ascii="Arial" w:eastAsia="Times New Roman" w:hAnsi="Arial" w:cs="Arial"/>
          <w:sz w:val="20"/>
          <w:szCs w:val="20"/>
          <w:lang w:val="en"/>
        </w:rPr>
      </w:pPr>
      <w:r w:rsidRPr="004D3A54">
        <w:rPr>
          <w:rFonts w:ascii="Arial" w:eastAsia="Times New Roman" w:hAnsi="Arial" w:cs="Arial"/>
          <w:sz w:val="20"/>
          <w:szCs w:val="20"/>
          <w:lang w:val="en"/>
        </w:rPr>
        <w:t xml:space="preserve">___ Other (specify): _________________ </w:t>
      </w:r>
    </w:p>
    <w:p w14:paraId="660020E1" w14:textId="77777777" w:rsidR="008813EB" w:rsidRPr="004D3A54" w:rsidRDefault="001269F7" w:rsidP="004D3A54">
      <w:pPr>
        <w:spacing w:after="0" w:line="276" w:lineRule="auto"/>
        <w:ind w:firstLine="240"/>
        <w:divId w:val="56558013"/>
        <w:rPr>
          <w:rFonts w:ascii="Arial" w:eastAsia="Times New Roman" w:hAnsi="Arial" w:cs="Arial"/>
          <w:sz w:val="20"/>
          <w:szCs w:val="20"/>
          <w:lang w:val="en"/>
        </w:rPr>
      </w:pPr>
      <w:r w:rsidRPr="004D3A54">
        <w:rPr>
          <w:rFonts w:ascii="Arial" w:eastAsia="Times New Roman" w:hAnsi="Arial" w:cs="Arial"/>
          <w:sz w:val="20"/>
          <w:szCs w:val="20"/>
          <w:lang w:val="en"/>
        </w:rPr>
        <w:t xml:space="preserve">___ Cannot be determined: _________________ </w:t>
      </w:r>
    </w:p>
    <w:p w14:paraId="2DFA4117" w14:textId="77777777" w:rsidR="008813EB" w:rsidRPr="004D3A54" w:rsidRDefault="001269F7" w:rsidP="004D3A54">
      <w:pPr>
        <w:spacing w:after="0" w:line="276" w:lineRule="auto"/>
        <w:divId w:val="1087536980"/>
        <w:rPr>
          <w:rFonts w:ascii="Arial" w:eastAsia="Times New Roman" w:hAnsi="Arial" w:cs="Arial"/>
          <w:sz w:val="20"/>
          <w:szCs w:val="20"/>
          <w:lang w:val="en"/>
        </w:rPr>
      </w:pPr>
      <w:r w:rsidRPr="004D3A54">
        <w:rPr>
          <w:rFonts w:ascii="Arial" w:eastAsia="Times New Roman" w:hAnsi="Arial" w:cs="Arial"/>
          <w:sz w:val="20"/>
          <w:szCs w:val="20"/>
          <w:lang w:val="en"/>
        </w:rPr>
        <w:t xml:space="preserve">___ Other (specify): _________________ </w:t>
      </w:r>
    </w:p>
    <w:p w14:paraId="749FD1AA" w14:textId="77777777" w:rsidR="008813EB" w:rsidRPr="004D3A54" w:rsidRDefault="001269F7" w:rsidP="004D3A54">
      <w:pPr>
        <w:spacing w:after="0" w:line="276" w:lineRule="auto"/>
        <w:divId w:val="1726949284"/>
        <w:rPr>
          <w:rFonts w:ascii="Arial" w:eastAsia="Times New Roman" w:hAnsi="Arial" w:cs="Arial"/>
          <w:sz w:val="20"/>
          <w:szCs w:val="20"/>
          <w:lang w:val="en"/>
        </w:rPr>
      </w:pPr>
      <w:r w:rsidRPr="004D3A54">
        <w:rPr>
          <w:rFonts w:ascii="Arial" w:eastAsia="Times New Roman" w:hAnsi="Arial" w:cs="Arial"/>
          <w:sz w:val="20"/>
          <w:szCs w:val="20"/>
          <w:lang w:val="en"/>
        </w:rPr>
        <w:t xml:space="preserve">___ Cannot be determined (explain): _________________ </w:t>
      </w:r>
    </w:p>
    <w:p w14:paraId="323B5D72" w14:textId="77777777" w:rsidR="008813EB" w:rsidRPr="004D3A54" w:rsidRDefault="001269F7" w:rsidP="004D3A54">
      <w:pPr>
        <w:spacing w:after="0" w:line="276" w:lineRule="auto"/>
        <w:divId w:val="1454866024"/>
        <w:rPr>
          <w:rFonts w:ascii="Arial" w:eastAsia="Times New Roman" w:hAnsi="Arial" w:cs="Arial"/>
          <w:sz w:val="20"/>
          <w:szCs w:val="20"/>
          <w:lang w:val="en"/>
        </w:rPr>
      </w:pPr>
      <w:r w:rsidRPr="004D3A54">
        <w:rPr>
          <w:rFonts w:ascii="Arial" w:eastAsia="Times New Roman" w:hAnsi="Arial" w:cs="Arial"/>
          <w:sz w:val="20"/>
          <w:szCs w:val="20"/>
          <w:lang w:val="en"/>
        </w:rPr>
        <w:t xml:space="preserve">___ Not applicable  </w:t>
      </w:r>
    </w:p>
    <w:p w14:paraId="2A7CAD77"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0C1779E9" w14:textId="77777777" w:rsidR="008813EB" w:rsidRPr="004D3A54" w:rsidRDefault="001269F7" w:rsidP="004D3A54">
      <w:pPr>
        <w:spacing w:after="0" w:line="276" w:lineRule="auto"/>
        <w:divId w:val="342636075"/>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+Margin Comment: _________________ </w:t>
      </w:r>
    </w:p>
    <w:p w14:paraId="7BACA4A6"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29357FAC" w14:textId="77777777" w:rsidR="008813EB" w:rsidRPr="004D3A54" w:rsidRDefault="001269F7" w:rsidP="004D3A54">
      <w:pPr>
        <w:spacing w:after="0" w:line="276" w:lineRule="auto"/>
        <w:divId w:val="895431720"/>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REGIONAL LYMPH NODES  </w:t>
      </w:r>
    </w:p>
    <w:p w14:paraId="046FBDA2"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4DCAA2A7" w14:textId="77777777" w:rsidR="008813EB" w:rsidRPr="004D3A54" w:rsidRDefault="001269F7" w:rsidP="004D3A54">
      <w:pPr>
        <w:spacing w:after="0" w:line="276" w:lineRule="auto"/>
        <w:divId w:val="1781997620"/>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Regional Lymph Node Status  </w:t>
      </w:r>
    </w:p>
    <w:p w14:paraId="71CEC059" w14:textId="77777777" w:rsidR="008813EB" w:rsidRPr="004D3A54" w:rsidRDefault="001269F7" w:rsidP="004D3A54">
      <w:pPr>
        <w:spacing w:after="0" w:line="276" w:lineRule="auto"/>
        <w:divId w:val="1835606460"/>
        <w:rPr>
          <w:rFonts w:ascii="Arial" w:eastAsia="Times New Roman" w:hAnsi="Arial" w:cs="Arial"/>
          <w:sz w:val="20"/>
          <w:szCs w:val="20"/>
          <w:lang w:val="en"/>
        </w:rPr>
      </w:pPr>
      <w:r w:rsidRPr="004D3A54">
        <w:rPr>
          <w:rFonts w:ascii="Arial" w:eastAsia="Times New Roman" w:hAnsi="Arial" w:cs="Arial"/>
          <w:sz w:val="20"/>
          <w:szCs w:val="20"/>
          <w:lang w:val="en"/>
        </w:rPr>
        <w:t xml:space="preserve">___ Not applicable (no regional lymph nodes submitted or found)  </w:t>
      </w:r>
    </w:p>
    <w:p w14:paraId="23B614D0" w14:textId="77777777" w:rsidR="008813EB" w:rsidRPr="004D3A54" w:rsidRDefault="001269F7" w:rsidP="004D3A54">
      <w:pPr>
        <w:spacing w:after="0" w:line="276" w:lineRule="auto"/>
        <w:divId w:val="991953899"/>
        <w:rPr>
          <w:rFonts w:ascii="Arial" w:eastAsia="Times New Roman" w:hAnsi="Arial" w:cs="Arial"/>
          <w:sz w:val="20"/>
          <w:szCs w:val="20"/>
          <w:lang w:val="en"/>
        </w:rPr>
      </w:pPr>
      <w:r w:rsidRPr="004D3A54">
        <w:rPr>
          <w:rFonts w:ascii="Arial" w:eastAsia="Times New Roman" w:hAnsi="Arial" w:cs="Arial"/>
          <w:sz w:val="20"/>
          <w:szCs w:val="20"/>
          <w:lang w:val="en"/>
        </w:rPr>
        <w:t xml:space="preserve">___ Regional lymph nodes present  </w:t>
      </w:r>
    </w:p>
    <w:p w14:paraId="1B493A6B" w14:textId="77777777" w:rsidR="008813EB" w:rsidRPr="004D3A54" w:rsidRDefault="001269F7" w:rsidP="004D3A54">
      <w:pPr>
        <w:spacing w:after="0" w:line="276" w:lineRule="auto"/>
        <w:ind w:firstLine="240"/>
        <w:divId w:val="1355107824"/>
        <w:rPr>
          <w:rFonts w:ascii="Arial" w:eastAsia="Times New Roman" w:hAnsi="Arial" w:cs="Arial"/>
          <w:sz w:val="20"/>
          <w:szCs w:val="20"/>
          <w:lang w:val="en"/>
        </w:rPr>
      </w:pPr>
      <w:r w:rsidRPr="004D3A54">
        <w:rPr>
          <w:rFonts w:ascii="Arial" w:eastAsia="Times New Roman" w:hAnsi="Arial" w:cs="Arial"/>
          <w:sz w:val="20"/>
          <w:szCs w:val="20"/>
          <w:lang w:val="en"/>
        </w:rPr>
        <w:t xml:space="preserve">___ All regional lymph nodes negative for tumor  </w:t>
      </w:r>
    </w:p>
    <w:p w14:paraId="6352DFF4" w14:textId="77777777" w:rsidR="008813EB" w:rsidRPr="004D3A54" w:rsidRDefault="001269F7" w:rsidP="004D3A54">
      <w:pPr>
        <w:spacing w:after="0" w:line="276" w:lineRule="auto"/>
        <w:ind w:firstLine="240"/>
        <w:divId w:val="542594712"/>
        <w:rPr>
          <w:rFonts w:ascii="Arial" w:eastAsia="Times New Roman" w:hAnsi="Arial" w:cs="Arial"/>
          <w:sz w:val="20"/>
          <w:szCs w:val="20"/>
          <w:lang w:val="en"/>
        </w:rPr>
      </w:pPr>
      <w:r w:rsidRPr="004D3A54">
        <w:rPr>
          <w:rFonts w:ascii="Arial" w:eastAsia="Times New Roman" w:hAnsi="Arial" w:cs="Arial"/>
          <w:sz w:val="20"/>
          <w:szCs w:val="20"/>
          <w:lang w:val="en"/>
        </w:rPr>
        <w:t xml:space="preserve">___ Tumor present in regional lymph node(s)  </w:t>
      </w:r>
    </w:p>
    <w:p w14:paraId="7D667F9C" w14:textId="77777777" w:rsidR="008813EB" w:rsidRPr="004D3A54" w:rsidRDefault="001269F7" w:rsidP="004D3A54">
      <w:pPr>
        <w:spacing w:after="0" w:line="276" w:lineRule="auto"/>
        <w:ind w:firstLine="480"/>
        <w:divId w:val="688868313"/>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Number of Lymph Nodes with Tumor  </w:t>
      </w:r>
    </w:p>
    <w:p w14:paraId="603A7A0F" w14:textId="77777777" w:rsidR="008813EB" w:rsidRPr="004D3A54" w:rsidRDefault="001269F7" w:rsidP="004D3A54">
      <w:pPr>
        <w:spacing w:after="0" w:line="276" w:lineRule="auto"/>
        <w:ind w:firstLine="480"/>
        <w:divId w:val="1957250980"/>
        <w:rPr>
          <w:rFonts w:ascii="Arial" w:eastAsia="Times New Roman" w:hAnsi="Arial" w:cs="Arial"/>
          <w:sz w:val="20"/>
          <w:szCs w:val="20"/>
          <w:lang w:val="en"/>
        </w:rPr>
      </w:pPr>
      <w:r w:rsidRPr="004D3A54">
        <w:rPr>
          <w:rFonts w:ascii="Arial" w:eastAsia="Times New Roman" w:hAnsi="Arial" w:cs="Arial"/>
          <w:sz w:val="20"/>
          <w:szCs w:val="20"/>
          <w:lang w:val="en"/>
        </w:rPr>
        <w:t xml:space="preserve">___ Exact number (specify): _________________ </w:t>
      </w:r>
    </w:p>
    <w:p w14:paraId="3E696AFD" w14:textId="77777777" w:rsidR="008813EB" w:rsidRPr="004D3A54" w:rsidRDefault="001269F7" w:rsidP="004D3A54">
      <w:pPr>
        <w:spacing w:after="0" w:line="276" w:lineRule="auto"/>
        <w:ind w:firstLine="480"/>
        <w:divId w:val="244264949"/>
        <w:rPr>
          <w:rFonts w:ascii="Arial" w:eastAsia="Times New Roman" w:hAnsi="Arial" w:cs="Arial"/>
          <w:sz w:val="20"/>
          <w:szCs w:val="20"/>
          <w:lang w:val="en"/>
        </w:rPr>
      </w:pPr>
      <w:r w:rsidRPr="004D3A54">
        <w:rPr>
          <w:rFonts w:ascii="Arial" w:eastAsia="Times New Roman" w:hAnsi="Arial" w:cs="Arial"/>
          <w:sz w:val="20"/>
          <w:szCs w:val="20"/>
          <w:lang w:val="en"/>
        </w:rPr>
        <w:t xml:space="preserve">___ At least (specify): _________________ </w:t>
      </w:r>
    </w:p>
    <w:p w14:paraId="6D3A4812" w14:textId="77777777" w:rsidR="008813EB" w:rsidRPr="004D3A54" w:rsidRDefault="001269F7" w:rsidP="004D3A54">
      <w:pPr>
        <w:spacing w:after="0" w:line="276" w:lineRule="auto"/>
        <w:ind w:firstLine="480"/>
        <w:divId w:val="1352414817"/>
        <w:rPr>
          <w:rFonts w:ascii="Arial" w:eastAsia="Times New Roman" w:hAnsi="Arial" w:cs="Arial"/>
          <w:sz w:val="20"/>
          <w:szCs w:val="20"/>
          <w:lang w:val="en"/>
        </w:rPr>
      </w:pPr>
      <w:r w:rsidRPr="004D3A54">
        <w:rPr>
          <w:rFonts w:ascii="Arial" w:eastAsia="Times New Roman" w:hAnsi="Arial" w:cs="Arial"/>
          <w:sz w:val="20"/>
          <w:szCs w:val="20"/>
          <w:lang w:val="en"/>
        </w:rPr>
        <w:t xml:space="preserve">___ Other (specify): _________________ </w:t>
      </w:r>
    </w:p>
    <w:p w14:paraId="6FEBC469" w14:textId="77777777" w:rsidR="008813EB" w:rsidRPr="004D3A54" w:rsidRDefault="001269F7" w:rsidP="004D3A54">
      <w:pPr>
        <w:spacing w:after="0" w:line="276" w:lineRule="auto"/>
        <w:ind w:firstLine="480"/>
        <w:divId w:val="985474173"/>
        <w:rPr>
          <w:rFonts w:ascii="Arial" w:eastAsia="Times New Roman" w:hAnsi="Arial" w:cs="Arial"/>
          <w:sz w:val="20"/>
          <w:szCs w:val="20"/>
          <w:lang w:val="en"/>
        </w:rPr>
      </w:pPr>
      <w:r w:rsidRPr="004D3A54">
        <w:rPr>
          <w:rFonts w:ascii="Arial" w:eastAsia="Times New Roman" w:hAnsi="Arial" w:cs="Arial"/>
          <w:sz w:val="20"/>
          <w:szCs w:val="20"/>
          <w:lang w:val="en"/>
        </w:rPr>
        <w:t xml:space="preserve">___ Cannot be determined (explain): _________________ </w:t>
      </w:r>
    </w:p>
    <w:p w14:paraId="42DAE34F" w14:textId="77777777" w:rsidR="008813EB" w:rsidRPr="004D3A54" w:rsidRDefault="001269F7" w:rsidP="004D3A54">
      <w:pPr>
        <w:spacing w:after="0" w:line="276" w:lineRule="auto"/>
        <w:ind w:firstLine="240"/>
        <w:divId w:val="1340234166"/>
        <w:rPr>
          <w:rFonts w:ascii="Arial" w:eastAsia="Times New Roman" w:hAnsi="Arial" w:cs="Arial"/>
          <w:sz w:val="20"/>
          <w:szCs w:val="20"/>
          <w:lang w:val="en"/>
        </w:rPr>
      </w:pPr>
      <w:r w:rsidRPr="004D3A54">
        <w:rPr>
          <w:rFonts w:ascii="Arial" w:eastAsia="Times New Roman" w:hAnsi="Arial" w:cs="Arial"/>
          <w:sz w:val="20"/>
          <w:szCs w:val="20"/>
          <w:lang w:val="en"/>
        </w:rPr>
        <w:t xml:space="preserve">___ Other (specify): _________________ </w:t>
      </w:r>
    </w:p>
    <w:p w14:paraId="624F2E94" w14:textId="77777777" w:rsidR="008813EB" w:rsidRPr="004D3A54" w:rsidRDefault="001269F7" w:rsidP="004D3A54">
      <w:pPr>
        <w:spacing w:after="0" w:line="276" w:lineRule="auto"/>
        <w:ind w:firstLine="240"/>
        <w:divId w:val="899288064"/>
        <w:rPr>
          <w:rFonts w:ascii="Arial" w:eastAsia="Times New Roman" w:hAnsi="Arial" w:cs="Arial"/>
          <w:sz w:val="20"/>
          <w:szCs w:val="20"/>
          <w:lang w:val="en"/>
        </w:rPr>
      </w:pPr>
      <w:r w:rsidRPr="004D3A54">
        <w:rPr>
          <w:rFonts w:ascii="Arial" w:eastAsia="Times New Roman" w:hAnsi="Arial" w:cs="Arial"/>
          <w:sz w:val="20"/>
          <w:szCs w:val="20"/>
          <w:lang w:val="en"/>
        </w:rPr>
        <w:t xml:space="preserve">___ Cannot be determined (explain): _________________ </w:t>
      </w:r>
    </w:p>
    <w:p w14:paraId="12BADEA7" w14:textId="77777777" w:rsidR="008813EB" w:rsidRPr="004D3A54" w:rsidRDefault="001269F7" w:rsidP="004D3A54">
      <w:pPr>
        <w:spacing w:after="0" w:line="276" w:lineRule="auto"/>
        <w:ind w:firstLine="240"/>
        <w:divId w:val="1432437342"/>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Number of Lymph Nodes Examined  </w:t>
      </w:r>
    </w:p>
    <w:p w14:paraId="25FC5BF3" w14:textId="77777777" w:rsidR="008813EB" w:rsidRPr="004D3A54" w:rsidRDefault="001269F7" w:rsidP="004D3A54">
      <w:pPr>
        <w:spacing w:after="0" w:line="276" w:lineRule="auto"/>
        <w:ind w:firstLine="240"/>
        <w:divId w:val="849947448"/>
        <w:rPr>
          <w:rFonts w:ascii="Arial" w:eastAsia="Times New Roman" w:hAnsi="Arial" w:cs="Arial"/>
          <w:sz w:val="20"/>
          <w:szCs w:val="20"/>
          <w:lang w:val="en"/>
        </w:rPr>
      </w:pPr>
      <w:r w:rsidRPr="004D3A54">
        <w:rPr>
          <w:rFonts w:ascii="Arial" w:eastAsia="Times New Roman" w:hAnsi="Arial" w:cs="Arial"/>
          <w:sz w:val="20"/>
          <w:szCs w:val="20"/>
          <w:lang w:val="en"/>
        </w:rPr>
        <w:t xml:space="preserve">___ Exact number (specify): _________________ </w:t>
      </w:r>
    </w:p>
    <w:p w14:paraId="5D60445B" w14:textId="77777777" w:rsidR="008813EB" w:rsidRPr="004D3A54" w:rsidRDefault="001269F7" w:rsidP="004D3A54">
      <w:pPr>
        <w:spacing w:after="0" w:line="276" w:lineRule="auto"/>
        <w:ind w:firstLine="240"/>
        <w:divId w:val="585309216"/>
        <w:rPr>
          <w:rFonts w:ascii="Arial" w:eastAsia="Times New Roman" w:hAnsi="Arial" w:cs="Arial"/>
          <w:sz w:val="20"/>
          <w:szCs w:val="20"/>
          <w:lang w:val="en"/>
        </w:rPr>
      </w:pPr>
      <w:r w:rsidRPr="004D3A54">
        <w:rPr>
          <w:rFonts w:ascii="Arial" w:eastAsia="Times New Roman" w:hAnsi="Arial" w:cs="Arial"/>
          <w:sz w:val="20"/>
          <w:szCs w:val="20"/>
          <w:lang w:val="en"/>
        </w:rPr>
        <w:t xml:space="preserve">___ At least (specify): _________________ </w:t>
      </w:r>
    </w:p>
    <w:p w14:paraId="512B310C" w14:textId="77777777" w:rsidR="008813EB" w:rsidRPr="004D3A54" w:rsidRDefault="001269F7" w:rsidP="004D3A54">
      <w:pPr>
        <w:spacing w:after="0" w:line="276" w:lineRule="auto"/>
        <w:ind w:firstLine="240"/>
        <w:divId w:val="256138832"/>
        <w:rPr>
          <w:rFonts w:ascii="Arial" w:eastAsia="Times New Roman" w:hAnsi="Arial" w:cs="Arial"/>
          <w:sz w:val="20"/>
          <w:szCs w:val="20"/>
          <w:lang w:val="en"/>
        </w:rPr>
      </w:pPr>
      <w:r w:rsidRPr="004D3A54">
        <w:rPr>
          <w:rFonts w:ascii="Arial" w:eastAsia="Times New Roman" w:hAnsi="Arial" w:cs="Arial"/>
          <w:sz w:val="20"/>
          <w:szCs w:val="20"/>
          <w:lang w:val="en"/>
        </w:rPr>
        <w:t xml:space="preserve">___ Other (specify): _________________ </w:t>
      </w:r>
    </w:p>
    <w:p w14:paraId="010578F9" w14:textId="77777777" w:rsidR="008813EB" w:rsidRPr="004D3A54" w:rsidRDefault="001269F7" w:rsidP="004D3A54">
      <w:pPr>
        <w:spacing w:after="0" w:line="276" w:lineRule="auto"/>
        <w:ind w:firstLine="240"/>
        <w:divId w:val="1355351741"/>
        <w:rPr>
          <w:rFonts w:ascii="Arial" w:eastAsia="Times New Roman" w:hAnsi="Arial" w:cs="Arial"/>
          <w:sz w:val="20"/>
          <w:szCs w:val="20"/>
          <w:lang w:val="en"/>
        </w:rPr>
      </w:pPr>
      <w:r w:rsidRPr="004D3A54">
        <w:rPr>
          <w:rFonts w:ascii="Arial" w:eastAsia="Times New Roman" w:hAnsi="Arial" w:cs="Arial"/>
          <w:sz w:val="20"/>
          <w:szCs w:val="20"/>
          <w:lang w:val="en"/>
        </w:rPr>
        <w:t xml:space="preserve">___ Cannot be determined (explain): _________________ </w:t>
      </w:r>
    </w:p>
    <w:p w14:paraId="49FE933E"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46638080" w14:textId="77777777" w:rsidR="008813EB" w:rsidRPr="004D3A54" w:rsidRDefault="001269F7" w:rsidP="004D3A54">
      <w:pPr>
        <w:spacing w:after="0" w:line="276" w:lineRule="auto"/>
        <w:divId w:val="384984905"/>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+Regional Lymph Node Comment: _________________ </w:t>
      </w:r>
    </w:p>
    <w:p w14:paraId="72457EAC"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6F1973F5" w14:textId="77777777" w:rsidR="008813EB" w:rsidRPr="004D3A54" w:rsidRDefault="001269F7" w:rsidP="004D3A54">
      <w:pPr>
        <w:spacing w:after="0" w:line="276" w:lineRule="auto"/>
        <w:divId w:val="1900940775"/>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DISTANT METASTASIS  </w:t>
      </w:r>
    </w:p>
    <w:p w14:paraId="3E82785D"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2E505317" w14:textId="50F008B6" w:rsidR="008813EB" w:rsidRPr="004D3A54" w:rsidRDefault="001269F7" w:rsidP="004D3A54">
      <w:pPr>
        <w:spacing w:after="0" w:line="276" w:lineRule="auto"/>
        <w:divId w:val="1652563694"/>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Distant Site(s) Involved, if applicable (select all that apply) </w:t>
      </w:r>
    </w:p>
    <w:p w14:paraId="5A9061E2" w14:textId="77777777" w:rsidR="008813EB" w:rsidRPr="004D3A54" w:rsidRDefault="001269F7" w:rsidP="004D3A54">
      <w:pPr>
        <w:spacing w:after="0" w:line="276" w:lineRule="auto"/>
        <w:divId w:val="332806187"/>
        <w:rPr>
          <w:rFonts w:ascii="Arial" w:eastAsia="Times New Roman" w:hAnsi="Arial" w:cs="Arial"/>
          <w:sz w:val="20"/>
          <w:szCs w:val="20"/>
          <w:lang w:val="en"/>
        </w:rPr>
      </w:pPr>
      <w:r w:rsidRPr="004D3A54">
        <w:rPr>
          <w:rFonts w:ascii="Arial" w:eastAsia="Times New Roman" w:hAnsi="Arial" w:cs="Arial"/>
          <w:sz w:val="20"/>
          <w:szCs w:val="20"/>
          <w:lang w:val="en"/>
        </w:rPr>
        <w:t xml:space="preserve">___ Not applicable  </w:t>
      </w:r>
    </w:p>
    <w:p w14:paraId="700814B5" w14:textId="77777777" w:rsidR="008813EB" w:rsidRPr="004D3A54" w:rsidRDefault="001269F7" w:rsidP="004D3A54">
      <w:pPr>
        <w:spacing w:after="0" w:line="276" w:lineRule="auto"/>
        <w:divId w:val="1356881750"/>
        <w:rPr>
          <w:rFonts w:ascii="Arial" w:eastAsia="Times New Roman" w:hAnsi="Arial" w:cs="Arial"/>
          <w:sz w:val="20"/>
          <w:szCs w:val="20"/>
          <w:lang w:val="en"/>
        </w:rPr>
      </w:pPr>
      <w:r w:rsidRPr="004D3A54">
        <w:rPr>
          <w:rFonts w:ascii="Arial" w:eastAsia="Times New Roman" w:hAnsi="Arial" w:cs="Arial"/>
          <w:sz w:val="20"/>
          <w:szCs w:val="20"/>
          <w:lang w:val="en"/>
        </w:rPr>
        <w:t xml:space="preserve">___ Non-regional lymph node(s): _________________ </w:t>
      </w:r>
    </w:p>
    <w:p w14:paraId="010F5C65" w14:textId="77777777" w:rsidR="008813EB" w:rsidRPr="004D3A54" w:rsidRDefault="001269F7" w:rsidP="004D3A54">
      <w:pPr>
        <w:spacing w:after="0" w:line="276" w:lineRule="auto"/>
        <w:divId w:val="270432103"/>
        <w:rPr>
          <w:rFonts w:ascii="Arial" w:eastAsia="Times New Roman" w:hAnsi="Arial" w:cs="Arial"/>
          <w:sz w:val="20"/>
          <w:szCs w:val="20"/>
          <w:lang w:val="en"/>
        </w:rPr>
      </w:pPr>
      <w:r w:rsidRPr="004D3A54">
        <w:rPr>
          <w:rFonts w:ascii="Arial" w:eastAsia="Times New Roman" w:hAnsi="Arial" w:cs="Arial"/>
          <w:sz w:val="20"/>
          <w:szCs w:val="20"/>
          <w:lang w:val="en"/>
        </w:rPr>
        <w:t xml:space="preserve">___ Liver: _________________ </w:t>
      </w:r>
    </w:p>
    <w:p w14:paraId="45582CE3" w14:textId="77777777" w:rsidR="008813EB" w:rsidRPr="004D3A54" w:rsidRDefault="001269F7" w:rsidP="004D3A54">
      <w:pPr>
        <w:spacing w:after="0" w:line="276" w:lineRule="auto"/>
        <w:divId w:val="1555005079"/>
        <w:rPr>
          <w:rFonts w:ascii="Arial" w:eastAsia="Times New Roman" w:hAnsi="Arial" w:cs="Arial"/>
          <w:sz w:val="20"/>
          <w:szCs w:val="20"/>
          <w:lang w:val="en"/>
        </w:rPr>
      </w:pPr>
      <w:r w:rsidRPr="004D3A54">
        <w:rPr>
          <w:rFonts w:ascii="Arial" w:eastAsia="Times New Roman" w:hAnsi="Arial" w:cs="Arial"/>
          <w:sz w:val="20"/>
          <w:szCs w:val="20"/>
          <w:lang w:val="en"/>
        </w:rPr>
        <w:lastRenderedPageBreak/>
        <w:t xml:space="preserve">___ Other (specify): _________________ </w:t>
      </w:r>
    </w:p>
    <w:p w14:paraId="62BEE205" w14:textId="77777777" w:rsidR="008813EB" w:rsidRPr="004D3A54" w:rsidRDefault="001269F7" w:rsidP="004D3A54">
      <w:pPr>
        <w:spacing w:after="0" w:line="276" w:lineRule="auto"/>
        <w:divId w:val="505022535"/>
        <w:rPr>
          <w:rFonts w:ascii="Arial" w:eastAsia="Times New Roman" w:hAnsi="Arial" w:cs="Arial"/>
          <w:sz w:val="20"/>
          <w:szCs w:val="20"/>
          <w:lang w:val="en"/>
        </w:rPr>
      </w:pPr>
      <w:r w:rsidRPr="004D3A54">
        <w:rPr>
          <w:rFonts w:ascii="Arial" w:eastAsia="Times New Roman" w:hAnsi="Arial" w:cs="Arial"/>
          <w:sz w:val="20"/>
          <w:szCs w:val="20"/>
          <w:lang w:val="en"/>
        </w:rPr>
        <w:t xml:space="preserve">___ Cannot be determined: _________________ </w:t>
      </w:r>
    </w:p>
    <w:p w14:paraId="4FF1D227"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0B17F112" w14:textId="77777777" w:rsidR="008813EB" w:rsidRPr="004D3A54" w:rsidRDefault="001269F7" w:rsidP="004D3A54">
      <w:pPr>
        <w:spacing w:after="0" w:line="276" w:lineRule="auto"/>
        <w:divId w:val="319890703"/>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PATHOLOGIC STAGE CLASSIFICATION (pTNM, AJCC 8th Edition) (Note </w:t>
      </w:r>
      <w:hyperlink w:anchor="N9346" w:history="1">
        <w:r w:rsidRPr="004D3A54">
          <w:rPr>
            <w:rStyle w:val="Hyperlink"/>
            <w:rFonts w:ascii="Arial" w:eastAsia="Times New Roman" w:hAnsi="Arial" w:cs="Arial"/>
            <w:b/>
            <w:bCs/>
            <w:sz w:val="20"/>
            <w:szCs w:val="20"/>
            <w:lang w:val="en"/>
          </w:rPr>
          <w:t>H</w:t>
        </w:r>
      </w:hyperlink>
      <w:r w:rsidRPr="004D3A54">
        <w:rPr>
          <w:rFonts w:ascii="Arial" w:eastAsia="Times New Roman" w:hAnsi="Arial" w:cs="Arial"/>
          <w:b/>
          <w:bCs/>
          <w:sz w:val="20"/>
          <w:szCs w:val="20"/>
          <w:lang w:val="en"/>
        </w:rPr>
        <w:t xml:space="preserve">) </w:t>
      </w:r>
    </w:p>
    <w:p w14:paraId="3087FD48" w14:textId="77777777" w:rsidR="008813EB" w:rsidRPr="004D3A54" w:rsidRDefault="001269F7" w:rsidP="004D3A54">
      <w:pPr>
        <w:spacing w:after="0" w:line="276" w:lineRule="auto"/>
        <w:divId w:val="896555758"/>
        <w:rPr>
          <w:rFonts w:ascii="Arial" w:eastAsia="Times New Roman" w:hAnsi="Arial" w:cs="Arial"/>
          <w:i/>
          <w:iCs/>
          <w:sz w:val="16"/>
          <w:szCs w:val="16"/>
          <w:lang w:val="en"/>
        </w:rPr>
      </w:pPr>
      <w:r w:rsidRPr="004D3A54">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6C0C8068"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36A6FA09" w14:textId="238AFBD2" w:rsidR="008813EB" w:rsidRPr="004D3A54" w:rsidRDefault="001269F7" w:rsidP="004D3A54">
      <w:pPr>
        <w:spacing w:after="0" w:line="276" w:lineRule="auto"/>
        <w:divId w:val="160826230"/>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TNM Descriptors (select all that apply) </w:t>
      </w:r>
    </w:p>
    <w:p w14:paraId="3ED3069C" w14:textId="77777777" w:rsidR="008813EB" w:rsidRPr="004D3A54" w:rsidRDefault="001269F7" w:rsidP="004D3A54">
      <w:pPr>
        <w:spacing w:after="0" w:line="276" w:lineRule="auto"/>
        <w:divId w:val="1121877185"/>
        <w:rPr>
          <w:rFonts w:ascii="Arial" w:eastAsia="Times New Roman" w:hAnsi="Arial" w:cs="Arial"/>
          <w:sz w:val="20"/>
          <w:szCs w:val="20"/>
          <w:lang w:val="en"/>
        </w:rPr>
      </w:pPr>
      <w:r w:rsidRPr="004D3A54">
        <w:rPr>
          <w:rFonts w:ascii="Arial" w:eastAsia="Times New Roman" w:hAnsi="Arial" w:cs="Arial"/>
          <w:sz w:val="20"/>
          <w:szCs w:val="20"/>
          <w:lang w:val="en"/>
        </w:rPr>
        <w:t xml:space="preserve">___ Not applicable: _________________ </w:t>
      </w:r>
    </w:p>
    <w:p w14:paraId="40B15242" w14:textId="77777777" w:rsidR="008813EB" w:rsidRPr="004D3A54" w:rsidRDefault="001269F7" w:rsidP="004D3A54">
      <w:pPr>
        <w:spacing w:after="0" w:line="276" w:lineRule="auto"/>
        <w:divId w:val="638539211"/>
        <w:rPr>
          <w:rFonts w:ascii="Arial" w:eastAsia="Times New Roman" w:hAnsi="Arial" w:cs="Arial"/>
          <w:sz w:val="20"/>
          <w:szCs w:val="20"/>
          <w:lang w:val="en"/>
        </w:rPr>
      </w:pPr>
      <w:r w:rsidRPr="004D3A54">
        <w:rPr>
          <w:rFonts w:ascii="Arial" w:eastAsia="Times New Roman" w:hAnsi="Arial" w:cs="Arial"/>
          <w:sz w:val="20"/>
          <w:szCs w:val="20"/>
          <w:lang w:val="en"/>
        </w:rPr>
        <w:t xml:space="preserve">___ m (multiple primary tumors)  </w:t>
      </w:r>
    </w:p>
    <w:p w14:paraId="6DAD81AB" w14:textId="77777777" w:rsidR="008813EB" w:rsidRPr="004D3A54" w:rsidRDefault="001269F7" w:rsidP="004D3A54">
      <w:pPr>
        <w:spacing w:after="0" w:line="276" w:lineRule="auto"/>
        <w:divId w:val="1780835722"/>
        <w:rPr>
          <w:rFonts w:ascii="Arial" w:eastAsia="Times New Roman" w:hAnsi="Arial" w:cs="Arial"/>
          <w:sz w:val="20"/>
          <w:szCs w:val="20"/>
          <w:lang w:val="en"/>
        </w:rPr>
      </w:pPr>
      <w:r w:rsidRPr="004D3A54">
        <w:rPr>
          <w:rFonts w:ascii="Arial" w:eastAsia="Times New Roman" w:hAnsi="Arial" w:cs="Arial"/>
          <w:sz w:val="20"/>
          <w:szCs w:val="20"/>
          <w:lang w:val="en"/>
        </w:rPr>
        <w:t xml:space="preserve">___ r (recurrent)  </w:t>
      </w:r>
    </w:p>
    <w:p w14:paraId="34547934" w14:textId="77777777" w:rsidR="008813EB" w:rsidRPr="004D3A54" w:rsidRDefault="001269F7" w:rsidP="004D3A54">
      <w:pPr>
        <w:spacing w:after="0" w:line="276" w:lineRule="auto"/>
        <w:divId w:val="10644035"/>
        <w:rPr>
          <w:rFonts w:ascii="Arial" w:eastAsia="Times New Roman" w:hAnsi="Arial" w:cs="Arial"/>
          <w:sz w:val="20"/>
          <w:szCs w:val="20"/>
          <w:lang w:val="en"/>
        </w:rPr>
      </w:pPr>
      <w:r w:rsidRPr="004D3A54">
        <w:rPr>
          <w:rFonts w:ascii="Arial" w:eastAsia="Times New Roman" w:hAnsi="Arial" w:cs="Arial"/>
          <w:sz w:val="20"/>
          <w:szCs w:val="20"/>
          <w:lang w:val="en"/>
        </w:rPr>
        <w:t xml:space="preserve">___ y (post-treatment)  </w:t>
      </w:r>
    </w:p>
    <w:p w14:paraId="27BA91F0"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3B7D7A0E" w14:textId="77777777" w:rsidR="008813EB" w:rsidRPr="004D3A54" w:rsidRDefault="001269F7" w:rsidP="004D3A54">
      <w:pPr>
        <w:spacing w:after="0" w:line="276" w:lineRule="auto"/>
        <w:divId w:val="656686613"/>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pT Category  </w:t>
      </w:r>
    </w:p>
    <w:p w14:paraId="57C04B11" w14:textId="77777777" w:rsidR="008813EB" w:rsidRPr="004D3A54" w:rsidRDefault="001269F7" w:rsidP="004D3A54">
      <w:pPr>
        <w:spacing w:after="0" w:line="276" w:lineRule="auto"/>
        <w:divId w:val="1439064742"/>
        <w:rPr>
          <w:rFonts w:ascii="Arial" w:eastAsia="Times New Roman" w:hAnsi="Arial" w:cs="Arial"/>
          <w:sz w:val="20"/>
          <w:szCs w:val="20"/>
          <w:lang w:val="en"/>
        </w:rPr>
      </w:pPr>
      <w:r w:rsidRPr="004D3A54">
        <w:rPr>
          <w:rFonts w:ascii="Arial" w:eastAsia="Times New Roman" w:hAnsi="Arial" w:cs="Arial"/>
          <w:sz w:val="20"/>
          <w:szCs w:val="20"/>
          <w:lang w:val="en"/>
        </w:rPr>
        <w:t xml:space="preserve">___ pT not assigned (cannot be determined based on available pathological information)  </w:t>
      </w:r>
    </w:p>
    <w:p w14:paraId="070CBF2B" w14:textId="77777777" w:rsidR="008813EB" w:rsidRPr="004D3A54" w:rsidRDefault="001269F7" w:rsidP="004D3A54">
      <w:pPr>
        <w:spacing w:after="0" w:line="276" w:lineRule="auto"/>
        <w:divId w:val="343750981"/>
        <w:rPr>
          <w:rFonts w:ascii="Arial" w:eastAsia="Times New Roman" w:hAnsi="Arial" w:cs="Arial"/>
          <w:sz w:val="20"/>
          <w:szCs w:val="20"/>
          <w:lang w:val="en"/>
        </w:rPr>
      </w:pPr>
      <w:r w:rsidRPr="004D3A54">
        <w:rPr>
          <w:rFonts w:ascii="Arial" w:eastAsia="Times New Roman" w:hAnsi="Arial" w:cs="Arial"/>
          <w:sz w:val="20"/>
          <w:szCs w:val="20"/>
          <w:lang w:val="en"/>
        </w:rPr>
        <w:t xml:space="preserve">___ pT0: No evidence of primary tumor  </w:t>
      </w:r>
    </w:p>
    <w:p w14:paraId="0F0E8EFE" w14:textId="77777777" w:rsidR="008813EB" w:rsidRPr="004D3A54" w:rsidRDefault="001269F7" w:rsidP="004D3A54">
      <w:pPr>
        <w:spacing w:after="0" w:line="276" w:lineRule="auto"/>
        <w:divId w:val="912199065"/>
        <w:rPr>
          <w:rFonts w:ascii="Arial" w:eastAsia="Times New Roman" w:hAnsi="Arial" w:cs="Arial"/>
          <w:sz w:val="20"/>
          <w:szCs w:val="20"/>
          <w:lang w:val="en"/>
        </w:rPr>
      </w:pPr>
      <w:r w:rsidRPr="004D3A54">
        <w:rPr>
          <w:rFonts w:ascii="Arial" w:eastAsia="Times New Roman" w:hAnsi="Arial" w:cs="Arial"/>
          <w:sz w:val="20"/>
          <w:szCs w:val="20"/>
          <w:lang w:val="en"/>
        </w:rPr>
        <w:t xml:space="preserve">___ pTis: High-grade dysplasia, defined as malignant cells confined to the epithelium by the basement membrane  </w:t>
      </w:r>
    </w:p>
    <w:p w14:paraId="3C906CDB" w14:textId="77777777" w:rsidR="008813EB" w:rsidRPr="004D3A54" w:rsidRDefault="001269F7" w:rsidP="004D3A54">
      <w:pPr>
        <w:spacing w:after="0" w:line="276" w:lineRule="auto"/>
        <w:divId w:val="631180750"/>
        <w:rPr>
          <w:rFonts w:ascii="Arial" w:eastAsia="Times New Roman" w:hAnsi="Arial" w:cs="Arial"/>
          <w:i/>
          <w:iCs/>
          <w:sz w:val="16"/>
          <w:szCs w:val="16"/>
          <w:lang w:val="en"/>
        </w:rPr>
      </w:pPr>
      <w:r w:rsidRPr="004D3A54">
        <w:rPr>
          <w:rFonts w:ascii="Arial" w:eastAsia="Times New Roman" w:hAnsi="Arial" w:cs="Arial"/>
          <w:i/>
          <w:iCs/>
          <w:sz w:val="16"/>
          <w:szCs w:val="16"/>
          <w:lang w:val="en"/>
        </w:rPr>
        <w:t xml:space="preserve">pT1: Tumor invades the lamina propria, muscularis mucosae, or submucosa  </w:t>
      </w:r>
    </w:p>
    <w:p w14:paraId="0BACEB72" w14:textId="77777777" w:rsidR="008813EB" w:rsidRPr="004D3A54" w:rsidRDefault="001269F7" w:rsidP="004D3A54">
      <w:pPr>
        <w:spacing w:after="0" w:line="276" w:lineRule="auto"/>
        <w:divId w:val="310671740"/>
        <w:rPr>
          <w:rFonts w:ascii="Arial" w:eastAsia="Times New Roman" w:hAnsi="Arial" w:cs="Arial"/>
          <w:sz w:val="20"/>
          <w:szCs w:val="20"/>
          <w:lang w:val="en"/>
        </w:rPr>
      </w:pPr>
      <w:r w:rsidRPr="004D3A54">
        <w:rPr>
          <w:rFonts w:ascii="Arial" w:eastAsia="Times New Roman" w:hAnsi="Arial" w:cs="Arial"/>
          <w:sz w:val="20"/>
          <w:szCs w:val="20"/>
          <w:lang w:val="en"/>
        </w:rPr>
        <w:t xml:space="preserve">___ pT1a: Tumor invades the lamina propria or muscularis mucosae  </w:t>
      </w:r>
    </w:p>
    <w:p w14:paraId="03D13EBF" w14:textId="77777777" w:rsidR="008813EB" w:rsidRPr="004D3A54" w:rsidRDefault="001269F7" w:rsidP="004D3A54">
      <w:pPr>
        <w:spacing w:after="0" w:line="276" w:lineRule="auto"/>
        <w:divId w:val="1024284563"/>
        <w:rPr>
          <w:rFonts w:ascii="Arial" w:eastAsia="Times New Roman" w:hAnsi="Arial" w:cs="Arial"/>
          <w:sz w:val="20"/>
          <w:szCs w:val="20"/>
          <w:lang w:val="en"/>
        </w:rPr>
      </w:pPr>
      <w:r w:rsidRPr="004D3A54">
        <w:rPr>
          <w:rFonts w:ascii="Arial" w:eastAsia="Times New Roman" w:hAnsi="Arial" w:cs="Arial"/>
          <w:sz w:val="20"/>
          <w:szCs w:val="20"/>
          <w:lang w:val="en"/>
        </w:rPr>
        <w:t xml:space="preserve">___ pT1b: Tumor invades the submucosa  </w:t>
      </w:r>
    </w:p>
    <w:p w14:paraId="0D60E00F" w14:textId="77777777" w:rsidR="008813EB" w:rsidRPr="004D3A54" w:rsidRDefault="001269F7" w:rsidP="004D3A54">
      <w:pPr>
        <w:spacing w:after="0" w:line="276" w:lineRule="auto"/>
        <w:divId w:val="1245995438"/>
        <w:rPr>
          <w:rFonts w:ascii="Arial" w:eastAsia="Times New Roman" w:hAnsi="Arial" w:cs="Arial"/>
          <w:sz w:val="20"/>
          <w:szCs w:val="20"/>
          <w:lang w:val="en"/>
        </w:rPr>
      </w:pPr>
      <w:r w:rsidRPr="004D3A54">
        <w:rPr>
          <w:rFonts w:ascii="Arial" w:eastAsia="Times New Roman" w:hAnsi="Arial" w:cs="Arial"/>
          <w:sz w:val="20"/>
          <w:szCs w:val="20"/>
          <w:lang w:val="en"/>
        </w:rPr>
        <w:t xml:space="preserve">___ pT1 (subcategory cannot be determined)  </w:t>
      </w:r>
    </w:p>
    <w:p w14:paraId="58805B8A" w14:textId="77777777" w:rsidR="008813EB" w:rsidRPr="004D3A54" w:rsidRDefault="001269F7" w:rsidP="004D3A54">
      <w:pPr>
        <w:spacing w:after="0" w:line="276" w:lineRule="auto"/>
        <w:divId w:val="1887713341"/>
        <w:rPr>
          <w:rFonts w:ascii="Arial" w:eastAsia="Times New Roman" w:hAnsi="Arial" w:cs="Arial"/>
          <w:sz w:val="20"/>
          <w:szCs w:val="20"/>
          <w:lang w:val="en"/>
        </w:rPr>
      </w:pPr>
      <w:r w:rsidRPr="004D3A54">
        <w:rPr>
          <w:rFonts w:ascii="Arial" w:eastAsia="Times New Roman" w:hAnsi="Arial" w:cs="Arial"/>
          <w:sz w:val="20"/>
          <w:szCs w:val="20"/>
          <w:lang w:val="en"/>
        </w:rPr>
        <w:t xml:space="preserve">___ pT2: Tumor invades the muscularis propria  </w:t>
      </w:r>
    </w:p>
    <w:p w14:paraId="4F44B0E5" w14:textId="77777777" w:rsidR="008813EB" w:rsidRPr="004D3A54" w:rsidRDefault="001269F7" w:rsidP="004D3A54">
      <w:pPr>
        <w:spacing w:after="0" w:line="276" w:lineRule="auto"/>
        <w:divId w:val="613946846"/>
        <w:rPr>
          <w:rFonts w:ascii="Arial" w:eastAsia="Times New Roman" w:hAnsi="Arial" w:cs="Arial"/>
          <w:sz w:val="20"/>
          <w:szCs w:val="20"/>
          <w:lang w:val="en"/>
        </w:rPr>
      </w:pPr>
      <w:r w:rsidRPr="004D3A54">
        <w:rPr>
          <w:rFonts w:ascii="Arial" w:eastAsia="Times New Roman" w:hAnsi="Arial" w:cs="Arial"/>
          <w:sz w:val="20"/>
          <w:szCs w:val="20"/>
          <w:lang w:val="en"/>
        </w:rPr>
        <w:t xml:space="preserve">___ pT3: Tumor invades adventitia  </w:t>
      </w:r>
    </w:p>
    <w:p w14:paraId="19433363" w14:textId="77777777" w:rsidR="008813EB" w:rsidRPr="004D3A54" w:rsidRDefault="001269F7" w:rsidP="004D3A54">
      <w:pPr>
        <w:spacing w:after="0" w:line="276" w:lineRule="auto"/>
        <w:divId w:val="1793206018"/>
        <w:rPr>
          <w:rFonts w:ascii="Arial" w:eastAsia="Times New Roman" w:hAnsi="Arial" w:cs="Arial"/>
          <w:i/>
          <w:iCs/>
          <w:sz w:val="16"/>
          <w:szCs w:val="16"/>
          <w:lang w:val="en"/>
        </w:rPr>
      </w:pPr>
      <w:r w:rsidRPr="004D3A54">
        <w:rPr>
          <w:rFonts w:ascii="Arial" w:eastAsia="Times New Roman" w:hAnsi="Arial" w:cs="Arial"/>
          <w:i/>
          <w:iCs/>
          <w:sz w:val="16"/>
          <w:szCs w:val="16"/>
          <w:lang w:val="en"/>
        </w:rPr>
        <w:t xml:space="preserve">pT4: Tumor invades adjacent structures  </w:t>
      </w:r>
    </w:p>
    <w:p w14:paraId="4217098C" w14:textId="77777777" w:rsidR="008813EB" w:rsidRPr="004D3A54" w:rsidRDefault="001269F7" w:rsidP="004D3A54">
      <w:pPr>
        <w:spacing w:after="0" w:line="276" w:lineRule="auto"/>
        <w:divId w:val="40638075"/>
        <w:rPr>
          <w:rFonts w:ascii="Arial" w:eastAsia="Times New Roman" w:hAnsi="Arial" w:cs="Arial"/>
          <w:sz w:val="20"/>
          <w:szCs w:val="20"/>
          <w:lang w:val="en"/>
        </w:rPr>
      </w:pPr>
      <w:r w:rsidRPr="004D3A54">
        <w:rPr>
          <w:rFonts w:ascii="Arial" w:eastAsia="Times New Roman" w:hAnsi="Arial" w:cs="Arial"/>
          <w:sz w:val="20"/>
          <w:szCs w:val="20"/>
          <w:lang w:val="en"/>
        </w:rPr>
        <w:t xml:space="preserve">___ pT4a: Tumor invades the pleura, pericardium, azygos vein, diaphragm, or peritoneum  </w:t>
      </w:r>
    </w:p>
    <w:p w14:paraId="08D61CA0" w14:textId="77777777" w:rsidR="008813EB" w:rsidRPr="004D3A54" w:rsidRDefault="001269F7" w:rsidP="004D3A54">
      <w:pPr>
        <w:spacing w:after="0" w:line="276" w:lineRule="auto"/>
        <w:divId w:val="1978992358"/>
        <w:rPr>
          <w:rFonts w:ascii="Arial" w:eastAsia="Times New Roman" w:hAnsi="Arial" w:cs="Arial"/>
          <w:sz w:val="20"/>
          <w:szCs w:val="20"/>
          <w:lang w:val="en"/>
        </w:rPr>
      </w:pPr>
      <w:r w:rsidRPr="004D3A54">
        <w:rPr>
          <w:rFonts w:ascii="Arial" w:eastAsia="Times New Roman" w:hAnsi="Arial" w:cs="Arial"/>
          <w:sz w:val="20"/>
          <w:szCs w:val="20"/>
          <w:lang w:val="en"/>
        </w:rPr>
        <w:t xml:space="preserve">___ pT4b: Tumor invades other adjacent structures, such as the aorta, vertebral body, or airway  </w:t>
      </w:r>
    </w:p>
    <w:p w14:paraId="1914D4A8" w14:textId="77777777" w:rsidR="008813EB" w:rsidRPr="004D3A54" w:rsidRDefault="001269F7" w:rsidP="004D3A54">
      <w:pPr>
        <w:spacing w:after="0" w:line="276" w:lineRule="auto"/>
        <w:divId w:val="520780045"/>
        <w:rPr>
          <w:rFonts w:ascii="Arial" w:eastAsia="Times New Roman" w:hAnsi="Arial" w:cs="Arial"/>
          <w:sz w:val="20"/>
          <w:szCs w:val="20"/>
          <w:lang w:val="en"/>
        </w:rPr>
      </w:pPr>
      <w:r w:rsidRPr="004D3A54">
        <w:rPr>
          <w:rFonts w:ascii="Arial" w:eastAsia="Times New Roman" w:hAnsi="Arial" w:cs="Arial"/>
          <w:sz w:val="20"/>
          <w:szCs w:val="20"/>
          <w:lang w:val="en"/>
        </w:rPr>
        <w:t xml:space="preserve">___ pT4 (subcategory cannot be determined)  </w:t>
      </w:r>
    </w:p>
    <w:p w14:paraId="4F2F0327"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5998CC01" w14:textId="77777777" w:rsidR="008813EB" w:rsidRPr="004D3A54" w:rsidRDefault="001269F7" w:rsidP="004D3A54">
      <w:pPr>
        <w:spacing w:after="0" w:line="276" w:lineRule="auto"/>
        <w:divId w:val="277762334"/>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pN Category (Note </w:t>
      </w:r>
      <w:hyperlink w:anchor="N9347" w:history="1">
        <w:r w:rsidRPr="004D3A54">
          <w:rPr>
            <w:rStyle w:val="Hyperlink"/>
            <w:rFonts w:ascii="Arial" w:eastAsia="Times New Roman" w:hAnsi="Arial" w:cs="Arial"/>
            <w:b/>
            <w:bCs/>
            <w:sz w:val="20"/>
            <w:szCs w:val="20"/>
            <w:lang w:val="en"/>
          </w:rPr>
          <w:t>I</w:t>
        </w:r>
      </w:hyperlink>
      <w:r w:rsidRPr="004D3A54">
        <w:rPr>
          <w:rFonts w:ascii="Arial" w:eastAsia="Times New Roman" w:hAnsi="Arial" w:cs="Arial"/>
          <w:b/>
          <w:bCs/>
          <w:sz w:val="20"/>
          <w:szCs w:val="20"/>
          <w:lang w:val="en"/>
        </w:rPr>
        <w:t xml:space="preserve">) </w:t>
      </w:r>
    </w:p>
    <w:p w14:paraId="55D71E39" w14:textId="77777777" w:rsidR="008813EB" w:rsidRPr="004D3A54" w:rsidRDefault="001269F7" w:rsidP="004D3A54">
      <w:pPr>
        <w:spacing w:after="0" w:line="276" w:lineRule="auto"/>
        <w:divId w:val="232660205"/>
        <w:rPr>
          <w:rFonts w:ascii="Arial" w:eastAsia="Times New Roman" w:hAnsi="Arial" w:cs="Arial"/>
          <w:sz w:val="20"/>
          <w:szCs w:val="20"/>
          <w:lang w:val="en"/>
        </w:rPr>
      </w:pPr>
      <w:r w:rsidRPr="004D3A54">
        <w:rPr>
          <w:rFonts w:ascii="Arial" w:eastAsia="Times New Roman" w:hAnsi="Arial" w:cs="Arial"/>
          <w:sz w:val="20"/>
          <w:szCs w:val="20"/>
          <w:lang w:val="en"/>
        </w:rPr>
        <w:t xml:space="preserve">___ pN not assigned (no nodes submitted or found)  </w:t>
      </w:r>
    </w:p>
    <w:p w14:paraId="38AF6512" w14:textId="77777777" w:rsidR="008813EB" w:rsidRPr="004D3A54" w:rsidRDefault="001269F7" w:rsidP="004D3A54">
      <w:pPr>
        <w:spacing w:after="0" w:line="276" w:lineRule="auto"/>
        <w:divId w:val="1299341909"/>
        <w:rPr>
          <w:rFonts w:ascii="Arial" w:eastAsia="Times New Roman" w:hAnsi="Arial" w:cs="Arial"/>
          <w:sz w:val="20"/>
          <w:szCs w:val="20"/>
          <w:lang w:val="en"/>
        </w:rPr>
      </w:pPr>
      <w:r w:rsidRPr="004D3A54">
        <w:rPr>
          <w:rFonts w:ascii="Arial" w:eastAsia="Times New Roman" w:hAnsi="Arial" w:cs="Arial"/>
          <w:sz w:val="20"/>
          <w:szCs w:val="20"/>
          <w:lang w:val="en"/>
        </w:rPr>
        <w:t xml:space="preserve">___ pN not assigned (cannot be determined based on available pathological information)  </w:t>
      </w:r>
    </w:p>
    <w:p w14:paraId="3BC540C0" w14:textId="77777777" w:rsidR="008813EB" w:rsidRPr="004D3A54" w:rsidRDefault="001269F7" w:rsidP="004D3A54">
      <w:pPr>
        <w:spacing w:after="0" w:line="276" w:lineRule="auto"/>
        <w:divId w:val="2100635589"/>
        <w:rPr>
          <w:rFonts w:ascii="Arial" w:eastAsia="Times New Roman" w:hAnsi="Arial" w:cs="Arial"/>
          <w:sz w:val="20"/>
          <w:szCs w:val="20"/>
          <w:lang w:val="en"/>
        </w:rPr>
      </w:pPr>
      <w:r w:rsidRPr="004D3A54">
        <w:rPr>
          <w:rFonts w:ascii="Arial" w:eastAsia="Times New Roman" w:hAnsi="Arial" w:cs="Arial"/>
          <w:sz w:val="20"/>
          <w:szCs w:val="20"/>
          <w:lang w:val="en"/>
        </w:rPr>
        <w:t xml:space="preserve">___ pN0: No regional lymph node metastasis  </w:t>
      </w:r>
    </w:p>
    <w:p w14:paraId="1951DE18" w14:textId="77777777" w:rsidR="008813EB" w:rsidRPr="004D3A54" w:rsidRDefault="001269F7" w:rsidP="004D3A54">
      <w:pPr>
        <w:spacing w:after="0" w:line="276" w:lineRule="auto"/>
        <w:divId w:val="1441680761"/>
        <w:rPr>
          <w:rFonts w:ascii="Arial" w:eastAsia="Times New Roman" w:hAnsi="Arial" w:cs="Arial"/>
          <w:sz w:val="20"/>
          <w:szCs w:val="20"/>
          <w:lang w:val="en"/>
        </w:rPr>
      </w:pPr>
      <w:r w:rsidRPr="004D3A54">
        <w:rPr>
          <w:rFonts w:ascii="Arial" w:eastAsia="Times New Roman" w:hAnsi="Arial" w:cs="Arial"/>
          <w:sz w:val="20"/>
          <w:szCs w:val="20"/>
          <w:lang w:val="en"/>
        </w:rPr>
        <w:t xml:space="preserve">___ pN1: Metastasis in one or two regional lymph nodes  </w:t>
      </w:r>
    </w:p>
    <w:p w14:paraId="74C1F81C" w14:textId="77777777" w:rsidR="008813EB" w:rsidRPr="004D3A54" w:rsidRDefault="001269F7" w:rsidP="004D3A54">
      <w:pPr>
        <w:spacing w:after="0" w:line="276" w:lineRule="auto"/>
        <w:divId w:val="733820870"/>
        <w:rPr>
          <w:rFonts w:ascii="Arial" w:eastAsia="Times New Roman" w:hAnsi="Arial" w:cs="Arial"/>
          <w:sz w:val="20"/>
          <w:szCs w:val="20"/>
          <w:lang w:val="en"/>
        </w:rPr>
      </w:pPr>
      <w:r w:rsidRPr="004D3A54">
        <w:rPr>
          <w:rFonts w:ascii="Arial" w:eastAsia="Times New Roman" w:hAnsi="Arial" w:cs="Arial"/>
          <w:sz w:val="20"/>
          <w:szCs w:val="20"/>
          <w:lang w:val="en"/>
        </w:rPr>
        <w:t xml:space="preserve">___ pN2: Metastasis in three to six regional lymph nodes  </w:t>
      </w:r>
    </w:p>
    <w:p w14:paraId="50584F9E" w14:textId="77777777" w:rsidR="008813EB" w:rsidRPr="004D3A54" w:rsidRDefault="001269F7" w:rsidP="004D3A54">
      <w:pPr>
        <w:spacing w:after="0" w:line="276" w:lineRule="auto"/>
        <w:divId w:val="828402691"/>
        <w:rPr>
          <w:rFonts w:ascii="Arial" w:eastAsia="Times New Roman" w:hAnsi="Arial" w:cs="Arial"/>
          <w:sz w:val="20"/>
          <w:szCs w:val="20"/>
          <w:lang w:val="en"/>
        </w:rPr>
      </w:pPr>
      <w:r w:rsidRPr="004D3A54">
        <w:rPr>
          <w:rFonts w:ascii="Arial" w:eastAsia="Times New Roman" w:hAnsi="Arial" w:cs="Arial"/>
          <w:sz w:val="20"/>
          <w:szCs w:val="20"/>
          <w:lang w:val="en"/>
        </w:rPr>
        <w:t xml:space="preserve">___ pN3: Metastasis in seven or more regional lymph nodes  </w:t>
      </w:r>
    </w:p>
    <w:p w14:paraId="66F34D91"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1EF3A678" w14:textId="77777777" w:rsidR="008813EB" w:rsidRPr="004D3A54" w:rsidRDefault="001269F7" w:rsidP="004D3A54">
      <w:pPr>
        <w:spacing w:after="0" w:line="276" w:lineRule="auto"/>
        <w:divId w:val="1456412496"/>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pM Category (required only if confirmed pathologically)  </w:t>
      </w:r>
    </w:p>
    <w:p w14:paraId="04460790" w14:textId="77777777" w:rsidR="008813EB" w:rsidRPr="004D3A54" w:rsidRDefault="001269F7" w:rsidP="004D3A54">
      <w:pPr>
        <w:spacing w:after="0" w:line="276" w:lineRule="auto"/>
        <w:divId w:val="1540631379"/>
        <w:rPr>
          <w:rFonts w:ascii="Arial" w:eastAsia="Times New Roman" w:hAnsi="Arial" w:cs="Arial"/>
          <w:sz w:val="20"/>
          <w:szCs w:val="20"/>
          <w:lang w:val="en"/>
        </w:rPr>
      </w:pPr>
      <w:r w:rsidRPr="004D3A54">
        <w:rPr>
          <w:rFonts w:ascii="Arial" w:eastAsia="Times New Roman" w:hAnsi="Arial" w:cs="Arial"/>
          <w:sz w:val="20"/>
          <w:szCs w:val="20"/>
          <w:lang w:val="en"/>
        </w:rPr>
        <w:t xml:space="preserve">___ Not applicable - pM cannot be determined from the submitted specimen(s)  </w:t>
      </w:r>
    </w:p>
    <w:p w14:paraId="0D9CDB1C" w14:textId="77777777" w:rsidR="008813EB" w:rsidRPr="004D3A54" w:rsidRDefault="001269F7" w:rsidP="004D3A54">
      <w:pPr>
        <w:spacing w:after="0" w:line="276" w:lineRule="auto"/>
        <w:divId w:val="344402134"/>
        <w:rPr>
          <w:rFonts w:ascii="Arial" w:eastAsia="Times New Roman" w:hAnsi="Arial" w:cs="Arial"/>
          <w:sz w:val="20"/>
          <w:szCs w:val="20"/>
          <w:lang w:val="en"/>
        </w:rPr>
      </w:pPr>
      <w:r w:rsidRPr="004D3A54">
        <w:rPr>
          <w:rFonts w:ascii="Arial" w:eastAsia="Times New Roman" w:hAnsi="Arial" w:cs="Arial"/>
          <w:sz w:val="20"/>
          <w:szCs w:val="20"/>
          <w:lang w:val="en"/>
        </w:rPr>
        <w:t xml:space="preserve">___ pM1: Distant metastasis  </w:t>
      </w:r>
    </w:p>
    <w:p w14:paraId="558E72B3"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54D31957" w14:textId="77777777" w:rsidR="008813EB" w:rsidRPr="004D3A54" w:rsidRDefault="001269F7" w:rsidP="004D3A54">
      <w:pPr>
        <w:spacing w:after="0" w:line="276" w:lineRule="auto"/>
        <w:divId w:val="964583829"/>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ADDITIONAL FINDINGS (Note </w:t>
      </w:r>
      <w:hyperlink w:anchor="N9348" w:history="1">
        <w:r w:rsidRPr="004D3A54">
          <w:rPr>
            <w:rStyle w:val="Hyperlink"/>
            <w:rFonts w:ascii="Arial" w:eastAsia="Times New Roman" w:hAnsi="Arial" w:cs="Arial"/>
            <w:b/>
            <w:bCs/>
            <w:sz w:val="20"/>
            <w:szCs w:val="20"/>
            <w:lang w:val="en"/>
          </w:rPr>
          <w:t>J</w:t>
        </w:r>
      </w:hyperlink>
      <w:r w:rsidRPr="004D3A54">
        <w:rPr>
          <w:rFonts w:ascii="Arial" w:eastAsia="Times New Roman" w:hAnsi="Arial" w:cs="Arial"/>
          <w:b/>
          <w:bCs/>
          <w:sz w:val="20"/>
          <w:szCs w:val="20"/>
          <w:lang w:val="en"/>
        </w:rPr>
        <w:t xml:space="preserve">) </w:t>
      </w:r>
    </w:p>
    <w:p w14:paraId="417FF00E"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64290D92" w14:textId="25EB68A1" w:rsidR="008813EB" w:rsidRPr="004D3A54" w:rsidRDefault="001269F7" w:rsidP="004D3A54">
      <w:pPr>
        <w:spacing w:after="0" w:line="276" w:lineRule="auto"/>
        <w:divId w:val="1041594396"/>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+Additional Findings (select all that apply) </w:t>
      </w:r>
    </w:p>
    <w:p w14:paraId="15FA74A1" w14:textId="77777777" w:rsidR="008813EB" w:rsidRPr="004D3A54" w:rsidRDefault="001269F7" w:rsidP="004D3A54">
      <w:pPr>
        <w:spacing w:after="0" w:line="276" w:lineRule="auto"/>
        <w:divId w:val="1876698333"/>
        <w:rPr>
          <w:rFonts w:ascii="Arial" w:eastAsia="Times New Roman" w:hAnsi="Arial" w:cs="Arial"/>
          <w:sz w:val="20"/>
          <w:szCs w:val="20"/>
          <w:lang w:val="en"/>
        </w:rPr>
      </w:pPr>
      <w:r w:rsidRPr="004D3A54">
        <w:rPr>
          <w:rFonts w:ascii="Arial" w:eastAsia="Times New Roman" w:hAnsi="Arial" w:cs="Arial"/>
          <w:sz w:val="20"/>
          <w:szCs w:val="20"/>
          <w:lang w:val="en"/>
        </w:rPr>
        <w:t xml:space="preserve">___ None identified  </w:t>
      </w:r>
    </w:p>
    <w:p w14:paraId="44590F1E" w14:textId="77777777" w:rsidR="008813EB" w:rsidRPr="004D3A54" w:rsidRDefault="001269F7" w:rsidP="004D3A54">
      <w:pPr>
        <w:spacing w:after="0" w:line="276" w:lineRule="auto"/>
        <w:divId w:val="1151412306"/>
        <w:rPr>
          <w:rFonts w:ascii="Arial" w:eastAsia="Times New Roman" w:hAnsi="Arial" w:cs="Arial"/>
          <w:sz w:val="20"/>
          <w:szCs w:val="20"/>
          <w:lang w:val="en"/>
        </w:rPr>
      </w:pPr>
      <w:r w:rsidRPr="004D3A54">
        <w:rPr>
          <w:rFonts w:ascii="Arial" w:eastAsia="Times New Roman" w:hAnsi="Arial" w:cs="Arial"/>
          <w:sz w:val="20"/>
          <w:szCs w:val="20"/>
          <w:lang w:val="en"/>
        </w:rPr>
        <w:t xml:space="preserve">___ Intestinal metaplasia (Barrett's esophagus)  </w:t>
      </w:r>
    </w:p>
    <w:p w14:paraId="27A5C871" w14:textId="77777777" w:rsidR="008813EB" w:rsidRPr="004D3A54" w:rsidRDefault="001269F7" w:rsidP="004D3A54">
      <w:pPr>
        <w:spacing w:after="0" w:line="276" w:lineRule="auto"/>
        <w:divId w:val="1698459819"/>
        <w:rPr>
          <w:rFonts w:ascii="Arial" w:eastAsia="Times New Roman" w:hAnsi="Arial" w:cs="Arial"/>
          <w:sz w:val="20"/>
          <w:szCs w:val="20"/>
          <w:lang w:val="en"/>
        </w:rPr>
      </w:pPr>
      <w:r w:rsidRPr="004D3A54">
        <w:rPr>
          <w:rFonts w:ascii="Arial" w:eastAsia="Times New Roman" w:hAnsi="Arial" w:cs="Arial"/>
          <w:sz w:val="20"/>
          <w:szCs w:val="20"/>
          <w:lang w:val="en"/>
        </w:rPr>
        <w:t xml:space="preserve">___ Low-grade squamous dysplasia  </w:t>
      </w:r>
    </w:p>
    <w:p w14:paraId="1E076906" w14:textId="77777777" w:rsidR="008813EB" w:rsidRPr="004D3A54" w:rsidRDefault="001269F7" w:rsidP="004D3A54">
      <w:pPr>
        <w:spacing w:after="0" w:line="276" w:lineRule="auto"/>
        <w:divId w:val="55473166"/>
        <w:rPr>
          <w:rFonts w:ascii="Arial" w:eastAsia="Times New Roman" w:hAnsi="Arial" w:cs="Arial"/>
          <w:sz w:val="20"/>
          <w:szCs w:val="20"/>
          <w:lang w:val="en"/>
        </w:rPr>
      </w:pPr>
      <w:r w:rsidRPr="004D3A54">
        <w:rPr>
          <w:rFonts w:ascii="Arial" w:eastAsia="Times New Roman" w:hAnsi="Arial" w:cs="Arial"/>
          <w:sz w:val="20"/>
          <w:szCs w:val="20"/>
          <w:lang w:val="en"/>
        </w:rPr>
        <w:lastRenderedPageBreak/>
        <w:t xml:space="preserve">___ High-grade squamous dysplasia  </w:t>
      </w:r>
    </w:p>
    <w:p w14:paraId="1D54DA15" w14:textId="77777777" w:rsidR="008813EB" w:rsidRPr="004D3A54" w:rsidRDefault="001269F7" w:rsidP="004D3A54">
      <w:pPr>
        <w:spacing w:after="0" w:line="276" w:lineRule="auto"/>
        <w:divId w:val="1877082270"/>
        <w:rPr>
          <w:rFonts w:ascii="Arial" w:eastAsia="Times New Roman" w:hAnsi="Arial" w:cs="Arial"/>
          <w:sz w:val="20"/>
          <w:szCs w:val="20"/>
          <w:lang w:val="en"/>
        </w:rPr>
      </w:pPr>
      <w:r w:rsidRPr="004D3A54">
        <w:rPr>
          <w:rFonts w:ascii="Arial" w:eastAsia="Times New Roman" w:hAnsi="Arial" w:cs="Arial"/>
          <w:sz w:val="20"/>
          <w:szCs w:val="20"/>
          <w:lang w:val="en"/>
        </w:rPr>
        <w:t xml:space="preserve">___ Low-grade glandular dysplasia  </w:t>
      </w:r>
    </w:p>
    <w:p w14:paraId="5B3F155E" w14:textId="77777777" w:rsidR="008813EB" w:rsidRPr="004D3A54" w:rsidRDefault="001269F7" w:rsidP="004D3A54">
      <w:pPr>
        <w:spacing w:after="0" w:line="276" w:lineRule="auto"/>
        <w:divId w:val="663362194"/>
        <w:rPr>
          <w:rFonts w:ascii="Arial" w:eastAsia="Times New Roman" w:hAnsi="Arial" w:cs="Arial"/>
          <w:sz w:val="20"/>
          <w:szCs w:val="20"/>
          <w:lang w:val="en"/>
        </w:rPr>
      </w:pPr>
      <w:r w:rsidRPr="004D3A54">
        <w:rPr>
          <w:rFonts w:ascii="Arial" w:eastAsia="Times New Roman" w:hAnsi="Arial" w:cs="Arial"/>
          <w:sz w:val="20"/>
          <w:szCs w:val="20"/>
          <w:lang w:val="en"/>
        </w:rPr>
        <w:t xml:space="preserve">___ High-grade glandular dysplasia  </w:t>
      </w:r>
    </w:p>
    <w:p w14:paraId="1E23AAC4" w14:textId="77777777" w:rsidR="008813EB" w:rsidRPr="004D3A54" w:rsidRDefault="001269F7" w:rsidP="004D3A54">
      <w:pPr>
        <w:spacing w:after="0" w:line="276" w:lineRule="auto"/>
        <w:divId w:val="1619406317"/>
        <w:rPr>
          <w:rFonts w:ascii="Arial" w:eastAsia="Times New Roman" w:hAnsi="Arial" w:cs="Arial"/>
          <w:sz w:val="20"/>
          <w:szCs w:val="20"/>
          <w:lang w:val="en"/>
        </w:rPr>
      </w:pPr>
      <w:r w:rsidRPr="004D3A54">
        <w:rPr>
          <w:rFonts w:ascii="Arial" w:eastAsia="Times New Roman" w:hAnsi="Arial" w:cs="Arial"/>
          <w:sz w:val="20"/>
          <w:szCs w:val="20"/>
          <w:lang w:val="en"/>
        </w:rPr>
        <w:t xml:space="preserve">___ Esophagitis (specify type): _________________ </w:t>
      </w:r>
    </w:p>
    <w:p w14:paraId="595ADF18" w14:textId="77777777" w:rsidR="008813EB" w:rsidRPr="004D3A54" w:rsidRDefault="001269F7" w:rsidP="004D3A54">
      <w:pPr>
        <w:spacing w:after="0" w:line="276" w:lineRule="auto"/>
        <w:divId w:val="1982613626"/>
        <w:rPr>
          <w:rFonts w:ascii="Arial" w:eastAsia="Times New Roman" w:hAnsi="Arial" w:cs="Arial"/>
          <w:sz w:val="20"/>
          <w:szCs w:val="20"/>
          <w:lang w:val="en"/>
        </w:rPr>
      </w:pPr>
      <w:r w:rsidRPr="004D3A54">
        <w:rPr>
          <w:rFonts w:ascii="Arial" w:eastAsia="Times New Roman" w:hAnsi="Arial" w:cs="Arial"/>
          <w:sz w:val="20"/>
          <w:szCs w:val="20"/>
          <w:lang w:val="en"/>
        </w:rPr>
        <w:t xml:space="preserve">___ Gastritis (specify type): _________________ </w:t>
      </w:r>
    </w:p>
    <w:p w14:paraId="0E2D76E9" w14:textId="77777777" w:rsidR="008813EB" w:rsidRPr="004D3A54" w:rsidRDefault="001269F7" w:rsidP="004D3A54">
      <w:pPr>
        <w:spacing w:after="0" w:line="276" w:lineRule="auto"/>
        <w:divId w:val="2078938334"/>
        <w:rPr>
          <w:rFonts w:ascii="Arial" w:eastAsia="Times New Roman" w:hAnsi="Arial" w:cs="Arial"/>
          <w:sz w:val="20"/>
          <w:szCs w:val="20"/>
          <w:lang w:val="en"/>
        </w:rPr>
      </w:pPr>
      <w:r w:rsidRPr="004D3A54">
        <w:rPr>
          <w:rFonts w:ascii="Arial" w:eastAsia="Times New Roman" w:hAnsi="Arial" w:cs="Arial"/>
          <w:sz w:val="20"/>
          <w:szCs w:val="20"/>
          <w:lang w:val="en"/>
        </w:rPr>
        <w:t xml:space="preserve">___ Other (specify): _________________ </w:t>
      </w:r>
    </w:p>
    <w:p w14:paraId="01377E4C"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48F4DF2F" w14:textId="77777777" w:rsidR="008813EB" w:rsidRPr="004D3A54" w:rsidRDefault="001269F7" w:rsidP="004D3A54">
      <w:pPr>
        <w:spacing w:after="0" w:line="276" w:lineRule="auto"/>
        <w:divId w:val="293564148"/>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SPECIAL STUDIES  </w:t>
      </w:r>
    </w:p>
    <w:p w14:paraId="7522E30B" w14:textId="77777777" w:rsidR="008813EB" w:rsidRPr="004D3A54" w:rsidRDefault="001269F7" w:rsidP="004D3A54">
      <w:pPr>
        <w:spacing w:after="0" w:line="276" w:lineRule="auto"/>
        <w:divId w:val="1123040824"/>
        <w:rPr>
          <w:rFonts w:ascii="Arial" w:eastAsia="Times New Roman" w:hAnsi="Arial" w:cs="Arial"/>
          <w:i/>
          <w:iCs/>
          <w:sz w:val="16"/>
          <w:szCs w:val="16"/>
          <w:lang w:val="en"/>
        </w:rPr>
      </w:pPr>
      <w:r w:rsidRPr="004D3A54">
        <w:rPr>
          <w:rFonts w:ascii="Arial" w:eastAsia="Times New Roman" w:hAnsi="Arial" w:cs="Arial"/>
          <w:i/>
          <w:iCs/>
          <w:sz w:val="16"/>
          <w:szCs w:val="16"/>
          <w:lang w:val="en"/>
        </w:rPr>
        <w:t xml:space="preserve">For HER2 reporting, the CAP Gastric HER2 template should be used. Pending biomarker studies should be listed in the Comments section of this report.  </w:t>
      </w:r>
    </w:p>
    <w:p w14:paraId="566D018D"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2EE14F12" w14:textId="77777777" w:rsidR="008813EB" w:rsidRPr="004D3A54" w:rsidRDefault="001269F7" w:rsidP="004D3A54">
      <w:pPr>
        <w:spacing w:after="0" w:line="276" w:lineRule="auto"/>
        <w:divId w:val="2024479024"/>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COMMENTS  </w:t>
      </w:r>
    </w:p>
    <w:p w14:paraId="14A33F02"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55B4DE8E" w14:textId="77777777" w:rsidR="008813EB" w:rsidRPr="004D3A54" w:rsidRDefault="001269F7" w:rsidP="004D3A54">
      <w:pPr>
        <w:spacing w:after="0" w:line="276" w:lineRule="auto"/>
        <w:divId w:val="1719547612"/>
        <w:rPr>
          <w:rFonts w:ascii="Arial" w:eastAsia="Times New Roman" w:hAnsi="Arial" w:cs="Arial"/>
          <w:b/>
          <w:bCs/>
          <w:sz w:val="20"/>
          <w:szCs w:val="20"/>
          <w:lang w:val="en"/>
        </w:rPr>
      </w:pPr>
      <w:r w:rsidRPr="004D3A54">
        <w:rPr>
          <w:rFonts w:ascii="Arial" w:eastAsia="Times New Roman" w:hAnsi="Arial" w:cs="Arial"/>
          <w:b/>
          <w:bCs/>
          <w:sz w:val="20"/>
          <w:szCs w:val="20"/>
          <w:lang w:val="en"/>
        </w:rPr>
        <w:t xml:space="preserve">Comment(s): _________________ </w:t>
      </w:r>
    </w:p>
    <w:p w14:paraId="16CADB95" w14:textId="77777777" w:rsidR="008813EB" w:rsidRPr="004D3A54" w:rsidRDefault="008813EB" w:rsidP="004D3A54">
      <w:pPr>
        <w:spacing w:after="0" w:line="276" w:lineRule="auto"/>
        <w:divId w:val="1112676420"/>
        <w:rPr>
          <w:rFonts w:ascii="Arial" w:eastAsia="Times New Roman" w:hAnsi="Arial" w:cs="Arial"/>
          <w:sz w:val="20"/>
          <w:szCs w:val="20"/>
          <w:lang w:val="en"/>
        </w:rPr>
      </w:pPr>
    </w:p>
    <w:p w14:paraId="7F56AF7A" w14:textId="77777777" w:rsidR="008813EB" w:rsidRPr="004D3A54" w:rsidRDefault="001269F7" w:rsidP="00934808">
      <w:pPr>
        <w:pageBreakBefore/>
        <w:pBdr>
          <w:bottom w:val="single" w:sz="4" w:space="1" w:color="auto"/>
        </w:pBdr>
        <w:spacing w:after="0" w:line="276" w:lineRule="auto"/>
        <w:divId w:val="584609653"/>
        <w:rPr>
          <w:rFonts w:ascii="Arial" w:eastAsia="Times New Roman" w:hAnsi="Arial" w:cs="Arial"/>
          <w:b/>
          <w:bCs/>
          <w:sz w:val="20"/>
          <w:szCs w:val="20"/>
          <w:lang w:val="en"/>
        </w:rPr>
      </w:pPr>
      <w:r w:rsidRPr="004D3A54">
        <w:rPr>
          <w:rFonts w:ascii="Arial" w:eastAsia="Times New Roman" w:hAnsi="Arial" w:cs="Arial"/>
          <w:b/>
          <w:bCs/>
          <w:sz w:val="20"/>
          <w:szCs w:val="20"/>
          <w:lang w:val="en"/>
        </w:rPr>
        <w:lastRenderedPageBreak/>
        <w:t>Explanatory Notes</w:t>
      </w:r>
    </w:p>
    <w:p w14:paraId="358C6012" w14:textId="77777777" w:rsidR="004D3A54" w:rsidRDefault="004D3A54" w:rsidP="00037FED">
      <w:pPr>
        <w:spacing w:after="0" w:line="276" w:lineRule="auto"/>
        <w:jc w:val="both"/>
        <w:divId w:val="2008901299"/>
        <w:rPr>
          <w:rFonts w:ascii="Arial" w:eastAsia="Times New Roman" w:hAnsi="Arial" w:cs="Arial"/>
          <w:b/>
          <w:bCs/>
          <w:sz w:val="20"/>
          <w:szCs w:val="20"/>
          <w:lang w:val="en"/>
        </w:rPr>
      </w:pPr>
      <w:bookmarkStart w:id="0" w:name="N9339"/>
    </w:p>
    <w:p w14:paraId="4A857B06" w14:textId="77777777" w:rsidR="004D3A54" w:rsidRDefault="001269F7" w:rsidP="00037FED">
      <w:pPr>
        <w:spacing w:after="0" w:line="276" w:lineRule="auto"/>
        <w:jc w:val="both"/>
        <w:divId w:val="2008901299"/>
        <w:rPr>
          <w:rFonts w:ascii="Arial" w:eastAsia="Times New Roman" w:hAnsi="Arial" w:cs="Arial"/>
          <w:b/>
          <w:bCs/>
          <w:sz w:val="20"/>
          <w:szCs w:val="20"/>
          <w:lang w:val="en"/>
        </w:rPr>
      </w:pPr>
      <w:r w:rsidRPr="004D3A54">
        <w:rPr>
          <w:rFonts w:ascii="Arial" w:eastAsia="Times New Roman" w:hAnsi="Arial" w:cs="Arial"/>
          <w:b/>
          <w:bCs/>
          <w:sz w:val="20"/>
          <w:szCs w:val="20"/>
          <w:lang w:val="en"/>
        </w:rPr>
        <w:t>A. Application</w:t>
      </w:r>
      <w:bookmarkEnd w:id="0"/>
    </w:p>
    <w:p w14:paraId="3BA3197A" w14:textId="77777777" w:rsidR="004D3A54" w:rsidRDefault="001269F7" w:rsidP="00037FED">
      <w:pPr>
        <w:spacing w:after="0" w:line="276" w:lineRule="auto"/>
        <w:jc w:val="both"/>
        <w:divId w:val="2008901299"/>
        <w:rPr>
          <w:rFonts w:ascii="Arial" w:eastAsia="Times New Roman" w:hAnsi="Arial" w:cs="Arial"/>
          <w:b/>
          <w:bCs/>
          <w:sz w:val="20"/>
          <w:szCs w:val="20"/>
          <w:lang w:val="en"/>
        </w:rPr>
      </w:pPr>
      <w:r w:rsidRPr="004D3A54">
        <w:rPr>
          <w:rFonts w:ascii="Arial" w:hAnsi="Arial" w:cs="Arial"/>
          <w:sz w:val="20"/>
          <w:szCs w:val="20"/>
          <w:lang w:val="en"/>
        </w:rPr>
        <w:t>This protocol applies to</w:t>
      </w:r>
      <w:hyperlink w:anchor="R39884" w:tooltip="Amin MB, Edge SB, Greene FL, et al, eds. AJCC Cancer Staging Manual. 8th ed. New&#10;York, NY: Springer; 2017." w:history="1">
        <w:r w:rsidRPr="004D3A54">
          <w:rPr>
            <w:rStyle w:val="Hyperlink"/>
            <w:rFonts w:ascii="Arial" w:hAnsi="Arial" w:cs="Arial"/>
            <w:sz w:val="20"/>
            <w:szCs w:val="20"/>
            <w:vertAlign w:val="superscript"/>
            <w:lang w:val="en"/>
          </w:rPr>
          <w:t>1</w:t>
        </w:r>
      </w:hyperlink>
      <w:r w:rsidRPr="004D3A54">
        <w:rPr>
          <w:rFonts w:ascii="Arial" w:hAnsi="Arial" w:cs="Arial"/>
          <w:sz w:val="20"/>
          <w:szCs w:val="20"/>
          <w:lang w:val="en"/>
        </w:rPr>
        <w:t>:</w:t>
      </w:r>
    </w:p>
    <w:p w14:paraId="6A793C75" w14:textId="77777777" w:rsidR="004D3A54" w:rsidRPr="004D3A54" w:rsidRDefault="001269F7" w:rsidP="00037FED">
      <w:pPr>
        <w:pStyle w:val="ListParagraph"/>
        <w:numPr>
          <w:ilvl w:val="0"/>
          <w:numId w:val="12"/>
        </w:numPr>
        <w:spacing w:after="0" w:line="276" w:lineRule="auto"/>
        <w:jc w:val="both"/>
        <w:divId w:val="2008901299"/>
        <w:rPr>
          <w:rFonts w:ascii="Arial" w:eastAsia="Times New Roman" w:hAnsi="Arial" w:cs="Arial"/>
          <w:b/>
          <w:bCs/>
          <w:sz w:val="20"/>
          <w:szCs w:val="20"/>
          <w:lang w:val="en"/>
        </w:rPr>
      </w:pPr>
      <w:r w:rsidRPr="004D3A54">
        <w:rPr>
          <w:rFonts w:ascii="Arial" w:hAnsi="Arial" w:cs="Arial"/>
          <w:sz w:val="20"/>
          <w:szCs w:val="20"/>
          <w:lang w:val="en"/>
        </w:rPr>
        <w:t>All carcinomas arising in the esophagus</w:t>
      </w:r>
    </w:p>
    <w:p w14:paraId="58CD2957" w14:textId="77777777" w:rsidR="004D3A54" w:rsidRPr="004D3A54" w:rsidRDefault="001269F7" w:rsidP="00037FED">
      <w:pPr>
        <w:pStyle w:val="ListParagraph"/>
        <w:numPr>
          <w:ilvl w:val="0"/>
          <w:numId w:val="12"/>
        </w:numPr>
        <w:spacing w:after="0" w:line="276" w:lineRule="auto"/>
        <w:jc w:val="both"/>
        <w:divId w:val="2008901299"/>
        <w:rPr>
          <w:rFonts w:ascii="Arial" w:eastAsia="Times New Roman" w:hAnsi="Arial" w:cs="Arial"/>
          <w:b/>
          <w:bCs/>
          <w:sz w:val="20"/>
          <w:szCs w:val="20"/>
          <w:lang w:val="en"/>
        </w:rPr>
      </w:pPr>
      <w:r w:rsidRPr="004D3A54">
        <w:rPr>
          <w:rFonts w:ascii="Arial" w:hAnsi="Arial" w:cs="Arial"/>
          <w:sz w:val="20"/>
          <w:szCs w:val="20"/>
          <w:lang w:val="en"/>
        </w:rPr>
        <w:t>Carcinomas involving the esophagogastric junction (EGJ), with tumor midpoint ≤2 cm into the proximal stomach/cardia</w:t>
      </w:r>
    </w:p>
    <w:p w14:paraId="7273621C" w14:textId="77777777" w:rsidR="004D3A54" w:rsidRPr="004D3A54" w:rsidRDefault="001269F7" w:rsidP="00037FED">
      <w:pPr>
        <w:pStyle w:val="ListParagraph"/>
        <w:numPr>
          <w:ilvl w:val="0"/>
          <w:numId w:val="12"/>
        </w:numPr>
        <w:spacing w:after="0" w:line="276" w:lineRule="auto"/>
        <w:jc w:val="both"/>
        <w:divId w:val="2008901299"/>
        <w:rPr>
          <w:rFonts w:ascii="Arial" w:eastAsia="Times New Roman" w:hAnsi="Arial" w:cs="Arial"/>
          <w:b/>
          <w:bCs/>
          <w:sz w:val="20"/>
          <w:szCs w:val="20"/>
          <w:lang w:val="en"/>
        </w:rPr>
      </w:pPr>
      <w:r w:rsidRPr="004D3A54">
        <w:rPr>
          <w:rFonts w:ascii="Arial" w:hAnsi="Arial" w:cs="Arial"/>
          <w:sz w:val="20"/>
          <w:szCs w:val="20"/>
          <w:lang w:val="en"/>
        </w:rPr>
        <w:t>Well-differentiated neuroendocrine tumors, WHO grade 1, 2 and grade 3 (stage grouping for prognosis is not used)</w:t>
      </w:r>
      <w:r w:rsidRPr="004D3A54">
        <w:rPr>
          <w:rFonts w:ascii="Arial" w:hAnsi="Arial" w:cs="Arial"/>
          <w:sz w:val="20"/>
          <w:szCs w:val="20"/>
          <w:vertAlign w:val="superscript"/>
          <w:lang w:val="en"/>
        </w:rPr>
        <w:t>#</w:t>
      </w:r>
    </w:p>
    <w:p w14:paraId="3ACD844A" w14:textId="77777777" w:rsidR="004D3A54" w:rsidRDefault="004D3A54" w:rsidP="00037FED">
      <w:pPr>
        <w:spacing w:after="0" w:line="276" w:lineRule="auto"/>
        <w:jc w:val="both"/>
        <w:divId w:val="2008901299"/>
        <w:rPr>
          <w:rFonts w:ascii="Arial" w:hAnsi="Arial" w:cs="Arial"/>
          <w:sz w:val="20"/>
          <w:szCs w:val="20"/>
          <w:lang w:val="en"/>
        </w:rPr>
      </w:pPr>
    </w:p>
    <w:p w14:paraId="46FD3208" w14:textId="77777777" w:rsidR="004D3A54" w:rsidRDefault="001269F7" w:rsidP="00037FED">
      <w:pPr>
        <w:spacing w:after="0" w:line="276" w:lineRule="auto"/>
        <w:jc w:val="both"/>
        <w:divId w:val="2008901299"/>
        <w:rPr>
          <w:rFonts w:ascii="Arial" w:eastAsia="Times New Roman" w:hAnsi="Arial" w:cs="Arial"/>
          <w:b/>
          <w:bCs/>
          <w:sz w:val="20"/>
          <w:szCs w:val="20"/>
          <w:lang w:val="en"/>
        </w:rPr>
      </w:pPr>
      <w:r w:rsidRPr="004D3A54">
        <w:rPr>
          <w:rFonts w:ascii="Arial" w:hAnsi="Arial" w:cs="Arial"/>
          <w:sz w:val="20"/>
          <w:szCs w:val="20"/>
          <w:lang w:val="en"/>
        </w:rPr>
        <w:t>This protocol DOES NOT apply to:</w:t>
      </w:r>
    </w:p>
    <w:p w14:paraId="69CE4FC3" w14:textId="77777777" w:rsidR="004D3A54" w:rsidRPr="004D3A54" w:rsidRDefault="001269F7" w:rsidP="00037FED">
      <w:pPr>
        <w:pStyle w:val="ListParagraph"/>
        <w:numPr>
          <w:ilvl w:val="0"/>
          <w:numId w:val="13"/>
        </w:numPr>
        <w:spacing w:after="0" w:line="276" w:lineRule="auto"/>
        <w:jc w:val="both"/>
        <w:divId w:val="2008901299"/>
        <w:rPr>
          <w:rFonts w:ascii="Arial" w:eastAsia="Times New Roman" w:hAnsi="Arial" w:cs="Arial"/>
          <w:b/>
          <w:bCs/>
          <w:sz w:val="20"/>
          <w:szCs w:val="20"/>
          <w:lang w:val="en"/>
        </w:rPr>
      </w:pPr>
      <w:r w:rsidRPr="004D3A54">
        <w:rPr>
          <w:rFonts w:ascii="Arial" w:hAnsi="Arial" w:cs="Arial"/>
          <w:sz w:val="20"/>
          <w:szCs w:val="20"/>
          <w:lang w:val="en"/>
        </w:rPr>
        <w:t>Carcinomas involving the EGJ, with tumor midpoint &gt;2 cm into the proximal stomach (use CAP protocol for gastric cancer)</w:t>
      </w:r>
    </w:p>
    <w:p w14:paraId="0BC0880B" w14:textId="77777777" w:rsidR="004D3A54" w:rsidRPr="004D3A54" w:rsidRDefault="001269F7" w:rsidP="00037FED">
      <w:pPr>
        <w:pStyle w:val="ListParagraph"/>
        <w:numPr>
          <w:ilvl w:val="0"/>
          <w:numId w:val="13"/>
        </w:numPr>
        <w:spacing w:after="0" w:line="276" w:lineRule="auto"/>
        <w:jc w:val="both"/>
        <w:divId w:val="2008901299"/>
        <w:rPr>
          <w:rFonts w:ascii="Arial" w:eastAsia="Times New Roman" w:hAnsi="Arial" w:cs="Arial"/>
          <w:b/>
          <w:bCs/>
          <w:sz w:val="20"/>
          <w:szCs w:val="20"/>
          <w:lang w:val="en"/>
        </w:rPr>
      </w:pPr>
      <w:r w:rsidRPr="004D3A54">
        <w:rPr>
          <w:rFonts w:ascii="Arial" w:hAnsi="Arial" w:cs="Arial"/>
          <w:sz w:val="20"/>
          <w:szCs w:val="20"/>
          <w:lang w:val="en"/>
        </w:rPr>
        <w:t>Carcinomas of the cardia/proximal stomach without involvement of the EGJ even if tumor midpoint is ≤2 cm into the proximal stomach (use CAP protocol for gastric cancer)</w:t>
      </w:r>
    </w:p>
    <w:p w14:paraId="429AC115" w14:textId="77777777" w:rsidR="00037FED" w:rsidRPr="00037FED" w:rsidRDefault="001269F7" w:rsidP="00037FED">
      <w:pPr>
        <w:pStyle w:val="ListParagraph"/>
        <w:numPr>
          <w:ilvl w:val="0"/>
          <w:numId w:val="13"/>
        </w:numPr>
        <w:spacing w:after="0" w:line="276" w:lineRule="auto"/>
        <w:jc w:val="both"/>
        <w:divId w:val="2008901299"/>
        <w:rPr>
          <w:rFonts w:ascii="Arial" w:eastAsia="Times New Roman" w:hAnsi="Arial" w:cs="Arial"/>
          <w:b/>
          <w:bCs/>
          <w:sz w:val="20"/>
          <w:szCs w:val="20"/>
          <w:lang w:val="en"/>
        </w:rPr>
      </w:pPr>
      <w:r w:rsidRPr="004D3A54">
        <w:rPr>
          <w:rFonts w:ascii="Arial" w:hAnsi="Arial" w:cs="Arial"/>
          <w:sz w:val="20"/>
          <w:szCs w:val="20"/>
          <w:lang w:val="en"/>
        </w:rPr>
        <w:t>Lymphomas, gastrointestinal stromal tumors, and sarcomas</w:t>
      </w:r>
      <w:r w:rsidR="00037FED">
        <w:rPr>
          <w:rFonts w:ascii="Arial" w:hAnsi="Arial" w:cs="Arial"/>
          <w:sz w:val="20"/>
          <w:szCs w:val="20"/>
          <w:lang w:val="en"/>
        </w:rPr>
        <w:t>.</w:t>
      </w:r>
    </w:p>
    <w:p w14:paraId="3A622986" w14:textId="77777777" w:rsidR="00037FED" w:rsidRDefault="00037FED" w:rsidP="00037FED">
      <w:pPr>
        <w:spacing w:after="0" w:line="276" w:lineRule="auto"/>
        <w:jc w:val="both"/>
        <w:divId w:val="2008901299"/>
        <w:rPr>
          <w:rStyle w:val="Emphasis"/>
          <w:rFonts w:ascii="Arial" w:hAnsi="Arial" w:cs="Arial"/>
          <w:b/>
          <w:bCs/>
          <w:iCs w:val="0"/>
          <w:sz w:val="20"/>
          <w:szCs w:val="20"/>
          <w:vertAlign w:val="superscript"/>
          <w:lang w:val="en"/>
        </w:rPr>
      </w:pPr>
    </w:p>
    <w:p w14:paraId="41DF70C6" w14:textId="77777777" w:rsidR="00037FED" w:rsidRPr="001B3DCF" w:rsidRDefault="001269F7" w:rsidP="00037FED">
      <w:pPr>
        <w:spacing w:after="0" w:line="276" w:lineRule="auto"/>
        <w:jc w:val="both"/>
        <w:divId w:val="2008901299"/>
        <w:rPr>
          <w:rFonts w:ascii="Arial" w:eastAsia="Times New Roman" w:hAnsi="Arial" w:cs="Arial"/>
          <w:b/>
          <w:bCs/>
          <w:sz w:val="16"/>
          <w:szCs w:val="16"/>
          <w:lang w:val="en"/>
        </w:rPr>
      </w:pPr>
      <w:r w:rsidRPr="001B3DCF">
        <w:rPr>
          <w:rStyle w:val="Emphasis"/>
          <w:rFonts w:ascii="Arial" w:hAnsi="Arial" w:cs="Arial"/>
          <w:b/>
          <w:bCs/>
          <w:iCs w:val="0"/>
          <w:sz w:val="16"/>
          <w:szCs w:val="16"/>
          <w:vertAlign w:val="superscript"/>
          <w:lang w:val="en"/>
        </w:rPr>
        <w:t>#</w:t>
      </w:r>
      <w:r w:rsidRPr="001B3DCF">
        <w:rPr>
          <w:rStyle w:val="Emphasis"/>
          <w:rFonts w:ascii="Arial" w:hAnsi="Arial" w:cs="Arial"/>
          <w:b/>
          <w:bCs/>
          <w:iCs w:val="0"/>
          <w:sz w:val="16"/>
          <w:szCs w:val="16"/>
          <w:lang w:val="en"/>
        </w:rPr>
        <w:t> </w:t>
      </w:r>
      <w:r w:rsidRPr="001B3DCF">
        <w:rPr>
          <w:rStyle w:val="Emphasis"/>
          <w:rFonts w:ascii="Arial" w:hAnsi="Arial" w:cs="Arial"/>
          <w:iCs w:val="0"/>
          <w:sz w:val="16"/>
          <w:szCs w:val="16"/>
          <w:lang w:val="en"/>
        </w:rPr>
        <w:t xml:space="preserve">Esophageal well-differentiated neuroendocrine tumors are so </w:t>
      </w:r>
      <w:proofErr w:type="gramStart"/>
      <w:r w:rsidRPr="001B3DCF">
        <w:rPr>
          <w:rStyle w:val="Emphasis"/>
          <w:rFonts w:ascii="Arial" w:hAnsi="Arial" w:cs="Arial"/>
          <w:iCs w:val="0"/>
          <w:sz w:val="16"/>
          <w:szCs w:val="16"/>
          <w:lang w:val="en"/>
        </w:rPr>
        <w:t>rare,</w:t>
      </w:r>
      <w:proofErr w:type="gramEnd"/>
      <w:r w:rsidRPr="001B3DCF">
        <w:rPr>
          <w:rStyle w:val="Emphasis"/>
          <w:rFonts w:ascii="Arial" w:hAnsi="Arial" w:cs="Arial"/>
          <w:iCs w:val="0"/>
          <w:sz w:val="16"/>
          <w:szCs w:val="16"/>
          <w:lang w:val="en"/>
        </w:rPr>
        <w:t xml:space="preserve"> a separate staging system is not warranted.</w:t>
      </w:r>
    </w:p>
    <w:p w14:paraId="09E67C4F" w14:textId="77777777" w:rsidR="00037FED" w:rsidRDefault="00037FED" w:rsidP="00037FED">
      <w:pPr>
        <w:spacing w:after="0" w:line="276" w:lineRule="auto"/>
        <w:jc w:val="both"/>
        <w:divId w:val="2008901299"/>
        <w:rPr>
          <w:rFonts w:ascii="Arial" w:eastAsia="Times New Roman" w:hAnsi="Arial" w:cs="Arial"/>
          <w:b/>
          <w:bCs/>
          <w:sz w:val="20"/>
          <w:szCs w:val="20"/>
          <w:lang w:val="en"/>
        </w:rPr>
      </w:pPr>
    </w:p>
    <w:p w14:paraId="74229185" w14:textId="77777777" w:rsidR="00037FED" w:rsidRDefault="001269F7" w:rsidP="00037FED">
      <w:pPr>
        <w:spacing w:after="0" w:line="276" w:lineRule="auto"/>
        <w:jc w:val="both"/>
        <w:divId w:val="2008901299"/>
        <w:rPr>
          <w:rFonts w:ascii="Arial" w:eastAsia="Times New Roman" w:hAnsi="Arial" w:cs="Arial"/>
          <w:b/>
          <w:bCs/>
          <w:sz w:val="20"/>
          <w:szCs w:val="20"/>
          <w:lang w:val="en"/>
        </w:rPr>
      </w:pPr>
      <w:r w:rsidRPr="004D3A54">
        <w:rPr>
          <w:rFonts w:ascii="Arial" w:eastAsia="Times New Roman" w:hAnsi="Arial" w:cs="Arial"/>
          <w:sz w:val="20"/>
          <w:szCs w:val="20"/>
          <w:lang w:val="en"/>
        </w:rPr>
        <w:t>References</w:t>
      </w:r>
      <w:bookmarkStart w:id="1" w:name="R39884"/>
    </w:p>
    <w:p w14:paraId="51C44911" w14:textId="77777777" w:rsidR="00037FED" w:rsidRPr="00037FED" w:rsidRDefault="001269F7" w:rsidP="00037FED">
      <w:pPr>
        <w:pStyle w:val="ListParagraph"/>
        <w:numPr>
          <w:ilvl w:val="0"/>
          <w:numId w:val="14"/>
        </w:numPr>
        <w:spacing w:after="0" w:line="276" w:lineRule="auto"/>
        <w:jc w:val="both"/>
        <w:divId w:val="2008901299"/>
        <w:rPr>
          <w:rFonts w:ascii="Arial" w:eastAsia="Times New Roman" w:hAnsi="Arial" w:cs="Arial"/>
          <w:b/>
          <w:bCs/>
          <w:sz w:val="20"/>
          <w:szCs w:val="20"/>
          <w:lang w:val="en"/>
        </w:rPr>
      </w:pPr>
      <w:r w:rsidRPr="00037FED">
        <w:rPr>
          <w:rFonts w:ascii="Arial" w:eastAsia="Times New Roman" w:hAnsi="Arial" w:cs="Arial"/>
          <w:sz w:val="20"/>
          <w:szCs w:val="20"/>
          <w:lang w:val="en"/>
        </w:rPr>
        <w:t xml:space="preserve">Amin MB, Edge SB, Greene FL, et al, eds. </w:t>
      </w:r>
      <w:r w:rsidRPr="00037FED">
        <w:rPr>
          <w:rStyle w:val="Emphasis"/>
          <w:rFonts w:ascii="Arial" w:eastAsia="Times New Roman" w:hAnsi="Arial" w:cs="Arial"/>
          <w:sz w:val="20"/>
          <w:szCs w:val="20"/>
          <w:lang w:val="en"/>
        </w:rPr>
        <w:t>AJCC Cancer Staging Manual</w:t>
      </w:r>
      <w:r w:rsidRPr="00037FED">
        <w:rPr>
          <w:rFonts w:ascii="Arial" w:eastAsia="Times New Roman" w:hAnsi="Arial" w:cs="Arial"/>
          <w:sz w:val="20"/>
          <w:szCs w:val="20"/>
          <w:lang w:val="en"/>
        </w:rPr>
        <w:t>. 8th ed. New York, NY: Springer; 2017.</w:t>
      </w:r>
      <w:bookmarkStart w:id="2" w:name="N9340"/>
      <w:bookmarkEnd w:id="1"/>
    </w:p>
    <w:p w14:paraId="263F788A" w14:textId="77777777" w:rsidR="00037FED" w:rsidRDefault="00037FED" w:rsidP="00037FED">
      <w:pPr>
        <w:spacing w:after="0" w:line="276" w:lineRule="auto"/>
        <w:jc w:val="both"/>
        <w:divId w:val="2008901299"/>
        <w:rPr>
          <w:rFonts w:ascii="Arial" w:eastAsia="Times New Roman" w:hAnsi="Arial" w:cs="Arial"/>
          <w:b/>
          <w:bCs/>
          <w:sz w:val="20"/>
          <w:szCs w:val="20"/>
          <w:lang w:val="en"/>
        </w:rPr>
      </w:pPr>
    </w:p>
    <w:p w14:paraId="59E13A27" w14:textId="77777777" w:rsidR="00037FED" w:rsidRDefault="001269F7" w:rsidP="00037FED">
      <w:pPr>
        <w:spacing w:after="0" w:line="276" w:lineRule="auto"/>
        <w:jc w:val="both"/>
        <w:divId w:val="2008901299"/>
        <w:rPr>
          <w:rFonts w:ascii="Arial" w:eastAsia="Times New Roman" w:hAnsi="Arial" w:cs="Arial"/>
          <w:b/>
          <w:bCs/>
          <w:sz w:val="20"/>
          <w:szCs w:val="20"/>
          <w:lang w:val="en"/>
        </w:rPr>
      </w:pPr>
      <w:r w:rsidRPr="00037FED">
        <w:rPr>
          <w:rFonts w:ascii="Arial" w:eastAsia="Times New Roman" w:hAnsi="Arial" w:cs="Arial"/>
          <w:b/>
          <w:bCs/>
          <w:sz w:val="20"/>
          <w:szCs w:val="20"/>
          <w:lang w:val="en"/>
        </w:rPr>
        <w:t>B. Location</w:t>
      </w:r>
      <w:bookmarkEnd w:id="2"/>
    </w:p>
    <w:p w14:paraId="544C3C2C" w14:textId="77777777" w:rsidR="001B3DCF" w:rsidRDefault="001269F7" w:rsidP="001B3DCF">
      <w:pPr>
        <w:spacing w:after="0" w:line="276" w:lineRule="auto"/>
        <w:jc w:val="both"/>
        <w:divId w:val="2008901299"/>
        <w:rPr>
          <w:rFonts w:ascii="Arial" w:eastAsia="Times New Roman" w:hAnsi="Arial" w:cs="Arial"/>
          <w:b/>
          <w:bCs/>
          <w:sz w:val="20"/>
          <w:szCs w:val="20"/>
          <w:lang w:val="en"/>
        </w:rPr>
      </w:pPr>
      <w:r w:rsidRPr="004D3A54">
        <w:rPr>
          <w:rFonts w:ascii="Arial" w:hAnsi="Arial" w:cs="Arial"/>
          <w:sz w:val="20"/>
          <w:szCs w:val="20"/>
          <w:lang w:val="en"/>
        </w:rPr>
        <w:t>The location of the tumor in the esophagus (cervical, upper thoracic, middle thoracic, lower thoracic, abdominal) and with respect to the macroscopic EGJ (defined as where the tubular esophagus meets the stomach, as measured from the top of the gastric folds) should be noted whenever possible (Figure 1). Cancers located in the cervical esophagus are staged as upper thoracic esophageal cancer. The abdominal esophagus is included in the lower thoracic esophagus. The macroscopic EGJ often does not correspond to the junction of esophageal squamous mucosa and columnar mucosa because of the common finding in esophageal resection specimens of glandular mucosa involving the distal esophagus. Because anatomic divisions of the esophagus are defined by anatomic boundaries and relationships to other structures,</w:t>
      </w:r>
      <w:hyperlink w:anchor="R39885" w:tooltip="Amin MB, Edge SB, Greene FL, et al, eds. AJCC Cancer Staging Manual. 8th ed. New&#10;York, NY: Springer; 2017." w:history="1">
        <w:r w:rsidRPr="004D3A54">
          <w:rPr>
            <w:rStyle w:val="Hyperlink"/>
            <w:rFonts w:ascii="Arial" w:hAnsi="Arial" w:cs="Arial"/>
            <w:sz w:val="20"/>
            <w:szCs w:val="20"/>
            <w:vertAlign w:val="superscript"/>
            <w:lang w:val="en"/>
          </w:rPr>
          <w:t>1</w:t>
        </w:r>
      </w:hyperlink>
      <w:r w:rsidRPr="004D3A54">
        <w:rPr>
          <w:rFonts w:ascii="Arial" w:hAnsi="Arial" w:cs="Arial"/>
          <w:sz w:val="20"/>
          <w:szCs w:val="20"/>
          <w:lang w:val="en"/>
        </w:rPr>
        <w:t> it may not be possible for the pathologist to determine exact tumor location from the resection specimen.</w:t>
      </w:r>
    </w:p>
    <w:p w14:paraId="17672061" w14:textId="1900F1E2" w:rsidR="008813EB" w:rsidRPr="001B3DCF" w:rsidRDefault="001269F7" w:rsidP="001B3DCF">
      <w:pPr>
        <w:spacing w:after="0" w:line="276" w:lineRule="auto"/>
        <w:jc w:val="both"/>
        <w:divId w:val="2008901299"/>
        <w:rPr>
          <w:rFonts w:ascii="Arial" w:eastAsia="Times New Roman" w:hAnsi="Arial" w:cs="Arial"/>
          <w:b/>
          <w:bCs/>
          <w:sz w:val="20"/>
          <w:szCs w:val="20"/>
          <w:lang w:val="en"/>
        </w:rPr>
      </w:pPr>
      <w:r w:rsidRPr="004D3A5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3EA236D9" wp14:editId="701EFC38">
            <wp:extent cx="2468880" cy="30632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3063240"/>
                    </a:xfrm>
                    <a:prstGeom prst="rect">
                      <a:avLst/>
                    </a:prstGeom>
                    <a:noFill/>
                    <a:ln>
                      <a:noFill/>
                    </a:ln>
                  </pic:spPr>
                </pic:pic>
              </a:graphicData>
            </a:graphic>
          </wp:inline>
        </w:drawing>
      </w:r>
    </w:p>
    <w:p w14:paraId="25C0C3BD" w14:textId="77777777" w:rsidR="00037FED" w:rsidRPr="001B3DCF" w:rsidRDefault="001269F7" w:rsidP="001B3DCF">
      <w:pPr>
        <w:pStyle w:val="references"/>
        <w:spacing w:before="0" w:beforeAutospacing="0" w:after="0" w:afterAutospacing="0" w:line="276" w:lineRule="auto"/>
        <w:jc w:val="both"/>
        <w:divId w:val="1196773496"/>
        <w:rPr>
          <w:rFonts w:ascii="Arial" w:hAnsi="Arial" w:cs="Arial"/>
          <w:sz w:val="18"/>
          <w:szCs w:val="18"/>
          <w:lang w:val="en"/>
        </w:rPr>
      </w:pPr>
      <w:r w:rsidRPr="001B3DCF">
        <w:rPr>
          <w:rStyle w:val="Strong"/>
          <w:rFonts w:ascii="Arial" w:hAnsi="Arial" w:cs="Arial"/>
          <w:bCs w:val="0"/>
          <w:sz w:val="18"/>
          <w:szCs w:val="18"/>
          <w:lang w:val="en"/>
        </w:rPr>
        <w:t>Figure 1.</w:t>
      </w:r>
      <w:r w:rsidRPr="001B3DCF">
        <w:rPr>
          <w:rFonts w:ascii="Arial" w:hAnsi="Arial" w:cs="Arial"/>
          <w:sz w:val="18"/>
          <w:szCs w:val="18"/>
          <w:lang w:val="en"/>
        </w:rPr>
        <w:t xml:space="preserve">  Anatomic subdivisions of the esophagus. From Amin et al.</w:t>
      </w:r>
      <w:hyperlink w:anchor="R39885" w:tooltip="Amin MB, Edge SB, Greene FL, et al, eds. AJCC Cancer Staging Manual. 8th ed. New&#10;York, NY: Springer; 2017." w:history="1">
        <w:r w:rsidRPr="001B3DCF">
          <w:rPr>
            <w:rFonts w:ascii="Arial" w:hAnsi="Arial" w:cs="Arial"/>
            <w:color w:val="0000FF"/>
            <w:sz w:val="18"/>
            <w:szCs w:val="18"/>
            <w:u w:val="single"/>
            <w:vertAlign w:val="superscript"/>
            <w:lang w:val="en"/>
          </w:rPr>
          <w:t>1</w:t>
        </w:r>
      </w:hyperlink>
      <w:r w:rsidRPr="001B3DCF">
        <w:rPr>
          <w:rFonts w:ascii="Arial" w:hAnsi="Arial" w:cs="Arial"/>
          <w:sz w:val="18"/>
          <w:szCs w:val="18"/>
          <w:lang w:val="en"/>
        </w:rPr>
        <w:t xml:space="preserve"> Used with permission of the American Joint Committee on Cancer (AJCC), Chicago, Illinois. The original source for this material is the </w:t>
      </w:r>
      <w:r w:rsidRPr="001B3DCF">
        <w:rPr>
          <w:rStyle w:val="Emphasis"/>
          <w:rFonts w:ascii="Arial" w:hAnsi="Arial" w:cs="Arial"/>
          <w:sz w:val="18"/>
          <w:szCs w:val="18"/>
          <w:lang w:val="en"/>
        </w:rPr>
        <w:t>AJCC Cancer Staging Manual</w:t>
      </w:r>
      <w:r w:rsidRPr="001B3DCF">
        <w:rPr>
          <w:rFonts w:ascii="Arial" w:hAnsi="Arial" w:cs="Arial"/>
          <w:sz w:val="18"/>
          <w:szCs w:val="18"/>
          <w:lang w:val="en"/>
        </w:rPr>
        <w:t xml:space="preserve">, 8th edition (2017) published by Springer Science and Business Media LLC, </w:t>
      </w:r>
      <w:hyperlink r:id="rId8" w:history="1">
        <w:r w:rsidRPr="001B3DCF">
          <w:rPr>
            <w:rStyle w:val="Hyperlink"/>
            <w:rFonts w:ascii="Arial" w:hAnsi="Arial" w:cs="Arial"/>
            <w:sz w:val="18"/>
            <w:szCs w:val="18"/>
            <w:lang w:val="en"/>
          </w:rPr>
          <w:t>www.springerlink.com</w:t>
        </w:r>
      </w:hyperlink>
      <w:r w:rsidRPr="001B3DCF">
        <w:rPr>
          <w:rFonts w:ascii="Arial" w:hAnsi="Arial" w:cs="Arial"/>
          <w:sz w:val="18"/>
          <w:szCs w:val="18"/>
          <w:lang w:val="en"/>
        </w:rPr>
        <w:t>.</w:t>
      </w:r>
    </w:p>
    <w:p w14:paraId="06299FF8" w14:textId="77777777" w:rsidR="00037FED" w:rsidRDefault="00037FED" w:rsidP="001B3DCF">
      <w:pPr>
        <w:pStyle w:val="references"/>
        <w:spacing w:before="0" w:beforeAutospacing="0" w:after="0" w:afterAutospacing="0" w:line="276" w:lineRule="auto"/>
        <w:jc w:val="both"/>
        <w:divId w:val="1196773496"/>
        <w:rPr>
          <w:rFonts w:ascii="Arial" w:hAnsi="Arial" w:cs="Arial"/>
          <w:sz w:val="20"/>
          <w:szCs w:val="20"/>
          <w:lang w:val="en"/>
        </w:rPr>
      </w:pPr>
    </w:p>
    <w:p w14:paraId="7A0B13B1" w14:textId="77777777" w:rsidR="00037FED" w:rsidRDefault="001269F7" w:rsidP="001B3DCF">
      <w:pPr>
        <w:pStyle w:val="references"/>
        <w:spacing w:before="0" w:beforeAutospacing="0" w:after="0" w:afterAutospacing="0" w:line="276" w:lineRule="auto"/>
        <w:jc w:val="both"/>
        <w:divId w:val="1196773496"/>
        <w:rPr>
          <w:rFonts w:ascii="Arial" w:hAnsi="Arial" w:cs="Arial"/>
          <w:sz w:val="20"/>
          <w:szCs w:val="20"/>
          <w:lang w:val="en"/>
        </w:rPr>
      </w:pPr>
      <w:r w:rsidRPr="004D3A54">
        <w:rPr>
          <w:rFonts w:ascii="Arial" w:hAnsi="Arial" w:cs="Arial"/>
          <w:sz w:val="20"/>
          <w:szCs w:val="20"/>
          <w:lang w:val="en"/>
        </w:rPr>
        <w:t xml:space="preserve">For tumors involving the EGJ, specific observations should be recorded </w:t>
      </w:r>
      <w:proofErr w:type="gramStart"/>
      <w:r w:rsidRPr="004D3A54">
        <w:rPr>
          <w:rFonts w:ascii="Arial" w:hAnsi="Arial" w:cs="Arial"/>
          <w:sz w:val="20"/>
          <w:szCs w:val="20"/>
          <w:lang w:val="en"/>
        </w:rPr>
        <w:t>in an attempt to</w:t>
      </w:r>
      <w:proofErr w:type="gramEnd"/>
      <w:r w:rsidRPr="004D3A54">
        <w:rPr>
          <w:rFonts w:ascii="Arial" w:hAnsi="Arial" w:cs="Arial"/>
          <w:sz w:val="20"/>
          <w:szCs w:val="20"/>
          <w:lang w:val="en"/>
        </w:rPr>
        <w:t xml:space="preserve"> establish the exact site of origin of the tumor. The EGJ is defined as the junction of the tubular esophagus and the stomach, irrespective of the type of epithelial lining of the esophagus. The pathologist should record the maximum longitudinal dimension of the tumor mass (see Note E), the distance of the tumor midpoint from the EGJ, and the relative proportions of the tumor mass located in the esophagus and in the stomach.</w:t>
      </w:r>
    </w:p>
    <w:p w14:paraId="014CD44E" w14:textId="77777777" w:rsidR="00037FED" w:rsidRDefault="00037FED" w:rsidP="001B3DCF">
      <w:pPr>
        <w:pStyle w:val="references"/>
        <w:spacing w:before="0" w:beforeAutospacing="0" w:after="0" w:afterAutospacing="0" w:line="276" w:lineRule="auto"/>
        <w:jc w:val="both"/>
        <w:divId w:val="1196773496"/>
        <w:rPr>
          <w:rFonts w:ascii="Arial" w:hAnsi="Arial" w:cs="Arial"/>
          <w:sz w:val="20"/>
          <w:szCs w:val="20"/>
          <w:lang w:val="en"/>
        </w:rPr>
      </w:pPr>
    </w:p>
    <w:p w14:paraId="2AD5B0F6" w14:textId="77777777" w:rsidR="00037FED" w:rsidRDefault="001269F7" w:rsidP="001B3DCF">
      <w:pPr>
        <w:pStyle w:val="references"/>
        <w:spacing w:before="0" w:beforeAutospacing="0" w:after="0" w:afterAutospacing="0" w:line="276" w:lineRule="auto"/>
        <w:jc w:val="both"/>
        <w:divId w:val="1196773496"/>
        <w:rPr>
          <w:rFonts w:ascii="Arial" w:hAnsi="Arial" w:cs="Arial"/>
          <w:sz w:val="20"/>
          <w:szCs w:val="20"/>
          <w:lang w:val="en"/>
        </w:rPr>
      </w:pPr>
      <w:r w:rsidRPr="004D3A54">
        <w:rPr>
          <w:rFonts w:ascii="Arial" w:hAnsi="Arial" w:cs="Arial"/>
          <w:sz w:val="20"/>
          <w:szCs w:val="20"/>
          <w:lang w:val="en"/>
        </w:rPr>
        <w:t>Siewart classification divides adenocarcinomas involving the EGJ into 3 categories, based upon location of the midpoint of the tumor.</w:t>
      </w:r>
      <w:hyperlink w:anchor="R39886" w:tooltip="Feith M, Stein HJ, Siewert JR. Adenocarcinoma of the esophagogastric&#10;junction: surgical therapy based on 1602 consecutive resected patients. Surg Oncol Clin North Am. 2006;15(4):751-764." w:history="1">
        <w:r w:rsidRPr="004D3A54">
          <w:rPr>
            <w:rStyle w:val="Hyperlink"/>
            <w:rFonts w:ascii="Arial" w:hAnsi="Arial" w:cs="Arial"/>
            <w:sz w:val="20"/>
            <w:szCs w:val="20"/>
            <w:vertAlign w:val="superscript"/>
            <w:lang w:val="en"/>
          </w:rPr>
          <w:t>2</w:t>
        </w:r>
      </w:hyperlink>
    </w:p>
    <w:p w14:paraId="109B3E39" w14:textId="77777777" w:rsidR="00037FED" w:rsidRDefault="00037FED" w:rsidP="001B3DCF">
      <w:pPr>
        <w:pStyle w:val="references"/>
        <w:spacing w:before="0" w:beforeAutospacing="0" w:after="0" w:afterAutospacing="0" w:line="276" w:lineRule="auto"/>
        <w:jc w:val="both"/>
        <w:divId w:val="1196773496"/>
        <w:rPr>
          <w:rFonts w:ascii="Arial" w:hAnsi="Arial" w:cs="Arial"/>
          <w:sz w:val="20"/>
          <w:szCs w:val="20"/>
          <w:lang w:val="en"/>
        </w:rPr>
      </w:pPr>
    </w:p>
    <w:p w14:paraId="3FAB2379" w14:textId="2F9903BF" w:rsidR="00037FED" w:rsidRDefault="001269F7" w:rsidP="001B3DCF">
      <w:pPr>
        <w:pStyle w:val="references"/>
        <w:spacing w:before="0" w:beforeAutospacing="0" w:after="0" w:afterAutospacing="0" w:line="276" w:lineRule="auto"/>
        <w:jc w:val="both"/>
        <w:divId w:val="1196773496"/>
        <w:rPr>
          <w:rFonts w:ascii="Arial" w:hAnsi="Arial" w:cs="Arial"/>
          <w:sz w:val="20"/>
          <w:szCs w:val="20"/>
          <w:lang w:val="en"/>
        </w:rPr>
      </w:pPr>
      <w:r w:rsidRPr="004D3A54">
        <w:rPr>
          <w:rFonts w:ascii="Arial" w:hAnsi="Arial" w:cs="Arial"/>
          <w:sz w:val="20"/>
          <w:szCs w:val="20"/>
          <w:lang w:val="en"/>
        </w:rPr>
        <w:t>Type I</w:t>
      </w:r>
      <w:r w:rsidR="00037FED">
        <w:rPr>
          <w:rFonts w:ascii="Arial" w:hAnsi="Arial" w:cs="Arial"/>
          <w:sz w:val="20"/>
          <w:szCs w:val="20"/>
          <w:lang w:val="en"/>
        </w:rPr>
        <w:t>:</w:t>
      </w:r>
      <w:r w:rsidR="00037FED">
        <w:rPr>
          <w:rFonts w:ascii="Arial" w:hAnsi="Arial" w:cs="Arial"/>
          <w:sz w:val="20"/>
          <w:szCs w:val="20"/>
          <w:lang w:val="en"/>
        </w:rPr>
        <w:tab/>
      </w:r>
      <w:r w:rsidR="00037FED">
        <w:rPr>
          <w:rFonts w:ascii="Arial" w:hAnsi="Arial" w:cs="Arial"/>
          <w:sz w:val="20"/>
          <w:szCs w:val="20"/>
          <w:lang w:val="en"/>
        </w:rPr>
        <w:tab/>
      </w:r>
      <w:r w:rsidRPr="004D3A54">
        <w:rPr>
          <w:rFonts w:ascii="Arial" w:hAnsi="Arial" w:cs="Arial"/>
          <w:sz w:val="20"/>
          <w:szCs w:val="20"/>
          <w:lang w:val="en"/>
        </w:rPr>
        <w:t>Carcinoma of the distal esophagus, with or without infiltration of the EGJ from above</w:t>
      </w:r>
    </w:p>
    <w:p w14:paraId="7F3A2370" w14:textId="77777777" w:rsidR="00037FED" w:rsidRDefault="001269F7" w:rsidP="001B3DCF">
      <w:pPr>
        <w:pStyle w:val="references"/>
        <w:spacing w:before="0" w:beforeAutospacing="0" w:after="0" w:afterAutospacing="0" w:line="276" w:lineRule="auto"/>
        <w:jc w:val="both"/>
        <w:divId w:val="1196773496"/>
        <w:rPr>
          <w:rFonts w:ascii="Arial" w:hAnsi="Arial" w:cs="Arial"/>
          <w:sz w:val="20"/>
          <w:szCs w:val="20"/>
          <w:lang w:val="en"/>
        </w:rPr>
      </w:pPr>
      <w:r w:rsidRPr="004D3A54">
        <w:rPr>
          <w:rFonts w:ascii="Arial" w:hAnsi="Arial" w:cs="Arial"/>
          <w:sz w:val="20"/>
          <w:szCs w:val="20"/>
          <w:lang w:val="en"/>
        </w:rPr>
        <w:t xml:space="preserve">Type II: </w:t>
      </w:r>
      <w:r w:rsidRPr="004D3A54">
        <w:rPr>
          <w:rFonts w:ascii="Arial" w:hAnsi="Arial" w:cs="Arial"/>
          <w:sz w:val="20"/>
          <w:szCs w:val="20"/>
          <w:lang w:val="en"/>
        </w:rPr>
        <w:tab/>
        <w:t>True carcinoma of the gastric cardia, arising from the cardiac epithelium or short segments with intestinal metaplasia at the EGJ</w:t>
      </w:r>
    </w:p>
    <w:p w14:paraId="42CD064E" w14:textId="77777777" w:rsidR="00037FED" w:rsidRDefault="001269F7" w:rsidP="001B3DCF">
      <w:pPr>
        <w:pStyle w:val="references"/>
        <w:spacing w:before="0" w:beforeAutospacing="0" w:after="0" w:afterAutospacing="0" w:line="276" w:lineRule="auto"/>
        <w:jc w:val="both"/>
        <w:divId w:val="1196773496"/>
        <w:rPr>
          <w:rFonts w:ascii="Arial" w:hAnsi="Arial" w:cs="Arial"/>
          <w:sz w:val="20"/>
          <w:szCs w:val="20"/>
          <w:lang w:val="en"/>
        </w:rPr>
      </w:pPr>
      <w:r w:rsidRPr="004D3A54">
        <w:rPr>
          <w:rFonts w:ascii="Arial" w:hAnsi="Arial" w:cs="Arial"/>
          <w:sz w:val="20"/>
          <w:szCs w:val="20"/>
          <w:lang w:val="en"/>
        </w:rPr>
        <w:t xml:space="preserve">Type III: </w:t>
      </w:r>
      <w:r w:rsidRPr="004D3A54">
        <w:rPr>
          <w:rFonts w:ascii="Arial" w:hAnsi="Arial" w:cs="Arial"/>
          <w:sz w:val="20"/>
          <w:szCs w:val="20"/>
          <w:lang w:val="en"/>
        </w:rPr>
        <w:tab/>
        <w:t>Subcardial gastric carcinoma, which infiltrates the EGJ and distal esophagus from below</w:t>
      </w:r>
    </w:p>
    <w:p w14:paraId="626E41AE" w14:textId="77777777" w:rsidR="00037FED" w:rsidRDefault="00037FED" w:rsidP="001B3DCF">
      <w:pPr>
        <w:pStyle w:val="references"/>
        <w:spacing w:before="0" w:beforeAutospacing="0" w:after="0" w:afterAutospacing="0" w:line="276" w:lineRule="auto"/>
        <w:jc w:val="both"/>
        <w:divId w:val="1196773496"/>
        <w:rPr>
          <w:rFonts w:ascii="Arial" w:hAnsi="Arial" w:cs="Arial"/>
          <w:sz w:val="20"/>
          <w:szCs w:val="20"/>
          <w:lang w:val="en"/>
        </w:rPr>
      </w:pPr>
    </w:p>
    <w:p w14:paraId="7414FF84" w14:textId="77777777" w:rsidR="00037FED" w:rsidRDefault="001269F7" w:rsidP="001B3DCF">
      <w:pPr>
        <w:pStyle w:val="references"/>
        <w:spacing w:before="0" w:beforeAutospacing="0" w:after="0" w:afterAutospacing="0" w:line="276" w:lineRule="auto"/>
        <w:jc w:val="both"/>
        <w:divId w:val="1196773496"/>
        <w:rPr>
          <w:rFonts w:ascii="Arial" w:hAnsi="Arial" w:cs="Arial"/>
          <w:sz w:val="20"/>
          <w:szCs w:val="20"/>
          <w:lang w:val="en"/>
        </w:rPr>
      </w:pPr>
      <w:r w:rsidRPr="004D3A54">
        <w:rPr>
          <w:rFonts w:ascii="Arial" w:hAnsi="Arial" w:cs="Arial"/>
          <w:sz w:val="20"/>
          <w:szCs w:val="20"/>
          <w:lang w:val="en"/>
        </w:rPr>
        <w:t>In the AJCC 8</w:t>
      </w:r>
      <w:r w:rsidRPr="004D3A54">
        <w:rPr>
          <w:rFonts w:ascii="Arial" w:hAnsi="Arial" w:cs="Arial"/>
          <w:sz w:val="20"/>
          <w:szCs w:val="20"/>
          <w:vertAlign w:val="superscript"/>
          <w:lang w:val="en"/>
        </w:rPr>
        <w:t>th</w:t>
      </w:r>
      <w:r w:rsidRPr="004D3A54">
        <w:rPr>
          <w:rFonts w:ascii="Arial" w:hAnsi="Arial" w:cs="Arial"/>
          <w:sz w:val="20"/>
          <w:szCs w:val="20"/>
          <w:lang w:val="en"/>
        </w:rPr>
        <w:t xml:space="preserve"> edition, tumors involving the EGJ that have a midpoint within the proximal 2 cm of the cardia/proximal stomach are to be staged as esophageal cancers. Cancers whose midpoint is more than 2 cm distal from the EGJ, even if EGJ is involved, should be staged using the stomach cancer TNM and stage groupings.</w:t>
      </w:r>
      <w:hyperlink w:anchor="R39885" w:tooltip="Amin MB, Edge SB, Greene FL, et al, eds. AJCC Cancer Staging Manual. 8th ed. New&#10;York, NY: Springer; 2017." w:history="1">
        <w:r w:rsidRPr="004D3A54">
          <w:rPr>
            <w:rStyle w:val="Hyperlink"/>
            <w:rFonts w:ascii="Arial" w:hAnsi="Arial" w:cs="Arial"/>
            <w:sz w:val="20"/>
            <w:szCs w:val="20"/>
            <w:vertAlign w:val="superscript"/>
            <w:lang w:val="en"/>
          </w:rPr>
          <w:t>1</w:t>
        </w:r>
      </w:hyperlink>
      <w:r w:rsidRPr="004D3A54">
        <w:rPr>
          <w:rFonts w:ascii="Arial" w:hAnsi="Arial" w:cs="Arial"/>
          <w:sz w:val="20"/>
          <w:szCs w:val="20"/>
          <w:lang w:val="en"/>
        </w:rPr>
        <w:t> Based on the AJCC 8</w:t>
      </w:r>
      <w:r w:rsidRPr="004D3A54">
        <w:rPr>
          <w:rFonts w:ascii="Arial" w:hAnsi="Arial" w:cs="Arial"/>
          <w:sz w:val="20"/>
          <w:szCs w:val="20"/>
          <w:vertAlign w:val="superscript"/>
          <w:lang w:val="en"/>
        </w:rPr>
        <w:t>th</w:t>
      </w:r>
      <w:r w:rsidRPr="004D3A54">
        <w:rPr>
          <w:rFonts w:ascii="Arial" w:hAnsi="Arial" w:cs="Arial"/>
          <w:sz w:val="20"/>
          <w:szCs w:val="20"/>
          <w:lang w:val="en"/>
        </w:rPr>
        <w:t xml:space="preserve"> edition, all Siewart type I and some of Siewart type II tumors use the esophageal cancer TNM and stage groupings.</w:t>
      </w:r>
    </w:p>
    <w:p w14:paraId="35825C49" w14:textId="77777777" w:rsidR="00037FED" w:rsidRDefault="00037FED" w:rsidP="001B3DCF">
      <w:pPr>
        <w:pStyle w:val="references"/>
        <w:spacing w:before="0" w:beforeAutospacing="0" w:after="0" w:afterAutospacing="0" w:line="276" w:lineRule="auto"/>
        <w:jc w:val="both"/>
        <w:divId w:val="1196773496"/>
        <w:rPr>
          <w:rFonts w:ascii="Arial" w:hAnsi="Arial" w:cs="Arial"/>
          <w:sz w:val="20"/>
          <w:szCs w:val="20"/>
          <w:lang w:val="en"/>
        </w:rPr>
      </w:pPr>
    </w:p>
    <w:p w14:paraId="1BE233DD" w14:textId="77777777" w:rsidR="00037FED" w:rsidRDefault="001269F7" w:rsidP="001B3DCF">
      <w:pPr>
        <w:pStyle w:val="references"/>
        <w:spacing w:before="0" w:beforeAutospacing="0" w:after="0" w:afterAutospacing="0" w:line="276" w:lineRule="auto"/>
        <w:jc w:val="both"/>
        <w:divId w:val="1196773496"/>
        <w:rPr>
          <w:rFonts w:ascii="Arial" w:eastAsia="Times New Roman" w:hAnsi="Arial" w:cs="Arial"/>
          <w:sz w:val="20"/>
          <w:szCs w:val="20"/>
          <w:lang w:val="en"/>
        </w:rPr>
      </w:pPr>
      <w:r w:rsidRPr="004D3A54">
        <w:rPr>
          <w:rFonts w:ascii="Arial" w:eastAsia="Times New Roman" w:hAnsi="Arial" w:cs="Arial"/>
          <w:sz w:val="20"/>
          <w:szCs w:val="20"/>
          <w:lang w:val="en"/>
        </w:rPr>
        <w:t>References</w:t>
      </w:r>
      <w:bookmarkStart w:id="3" w:name="R39885"/>
    </w:p>
    <w:p w14:paraId="52E387AE" w14:textId="77777777" w:rsidR="00037FED" w:rsidRDefault="001269F7" w:rsidP="001B3DCF">
      <w:pPr>
        <w:pStyle w:val="references"/>
        <w:numPr>
          <w:ilvl w:val="0"/>
          <w:numId w:val="15"/>
        </w:numPr>
        <w:spacing w:before="0" w:beforeAutospacing="0" w:after="0" w:afterAutospacing="0" w:line="276" w:lineRule="auto"/>
        <w:jc w:val="both"/>
        <w:divId w:val="1196773496"/>
        <w:rPr>
          <w:rFonts w:ascii="Arial" w:hAnsi="Arial" w:cs="Arial"/>
          <w:sz w:val="20"/>
          <w:szCs w:val="20"/>
          <w:lang w:val="en"/>
        </w:rPr>
      </w:pPr>
      <w:r w:rsidRPr="004D3A54">
        <w:rPr>
          <w:rFonts w:ascii="Arial" w:eastAsia="Times New Roman" w:hAnsi="Arial" w:cs="Arial"/>
          <w:sz w:val="20"/>
          <w:szCs w:val="20"/>
          <w:lang w:val="en"/>
        </w:rPr>
        <w:t xml:space="preserve">Amin MB, Edge SB, Greene FL, et al, eds. </w:t>
      </w:r>
      <w:r w:rsidRPr="004D3A54">
        <w:rPr>
          <w:rStyle w:val="Emphasis"/>
          <w:rFonts w:ascii="Arial" w:eastAsia="Times New Roman" w:hAnsi="Arial" w:cs="Arial"/>
          <w:sz w:val="20"/>
          <w:szCs w:val="20"/>
          <w:lang w:val="en"/>
        </w:rPr>
        <w:t>AJCC Cancer Staging Manual</w:t>
      </w:r>
      <w:r w:rsidRPr="004D3A54">
        <w:rPr>
          <w:rFonts w:ascii="Arial" w:eastAsia="Times New Roman" w:hAnsi="Arial" w:cs="Arial"/>
          <w:sz w:val="20"/>
          <w:szCs w:val="20"/>
          <w:lang w:val="en"/>
        </w:rPr>
        <w:t>. 8th ed. New York, NY: Springer; 2017</w:t>
      </w:r>
      <w:bookmarkStart w:id="4" w:name="R39886"/>
      <w:bookmarkEnd w:id="3"/>
      <w:r w:rsidR="00037FED">
        <w:rPr>
          <w:rFonts w:ascii="Arial" w:hAnsi="Arial" w:cs="Arial"/>
          <w:sz w:val="20"/>
          <w:szCs w:val="20"/>
          <w:lang w:val="en"/>
        </w:rPr>
        <w:t>.</w:t>
      </w:r>
    </w:p>
    <w:p w14:paraId="23DE18A4" w14:textId="77777777" w:rsidR="00037FED" w:rsidRDefault="001269F7" w:rsidP="001B3DCF">
      <w:pPr>
        <w:pStyle w:val="references"/>
        <w:numPr>
          <w:ilvl w:val="0"/>
          <w:numId w:val="15"/>
        </w:numPr>
        <w:spacing w:before="0" w:beforeAutospacing="0" w:after="0" w:afterAutospacing="0" w:line="276" w:lineRule="auto"/>
        <w:jc w:val="both"/>
        <w:divId w:val="1196773496"/>
        <w:rPr>
          <w:rFonts w:ascii="Arial" w:hAnsi="Arial" w:cs="Arial"/>
          <w:sz w:val="20"/>
          <w:szCs w:val="20"/>
          <w:lang w:val="en"/>
        </w:rPr>
      </w:pPr>
      <w:r w:rsidRPr="00037FED">
        <w:rPr>
          <w:rFonts w:ascii="Arial" w:hAnsi="Arial" w:cs="Arial"/>
          <w:sz w:val="20"/>
          <w:szCs w:val="20"/>
          <w:lang w:val="en"/>
        </w:rPr>
        <w:t xml:space="preserve">Feith M, Stein HJ, Siewert JR. Adenocarcinoma of the esophagogastric junction: surgical therapy based on 1602 consecutive resected patients. </w:t>
      </w:r>
      <w:r w:rsidRPr="00037FED">
        <w:rPr>
          <w:rStyle w:val="Emphasis"/>
          <w:rFonts w:ascii="Arial" w:hAnsi="Arial" w:cs="Arial"/>
          <w:iCs w:val="0"/>
          <w:sz w:val="20"/>
          <w:szCs w:val="20"/>
          <w:lang w:val="en"/>
        </w:rPr>
        <w:t xml:space="preserve">Surg Oncol Clin North Am. </w:t>
      </w:r>
      <w:r w:rsidRPr="00037FED">
        <w:rPr>
          <w:rFonts w:ascii="Arial" w:hAnsi="Arial" w:cs="Arial"/>
          <w:sz w:val="20"/>
          <w:szCs w:val="20"/>
          <w:lang w:val="en"/>
        </w:rPr>
        <w:t>2006;15(4):751-764.</w:t>
      </w:r>
      <w:bookmarkStart w:id="5" w:name="N9341"/>
      <w:bookmarkEnd w:id="4"/>
    </w:p>
    <w:p w14:paraId="0D7B1CE0" w14:textId="77777777" w:rsidR="00037FED" w:rsidRDefault="00037FED" w:rsidP="001B3DCF">
      <w:pPr>
        <w:pStyle w:val="references"/>
        <w:spacing w:before="0" w:beforeAutospacing="0" w:after="0" w:afterAutospacing="0" w:line="276" w:lineRule="auto"/>
        <w:jc w:val="both"/>
        <w:divId w:val="1196773496"/>
        <w:rPr>
          <w:rFonts w:ascii="Arial" w:hAnsi="Arial" w:cs="Arial"/>
          <w:sz w:val="20"/>
          <w:szCs w:val="20"/>
          <w:lang w:val="en"/>
        </w:rPr>
      </w:pPr>
    </w:p>
    <w:p w14:paraId="79C49FB2" w14:textId="77777777" w:rsidR="001B3DCF" w:rsidRDefault="001269F7" w:rsidP="001B3DCF">
      <w:pPr>
        <w:pStyle w:val="references"/>
        <w:spacing w:before="0" w:beforeAutospacing="0" w:after="0" w:afterAutospacing="0" w:line="276" w:lineRule="auto"/>
        <w:jc w:val="both"/>
        <w:divId w:val="1196773496"/>
        <w:rPr>
          <w:rFonts w:ascii="Arial" w:eastAsia="Times New Roman" w:hAnsi="Arial" w:cs="Arial"/>
          <w:b/>
          <w:bCs/>
          <w:sz w:val="20"/>
          <w:szCs w:val="20"/>
          <w:lang w:val="en"/>
        </w:rPr>
      </w:pPr>
      <w:r w:rsidRPr="00037FED">
        <w:rPr>
          <w:rFonts w:ascii="Arial" w:eastAsia="Times New Roman" w:hAnsi="Arial" w:cs="Arial"/>
          <w:b/>
          <w:bCs/>
          <w:sz w:val="20"/>
          <w:szCs w:val="20"/>
          <w:lang w:val="en"/>
        </w:rPr>
        <w:t>C. Histologic Typ</w:t>
      </w:r>
      <w:bookmarkEnd w:id="5"/>
      <w:r w:rsidR="00037FED">
        <w:rPr>
          <w:rFonts w:ascii="Arial" w:eastAsia="Times New Roman" w:hAnsi="Arial" w:cs="Arial"/>
          <w:b/>
          <w:bCs/>
          <w:sz w:val="20"/>
          <w:szCs w:val="20"/>
          <w:lang w:val="en"/>
        </w:rPr>
        <w:t>e</w:t>
      </w:r>
    </w:p>
    <w:p w14:paraId="256E6AE5" w14:textId="77777777" w:rsidR="001B3DCF" w:rsidRDefault="001269F7" w:rsidP="001B3DCF">
      <w:pPr>
        <w:pStyle w:val="references"/>
        <w:spacing w:before="0" w:beforeAutospacing="0" w:after="0" w:afterAutospacing="0" w:line="276" w:lineRule="auto"/>
        <w:jc w:val="both"/>
        <w:divId w:val="1196773496"/>
        <w:rPr>
          <w:rFonts w:ascii="Arial" w:eastAsia="Times New Roman" w:hAnsi="Arial" w:cs="Arial"/>
          <w:b/>
          <w:bCs/>
          <w:sz w:val="20"/>
          <w:szCs w:val="20"/>
          <w:lang w:val="en"/>
        </w:rPr>
      </w:pPr>
      <w:r w:rsidRPr="004D3A54">
        <w:rPr>
          <w:rFonts w:ascii="Arial" w:hAnsi="Arial" w:cs="Arial"/>
          <w:sz w:val="20"/>
          <w:szCs w:val="20"/>
          <w:lang w:val="en"/>
        </w:rPr>
        <w:t>For consistency in reporting, the histologic classification proposed by the WHO is recommended.</w:t>
      </w:r>
      <w:hyperlink w:anchor="R39887" w:tooltip="WHO Classification of Tumours&#10;Editorial Board. Digestive system tumours. Lyon (France): International&#10;Agency for Research on Cancer; 2019. (WHO classification of tumours series, 5th&#10;ed.; vol. 1)." w:history="1">
        <w:r w:rsidRPr="004D3A54">
          <w:rPr>
            <w:rStyle w:val="Hyperlink"/>
            <w:rFonts w:ascii="Arial" w:hAnsi="Arial" w:cs="Arial"/>
            <w:sz w:val="20"/>
            <w:szCs w:val="20"/>
            <w:vertAlign w:val="superscript"/>
            <w:lang w:val="en"/>
          </w:rPr>
          <w:t>1</w:t>
        </w:r>
      </w:hyperlink>
      <w:r w:rsidRPr="004D3A54">
        <w:rPr>
          <w:rFonts w:ascii="Arial" w:hAnsi="Arial" w:cs="Arial"/>
          <w:sz w:val="20"/>
          <w:szCs w:val="20"/>
          <w:lang w:val="en"/>
        </w:rPr>
        <w:t xml:space="preserve"> However, this protocol does not preclude the use of other systems of classification or histologic types. This protocol includes esophageal well-differentiated neuroendocrine tumors </w:t>
      </w:r>
      <w:proofErr w:type="gramStart"/>
      <w:r w:rsidRPr="004D3A54">
        <w:rPr>
          <w:rFonts w:ascii="Arial" w:hAnsi="Arial" w:cs="Arial"/>
          <w:sz w:val="20"/>
          <w:szCs w:val="20"/>
          <w:lang w:val="en"/>
        </w:rPr>
        <w:t>due to the fact that</w:t>
      </w:r>
      <w:proofErr w:type="gramEnd"/>
      <w:r w:rsidRPr="004D3A54">
        <w:rPr>
          <w:rFonts w:ascii="Arial" w:hAnsi="Arial" w:cs="Arial"/>
          <w:sz w:val="20"/>
          <w:szCs w:val="20"/>
          <w:lang w:val="en"/>
        </w:rPr>
        <w:t xml:space="preserve"> well-differentiated neuroendocrine tumors are extremely rare in the esophagus.</w:t>
      </w:r>
    </w:p>
    <w:p w14:paraId="78EAA48F" w14:textId="77777777" w:rsidR="001B3DCF" w:rsidRDefault="001B3DCF" w:rsidP="001B3DCF">
      <w:pPr>
        <w:pStyle w:val="references"/>
        <w:spacing w:before="0" w:beforeAutospacing="0" w:after="0" w:afterAutospacing="0" w:line="276" w:lineRule="auto"/>
        <w:jc w:val="both"/>
        <w:divId w:val="1196773496"/>
        <w:rPr>
          <w:rFonts w:ascii="Arial" w:eastAsia="Times New Roman" w:hAnsi="Arial" w:cs="Arial"/>
          <w:b/>
          <w:bCs/>
          <w:sz w:val="20"/>
          <w:szCs w:val="20"/>
          <w:lang w:val="en"/>
        </w:rPr>
      </w:pPr>
    </w:p>
    <w:p w14:paraId="02BE9A3F" w14:textId="1807A8FD" w:rsidR="00037FED" w:rsidRPr="001B3DCF" w:rsidRDefault="001269F7" w:rsidP="001B3DCF">
      <w:pPr>
        <w:pStyle w:val="references"/>
        <w:spacing w:before="0" w:beforeAutospacing="0" w:after="0" w:afterAutospacing="0" w:line="276" w:lineRule="auto"/>
        <w:jc w:val="both"/>
        <w:divId w:val="1196773496"/>
        <w:rPr>
          <w:rFonts w:ascii="Arial" w:eastAsia="Times New Roman" w:hAnsi="Arial" w:cs="Arial"/>
          <w:b/>
          <w:bCs/>
          <w:sz w:val="20"/>
          <w:szCs w:val="20"/>
          <w:lang w:val="en"/>
        </w:rPr>
      </w:pPr>
      <w:r w:rsidRPr="004D3A54">
        <w:rPr>
          <w:rFonts w:ascii="Arial" w:hAnsi="Arial" w:cs="Arial"/>
          <w:sz w:val="20"/>
          <w:szCs w:val="20"/>
          <w:lang w:val="en"/>
        </w:rPr>
        <w:t>Worldwide, squamous cell carcinoma continues to be predominant as the most common histologic type, but numerous population-based studies document the increasing incidence of adenocarcinoma of the esophagus and EGJ in Western countries.</w:t>
      </w:r>
      <w:hyperlink w:anchor="R39888" w:tooltip="Keeney S, Bauer TL. Epidemiology&#10;of adenocarcinoma of the esophagogastric junction. Surg Oncol Clin North Am. 2006;15(4):687-696." w:history="1">
        <w:r w:rsidRPr="004D3A54">
          <w:rPr>
            <w:rStyle w:val="Hyperlink"/>
            <w:rFonts w:ascii="Arial" w:hAnsi="Arial" w:cs="Arial"/>
            <w:sz w:val="20"/>
            <w:szCs w:val="20"/>
            <w:vertAlign w:val="superscript"/>
            <w:lang w:val="en"/>
          </w:rPr>
          <w:t>2</w:t>
        </w:r>
      </w:hyperlink>
      <w:r w:rsidRPr="004D3A54">
        <w:rPr>
          <w:rFonts w:ascii="Arial" w:hAnsi="Arial" w:cs="Arial"/>
          <w:sz w:val="20"/>
          <w:szCs w:val="20"/>
          <w:lang w:val="en"/>
        </w:rPr>
        <w:t> More than 50% of esophageal carcinomas diagnosed in the United States since 1900 are adenocarcinomas. Other subtypes, such as adenoid cystic carcinoma and mucoepidermoid carcinoma, which resemble their counterparts arising in salivary gland, are rarely encountered.</w:t>
      </w:r>
    </w:p>
    <w:p w14:paraId="7EE295F5" w14:textId="77777777" w:rsidR="00037FED" w:rsidRDefault="00037FED" w:rsidP="001B3DCF">
      <w:pPr>
        <w:pStyle w:val="references"/>
        <w:spacing w:before="0" w:beforeAutospacing="0" w:after="0" w:afterAutospacing="0" w:line="276" w:lineRule="auto"/>
        <w:jc w:val="both"/>
        <w:divId w:val="1196773496"/>
        <w:rPr>
          <w:rFonts w:ascii="Arial" w:hAnsi="Arial" w:cs="Arial"/>
          <w:sz w:val="20"/>
          <w:szCs w:val="20"/>
          <w:lang w:val="en"/>
        </w:rPr>
      </w:pPr>
    </w:p>
    <w:p w14:paraId="04DA5599" w14:textId="77777777" w:rsidR="00037FED" w:rsidRDefault="001269F7" w:rsidP="001B3DCF">
      <w:pPr>
        <w:pStyle w:val="references"/>
        <w:spacing w:before="0" w:beforeAutospacing="0" w:after="0" w:afterAutospacing="0" w:line="276" w:lineRule="auto"/>
        <w:jc w:val="both"/>
        <w:divId w:val="1196773496"/>
        <w:rPr>
          <w:rFonts w:ascii="Arial" w:hAnsi="Arial" w:cs="Arial"/>
          <w:sz w:val="20"/>
          <w:szCs w:val="20"/>
          <w:lang w:val="en"/>
        </w:rPr>
      </w:pPr>
      <w:r w:rsidRPr="004D3A54">
        <w:rPr>
          <w:rFonts w:ascii="Arial" w:hAnsi="Arial" w:cs="Arial"/>
          <w:sz w:val="20"/>
          <w:szCs w:val="20"/>
          <w:lang w:val="en"/>
        </w:rPr>
        <w:t>The TNM staging system for esophageal carcinomas incorporates tumor grade and histologic type in the stage groupings (see Note H). Mixed histologic types, such as adenosquamous carcinomas, are staged using the squamous cell carcinoma stage grouping.</w:t>
      </w:r>
      <w:hyperlink w:anchor="R39889" w:tooltip="Amin MB, Edge SB, Greene FL, et&#10;al, eds. AJCC Cancer Staging Manual.&#10;8th ed. New York, NY: Springer; 2017." w:history="1">
        <w:r w:rsidRPr="004D3A54">
          <w:rPr>
            <w:rStyle w:val="Hyperlink"/>
            <w:rFonts w:ascii="Arial" w:hAnsi="Arial" w:cs="Arial"/>
            <w:sz w:val="20"/>
            <w:szCs w:val="20"/>
            <w:vertAlign w:val="superscript"/>
            <w:lang w:val="en"/>
          </w:rPr>
          <w:t>3</w:t>
        </w:r>
      </w:hyperlink>
    </w:p>
    <w:p w14:paraId="2B67D2E2" w14:textId="77777777" w:rsidR="00037FED" w:rsidRDefault="00037FED" w:rsidP="001B3DCF">
      <w:pPr>
        <w:pStyle w:val="references"/>
        <w:spacing w:before="0" w:beforeAutospacing="0" w:after="0" w:afterAutospacing="0" w:line="276" w:lineRule="auto"/>
        <w:jc w:val="both"/>
        <w:divId w:val="1196773496"/>
        <w:rPr>
          <w:rFonts w:ascii="Arial" w:hAnsi="Arial" w:cs="Arial"/>
          <w:sz w:val="20"/>
          <w:szCs w:val="20"/>
          <w:lang w:val="en"/>
        </w:rPr>
      </w:pPr>
    </w:p>
    <w:p w14:paraId="3C720BCE" w14:textId="77777777" w:rsidR="00037FED" w:rsidRDefault="001269F7" w:rsidP="001B3DCF">
      <w:pPr>
        <w:pStyle w:val="references"/>
        <w:spacing w:before="0" w:beforeAutospacing="0" w:after="0" w:afterAutospacing="0" w:line="276" w:lineRule="auto"/>
        <w:jc w:val="both"/>
        <w:divId w:val="1196773496"/>
        <w:rPr>
          <w:rFonts w:ascii="Arial" w:eastAsia="Times New Roman" w:hAnsi="Arial" w:cs="Arial"/>
          <w:sz w:val="20"/>
          <w:szCs w:val="20"/>
          <w:lang w:val="en"/>
        </w:rPr>
      </w:pPr>
      <w:r w:rsidRPr="004D3A54">
        <w:rPr>
          <w:rFonts w:ascii="Arial" w:eastAsia="Times New Roman" w:hAnsi="Arial" w:cs="Arial"/>
          <w:sz w:val="20"/>
          <w:szCs w:val="20"/>
          <w:lang w:val="en"/>
        </w:rPr>
        <w:t>References</w:t>
      </w:r>
      <w:bookmarkStart w:id="6" w:name="R39887"/>
    </w:p>
    <w:p w14:paraId="4CBAA3D5" w14:textId="77777777" w:rsidR="00037FED" w:rsidRDefault="001269F7" w:rsidP="001B3DCF">
      <w:pPr>
        <w:pStyle w:val="references"/>
        <w:numPr>
          <w:ilvl w:val="0"/>
          <w:numId w:val="16"/>
        </w:numPr>
        <w:spacing w:before="0" w:beforeAutospacing="0" w:after="0" w:afterAutospacing="0" w:line="276" w:lineRule="auto"/>
        <w:jc w:val="both"/>
        <w:divId w:val="1196773496"/>
        <w:rPr>
          <w:rFonts w:ascii="Arial" w:hAnsi="Arial" w:cs="Arial"/>
          <w:sz w:val="20"/>
          <w:szCs w:val="20"/>
          <w:lang w:val="en"/>
        </w:rPr>
      </w:pPr>
      <w:r w:rsidRPr="004D3A54">
        <w:rPr>
          <w:rFonts w:ascii="Arial" w:hAnsi="Arial" w:cs="Arial"/>
          <w:sz w:val="20"/>
          <w:szCs w:val="20"/>
          <w:lang w:val="en"/>
        </w:rPr>
        <w:t xml:space="preserve">WHO Classification of Tumours Editorial Board. </w:t>
      </w:r>
      <w:r w:rsidRPr="004D3A54">
        <w:rPr>
          <w:rStyle w:val="Emphasis"/>
          <w:rFonts w:ascii="Arial" w:hAnsi="Arial" w:cs="Arial"/>
          <w:sz w:val="20"/>
          <w:szCs w:val="20"/>
          <w:lang w:val="en"/>
        </w:rPr>
        <w:t>Digestive system tumours</w:t>
      </w:r>
      <w:r w:rsidRPr="004D3A54">
        <w:rPr>
          <w:rFonts w:ascii="Arial" w:hAnsi="Arial" w:cs="Arial"/>
          <w:sz w:val="20"/>
          <w:szCs w:val="20"/>
          <w:lang w:val="en"/>
        </w:rPr>
        <w:t>. Lyon (France): International Agency for Research on Cancer; 2019. (WHO classification of tumours series, 5th ed.; vol. 1).</w:t>
      </w:r>
      <w:bookmarkStart w:id="7" w:name="R39888"/>
      <w:bookmarkEnd w:id="6"/>
    </w:p>
    <w:p w14:paraId="564803F1" w14:textId="77777777" w:rsidR="00037FED" w:rsidRDefault="001269F7" w:rsidP="001B3DCF">
      <w:pPr>
        <w:pStyle w:val="references"/>
        <w:numPr>
          <w:ilvl w:val="0"/>
          <w:numId w:val="16"/>
        </w:numPr>
        <w:spacing w:before="0" w:beforeAutospacing="0" w:after="0" w:afterAutospacing="0" w:line="276" w:lineRule="auto"/>
        <w:jc w:val="both"/>
        <w:divId w:val="1196773496"/>
        <w:rPr>
          <w:rFonts w:ascii="Arial" w:hAnsi="Arial" w:cs="Arial"/>
          <w:sz w:val="20"/>
          <w:szCs w:val="20"/>
          <w:lang w:val="en"/>
        </w:rPr>
      </w:pPr>
      <w:r w:rsidRPr="00037FED">
        <w:rPr>
          <w:rFonts w:ascii="Arial" w:hAnsi="Arial" w:cs="Arial"/>
          <w:sz w:val="20"/>
          <w:szCs w:val="20"/>
          <w:lang w:val="en"/>
        </w:rPr>
        <w:t xml:space="preserve">Keeney S, Bauer TL. Epidemiology of adenocarcinoma of the esophagogastric junction. </w:t>
      </w:r>
      <w:r w:rsidRPr="00037FED">
        <w:rPr>
          <w:rStyle w:val="Emphasis"/>
          <w:rFonts w:ascii="Arial" w:hAnsi="Arial" w:cs="Arial"/>
          <w:iCs w:val="0"/>
          <w:sz w:val="20"/>
          <w:szCs w:val="20"/>
          <w:lang w:val="en"/>
        </w:rPr>
        <w:t xml:space="preserve">Surg Oncol Clin North Am. </w:t>
      </w:r>
      <w:r w:rsidRPr="00037FED">
        <w:rPr>
          <w:rFonts w:ascii="Arial" w:hAnsi="Arial" w:cs="Arial"/>
          <w:sz w:val="20"/>
          <w:szCs w:val="20"/>
          <w:lang w:val="en"/>
        </w:rPr>
        <w:t>2006;15(4):687-696.</w:t>
      </w:r>
      <w:bookmarkStart w:id="8" w:name="R39889"/>
      <w:bookmarkEnd w:id="7"/>
    </w:p>
    <w:p w14:paraId="4AFA9342" w14:textId="77777777" w:rsidR="00037FED" w:rsidRDefault="001269F7" w:rsidP="001B3DCF">
      <w:pPr>
        <w:pStyle w:val="references"/>
        <w:numPr>
          <w:ilvl w:val="0"/>
          <w:numId w:val="16"/>
        </w:numPr>
        <w:spacing w:before="0" w:beforeAutospacing="0" w:after="0" w:afterAutospacing="0" w:line="276" w:lineRule="auto"/>
        <w:jc w:val="both"/>
        <w:divId w:val="1196773496"/>
        <w:rPr>
          <w:rFonts w:ascii="Arial" w:hAnsi="Arial" w:cs="Arial"/>
          <w:sz w:val="20"/>
          <w:szCs w:val="20"/>
          <w:lang w:val="en"/>
        </w:rPr>
      </w:pPr>
      <w:r w:rsidRPr="00037FED">
        <w:rPr>
          <w:rFonts w:ascii="Arial" w:hAnsi="Arial" w:cs="Arial"/>
          <w:sz w:val="20"/>
          <w:szCs w:val="20"/>
          <w:lang w:val="en"/>
        </w:rPr>
        <w:t xml:space="preserve">Amin MB, Edge SB, Greene FL, et al, eds. </w:t>
      </w:r>
      <w:r w:rsidRPr="00037FED">
        <w:rPr>
          <w:rStyle w:val="Emphasis"/>
          <w:rFonts w:ascii="Arial" w:hAnsi="Arial" w:cs="Arial"/>
          <w:iCs w:val="0"/>
          <w:sz w:val="20"/>
          <w:szCs w:val="20"/>
          <w:lang w:val="en"/>
        </w:rPr>
        <w:t>AJCC Cancer Staging Manual</w:t>
      </w:r>
      <w:r w:rsidRPr="00037FED">
        <w:rPr>
          <w:rFonts w:ascii="Arial" w:hAnsi="Arial" w:cs="Arial"/>
          <w:sz w:val="20"/>
          <w:szCs w:val="20"/>
          <w:lang w:val="en"/>
        </w:rPr>
        <w:t>. 8th ed. New York, NY: Springer; 2017.</w:t>
      </w:r>
      <w:bookmarkStart w:id="9" w:name="N9342"/>
      <w:bookmarkEnd w:id="8"/>
    </w:p>
    <w:p w14:paraId="5E08E8DA" w14:textId="77777777" w:rsidR="00037FED" w:rsidRDefault="00037FED" w:rsidP="001B3DCF">
      <w:pPr>
        <w:pStyle w:val="references"/>
        <w:spacing w:before="0" w:beforeAutospacing="0" w:after="0" w:afterAutospacing="0" w:line="276" w:lineRule="auto"/>
        <w:jc w:val="both"/>
        <w:divId w:val="1196773496"/>
        <w:rPr>
          <w:rFonts w:ascii="Arial" w:hAnsi="Arial" w:cs="Arial"/>
          <w:sz w:val="20"/>
          <w:szCs w:val="20"/>
          <w:lang w:val="en"/>
        </w:rPr>
      </w:pPr>
    </w:p>
    <w:p w14:paraId="6A725C64" w14:textId="77777777" w:rsidR="00037FED" w:rsidRDefault="001269F7" w:rsidP="001B3DCF">
      <w:pPr>
        <w:pStyle w:val="references"/>
        <w:spacing w:before="0" w:beforeAutospacing="0" w:after="0" w:afterAutospacing="0" w:line="276" w:lineRule="auto"/>
        <w:jc w:val="both"/>
        <w:divId w:val="1196773496"/>
        <w:rPr>
          <w:rFonts w:ascii="Arial" w:eastAsia="Times New Roman" w:hAnsi="Arial" w:cs="Arial"/>
          <w:b/>
          <w:bCs/>
          <w:sz w:val="20"/>
          <w:szCs w:val="20"/>
          <w:lang w:val="en"/>
        </w:rPr>
      </w:pPr>
      <w:r w:rsidRPr="00037FED">
        <w:rPr>
          <w:rFonts w:ascii="Arial" w:eastAsia="Times New Roman" w:hAnsi="Arial" w:cs="Arial"/>
          <w:b/>
          <w:bCs/>
          <w:sz w:val="20"/>
          <w:szCs w:val="20"/>
          <w:lang w:val="en"/>
        </w:rPr>
        <w:t>D. Histologic Grade</w:t>
      </w:r>
      <w:bookmarkEnd w:id="9"/>
    </w:p>
    <w:p w14:paraId="147AB2CA" w14:textId="77777777" w:rsidR="00037FED" w:rsidRDefault="001269F7" w:rsidP="001B3DCF">
      <w:pPr>
        <w:pStyle w:val="references"/>
        <w:spacing w:before="0" w:beforeAutospacing="0" w:after="0" w:afterAutospacing="0" w:line="276" w:lineRule="auto"/>
        <w:jc w:val="both"/>
        <w:divId w:val="1196773496"/>
        <w:rPr>
          <w:rFonts w:ascii="Arial" w:hAnsi="Arial" w:cs="Arial"/>
          <w:sz w:val="20"/>
          <w:szCs w:val="20"/>
          <w:lang w:val="en"/>
        </w:rPr>
      </w:pPr>
      <w:r w:rsidRPr="004D3A54">
        <w:rPr>
          <w:rFonts w:ascii="Arial" w:hAnsi="Arial" w:cs="Arial"/>
          <w:sz w:val="20"/>
          <w:szCs w:val="20"/>
          <w:lang w:val="en"/>
        </w:rPr>
        <w:t>The histologic grades for esophageal squamous cell carcinomas are as follows:</w:t>
      </w:r>
    </w:p>
    <w:p w14:paraId="1B0A6A43" w14:textId="77777777" w:rsidR="00037FED" w:rsidRDefault="001269F7" w:rsidP="001B3DCF">
      <w:pPr>
        <w:pStyle w:val="references"/>
        <w:spacing w:before="0" w:beforeAutospacing="0" w:after="0" w:afterAutospacing="0" w:line="276" w:lineRule="auto"/>
        <w:ind w:firstLine="720"/>
        <w:jc w:val="both"/>
        <w:divId w:val="1196773496"/>
        <w:rPr>
          <w:rFonts w:ascii="Arial" w:hAnsi="Arial" w:cs="Arial"/>
          <w:sz w:val="20"/>
          <w:szCs w:val="20"/>
          <w:lang w:val="en"/>
        </w:rPr>
      </w:pPr>
      <w:r w:rsidRPr="004D3A54">
        <w:rPr>
          <w:rFonts w:ascii="Arial" w:hAnsi="Arial" w:cs="Arial"/>
          <w:sz w:val="20"/>
          <w:szCs w:val="20"/>
          <w:lang w:val="en"/>
        </w:rPr>
        <w:t xml:space="preserve">Grade X </w:t>
      </w:r>
      <w:r w:rsidRPr="004D3A54">
        <w:rPr>
          <w:rFonts w:ascii="Arial" w:hAnsi="Arial" w:cs="Arial"/>
          <w:sz w:val="20"/>
          <w:szCs w:val="20"/>
          <w:lang w:val="en"/>
        </w:rPr>
        <w:tab/>
        <w:t>Grade cannot be assessed</w:t>
      </w:r>
    </w:p>
    <w:p w14:paraId="5982454A" w14:textId="77777777" w:rsidR="00037FED" w:rsidRDefault="001269F7" w:rsidP="001B3DCF">
      <w:pPr>
        <w:pStyle w:val="references"/>
        <w:spacing w:before="0" w:beforeAutospacing="0" w:after="0" w:afterAutospacing="0" w:line="276" w:lineRule="auto"/>
        <w:ind w:firstLine="720"/>
        <w:jc w:val="both"/>
        <w:divId w:val="1196773496"/>
        <w:rPr>
          <w:rFonts w:ascii="Arial" w:hAnsi="Arial" w:cs="Arial"/>
          <w:sz w:val="20"/>
          <w:szCs w:val="20"/>
          <w:lang w:val="en"/>
        </w:rPr>
      </w:pPr>
      <w:r w:rsidRPr="004D3A54">
        <w:rPr>
          <w:rFonts w:ascii="Arial" w:hAnsi="Arial" w:cs="Arial"/>
          <w:sz w:val="20"/>
          <w:szCs w:val="20"/>
          <w:lang w:val="en"/>
        </w:rPr>
        <w:t xml:space="preserve">Grade 1 </w:t>
      </w:r>
      <w:r w:rsidRPr="004D3A54">
        <w:rPr>
          <w:rFonts w:ascii="Arial" w:hAnsi="Arial" w:cs="Arial"/>
          <w:sz w:val="20"/>
          <w:szCs w:val="20"/>
          <w:lang w:val="en"/>
        </w:rPr>
        <w:tab/>
        <w:t xml:space="preserve">Well differentiated </w:t>
      </w:r>
    </w:p>
    <w:p w14:paraId="173029B6" w14:textId="77777777" w:rsidR="00037FED" w:rsidRDefault="001269F7" w:rsidP="001B3DCF">
      <w:pPr>
        <w:pStyle w:val="references"/>
        <w:spacing w:before="0" w:beforeAutospacing="0" w:after="0" w:afterAutospacing="0" w:line="276" w:lineRule="auto"/>
        <w:ind w:firstLine="720"/>
        <w:jc w:val="both"/>
        <w:divId w:val="1196773496"/>
        <w:rPr>
          <w:rFonts w:ascii="Arial" w:hAnsi="Arial" w:cs="Arial"/>
          <w:sz w:val="20"/>
          <w:szCs w:val="20"/>
          <w:lang w:val="en"/>
        </w:rPr>
      </w:pPr>
      <w:r w:rsidRPr="004D3A54">
        <w:rPr>
          <w:rFonts w:ascii="Arial" w:hAnsi="Arial" w:cs="Arial"/>
          <w:sz w:val="20"/>
          <w:szCs w:val="20"/>
          <w:lang w:val="en"/>
        </w:rPr>
        <w:t xml:space="preserve">Grade 2 </w:t>
      </w:r>
      <w:r w:rsidRPr="004D3A54">
        <w:rPr>
          <w:rFonts w:ascii="Arial" w:hAnsi="Arial" w:cs="Arial"/>
          <w:sz w:val="20"/>
          <w:szCs w:val="20"/>
          <w:lang w:val="en"/>
        </w:rPr>
        <w:tab/>
        <w:t>Moderately differentiated</w:t>
      </w:r>
    </w:p>
    <w:p w14:paraId="218F453C" w14:textId="77777777" w:rsidR="00037FED" w:rsidRDefault="001269F7" w:rsidP="001B3DCF">
      <w:pPr>
        <w:pStyle w:val="references"/>
        <w:spacing w:before="0" w:beforeAutospacing="0" w:after="0" w:afterAutospacing="0" w:line="276" w:lineRule="auto"/>
        <w:ind w:firstLine="720"/>
        <w:jc w:val="both"/>
        <w:divId w:val="1196773496"/>
        <w:rPr>
          <w:rFonts w:ascii="Arial" w:hAnsi="Arial" w:cs="Arial"/>
          <w:sz w:val="20"/>
          <w:szCs w:val="20"/>
          <w:lang w:val="en"/>
        </w:rPr>
      </w:pPr>
      <w:r w:rsidRPr="004D3A54">
        <w:rPr>
          <w:rFonts w:ascii="Arial" w:hAnsi="Arial" w:cs="Arial"/>
          <w:sz w:val="20"/>
          <w:szCs w:val="20"/>
          <w:lang w:val="en"/>
        </w:rPr>
        <w:t xml:space="preserve">Grade 3 </w:t>
      </w:r>
      <w:r w:rsidRPr="004D3A54">
        <w:rPr>
          <w:rFonts w:ascii="Arial" w:hAnsi="Arial" w:cs="Arial"/>
          <w:sz w:val="20"/>
          <w:szCs w:val="20"/>
          <w:lang w:val="en"/>
        </w:rPr>
        <w:tab/>
        <w:t>Poorly differentiated, undifferentiated</w:t>
      </w:r>
    </w:p>
    <w:p w14:paraId="449B89E1" w14:textId="77777777" w:rsidR="00037FED" w:rsidRDefault="00037FED" w:rsidP="001B3DCF">
      <w:pPr>
        <w:pStyle w:val="references"/>
        <w:spacing w:before="0" w:beforeAutospacing="0" w:after="0" w:afterAutospacing="0" w:line="276" w:lineRule="auto"/>
        <w:jc w:val="both"/>
        <w:divId w:val="1196773496"/>
        <w:rPr>
          <w:rFonts w:ascii="Arial" w:hAnsi="Arial" w:cs="Arial"/>
          <w:sz w:val="20"/>
          <w:szCs w:val="20"/>
          <w:lang w:val="en"/>
        </w:rPr>
      </w:pPr>
    </w:p>
    <w:p w14:paraId="66E76027" w14:textId="77777777" w:rsidR="00037FED" w:rsidRDefault="001269F7" w:rsidP="001B3DCF">
      <w:pPr>
        <w:pStyle w:val="references"/>
        <w:spacing w:before="0" w:beforeAutospacing="0" w:after="0" w:afterAutospacing="0" w:line="276" w:lineRule="auto"/>
        <w:jc w:val="both"/>
        <w:divId w:val="1196773496"/>
        <w:rPr>
          <w:rFonts w:ascii="Arial" w:hAnsi="Arial" w:cs="Arial"/>
          <w:sz w:val="20"/>
          <w:szCs w:val="20"/>
          <w:lang w:val="en"/>
        </w:rPr>
      </w:pPr>
      <w:r w:rsidRPr="004D3A54">
        <w:rPr>
          <w:rFonts w:ascii="Arial" w:hAnsi="Arial" w:cs="Arial"/>
          <w:sz w:val="20"/>
          <w:szCs w:val="20"/>
          <w:lang w:val="en"/>
        </w:rPr>
        <w:t>If there are variations in the differentiation within the tumor, the highest (least favorable) grade is recorded. Every effort should be avoid signing out a histologic grade as “undifferentiated.” If this cannot be resolved, the cancer should be staged as a G3 squamous cell carcinoma.</w:t>
      </w:r>
    </w:p>
    <w:p w14:paraId="785A7F87" w14:textId="77777777" w:rsidR="00037FED" w:rsidRDefault="00037FED" w:rsidP="001B3DCF">
      <w:pPr>
        <w:pStyle w:val="references"/>
        <w:spacing w:before="0" w:beforeAutospacing="0" w:after="0" w:afterAutospacing="0" w:line="276" w:lineRule="auto"/>
        <w:jc w:val="both"/>
        <w:divId w:val="1196773496"/>
        <w:rPr>
          <w:rFonts w:ascii="Arial" w:hAnsi="Arial" w:cs="Arial"/>
          <w:sz w:val="20"/>
          <w:szCs w:val="20"/>
          <w:lang w:val="en"/>
        </w:rPr>
      </w:pPr>
    </w:p>
    <w:p w14:paraId="4EB708CE" w14:textId="77777777" w:rsidR="00037FED" w:rsidRDefault="001269F7" w:rsidP="001B3DCF">
      <w:pPr>
        <w:pStyle w:val="references"/>
        <w:spacing w:before="0" w:beforeAutospacing="0" w:after="0" w:afterAutospacing="0" w:line="276" w:lineRule="auto"/>
        <w:jc w:val="both"/>
        <w:divId w:val="1196773496"/>
        <w:rPr>
          <w:rFonts w:ascii="Arial" w:hAnsi="Arial" w:cs="Arial"/>
          <w:sz w:val="20"/>
          <w:szCs w:val="20"/>
          <w:lang w:val="en"/>
        </w:rPr>
      </w:pPr>
      <w:r w:rsidRPr="004D3A54">
        <w:rPr>
          <w:rFonts w:ascii="Arial" w:hAnsi="Arial" w:cs="Arial"/>
          <w:sz w:val="20"/>
          <w:szCs w:val="20"/>
          <w:lang w:val="en"/>
        </w:rPr>
        <w:t>For adenocarcinomas, a suggested grading system based on the proportion of the tumor that is composed of glands is as follows:</w:t>
      </w:r>
    </w:p>
    <w:p w14:paraId="28E510A4" w14:textId="77777777" w:rsidR="00037FED" w:rsidRDefault="001269F7" w:rsidP="001B3DCF">
      <w:pPr>
        <w:pStyle w:val="references"/>
        <w:spacing w:before="0" w:beforeAutospacing="0" w:after="0" w:afterAutospacing="0" w:line="276" w:lineRule="auto"/>
        <w:ind w:firstLine="720"/>
        <w:jc w:val="both"/>
        <w:divId w:val="1196773496"/>
        <w:rPr>
          <w:rFonts w:ascii="Arial" w:hAnsi="Arial" w:cs="Arial"/>
          <w:sz w:val="20"/>
          <w:szCs w:val="20"/>
          <w:lang w:val="en"/>
        </w:rPr>
      </w:pPr>
      <w:r w:rsidRPr="004D3A54">
        <w:rPr>
          <w:rFonts w:ascii="Arial" w:hAnsi="Arial" w:cs="Arial"/>
          <w:sz w:val="20"/>
          <w:szCs w:val="20"/>
          <w:lang w:val="en"/>
        </w:rPr>
        <w:t xml:space="preserve">Grade X </w:t>
      </w:r>
      <w:r w:rsidRPr="004D3A54">
        <w:rPr>
          <w:rFonts w:ascii="Arial" w:hAnsi="Arial" w:cs="Arial"/>
          <w:sz w:val="20"/>
          <w:szCs w:val="20"/>
          <w:lang w:val="en"/>
        </w:rPr>
        <w:tab/>
        <w:t>Grade cannot be assessed</w:t>
      </w:r>
    </w:p>
    <w:p w14:paraId="03691992" w14:textId="77777777" w:rsidR="00037FED" w:rsidRDefault="001269F7" w:rsidP="001B3DCF">
      <w:pPr>
        <w:pStyle w:val="references"/>
        <w:spacing w:before="0" w:beforeAutospacing="0" w:after="0" w:afterAutospacing="0" w:line="276" w:lineRule="auto"/>
        <w:ind w:firstLine="720"/>
        <w:jc w:val="both"/>
        <w:divId w:val="1196773496"/>
        <w:rPr>
          <w:rFonts w:ascii="Arial" w:hAnsi="Arial" w:cs="Arial"/>
          <w:sz w:val="20"/>
          <w:szCs w:val="20"/>
          <w:lang w:val="en"/>
        </w:rPr>
      </w:pPr>
      <w:r w:rsidRPr="004D3A54">
        <w:rPr>
          <w:rFonts w:ascii="Arial" w:hAnsi="Arial" w:cs="Arial"/>
          <w:sz w:val="20"/>
          <w:szCs w:val="20"/>
          <w:lang w:val="en"/>
        </w:rPr>
        <w:t>Grade 1</w:t>
      </w:r>
      <w:r w:rsidRPr="004D3A54">
        <w:rPr>
          <w:rFonts w:ascii="Arial" w:hAnsi="Arial" w:cs="Arial"/>
          <w:sz w:val="20"/>
          <w:szCs w:val="20"/>
          <w:lang w:val="en"/>
        </w:rPr>
        <w:tab/>
        <w:t>Well-differentiated (greater than 95% of tumor composed of glands)</w:t>
      </w:r>
    </w:p>
    <w:p w14:paraId="28BC78FA" w14:textId="77777777" w:rsidR="00037FED" w:rsidRDefault="001269F7" w:rsidP="001B3DCF">
      <w:pPr>
        <w:pStyle w:val="references"/>
        <w:spacing w:before="0" w:beforeAutospacing="0" w:after="0" w:afterAutospacing="0" w:line="276" w:lineRule="auto"/>
        <w:ind w:firstLine="720"/>
        <w:jc w:val="both"/>
        <w:divId w:val="1196773496"/>
        <w:rPr>
          <w:rFonts w:ascii="Arial" w:hAnsi="Arial" w:cs="Arial"/>
          <w:sz w:val="20"/>
          <w:szCs w:val="20"/>
          <w:lang w:val="en"/>
        </w:rPr>
      </w:pPr>
      <w:r w:rsidRPr="004D3A54">
        <w:rPr>
          <w:rFonts w:ascii="Arial" w:hAnsi="Arial" w:cs="Arial"/>
          <w:sz w:val="20"/>
          <w:szCs w:val="20"/>
          <w:lang w:val="en"/>
        </w:rPr>
        <w:t xml:space="preserve">Grade 2 </w:t>
      </w:r>
      <w:r w:rsidRPr="004D3A54">
        <w:rPr>
          <w:rFonts w:ascii="Arial" w:hAnsi="Arial" w:cs="Arial"/>
          <w:sz w:val="20"/>
          <w:szCs w:val="20"/>
          <w:lang w:val="en"/>
        </w:rPr>
        <w:tab/>
        <w:t>Moderately differentiated (50% to 95% of tumor composed of glands)</w:t>
      </w:r>
    </w:p>
    <w:p w14:paraId="6C69C32B" w14:textId="77777777" w:rsidR="00037FED" w:rsidRDefault="001269F7" w:rsidP="001B3DCF">
      <w:pPr>
        <w:pStyle w:val="references"/>
        <w:spacing w:before="0" w:beforeAutospacing="0" w:after="0" w:afterAutospacing="0" w:line="276" w:lineRule="auto"/>
        <w:ind w:firstLine="720"/>
        <w:jc w:val="both"/>
        <w:divId w:val="1196773496"/>
        <w:rPr>
          <w:rFonts w:ascii="Arial" w:hAnsi="Arial" w:cs="Arial"/>
          <w:sz w:val="20"/>
          <w:szCs w:val="20"/>
          <w:lang w:val="en"/>
        </w:rPr>
      </w:pPr>
      <w:r w:rsidRPr="004D3A54">
        <w:rPr>
          <w:rFonts w:ascii="Arial" w:hAnsi="Arial" w:cs="Arial"/>
          <w:sz w:val="20"/>
          <w:szCs w:val="20"/>
          <w:lang w:val="en"/>
        </w:rPr>
        <w:t>Grade 3</w:t>
      </w:r>
      <w:r w:rsidRPr="004D3A54">
        <w:rPr>
          <w:rFonts w:ascii="Arial" w:hAnsi="Arial" w:cs="Arial"/>
          <w:sz w:val="20"/>
          <w:szCs w:val="20"/>
          <w:lang w:val="en"/>
        </w:rPr>
        <w:tab/>
        <w:t>Poorly differentiated (49% or less of tumor composed of glands)</w:t>
      </w:r>
    </w:p>
    <w:p w14:paraId="133D35E4" w14:textId="77777777" w:rsidR="001B3DCF" w:rsidRDefault="001B3DCF" w:rsidP="001B3DCF">
      <w:pPr>
        <w:pStyle w:val="references"/>
        <w:spacing w:before="0" w:beforeAutospacing="0" w:after="0" w:afterAutospacing="0" w:line="276" w:lineRule="auto"/>
        <w:jc w:val="both"/>
        <w:divId w:val="1196773496"/>
        <w:rPr>
          <w:rFonts w:ascii="Arial" w:hAnsi="Arial" w:cs="Arial"/>
          <w:sz w:val="20"/>
          <w:szCs w:val="20"/>
          <w:lang w:val="en"/>
        </w:rPr>
      </w:pPr>
    </w:p>
    <w:p w14:paraId="0E2C1526" w14:textId="0BAD525B" w:rsidR="00037FED" w:rsidRDefault="001269F7" w:rsidP="001B3DCF">
      <w:pPr>
        <w:pStyle w:val="references"/>
        <w:spacing w:before="0" w:beforeAutospacing="0" w:after="0" w:afterAutospacing="0" w:line="276" w:lineRule="auto"/>
        <w:jc w:val="both"/>
        <w:divId w:val="1196773496"/>
        <w:rPr>
          <w:rFonts w:ascii="Arial" w:hAnsi="Arial" w:cs="Arial"/>
          <w:sz w:val="20"/>
          <w:szCs w:val="20"/>
          <w:lang w:val="en"/>
        </w:rPr>
      </w:pPr>
      <w:r w:rsidRPr="004D3A54">
        <w:rPr>
          <w:rFonts w:ascii="Arial" w:hAnsi="Arial" w:cs="Arial"/>
          <w:sz w:val="20"/>
          <w:szCs w:val="20"/>
          <w:lang w:val="en"/>
        </w:rPr>
        <w:lastRenderedPageBreak/>
        <w:t>For purposes of staging, all undifferentiated carcinomas are staged as grade 3 squamous cell.</w:t>
      </w:r>
      <w:hyperlink w:anchor="R39890" w:tooltip="Amin MB, Edge SB, Greene FL, et&#10;al, eds. AJCC Cancer Staging Manual.&#10;8th ed. New York, NY: Springer; 2017." w:history="1">
        <w:r w:rsidRPr="004D3A54">
          <w:rPr>
            <w:rStyle w:val="Hyperlink"/>
            <w:rFonts w:ascii="Arial" w:hAnsi="Arial" w:cs="Arial"/>
            <w:sz w:val="20"/>
            <w:szCs w:val="20"/>
            <w:vertAlign w:val="superscript"/>
            <w:lang w:val="en"/>
          </w:rPr>
          <w:t>1</w:t>
        </w:r>
      </w:hyperlink>
      <w:r w:rsidRPr="004D3A54">
        <w:rPr>
          <w:rFonts w:ascii="Arial" w:hAnsi="Arial" w:cs="Arial"/>
          <w:sz w:val="20"/>
          <w:szCs w:val="20"/>
          <w:lang w:val="en"/>
        </w:rPr>
        <w:t> Small cell and large cell neuroendocrine carcinomas are not typically graded but are high-grade tumors. In general, mucoepidermoid carcinoma and adenoid cystic carcinoma of the esophagus are not amenable to grading.</w:t>
      </w:r>
    </w:p>
    <w:p w14:paraId="03BC4001" w14:textId="77777777" w:rsidR="00037FED" w:rsidRDefault="00037FED" w:rsidP="001B3DCF">
      <w:pPr>
        <w:pStyle w:val="references"/>
        <w:spacing w:before="0" w:beforeAutospacing="0" w:after="0" w:afterAutospacing="0" w:line="276" w:lineRule="auto"/>
        <w:jc w:val="both"/>
        <w:divId w:val="1196773496"/>
        <w:rPr>
          <w:rFonts w:ascii="Arial" w:hAnsi="Arial" w:cs="Arial"/>
          <w:sz w:val="20"/>
          <w:szCs w:val="20"/>
          <w:lang w:val="en"/>
        </w:rPr>
      </w:pPr>
    </w:p>
    <w:p w14:paraId="296E828E" w14:textId="77777777" w:rsidR="00037FED" w:rsidRDefault="001269F7" w:rsidP="001B3DCF">
      <w:pPr>
        <w:pStyle w:val="references"/>
        <w:spacing w:before="0" w:beforeAutospacing="0" w:after="0" w:afterAutospacing="0" w:line="276" w:lineRule="auto"/>
        <w:jc w:val="both"/>
        <w:divId w:val="1196773496"/>
        <w:rPr>
          <w:rFonts w:ascii="Arial" w:hAnsi="Arial" w:cs="Arial"/>
          <w:sz w:val="20"/>
          <w:szCs w:val="20"/>
          <w:lang w:val="en"/>
        </w:rPr>
      </w:pPr>
      <w:r w:rsidRPr="004D3A54">
        <w:rPr>
          <w:rFonts w:ascii="Arial" w:hAnsi="Arial" w:cs="Arial"/>
          <w:sz w:val="20"/>
          <w:szCs w:val="20"/>
          <w:lang w:val="en"/>
        </w:rPr>
        <w:t>Well-differentiated neuroendocrine tumors (NETs) of the esophagus are extremely rare. The WHO classification of the digestive NETs can be used to grade the tumors.</w:t>
      </w:r>
    </w:p>
    <w:p w14:paraId="1ED767EF" w14:textId="77777777" w:rsidR="00037FED" w:rsidRDefault="00037FED" w:rsidP="001B3DCF">
      <w:pPr>
        <w:pStyle w:val="references"/>
        <w:spacing w:before="0" w:beforeAutospacing="0" w:after="0" w:afterAutospacing="0" w:line="276" w:lineRule="auto"/>
        <w:jc w:val="both"/>
        <w:divId w:val="1196773496"/>
        <w:rPr>
          <w:rFonts w:ascii="Arial" w:hAnsi="Arial" w:cs="Arial"/>
          <w:sz w:val="20"/>
          <w:szCs w:val="20"/>
          <w:lang w:val="en"/>
        </w:rPr>
      </w:pPr>
    </w:p>
    <w:p w14:paraId="0C47BFFF" w14:textId="77777777" w:rsidR="00037FED" w:rsidRDefault="001269F7" w:rsidP="001B3DCF">
      <w:pPr>
        <w:pStyle w:val="references"/>
        <w:spacing w:before="0" w:beforeAutospacing="0" w:after="0" w:afterAutospacing="0" w:line="276" w:lineRule="auto"/>
        <w:jc w:val="both"/>
        <w:divId w:val="1196773496"/>
        <w:rPr>
          <w:rFonts w:ascii="Arial" w:eastAsia="Times New Roman" w:hAnsi="Arial" w:cs="Arial"/>
          <w:sz w:val="20"/>
          <w:szCs w:val="20"/>
          <w:lang w:val="en"/>
        </w:rPr>
      </w:pPr>
      <w:r w:rsidRPr="004D3A54">
        <w:rPr>
          <w:rFonts w:ascii="Arial" w:eastAsia="Times New Roman" w:hAnsi="Arial" w:cs="Arial"/>
          <w:sz w:val="20"/>
          <w:szCs w:val="20"/>
          <w:lang w:val="en"/>
        </w:rPr>
        <w:t>References</w:t>
      </w:r>
      <w:bookmarkStart w:id="10" w:name="R39890"/>
    </w:p>
    <w:p w14:paraId="3A61DE91" w14:textId="77777777" w:rsidR="00037FED" w:rsidRDefault="001269F7" w:rsidP="001B3DCF">
      <w:pPr>
        <w:pStyle w:val="references"/>
        <w:numPr>
          <w:ilvl w:val="0"/>
          <w:numId w:val="17"/>
        </w:numPr>
        <w:spacing w:before="0" w:beforeAutospacing="0" w:after="0" w:afterAutospacing="0" w:line="276" w:lineRule="auto"/>
        <w:jc w:val="both"/>
        <w:divId w:val="1196773496"/>
        <w:rPr>
          <w:rFonts w:ascii="Arial" w:hAnsi="Arial" w:cs="Arial"/>
          <w:sz w:val="20"/>
          <w:szCs w:val="20"/>
          <w:lang w:val="en"/>
        </w:rPr>
      </w:pPr>
      <w:r w:rsidRPr="004D3A54">
        <w:rPr>
          <w:rFonts w:ascii="Arial" w:hAnsi="Arial" w:cs="Arial"/>
          <w:sz w:val="20"/>
          <w:szCs w:val="20"/>
          <w:lang w:val="en"/>
        </w:rPr>
        <w:t xml:space="preserve">Amin MB, Edge SB, Greene FL, et al, eds. </w:t>
      </w:r>
      <w:r w:rsidRPr="004D3A54">
        <w:rPr>
          <w:rStyle w:val="Emphasis"/>
          <w:rFonts w:ascii="Arial" w:hAnsi="Arial" w:cs="Arial"/>
          <w:iCs w:val="0"/>
          <w:sz w:val="20"/>
          <w:szCs w:val="20"/>
          <w:lang w:val="en"/>
        </w:rPr>
        <w:t>AJCC Cancer Staging Manual</w:t>
      </w:r>
      <w:r w:rsidRPr="004D3A54">
        <w:rPr>
          <w:rFonts w:ascii="Arial" w:hAnsi="Arial" w:cs="Arial"/>
          <w:sz w:val="20"/>
          <w:szCs w:val="20"/>
          <w:lang w:val="en"/>
        </w:rPr>
        <w:t>. 8th ed. New York, NY: Springer; 2017.</w:t>
      </w:r>
      <w:bookmarkStart w:id="11" w:name="N9343"/>
      <w:bookmarkEnd w:id="10"/>
    </w:p>
    <w:p w14:paraId="53F81985" w14:textId="77777777" w:rsidR="00037FED" w:rsidRDefault="00037FED" w:rsidP="001B3DCF">
      <w:pPr>
        <w:pStyle w:val="references"/>
        <w:spacing w:before="0" w:beforeAutospacing="0" w:after="0" w:afterAutospacing="0" w:line="276" w:lineRule="auto"/>
        <w:jc w:val="both"/>
        <w:divId w:val="1196773496"/>
        <w:rPr>
          <w:rFonts w:ascii="Arial" w:hAnsi="Arial" w:cs="Arial"/>
          <w:sz w:val="20"/>
          <w:szCs w:val="20"/>
          <w:lang w:val="en"/>
        </w:rPr>
      </w:pPr>
    </w:p>
    <w:p w14:paraId="5368F81F" w14:textId="77777777" w:rsidR="00037FED" w:rsidRDefault="001269F7" w:rsidP="001B3DCF">
      <w:pPr>
        <w:pStyle w:val="references"/>
        <w:spacing w:before="0" w:beforeAutospacing="0" w:after="0" w:afterAutospacing="0" w:line="276" w:lineRule="auto"/>
        <w:jc w:val="both"/>
        <w:divId w:val="1196773496"/>
        <w:rPr>
          <w:rFonts w:ascii="Arial" w:eastAsia="Times New Roman" w:hAnsi="Arial" w:cs="Arial"/>
          <w:b/>
          <w:bCs/>
          <w:sz w:val="20"/>
          <w:szCs w:val="20"/>
          <w:lang w:val="en"/>
        </w:rPr>
      </w:pPr>
      <w:r w:rsidRPr="00037FED">
        <w:rPr>
          <w:rFonts w:ascii="Arial" w:eastAsia="Times New Roman" w:hAnsi="Arial" w:cs="Arial"/>
          <w:b/>
          <w:bCs/>
          <w:sz w:val="20"/>
          <w:szCs w:val="20"/>
          <w:lang w:val="en"/>
        </w:rPr>
        <w:t>E. Tumor Extension</w:t>
      </w:r>
      <w:bookmarkEnd w:id="11"/>
    </w:p>
    <w:p w14:paraId="203888B1" w14:textId="7D03A81B" w:rsidR="008813EB" w:rsidRDefault="001269F7" w:rsidP="001B3DCF">
      <w:pPr>
        <w:pStyle w:val="references"/>
        <w:spacing w:before="0" w:beforeAutospacing="0" w:after="0" w:afterAutospacing="0" w:line="276" w:lineRule="auto"/>
        <w:jc w:val="both"/>
        <w:divId w:val="1196773496"/>
        <w:rPr>
          <w:rFonts w:ascii="Arial" w:hAnsi="Arial" w:cs="Arial"/>
          <w:sz w:val="20"/>
          <w:szCs w:val="20"/>
          <w:lang w:val="en"/>
        </w:rPr>
      </w:pPr>
      <w:r w:rsidRPr="004D3A54">
        <w:rPr>
          <w:rFonts w:ascii="Arial" w:hAnsi="Arial" w:cs="Arial"/>
          <w:kern w:val="20"/>
          <w:sz w:val="20"/>
          <w:szCs w:val="20"/>
          <w:lang w:val="en"/>
        </w:rPr>
        <w:t>For purposes of data reporting, Barrett’s esophagus with high-grade dysplasia in an esophageal resection specimen is reported as carcinoma in situ. The term carcinoma in situ is not widely applied to glandular neoplastic lesions in the gastrointestinal tract but is retained for tumor registry reporting purposes as specified by law in many states. Invasion of the lamina propria may be difficult to assess for glandular neoplasms in the esophagus.  The muscularis mucosae (Figure 2) is commonly duplicated and thickened in Barrett’s esophagus; invasion of this layer should not be misinterpreted as invasion of the muscularis propria.</w:t>
      </w:r>
      <w:hyperlink w:anchor="R39891" w:tooltip="Abraham&#10;SC, Krasinskas AM, Correa AM, et al. Duplication of the muscularis mucosae in&#10;Barrett esophagus: an underrecognized feature and its implication for staging&#10;of adenocarcinoma. Am J Surg Pathol. 2007;31(11):1719-1725." w:history="1">
        <w:r w:rsidRPr="004D3A54">
          <w:rPr>
            <w:rStyle w:val="Hyperlink"/>
            <w:rFonts w:ascii="Arial" w:hAnsi="Arial" w:cs="Arial"/>
            <w:sz w:val="20"/>
            <w:szCs w:val="20"/>
            <w:vertAlign w:val="superscript"/>
            <w:lang w:val="en"/>
          </w:rPr>
          <w:t>1</w:t>
        </w:r>
      </w:hyperlink>
      <w:r w:rsidRPr="004D3A54">
        <w:rPr>
          <w:rFonts w:ascii="Arial" w:hAnsi="Arial" w:cs="Arial"/>
          <w:sz w:val="20"/>
          <w:szCs w:val="20"/>
          <w:lang w:val="en"/>
        </w:rPr>
        <w:t>  It should be noted that the muscularis mucosae varies in organization from relatively sparse bundles of smooth muscle in the cervical esophagus to a thickened reticulated network in the distal esophagus.</w:t>
      </w:r>
      <w:hyperlink w:anchor="R39892" w:tooltip="Nagai K, Noguchi T, Hashimoto T,&#10;Uchida Y, Shimada T. The organization of the lamina muscularis mucosae in the&#10;human esophagus. Arch Histol Cytol. 2003;66(3):281-288." w:history="1">
        <w:r w:rsidRPr="004D3A54">
          <w:rPr>
            <w:rStyle w:val="Hyperlink"/>
            <w:rFonts w:ascii="Arial" w:hAnsi="Arial" w:cs="Arial"/>
            <w:sz w:val="20"/>
            <w:szCs w:val="20"/>
            <w:vertAlign w:val="superscript"/>
            <w:lang w:val="en"/>
          </w:rPr>
          <w:t>2</w:t>
        </w:r>
      </w:hyperlink>
    </w:p>
    <w:p w14:paraId="105514C3" w14:textId="77777777" w:rsidR="00037FED" w:rsidRPr="004D3A54" w:rsidRDefault="00037FED" w:rsidP="001B3DCF">
      <w:pPr>
        <w:pStyle w:val="references"/>
        <w:spacing w:before="0" w:beforeAutospacing="0" w:after="0" w:afterAutospacing="0" w:line="276" w:lineRule="auto"/>
        <w:jc w:val="both"/>
        <w:divId w:val="1196773496"/>
        <w:rPr>
          <w:rFonts w:ascii="Arial" w:hAnsi="Arial" w:cs="Arial"/>
          <w:sz w:val="20"/>
          <w:szCs w:val="20"/>
          <w:lang w:val="en"/>
        </w:rPr>
      </w:pPr>
    </w:p>
    <w:p w14:paraId="33E0BE40" w14:textId="77777777" w:rsidR="008813EB" w:rsidRPr="004D3A54" w:rsidRDefault="001269F7" w:rsidP="004D3A54">
      <w:pPr>
        <w:spacing w:after="0" w:line="276" w:lineRule="auto"/>
        <w:divId w:val="744766334"/>
        <w:rPr>
          <w:rFonts w:ascii="Arial" w:hAnsi="Arial" w:cs="Arial"/>
          <w:sz w:val="20"/>
          <w:szCs w:val="20"/>
          <w:lang w:val="en"/>
        </w:rPr>
      </w:pPr>
      <w:r w:rsidRPr="004D3A5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6FBEE4EE" wp14:editId="09617095">
            <wp:extent cx="3223260" cy="1653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3260" cy="1653540"/>
                    </a:xfrm>
                    <a:prstGeom prst="rect">
                      <a:avLst/>
                    </a:prstGeom>
                    <a:noFill/>
                    <a:ln>
                      <a:noFill/>
                    </a:ln>
                  </pic:spPr>
                </pic:pic>
              </a:graphicData>
            </a:graphic>
          </wp:inline>
        </w:drawing>
      </w:r>
    </w:p>
    <w:p w14:paraId="33DEC4B2" w14:textId="77777777" w:rsidR="00037FED" w:rsidRPr="001B3DCF" w:rsidRDefault="001269F7" w:rsidP="001B3DCF">
      <w:pPr>
        <w:pStyle w:val="references"/>
        <w:spacing w:before="0" w:beforeAutospacing="0" w:after="0" w:afterAutospacing="0" w:line="276" w:lineRule="auto"/>
        <w:jc w:val="both"/>
        <w:divId w:val="744766334"/>
        <w:rPr>
          <w:rFonts w:ascii="Arial" w:hAnsi="Arial" w:cs="Arial"/>
          <w:sz w:val="18"/>
          <w:szCs w:val="18"/>
          <w:lang w:val="en"/>
        </w:rPr>
      </w:pPr>
      <w:r w:rsidRPr="001B3DCF">
        <w:rPr>
          <w:rStyle w:val="Strong"/>
          <w:rFonts w:ascii="Arial" w:hAnsi="Arial" w:cs="Arial"/>
          <w:bCs w:val="0"/>
          <w:sz w:val="18"/>
          <w:szCs w:val="18"/>
          <w:lang w:val="en"/>
        </w:rPr>
        <w:t>Figure 2.</w:t>
      </w:r>
      <w:r w:rsidRPr="001B3DCF">
        <w:rPr>
          <w:rFonts w:ascii="Arial" w:hAnsi="Arial" w:cs="Arial"/>
          <w:sz w:val="18"/>
          <w:szCs w:val="18"/>
          <w:lang w:val="en"/>
        </w:rPr>
        <w:t xml:space="preserve">  Microscopic anatomy of the esophagus. From Amin et al.</w:t>
      </w:r>
      <w:hyperlink w:anchor="R39893" w:tooltip="Amin MB, Edge SB, Greene FL, et&#10;al, eds. AJCC Cancer Staging Manual.&#10;8th ed. New York, NY: Springer; 2017." w:history="1">
        <w:r w:rsidRPr="001B3DCF">
          <w:rPr>
            <w:rStyle w:val="Hyperlink"/>
            <w:rFonts w:ascii="Arial" w:hAnsi="Arial" w:cs="Arial"/>
            <w:sz w:val="18"/>
            <w:szCs w:val="18"/>
            <w:vertAlign w:val="superscript"/>
            <w:lang w:val="en"/>
          </w:rPr>
          <w:t>3</w:t>
        </w:r>
      </w:hyperlink>
      <w:r w:rsidRPr="001B3DCF">
        <w:rPr>
          <w:rFonts w:ascii="Arial" w:hAnsi="Arial" w:cs="Arial"/>
          <w:sz w:val="18"/>
          <w:szCs w:val="18"/>
          <w:lang w:val="en"/>
        </w:rPr>
        <w:t xml:space="preserve"> Used with permission of the American Joint Committee on Cancer (AJCC), Chicago, Illinois. The original source for this material is the </w:t>
      </w:r>
      <w:r w:rsidRPr="001B3DCF">
        <w:rPr>
          <w:rStyle w:val="Emphasis"/>
          <w:rFonts w:ascii="Arial" w:hAnsi="Arial" w:cs="Arial"/>
          <w:sz w:val="18"/>
          <w:szCs w:val="18"/>
          <w:lang w:val="en"/>
        </w:rPr>
        <w:t>AJCC Cancer Staging Manual</w:t>
      </w:r>
      <w:r w:rsidRPr="001B3DCF">
        <w:rPr>
          <w:rFonts w:ascii="Arial" w:hAnsi="Arial" w:cs="Arial"/>
          <w:sz w:val="18"/>
          <w:szCs w:val="18"/>
          <w:lang w:val="en"/>
        </w:rPr>
        <w:t xml:space="preserve">, 8th edition (2017) published by Springer Science and Business Media LLC, </w:t>
      </w:r>
      <w:hyperlink r:id="rId10" w:history="1">
        <w:r w:rsidRPr="001B3DCF">
          <w:rPr>
            <w:rStyle w:val="Hyperlink"/>
            <w:rFonts w:ascii="Arial" w:hAnsi="Arial" w:cs="Arial"/>
            <w:sz w:val="18"/>
            <w:szCs w:val="18"/>
            <w:lang w:val="en"/>
          </w:rPr>
          <w:t>www.springerlink.com</w:t>
        </w:r>
      </w:hyperlink>
      <w:r w:rsidRPr="001B3DCF">
        <w:rPr>
          <w:rFonts w:ascii="Arial" w:hAnsi="Arial" w:cs="Arial"/>
          <w:sz w:val="18"/>
          <w:szCs w:val="18"/>
          <w:lang w:val="en"/>
        </w:rPr>
        <w:t>.</w:t>
      </w:r>
    </w:p>
    <w:p w14:paraId="3EF3C6F7" w14:textId="77777777" w:rsidR="00037FED" w:rsidRDefault="00037FED" w:rsidP="001B3DCF">
      <w:pPr>
        <w:pStyle w:val="references"/>
        <w:spacing w:before="0" w:beforeAutospacing="0" w:after="0" w:afterAutospacing="0" w:line="276" w:lineRule="auto"/>
        <w:jc w:val="both"/>
        <w:divId w:val="744766334"/>
        <w:rPr>
          <w:rFonts w:ascii="Arial" w:hAnsi="Arial" w:cs="Arial"/>
          <w:sz w:val="20"/>
          <w:szCs w:val="20"/>
          <w:lang w:val="en"/>
        </w:rPr>
      </w:pPr>
    </w:p>
    <w:p w14:paraId="11018706" w14:textId="77777777" w:rsidR="00037FED" w:rsidRDefault="001269F7" w:rsidP="001B3DCF">
      <w:pPr>
        <w:pStyle w:val="references"/>
        <w:spacing w:before="0" w:beforeAutospacing="0" w:after="0" w:afterAutospacing="0" w:line="276" w:lineRule="auto"/>
        <w:jc w:val="both"/>
        <w:divId w:val="744766334"/>
        <w:rPr>
          <w:rFonts w:ascii="Arial" w:hAnsi="Arial" w:cs="Arial"/>
          <w:sz w:val="20"/>
          <w:szCs w:val="20"/>
          <w:lang w:val="en"/>
        </w:rPr>
      </w:pPr>
      <w:r w:rsidRPr="004D3A54">
        <w:rPr>
          <w:rFonts w:ascii="Arial" w:hAnsi="Arial" w:cs="Arial"/>
          <w:sz w:val="20"/>
          <w:szCs w:val="20"/>
          <w:lang w:val="en"/>
        </w:rPr>
        <w:t>Lymphatic channels are present in the entire layer of the esophagus, including the lamina propria, but they are most concentrated in the submucosa. The longitudinal nature of the submucosal lymphatic plexus allows lymphatic spread orthogonal to depth of tumor invasion. Occasionally skip lesions are present in the resection specimens, possibly caused by longitudinal lymphatic spread. If there are multiple discrete lesions, the tumor length is measured from the top of the highest lesion to the bottom of the lowest. </w:t>
      </w:r>
      <w:hyperlink w:anchor="R39893" w:tooltip="Amin MB, Edge SB, Greene FL, et&#10;al, eds. AJCC Cancer Staging Manual.&#10;8th ed. New York, NY: Springer; 2017." w:history="1">
        <w:r w:rsidRPr="004D3A54">
          <w:rPr>
            <w:rStyle w:val="Hyperlink"/>
            <w:rFonts w:ascii="Arial" w:hAnsi="Arial" w:cs="Arial"/>
            <w:sz w:val="20"/>
            <w:szCs w:val="20"/>
            <w:vertAlign w:val="superscript"/>
            <w:lang w:val="en"/>
          </w:rPr>
          <w:t>3</w:t>
        </w:r>
      </w:hyperlink>
      <w:r w:rsidRPr="004D3A54">
        <w:rPr>
          <w:rFonts w:ascii="Arial" w:hAnsi="Arial" w:cs="Arial"/>
          <w:sz w:val="20"/>
          <w:szCs w:val="20"/>
          <w:lang w:val="en"/>
        </w:rPr>
        <w:t>The suffix “m” is required in this instance (see Note H). Tumor length may be a strong predictor for the presence or absence of nodal disease in early to intermediate-stage esophageal cancer.</w:t>
      </w:r>
    </w:p>
    <w:p w14:paraId="276595CF" w14:textId="77777777" w:rsidR="00037FED" w:rsidRDefault="00037FED" w:rsidP="001B3DCF">
      <w:pPr>
        <w:pStyle w:val="references"/>
        <w:spacing w:before="0" w:beforeAutospacing="0" w:after="0" w:afterAutospacing="0" w:line="276" w:lineRule="auto"/>
        <w:jc w:val="both"/>
        <w:divId w:val="744766334"/>
        <w:rPr>
          <w:rFonts w:ascii="Arial" w:hAnsi="Arial" w:cs="Arial"/>
          <w:sz w:val="20"/>
          <w:szCs w:val="20"/>
          <w:lang w:val="en"/>
        </w:rPr>
      </w:pPr>
    </w:p>
    <w:p w14:paraId="49732047" w14:textId="77777777" w:rsidR="001B3DCF" w:rsidRDefault="001B3DCF">
      <w:pPr>
        <w:rPr>
          <w:rFonts w:ascii="Arial" w:eastAsia="Times New Roman" w:hAnsi="Arial" w:cs="Arial"/>
          <w:sz w:val="20"/>
          <w:szCs w:val="20"/>
          <w:lang w:val="en"/>
        </w:rPr>
      </w:pPr>
      <w:r>
        <w:rPr>
          <w:rFonts w:ascii="Arial" w:eastAsia="Times New Roman" w:hAnsi="Arial" w:cs="Arial"/>
          <w:sz w:val="20"/>
          <w:szCs w:val="20"/>
          <w:lang w:val="en"/>
        </w:rPr>
        <w:br w:type="page"/>
      </w:r>
    </w:p>
    <w:p w14:paraId="7C2D9B5E" w14:textId="2E493496" w:rsidR="00037FED" w:rsidRDefault="001269F7" w:rsidP="001B3DCF">
      <w:pPr>
        <w:pStyle w:val="references"/>
        <w:spacing w:before="0" w:beforeAutospacing="0" w:after="0" w:afterAutospacing="0" w:line="276" w:lineRule="auto"/>
        <w:jc w:val="both"/>
        <w:divId w:val="744766334"/>
        <w:rPr>
          <w:rFonts w:ascii="Arial" w:eastAsia="Times New Roman" w:hAnsi="Arial" w:cs="Arial"/>
          <w:sz w:val="20"/>
          <w:szCs w:val="20"/>
          <w:lang w:val="en"/>
        </w:rPr>
      </w:pPr>
      <w:r w:rsidRPr="004D3A54">
        <w:rPr>
          <w:rFonts w:ascii="Arial" w:eastAsia="Times New Roman" w:hAnsi="Arial" w:cs="Arial"/>
          <w:sz w:val="20"/>
          <w:szCs w:val="20"/>
          <w:lang w:val="en"/>
        </w:rPr>
        <w:lastRenderedPageBreak/>
        <w:t>References</w:t>
      </w:r>
      <w:bookmarkStart w:id="12" w:name="R39891"/>
    </w:p>
    <w:p w14:paraId="71FD141E" w14:textId="77777777" w:rsidR="00037FED" w:rsidRDefault="001269F7" w:rsidP="001B3DCF">
      <w:pPr>
        <w:pStyle w:val="references"/>
        <w:numPr>
          <w:ilvl w:val="0"/>
          <w:numId w:val="18"/>
        </w:numPr>
        <w:spacing w:before="0" w:beforeAutospacing="0" w:after="0" w:afterAutospacing="0" w:line="276" w:lineRule="auto"/>
        <w:jc w:val="both"/>
        <w:divId w:val="744766334"/>
        <w:rPr>
          <w:rFonts w:ascii="Arial" w:hAnsi="Arial" w:cs="Arial"/>
          <w:sz w:val="20"/>
          <w:szCs w:val="20"/>
          <w:lang w:val="en"/>
        </w:rPr>
      </w:pPr>
      <w:r w:rsidRPr="004D3A54">
        <w:rPr>
          <w:rFonts w:ascii="Arial" w:hAnsi="Arial" w:cs="Arial"/>
          <w:sz w:val="20"/>
          <w:szCs w:val="20"/>
          <w:lang w:val="en"/>
        </w:rPr>
        <w:t xml:space="preserve">Abraham SC, Krasinskas AM, Correa AM, et al. Duplication of the muscularis mucosae in Barrett esophagus: an underrecognized feature and its implication for staging of adenocarcinoma. </w:t>
      </w:r>
      <w:r w:rsidRPr="004D3A54">
        <w:rPr>
          <w:rStyle w:val="Emphasis"/>
          <w:rFonts w:ascii="Arial" w:hAnsi="Arial" w:cs="Arial"/>
          <w:iCs w:val="0"/>
          <w:sz w:val="20"/>
          <w:szCs w:val="20"/>
          <w:lang w:val="en"/>
        </w:rPr>
        <w:t xml:space="preserve">Am J Surg Pathol. </w:t>
      </w:r>
      <w:r w:rsidRPr="004D3A54">
        <w:rPr>
          <w:rFonts w:ascii="Arial" w:hAnsi="Arial" w:cs="Arial"/>
          <w:sz w:val="20"/>
          <w:szCs w:val="20"/>
          <w:lang w:val="en"/>
        </w:rPr>
        <w:t>2007;31(11):1719-1725.</w:t>
      </w:r>
      <w:bookmarkStart w:id="13" w:name="R39892"/>
      <w:bookmarkEnd w:id="12"/>
    </w:p>
    <w:p w14:paraId="67DAF696" w14:textId="77777777" w:rsidR="00037FED" w:rsidRPr="00037FED" w:rsidRDefault="001269F7" w:rsidP="001B3DCF">
      <w:pPr>
        <w:pStyle w:val="references"/>
        <w:numPr>
          <w:ilvl w:val="0"/>
          <w:numId w:val="18"/>
        </w:numPr>
        <w:spacing w:before="0" w:beforeAutospacing="0" w:after="0" w:afterAutospacing="0" w:line="276" w:lineRule="auto"/>
        <w:jc w:val="both"/>
        <w:divId w:val="744766334"/>
        <w:rPr>
          <w:rFonts w:ascii="Arial" w:hAnsi="Arial" w:cs="Arial"/>
          <w:sz w:val="20"/>
          <w:szCs w:val="20"/>
          <w:lang w:val="en"/>
        </w:rPr>
      </w:pPr>
      <w:r w:rsidRPr="00037FED">
        <w:rPr>
          <w:rFonts w:ascii="Arial" w:hAnsi="Arial" w:cs="Arial"/>
          <w:sz w:val="20"/>
          <w:szCs w:val="20"/>
          <w:lang w:val="en"/>
        </w:rPr>
        <w:t xml:space="preserve">Nagai K, Noguchi T, Hashimoto T, Uchida Y, Shimada T. The organization of the lamina muscularis mucosae in the human esophagus. </w:t>
      </w:r>
      <w:r w:rsidRPr="00037FED">
        <w:rPr>
          <w:rStyle w:val="Emphasis"/>
          <w:rFonts w:ascii="Arial" w:hAnsi="Arial" w:cs="Arial"/>
          <w:iCs w:val="0"/>
          <w:sz w:val="20"/>
          <w:szCs w:val="20"/>
          <w:lang w:val="da-DK"/>
        </w:rPr>
        <w:t xml:space="preserve">Arch Histol Cytol. </w:t>
      </w:r>
      <w:r w:rsidRPr="00037FED">
        <w:rPr>
          <w:rFonts w:ascii="Arial" w:hAnsi="Arial" w:cs="Arial"/>
          <w:sz w:val="20"/>
          <w:szCs w:val="20"/>
          <w:lang w:val="da-DK"/>
        </w:rPr>
        <w:t>2003;66(3):281-288.</w:t>
      </w:r>
      <w:bookmarkStart w:id="14" w:name="R39893"/>
      <w:bookmarkEnd w:id="13"/>
    </w:p>
    <w:p w14:paraId="6179D7F7" w14:textId="77777777" w:rsidR="00037FED" w:rsidRDefault="001269F7" w:rsidP="001B3DCF">
      <w:pPr>
        <w:pStyle w:val="references"/>
        <w:numPr>
          <w:ilvl w:val="0"/>
          <w:numId w:val="18"/>
        </w:numPr>
        <w:spacing w:before="0" w:beforeAutospacing="0" w:after="0" w:afterAutospacing="0" w:line="276" w:lineRule="auto"/>
        <w:jc w:val="both"/>
        <w:divId w:val="744766334"/>
        <w:rPr>
          <w:rFonts w:ascii="Arial" w:hAnsi="Arial" w:cs="Arial"/>
          <w:sz w:val="20"/>
          <w:szCs w:val="20"/>
          <w:lang w:val="en"/>
        </w:rPr>
      </w:pPr>
      <w:r w:rsidRPr="00037FED">
        <w:rPr>
          <w:rFonts w:ascii="Arial" w:hAnsi="Arial" w:cs="Arial"/>
          <w:sz w:val="20"/>
          <w:szCs w:val="20"/>
          <w:lang w:val="en"/>
        </w:rPr>
        <w:t xml:space="preserve">Amin MB, Edge SB, Greene FL, et al, eds. </w:t>
      </w:r>
      <w:r w:rsidRPr="00037FED">
        <w:rPr>
          <w:rStyle w:val="Emphasis"/>
          <w:rFonts w:ascii="Arial" w:hAnsi="Arial" w:cs="Arial"/>
          <w:iCs w:val="0"/>
          <w:sz w:val="20"/>
          <w:szCs w:val="20"/>
          <w:lang w:val="en"/>
        </w:rPr>
        <w:t>AJCC Cancer Staging Manual</w:t>
      </w:r>
      <w:r w:rsidRPr="00037FED">
        <w:rPr>
          <w:rFonts w:ascii="Arial" w:hAnsi="Arial" w:cs="Arial"/>
          <w:sz w:val="20"/>
          <w:szCs w:val="20"/>
          <w:lang w:val="en"/>
        </w:rPr>
        <w:t>. 8th ed. New York, NY: Springer; 2017.</w:t>
      </w:r>
      <w:bookmarkStart w:id="15" w:name="N9345"/>
      <w:bookmarkEnd w:id="14"/>
    </w:p>
    <w:p w14:paraId="69ABFC66" w14:textId="77777777" w:rsidR="00037FED" w:rsidRDefault="00037FED" w:rsidP="001B3DCF">
      <w:pPr>
        <w:pStyle w:val="references"/>
        <w:spacing w:before="0" w:beforeAutospacing="0" w:after="0" w:afterAutospacing="0" w:line="276" w:lineRule="auto"/>
        <w:jc w:val="both"/>
        <w:divId w:val="744766334"/>
        <w:rPr>
          <w:rFonts w:ascii="Arial" w:hAnsi="Arial" w:cs="Arial"/>
          <w:sz w:val="20"/>
          <w:szCs w:val="20"/>
          <w:lang w:val="en"/>
        </w:rPr>
      </w:pPr>
    </w:p>
    <w:p w14:paraId="4DD27C5D" w14:textId="77777777" w:rsidR="00037FED" w:rsidRDefault="001269F7" w:rsidP="001B3DCF">
      <w:pPr>
        <w:pStyle w:val="references"/>
        <w:spacing w:before="0" w:beforeAutospacing="0" w:after="0" w:afterAutospacing="0" w:line="276" w:lineRule="auto"/>
        <w:jc w:val="both"/>
        <w:divId w:val="744766334"/>
        <w:rPr>
          <w:rFonts w:ascii="Arial" w:eastAsia="Times New Roman" w:hAnsi="Arial" w:cs="Arial"/>
          <w:b/>
          <w:bCs/>
          <w:sz w:val="20"/>
          <w:szCs w:val="20"/>
          <w:lang w:val="en"/>
        </w:rPr>
      </w:pPr>
      <w:r w:rsidRPr="00037FED">
        <w:rPr>
          <w:rFonts w:ascii="Arial" w:eastAsia="Times New Roman" w:hAnsi="Arial" w:cs="Arial"/>
          <w:b/>
          <w:bCs/>
          <w:sz w:val="20"/>
          <w:szCs w:val="20"/>
          <w:lang w:val="en"/>
        </w:rPr>
        <w:t xml:space="preserve">F. Treatment Effect </w:t>
      </w:r>
      <w:bookmarkEnd w:id="15"/>
    </w:p>
    <w:p w14:paraId="0361E9D1" w14:textId="77777777" w:rsidR="00037FED" w:rsidRDefault="001269F7" w:rsidP="001B3DCF">
      <w:pPr>
        <w:pStyle w:val="references"/>
        <w:spacing w:before="0" w:beforeAutospacing="0" w:after="0" w:afterAutospacing="0" w:line="276" w:lineRule="auto"/>
        <w:jc w:val="both"/>
        <w:divId w:val="744766334"/>
        <w:rPr>
          <w:rFonts w:ascii="Arial" w:hAnsi="Arial" w:cs="Arial"/>
          <w:sz w:val="20"/>
          <w:szCs w:val="20"/>
          <w:lang w:val="en"/>
        </w:rPr>
      </w:pPr>
      <w:r w:rsidRPr="004D3A54">
        <w:rPr>
          <w:rFonts w:ascii="Arial" w:hAnsi="Arial" w:cs="Arial"/>
          <w:sz w:val="20"/>
          <w:szCs w:val="20"/>
          <w:lang w:val="en"/>
        </w:rPr>
        <w:t xml:space="preserve">Response of tumor to previous chemotherapy or radiation therapy should be reported. </w:t>
      </w:r>
      <w:r w:rsidRPr="004D3A54">
        <w:rPr>
          <w:rFonts w:ascii="Arial" w:hAnsi="Arial" w:cs="Arial"/>
          <w:kern w:val="20"/>
          <w:sz w:val="20"/>
          <w:szCs w:val="20"/>
          <w:lang w:val="en"/>
        </w:rPr>
        <w:t>Several systems for tumor response have been advocated, and a modified Ryan scheme is suggested, which has been shown to provide good interobserver reproducibility provide prognostic significance in rectal cancer.</w:t>
      </w:r>
      <w:hyperlink w:anchor="R39894" w:tooltip="Ryan R, Gibbons D, Hyland JM, et al. Pathological response following&#10;long-course neoadjuvant chemoradiotherapy for locally advanced rectal cancer. Histopathology. 2005;47(2):141-146." w:history="1">
        <w:r w:rsidRPr="004D3A54">
          <w:rPr>
            <w:rStyle w:val="Hyperlink"/>
            <w:rFonts w:ascii="Arial" w:hAnsi="Arial" w:cs="Arial"/>
            <w:sz w:val="20"/>
            <w:szCs w:val="20"/>
            <w:vertAlign w:val="superscript"/>
            <w:lang w:val="en"/>
          </w:rPr>
          <w:t>1</w:t>
        </w:r>
      </w:hyperlink>
    </w:p>
    <w:p w14:paraId="4BEDB562" w14:textId="77777777" w:rsidR="00037FED" w:rsidRDefault="00037FED" w:rsidP="001B3DCF">
      <w:pPr>
        <w:pStyle w:val="references"/>
        <w:spacing w:before="0" w:beforeAutospacing="0" w:after="0" w:afterAutospacing="0" w:line="276" w:lineRule="auto"/>
        <w:jc w:val="both"/>
        <w:divId w:val="744766334"/>
        <w:rPr>
          <w:rStyle w:val="Strong"/>
          <w:rFonts w:ascii="Arial" w:hAnsi="Arial" w:cs="Arial"/>
          <w:color w:val="000000"/>
          <w:sz w:val="20"/>
          <w:szCs w:val="20"/>
          <w:lang w:val="en"/>
        </w:rPr>
      </w:pPr>
    </w:p>
    <w:p w14:paraId="69F75787" w14:textId="5E53B258" w:rsidR="008813EB" w:rsidRPr="004D3A54" w:rsidRDefault="001269F7" w:rsidP="00037FED">
      <w:pPr>
        <w:pStyle w:val="references"/>
        <w:spacing w:before="0" w:beforeAutospacing="0" w:after="0" w:afterAutospacing="0" w:line="276" w:lineRule="auto"/>
        <w:divId w:val="744766334"/>
        <w:rPr>
          <w:rFonts w:ascii="Arial" w:hAnsi="Arial" w:cs="Arial"/>
          <w:sz w:val="20"/>
          <w:szCs w:val="20"/>
          <w:lang w:val="en"/>
        </w:rPr>
      </w:pPr>
      <w:r w:rsidRPr="004D3A54">
        <w:rPr>
          <w:rStyle w:val="Strong"/>
          <w:rFonts w:ascii="Arial" w:hAnsi="Arial" w:cs="Arial"/>
          <w:color w:val="000000"/>
          <w:sz w:val="20"/>
          <w:szCs w:val="20"/>
          <w:lang w:val="en"/>
        </w:rPr>
        <w:t>Modified Ryan Scheme for Tumor Regression Score</w:t>
      </w:r>
      <w:hyperlink w:anchor="R39894" w:tooltip="Ryan R, Gibbons D, Hyland JM, et al. Pathological response following&#10;long-course neoadjuvant chemoradiotherapy for locally advanced rectal cancer. Histopathology. 2005;47(2):141-146." w:history="1">
        <w:r w:rsidRPr="004D3A54">
          <w:rPr>
            <w:rStyle w:val="Hyperlink"/>
            <w:rFonts w:ascii="Arial" w:hAnsi="Arial" w:cs="Arial"/>
            <w:sz w:val="20"/>
            <w:szCs w:val="20"/>
            <w:vertAlign w:val="superscript"/>
            <w:lang w:val="en"/>
          </w:rPr>
          <w:t>1</w:t>
        </w:r>
      </w:hyperlink>
    </w:p>
    <w:tbl>
      <w:tblPr>
        <w:tblW w:w="5000" w:type="pct"/>
        <w:tblCellMar>
          <w:left w:w="0" w:type="dxa"/>
          <w:right w:w="0" w:type="dxa"/>
        </w:tblCellMar>
        <w:tblLook w:val="04A0" w:firstRow="1" w:lastRow="0" w:firstColumn="1" w:lastColumn="0" w:noHBand="0" w:noVBand="1"/>
      </w:tblPr>
      <w:tblGrid>
        <w:gridCol w:w="6962"/>
        <w:gridCol w:w="2614"/>
      </w:tblGrid>
      <w:tr w:rsidR="008813EB" w:rsidRPr="00037FED" w14:paraId="06473F41" w14:textId="77777777" w:rsidTr="00037FED">
        <w:trPr>
          <w:divId w:val="1478454642"/>
          <w:trHeight w:val="360"/>
        </w:trPr>
        <w:tc>
          <w:tcPr>
            <w:tcW w:w="363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0E5C47D" w14:textId="77777777" w:rsidR="008813EB" w:rsidRPr="00037FED" w:rsidRDefault="001269F7" w:rsidP="004D3A54">
            <w:pPr>
              <w:spacing w:after="0" w:line="276" w:lineRule="auto"/>
              <w:rPr>
                <w:rFonts w:ascii="Arial" w:hAnsi="Arial" w:cs="Arial"/>
                <w:sz w:val="18"/>
                <w:szCs w:val="18"/>
              </w:rPr>
            </w:pPr>
            <w:r w:rsidRPr="00037FED">
              <w:rPr>
                <w:rStyle w:val="Strong"/>
                <w:rFonts w:ascii="Arial" w:hAnsi="Arial" w:cs="Arial"/>
                <w:color w:val="000000"/>
                <w:sz w:val="18"/>
                <w:szCs w:val="18"/>
              </w:rPr>
              <w:t>Description</w:t>
            </w:r>
          </w:p>
        </w:tc>
        <w:tc>
          <w:tcPr>
            <w:tcW w:w="136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9AFBF36" w14:textId="77777777" w:rsidR="008813EB" w:rsidRPr="00037FED" w:rsidRDefault="001269F7" w:rsidP="004D3A54">
            <w:pPr>
              <w:spacing w:after="0" w:line="276" w:lineRule="auto"/>
              <w:rPr>
                <w:rFonts w:ascii="Arial" w:hAnsi="Arial" w:cs="Arial"/>
                <w:sz w:val="18"/>
                <w:szCs w:val="18"/>
              </w:rPr>
            </w:pPr>
            <w:r w:rsidRPr="00037FED">
              <w:rPr>
                <w:rStyle w:val="Strong"/>
                <w:rFonts w:ascii="Arial" w:hAnsi="Arial" w:cs="Arial"/>
                <w:color w:val="000000"/>
                <w:sz w:val="18"/>
                <w:szCs w:val="18"/>
              </w:rPr>
              <w:t xml:space="preserve">Tumor Regression Score </w:t>
            </w:r>
          </w:p>
        </w:tc>
      </w:tr>
      <w:tr w:rsidR="008813EB" w:rsidRPr="00037FED" w14:paraId="229FA0A8" w14:textId="77777777" w:rsidTr="00037FED">
        <w:trPr>
          <w:divId w:val="1478454642"/>
          <w:trHeight w:val="403"/>
        </w:trPr>
        <w:tc>
          <w:tcPr>
            <w:tcW w:w="363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65262C6" w14:textId="77777777" w:rsidR="008813EB" w:rsidRPr="00037FED" w:rsidRDefault="001269F7" w:rsidP="004D3A54">
            <w:pPr>
              <w:spacing w:after="0" w:line="276" w:lineRule="auto"/>
              <w:rPr>
                <w:rFonts w:ascii="Arial" w:hAnsi="Arial" w:cs="Arial"/>
                <w:sz w:val="18"/>
                <w:szCs w:val="18"/>
              </w:rPr>
            </w:pPr>
            <w:r w:rsidRPr="00037FED">
              <w:rPr>
                <w:rFonts w:ascii="Arial" w:hAnsi="Arial" w:cs="Arial"/>
                <w:color w:val="000000"/>
                <w:sz w:val="18"/>
                <w:szCs w:val="18"/>
              </w:rPr>
              <w:t>No viable cancer cells (complete response)</w:t>
            </w:r>
          </w:p>
        </w:tc>
        <w:tc>
          <w:tcPr>
            <w:tcW w:w="136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1A42EAE" w14:textId="77777777" w:rsidR="008813EB" w:rsidRPr="00037FED" w:rsidRDefault="001269F7" w:rsidP="004D3A54">
            <w:pPr>
              <w:spacing w:after="0" w:line="276" w:lineRule="auto"/>
              <w:rPr>
                <w:rFonts w:ascii="Arial" w:hAnsi="Arial" w:cs="Arial"/>
                <w:sz w:val="18"/>
                <w:szCs w:val="18"/>
              </w:rPr>
            </w:pPr>
            <w:r w:rsidRPr="00037FED">
              <w:rPr>
                <w:rFonts w:ascii="Arial" w:hAnsi="Arial" w:cs="Arial"/>
                <w:color w:val="000000"/>
                <w:sz w:val="18"/>
                <w:szCs w:val="18"/>
              </w:rPr>
              <w:t>0</w:t>
            </w:r>
          </w:p>
        </w:tc>
      </w:tr>
      <w:tr w:rsidR="008813EB" w:rsidRPr="00037FED" w14:paraId="50DA8C5D" w14:textId="77777777" w:rsidTr="00037FED">
        <w:trPr>
          <w:divId w:val="1478454642"/>
          <w:trHeight w:val="313"/>
        </w:trPr>
        <w:tc>
          <w:tcPr>
            <w:tcW w:w="363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0E2FF88" w14:textId="77777777" w:rsidR="008813EB" w:rsidRPr="00037FED" w:rsidRDefault="001269F7" w:rsidP="004D3A54">
            <w:pPr>
              <w:spacing w:after="0" w:line="276" w:lineRule="auto"/>
              <w:rPr>
                <w:rFonts w:ascii="Arial" w:hAnsi="Arial" w:cs="Arial"/>
                <w:sz w:val="18"/>
                <w:szCs w:val="18"/>
              </w:rPr>
            </w:pPr>
            <w:r w:rsidRPr="00037FED">
              <w:rPr>
                <w:rFonts w:ascii="Arial" w:hAnsi="Arial" w:cs="Arial"/>
                <w:color w:val="000000"/>
                <w:sz w:val="18"/>
                <w:szCs w:val="18"/>
              </w:rPr>
              <w:t>Single cells or rare small groups of cancer cells (near complete response)</w:t>
            </w:r>
          </w:p>
        </w:tc>
        <w:tc>
          <w:tcPr>
            <w:tcW w:w="136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F71EE93" w14:textId="77777777" w:rsidR="008813EB" w:rsidRPr="00037FED" w:rsidRDefault="001269F7" w:rsidP="004D3A54">
            <w:pPr>
              <w:spacing w:after="0" w:line="276" w:lineRule="auto"/>
              <w:rPr>
                <w:rFonts w:ascii="Arial" w:hAnsi="Arial" w:cs="Arial"/>
                <w:sz w:val="18"/>
                <w:szCs w:val="18"/>
              </w:rPr>
            </w:pPr>
            <w:r w:rsidRPr="00037FED">
              <w:rPr>
                <w:rFonts w:ascii="Arial" w:hAnsi="Arial" w:cs="Arial"/>
                <w:color w:val="000000"/>
                <w:sz w:val="18"/>
                <w:szCs w:val="18"/>
              </w:rPr>
              <w:t>1</w:t>
            </w:r>
          </w:p>
        </w:tc>
      </w:tr>
      <w:tr w:rsidR="008813EB" w:rsidRPr="00037FED" w14:paraId="710D7FB8" w14:textId="77777777" w:rsidTr="00037FED">
        <w:trPr>
          <w:divId w:val="1478454642"/>
          <w:trHeight w:val="585"/>
        </w:trPr>
        <w:tc>
          <w:tcPr>
            <w:tcW w:w="363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B47BB80" w14:textId="77777777" w:rsidR="008813EB" w:rsidRPr="00037FED" w:rsidRDefault="001269F7" w:rsidP="004D3A54">
            <w:pPr>
              <w:spacing w:after="0" w:line="276" w:lineRule="auto"/>
              <w:rPr>
                <w:rFonts w:ascii="Arial" w:hAnsi="Arial" w:cs="Arial"/>
                <w:sz w:val="18"/>
                <w:szCs w:val="18"/>
              </w:rPr>
            </w:pPr>
            <w:r w:rsidRPr="00037FED">
              <w:rPr>
                <w:rFonts w:ascii="Arial" w:hAnsi="Arial" w:cs="Arial"/>
                <w:color w:val="000000"/>
                <w:sz w:val="18"/>
                <w:szCs w:val="18"/>
              </w:rPr>
              <w:t>Residual cancer with evident tumor regression, but more than single cells or rare small groups of cancer cells (partial response)</w:t>
            </w:r>
          </w:p>
        </w:tc>
        <w:tc>
          <w:tcPr>
            <w:tcW w:w="136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9F11709" w14:textId="77777777" w:rsidR="008813EB" w:rsidRPr="00037FED" w:rsidRDefault="001269F7" w:rsidP="004D3A54">
            <w:pPr>
              <w:spacing w:after="0" w:line="276" w:lineRule="auto"/>
              <w:rPr>
                <w:rFonts w:ascii="Arial" w:hAnsi="Arial" w:cs="Arial"/>
                <w:sz w:val="18"/>
                <w:szCs w:val="18"/>
              </w:rPr>
            </w:pPr>
            <w:r w:rsidRPr="00037FED">
              <w:rPr>
                <w:rFonts w:ascii="Arial" w:hAnsi="Arial" w:cs="Arial"/>
                <w:color w:val="000000"/>
                <w:sz w:val="18"/>
                <w:szCs w:val="18"/>
              </w:rPr>
              <w:t>2</w:t>
            </w:r>
          </w:p>
        </w:tc>
      </w:tr>
      <w:tr w:rsidR="008813EB" w:rsidRPr="00037FED" w14:paraId="1A547AF6" w14:textId="77777777" w:rsidTr="00037FED">
        <w:trPr>
          <w:divId w:val="1478454642"/>
          <w:trHeight w:val="360"/>
        </w:trPr>
        <w:tc>
          <w:tcPr>
            <w:tcW w:w="363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DE9B2AD" w14:textId="77777777" w:rsidR="008813EB" w:rsidRPr="00037FED" w:rsidRDefault="001269F7" w:rsidP="004D3A54">
            <w:pPr>
              <w:spacing w:after="0" w:line="276" w:lineRule="auto"/>
              <w:rPr>
                <w:rFonts w:ascii="Arial" w:hAnsi="Arial" w:cs="Arial"/>
                <w:sz w:val="18"/>
                <w:szCs w:val="18"/>
              </w:rPr>
            </w:pPr>
            <w:r w:rsidRPr="00037FED">
              <w:rPr>
                <w:rFonts w:ascii="Arial" w:hAnsi="Arial" w:cs="Arial"/>
                <w:color w:val="000000"/>
                <w:sz w:val="18"/>
                <w:szCs w:val="18"/>
              </w:rPr>
              <w:t>Extensive residual cancer with no evident tumor regression (poor or no response)</w:t>
            </w:r>
          </w:p>
        </w:tc>
        <w:tc>
          <w:tcPr>
            <w:tcW w:w="136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97861FF" w14:textId="77777777" w:rsidR="008813EB" w:rsidRPr="00037FED" w:rsidRDefault="001269F7" w:rsidP="004D3A54">
            <w:pPr>
              <w:spacing w:after="0" w:line="276" w:lineRule="auto"/>
              <w:rPr>
                <w:rFonts w:ascii="Arial" w:hAnsi="Arial" w:cs="Arial"/>
                <w:sz w:val="18"/>
                <w:szCs w:val="18"/>
              </w:rPr>
            </w:pPr>
            <w:r w:rsidRPr="00037FED">
              <w:rPr>
                <w:rFonts w:ascii="Arial" w:hAnsi="Arial" w:cs="Arial"/>
                <w:color w:val="000000"/>
                <w:sz w:val="18"/>
                <w:szCs w:val="18"/>
              </w:rPr>
              <w:t>3</w:t>
            </w:r>
          </w:p>
        </w:tc>
      </w:tr>
    </w:tbl>
    <w:p w14:paraId="3575302C" w14:textId="77777777" w:rsidR="00037FED" w:rsidRDefault="00037FED" w:rsidP="001B3DCF">
      <w:pPr>
        <w:pStyle w:val="NormalWeb"/>
        <w:spacing w:before="0" w:beforeAutospacing="0" w:after="0" w:afterAutospacing="0" w:line="276" w:lineRule="auto"/>
        <w:jc w:val="both"/>
        <w:divId w:val="1478454642"/>
        <w:rPr>
          <w:rFonts w:ascii="Arial" w:hAnsi="Arial" w:cs="Arial"/>
          <w:sz w:val="20"/>
          <w:szCs w:val="20"/>
          <w:lang w:val="en"/>
        </w:rPr>
      </w:pPr>
    </w:p>
    <w:p w14:paraId="4CDE7684" w14:textId="77777777" w:rsidR="00037FED" w:rsidRDefault="001269F7" w:rsidP="001B3DCF">
      <w:pPr>
        <w:pStyle w:val="NormalWeb"/>
        <w:spacing w:before="0" w:beforeAutospacing="0" w:after="0" w:afterAutospacing="0" w:line="276" w:lineRule="auto"/>
        <w:jc w:val="both"/>
        <w:divId w:val="1478454642"/>
        <w:rPr>
          <w:rFonts w:ascii="Arial" w:hAnsi="Arial" w:cs="Arial"/>
          <w:sz w:val="20"/>
          <w:szCs w:val="20"/>
          <w:lang w:val="en"/>
        </w:rPr>
      </w:pPr>
      <w:r w:rsidRPr="004D3A54">
        <w:rPr>
          <w:rFonts w:ascii="Arial" w:hAnsi="Arial" w:cs="Arial"/>
          <w:sz w:val="20"/>
          <w:szCs w:val="20"/>
          <w:lang w:val="en"/>
        </w:rPr>
        <w:t>Sizable pools of acellular mucin may be present after chemoradiation but should not be interpreted as representing residual tumor.</w:t>
      </w:r>
    </w:p>
    <w:p w14:paraId="72C23D3D" w14:textId="77777777" w:rsidR="00037FED" w:rsidRDefault="00037FED" w:rsidP="001B3DCF">
      <w:pPr>
        <w:pStyle w:val="NormalWeb"/>
        <w:spacing w:before="0" w:beforeAutospacing="0" w:after="0" w:afterAutospacing="0" w:line="276" w:lineRule="auto"/>
        <w:jc w:val="both"/>
        <w:divId w:val="1478454642"/>
        <w:rPr>
          <w:rFonts w:ascii="Arial" w:hAnsi="Arial" w:cs="Arial"/>
          <w:sz w:val="20"/>
          <w:szCs w:val="20"/>
          <w:lang w:val="en"/>
        </w:rPr>
      </w:pPr>
    </w:p>
    <w:p w14:paraId="557404AA" w14:textId="77777777" w:rsidR="00037FED" w:rsidRDefault="001269F7" w:rsidP="001B3DCF">
      <w:pPr>
        <w:pStyle w:val="NormalWeb"/>
        <w:spacing w:before="0" w:beforeAutospacing="0" w:after="0" w:afterAutospacing="0" w:line="276" w:lineRule="auto"/>
        <w:jc w:val="both"/>
        <w:divId w:val="1478454642"/>
        <w:rPr>
          <w:rFonts w:ascii="Arial" w:hAnsi="Arial" w:cs="Arial"/>
          <w:sz w:val="20"/>
          <w:szCs w:val="20"/>
          <w:lang w:val="en"/>
        </w:rPr>
      </w:pPr>
      <w:r w:rsidRPr="004D3A54">
        <w:rPr>
          <w:rFonts w:ascii="Arial" w:hAnsi="Arial" w:cs="Arial"/>
          <w:sz w:val="20"/>
          <w:szCs w:val="20"/>
          <w:lang w:val="en"/>
        </w:rPr>
        <w:t>This protocol does not preclude the use of other systems for assessment of tumor response.</w:t>
      </w:r>
      <w:hyperlink w:anchor="R39895" w:tooltip="Brucher BLDM, Becker K, Lordick F,&#10;et al. The clinical impact of histopathologic response assessment by residual&#10;tumor cell quantification in esophageal squamous cell carcinomas. Cancer. 2006;106(10):2119-2127." w:history="1">
        <w:r w:rsidRPr="004D3A54">
          <w:rPr>
            <w:rStyle w:val="Hyperlink"/>
            <w:rFonts w:ascii="Arial" w:hAnsi="Arial" w:cs="Arial"/>
            <w:sz w:val="20"/>
            <w:szCs w:val="20"/>
            <w:vertAlign w:val="superscript"/>
            <w:lang w:val="en"/>
          </w:rPr>
          <w:t>2,</w:t>
        </w:r>
      </w:hyperlink>
      <w:hyperlink w:anchor="R39896" w:tooltip="Hermann RM, Horstmann O, Haller F,&#10;et al. Histomorphological tumor regression grading of esophageal carcinoma&#10;after neoadjuvant radiochemotherapy: which score to use? Dis Esoph. 2006;19(5):329-334." w:history="1">
        <w:r w:rsidRPr="004D3A54">
          <w:rPr>
            <w:rStyle w:val="Hyperlink"/>
            <w:rFonts w:ascii="Arial" w:hAnsi="Arial" w:cs="Arial"/>
            <w:sz w:val="20"/>
            <w:szCs w:val="20"/>
            <w:vertAlign w:val="superscript"/>
            <w:lang w:val="en"/>
          </w:rPr>
          <w:t>3,</w:t>
        </w:r>
      </w:hyperlink>
      <w:hyperlink w:anchor="R39897" w:tooltip="Wu T-T, Chirieac LR, Abraham SC, et al. Excellent interobserver&#10;agreement on grading the extent of residual carcinoma after preoperative&#10;chemoradiation in esophageal and esophagogastric junction carcinoma: a reliable&#10;predictor for patient outcome. Am J Surg&#10;Pa" w:history="1">
        <w:r w:rsidRPr="004D3A54">
          <w:rPr>
            <w:rStyle w:val="Hyperlink"/>
            <w:rFonts w:ascii="Arial" w:hAnsi="Arial" w:cs="Arial"/>
            <w:sz w:val="20"/>
            <w:szCs w:val="20"/>
            <w:vertAlign w:val="superscript"/>
            <w:lang w:val="en"/>
          </w:rPr>
          <w:t>4</w:t>
        </w:r>
      </w:hyperlink>
    </w:p>
    <w:p w14:paraId="65F0ED48" w14:textId="77777777" w:rsidR="00037FED" w:rsidRDefault="00037FED" w:rsidP="001B3DCF">
      <w:pPr>
        <w:pStyle w:val="NormalWeb"/>
        <w:spacing w:before="0" w:beforeAutospacing="0" w:after="0" w:afterAutospacing="0" w:line="276" w:lineRule="auto"/>
        <w:jc w:val="both"/>
        <w:divId w:val="1478454642"/>
        <w:rPr>
          <w:rFonts w:ascii="Arial" w:hAnsi="Arial" w:cs="Arial"/>
          <w:sz w:val="20"/>
          <w:szCs w:val="20"/>
          <w:lang w:val="en"/>
        </w:rPr>
      </w:pPr>
    </w:p>
    <w:p w14:paraId="21F54444" w14:textId="77777777" w:rsidR="00037FED" w:rsidRDefault="001269F7" w:rsidP="001B3DCF">
      <w:pPr>
        <w:pStyle w:val="NormalWeb"/>
        <w:spacing w:before="0" w:beforeAutospacing="0" w:after="0" w:afterAutospacing="0" w:line="276" w:lineRule="auto"/>
        <w:jc w:val="both"/>
        <w:divId w:val="1478454642"/>
        <w:rPr>
          <w:rFonts w:ascii="Arial" w:eastAsia="Times New Roman" w:hAnsi="Arial" w:cs="Arial"/>
          <w:sz w:val="20"/>
          <w:szCs w:val="20"/>
          <w:lang w:val="en"/>
        </w:rPr>
      </w:pPr>
      <w:r w:rsidRPr="004D3A54">
        <w:rPr>
          <w:rFonts w:ascii="Arial" w:eastAsia="Times New Roman" w:hAnsi="Arial" w:cs="Arial"/>
          <w:sz w:val="20"/>
          <w:szCs w:val="20"/>
          <w:lang w:val="en"/>
        </w:rPr>
        <w:t>References</w:t>
      </w:r>
      <w:bookmarkStart w:id="16" w:name="R39894"/>
    </w:p>
    <w:p w14:paraId="461B779D" w14:textId="77777777" w:rsidR="00037FED" w:rsidRDefault="001269F7" w:rsidP="001B3DCF">
      <w:pPr>
        <w:pStyle w:val="NormalWeb"/>
        <w:numPr>
          <w:ilvl w:val="0"/>
          <w:numId w:val="19"/>
        </w:numPr>
        <w:spacing w:before="0" w:beforeAutospacing="0" w:after="0" w:afterAutospacing="0" w:line="276" w:lineRule="auto"/>
        <w:jc w:val="both"/>
        <w:divId w:val="1478454642"/>
        <w:rPr>
          <w:rFonts w:ascii="Arial" w:hAnsi="Arial" w:cs="Arial"/>
          <w:sz w:val="20"/>
          <w:szCs w:val="20"/>
          <w:lang w:val="en"/>
        </w:rPr>
      </w:pPr>
      <w:r w:rsidRPr="004D3A54">
        <w:rPr>
          <w:rFonts w:ascii="Arial" w:hAnsi="Arial" w:cs="Arial"/>
          <w:sz w:val="20"/>
          <w:szCs w:val="20"/>
          <w:lang w:val="da-DK"/>
        </w:rPr>
        <w:t xml:space="preserve">Ryan R, Gibbons D, Hyland JM, et al. </w:t>
      </w:r>
      <w:r w:rsidRPr="004D3A54">
        <w:rPr>
          <w:rFonts w:ascii="Arial" w:hAnsi="Arial" w:cs="Arial"/>
          <w:sz w:val="20"/>
          <w:szCs w:val="20"/>
          <w:lang w:val="en"/>
        </w:rPr>
        <w:t xml:space="preserve">Pathological response following long-course neoadjuvant chemoradiotherapy for locally advanced rectal cancer. </w:t>
      </w:r>
      <w:r w:rsidRPr="004D3A54">
        <w:rPr>
          <w:rStyle w:val="Emphasis"/>
          <w:rFonts w:ascii="Arial" w:hAnsi="Arial" w:cs="Arial"/>
          <w:iCs w:val="0"/>
          <w:sz w:val="20"/>
          <w:szCs w:val="20"/>
          <w:lang w:val="en"/>
        </w:rPr>
        <w:t xml:space="preserve">Histopathology. </w:t>
      </w:r>
      <w:r w:rsidRPr="004D3A54">
        <w:rPr>
          <w:rFonts w:ascii="Arial" w:hAnsi="Arial" w:cs="Arial"/>
          <w:sz w:val="20"/>
          <w:szCs w:val="20"/>
          <w:lang w:val="en"/>
        </w:rPr>
        <w:t>2005;47(2):141-146.</w:t>
      </w:r>
      <w:bookmarkStart w:id="17" w:name="R39895"/>
      <w:bookmarkEnd w:id="16"/>
    </w:p>
    <w:p w14:paraId="02294CCA" w14:textId="77777777" w:rsidR="00037FED" w:rsidRDefault="001269F7" w:rsidP="001B3DCF">
      <w:pPr>
        <w:pStyle w:val="NormalWeb"/>
        <w:numPr>
          <w:ilvl w:val="0"/>
          <w:numId w:val="19"/>
        </w:numPr>
        <w:spacing w:before="0" w:beforeAutospacing="0" w:after="0" w:afterAutospacing="0" w:line="276" w:lineRule="auto"/>
        <w:jc w:val="both"/>
        <w:divId w:val="1478454642"/>
        <w:rPr>
          <w:rFonts w:ascii="Arial" w:hAnsi="Arial" w:cs="Arial"/>
          <w:sz w:val="20"/>
          <w:szCs w:val="20"/>
          <w:lang w:val="en"/>
        </w:rPr>
      </w:pPr>
      <w:r w:rsidRPr="00037FED">
        <w:rPr>
          <w:rFonts w:ascii="Arial" w:hAnsi="Arial" w:cs="Arial"/>
          <w:sz w:val="20"/>
          <w:szCs w:val="20"/>
          <w:lang w:val="en"/>
        </w:rPr>
        <w:t xml:space="preserve">Brucher BLDM, Becker K, Lordick F, et al. The clinical impact of histopathologic response assessment by residual tumor cell quantification in esophageal squamous cell carcinomas. </w:t>
      </w:r>
      <w:r w:rsidRPr="00037FED">
        <w:rPr>
          <w:rStyle w:val="Emphasis"/>
          <w:rFonts w:ascii="Arial" w:hAnsi="Arial" w:cs="Arial"/>
          <w:iCs w:val="0"/>
          <w:sz w:val="20"/>
          <w:szCs w:val="20"/>
          <w:lang w:val="en"/>
        </w:rPr>
        <w:t xml:space="preserve">Cancer. </w:t>
      </w:r>
      <w:r w:rsidRPr="00037FED">
        <w:rPr>
          <w:rFonts w:ascii="Arial" w:hAnsi="Arial" w:cs="Arial"/>
          <w:sz w:val="20"/>
          <w:szCs w:val="20"/>
          <w:lang w:val="en"/>
        </w:rPr>
        <w:t>2006;106(10):2119-2127.</w:t>
      </w:r>
      <w:bookmarkStart w:id="18" w:name="R39896"/>
      <w:bookmarkEnd w:id="17"/>
    </w:p>
    <w:p w14:paraId="620090FB" w14:textId="77777777" w:rsidR="00037FED" w:rsidRPr="00037FED" w:rsidRDefault="001269F7" w:rsidP="001B3DCF">
      <w:pPr>
        <w:pStyle w:val="NormalWeb"/>
        <w:numPr>
          <w:ilvl w:val="0"/>
          <w:numId w:val="19"/>
        </w:numPr>
        <w:spacing w:before="0" w:beforeAutospacing="0" w:after="0" w:afterAutospacing="0" w:line="276" w:lineRule="auto"/>
        <w:jc w:val="both"/>
        <w:divId w:val="1478454642"/>
        <w:rPr>
          <w:rFonts w:ascii="Arial" w:hAnsi="Arial" w:cs="Arial"/>
          <w:sz w:val="20"/>
          <w:szCs w:val="20"/>
          <w:lang w:val="en"/>
        </w:rPr>
      </w:pPr>
      <w:r w:rsidRPr="00037FED">
        <w:rPr>
          <w:rFonts w:ascii="Arial" w:hAnsi="Arial" w:cs="Arial"/>
          <w:sz w:val="20"/>
          <w:szCs w:val="20"/>
          <w:lang w:val="en"/>
        </w:rPr>
        <w:t xml:space="preserve">Hermann RM, Horstmann O, Haller F, et al. Histomorphological tumor regression grading of esophageal carcinoma after neoadjuvant radiochemotherapy: which score to use? </w:t>
      </w:r>
      <w:r w:rsidRPr="00037FED">
        <w:rPr>
          <w:rStyle w:val="Emphasis"/>
          <w:rFonts w:ascii="Arial" w:hAnsi="Arial" w:cs="Arial"/>
          <w:iCs w:val="0"/>
          <w:sz w:val="20"/>
          <w:szCs w:val="20"/>
          <w:lang w:val="fr-FR"/>
        </w:rPr>
        <w:t xml:space="preserve">Dis Esoph. </w:t>
      </w:r>
      <w:proofErr w:type="gramStart"/>
      <w:r w:rsidRPr="00037FED">
        <w:rPr>
          <w:rFonts w:ascii="Arial" w:hAnsi="Arial" w:cs="Arial"/>
          <w:sz w:val="20"/>
          <w:szCs w:val="20"/>
          <w:lang w:val="fr-FR"/>
        </w:rPr>
        <w:t>2006;</w:t>
      </w:r>
      <w:proofErr w:type="gramEnd"/>
      <w:r w:rsidRPr="00037FED">
        <w:rPr>
          <w:rFonts w:ascii="Arial" w:hAnsi="Arial" w:cs="Arial"/>
          <w:sz w:val="20"/>
          <w:szCs w:val="20"/>
          <w:lang w:val="fr-FR"/>
        </w:rPr>
        <w:t>19(5):329-334.</w:t>
      </w:r>
      <w:bookmarkStart w:id="19" w:name="R39897"/>
      <w:bookmarkEnd w:id="18"/>
    </w:p>
    <w:p w14:paraId="44AA0C7B" w14:textId="77777777" w:rsidR="00037FED" w:rsidRDefault="001269F7" w:rsidP="001B3DCF">
      <w:pPr>
        <w:pStyle w:val="NormalWeb"/>
        <w:numPr>
          <w:ilvl w:val="0"/>
          <w:numId w:val="19"/>
        </w:numPr>
        <w:spacing w:before="0" w:beforeAutospacing="0" w:after="0" w:afterAutospacing="0" w:line="276" w:lineRule="auto"/>
        <w:jc w:val="both"/>
        <w:divId w:val="1478454642"/>
        <w:rPr>
          <w:rFonts w:ascii="Arial" w:hAnsi="Arial" w:cs="Arial"/>
          <w:sz w:val="20"/>
          <w:szCs w:val="20"/>
          <w:lang w:val="en"/>
        </w:rPr>
      </w:pPr>
      <w:r w:rsidRPr="00037FED">
        <w:rPr>
          <w:rFonts w:ascii="Arial" w:hAnsi="Arial" w:cs="Arial"/>
          <w:sz w:val="20"/>
          <w:szCs w:val="20"/>
          <w:lang w:val="fr-FR"/>
        </w:rPr>
        <w:t xml:space="preserve">Wu T-T, Chirieac LR, Abraham SC, et al. </w:t>
      </w:r>
      <w:r w:rsidRPr="00037FED">
        <w:rPr>
          <w:rFonts w:ascii="Arial" w:hAnsi="Arial" w:cs="Arial"/>
          <w:sz w:val="20"/>
          <w:szCs w:val="20"/>
          <w:lang w:val="en"/>
        </w:rPr>
        <w:t xml:space="preserve">Excellent interobserver agreement on grading the extent of residual carcinoma after preoperative chemoradiation in esophageal and esophagogastric junction carcinoma: a reliable predictor for patient outcome. </w:t>
      </w:r>
      <w:r w:rsidRPr="00037FED">
        <w:rPr>
          <w:rStyle w:val="Emphasis"/>
          <w:rFonts w:ascii="Arial" w:hAnsi="Arial" w:cs="Arial"/>
          <w:iCs w:val="0"/>
          <w:sz w:val="20"/>
          <w:szCs w:val="20"/>
          <w:lang w:val="en"/>
        </w:rPr>
        <w:t xml:space="preserve">Am J Surg Pathol. </w:t>
      </w:r>
      <w:r w:rsidRPr="00037FED">
        <w:rPr>
          <w:rFonts w:ascii="Arial" w:hAnsi="Arial" w:cs="Arial"/>
          <w:sz w:val="20"/>
          <w:szCs w:val="20"/>
          <w:lang w:val="en"/>
        </w:rPr>
        <w:t>2007;31(1):58-64.</w:t>
      </w:r>
      <w:bookmarkStart w:id="20" w:name="N9344"/>
      <w:bookmarkEnd w:id="19"/>
    </w:p>
    <w:p w14:paraId="04620546" w14:textId="77777777" w:rsidR="00037FED" w:rsidRDefault="00037FED" w:rsidP="001B3DCF">
      <w:pPr>
        <w:pStyle w:val="NormalWeb"/>
        <w:spacing w:before="0" w:beforeAutospacing="0" w:after="0" w:afterAutospacing="0" w:line="276" w:lineRule="auto"/>
        <w:jc w:val="both"/>
        <w:divId w:val="1478454642"/>
        <w:rPr>
          <w:rFonts w:ascii="Arial" w:hAnsi="Arial" w:cs="Arial"/>
          <w:sz w:val="20"/>
          <w:szCs w:val="20"/>
          <w:lang w:val="en"/>
        </w:rPr>
      </w:pPr>
    </w:p>
    <w:p w14:paraId="1172AB3F" w14:textId="77777777" w:rsidR="00037FED" w:rsidRDefault="001269F7" w:rsidP="001B3DCF">
      <w:pPr>
        <w:pStyle w:val="NormalWeb"/>
        <w:spacing w:before="0" w:beforeAutospacing="0" w:after="0" w:afterAutospacing="0" w:line="276" w:lineRule="auto"/>
        <w:jc w:val="both"/>
        <w:divId w:val="1478454642"/>
        <w:rPr>
          <w:rFonts w:ascii="Arial" w:eastAsia="Times New Roman" w:hAnsi="Arial" w:cs="Arial"/>
          <w:b/>
          <w:bCs/>
          <w:sz w:val="20"/>
          <w:szCs w:val="20"/>
          <w:lang w:val="en"/>
        </w:rPr>
      </w:pPr>
      <w:r w:rsidRPr="00037FED">
        <w:rPr>
          <w:rFonts w:ascii="Arial" w:eastAsia="Times New Roman" w:hAnsi="Arial" w:cs="Arial"/>
          <w:b/>
          <w:bCs/>
          <w:sz w:val="20"/>
          <w:szCs w:val="20"/>
          <w:lang w:val="en"/>
        </w:rPr>
        <w:t>G. Margins</w:t>
      </w:r>
      <w:bookmarkEnd w:id="20"/>
    </w:p>
    <w:p w14:paraId="095CBED1" w14:textId="77777777" w:rsidR="00037FED" w:rsidRDefault="001269F7" w:rsidP="001B3DCF">
      <w:pPr>
        <w:pStyle w:val="NormalWeb"/>
        <w:spacing w:before="0" w:beforeAutospacing="0" w:after="0" w:afterAutospacing="0" w:line="276" w:lineRule="auto"/>
        <w:jc w:val="both"/>
        <w:divId w:val="1478454642"/>
        <w:rPr>
          <w:rFonts w:ascii="Arial" w:hAnsi="Arial" w:cs="Arial"/>
          <w:sz w:val="20"/>
          <w:szCs w:val="20"/>
          <w:lang w:val="en"/>
        </w:rPr>
      </w:pPr>
      <w:r w:rsidRPr="004D3A54">
        <w:rPr>
          <w:rFonts w:ascii="Arial" w:hAnsi="Arial" w:cs="Arial"/>
          <w:sz w:val="20"/>
          <w:szCs w:val="20"/>
          <w:lang w:val="en"/>
        </w:rPr>
        <w:t xml:space="preserve">Margins include the proximal, distal, and radial margins. The radial margin represents the adventitial soft tissue margin closest to the deepest penetration of tumor. Sections to evaluate the proximal and distal resections margins can be obtained in 2 orientations: (1) en face sections parallel to the margin or (2) </w:t>
      </w:r>
      <w:r w:rsidRPr="004D3A54">
        <w:rPr>
          <w:rFonts w:ascii="Arial" w:hAnsi="Arial" w:cs="Arial"/>
          <w:sz w:val="20"/>
          <w:szCs w:val="20"/>
          <w:lang w:val="en"/>
        </w:rPr>
        <w:lastRenderedPageBreak/>
        <w:t>longitudinal sections perpendicular to the margin. Depending on the closeness of the tumor to the margin, select the orientation(s) that will most clearly demonstrate the status of the margin. The distance from the tumor edge to the closest resection margin(s) should be measured if all margins are uninvolved by invasive carcinoma. Proximal and distal resection margins should be evaluated for Barrett’s esophagus and for squamous and glandular dysplasia if they are not involved by invasive carcinoma. It may be helpful to mark the margin(s) closest to the tumor with ink. Margins marked by ink should be so designated in the macroscopic description.</w:t>
      </w:r>
      <w:bookmarkStart w:id="21" w:name="N9346"/>
    </w:p>
    <w:p w14:paraId="1900284C" w14:textId="77777777" w:rsidR="00037FED" w:rsidRDefault="00037FED" w:rsidP="001B3DCF">
      <w:pPr>
        <w:pStyle w:val="NormalWeb"/>
        <w:spacing w:before="0" w:beforeAutospacing="0" w:after="0" w:afterAutospacing="0" w:line="276" w:lineRule="auto"/>
        <w:jc w:val="both"/>
        <w:divId w:val="1478454642"/>
        <w:rPr>
          <w:rFonts w:ascii="Arial" w:hAnsi="Arial" w:cs="Arial"/>
          <w:sz w:val="20"/>
          <w:szCs w:val="20"/>
          <w:lang w:val="en"/>
        </w:rPr>
      </w:pPr>
    </w:p>
    <w:p w14:paraId="3BCFDAAF" w14:textId="77777777" w:rsidR="00037FED" w:rsidRDefault="001269F7" w:rsidP="001B3DCF">
      <w:pPr>
        <w:pStyle w:val="NormalWeb"/>
        <w:spacing w:before="0" w:beforeAutospacing="0" w:after="0" w:afterAutospacing="0" w:line="276" w:lineRule="auto"/>
        <w:jc w:val="both"/>
        <w:divId w:val="1478454642"/>
        <w:rPr>
          <w:rFonts w:ascii="Arial" w:eastAsia="Times New Roman" w:hAnsi="Arial" w:cs="Arial"/>
          <w:b/>
          <w:bCs/>
          <w:sz w:val="20"/>
          <w:szCs w:val="20"/>
          <w:lang w:val="en"/>
        </w:rPr>
      </w:pPr>
      <w:r w:rsidRPr="004D3A54">
        <w:rPr>
          <w:rFonts w:ascii="Arial" w:eastAsia="Times New Roman" w:hAnsi="Arial" w:cs="Arial"/>
          <w:b/>
          <w:bCs/>
          <w:sz w:val="20"/>
          <w:szCs w:val="20"/>
          <w:lang w:val="en"/>
        </w:rPr>
        <w:t>H. TNM and Anatomic Stage/Prognostic Groupings</w:t>
      </w:r>
      <w:bookmarkEnd w:id="21"/>
    </w:p>
    <w:p w14:paraId="494F2C6E" w14:textId="30053E26" w:rsidR="008813EB" w:rsidRDefault="001269F7" w:rsidP="001B3DCF">
      <w:pPr>
        <w:pStyle w:val="NormalWeb"/>
        <w:spacing w:before="0" w:beforeAutospacing="0" w:after="0" w:afterAutospacing="0" w:line="276" w:lineRule="auto"/>
        <w:jc w:val="both"/>
        <w:divId w:val="1478454642"/>
        <w:rPr>
          <w:rFonts w:ascii="Arial" w:hAnsi="Arial" w:cs="Arial"/>
          <w:sz w:val="20"/>
          <w:szCs w:val="20"/>
          <w:lang w:val="en"/>
        </w:rPr>
      </w:pPr>
      <w:r w:rsidRPr="004D3A54">
        <w:rPr>
          <w:rFonts w:ascii="Arial" w:hAnsi="Arial" w:cs="Arial"/>
          <w:sz w:val="20"/>
          <w:szCs w:val="20"/>
          <w:lang w:val="en"/>
        </w:rPr>
        <w:t>The TNM staging system for esophageal carcinoma of the American Joint Committee on Cancer (AJCC) and the International Union Against Cancer (UICC) is recommended (Figure 3).</w:t>
      </w:r>
      <w:hyperlink w:anchor="R39898" w:tooltip="Amin MB, Edge SB, Greene FL, et&#10;al, eds. AJCC Cancer Staging Manual.&#10;8th ed. New York, NY: Springer; 2017." w:history="1">
        <w:r w:rsidRPr="004D3A54">
          <w:rPr>
            <w:rStyle w:val="Hyperlink"/>
            <w:rFonts w:ascii="Arial" w:hAnsi="Arial" w:cs="Arial"/>
            <w:sz w:val="20"/>
            <w:szCs w:val="20"/>
            <w:vertAlign w:val="superscript"/>
            <w:lang w:val="en"/>
          </w:rPr>
          <w:t>1</w:t>
        </w:r>
      </w:hyperlink>
      <w:r w:rsidRPr="004D3A54">
        <w:rPr>
          <w:rFonts w:ascii="Arial" w:hAnsi="Arial" w:cs="Arial"/>
          <w:sz w:val="20"/>
          <w:szCs w:val="20"/>
          <w:lang w:val="en"/>
        </w:rPr>
        <w:t> </w:t>
      </w:r>
    </w:p>
    <w:p w14:paraId="542DF1B9" w14:textId="77777777" w:rsidR="00037FED" w:rsidRPr="004D3A54" w:rsidRDefault="00037FED" w:rsidP="001B3DCF">
      <w:pPr>
        <w:pStyle w:val="NormalWeb"/>
        <w:spacing w:before="0" w:beforeAutospacing="0" w:after="0" w:afterAutospacing="0" w:line="276" w:lineRule="auto"/>
        <w:jc w:val="both"/>
        <w:divId w:val="1478454642"/>
        <w:rPr>
          <w:rFonts w:ascii="Arial" w:hAnsi="Arial" w:cs="Arial"/>
          <w:sz w:val="20"/>
          <w:szCs w:val="20"/>
          <w:lang w:val="en"/>
        </w:rPr>
      </w:pPr>
    </w:p>
    <w:p w14:paraId="7D685219" w14:textId="77777777" w:rsidR="008813EB" w:rsidRPr="004D3A54" w:rsidRDefault="001269F7" w:rsidP="004D3A54">
      <w:pPr>
        <w:spacing w:after="0" w:line="276" w:lineRule="auto"/>
        <w:divId w:val="1619024617"/>
        <w:rPr>
          <w:rFonts w:ascii="Arial" w:hAnsi="Arial" w:cs="Arial"/>
          <w:sz w:val="20"/>
          <w:szCs w:val="20"/>
          <w:lang w:val="en"/>
        </w:rPr>
      </w:pPr>
      <w:r w:rsidRPr="004D3A5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A28A9D1" wp14:editId="05079EC8">
            <wp:extent cx="4145280" cy="3200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5280" cy="3200400"/>
                    </a:xfrm>
                    <a:prstGeom prst="rect">
                      <a:avLst/>
                    </a:prstGeom>
                    <a:noFill/>
                    <a:ln>
                      <a:noFill/>
                    </a:ln>
                  </pic:spPr>
                </pic:pic>
              </a:graphicData>
            </a:graphic>
          </wp:inline>
        </w:drawing>
      </w:r>
    </w:p>
    <w:p w14:paraId="0BA9ECD5" w14:textId="77777777" w:rsidR="00037FED" w:rsidRPr="001B3DCF" w:rsidRDefault="001269F7" w:rsidP="001B3DCF">
      <w:pPr>
        <w:pStyle w:val="references"/>
        <w:spacing w:before="0" w:beforeAutospacing="0" w:after="0" w:afterAutospacing="0" w:line="276" w:lineRule="auto"/>
        <w:jc w:val="both"/>
        <w:divId w:val="1619024617"/>
        <w:rPr>
          <w:rFonts w:ascii="Arial" w:hAnsi="Arial" w:cs="Arial"/>
          <w:sz w:val="18"/>
          <w:szCs w:val="18"/>
          <w:lang w:val="en"/>
        </w:rPr>
      </w:pPr>
      <w:r w:rsidRPr="001B3DCF">
        <w:rPr>
          <w:rStyle w:val="Strong"/>
          <w:rFonts w:ascii="Arial" w:hAnsi="Arial" w:cs="Arial"/>
          <w:bCs w:val="0"/>
          <w:sz w:val="18"/>
          <w:szCs w:val="18"/>
          <w:lang w:val="en"/>
        </w:rPr>
        <w:t>Figure 3.</w:t>
      </w:r>
      <w:r w:rsidRPr="001B3DCF">
        <w:rPr>
          <w:rFonts w:ascii="Arial" w:hAnsi="Arial" w:cs="Arial"/>
          <w:sz w:val="18"/>
          <w:szCs w:val="18"/>
          <w:lang w:val="en"/>
        </w:rPr>
        <w:t xml:space="preserve">  T, N, and M classifications for esophageal carcinoma. From Amin et al.</w:t>
      </w:r>
      <w:hyperlink w:anchor="R39898" w:tooltip="Amin MB, Edge SB, Greene FL, et&#10;al, eds. AJCC Cancer Staging Manual.&#10;8th ed. New York, NY: Springer; 2017." w:history="1">
        <w:r w:rsidRPr="001B3DCF">
          <w:rPr>
            <w:rFonts w:ascii="Arial" w:hAnsi="Arial" w:cs="Arial"/>
            <w:color w:val="0000FF"/>
            <w:sz w:val="18"/>
            <w:szCs w:val="18"/>
            <w:u w:val="single"/>
            <w:vertAlign w:val="superscript"/>
            <w:lang w:val="en"/>
          </w:rPr>
          <w:t>1</w:t>
        </w:r>
      </w:hyperlink>
      <w:r w:rsidRPr="001B3DCF">
        <w:rPr>
          <w:rFonts w:ascii="Arial" w:hAnsi="Arial" w:cs="Arial"/>
          <w:sz w:val="18"/>
          <w:szCs w:val="18"/>
          <w:lang w:val="en"/>
        </w:rPr>
        <w:t xml:space="preserve"> Used with permission of the American Joint Committee on Cancer (AJCC), Chicago, Illinois. The original source for this material is the </w:t>
      </w:r>
      <w:r w:rsidRPr="001B3DCF">
        <w:rPr>
          <w:rStyle w:val="Emphasis"/>
          <w:rFonts w:ascii="Arial" w:hAnsi="Arial" w:cs="Arial"/>
          <w:sz w:val="18"/>
          <w:szCs w:val="18"/>
          <w:lang w:val="en"/>
        </w:rPr>
        <w:t>AJCC Cancer Staging Manual</w:t>
      </w:r>
      <w:r w:rsidRPr="001B3DCF">
        <w:rPr>
          <w:rFonts w:ascii="Arial" w:hAnsi="Arial" w:cs="Arial"/>
          <w:sz w:val="18"/>
          <w:szCs w:val="18"/>
          <w:lang w:val="en"/>
        </w:rPr>
        <w:t xml:space="preserve">, 8th edition (2017) published by Springer Science and Business Media LLC, </w:t>
      </w:r>
      <w:hyperlink r:id="rId12" w:history="1">
        <w:r w:rsidRPr="001B3DCF">
          <w:rPr>
            <w:rStyle w:val="Hyperlink"/>
            <w:rFonts w:ascii="Arial" w:hAnsi="Arial" w:cs="Arial"/>
            <w:sz w:val="18"/>
            <w:szCs w:val="18"/>
            <w:lang w:val="en"/>
          </w:rPr>
          <w:t>www.springerlink.com</w:t>
        </w:r>
      </w:hyperlink>
      <w:r w:rsidRPr="001B3DCF">
        <w:rPr>
          <w:rFonts w:ascii="Arial" w:hAnsi="Arial" w:cs="Arial"/>
          <w:sz w:val="18"/>
          <w:szCs w:val="18"/>
          <w:lang w:val="en"/>
        </w:rPr>
        <w:t>.</w:t>
      </w:r>
    </w:p>
    <w:p w14:paraId="492FB8B9" w14:textId="77777777" w:rsidR="00037FED" w:rsidRDefault="00037FED" w:rsidP="001B3DCF">
      <w:pPr>
        <w:pStyle w:val="references"/>
        <w:spacing w:before="0" w:beforeAutospacing="0" w:after="0" w:afterAutospacing="0" w:line="276" w:lineRule="auto"/>
        <w:jc w:val="both"/>
        <w:divId w:val="1619024617"/>
        <w:rPr>
          <w:rFonts w:ascii="Arial" w:hAnsi="Arial" w:cs="Arial"/>
          <w:sz w:val="20"/>
          <w:szCs w:val="20"/>
          <w:lang w:val="en"/>
        </w:rPr>
      </w:pPr>
    </w:p>
    <w:p w14:paraId="099B9377" w14:textId="77777777" w:rsidR="00037FED" w:rsidRDefault="001269F7" w:rsidP="001B3DCF">
      <w:pPr>
        <w:pStyle w:val="references"/>
        <w:spacing w:before="0" w:beforeAutospacing="0" w:after="0" w:afterAutospacing="0" w:line="276" w:lineRule="auto"/>
        <w:jc w:val="both"/>
        <w:divId w:val="1619024617"/>
        <w:rPr>
          <w:rFonts w:ascii="Arial" w:hAnsi="Arial" w:cs="Arial"/>
          <w:sz w:val="20"/>
          <w:szCs w:val="20"/>
          <w:lang w:val="en"/>
        </w:rPr>
      </w:pPr>
      <w:r w:rsidRPr="004D3A54">
        <w:rPr>
          <w:rFonts w:ascii="Arial" w:hAnsi="Arial" w:cs="Arial"/>
          <w:sz w:val="20"/>
          <w:szCs w:val="20"/>
          <w:lang w:val="en"/>
        </w:rPr>
        <w:t>According to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(cTNM) is usually carried out by the referring physician before treatment during initial evaluation of the patient or when pathologic classification is not possible.</w:t>
      </w:r>
    </w:p>
    <w:p w14:paraId="1292739E" w14:textId="77777777" w:rsidR="00037FED" w:rsidRDefault="00037FED" w:rsidP="001B3DCF">
      <w:pPr>
        <w:pStyle w:val="references"/>
        <w:spacing w:before="0" w:beforeAutospacing="0" w:after="0" w:afterAutospacing="0" w:line="276" w:lineRule="auto"/>
        <w:jc w:val="both"/>
        <w:divId w:val="1619024617"/>
        <w:rPr>
          <w:rFonts w:ascii="Arial" w:hAnsi="Arial" w:cs="Arial"/>
          <w:sz w:val="20"/>
          <w:szCs w:val="20"/>
          <w:lang w:val="en"/>
        </w:rPr>
      </w:pPr>
    </w:p>
    <w:p w14:paraId="630B326F" w14:textId="77777777" w:rsidR="00037FED" w:rsidRDefault="001269F7" w:rsidP="001B3DCF">
      <w:pPr>
        <w:pStyle w:val="references"/>
        <w:spacing w:before="0" w:beforeAutospacing="0" w:after="0" w:afterAutospacing="0" w:line="276" w:lineRule="auto"/>
        <w:jc w:val="both"/>
        <w:divId w:val="1619024617"/>
        <w:rPr>
          <w:rFonts w:ascii="Arial" w:hAnsi="Arial" w:cs="Arial"/>
          <w:sz w:val="20"/>
          <w:szCs w:val="20"/>
          <w:lang w:val="en"/>
        </w:rPr>
      </w:pPr>
      <w:r w:rsidRPr="004D3A54">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4D3A54">
        <w:rPr>
          <w:rFonts w:ascii="Arial" w:hAnsi="Arial" w:cs="Arial"/>
          <w:sz w:val="20"/>
          <w:szCs w:val="20"/>
          <w:lang w:val="en"/>
        </w:rPr>
        <w:t>whether or not</w:t>
      </w:r>
      <w:proofErr w:type="gramEnd"/>
      <w:r w:rsidRPr="004D3A54">
        <w:rPr>
          <w:rFonts w:ascii="Arial" w:hAnsi="Arial" w:cs="Arial"/>
          <w:sz w:val="20"/>
          <w:szCs w:val="20"/>
          <w:lang w:val="en"/>
        </w:rPr>
        <w:t xml:space="preserve"> the primary tumor has been completely removed. If a biopsied tumor is not resected for any reason (eg, when </w:t>
      </w:r>
      <w:r w:rsidRPr="004D3A54">
        <w:rPr>
          <w:rFonts w:ascii="Arial" w:hAnsi="Arial" w:cs="Arial"/>
          <w:sz w:val="20"/>
          <w:szCs w:val="20"/>
          <w:lang w:val="en"/>
        </w:rPr>
        <w:lastRenderedPageBreak/>
        <w:t>technically infeasible) and if the highest T and N categories or the M1 category of the tumor can be confirmed microscopically, the criteria for pathologic classification and staging have been satisfied without total removal of the primary cancer.</w:t>
      </w:r>
    </w:p>
    <w:p w14:paraId="2F941501" w14:textId="77777777" w:rsidR="00037FED" w:rsidRDefault="00037FED" w:rsidP="001B3DCF">
      <w:pPr>
        <w:pStyle w:val="references"/>
        <w:spacing w:before="0" w:beforeAutospacing="0" w:after="0" w:afterAutospacing="0" w:line="276" w:lineRule="auto"/>
        <w:jc w:val="both"/>
        <w:divId w:val="1619024617"/>
        <w:rPr>
          <w:rFonts w:ascii="Arial" w:hAnsi="Arial" w:cs="Arial"/>
          <w:sz w:val="20"/>
          <w:szCs w:val="20"/>
          <w:lang w:val="en"/>
        </w:rPr>
      </w:pPr>
    </w:p>
    <w:p w14:paraId="5CAFADDB" w14:textId="77777777" w:rsidR="00037FED" w:rsidRDefault="001269F7" w:rsidP="001B3DCF">
      <w:pPr>
        <w:pStyle w:val="references"/>
        <w:spacing w:before="0" w:beforeAutospacing="0" w:after="0" w:afterAutospacing="0" w:line="276" w:lineRule="auto"/>
        <w:jc w:val="both"/>
        <w:divId w:val="1619024617"/>
        <w:rPr>
          <w:rFonts w:ascii="Arial" w:hAnsi="Arial" w:cs="Arial"/>
          <w:sz w:val="20"/>
          <w:szCs w:val="20"/>
          <w:u w:val="single"/>
          <w:lang w:val="en"/>
        </w:rPr>
      </w:pPr>
      <w:r w:rsidRPr="004D3A54">
        <w:rPr>
          <w:rFonts w:ascii="Arial" w:hAnsi="Arial" w:cs="Arial"/>
          <w:sz w:val="20"/>
          <w:szCs w:val="20"/>
          <w:u w:val="single"/>
          <w:lang w:val="en"/>
        </w:rPr>
        <w:t>TNM Descriptors</w:t>
      </w:r>
    </w:p>
    <w:p w14:paraId="7E1F9784" w14:textId="77777777" w:rsidR="00037FED" w:rsidRDefault="001269F7" w:rsidP="001B3DCF">
      <w:pPr>
        <w:pStyle w:val="references"/>
        <w:spacing w:before="0" w:beforeAutospacing="0" w:after="0" w:afterAutospacing="0" w:line="276" w:lineRule="auto"/>
        <w:jc w:val="both"/>
        <w:divId w:val="1619024617"/>
        <w:rPr>
          <w:rFonts w:ascii="Arial" w:hAnsi="Arial" w:cs="Arial"/>
          <w:sz w:val="20"/>
          <w:szCs w:val="20"/>
          <w:lang w:val="en"/>
        </w:rPr>
      </w:pPr>
      <w:r w:rsidRPr="004D3A54">
        <w:rPr>
          <w:rFonts w:ascii="Arial" w:hAnsi="Arial" w:cs="Arial"/>
          <w:sz w:val="20"/>
          <w:szCs w:val="20"/>
          <w:lang w:val="en"/>
        </w:rPr>
        <w:t xml:space="preserve">For identification of special cases of TNM or pTNM classifications, the “m” suffix and “y,” “r,” and </w:t>
      </w:r>
      <w:proofErr w:type="gramStart"/>
      <w:r w:rsidRPr="004D3A54">
        <w:rPr>
          <w:rFonts w:ascii="Arial" w:hAnsi="Arial" w:cs="Arial"/>
          <w:sz w:val="20"/>
          <w:szCs w:val="20"/>
          <w:lang w:val="en"/>
        </w:rPr>
        <w:t>“a” prefixes</w:t>
      </w:r>
      <w:proofErr w:type="gramEnd"/>
      <w:r w:rsidRPr="004D3A54">
        <w:rPr>
          <w:rFonts w:ascii="Arial" w:hAnsi="Arial" w:cs="Arial"/>
          <w:sz w:val="20"/>
          <w:szCs w:val="20"/>
          <w:lang w:val="en"/>
        </w:rPr>
        <w:t xml:space="preserve"> are used. In the AJCC 8</w:t>
      </w:r>
      <w:r w:rsidRPr="004D3A54">
        <w:rPr>
          <w:rFonts w:ascii="Arial" w:hAnsi="Arial" w:cs="Arial"/>
          <w:sz w:val="20"/>
          <w:szCs w:val="20"/>
          <w:vertAlign w:val="superscript"/>
          <w:lang w:val="en"/>
        </w:rPr>
        <w:t>th</w:t>
      </w:r>
      <w:r w:rsidRPr="004D3A54">
        <w:rPr>
          <w:rFonts w:ascii="Arial" w:hAnsi="Arial" w:cs="Arial"/>
          <w:sz w:val="20"/>
          <w:szCs w:val="20"/>
          <w:lang w:val="en"/>
        </w:rPr>
        <w:t xml:space="preserve"> edition, “y” affects the stage grouping.</w:t>
      </w:r>
    </w:p>
    <w:p w14:paraId="54E2F37D" w14:textId="77777777" w:rsidR="00037FED" w:rsidRDefault="00037FED" w:rsidP="001B3DCF">
      <w:pPr>
        <w:pStyle w:val="references"/>
        <w:spacing w:before="0" w:beforeAutospacing="0" w:after="0" w:afterAutospacing="0" w:line="276" w:lineRule="auto"/>
        <w:jc w:val="both"/>
        <w:divId w:val="1619024617"/>
        <w:rPr>
          <w:rFonts w:ascii="Arial" w:hAnsi="Arial" w:cs="Arial"/>
          <w:sz w:val="20"/>
          <w:szCs w:val="20"/>
          <w:lang w:val="en"/>
        </w:rPr>
      </w:pPr>
    </w:p>
    <w:p w14:paraId="3CEC288E" w14:textId="77777777" w:rsidR="00037FED" w:rsidRDefault="001269F7" w:rsidP="001B3DCF">
      <w:pPr>
        <w:pStyle w:val="references"/>
        <w:spacing w:before="0" w:beforeAutospacing="0" w:after="0" w:afterAutospacing="0" w:line="276" w:lineRule="auto"/>
        <w:jc w:val="both"/>
        <w:divId w:val="1619024617"/>
        <w:rPr>
          <w:rFonts w:ascii="Arial" w:hAnsi="Arial" w:cs="Arial"/>
          <w:sz w:val="20"/>
          <w:szCs w:val="20"/>
          <w:lang w:val="en"/>
        </w:rPr>
      </w:pPr>
      <w:r w:rsidRPr="004D3A54">
        <w:rPr>
          <w:rFonts w:ascii="Arial" w:hAnsi="Arial" w:cs="Arial"/>
          <w:sz w:val="20"/>
          <w:szCs w:val="20"/>
          <w:u w:val="single"/>
          <w:lang w:val="en"/>
        </w:rPr>
        <w:t>The “m” suffix</w:t>
      </w:r>
      <w:r w:rsidRPr="004D3A54">
        <w:rPr>
          <w:rFonts w:ascii="Arial" w:hAnsi="Arial" w:cs="Arial"/>
          <w:sz w:val="20"/>
          <w:szCs w:val="20"/>
          <w:lang w:val="en"/>
        </w:rPr>
        <w:t xml:space="preserve"> indicates the presence of multiple primary tumors in a single site and is recorded in parentheses: pT(m)NM.</w:t>
      </w:r>
    </w:p>
    <w:p w14:paraId="0C5443AE" w14:textId="77777777" w:rsidR="00037FED" w:rsidRDefault="00037FED" w:rsidP="001B3DCF">
      <w:pPr>
        <w:pStyle w:val="references"/>
        <w:spacing w:before="0" w:beforeAutospacing="0" w:after="0" w:afterAutospacing="0" w:line="276" w:lineRule="auto"/>
        <w:jc w:val="both"/>
        <w:divId w:val="1619024617"/>
        <w:rPr>
          <w:rFonts w:ascii="Arial" w:hAnsi="Arial" w:cs="Arial"/>
          <w:sz w:val="20"/>
          <w:szCs w:val="20"/>
          <w:lang w:val="en"/>
        </w:rPr>
      </w:pPr>
    </w:p>
    <w:p w14:paraId="2FC05323" w14:textId="77777777" w:rsidR="00037FED" w:rsidRDefault="001269F7" w:rsidP="001B3DCF">
      <w:pPr>
        <w:pStyle w:val="references"/>
        <w:spacing w:before="0" w:beforeAutospacing="0" w:after="0" w:afterAutospacing="0" w:line="276" w:lineRule="auto"/>
        <w:jc w:val="both"/>
        <w:divId w:val="1619024617"/>
        <w:rPr>
          <w:rFonts w:ascii="Arial" w:hAnsi="Arial" w:cs="Arial"/>
          <w:sz w:val="20"/>
          <w:szCs w:val="20"/>
          <w:lang w:val="en"/>
        </w:rPr>
      </w:pPr>
      <w:r w:rsidRPr="004D3A54">
        <w:rPr>
          <w:rFonts w:ascii="Arial" w:hAnsi="Arial" w:cs="Arial"/>
          <w:sz w:val="20"/>
          <w:szCs w:val="20"/>
          <w:u w:val="single"/>
          <w:lang w:val="en"/>
        </w:rPr>
        <w:t>The “y” prefix</w:t>
      </w:r>
      <w:r w:rsidRPr="004D3A54">
        <w:rPr>
          <w:rFonts w:ascii="Arial" w:hAnsi="Arial" w:cs="Arial"/>
          <w:sz w:val="20"/>
          <w:szCs w:val="20"/>
          <w:lang w:val="en"/>
        </w:rPr>
        <w:t xml:space="preserve"> indicates those cases in which classification is performed during or after initial multimodality therapy (ie, neoadjuvant chemotherapy, radiation therapy, or both chemotherapy and radiation therapy). The cTNM or pTNM category is identified by a “y” prefix. The ycTNM or ypTNM categorizes the extent of tumor </w:t>
      </w:r>
      <w:proofErr w:type="gramStart"/>
      <w:r w:rsidRPr="004D3A54">
        <w:rPr>
          <w:rFonts w:ascii="Arial" w:hAnsi="Arial" w:cs="Arial"/>
          <w:sz w:val="20"/>
          <w:szCs w:val="20"/>
          <w:lang w:val="en"/>
        </w:rPr>
        <w:t>actually present</w:t>
      </w:r>
      <w:proofErr w:type="gramEnd"/>
      <w:r w:rsidRPr="004D3A54">
        <w:rPr>
          <w:rFonts w:ascii="Arial" w:hAnsi="Arial" w:cs="Arial"/>
          <w:sz w:val="20"/>
          <w:szCs w:val="20"/>
          <w:lang w:val="en"/>
        </w:rPr>
        <w:t xml:space="preserve"> at the time of that examination. The “y” categorization is not an estimate of tumor before multimodality therapy (ie, before initiation of neoadjuvant therapy).</w:t>
      </w:r>
    </w:p>
    <w:p w14:paraId="07C9850E" w14:textId="77777777" w:rsidR="00037FED" w:rsidRDefault="00037FED" w:rsidP="001B3DCF">
      <w:pPr>
        <w:pStyle w:val="references"/>
        <w:spacing w:before="0" w:beforeAutospacing="0" w:after="0" w:afterAutospacing="0" w:line="276" w:lineRule="auto"/>
        <w:jc w:val="both"/>
        <w:divId w:val="1619024617"/>
        <w:rPr>
          <w:rFonts w:ascii="Arial" w:hAnsi="Arial" w:cs="Arial"/>
          <w:sz w:val="20"/>
          <w:szCs w:val="20"/>
          <w:lang w:val="en"/>
        </w:rPr>
      </w:pPr>
    </w:p>
    <w:p w14:paraId="50317742" w14:textId="77777777" w:rsidR="00037FED" w:rsidRDefault="001269F7" w:rsidP="001B3DCF">
      <w:pPr>
        <w:pStyle w:val="references"/>
        <w:spacing w:before="0" w:beforeAutospacing="0" w:after="0" w:afterAutospacing="0" w:line="276" w:lineRule="auto"/>
        <w:jc w:val="both"/>
        <w:divId w:val="1619024617"/>
        <w:rPr>
          <w:rFonts w:ascii="Arial" w:hAnsi="Arial" w:cs="Arial"/>
          <w:sz w:val="20"/>
          <w:szCs w:val="20"/>
          <w:lang w:val="en"/>
        </w:rPr>
      </w:pPr>
      <w:r w:rsidRPr="004D3A54">
        <w:rPr>
          <w:rFonts w:ascii="Arial" w:hAnsi="Arial" w:cs="Arial"/>
          <w:sz w:val="20"/>
          <w:szCs w:val="20"/>
          <w:u w:val="single"/>
          <w:lang w:val="en"/>
        </w:rPr>
        <w:t>The “r” prefix</w:t>
      </w:r>
      <w:r w:rsidRPr="004D3A54">
        <w:rPr>
          <w:rFonts w:ascii="Arial" w:hAnsi="Arial" w:cs="Arial"/>
          <w:sz w:val="20"/>
          <w:szCs w:val="20"/>
          <w:lang w:val="en"/>
        </w:rPr>
        <w:t xml:space="preserve"> indicates a recurrent tumor when staged after a documented disease-free interval and is identified by the “r” prefix: rTNM</w:t>
      </w:r>
      <w:r w:rsidR="00037FED">
        <w:rPr>
          <w:rFonts w:ascii="Arial" w:hAnsi="Arial" w:cs="Arial"/>
          <w:sz w:val="20"/>
          <w:szCs w:val="20"/>
          <w:lang w:val="en"/>
        </w:rPr>
        <w:t>.</w:t>
      </w:r>
    </w:p>
    <w:p w14:paraId="180D019D" w14:textId="77777777" w:rsidR="00037FED" w:rsidRDefault="00037FED" w:rsidP="001B3DCF">
      <w:pPr>
        <w:pStyle w:val="references"/>
        <w:spacing w:before="0" w:beforeAutospacing="0" w:after="0" w:afterAutospacing="0" w:line="276" w:lineRule="auto"/>
        <w:jc w:val="both"/>
        <w:divId w:val="1619024617"/>
        <w:rPr>
          <w:rFonts w:ascii="Arial" w:hAnsi="Arial" w:cs="Arial"/>
          <w:sz w:val="20"/>
          <w:szCs w:val="20"/>
          <w:lang w:val="en"/>
        </w:rPr>
      </w:pPr>
    </w:p>
    <w:p w14:paraId="339D7215" w14:textId="77777777" w:rsidR="00037FED" w:rsidRDefault="001269F7" w:rsidP="001B3DCF">
      <w:pPr>
        <w:pStyle w:val="references"/>
        <w:spacing w:before="0" w:beforeAutospacing="0" w:after="0" w:afterAutospacing="0" w:line="276" w:lineRule="auto"/>
        <w:jc w:val="both"/>
        <w:divId w:val="1619024617"/>
        <w:rPr>
          <w:rFonts w:ascii="Arial" w:hAnsi="Arial" w:cs="Arial"/>
          <w:sz w:val="20"/>
          <w:szCs w:val="20"/>
          <w:lang w:val="en"/>
        </w:rPr>
      </w:pPr>
      <w:r w:rsidRPr="004D3A54">
        <w:rPr>
          <w:rFonts w:ascii="Arial" w:hAnsi="Arial" w:cs="Arial"/>
          <w:sz w:val="20"/>
          <w:szCs w:val="20"/>
          <w:u w:val="single"/>
          <w:lang w:val="en"/>
        </w:rPr>
        <w:t>The “a” prefix</w:t>
      </w:r>
      <w:r w:rsidRPr="004D3A54">
        <w:rPr>
          <w:rFonts w:ascii="Arial" w:hAnsi="Arial" w:cs="Arial"/>
          <w:sz w:val="20"/>
          <w:szCs w:val="20"/>
          <w:lang w:val="en"/>
        </w:rPr>
        <w:t xml:space="preserve"> designates the stage determined at autopsy: aTNM.</w:t>
      </w:r>
    </w:p>
    <w:p w14:paraId="1DA00B2A" w14:textId="77777777" w:rsidR="00037FED" w:rsidRDefault="00037FED" w:rsidP="001B3DCF">
      <w:pPr>
        <w:pStyle w:val="references"/>
        <w:spacing w:before="0" w:beforeAutospacing="0" w:after="0" w:afterAutospacing="0" w:line="276" w:lineRule="auto"/>
        <w:jc w:val="both"/>
        <w:divId w:val="1619024617"/>
        <w:rPr>
          <w:rFonts w:ascii="Arial" w:hAnsi="Arial" w:cs="Arial"/>
          <w:sz w:val="20"/>
          <w:szCs w:val="20"/>
          <w:lang w:val="en"/>
        </w:rPr>
      </w:pPr>
    </w:p>
    <w:p w14:paraId="5285B338" w14:textId="77777777" w:rsidR="00037FED" w:rsidRDefault="001269F7" w:rsidP="001B3DCF">
      <w:pPr>
        <w:pStyle w:val="references"/>
        <w:spacing w:before="0" w:beforeAutospacing="0" w:after="0" w:afterAutospacing="0" w:line="276" w:lineRule="auto"/>
        <w:jc w:val="both"/>
        <w:divId w:val="1619024617"/>
        <w:rPr>
          <w:rFonts w:ascii="Arial" w:hAnsi="Arial" w:cs="Arial"/>
          <w:sz w:val="20"/>
          <w:szCs w:val="20"/>
          <w:u w:val="single"/>
          <w:lang w:val="en"/>
        </w:rPr>
      </w:pPr>
      <w:r w:rsidRPr="004D3A54">
        <w:rPr>
          <w:rFonts w:ascii="Arial" w:hAnsi="Arial" w:cs="Arial"/>
          <w:sz w:val="20"/>
          <w:szCs w:val="20"/>
          <w:u w:val="single"/>
          <w:lang w:val="en"/>
        </w:rPr>
        <w:t>N Category Considerations</w:t>
      </w:r>
    </w:p>
    <w:p w14:paraId="42BA59FF" w14:textId="77777777" w:rsidR="00037FED" w:rsidRDefault="001269F7" w:rsidP="001B3DCF">
      <w:pPr>
        <w:pStyle w:val="references"/>
        <w:spacing w:before="0" w:beforeAutospacing="0" w:after="0" w:afterAutospacing="0" w:line="276" w:lineRule="auto"/>
        <w:jc w:val="both"/>
        <w:divId w:val="1619024617"/>
        <w:rPr>
          <w:rFonts w:ascii="Arial" w:hAnsi="Arial" w:cs="Arial"/>
          <w:sz w:val="20"/>
          <w:szCs w:val="20"/>
          <w:lang w:val="en"/>
        </w:rPr>
      </w:pPr>
      <w:r w:rsidRPr="004D3A54">
        <w:rPr>
          <w:rFonts w:ascii="Arial" w:hAnsi="Arial" w:cs="Arial"/>
          <w:sz w:val="20"/>
          <w:szCs w:val="20"/>
          <w:lang w:val="en"/>
        </w:rPr>
        <w:t>A mediastinal lymphadenectomy specimen will ordinarily include 7 or more regional lymph nodes. The minimum number of lymph nodes needed for adequate staging for esophageal cancers in esophagectomy or gastroesophagectomy specimens has not been determined. The periesophageal soft tissue should be dissected thoroughly to maximize the lymph node yields. In patients who receive preoperative treatment, lymph nodes may become fibrotic/atrophic. Lymph nodes with acellular mucin lakes are not considered as positive lymph nodes. Cytokeratin stains may aid identification of residual cancer cells in lymph nodes; however, they should be interpreted in conjunction with morphologic findings.</w:t>
      </w:r>
    </w:p>
    <w:p w14:paraId="6F9AF04B" w14:textId="77777777" w:rsidR="00037FED" w:rsidRDefault="00037FED" w:rsidP="001B3DCF">
      <w:pPr>
        <w:pStyle w:val="references"/>
        <w:spacing w:before="0" w:beforeAutospacing="0" w:after="0" w:afterAutospacing="0" w:line="276" w:lineRule="auto"/>
        <w:jc w:val="both"/>
        <w:divId w:val="1619024617"/>
        <w:rPr>
          <w:rFonts w:ascii="Arial" w:hAnsi="Arial" w:cs="Arial"/>
          <w:sz w:val="20"/>
          <w:szCs w:val="20"/>
          <w:lang w:val="en"/>
        </w:rPr>
      </w:pPr>
    </w:p>
    <w:p w14:paraId="2E791757" w14:textId="77777777" w:rsidR="00037FED" w:rsidRDefault="001269F7" w:rsidP="001B3DCF">
      <w:pPr>
        <w:pStyle w:val="references"/>
        <w:spacing w:before="0" w:beforeAutospacing="0" w:after="0" w:afterAutospacing="0" w:line="276" w:lineRule="auto"/>
        <w:jc w:val="both"/>
        <w:divId w:val="1619024617"/>
        <w:rPr>
          <w:rFonts w:ascii="Arial" w:hAnsi="Arial" w:cs="Arial"/>
          <w:sz w:val="20"/>
          <w:szCs w:val="20"/>
          <w:u w:val="single"/>
          <w:lang w:val="en"/>
        </w:rPr>
      </w:pPr>
      <w:r w:rsidRPr="004D3A54">
        <w:rPr>
          <w:rFonts w:ascii="Arial" w:hAnsi="Arial" w:cs="Arial"/>
          <w:sz w:val="20"/>
          <w:szCs w:val="20"/>
          <w:u w:val="single"/>
          <w:lang w:val="en"/>
        </w:rPr>
        <w:t>Prognostic/Stage Groupings</w:t>
      </w:r>
    </w:p>
    <w:p w14:paraId="35809238" w14:textId="77777777" w:rsidR="00037FED" w:rsidRDefault="001269F7" w:rsidP="001B3DCF">
      <w:pPr>
        <w:pStyle w:val="references"/>
        <w:spacing w:before="0" w:beforeAutospacing="0" w:after="0" w:afterAutospacing="0" w:line="276" w:lineRule="auto"/>
        <w:jc w:val="both"/>
        <w:divId w:val="1619024617"/>
        <w:rPr>
          <w:rFonts w:ascii="Arial" w:hAnsi="Arial" w:cs="Arial"/>
          <w:sz w:val="20"/>
          <w:szCs w:val="20"/>
          <w:lang w:val="en"/>
        </w:rPr>
      </w:pPr>
      <w:r w:rsidRPr="004D3A54">
        <w:rPr>
          <w:rFonts w:ascii="Arial" w:hAnsi="Arial" w:cs="Arial"/>
          <w:sz w:val="20"/>
          <w:szCs w:val="20"/>
          <w:lang w:val="en"/>
        </w:rPr>
        <w:t>Different stage groupings are used for squamous cell carcinomas and adenocarcinomas. In addition, a separate stage grouping is used to stage patients receiving neoadjuvant treatment due to the fact that prognostic implication for ypTNM differs from those of equivalent pTNM.</w:t>
      </w:r>
      <w:hyperlink w:anchor="R39898" w:tooltip="Amin MB, Edge SB, Greene FL, et&#10;al, eds. AJCC Cancer Staging Manual.&#10;8th ed. New York, NY: Springer; 2017." w:history="1">
        <w:r w:rsidRPr="004D3A54">
          <w:rPr>
            <w:rStyle w:val="Hyperlink"/>
            <w:rFonts w:ascii="Arial" w:hAnsi="Arial" w:cs="Arial"/>
            <w:sz w:val="20"/>
            <w:szCs w:val="20"/>
            <w:vertAlign w:val="superscript"/>
            <w:lang w:val="en"/>
          </w:rPr>
          <w:t>1</w:t>
        </w:r>
      </w:hyperlink>
    </w:p>
    <w:p w14:paraId="7240C153" w14:textId="77777777" w:rsidR="00037FED" w:rsidRDefault="00037FED" w:rsidP="001B3DCF">
      <w:pPr>
        <w:pStyle w:val="references"/>
        <w:spacing w:before="0" w:beforeAutospacing="0" w:after="0" w:afterAutospacing="0" w:line="276" w:lineRule="auto"/>
        <w:jc w:val="both"/>
        <w:divId w:val="1619024617"/>
        <w:rPr>
          <w:rFonts w:ascii="Arial" w:hAnsi="Arial" w:cs="Arial"/>
          <w:sz w:val="20"/>
          <w:szCs w:val="20"/>
          <w:lang w:val="en"/>
        </w:rPr>
      </w:pPr>
    </w:p>
    <w:p w14:paraId="3AFC450F" w14:textId="207637A0" w:rsidR="008813EB" w:rsidRPr="004D3A54" w:rsidRDefault="001269F7" w:rsidP="001B3DCF">
      <w:pPr>
        <w:pStyle w:val="references"/>
        <w:spacing w:before="0" w:beforeAutospacing="0" w:after="0" w:afterAutospacing="0" w:line="276" w:lineRule="auto"/>
        <w:jc w:val="both"/>
        <w:divId w:val="1619024617"/>
        <w:rPr>
          <w:rFonts w:ascii="Arial" w:hAnsi="Arial" w:cs="Arial"/>
          <w:sz w:val="20"/>
          <w:szCs w:val="20"/>
          <w:lang w:val="en"/>
        </w:rPr>
      </w:pPr>
      <w:r w:rsidRPr="004D3A54">
        <w:rPr>
          <w:rFonts w:ascii="Arial" w:hAnsi="Arial" w:cs="Arial"/>
          <w:sz w:val="20"/>
          <w:szCs w:val="20"/>
          <w:lang w:val="en"/>
        </w:rPr>
        <w:t>Location plays a role in the stage grouping of esophageal squamous cell carcinomas:</w:t>
      </w:r>
    </w:p>
    <w:tbl>
      <w:tblPr>
        <w:tblW w:w="5000" w:type="pct"/>
        <w:tblCellMar>
          <w:left w:w="0" w:type="dxa"/>
          <w:right w:w="0" w:type="dxa"/>
        </w:tblCellMar>
        <w:tblLook w:val="04A0" w:firstRow="1" w:lastRow="0" w:firstColumn="1" w:lastColumn="0" w:noHBand="0" w:noVBand="1"/>
      </w:tblPr>
      <w:tblGrid>
        <w:gridCol w:w="2091"/>
        <w:gridCol w:w="7485"/>
      </w:tblGrid>
      <w:tr w:rsidR="008813EB" w:rsidRPr="00037FED" w14:paraId="61860BC8" w14:textId="77777777" w:rsidTr="00037FED">
        <w:trPr>
          <w:divId w:val="1619024617"/>
          <w:cantSplit/>
          <w:tblHeader/>
        </w:trPr>
        <w:tc>
          <w:tcPr>
            <w:tcW w:w="10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F22869" w14:textId="77777777" w:rsidR="008813EB" w:rsidRPr="00037FED" w:rsidRDefault="001269F7" w:rsidP="004D3A54">
            <w:pPr>
              <w:keepNext/>
              <w:tabs>
                <w:tab w:val="left" w:pos="360"/>
              </w:tabs>
              <w:spacing w:after="0" w:line="276" w:lineRule="auto"/>
              <w:rPr>
                <w:rFonts w:ascii="Arial" w:hAnsi="Arial" w:cs="Arial"/>
                <w:sz w:val="18"/>
                <w:szCs w:val="18"/>
              </w:rPr>
            </w:pPr>
            <w:r w:rsidRPr="00037FED">
              <w:rPr>
                <w:rStyle w:val="Strong"/>
                <w:rFonts w:ascii="Arial" w:hAnsi="Arial" w:cs="Arial"/>
                <w:bCs w:val="0"/>
                <w:sz w:val="18"/>
                <w:szCs w:val="18"/>
              </w:rPr>
              <w:lastRenderedPageBreak/>
              <w:t>Location Category</w:t>
            </w:r>
          </w:p>
        </w:tc>
        <w:tc>
          <w:tcPr>
            <w:tcW w:w="390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054DCA" w14:textId="77777777" w:rsidR="008813EB" w:rsidRPr="00037FED" w:rsidRDefault="001269F7" w:rsidP="004D3A54">
            <w:pPr>
              <w:spacing w:after="0" w:line="276" w:lineRule="auto"/>
              <w:rPr>
                <w:rFonts w:ascii="Arial" w:hAnsi="Arial" w:cs="Arial"/>
                <w:sz w:val="18"/>
                <w:szCs w:val="18"/>
              </w:rPr>
            </w:pPr>
            <w:r w:rsidRPr="00037FED">
              <w:rPr>
                <w:rStyle w:val="Strong"/>
                <w:rFonts w:ascii="Arial" w:hAnsi="Arial" w:cs="Arial"/>
                <w:bCs w:val="0"/>
                <w:sz w:val="18"/>
                <w:szCs w:val="18"/>
              </w:rPr>
              <w:t>Location Criteria</w:t>
            </w:r>
          </w:p>
        </w:tc>
      </w:tr>
      <w:tr w:rsidR="008813EB" w:rsidRPr="00037FED" w14:paraId="00373B22" w14:textId="77777777" w:rsidTr="00037FED">
        <w:trPr>
          <w:divId w:val="1619024617"/>
          <w:trHeight w:val="420"/>
        </w:trPr>
        <w:tc>
          <w:tcPr>
            <w:tcW w:w="10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7EE9D8" w14:textId="77777777" w:rsidR="008813EB" w:rsidRPr="00037FED" w:rsidRDefault="001269F7" w:rsidP="004D3A54">
            <w:pPr>
              <w:keepNext/>
              <w:tabs>
                <w:tab w:val="left" w:pos="360"/>
              </w:tabs>
              <w:spacing w:after="0" w:line="276" w:lineRule="auto"/>
              <w:rPr>
                <w:rFonts w:ascii="Arial" w:hAnsi="Arial" w:cs="Arial"/>
                <w:sz w:val="18"/>
                <w:szCs w:val="18"/>
              </w:rPr>
            </w:pPr>
            <w:r w:rsidRPr="00037FED">
              <w:rPr>
                <w:rFonts w:ascii="Arial" w:eastAsiaTheme="minorHAnsi" w:hAnsi="Arial" w:cs="Arial"/>
                <w:sz w:val="18"/>
                <w:szCs w:val="18"/>
              </w:rPr>
              <w:t>X</w:t>
            </w:r>
          </w:p>
        </w:tc>
        <w:tc>
          <w:tcPr>
            <w:tcW w:w="390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DDFCC8" w14:textId="77777777" w:rsidR="008813EB" w:rsidRPr="00037FED" w:rsidRDefault="001269F7" w:rsidP="004D3A54">
            <w:pPr>
              <w:keepNext/>
              <w:tabs>
                <w:tab w:val="left" w:pos="360"/>
              </w:tabs>
              <w:spacing w:after="0" w:line="276" w:lineRule="auto"/>
              <w:rPr>
                <w:rFonts w:ascii="Arial" w:hAnsi="Arial" w:cs="Arial"/>
                <w:sz w:val="18"/>
                <w:szCs w:val="18"/>
              </w:rPr>
            </w:pPr>
            <w:r w:rsidRPr="00037FED">
              <w:rPr>
                <w:rFonts w:ascii="Arial" w:eastAsiaTheme="minorHAnsi" w:hAnsi="Arial" w:cs="Arial"/>
                <w:sz w:val="18"/>
                <w:szCs w:val="18"/>
              </w:rPr>
              <w:t>Location Unknown</w:t>
            </w:r>
          </w:p>
        </w:tc>
      </w:tr>
      <w:tr w:rsidR="008813EB" w:rsidRPr="00037FED" w14:paraId="5B0E7AC2" w14:textId="77777777" w:rsidTr="00037FED">
        <w:trPr>
          <w:divId w:val="1619024617"/>
          <w:trHeight w:val="420"/>
        </w:trPr>
        <w:tc>
          <w:tcPr>
            <w:tcW w:w="10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E43CD9" w14:textId="77777777" w:rsidR="008813EB" w:rsidRPr="00037FED" w:rsidRDefault="001269F7" w:rsidP="004D3A54">
            <w:pPr>
              <w:keepNext/>
              <w:tabs>
                <w:tab w:val="left" w:pos="360"/>
              </w:tabs>
              <w:spacing w:after="0" w:line="276" w:lineRule="auto"/>
              <w:rPr>
                <w:rFonts w:ascii="Arial" w:hAnsi="Arial" w:cs="Arial"/>
                <w:sz w:val="18"/>
                <w:szCs w:val="18"/>
              </w:rPr>
            </w:pPr>
            <w:r w:rsidRPr="00037FED">
              <w:rPr>
                <w:rFonts w:ascii="Arial" w:eastAsiaTheme="minorHAnsi" w:hAnsi="Arial" w:cs="Arial"/>
                <w:sz w:val="18"/>
                <w:szCs w:val="18"/>
              </w:rPr>
              <w:t>Upper</w:t>
            </w:r>
          </w:p>
        </w:tc>
        <w:tc>
          <w:tcPr>
            <w:tcW w:w="390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FF4533" w14:textId="77777777" w:rsidR="008813EB" w:rsidRPr="00037FED" w:rsidRDefault="001269F7" w:rsidP="004D3A54">
            <w:pPr>
              <w:keepNext/>
              <w:tabs>
                <w:tab w:val="left" w:pos="360"/>
              </w:tabs>
              <w:spacing w:after="0" w:line="276" w:lineRule="auto"/>
              <w:rPr>
                <w:rFonts w:ascii="Arial" w:hAnsi="Arial" w:cs="Arial"/>
                <w:sz w:val="18"/>
                <w:szCs w:val="18"/>
              </w:rPr>
            </w:pPr>
            <w:r w:rsidRPr="00037FED">
              <w:rPr>
                <w:rFonts w:ascii="Arial" w:eastAsiaTheme="minorHAnsi" w:hAnsi="Arial" w:cs="Arial"/>
                <w:sz w:val="18"/>
                <w:szCs w:val="18"/>
              </w:rPr>
              <w:t>Cervical esophagus to lower border of azygos vein</w:t>
            </w:r>
          </w:p>
        </w:tc>
      </w:tr>
      <w:tr w:rsidR="008813EB" w:rsidRPr="00037FED" w14:paraId="04F750AE" w14:textId="77777777" w:rsidTr="00037FED">
        <w:trPr>
          <w:divId w:val="1619024617"/>
          <w:trHeight w:val="420"/>
        </w:trPr>
        <w:tc>
          <w:tcPr>
            <w:tcW w:w="10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885E62" w14:textId="77777777" w:rsidR="008813EB" w:rsidRPr="00037FED" w:rsidRDefault="001269F7" w:rsidP="004D3A54">
            <w:pPr>
              <w:keepNext/>
              <w:tabs>
                <w:tab w:val="left" w:pos="360"/>
              </w:tabs>
              <w:spacing w:after="0" w:line="276" w:lineRule="auto"/>
              <w:rPr>
                <w:rFonts w:ascii="Arial" w:hAnsi="Arial" w:cs="Arial"/>
                <w:sz w:val="18"/>
                <w:szCs w:val="18"/>
              </w:rPr>
            </w:pPr>
            <w:r w:rsidRPr="00037FED">
              <w:rPr>
                <w:rFonts w:ascii="Arial" w:eastAsiaTheme="minorHAnsi" w:hAnsi="Arial" w:cs="Arial"/>
                <w:sz w:val="18"/>
                <w:szCs w:val="18"/>
              </w:rPr>
              <w:t>Middle</w:t>
            </w:r>
          </w:p>
        </w:tc>
        <w:tc>
          <w:tcPr>
            <w:tcW w:w="390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99C3BE" w14:textId="77777777" w:rsidR="008813EB" w:rsidRPr="00037FED" w:rsidRDefault="001269F7" w:rsidP="004D3A54">
            <w:pPr>
              <w:keepNext/>
              <w:tabs>
                <w:tab w:val="left" w:pos="360"/>
              </w:tabs>
              <w:spacing w:after="0" w:line="276" w:lineRule="auto"/>
              <w:rPr>
                <w:rFonts w:ascii="Arial" w:hAnsi="Arial" w:cs="Arial"/>
                <w:sz w:val="18"/>
                <w:szCs w:val="18"/>
              </w:rPr>
            </w:pPr>
            <w:r w:rsidRPr="00037FED">
              <w:rPr>
                <w:rFonts w:ascii="Arial" w:eastAsiaTheme="minorHAnsi" w:hAnsi="Arial" w:cs="Arial"/>
                <w:sz w:val="18"/>
                <w:szCs w:val="18"/>
              </w:rPr>
              <w:t>Lower border of azygos vein to lower border of inferior pulmonary vein</w:t>
            </w:r>
          </w:p>
        </w:tc>
      </w:tr>
      <w:tr w:rsidR="008813EB" w:rsidRPr="00037FED" w14:paraId="7F8D67D6" w14:textId="77777777" w:rsidTr="00037FED">
        <w:trPr>
          <w:divId w:val="1619024617"/>
          <w:trHeight w:val="420"/>
        </w:trPr>
        <w:tc>
          <w:tcPr>
            <w:tcW w:w="10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DED20B" w14:textId="77777777" w:rsidR="008813EB" w:rsidRPr="00037FED" w:rsidRDefault="001269F7" w:rsidP="004D3A54">
            <w:pPr>
              <w:keepNext/>
              <w:tabs>
                <w:tab w:val="left" w:pos="360"/>
              </w:tabs>
              <w:spacing w:after="0" w:line="276" w:lineRule="auto"/>
              <w:rPr>
                <w:rFonts w:ascii="Arial" w:hAnsi="Arial" w:cs="Arial"/>
                <w:sz w:val="18"/>
                <w:szCs w:val="18"/>
              </w:rPr>
            </w:pPr>
            <w:r w:rsidRPr="00037FED">
              <w:rPr>
                <w:rFonts w:ascii="Arial" w:eastAsiaTheme="minorHAnsi" w:hAnsi="Arial" w:cs="Arial"/>
                <w:sz w:val="18"/>
                <w:szCs w:val="18"/>
              </w:rPr>
              <w:t>Lower</w:t>
            </w:r>
          </w:p>
        </w:tc>
        <w:tc>
          <w:tcPr>
            <w:tcW w:w="390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2CB7A0" w14:textId="77777777" w:rsidR="008813EB" w:rsidRPr="00037FED" w:rsidRDefault="001269F7" w:rsidP="004D3A54">
            <w:pPr>
              <w:keepNext/>
              <w:tabs>
                <w:tab w:val="left" w:pos="360"/>
              </w:tabs>
              <w:spacing w:after="0" w:line="276" w:lineRule="auto"/>
              <w:rPr>
                <w:rFonts w:ascii="Arial" w:hAnsi="Arial" w:cs="Arial"/>
                <w:sz w:val="18"/>
                <w:szCs w:val="18"/>
              </w:rPr>
            </w:pPr>
            <w:r w:rsidRPr="00037FED">
              <w:rPr>
                <w:rFonts w:ascii="Arial" w:eastAsiaTheme="minorHAnsi" w:hAnsi="Arial" w:cs="Arial"/>
                <w:sz w:val="18"/>
                <w:szCs w:val="18"/>
              </w:rPr>
              <w:t>Lower border of inferior pulmonary vein to stomach, including gastroesophageal junction</w:t>
            </w:r>
          </w:p>
        </w:tc>
      </w:tr>
      <w:tr w:rsidR="008813EB" w:rsidRPr="00037FED" w14:paraId="0FAE3BA9" w14:textId="77777777" w:rsidTr="00037FED">
        <w:trPr>
          <w:divId w:val="1619024617"/>
          <w:trHeight w:val="420"/>
        </w:trPr>
        <w:tc>
          <w:tcPr>
            <w:tcW w:w="5000" w:type="pct"/>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D58077" w14:textId="77777777" w:rsidR="008813EB" w:rsidRPr="00037FED" w:rsidRDefault="001269F7" w:rsidP="004D3A54">
            <w:pPr>
              <w:keepNext/>
              <w:tabs>
                <w:tab w:val="left" w:pos="360"/>
              </w:tabs>
              <w:spacing w:after="0" w:line="276" w:lineRule="auto"/>
              <w:rPr>
                <w:rFonts w:ascii="Arial" w:hAnsi="Arial" w:cs="Arial"/>
                <w:sz w:val="18"/>
                <w:szCs w:val="18"/>
              </w:rPr>
            </w:pPr>
            <w:r w:rsidRPr="00037FED">
              <w:rPr>
                <w:rStyle w:val="Emphasis"/>
                <w:rFonts w:ascii="Arial" w:eastAsiaTheme="minorHAnsi" w:hAnsi="Arial" w:cs="Arial"/>
                <w:iCs w:val="0"/>
                <w:sz w:val="18"/>
                <w:szCs w:val="18"/>
              </w:rPr>
              <w:t>Note</w:t>
            </w:r>
            <w:r w:rsidRPr="00037FED">
              <w:rPr>
                <w:rFonts w:ascii="Arial" w:eastAsiaTheme="minorHAnsi" w:hAnsi="Arial" w:cs="Arial"/>
                <w:sz w:val="18"/>
                <w:szCs w:val="18"/>
              </w:rPr>
              <w:t>: Location is defined by the position of the midpoint of the tumor in the esophagus.</w:t>
            </w:r>
          </w:p>
        </w:tc>
      </w:tr>
    </w:tbl>
    <w:p w14:paraId="52D35C07" w14:textId="77777777" w:rsidR="00037FED" w:rsidRDefault="00037FED" w:rsidP="001B3DCF">
      <w:pPr>
        <w:pStyle w:val="NormalWeb"/>
        <w:spacing w:before="0" w:beforeAutospacing="0" w:after="0" w:afterAutospacing="0" w:line="276" w:lineRule="auto"/>
        <w:jc w:val="both"/>
        <w:divId w:val="1619024617"/>
        <w:rPr>
          <w:rFonts w:ascii="Arial" w:hAnsi="Arial" w:cs="Arial"/>
          <w:sz w:val="20"/>
          <w:szCs w:val="20"/>
          <w:lang w:val="en"/>
        </w:rPr>
      </w:pPr>
    </w:p>
    <w:p w14:paraId="04763986" w14:textId="113FACC2" w:rsidR="00037FED" w:rsidRDefault="001269F7" w:rsidP="001B3DCF">
      <w:pPr>
        <w:pStyle w:val="NormalWeb"/>
        <w:spacing w:before="0" w:beforeAutospacing="0" w:after="0" w:afterAutospacing="0" w:line="276" w:lineRule="auto"/>
        <w:jc w:val="both"/>
        <w:divId w:val="1619024617"/>
        <w:rPr>
          <w:rFonts w:ascii="Arial" w:hAnsi="Arial" w:cs="Arial"/>
          <w:sz w:val="20"/>
          <w:szCs w:val="20"/>
          <w:lang w:val="en"/>
        </w:rPr>
      </w:pPr>
      <w:r w:rsidRPr="004D3A54">
        <w:rPr>
          <w:rFonts w:ascii="Arial" w:hAnsi="Arial" w:cs="Arial"/>
          <w:sz w:val="20"/>
          <w:szCs w:val="20"/>
          <w:u w:val="single"/>
          <w:lang w:val="en"/>
        </w:rPr>
        <w:t>Additional Descriptors</w:t>
      </w:r>
    </w:p>
    <w:p w14:paraId="55E25241" w14:textId="77777777" w:rsidR="00037FED" w:rsidRDefault="001269F7" w:rsidP="001B3DCF">
      <w:pPr>
        <w:pStyle w:val="styleheading2centurygothic"/>
        <w:spacing w:before="0" w:beforeAutospacing="0" w:after="0" w:afterAutospacing="0" w:line="276" w:lineRule="auto"/>
        <w:jc w:val="both"/>
        <w:divId w:val="1619024617"/>
        <w:rPr>
          <w:rFonts w:ascii="Arial" w:hAnsi="Arial" w:cs="Arial"/>
          <w:sz w:val="20"/>
          <w:szCs w:val="20"/>
          <w:u w:val="single"/>
          <w:lang w:val="en"/>
        </w:rPr>
      </w:pPr>
      <w:r w:rsidRPr="004D3A54">
        <w:rPr>
          <w:rFonts w:ascii="Arial" w:hAnsi="Arial" w:cs="Arial"/>
          <w:sz w:val="20"/>
          <w:szCs w:val="20"/>
          <w:u w:val="single"/>
          <w:lang w:val="en"/>
        </w:rPr>
        <w:t>Lymphovascular Invasion</w:t>
      </w:r>
    </w:p>
    <w:p w14:paraId="4DFF458F" w14:textId="77777777" w:rsidR="00037FED" w:rsidRDefault="001269F7" w:rsidP="001B3DCF">
      <w:pPr>
        <w:pStyle w:val="styleheading2centurygothic"/>
        <w:spacing w:before="0" w:beforeAutospacing="0" w:after="0" w:afterAutospacing="0" w:line="276" w:lineRule="auto"/>
        <w:jc w:val="both"/>
        <w:divId w:val="1619024617"/>
        <w:rPr>
          <w:rFonts w:ascii="Arial" w:hAnsi="Arial" w:cs="Arial"/>
          <w:sz w:val="20"/>
          <w:szCs w:val="20"/>
          <w:lang w:val="en"/>
        </w:rPr>
      </w:pPr>
      <w:r w:rsidRPr="004D3A54">
        <w:rPr>
          <w:rFonts w:ascii="Arial" w:hAnsi="Arial" w:cs="Arial"/>
          <w:sz w:val="20"/>
          <w:szCs w:val="20"/>
          <w:lang w:val="en"/>
        </w:rPr>
        <w:t>Lymphovascular invasion (LVI) indicates whether microscopic lymphovascular invasion is identified in the pathology report. LVI includes lymphatic invasion, vascular invasion, or lymph-vascular invasion. By AJCC/UICC convention, LVI does not affect the T category indicating local extent of tumor unless specifically included in the definition of a T category.</w:t>
      </w:r>
    </w:p>
    <w:p w14:paraId="3EA62B1A" w14:textId="77777777" w:rsidR="00037FED" w:rsidRDefault="00037FED" w:rsidP="001B3DCF">
      <w:pPr>
        <w:pStyle w:val="styleheading2centurygothic"/>
        <w:spacing w:before="0" w:beforeAutospacing="0" w:after="0" w:afterAutospacing="0" w:line="276" w:lineRule="auto"/>
        <w:jc w:val="both"/>
        <w:divId w:val="1619024617"/>
        <w:rPr>
          <w:rFonts w:ascii="Arial" w:hAnsi="Arial" w:cs="Arial"/>
          <w:sz w:val="20"/>
          <w:szCs w:val="20"/>
          <w:lang w:val="en"/>
        </w:rPr>
      </w:pPr>
    </w:p>
    <w:p w14:paraId="251BF232" w14:textId="77777777" w:rsidR="00037FED" w:rsidRDefault="001269F7" w:rsidP="001B3DCF">
      <w:pPr>
        <w:pStyle w:val="styleheading2centurygothic"/>
        <w:spacing w:before="0" w:beforeAutospacing="0" w:after="0" w:afterAutospacing="0" w:line="276" w:lineRule="auto"/>
        <w:jc w:val="both"/>
        <w:divId w:val="1619024617"/>
        <w:rPr>
          <w:rFonts w:ascii="Arial" w:eastAsia="Times New Roman" w:hAnsi="Arial" w:cs="Arial"/>
          <w:sz w:val="20"/>
          <w:szCs w:val="20"/>
          <w:lang w:val="en"/>
        </w:rPr>
      </w:pPr>
      <w:r w:rsidRPr="004D3A54">
        <w:rPr>
          <w:rFonts w:ascii="Arial" w:eastAsia="Times New Roman" w:hAnsi="Arial" w:cs="Arial"/>
          <w:sz w:val="20"/>
          <w:szCs w:val="20"/>
          <w:lang w:val="en"/>
        </w:rPr>
        <w:t>References</w:t>
      </w:r>
      <w:bookmarkStart w:id="22" w:name="R39898"/>
    </w:p>
    <w:p w14:paraId="0F4112AB" w14:textId="77777777" w:rsidR="00037FED" w:rsidRDefault="001269F7" w:rsidP="001B3DCF">
      <w:pPr>
        <w:pStyle w:val="styleheading2centurygothic"/>
        <w:numPr>
          <w:ilvl w:val="0"/>
          <w:numId w:val="20"/>
        </w:numPr>
        <w:spacing w:before="0" w:beforeAutospacing="0" w:after="0" w:afterAutospacing="0" w:line="276" w:lineRule="auto"/>
        <w:jc w:val="both"/>
        <w:divId w:val="1619024617"/>
        <w:rPr>
          <w:rFonts w:ascii="Arial" w:hAnsi="Arial" w:cs="Arial"/>
          <w:sz w:val="20"/>
          <w:szCs w:val="20"/>
          <w:lang w:val="en"/>
        </w:rPr>
      </w:pPr>
      <w:r w:rsidRPr="004D3A54">
        <w:rPr>
          <w:rFonts w:ascii="Arial" w:hAnsi="Arial" w:cs="Arial"/>
          <w:sz w:val="20"/>
          <w:szCs w:val="20"/>
          <w:lang w:val="en"/>
        </w:rPr>
        <w:t xml:space="preserve">Amin MB, Edge SB, Greene FL, et al, eds. </w:t>
      </w:r>
      <w:r w:rsidRPr="004D3A54">
        <w:rPr>
          <w:rStyle w:val="Emphasis"/>
          <w:rFonts w:ascii="Arial" w:hAnsi="Arial" w:cs="Arial"/>
          <w:iCs w:val="0"/>
          <w:sz w:val="20"/>
          <w:szCs w:val="20"/>
          <w:lang w:val="en"/>
        </w:rPr>
        <w:t>AJCC Cancer Staging Manual</w:t>
      </w:r>
      <w:r w:rsidRPr="004D3A54">
        <w:rPr>
          <w:rFonts w:ascii="Arial" w:hAnsi="Arial" w:cs="Arial"/>
          <w:sz w:val="20"/>
          <w:szCs w:val="20"/>
          <w:lang w:val="en"/>
        </w:rPr>
        <w:t>. 8th ed. New York, NY: Springer; 2017.</w:t>
      </w:r>
      <w:bookmarkStart w:id="23" w:name="N9347"/>
      <w:bookmarkEnd w:id="22"/>
    </w:p>
    <w:p w14:paraId="18F44894" w14:textId="77777777" w:rsidR="00037FED" w:rsidRDefault="00037FED" w:rsidP="001B3DCF">
      <w:pPr>
        <w:pStyle w:val="styleheading2centurygothic"/>
        <w:spacing w:before="0" w:beforeAutospacing="0" w:after="0" w:afterAutospacing="0" w:line="276" w:lineRule="auto"/>
        <w:jc w:val="both"/>
        <w:divId w:val="1619024617"/>
        <w:rPr>
          <w:rFonts w:ascii="Arial" w:hAnsi="Arial" w:cs="Arial"/>
          <w:sz w:val="20"/>
          <w:szCs w:val="20"/>
          <w:lang w:val="en"/>
        </w:rPr>
      </w:pPr>
    </w:p>
    <w:p w14:paraId="3894A158" w14:textId="77777777" w:rsidR="00037FED" w:rsidRDefault="001269F7" w:rsidP="001B3DCF">
      <w:pPr>
        <w:pStyle w:val="styleheading2centurygothic"/>
        <w:spacing w:before="0" w:beforeAutospacing="0" w:after="0" w:afterAutospacing="0" w:line="276" w:lineRule="auto"/>
        <w:jc w:val="both"/>
        <w:divId w:val="1619024617"/>
        <w:rPr>
          <w:rFonts w:ascii="Arial" w:eastAsia="Times New Roman" w:hAnsi="Arial" w:cs="Arial"/>
          <w:b/>
          <w:bCs/>
          <w:sz w:val="20"/>
          <w:szCs w:val="20"/>
          <w:lang w:val="en"/>
        </w:rPr>
      </w:pPr>
      <w:r w:rsidRPr="00037FED">
        <w:rPr>
          <w:rFonts w:ascii="Arial" w:eastAsia="Times New Roman" w:hAnsi="Arial" w:cs="Arial"/>
          <w:b/>
          <w:bCs/>
          <w:sz w:val="20"/>
          <w:szCs w:val="20"/>
          <w:lang w:val="en"/>
        </w:rPr>
        <w:t>I. Regional Lymph Nodes</w:t>
      </w:r>
      <w:bookmarkEnd w:id="23"/>
    </w:p>
    <w:p w14:paraId="03DC7399" w14:textId="38FE8ED3" w:rsidR="008813EB" w:rsidRDefault="001269F7" w:rsidP="001B3DCF">
      <w:pPr>
        <w:pStyle w:val="styleheading2centurygothic"/>
        <w:spacing w:before="0" w:beforeAutospacing="0" w:after="0" w:afterAutospacing="0" w:line="276" w:lineRule="auto"/>
        <w:jc w:val="both"/>
        <w:divId w:val="1619024617"/>
        <w:rPr>
          <w:rFonts w:ascii="Arial" w:hAnsi="Arial" w:cs="Arial"/>
          <w:sz w:val="20"/>
          <w:szCs w:val="20"/>
          <w:lang w:val="en"/>
        </w:rPr>
      </w:pPr>
      <w:r w:rsidRPr="004D3A54">
        <w:rPr>
          <w:rFonts w:ascii="Arial" w:hAnsi="Arial" w:cs="Arial"/>
          <w:sz w:val="20"/>
          <w:szCs w:val="20"/>
          <w:lang w:val="en"/>
        </w:rPr>
        <w:t>Regional lymph nodes (Figure 4) extend from periesophageal cervical nodes for the cervical esophagus to celiac lymph nodes for the distal esophagus.</w:t>
      </w:r>
      <w:hyperlink w:anchor="R39899" w:tooltip="Amin MB, Edge SB, Greene FL, et&#10;al, eds. AJCC Cancer Staging Manual.&#10;8th ed. New York, NY: Springer; 2017." w:history="1">
        <w:r w:rsidRPr="004D3A54">
          <w:rPr>
            <w:rStyle w:val="Hyperlink"/>
            <w:rFonts w:ascii="Arial" w:hAnsi="Arial" w:cs="Arial"/>
            <w:sz w:val="20"/>
            <w:szCs w:val="20"/>
            <w:vertAlign w:val="superscript"/>
            <w:lang w:val="en"/>
          </w:rPr>
          <w:t>1</w:t>
        </w:r>
      </w:hyperlink>
      <w:r w:rsidRPr="004D3A54">
        <w:rPr>
          <w:rFonts w:ascii="Arial" w:hAnsi="Arial" w:cs="Arial"/>
          <w:sz w:val="20"/>
          <w:szCs w:val="20"/>
          <w:lang w:val="en"/>
        </w:rPr>
        <w:t> Number of involved lymph nodes has consistently emerged as a prognostic indicator on multivariate analysis.</w:t>
      </w:r>
      <w:hyperlink w:anchor="R39900" w:tooltip="Christein JD, Hollinger EF, Millikan KW.&#10;Prognostic factors associated with resectable carcinoma of the esophagus. Am Surg. 2002;68(3):258-262; discussion&#10;262-263." w:history="1">
        <w:r w:rsidRPr="004D3A54">
          <w:rPr>
            <w:rStyle w:val="Hyperlink"/>
            <w:rFonts w:ascii="Arial" w:hAnsi="Arial" w:cs="Arial"/>
            <w:sz w:val="20"/>
            <w:szCs w:val="20"/>
            <w:vertAlign w:val="superscript"/>
            <w:lang w:val="en"/>
          </w:rPr>
          <w:t>2,</w:t>
        </w:r>
      </w:hyperlink>
      <w:hyperlink w:anchor="R39901" w:tooltip="Gu Y, Swisher SG, Ajani JA, et al. The number of&#10;lymph nodes with metastasis predicts survival in patients with esophageal or&#10;esophagogastric junction adenocarcinoma who receive preoperative&#10;chemoradiation. Cancer. 2006;106(5):1017-1025." w:history="1">
        <w:r w:rsidRPr="004D3A54">
          <w:rPr>
            <w:rStyle w:val="Hyperlink"/>
            <w:rFonts w:ascii="Arial" w:hAnsi="Arial" w:cs="Arial"/>
            <w:sz w:val="20"/>
            <w:szCs w:val="20"/>
            <w:vertAlign w:val="superscript"/>
            <w:lang w:val="en"/>
          </w:rPr>
          <w:t>3</w:t>
        </w:r>
      </w:hyperlink>
      <w:r w:rsidRPr="004D3A54">
        <w:rPr>
          <w:rFonts w:ascii="Arial" w:hAnsi="Arial" w:cs="Arial"/>
          <w:sz w:val="20"/>
          <w:szCs w:val="20"/>
          <w:lang w:val="en"/>
        </w:rPr>
        <w:t>  Extranodal extension may identify a subset of node-positive patients with a particularly poor prognosis.</w:t>
      </w:r>
      <w:hyperlink w:anchor="R39902" w:tooltip="Lagarde SM, ten Kate&#10;FJW, de Boer DJ, Busch ORC, Obertop H, van Lanschot JJB. Extracapsular lymph node involvement in node-positive&#10;patients with adenocarcinoma of the distal esophagus or gastroesophageal&#10;junction. Am J Surg Pathol. 2006;30(2):171-176." w:history="1">
        <w:r w:rsidRPr="004D3A54">
          <w:rPr>
            <w:rStyle w:val="Hyperlink"/>
            <w:rFonts w:ascii="Arial" w:hAnsi="Arial" w:cs="Arial"/>
            <w:sz w:val="20"/>
            <w:szCs w:val="20"/>
            <w:vertAlign w:val="superscript"/>
            <w:lang w:val="en"/>
          </w:rPr>
          <w:t>4</w:t>
        </w:r>
      </w:hyperlink>
      <w:r w:rsidRPr="004D3A54">
        <w:rPr>
          <w:rFonts w:ascii="Arial" w:hAnsi="Arial" w:cs="Arial"/>
          <w:sz w:val="20"/>
          <w:szCs w:val="20"/>
          <w:vertAlign w:val="superscript"/>
          <w:lang w:val="en"/>
        </w:rPr>
        <w:t> </w:t>
      </w:r>
      <w:r w:rsidRPr="004D3A54">
        <w:rPr>
          <w:rFonts w:ascii="Arial" w:hAnsi="Arial" w:cs="Arial"/>
          <w:sz w:val="20"/>
          <w:szCs w:val="20"/>
          <w:lang w:val="en"/>
        </w:rPr>
        <w:t>Total number of lymph nodes containing metastases (positive nodes) is demonstrated to be an important prognostic factor for esophageal cancer. For that reason, lymph node involvement is coarsely grouped into N0 (no positive lymph node), N1 (1-2 positive lymph nodes), N2 (3-6 positive lymph nodes), and N3 (7 or more positive lymph nodes).</w:t>
      </w:r>
    </w:p>
    <w:p w14:paraId="18BA1709" w14:textId="77777777" w:rsidR="00037FED" w:rsidRPr="004D3A54" w:rsidRDefault="00037FED" w:rsidP="001B3DCF">
      <w:pPr>
        <w:pStyle w:val="styleheading2centurygothic"/>
        <w:spacing w:before="0" w:beforeAutospacing="0" w:after="0" w:afterAutospacing="0" w:line="276" w:lineRule="auto"/>
        <w:jc w:val="both"/>
        <w:divId w:val="1619024617"/>
        <w:rPr>
          <w:rFonts w:ascii="Arial" w:hAnsi="Arial" w:cs="Arial"/>
          <w:sz w:val="20"/>
          <w:szCs w:val="20"/>
          <w:lang w:val="en"/>
        </w:rPr>
      </w:pPr>
    </w:p>
    <w:p w14:paraId="3B4B6656" w14:textId="77777777" w:rsidR="008813EB" w:rsidRPr="004D3A54" w:rsidRDefault="001269F7" w:rsidP="004D3A54">
      <w:pPr>
        <w:spacing w:after="0" w:line="276" w:lineRule="auto"/>
        <w:divId w:val="1929921797"/>
        <w:rPr>
          <w:rFonts w:ascii="Arial" w:hAnsi="Arial" w:cs="Arial"/>
          <w:sz w:val="20"/>
          <w:szCs w:val="20"/>
          <w:lang w:val="en"/>
        </w:rPr>
      </w:pPr>
      <w:r w:rsidRPr="004D3A54">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106308D8" wp14:editId="4257040F">
            <wp:extent cx="4358640" cy="23698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8640" cy="2369820"/>
                    </a:xfrm>
                    <a:prstGeom prst="rect">
                      <a:avLst/>
                    </a:prstGeom>
                    <a:noFill/>
                    <a:ln>
                      <a:noFill/>
                    </a:ln>
                  </pic:spPr>
                </pic:pic>
              </a:graphicData>
            </a:graphic>
          </wp:inline>
        </w:drawing>
      </w:r>
    </w:p>
    <w:p w14:paraId="7EF7AB2C" w14:textId="2A814DFB" w:rsidR="00037FED" w:rsidRPr="001B3DCF" w:rsidRDefault="001269F7" w:rsidP="001B3DCF">
      <w:pPr>
        <w:pStyle w:val="references"/>
        <w:spacing w:before="0" w:beforeAutospacing="0" w:after="0" w:afterAutospacing="0" w:line="276" w:lineRule="auto"/>
        <w:jc w:val="both"/>
        <w:divId w:val="1929921797"/>
        <w:rPr>
          <w:rFonts w:ascii="Arial" w:hAnsi="Arial" w:cs="Arial"/>
          <w:sz w:val="18"/>
          <w:szCs w:val="18"/>
          <w:lang w:val="en"/>
        </w:rPr>
      </w:pPr>
      <w:r w:rsidRPr="001B3DCF">
        <w:rPr>
          <w:rStyle w:val="Strong"/>
          <w:rFonts w:ascii="Arial" w:hAnsi="Arial" w:cs="Arial"/>
          <w:bCs w:val="0"/>
          <w:sz w:val="18"/>
          <w:szCs w:val="18"/>
          <w:lang w:val="en"/>
        </w:rPr>
        <w:t>Figure 4.</w:t>
      </w:r>
      <w:r w:rsidRPr="001B3DCF">
        <w:rPr>
          <w:rFonts w:ascii="Arial" w:hAnsi="Arial" w:cs="Arial"/>
          <w:sz w:val="18"/>
          <w:szCs w:val="18"/>
          <w:lang w:val="en"/>
        </w:rPr>
        <w:t xml:space="preserve">  Regional lymph nodes of the esophagus. From Amin et al.</w:t>
      </w:r>
      <w:hyperlink w:anchor="R39899" w:tooltip="Amin MB, Edge SB, Greene FL, et&#10;al, eds. AJCC Cancer Staging Manual.&#10;8th ed. New York, NY: Springer; 2017." w:history="1">
        <w:r w:rsidRPr="001B3DCF">
          <w:rPr>
            <w:rFonts w:ascii="Arial" w:hAnsi="Arial" w:cs="Arial"/>
            <w:color w:val="0000FF"/>
            <w:sz w:val="18"/>
            <w:szCs w:val="18"/>
            <w:u w:val="single"/>
            <w:vertAlign w:val="superscript"/>
            <w:lang w:val="en"/>
          </w:rPr>
          <w:t>1</w:t>
        </w:r>
      </w:hyperlink>
      <w:r w:rsidRPr="001B3DCF">
        <w:rPr>
          <w:rFonts w:ascii="Arial" w:hAnsi="Arial" w:cs="Arial"/>
          <w:sz w:val="18"/>
          <w:szCs w:val="18"/>
          <w:lang w:val="en"/>
        </w:rPr>
        <w:t xml:space="preserve"> Used with permission of the American Joint Committee on Cancer (AJCC), Chicago, Illinois. The original source for this material is the </w:t>
      </w:r>
      <w:r w:rsidRPr="001B3DCF">
        <w:rPr>
          <w:rStyle w:val="Emphasis"/>
          <w:rFonts w:ascii="Arial" w:hAnsi="Arial" w:cs="Arial"/>
          <w:sz w:val="18"/>
          <w:szCs w:val="18"/>
          <w:lang w:val="en"/>
        </w:rPr>
        <w:t>AJCC Cancer Staging Manual</w:t>
      </w:r>
      <w:r w:rsidRPr="001B3DCF">
        <w:rPr>
          <w:rFonts w:ascii="Arial" w:hAnsi="Arial" w:cs="Arial"/>
          <w:sz w:val="18"/>
          <w:szCs w:val="18"/>
          <w:lang w:val="en"/>
        </w:rPr>
        <w:t xml:space="preserve">, 8th edition (2017) published by Springer Science and Business Media LLC, </w:t>
      </w:r>
      <w:hyperlink r:id="rId14" w:history="1">
        <w:r w:rsidR="00037FED" w:rsidRPr="001B3DCF">
          <w:rPr>
            <w:rStyle w:val="Hyperlink"/>
            <w:rFonts w:ascii="Arial" w:hAnsi="Arial" w:cs="Arial"/>
            <w:sz w:val="18"/>
            <w:szCs w:val="18"/>
            <w:lang w:val="en"/>
          </w:rPr>
          <w:t>www.springerlink.com</w:t>
        </w:r>
      </w:hyperlink>
      <w:r w:rsidRPr="001B3DCF">
        <w:rPr>
          <w:rFonts w:ascii="Arial" w:hAnsi="Arial" w:cs="Arial"/>
          <w:sz w:val="18"/>
          <w:szCs w:val="18"/>
          <w:lang w:val="en"/>
        </w:rPr>
        <w:t>.</w:t>
      </w:r>
    </w:p>
    <w:p w14:paraId="3E499772" w14:textId="77777777" w:rsidR="00037FED" w:rsidRDefault="00037FED" w:rsidP="001B3DCF">
      <w:pPr>
        <w:pStyle w:val="references"/>
        <w:spacing w:before="0" w:beforeAutospacing="0" w:after="0" w:afterAutospacing="0" w:line="276" w:lineRule="auto"/>
        <w:jc w:val="both"/>
        <w:divId w:val="1929921797"/>
        <w:rPr>
          <w:rFonts w:ascii="Arial" w:hAnsi="Arial" w:cs="Arial"/>
          <w:sz w:val="20"/>
          <w:szCs w:val="20"/>
          <w:lang w:val="en"/>
        </w:rPr>
      </w:pPr>
    </w:p>
    <w:p w14:paraId="6B204EA2" w14:textId="77777777" w:rsidR="00037FED" w:rsidRDefault="001269F7" w:rsidP="001B3DCF">
      <w:pPr>
        <w:pStyle w:val="references"/>
        <w:spacing w:before="0" w:beforeAutospacing="0" w:after="0" w:afterAutospacing="0" w:line="276" w:lineRule="auto"/>
        <w:jc w:val="both"/>
        <w:divId w:val="1929921797"/>
        <w:rPr>
          <w:rFonts w:ascii="Arial" w:eastAsia="Times New Roman" w:hAnsi="Arial" w:cs="Arial"/>
          <w:sz w:val="20"/>
          <w:szCs w:val="20"/>
          <w:lang w:val="en"/>
        </w:rPr>
      </w:pPr>
      <w:r w:rsidRPr="004D3A54">
        <w:rPr>
          <w:rFonts w:ascii="Arial" w:eastAsia="Times New Roman" w:hAnsi="Arial" w:cs="Arial"/>
          <w:sz w:val="20"/>
          <w:szCs w:val="20"/>
          <w:lang w:val="en"/>
        </w:rPr>
        <w:t>References</w:t>
      </w:r>
      <w:bookmarkStart w:id="24" w:name="R39899"/>
    </w:p>
    <w:p w14:paraId="5EE31D7E" w14:textId="77777777" w:rsidR="00037FED" w:rsidRDefault="001269F7" w:rsidP="001B3DCF">
      <w:pPr>
        <w:pStyle w:val="references"/>
        <w:numPr>
          <w:ilvl w:val="0"/>
          <w:numId w:val="21"/>
        </w:numPr>
        <w:spacing w:before="0" w:beforeAutospacing="0" w:after="0" w:afterAutospacing="0" w:line="276" w:lineRule="auto"/>
        <w:jc w:val="both"/>
        <w:divId w:val="1929921797"/>
        <w:rPr>
          <w:rFonts w:ascii="Arial" w:hAnsi="Arial" w:cs="Arial"/>
          <w:sz w:val="20"/>
          <w:szCs w:val="20"/>
          <w:lang w:val="en"/>
        </w:rPr>
      </w:pPr>
      <w:r w:rsidRPr="004D3A54">
        <w:rPr>
          <w:rFonts w:ascii="Arial" w:hAnsi="Arial" w:cs="Arial"/>
          <w:sz w:val="20"/>
          <w:szCs w:val="20"/>
          <w:lang w:val="en"/>
        </w:rPr>
        <w:t xml:space="preserve">Amin MB, Edge SB, Greene FL, et al, eds. </w:t>
      </w:r>
      <w:r w:rsidRPr="004D3A54">
        <w:rPr>
          <w:rStyle w:val="Emphasis"/>
          <w:rFonts w:ascii="Arial" w:hAnsi="Arial" w:cs="Arial"/>
          <w:iCs w:val="0"/>
          <w:sz w:val="20"/>
          <w:szCs w:val="20"/>
          <w:lang w:val="en"/>
        </w:rPr>
        <w:t>AJCC Cancer Staging Manual</w:t>
      </w:r>
      <w:r w:rsidRPr="004D3A54">
        <w:rPr>
          <w:rFonts w:ascii="Arial" w:hAnsi="Arial" w:cs="Arial"/>
          <w:sz w:val="20"/>
          <w:szCs w:val="20"/>
          <w:lang w:val="en"/>
        </w:rPr>
        <w:t>. 8th ed. New York, NY: Springer; 2017</w:t>
      </w:r>
      <w:bookmarkStart w:id="25" w:name="R39900"/>
      <w:bookmarkEnd w:id="24"/>
      <w:r w:rsidR="00037FED">
        <w:rPr>
          <w:rFonts w:ascii="Arial" w:hAnsi="Arial" w:cs="Arial"/>
          <w:sz w:val="20"/>
          <w:szCs w:val="20"/>
          <w:lang w:val="en"/>
        </w:rPr>
        <w:t>.</w:t>
      </w:r>
    </w:p>
    <w:p w14:paraId="372A312F" w14:textId="77777777" w:rsidR="00037FED" w:rsidRPr="00037FED" w:rsidRDefault="001269F7" w:rsidP="001B3DCF">
      <w:pPr>
        <w:pStyle w:val="references"/>
        <w:numPr>
          <w:ilvl w:val="0"/>
          <w:numId w:val="21"/>
        </w:numPr>
        <w:spacing w:before="0" w:beforeAutospacing="0" w:after="0" w:afterAutospacing="0" w:line="276" w:lineRule="auto"/>
        <w:jc w:val="both"/>
        <w:divId w:val="1929921797"/>
        <w:rPr>
          <w:rFonts w:ascii="Arial" w:hAnsi="Arial" w:cs="Arial"/>
          <w:sz w:val="20"/>
          <w:szCs w:val="20"/>
          <w:lang w:val="en"/>
        </w:rPr>
      </w:pPr>
      <w:r w:rsidRPr="00037FED">
        <w:rPr>
          <w:rFonts w:ascii="Arial" w:eastAsia="Times New Roman" w:hAnsi="Arial" w:cs="Arial"/>
          <w:sz w:val="20"/>
          <w:szCs w:val="20"/>
          <w:lang w:val="en"/>
        </w:rPr>
        <w:t xml:space="preserve">Christein JD, Hollinger EF, Millikan KW. Prognostic factors associated with resectable carcinoma of the esophagus. </w:t>
      </w:r>
      <w:r w:rsidRPr="00037FED">
        <w:rPr>
          <w:rStyle w:val="Emphasis"/>
          <w:rFonts w:ascii="Arial" w:eastAsia="Times New Roman" w:hAnsi="Arial" w:cs="Arial"/>
          <w:sz w:val="20"/>
          <w:szCs w:val="20"/>
          <w:lang w:val="en"/>
        </w:rPr>
        <w:t xml:space="preserve">Am Surg. </w:t>
      </w:r>
      <w:r w:rsidRPr="00037FED">
        <w:rPr>
          <w:rFonts w:ascii="Arial" w:eastAsia="Times New Roman" w:hAnsi="Arial" w:cs="Arial"/>
          <w:sz w:val="20"/>
          <w:szCs w:val="20"/>
          <w:lang w:val="en"/>
        </w:rPr>
        <w:t>2002;68(3):258-262; discussion 262-263.</w:t>
      </w:r>
      <w:bookmarkStart w:id="26" w:name="R39901"/>
      <w:bookmarkEnd w:id="25"/>
    </w:p>
    <w:p w14:paraId="43AF9AA3" w14:textId="77777777" w:rsidR="00037FED" w:rsidRPr="00037FED" w:rsidRDefault="001269F7" w:rsidP="001B3DCF">
      <w:pPr>
        <w:pStyle w:val="references"/>
        <w:numPr>
          <w:ilvl w:val="0"/>
          <w:numId w:val="21"/>
        </w:numPr>
        <w:spacing w:before="0" w:beforeAutospacing="0" w:after="0" w:afterAutospacing="0" w:line="276" w:lineRule="auto"/>
        <w:jc w:val="both"/>
        <w:divId w:val="1929921797"/>
        <w:rPr>
          <w:rFonts w:ascii="Arial" w:hAnsi="Arial" w:cs="Arial"/>
          <w:sz w:val="20"/>
          <w:szCs w:val="20"/>
          <w:lang w:val="en"/>
        </w:rPr>
      </w:pPr>
      <w:r w:rsidRPr="00037FED">
        <w:rPr>
          <w:rFonts w:ascii="Arial" w:eastAsia="Times New Roman" w:hAnsi="Arial" w:cs="Arial"/>
          <w:sz w:val="20"/>
          <w:szCs w:val="20"/>
          <w:lang w:val="en"/>
        </w:rPr>
        <w:t xml:space="preserve">Gu Y, Swisher SG, Ajani JA, et al. The number of lymph nodes with metastasis predicts survival in patients with esophageal or esophagogastric junction adenocarcinoma who receive preoperative chemoradiation. </w:t>
      </w:r>
      <w:r w:rsidRPr="00037FED">
        <w:rPr>
          <w:rStyle w:val="Emphasis"/>
          <w:rFonts w:ascii="Arial" w:eastAsia="Times New Roman" w:hAnsi="Arial" w:cs="Arial"/>
          <w:sz w:val="20"/>
          <w:szCs w:val="20"/>
          <w:lang w:val="da-DK"/>
        </w:rPr>
        <w:t xml:space="preserve">Cancer. </w:t>
      </w:r>
      <w:r w:rsidRPr="00037FED">
        <w:rPr>
          <w:rFonts w:ascii="Arial" w:eastAsia="Times New Roman" w:hAnsi="Arial" w:cs="Arial"/>
          <w:sz w:val="20"/>
          <w:szCs w:val="20"/>
          <w:lang w:val="da-DK"/>
        </w:rPr>
        <w:t>2006;106(5):1017-1025.</w:t>
      </w:r>
      <w:bookmarkStart w:id="27" w:name="R39902"/>
      <w:bookmarkEnd w:id="26"/>
    </w:p>
    <w:p w14:paraId="1FAE441B" w14:textId="77777777" w:rsidR="00037FED" w:rsidRPr="00037FED" w:rsidRDefault="001269F7" w:rsidP="001B3DCF">
      <w:pPr>
        <w:pStyle w:val="references"/>
        <w:numPr>
          <w:ilvl w:val="0"/>
          <w:numId w:val="21"/>
        </w:numPr>
        <w:spacing w:before="0" w:beforeAutospacing="0" w:after="0" w:afterAutospacing="0" w:line="276" w:lineRule="auto"/>
        <w:jc w:val="both"/>
        <w:divId w:val="1929921797"/>
        <w:rPr>
          <w:rFonts w:ascii="Arial" w:hAnsi="Arial" w:cs="Arial"/>
          <w:sz w:val="20"/>
          <w:szCs w:val="20"/>
          <w:lang w:val="en"/>
        </w:rPr>
      </w:pPr>
      <w:r w:rsidRPr="00037FED">
        <w:rPr>
          <w:rFonts w:ascii="Arial" w:eastAsia="Times New Roman" w:hAnsi="Arial" w:cs="Arial"/>
          <w:sz w:val="20"/>
          <w:szCs w:val="20"/>
          <w:lang w:val="da-DK"/>
        </w:rPr>
        <w:t xml:space="preserve">Lagarde SM, ten Kate FJW, de Boer DJ, Busch ORC, Obertop H, van Lanschot JJB. </w:t>
      </w:r>
      <w:r w:rsidRPr="00037FED">
        <w:rPr>
          <w:rFonts w:ascii="Arial" w:eastAsia="Times New Roman" w:hAnsi="Arial" w:cs="Arial"/>
          <w:sz w:val="20"/>
          <w:szCs w:val="20"/>
          <w:lang w:val="en"/>
        </w:rPr>
        <w:t xml:space="preserve">Extracapsular lymph node involvement in node-positive patients with adenocarcinoma of the distal esophagus or gastroesophageal junction. </w:t>
      </w:r>
      <w:r w:rsidRPr="00037FED">
        <w:rPr>
          <w:rStyle w:val="Emphasis"/>
          <w:rFonts w:ascii="Arial" w:eastAsia="Times New Roman" w:hAnsi="Arial" w:cs="Arial"/>
          <w:sz w:val="20"/>
          <w:szCs w:val="20"/>
          <w:lang w:val="en"/>
        </w:rPr>
        <w:t xml:space="preserve">Am J Surg Pathol. </w:t>
      </w:r>
      <w:r w:rsidRPr="00037FED">
        <w:rPr>
          <w:rFonts w:ascii="Arial" w:eastAsia="Times New Roman" w:hAnsi="Arial" w:cs="Arial"/>
          <w:sz w:val="20"/>
          <w:szCs w:val="20"/>
          <w:lang w:val="en"/>
        </w:rPr>
        <w:t>2006;30(2):171-176.</w:t>
      </w:r>
      <w:bookmarkStart w:id="28" w:name="N9348"/>
      <w:bookmarkEnd w:id="27"/>
    </w:p>
    <w:p w14:paraId="3254B4C2" w14:textId="77777777" w:rsidR="00037FED" w:rsidRDefault="00037FED" w:rsidP="001B3DCF">
      <w:pPr>
        <w:pStyle w:val="references"/>
        <w:spacing w:before="0" w:beforeAutospacing="0" w:after="0" w:afterAutospacing="0" w:line="276" w:lineRule="auto"/>
        <w:jc w:val="both"/>
        <w:divId w:val="1929921797"/>
        <w:rPr>
          <w:rFonts w:ascii="Arial" w:eastAsia="Times New Roman" w:hAnsi="Arial" w:cs="Arial"/>
          <w:sz w:val="20"/>
          <w:szCs w:val="20"/>
          <w:lang w:val="en"/>
        </w:rPr>
      </w:pPr>
    </w:p>
    <w:p w14:paraId="7920B8BE" w14:textId="77777777" w:rsidR="00037FED" w:rsidRDefault="001269F7" w:rsidP="001B3DCF">
      <w:pPr>
        <w:pStyle w:val="references"/>
        <w:spacing w:before="0" w:beforeAutospacing="0" w:after="0" w:afterAutospacing="0" w:line="276" w:lineRule="auto"/>
        <w:jc w:val="both"/>
        <w:divId w:val="1929921797"/>
        <w:rPr>
          <w:rFonts w:ascii="Arial" w:eastAsia="Times New Roman" w:hAnsi="Arial" w:cs="Arial"/>
          <w:b/>
          <w:bCs/>
          <w:sz w:val="20"/>
          <w:szCs w:val="20"/>
          <w:lang w:val="en"/>
        </w:rPr>
      </w:pPr>
      <w:r w:rsidRPr="00037FED">
        <w:rPr>
          <w:rFonts w:ascii="Arial" w:eastAsia="Times New Roman" w:hAnsi="Arial" w:cs="Arial"/>
          <w:b/>
          <w:bCs/>
          <w:sz w:val="20"/>
          <w:szCs w:val="20"/>
          <w:lang w:val="en"/>
        </w:rPr>
        <w:t>J. Additional Findings</w:t>
      </w:r>
      <w:bookmarkEnd w:id="28"/>
    </w:p>
    <w:p w14:paraId="26223882" w14:textId="0BD80411" w:rsidR="008813EB" w:rsidRPr="004D3A54" w:rsidRDefault="001269F7" w:rsidP="001B3DCF">
      <w:pPr>
        <w:pStyle w:val="references"/>
        <w:spacing w:before="0" w:beforeAutospacing="0" w:after="0" w:afterAutospacing="0" w:line="276" w:lineRule="auto"/>
        <w:jc w:val="both"/>
        <w:divId w:val="1929921797"/>
        <w:rPr>
          <w:rFonts w:ascii="Arial" w:hAnsi="Arial" w:cs="Arial"/>
          <w:sz w:val="20"/>
          <w:szCs w:val="20"/>
          <w:lang w:val="en"/>
        </w:rPr>
      </w:pPr>
      <w:r w:rsidRPr="004D3A54">
        <w:rPr>
          <w:rFonts w:ascii="Arial" w:hAnsi="Arial" w:cs="Arial"/>
          <w:sz w:val="20"/>
          <w:szCs w:val="20"/>
          <w:lang w:val="en"/>
        </w:rPr>
        <w:t>Most esophageal adenocarcinomas develop in the setting of Barrett’s esophagus, which is defined as alteration of the mucosal lining of the esophagus from the normal squamous epithelium to metaplastic columnar epithelium in response to esophagogastric reflux. Although in some cases the columnar epithelium may resemble gastric oxyntic or cardiac mucosa, only the specialized columnar epithelium with goblet cells is considered to carry significant risk of cancer and is designated as Barrett’s esophagus for diagnostic purposes in the United States. However, c</w:t>
      </w:r>
      <w:r w:rsidRPr="004D3A54">
        <w:rPr>
          <w:rFonts w:ascii="Arial" w:hAnsi="Arial" w:cs="Arial"/>
          <w:color w:val="000000"/>
          <w:sz w:val="20"/>
          <w:szCs w:val="20"/>
          <w:shd w:val="clear" w:color="auto" w:fill="FFFFFF"/>
          <w:lang w:val="en"/>
        </w:rPr>
        <w:t>ontroversy remains whether the definition should be limited to columnar epithelium with goblet cells or should be expanded to include non-goblet cell columnar epithelium.</w:t>
      </w:r>
      <w:r w:rsidRPr="004D3A54">
        <w:rPr>
          <w:rStyle w:val="apple-converted-space"/>
          <w:rFonts w:ascii="Arial" w:hAnsi="Arial" w:cs="Arial"/>
          <w:color w:val="000000"/>
          <w:sz w:val="20"/>
          <w:szCs w:val="20"/>
          <w:shd w:val="clear" w:color="auto" w:fill="FFFFFF"/>
          <w:lang w:val="en"/>
        </w:rPr>
        <w:t> </w:t>
      </w:r>
      <w:r w:rsidRPr="004D3A54">
        <w:rPr>
          <w:rFonts w:ascii="Arial" w:hAnsi="Arial" w:cs="Arial"/>
          <w:sz w:val="20"/>
          <w:szCs w:val="20"/>
          <w:lang w:val="en"/>
        </w:rPr>
        <w:t> </w:t>
      </w:r>
    </w:p>
    <w:p w14:paraId="09DEAD12" w14:textId="77777777" w:rsidR="001269F7" w:rsidRPr="004D3A54" w:rsidRDefault="001269F7" w:rsidP="001B3DCF">
      <w:pPr>
        <w:spacing w:after="0" w:line="276" w:lineRule="auto"/>
        <w:jc w:val="both"/>
        <w:divId w:val="213783525"/>
        <w:rPr>
          <w:rFonts w:ascii="Arial" w:hAnsi="Arial" w:cs="Arial"/>
          <w:sz w:val="20"/>
          <w:szCs w:val="20"/>
          <w:lang w:val="en"/>
        </w:rPr>
      </w:pPr>
      <w:r w:rsidRPr="004D3A54">
        <w:rPr>
          <w:rFonts w:ascii="Arial" w:hAnsi="Arial" w:cs="Arial"/>
          <w:sz w:val="20"/>
          <w:szCs w:val="20"/>
          <w:lang w:val="en"/>
        </w:rPr>
        <w:t> </w:t>
      </w:r>
    </w:p>
    <w:sectPr w:rsidR="001269F7" w:rsidRPr="004D3A54">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51749" w14:textId="77777777" w:rsidR="007A1A70" w:rsidRDefault="007A1A70">
      <w:pPr>
        <w:spacing w:after="0" w:line="240" w:lineRule="auto"/>
      </w:pPr>
      <w:r>
        <w:separator/>
      </w:r>
    </w:p>
  </w:endnote>
  <w:endnote w:type="continuationSeparator" w:id="0">
    <w:p w14:paraId="55B3D351" w14:textId="77777777" w:rsidR="007A1A70" w:rsidRDefault="007A1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3138A" w14:textId="5897A830" w:rsidR="008F31FB" w:rsidRDefault="001269F7">
    <w:pPr>
      <w:pStyle w:val="Footer"/>
      <w:jc w:val="right"/>
    </w:pPr>
    <w:r>
      <w:fldChar w:fldCharType="begin"/>
    </w:r>
    <w:r>
      <w:instrText>PAGE</w:instrText>
    </w:r>
    <w:r>
      <w:fldChar w:fldCharType="separate"/>
    </w:r>
    <w:r w:rsidR="004D3A5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D7572" w14:textId="77777777" w:rsidR="00D61B7F" w:rsidRDefault="001269F7">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B57E4" w14:textId="77777777" w:rsidR="007A1A70" w:rsidRDefault="007A1A70">
      <w:pPr>
        <w:spacing w:after="0" w:line="240" w:lineRule="auto"/>
      </w:pPr>
      <w:r>
        <w:separator/>
      </w:r>
    </w:p>
  </w:footnote>
  <w:footnote w:type="continuationSeparator" w:id="0">
    <w:p w14:paraId="4A8C4890" w14:textId="77777777" w:rsidR="007A1A70" w:rsidRDefault="007A1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2700" w14:textId="77777777" w:rsidR="008F31FB" w:rsidRDefault="008F31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74C8C2EA" w14:textId="77777777" w:rsidTr="00776589">
      <w:tc>
        <w:tcPr>
          <w:tcW w:w="1500" w:type="dxa"/>
        </w:tcPr>
        <w:p w14:paraId="2E6C14F3" w14:textId="77777777" w:rsidR="00776589" w:rsidRDefault="001269F7">
          <w:r>
            <w:t>CAP Approved</w:t>
          </w:r>
        </w:p>
      </w:tc>
      <w:tc>
        <w:tcPr>
          <w:tcW w:w="8076" w:type="dxa"/>
        </w:tcPr>
        <w:p w14:paraId="036C8220" w14:textId="3B033982" w:rsidR="00776589" w:rsidRDefault="001269F7">
          <w:pPr>
            <w:jc w:val="right"/>
          </w:pPr>
          <w:r>
            <w:t>Esophagus_4.2.0.1.</w:t>
          </w:r>
          <w:r w:rsidR="004D3A54">
            <w:t>REL</w:t>
          </w:r>
          <w:r>
            <w:t>_CAPCP</w:t>
          </w:r>
        </w:p>
      </w:tc>
    </w:tr>
  </w:tbl>
  <w:p w14:paraId="54EA7B2D" w14:textId="77777777" w:rsidR="008F31FB" w:rsidRDefault="008F31F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36764" w14:textId="4736436C" w:rsidR="008F31FB" w:rsidRDefault="001269F7">
    <w:r>
      <w:rPr>
        <w:noProof/>
      </w:rPr>
      <w:drawing>
        <wp:inline distT="0" distB="0" distL="0" distR="0" wp14:anchorId="73FA0B25" wp14:editId="5A8A7344">
          <wp:extent cx="3990000" cy="79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2839B1">
      <w:rPr>
        <w:noProof/>
      </w:rPr>
      <w:pict w14:anchorId="0C74D6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50pt;height:50pt;z-index:251657216;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743D"/>
    <w:multiLevelType w:val="multilevel"/>
    <w:tmpl w:val="20A22E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82498"/>
    <w:multiLevelType w:val="hybridMultilevel"/>
    <w:tmpl w:val="42EE381C"/>
    <w:lvl w:ilvl="0" w:tplc="8738DDE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26107"/>
    <w:multiLevelType w:val="hybridMultilevel"/>
    <w:tmpl w:val="C4B04BC8"/>
    <w:lvl w:ilvl="0" w:tplc="FFFFFFFF">
      <w:start w:val="1"/>
      <w:numFmt w:val="decimal"/>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2711A"/>
    <w:multiLevelType w:val="multilevel"/>
    <w:tmpl w:val="8810547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C0EA8"/>
    <w:multiLevelType w:val="multilevel"/>
    <w:tmpl w:val="0534F2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0AF0128"/>
    <w:multiLevelType w:val="hybridMultilevel"/>
    <w:tmpl w:val="C4B04BC8"/>
    <w:lvl w:ilvl="0" w:tplc="FFFFFFFF">
      <w:start w:val="1"/>
      <w:numFmt w:val="decimal"/>
      <w:lvlText w:val="%1."/>
      <w:lvlJc w:val="righ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9B6643"/>
    <w:multiLevelType w:val="multilevel"/>
    <w:tmpl w:val="D49886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F2C4E00"/>
    <w:multiLevelType w:val="multilevel"/>
    <w:tmpl w:val="3E7EF0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6212B85"/>
    <w:multiLevelType w:val="hybridMultilevel"/>
    <w:tmpl w:val="7E6A11C8"/>
    <w:lvl w:ilvl="0" w:tplc="FFFFFFFF">
      <w:start w:val="1"/>
      <w:numFmt w:val="decimal"/>
      <w:lvlText w:val="%1."/>
      <w:lvlJc w:val="righ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DE04D58"/>
    <w:multiLevelType w:val="hybridMultilevel"/>
    <w:tmpl w:val="3F42159A"/>
    <w:lvl w:ilvl="0" w:tplc="FFFFFFFF">
      <w:start w:val="1"/>
      <w:numFmt w:val="decimal"/>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A213E"/>
    <w:multiLevelType w:val="hybridMultilevel"/>
    <w:tmpl w:val="3F42159A"/>
    <w:lvl w:ilvl="0" w:tplc="FFFFFFFF">
      <w:start w:val="1"/>
      <w:numFmt w:val="decimal"/>
      <w:lvlText w:val="%1."/>
      <w:lvlJc w:val="righ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18F1F3D"/>
    <w:multiLevelType w:val="multilevel"/>
    <w:tmpl w:val="61AC94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3D12E17"/>
    <w:multiLevelType w:val="hybridMultilevel"/>
    <w:tmpl w:val="E20EB852"/>
    <w:lvl w:ilvl="0" w:tplc="FFFFFFFF">
      <w:start w:val="1"/>
      <w:numFmt w:val="decimal"/>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019A7"/>
    <w:multiLevelType w:val="multilevel"/>
    <w:tmpl w:val="93082E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7A519C4"/>
    <w:multiLevelType w:val="hybridMultilevel"/>
    <w:tmpl w:val="76200AFA"/>
    <w:lvl w:ilvl="0" w:tplc="8738DDE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6874A8"/>
    <w:multiLevelType w:val="multilevel"/>
    <w:tmpl w:val="2B302B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670F5E"/>
    <w:multiLevelType w:val="hybridMultilevel"/>
    <w:tmpl w:val="7C425AC4"/>
    <w:lvl w:ilvl="0" w:tplc="FFFFFFFF">
      <w:start w:val="1"/>
      <w:numFmt w:val="decimal"/>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DA2A92"/>
    <w:multiLevelType w:val="multilevel"/>
    <w:tmpl w:val="ABBA99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681B1FE9"/>
    <w:multiLevelType w:val="hybridMultilevel"/>
    <w:tmpl w:val="7E6A11C8"/>
    <w:lvl w:ilvl="0" w:tplc="458A0E8C">
      <w:start w:val="1"/>
      <w:numFmt w:val="decimal"/>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B3E40"/>
    <w:multiLevelType w:val="multilevel"/>
    <w:tmpl w:val="E07A2A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737E789B"/>
    <w:multiLevelType w:val="multilevel"/>
    <w:tmpl w:val="3E92FA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2257255">
    <w:abstractNumId w:val="15"/>
  </w:num>
  <w:num w:numId="2" w16cid:durableId="1573657250">
    <w:abstractNumId w:val="3"/>
  </w:num>
  <w:num w:numId="3" w16cid:durableId="1831865127">
    <w:abstractNumId w:val="0"/>
  </w:num>
  <w:num w:numId="4" w16cid:durableId="283973577">
    <w:abstractNumId w:val="17"/>
  </w:num>
  <w:num w:numId="5" w16cid:durableId="826743987">
    <w:abstractNumId w:val="4"/>
  </w:num>
  <w:num w:numId="6" w16cid:durableId="1204755354">
    <w:abstractNumId w:val="6"/>
  </w:num>
  <w:num w:numId="7" w16cid:durableId="423428101">
    <w:abstractNumId w:val="13"/>
  </w:num>
  <w:num w:numId="8" w16cid:durableId="2039618072">
    <w:abstractNumId w:val="20"/>
  </w:num>
  <w:num w:numId="9" w16cid:durableId="919945540">
    <w:abstractNumId w:val="11"/>
  </w:num>
  <w:num w:numId="10" w16cid:durableId="39863030">
    <w:abstractNumId w:val="19"/>
  </w:num>
  <w:num w:numId="11" w16cid:durableId="134492858">
    <w:abstractNumId w:val="7"/>
  </w:num>
  <w:num w:numId="12" w16cid:durableId="471800388">
    <w:abstractNumId w:val="14"/>
  </w:num>
  <w:num w:numId="13" w16cid:durableId="36589286">
    <w:abstractNumId w:val="1"/>
  </w:num>
  <w:num w:numId="14" w16cid:durableId="1990548611">
    <w:abstractNumId w:val="18"/>
  </w:num>
  <w:num w:numId="15" w16cid:durableId="1095395427">
    <w:abstractNumId w:val="8"/>
  </w:num>
  <w:num w:numId="16" w16cid:durableId="687216913">
    <w:abstractNumId w:val="16"/>
  </w:num>
  <w:num w:numId="17" w16cid:durableId="1532378813">
    <w:abstractNumId w:val="2"/>
  </w:num>
  <w:num w:numId="18" w16cid:durableId="83839330">
    <w:abstractNumId w:val="5"/>
  </w:num>
  <w:num w:numId="19" w16cid:durableId="1493833217">
    <w:abstractNumId w:val="12"/>
  </w:num>
  <w:num w:numId="20" w16cid:durableId="915091991">
    <w:abstractNumId w:val="9"/>
  </w:num>
  <w:num w:numId="21" w16cid:durableId="2360212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grammar="clean"/>
  <w:defaultTabStop w:val="72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31FB"/>
    <w:rsid w:val="00037FED"/>
    <w:rsid w:val="001269F7"/>
    <w:rsid w:val="001B3DCF"/>
    <w:rsid w:val="002839B1"/>
    <w:rsid w:val="004D3A54"/>
    <w:rsid w:val="007A1A70"/>
    <w:rsid w:val="008813EB"/>
    <w:rsid w:val="008F31FB"/>
    <w:rsid w:val="00934808"/>
    <w:rsid w:val="00E85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579DB78E"/>
  <w15:docId w15:val="{00B4FFF7-07AC-4DB0-BF9D-B79128184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references">
    <w:name w:val="references"/>
    <w:basedOn w:val="Normal"/>
    <w:pPr>
      <w:spacing w:before="100" w:beforeAutospacing="1" w:after="100" w:afterAutospacing="1" w:line="240" w:lineRule="auto"/>
    </w:pPr>
    <w:rPr>
      <w:rFonts w:ascii="Times New Roman" w:hAnsi="Times New Roman" w:cs="Times New Roman"/>
      <w:sz w:val="24"/>
      <w:szCs w:val="24"/>
    </w:rPr>
  </w:style>
  <w:style w:type="paragraph" w:customStyle="1" w:styleId="styleheading2centurygothic">
    <w:name w:val="styleheading2centurygothic"/>
    <w:basedOn w:val="Normal"/>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style>
  <w:style w:type="paragraph" w:styleId="ListParagraph">
    <w:name w:val="List Paragraph"/>
    <w:basedOn w:val="Normal"/>
    <w:uiPriority w:val="34"/>
    <w:qFormat/>
    <w:rsid w:val="004D3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676420">
      <w:marLeft w:val="0"/>
      <w:marRight w:val="0"/>
      <w:marTop w:val="0"/>
      <w:marBottom w:val="0"/>
      <w:divBdr>
        <w:top w:val="none" w:sz="0" w:space="0" w:color="auto"/>
        <w:left w:val="none" w:sz="0" w:space="0" w:color="auto"/>
        <w:bottom w:val="none" w:sz="0" w:space="0" w:color="auto"/>
        <w:right w:val="none" w:sz="0" w:space="0" w:color="auto"/>
      </w:divBdr>
      <w:divsChild>
        <w:div w:id="561716552">
          <w:marLeft w:val="0"/>
          <w:marRight w:val="0"/>
          <w:marTop w:val="0"/>
          <w:marBottom w:val="0"/>
          <w:divBdr>
            <w:top w:val="none" w:sz="0" w:space="0" w:color="auto"/>
            <w:left w:val="none" w:sz="0" w:space="0" w:color="auto"/>
            <w:bottom w:val="none" w:sz="0" w:space="0" w:color="auto"/>
            <w:right w:val="none" w:sz="0" w:space="0" w:color="auto"/>
          </w:divBdr>
        </w:div>
        <w:div w:id="1425304397">
          <w:marLeft w:val="0"/>
          <w:marRight w:val="0"/>
          <w:marTop w:val="0"/>
          <w:marBottom w:val="0"/>
          <w:divBdr>
            <w:top w:val="none" w:sz="0" w:space="0" w:color="auto"/>
            <w:left w:val="none" w:sz="0" w:space="0" w:color="auto"/>
            <w:bottom w:val="none" w:sz="0" w:space="0" w:color="auto"/>
            <w:right w:val="none" w:sz="0" w:space="0" w:color="auto"/>
          </w:divBdr>
        </w:div>
        <w:div w:id="302850822">
          <w:marLeft w:val="0"/>
          <w:marRight w:val="0"/>
          <w:marTop w:val="0"/>
          <w:marBottom w:val="0"/>
          <w:divBdr>
            <w:top w:val="none" w:sz="0" w:space="0" w:color="auto"/>
            <w:left w:val="none" w:sz="0" w:space="0" w:color="auto"/>
            <w:bottom w:val="none" w:sz="0" w:space="0" w:color="auto"/>
            <w:right w:val="none" w:sz="0" w:space="0" w:color="auto"/>
          </w:divBdr>
        </w:div>
        <w:div w:id="739446370">
          <w:marLeft w:val="0"/>
          <w:marRight w:val="0"/>
          <w:marTop w:val="0"/>
          <w:marBottom w:val="0"/>
          <w:divBdr>
            <w:top w:val="none" w:sz="0" w:space="0" w:color="auto"/>
            <w:left w:val="none" w:sz="0" w:space="0" w:color="auto"/>
            <w:bottom w:val="none" w:sz="0" w:space="0" w:color="auto"/>
            <w:right w:val="none" w:sz="0" w:space="0" w:color="auto"/>
          </w:divBdr>
        </w:div>
        <w:div w:id="1406757571">
          <w:marLeft w:val="0"/>
          <w:marRight w:val="0"/>
          <w:marTop w:val="0"/>
          <w:marBottom w:val="0"/>
          <w:divBdr>
            <w:top w:val="none" w:sz="0" w:space="0" w:color="auto"/>
            <w:left w:val="none" w:sz="0" w:space="0" w:color="auto"/>
            <w:bottom w:val="none" w:sz="0" w:space="0" w:color="auto"/>
            <w:right w:val="none" w:sz="0" w:space="0" w:color="auto"/>
          </w:divBdr>
        </w:div>
        <w:div w:id="62989765">
          <w:marLeft w:val="0"/>
          <w:marRight w:val="0"/>
          <w:marTop w:val="0"/>
          <w:marBottom w:val="0"/>
          <w:divBdr>
            <w:top w:val="none" w:sz="0" w:space="0" w:color="auto"/>
            <w:left w:val="none" w:sz="0" w:space="0" w:color="auto"/>
            <w:bottom w:val="none" w:sz="0" w:space="0" w:color="auto"/>
            <w:right w:val="none" w:sz="0" w:space="0" w:color="auto"/>
          </w:divBdr>
        </w:div>
        <w:div w:id="398940549">
          <w:marLeft w:val="0"/>
          <w:marRight w:val="0"/>
          <w:marTop w:val="0"/>
          <w:marBottom w:val="0"/>
          <w:divBdr>
            <w:top w:val="none" w:sz="0" w:space="0" w:color="auto"/>
            <w:left w:val="none" w:sz="0" w:space="0" w:color="auto"/>
            <w:bottom w:val="none" w:sz="0" w:space="0" w:color="auto"/>
            <w:right w:val="none" w:sz="0" w:space="0" w:color="auto"/>
          </w:divBdr>
        </w:div>
        <w:div w:id="2030718089">
          <w:marLeft w:val="0"/>
          <w:marRight w:val="0"/>
          <w:marTop w:val="0"/>
          <w:marBottom w:val="0"/>
          <w:divBdr>
            <w:top w:val="none" w:sz="0" w:space="0" w:color="auto"/>
            <w:left w:val="none" w:sz="0" w:space="0" w:color="auto"/>
            <w:bottom w:val="none" w:sz="0" w:space="0" w:color="auto"/>
            <w:right w:val="none" w:sz="0" w:space="0" w:color="auto"/>
          </w:divBdr>
        </w:div>
        <w:div w:id="1233538983">
          <w:marLeft w:val="0"/>
          <w:marRight w:val="0"/>
          <w:marTop w:val="0"/>
          <w:marBottom w:val="0"/>
          <w:divBdr>
            <w:top w:val="none" w:sz="0" w:space="0" w:color="auto"/>
            <w:left w:val="none" w:sz="0" w:space="0" w:color="auto"/>
            <w:bottom w:val="none" w:sz="0" w:space="0" w:color="auto"/>
            <w:right w:val="none" w:sz="0" w:space="0" w:color="auto"/>
          </w:divBdr>
        </w:div>
        <w:div w:id="19068422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pringerlink.com"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pringerlink.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springerlink.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pringerlink.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19</Pages>
  <Words>6257</Words>
  <Characters>35665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Daley (s)</cp:lastModifiedBy>
  <cp:revision>5</cp:revision>
  <dcterms:created xsi:type="dcterms:W3CDTF">2022-06-07T18:02:00Z</dcterms:created>
  <dcterms:modified xsi:type="dcterms:W3CDTF">2022-06-15T16:37:00Z</dcterms:modified>
</cp:coreProperties>
</file>