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0CA8D" w14:textId="77777777" w:rsidR="00FC6478" w:rsidRPr="00943FC8" w:rsidRDefault="002A2E37" w:rsidP="00943FC8">
      <w:pPr>
        <w:spacing w:after="0" w:line="276" w:lineRule="auto"/>
        <w:divId w:val="212469500"/>
        <w:rPr>
          <w:rFonts w:ascii="Arial" w:eastAsia="Times New Roman" w:hAnsi="Arial" w:cs="Arial"/>
          <w:b/>
          <w:bCs/>
          <w:sz w:val="30"/>
          <w:szCs w:val="30"/>
          <w:lang w:val="en"/>
        </w:rPr>
      </w:pPr>
      <w:r w:rsidRPr="00943FC8">
        <w:rPr>
          <w:rFonts w:ascii="Arial" w:eastAsia="Times New Roman" w:hAnsi="Arial" w:cs="Arial"/>
          <w:b/>
          <w:bCs/>
          <w:sz w:val="30"/>
          <w:szCs w:val="30"/>
          <w:lang w:val="en"/>
        </w:rPr>
        <w:t xml:space="preserve">Protocol for the Examination of Resection Specimens </w:t>
      </w:r>
      <w:proofErr w:type="gramStart"/>
      <w:r w:rsidRPr="00943FC8">
        <w:rPr>
          <w:rFonts w:ascii="Arial" w:eastAsia="Times New Roman" w:hAnsi="Arial" w:cs="Arial"/>
          <w:b/>
          <w:bCs/>
          <w:sz w:val="30"/>
          <w:szCs w:val="30"/>
          <w:lang w:val="en"/>
        </w:rPr>
        <w:t>From</w:t>
      </w:r>
      <w:proofErr w:type="gramEnd"/>
      <w:r w:rsidRPr="00943FC8">
        <w:rPr>
          <w:rFonts w:ascii="Arial" w:eastAsia="Times New Roman" w:hAnsi="Arial" w:cs="Arial"/>
          <w:b/>
          <w:bCs/>
          <w:sz w:val="30"/>
          <w:szCs w:val="30"/>
          <w:lang w:val="en"/>
        </w:rPr>
        <w:t xml:space="preserve"> Patients With Primary Non-Small Cell Carcinoma, Small Cell Carcinoma, or Carcinoid Tumor of the Lung</w:t>
      </w:r>
    </w:p>
    <w:p w14:paraId="2A17672E"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5EDE0F06" w14:textId="77777777" w:rsidR="00FC6478" w:rsidRPr="00943FC8" w:rsidRDefault="002A2E37" w:rsidP="00943FC8">
      <w:pPr>
        <w:spacing w:after="0" w:line="276" w:lineRule="auto"/>
        <w:divId w:val="163782212"/>
        <w:rPr>
          <w:rFonts w:ascii="Arial" w:eastAsia="Times New Roman" w:hAnsi="Arial" w:cs="Arial"/>
          <w:sz w:val="20"/>
          <w:szCs w:val="20"/>
          <w:lang w:val="en"/>
        </w:rPr>
      </w:pPr>
      <w:r w:rsidRPr="00943FC8">
        <w:rPr>
          <w:rFonts w:ascii="Arial" w:eastAsia="Times New Roman" w:hAnsi="Arial" w:cs="Arial"/>
          <w:b/>
          <w:bCs/>
          <w:sz w:val="20"/>
          <w:szCs w:val="20"/>
          <w:lang w:val="en"/>
        </w:rPr>
        <w:t xml:space="preserve">Version: </w:t>
      </w:r>
      <w:r w:rsidRPr="00943FC8">
        <w:rPr>
          <w:rFonts w:ascii="Arial" w:eastAsia="Times New Roman" w:hAnsi="Arial" w:cs="Arial"/>
          <w:sz w:val="20"/>
          <w:szCs w:val="20"/>
          <w:lang w:val="en"/>
        </w:rPr>
        <w:t>4.3.0.1</w:t>
      </w:r>
    </w:p>
    <w:p w14:paraId="07F345AE" w14:textId="77777777" w:rsidR="00FC6478" w:rsidRPr="00943FC8" w:rsidRDefault="002A2E37" w:rsidP="00943FC8">
      <w:pPr>
        <w:spacing w:after="0" w:line="276" w:lineRule="auto"/>
        <w:divId w:val="476721746"/>
        <w:rPr>
          <w:rFonts w:ascii="Arial" w:eastAsia="Times New Roman" w:hAnsi="Arial" w:cs="Arial"/>
          <w:sz w:val="20"/>
          <w:szCs w:val="20"/>
          <w:lang w:val="en"/>
        </w:rPr>
      </w:pPr>
      <w:r w:rsidRPr="00943FC8">
        <w:rPr>
          <w:rFonts w:ascii="Arial" w:eastAsia="Times New Roman" w:hAnsi="Arial" w:cs="Arial"/>
          <w:b/>
          <w:bCs/>
          <w:sz w:val="20"/>
          <w:szCs w:val="20"/>
          <w:lang w:val="en"/>
        </w:rPr>
        <w:t xml:space="preserve">Protocol Posting Date: </w:t>
      </w:r>
      <w:r w:rsidRPr="00943FC8">
        <w:rPr>
          <w:rFonts w:ascii="Arial" w:eastAsia="Times New Roman" w:hAnsi="Arial" w:cs="Arial"/>
          <w:sz w:val="20"/>
          <w:szCs w:val="20"/>
          <w:lang w:val="en"/>
        </w:rPr>
        <w:t xml:space="preserve">September 2022 </w:t>
      </w:r>
    </w:p>
    <w:p w14:paraId="1AC4D84A" w14:textId="77777777" w:rsidR="00FC6478" w:rsidRPr="00943FC8" w:rsidRDefault="002A2E37" w:rsidP="00943FC8">
      <w:pPr>
        <w:spacing w:after="0" w:line="276" w:lineRule="auto"/>
        <w:divId w:val="301155129"/>
        <w:rPr>
          <w:rFonts w:ascii="Arial" w:eastAsia="Times New Roman" w:hAnsi="Arial" w:cs="Arial"/>
          <w:sz w:val="20"/>
          <w:szCs w:val="20"/>
          <w:lang w:val="en"/>
        </w:rPr>
      </w:pPr>
      <w:r w:rsidRPr="00943FC8">
        <w:rPr>
          <w:rFonts w:ascii="Arial" w:eastAsia="Times New Roman" w:hAnsi="Arial" w:cs="Arial"/>
          <w:b/>
          <w:bCs/>
          <w:sz w:val="20"/>
          <w:szCs w:val="20"/>
          <w:lang w:val="en"/>
        </w:rPr>
        <w:t xml:space="preserve">CAP Laboratory Accreditation Program Protocol Required Use Date: </w:t>
      </w:r>
      <w:r w:rsidRPr="00943FC8">
        <w:rPr>
          <w:rFonts w:ascii="Arial" w:eastAsia="Times New Roman" w:hAnsi="Arial" w:cs="Arial"/>
          <w:sz w:val="20"/>
          <w:szCs w:val="20"/>
          <w:lang w:val="en"/>
        </w:rPr>
        <w:t>March 2023</w:t>
      </w:r>
    </w:p>
    <w:p w14:paraId="0CAA4B94" w14:textId="77777777" w:rsidR="00FC6478" w:rsidRPr="00943FC8" w:rsidRDefault="002A2E37" w:rsidP="00943FC8">
      <w:pPr>
        <w:spacing w:after="0" w:line="276" w:lineRule="auto"/>
        <w:divId w:val="241918157"/>
        <w:rPr>
          <w:rFonts w:ascii="Arial" w:eastAsia="Times New Roman" w:hAnsi="Arial" w:cs="Arial"/>
          <w:sz w:val="20"/>
          <w:szCs w:val="20"/>
          <w:lang w:val="en"/>
        </w:rPr>
      </w:pPr>
      <w:r w:rsidRPr="00943FC8">
        <w:rPr>
          <w:rFonts w:ascii="Arial" w:eastAsia="Times New Roman" w:hAnsi="Arial" w:cs="Arial"/>
          <w:sz w:val="20"/>
          <w:szCs w:val="20"/>
          <w:lang w:val="en"/>
        </w:rPr>
        <w:t>The changes included in this current protocol version do not affect the prior accreditation date.</w:t>
      </w:r>
    </w:p>
    <w:p w14:paraId="7C22252F" w14:textId="77777777" w:rsidR="00FC6478" w:rsidRPr="00943FC8" w:rsidRDefault="002A2E37" w:rsidP="00943FC8">
      <w:pPr>
        <w:keepNext/>
        <w:tabs>
          <w:tab w:val="left" w:pos="360"/>
        </w:tabs>
        <w:spacing w:after="0" w:line="276" w:lineRule="auto"/>
        <w:outlineLvl w:val="1"/>
        <w:divId w:val="970791068"/>
        <w:rPr>
          <w:rFonts w:ascii="Arial" w:hAnsi="Arial" w:cs="Arial"/>
          <w:sz w:val="20"/>
          <w:szCs w:val="20"/>
          <w:lang w:val="en"/>
        </w:rPr>
      </w:pPr>
      <w:r w:rsidRPr="00943FC8">
        <w:rPr>
          <w:rStyle w:val="Strong"/>
          <w:rFonts w:ascii="Arial" w:eastAsia="Calibri" w:hAnsi="Arial" w:cs="Arial"/>
          <w:bCs w:val="0"/>
          <w:color w:val="000000"/>
          <w:sz w:val="20"/>
          <w:szCs w:val="20"/>
          <w:lang w:val="en"/>
        </w:rPr>
        <w:t xml:space="preserve">For accreditation purposes, this protocol should be used </w:t>
      </w:r>
      <w:r w:rsidRPr="00943FC8">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FC6478" w:rsidRPr="00943FC8" w14:paraId="40CEFA32" w14:textId="77777777" w:rsidTr="00943FC8">
        <w:trPr>
          <w:divId w:val="970791068"/>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44F973A9" w14:textId="77777777" w:rsidR="00FC6478" w:rsidRPr="00943FC8" w:rsidRDefault="002A2E37" w:rsidP="00943FC8">
            <w:pPr>
              <w:spacing w:after="0" w:line="276" w:lineRule="auto"/>
              <w:rPr>
                <w:rFonts w:ascii="Arial" w:hAnsi="Arial" w:cs="Arial"/>
                <w:sz w:val="18"/>
                <w:szCs w:val="18"/>
              </w:rPr>
            </w:pPr>
            <w:r w:rsidRPr="00943FC8">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0D6F057" w14:textId="77777777" w:rsidR="00FC6478" w:rsidRPr="00943FC8" w:rsidRDefault="002A2E37" w:rsidP="00943FC8">
            <w:pPr>
              <w:spacing w:after="0" w:line="276" w:lineRule="auto"/>
              <w:rPr>
                <w:rFonts w:ascii="Arial" w:hAnsi="Arial" w:cs="Arial"/>
                <w:sz w:val="18"/>
                <w:szCs w:val="18"/>
              </w:rPr>
            </w:pPr>
            <w:r w:rsidRPr="00943FC8">
              <w:rPr>
                <w:rStyle w:val="Strong"/>
                <w:rFonts w:ascii="Arial" w:eastAsia="SimSun" w:hAnsi="Arial" w:cs="Arial"/>
                <w:bCs w:val="0"/>
                <w:sz w:val="18"/>
                <w:szCs w:val="18"/>
              </w:rPr>
              <w:t>Description</w:t>
            </w:r>
          </w:p>
        </w:tc>
      </w:tr>
      <w:tr w:rsidR="00FC6478" w:rsidRPr="00943FC8" w14:paraId="68EA187E" w14:textId="77777777" w:rsidTr="00943FC8">
        <w:trPr>
          <w:divId w:val="970791068"/>
        </w:trPr>
        <w:tc>
          <w:tcPr>
            <w:tcW w:w="1524" w:type="pct"/>
            <w:tcBorders>
              <w:top w:val="single" w:sz="4" w:space="0" w:color="auto"/>
              <w:left w:val="single" w:sz="4" w:space="0" w:color="auto"/>
              <w:bottom w:val="single" w:sz="4" w:space="0" w:color="auto"/>
              <w:right w:val="single" w:sz="4" w:space="0" w:color="auto"/>
            </w:tcBorders>
            <w:hideMark/>
          </w:tcPr>
          <w:p w14:paraId="5F6119AB" w14:textId="77777777" w:rsidR="00FC6478" w:rsidRPr="00943FC8" w:rsidRDefault="002A2E37" w:rsidP="00943FC8">
            <w:pPr>
              <w:spacing w:after="0" w:line="276" w:lineRule="auto"/>
              <w:rPr>
                <w:rFonts w:ascii="Arial" w:hAnsi="Arial" w:cs="Arial"/>
                <w:sz w:val="18"/>
                <w:szCs w:val="18"/>
              </w:rPr>
            </w:pPr>
            <w:r w:rsidRPr="00943FC8">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2B22963B" w14:textId="77777777" w:rsidR="00FC6478" w:rsidRPr="00943FC8" w:rsidRDefault="002A2E37" w:rsidP="00943FC8">
            <w:pPr>
              <w:spacing w:after="0" w:line="276" w:lineRule="auto"/>
              <w:rPr>
                <w:rFonts w:ascii="Arial" w:hAnsi="Arial" w:cs="Arial"/>
                <w:sz w:val="18"/>
                <w:szCs w:val="18"/>
              </w:rPr>
            </w:pPr>
            <w:r w:rsidRPr="00943FC8">
              <w:rPr>
                <w:rFonts w:ascii="Arial" w:hAnsi="Arial" w:cs="Arial"/>
                <w:sz w:val="18"/>
                <w:szCs w:val="18"/>
              </w:rPr>
              <w:t>Includes pneumonectomy, lobectomy, segmentectomy, and wedge resection</w:t>
            </w:r>
          </w:p>
        </w:tc>
      </w:tr>
      <w:tr w:rsidR="00FC6478" w:rsidRPr="00943FC8" w14:paraId="2BC19A67" w14:textId="77777777" w:rsidTr="00943FC8">
        <w:trPr>
          <w:divId w:val="970791068"/>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7BA896A" w14:textId="77777777" w:rsidR="00FC6478" w:rsidRPr="00943FC8" w:rsidRDefault="002A2E37" w:rsidP="00943FC8">
            <w:pPr>
              <w:spacing w:after="0" w:line="276" w:lineRule="auto"/>
              <w:rPr>
                <w:rFonts w:ascii="Arial" w:hAnsi="Arial" w:cs="Arial"/>
                <w:sz w:val="18"/>
                <w:szCs w:val="18"/>
              </w:rPr>
            </w:pPr>
            <w:r w:rsidRPr="00943FC8">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A369A13" w14:textId="77777777" w:rsidR="00FC6478" w:rsidRPr="00943FC8" w:rsidRDefault="002A2E37" w:rsidP="00943FC8">
            <w:pPr>
              <w:spacing w:after="0" w:line="276" w:lineRule="auto"/>
              <w:rPr>
                <w:rFonts w:ascii="Arial" w:hAnsi="Arial" w:cs="Arial"/>
                <w:sz w:val="18"/>
                <w:szCs w:val="18"/>
              </w:rPr>
            </w:pPr>
            <w:r w:rsidRPr="00943FC8">
              <w:rPr>
                <w:rStyle w:val="Strong"/>
                <w:rFonts w:ascii="Arial" w:eastAsia="SimSun" w:hAnsi="Arial" w:cs="Arial"/>
                <w:bCs w:val="0"/>
                <w:sz w:val="18"/>
                <w:szCs w:val="18"/>
              </w:rPr>
              <w:t>Description</w:t>
            </w:r>
          </w:p>
        </w:tc>
      </w:tr>
      <w:tr w:rsidR="00FC6478" w:rsidRPr="00943FC8" w14:paraId="6320A754" w14:textId="77777777" w:rsidTr="00943FC8">
        <w:trPr>
          <w:divId w:val="970791068"/>
        </w:trPr>
        <w:tc>
          <w:tcPr>
            <w:tcW w:w="1524" w:type="pct"/>
            <w:tcBorders>
              <w:top w:val="single" w:sz="4" w:space="0" w:color="auto"/>
              <w:left w:val="single" w:sz="4" w:space="0" w:color="auto"/>
              <w:bottom w:val="single" w:sz="4" w:space="0" w:color="auto"/>
              <w:right w:val="single" w:sz="4" w:space="0" w:color="auto"/>
            </w:tcBorders>
            <w:hideMark/>
          </w:tcPr>
          <w:p w14:paraId="3D4D308B" w14:textId="77777777" w:rsidR="00FC6478" w:rsidRPr="00943FC8" w:rsidRDefault="002A2E37" w:rsidP="00943FC8">
            <w:pPr>
              <w:spacing w:after="0" w:line="276" w:lineRule="auto"/>
              <w:rPr>
                <w:rFonts w:ascii="Arial" w:hAnsi="Arial" w:cs="Arial"/>
                <w:sz w:val="18"/>
                <w:szCs w:val="18"/>
              </w:rPr>
            </w:pPr>
            <w:r w:rsidRPr="00943FC8">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554C1724" w14:textId="77777777" w:rsidR="00FC6478" w:rsidRPr="00943FC8" w:rsidRDefault="002A2E37" w:rsidP="00943FC8">
            <w:pPr>
              <w:spacing w:after="0" w:line="276" w:lineRule="auto"/>
              <w:rPr>
                <w:rFonts w:ascii="Arial" w:hAnsi="Arial" w:cs="Arial"/>
                <w:sz w:val="18"/>
                <w:szCs w:val="18"/>
              </w:rPr>
            </w:pPr>
            <w:r w:rsidRPr="00943FC8">
              <w:rPr>
                <w:rFonts w:ascii="Arial" w:hAnsi="Arial" w:cs="Arial"/>
                <w:sz w:val="18"/>
                <w:szCs w:val="18"/>
              </w:rPr>
              <w:t>Includes non-small cell carcinoma, small cell carcinoma, and carcinoid tumor of the lung</w:t>
            </w:r>
          </w:p>
        </w:tc>
      </w:tr>
    </w:tbl>
    <w:p w14:paraId="76C026E4" w14:textId="77777777" w:rsidR="00FC6478" w:rsidRPr="00943FC8" w:rsidRDefault="002A2E37" w:rsidP="00943FC8">
      <w:pPr>
        <w:spacing w:after="0" w:line="276" w:lineRule="auto"/>
        <w:divId w:val="970791068"/>
        <w:rPr>
          <w:rFonts w:ascii="Arial" w:hAnsi="Arial" w:cs="Arial"/>
          <w:sz w:val="20"/>
          <w:szCs w:val="20"/>
          <w:lang w:val="en"/>
        </w:rPr>
      </w:pPr>
      <w:r w:rsidRPr="00943FC8">
        <w:rPr>
          <w:rFonts w:ascii="Arial" w:eastAsia="Calibri" w:hAnsi="Arial" w:cs="Arial"/>
          <w:sz w:val="20"/>
          <w:szCs w:val="20"/>
          <w:lang w:val="en"/>
        </w:rPr>
        <w:t> </w:t>
      </w:r>
    </w:p>
    <w:p w14:paraId="44A0EFD0" w14:textId="77777777" w:rsidR="00FC6478" w:rsidRPr="00943FC8" w:rsidRDefault="002A2E37" w:rsidP="00943FC8">
      <w:pPr>
        <w:keepNext/>
        <w:tabs>
          <w:tab w:val="left" w:pos="360"/>
        </w:tabs>
        <w:spacing w:after="0" w:line="276" w:lineRule="auto"/>
        <w:outlineLvl w:val="1"/>
        <w:divId w:val="970791068"/>
        <w:rPr>
          <w:rFonts w:ascii="Arial" w:hAnsi="Arial" w:cs="Arial"/>
          <w:sz w:val="20"/>
          <w:szCs w:val="20"/>
          <w:lang w:val="en"/>
        </w:rPr>
      </w:pPr>
      <w:r w:rsidRPr="00943FC8">
        <w:rPr>
          <w:rStyle w:val="Strong"/>
          <w:rFonts w:ascii="Arial" w:eastAsia="Calibri" w:hAnsi="Arial" w:cs="Arial"/>
          <w:bCs w:val="0"/>
          <w:sz w:val="20"/>
          <w:szCs w:val="20"/>
          <w:lang w:val="en"/>
        </w:rPr>
        <w:t xml:space="preserve">This protocol is NOT required </w:t>
      </w:r>
      <w:r w:rsidRPr="00943FC8">
        <w:rPr>
          <w:rStyle w:val="Strong"/>
          <w:rFonts w:ascii="Arial" w:eastAsia="Calibri" w:hAnsi="Arial" w:cs="Arial"/>
          <w:bCs w:val="0"/>
          <w:color w:val="000000"/>
          <w:sz w:val="20"/>
          <w:szCs w:val="20"/>
          <w:lang w:val="en"/>
        </w:rPr>
        <w:t xml:space="preserve">for accreditation purposes </w:t>
      </w:r>
      <w:r w:rsidRPr="00943FC8">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FC6478" w:rsidRPr="00943FC8" w14:paraId="09361B9B" w14:textId="77777777" w:rsidTr="00943FC8">
        <w:trPr>
          <w:divId w:val="970791068"/>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D1CE97C" w14:textId="77777777" w:rsidR="00FC6478" w:rsidRPr="00943FC8" w:rsidRDefault="002A2E37" w:rsidP="00943FC8">
            <w:pPr>
              <w:spacing w:after="0" w:line="276" w:lineRule="auto"/>
              <w:rPr>
                <w:rFonts w:ascii="Arial" w:hAnsi="Arial" w:cs="Arial"/>
                <w:sz w:val="18"/>
                <w:szCs w:val="18"/>
              </w:rPr>
            </w:pPr>
            <w:r w:rsidRPr="00943FC8">
              <w:rPr>
                <w:rStyle w:val="Strong"/>
                <w:rFonts w:ascii="Arial" w:eastAsia="SimSun" w:hAnsi="Arial" w:cs="Arial"/>
                <w:bCs w:val="0"/>
                <w:sz w:val="18"/>
                <w:szCs w:val="18"/>
              </w:rPr>
              <w:t>Procedure</w:t>
            </w:r>
          </w:p>
        </w:tc>
      </w:tr>
      <w:tr w:rsidR="00FC6478" w:rsidRPr="00943FC8" w14:paraId="21B01B96" w14:textId="77777777" w:rsidTr="00943FC8">
        <w:trPr>
          <w:divId w:val="970791068"/>
          <w:trHeight w:val="152"/>
        </w:trPr>
        <w:tc>
          <w:tcPr>
            <w:tcW w:w="5000" w:type="pct"/>
            <w:tcBorders>
              <w:top w:val="single" w:sz="4" w:space="0" w:color="auto"/>
              <w:left w:val="single" w:sz="4" w:space="0" w:color="auto"/>
              <w:bottom w:val="single" w:sz="4" w:space="0" w:color="auto"/>
              <w:right w:val="single" w:sz="4" w:space="0" w:color="auto"/>
            </w:tcBorders>
            <w:hideMark/>
          </w:tcPr>
          <w:p w14:paraId="7BCDCFF6" w14:textId="77777777" w:rsidR="00FC6478" w:rsidRPr="00943FC8" w:rsidRDefault="002A2E37" w:rsidP="00943FC8">
            <w:pPr>
              <w:spacing w:after="0" w:line="276" w:lineRule="auto"/>
              <w:rPr>
                <w:rFonts w:ascii="Arial" w:hAnsi="Arial" w:cs="Arial"/>
                <w:sz w:val="18"/>
                <w:szCs w:val="18"/>
              </w:rPr>
            </w:pPr>
            <w:r w:rsidRPr="00943FC8">
              <w:rPr>
                <w:rFonts w:ascii="Arial" w:hAnsi="Arial" w:cs="Arial"/>
                <w:color w:val="000000" w:themeColor="text1"/>
                <w:sz w:val="18"/>
                <w:szCs w:val="18"/>
              </w:rPr>
              <w:t>Biopsy</w:t>
            </w:r>
          </w:p>
        </w:tc>
      </w:tr>
      <w:tr w:rsidR="00FC6478" w:rsidRPr="00943FC8" w14:paraId="4EAFE72D" w14:textId="77777777" w:rsidTr="00943FC8">
        <w:trPr>
          <w:divId w:val="970791068"/>
          <w:trHeight w:val="152"/>
        </w:trPr>
        <w:tc>
          <w:tcPr>
            <w:tcW w:w="5000" w:type="pct"/>
            <w:tcBorders>
              <w:top w:val="single" w:sz="4" w:space="0" w:color="auto"/>
              <w:left w:val="single" w:sz="4" w:space="0" w:color="auto"/>
              <w:bottom w:val="single" w:sz="4" w:space="0" w:color="auto"/>
              <w:right w:val="single" w:sz="4" w:space="0" w:color="auto"/>
            </w:tcBorders>
            <w:hideMark/>
          </w:tcPr>
          <w:p w14:paraId="7C1F0FD9" w14:textId="77777777" w:rsidR="00FC6478" w:rsidRPr="00943FC8" w:rsidRDefault="002A2E37" w:rsidP="00943FC8">
            <w:pPr>
              <w:spacing w:after="0" w:line="276" w:lineRule="auto"/>
              <w:rPr>
                <w:rFonts w:ascii="Arial" w:hAnsi="Arial" w:cs="Arial"/>
                <w:sz w:val="18"/>
                <w:szCs w:val="18"/>
              </w:rPr>
            </w:pPr>
            <w:r w:rsidRPr="00943FC8">
              <w:rPr>
                <w:rFonts w:ascii="Arial" w:hAnsi="Arial" w:cs="Arial"/>
                <w:sz w:val="18"/>
                <w:szCs w:val="18"/>
              </w:rPr>
              <w:t>Primary resection specimen with no residual cancer (</w:t>
            </w:r>
            <w:proofErr w:type="gramStart"/>
            <w:r w:rsidRPr="00943FC8">
              <w:rPr>
                <w:rFonts w:ascii="Arial" w:hAnsi="Arial" w:cs="Arial"/>
                <w:sz w:val="18"/>
                <w:szCs w:val="18"/>
              </w:rPr>
              <w:t>e.g.</w:t>
            </w:r>
            <w:proofErr w:type="gramEnd"/>
            <w:r w:rsidRPr="00943FC8">
              <w:rPr>
                <w:rFonts w:ascii="Arial" w:hAnsi="Arial" w:cs="Arial"/>
                <w:sz w:val="18"/>
                <w:szCs w:val="18"/>
              </w:rPr>
              <w:t xml:space="preserve"> following neoadjuvant therapy)</w:t>
            </w:r>
          </w:p>
        </w:tc>
      </w:tr>
      <w:tr w:rsidR="00FC6478" w:rsidRPr="00943FC8" w14:paraId="57F69F48" w14:textId="77777777" w:rsidTr="00943FC8">
        <w:trPr>
          <w:divId w:val="970791068"/>
          <w:trHeight w:val="152"/>
        </w:trPr>
        <w:tc>
          <w:tcPr>
            <w:tcW w:w="5000" w:type="pct"/>
            <w:tcBorders>
              <w:top w:val="single" w:sz="4" w:space="0" w:color="auto"/>
              <w:left w:val="single" w:sz="4" w:space="0" w:color="auto"/>
              <w:bottom w:val="single" w:sz="4" w:space="0" w:color="auto"/>
              <w:right w:val="single" w:sz="4" w:space="0" w:color="auto"/>
            </w:tcBorders>
            <w:hideMark/>
          </w:tcPr>
          <w:p w14:paraId="4D448030" w14:textId="77777777" w:rsidR="00FC6478" w:rsidRPr="00943FC8" w:rsidRDefault="002A2E37" w:rsidP="00943FC8">
            <w:pPr>
              <w:spacing w:after="0" w:line="276" w:lineRule="auto"/>
              <w:rPr>
                <w:rFonts w:ascii="Arial" w:hAnsi="Arial" w:cs="Arial"/>
                <w:sz w:val="18"/>
                <w:szCs w:val="18"/>
              </w:rPr>
            </w:pPr>
            <w:r w:rsidRPr="00943FC8">
              <w:rPr>
                <w:rFonts w:ascii="Arial" w:hAnsi="Arial" w:cs="Arial"/>
                <w:sz w:val="18"/>
                <w:szCs w:val="18"/>
              </w:rPr>
              <w:t>Cytologic specimens</w:t>
            </w:r>
          </w:p>
        </w:tc>
      </w:tr>
    </w:tbl>
    <w:p w14:paraId="2B4971F0" w14:textId="77777777" w:rsidR="00FC6478" w:rsidRPr="00943FC8" w:rsidRDefault="002A2E37" w:rsidP="00943FC8">
      <w:pPr>
        <w:spacing w:after="0" w:line="276" w:lineRule="auto"/>
        <w:divId w:val="970791068"/>
        <w:rPr>
          <w:rFonts w:ascii="Arial" w:hAnsi="Arial" w:cs="Arial"/>
          <w:sz w:val="20"/>
          <w:szCs w:val="20"/>
          <w:lang w:val="en"/>
        </w:rPr>
      </w:pPr>
      <w:r w:rsidRPr="00943FC8">
        <w:rPr>
          <w:rFonts w:ascii="Arial" w:eastAsia="Calibri" w:hAnsi="Arial" w:cs="Arial"/>
          <w:sz w:val="20"/>
          <w:szCs w:val="20"/>
          <w:lang w:val="en"/>
        </w:rPr>
        <w:t> </w:t>
      </w:r>
    </w:p>
    <w:p w14:paraId="3BA4C36D" w14:textId="77777777" w:rsidR="00FC6478" w:rsidRPr="00943FC8" w:rsidRDefault="002A2E37" w:rsidP="00943FC8">
      <w:pPr>
        <w:spacing w:after="0" w:line="276" w:lineRule="auto"/>
        <w:divId w:val="970791068"/>
        <w:rPr>
          <w:rFonts w:ascii="Arial" w:hAnsi="Arial" w:cs="Arial"/>
          <w:sz w:val="20"/>
          <w:szCs w:val="20"/>
          <w:lang w:val="en"/>
        </w:rPr>
      </w:pPr>
      <w:r w:rsidRPr="00943FC8">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FC6478" w:rsidRPr="00943FC8" w14:paraId="40C6342F" w14:textId="77777777" w:rsidTr="00943FC8">
        <w:trPr>
          <w:divId w:val="970791068"/>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AEA1220" w14:textId="77777777" w:rsidR="00FC6478" w:rsidRPr="00943FC8" w:rsidRDefault="002A2E37" w:rsidP="00943FC8">
            <w:pPr>
              <w:spacing w:after="0" w:line="276" w:lineRule="auto"/>
              <w:rPr>
                <w:rFonts w:ascii="Arial" w:hAnsi="Arial" w:cs="Arial"/>
                <w:sz w:val="18"/>
                <w:szCs w:val="18"/>
              </w:rPr>
            </w:pPr>
            <w:r w:rsidRPr="00943FC8">
              <w:rPr>
                <w:rStyle w:val="Strong"/>
                <w:rFonts w:ascii="Arial" w:eastAsia="SimSun" w:hAnsi="Arial" w:cs="Arial"/>
                <w:bCs w:val="0"/>
                <w:sz w:val="18"/>
                <w:szCs w:val="18"/>
              </w:rPr>
              <w:t>Tumor Type</w:t>
            </w:r>
          </w:p>
        </w:tc>
      </w:tr>
      <w:tr w:rsidR="00FC6478" w:rsidRPr="00943FC8" w14:paraId="6297BB6B" w14:textId="77777777" w:rsidTr="00943FC8">
        <w:trPr>
          <w:divId w:val="970791068"/>
        </w:trPr>
        <w:tc>
          <w:tcPr>
            <w:tcW w:w="5000" w:type="pct"/>
            <w:tcBorders>
              <w:top w:val="single" w:sz="4" w:space="0" w:color="auto"/>
              <w:left w:val="single" w:sz="4" w:space="0" w:color="auto"/>
              <w:bottom w:val="single" w:sz="4" w:space="0" w:color="auto"/>
              <w:right w:val="single" w:sz="4" w:space="0" w:color="auto"/>
            </w:tcBorders>
            <w:hideMark/>
          </w:tcPr>
          <w:p w14:paraId="0ECCD1C2" w14:textId="77777777" w:rsidR="00FC6478" w:rsidRPr="00943FC8" w:rsidRDefault="002A2E37" w:rsidP="00943FC8">
            <w:pPr>
              <w:spacing w:after="0" w:line="276" w:lineRule="auto"/>
              <w:rPr>
                <w:rFonts w:ascii="Arial" w:hAnsi="Arial" w:cs="Arial"/>
                <w:sz w:val="18"/>
                <w:szCs w:val="18"/>
              </w:rPr>
            </w:pPr>
            <w:r w:rsidRPr="00943FC8">
              <w:rPr>
                <w:rFonts w:ascii="Arial" w:eastAsia="SimSun" w:hAnsi="Arial" w:cs="Arial"/>
                <w:sz w:val="18"/>
                <w:szCs w:val="18"/>
              </w:rPr>
              <w:t>Mesothelioma (consider the Pleural Mesothelioma protocol)</w:t>
            </w:r>
          </w:p>
        </w:tc>
      </w:tr>
      <w:tr w:rsidR="00FC6478" w:rsidRPr="00943FC8" w14:paraId="332EF019" w14:textId="77777777" w:rsidTr="00943FC8">
        <w:trPr>
          <w:divId w:val="970791068"/>
        </w:trPr>
        <w:tc>
          <w:tcPr>
            <w:tcW w:w="5000" w:type="pct"/>
            <w:tcBorders>
              <w:top w:val="single" w:sz="4" w:space="0" w:color="auto"/>
              <w:left w:val="single" w:sz="4" w:space="0" w:color="auto"/>
              <w:bottom w:val="single" w:sz="4" w:space="0" w:color="auto"/>
              <w:right w:val="single" w:sz="4" w:space="0" w:color="auto"/>
            </w:tcBorders>
            <w:hideMark/>
          </w:tcPr>
          <w:p w14:paraId="71FDDDB2" w14:textId="77777777" w:rsidR="00FC6478" w:rsidRPr="00943FC8" w:rsidRDefault="002A2E37" w:rsidP="00943FC8">
            <w:pPr>
              <w:spacing w:after="0" w:line="276" w:lineRule="auto"/>
              <w:rPr>
                <w:rFonts w:ascii="Arial" w:hAnsi="Arial" w:cs="Arial"/>
                <w:sz w:val="18"/>
                <w:szCs w:val="18"/>
              </w:rPr>
            </w:pPr>
            <w:r w:rsidRPr="00943FC8">
              <w:rPr>
                <w:rFonts w:ascii="Arial" w:eastAsia="SimSun" w:hAnsi="Arial" w:cs="Arial"/>
                <w:sz w:val="18"/>
                <w:szCs w:val="18"/>
              </w:rPr>
              <w:t>Lymphoma (consider the Hodgkin or non-Hodgkin Lymphoma protocol)</w:t>
            </w:r>
          </w:p>
        </w:tc>
      </w:tr>
      <w:tr w:rsidR="00FC6478" w:rsidRPr="00943FC8" w14:paraId="4CB26457" w14:textId="77777777" w:rsidTr="00943FC8">
        <w:trPr>
          <w:divId w:val="970791068"/>
        </w:trPr>
        <w:tc>
          <w:tcPr>
            <w:tcW w:w="5000" w:type="pct"/>
            <w:tcBorders>
              <w:top w:val="single" w:sz="4" w:space="0" w:color="auto"/>
              <w:left w:val="single" w:sz="4" w:space="0" w:color="auto"/>
              <w:bottom w:val="single" w:sz="4" w:space="0" w:color="auto"/>
              <w:right w:val="single" w:sz="4" w:space="0" w:color="auto"/>
            </w:tcBorders>
            <w:hideMark/>
          </w:tcPr>
          <w:p w14:paraId="2ABDC16E" w14:textId="77777777" w:rsidR="00FC6478" w:rsidRPr="00943FC8" w:rsidRDefault="002A2E37" w:rsidP="00943FC8">
            <w:pPr>
              <w:spacing w:after="0" w:line="276" w:lineRule="auto"/>
              <w:rPr>
                <w:rFonts w:ascii="Arial" w:hAnsi="Arial" w:cs="Arial"/>
                <w:sz w:val="18"/>
                <w:szCs w:val="18"/>
              </w:rPr>
            </w:pPr>
            <w:r w:rsidRPr="00943FC8">
              <w:rPr>
                <w:rFonts w:ascii="Arial" w:eastAsia="SimSun" w:hAnsi="Arial" w:cs="Arial"/>
                <w:sz w:val="18"/>
                <w:szCs w:val="18"/>
              </w:rPr>
              <w:t>Sarcoma (consider the Soft Tissue protocol)</w:t>
            </w:r>
          </w:p>
        </w:tc>
      </w:tr>
    </w:tbl>
    <w:p w14:paraId="72C02D1A"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1BC9A9BB" w14:textId="77777777" w:rsidR="00943FC8" w:rsidRDefault="002A2E37" w:rsidP="00943FC8">
      <w:pPr>
        <w:spacing w:after="0" w:line="276" w:lineRule="auto"/>
        <w:divId w:val="947927937"/>
        <w:rPr>
          <w:rFonts w:ascii="Arial" w:eastAsia="Times New Roman" w:hAnsi="Arial" w:cs="Arial"/>
          <w:b/>
          <w:bCs/>
          <w:sz w:val="20"/>
          <w:szCs w:val="20"/>
          <w:lang w:val="en"/>
        </w:rPr>
      </w:pPr>
      <w:r w:rsidRPr="00943FC8">
        <w:rPr>
          <w:rFonts w:ascii="Arial" w:eastAsia="Times New Roman" w:hAnsi="Arial" w:cs="Arial"/>
          <w:b/>
          <w:bCs/>
          <w:sz w:val="20"/>
          <w:szCs w:val="20"/>
          <w:lang w:val="en"/>
        </w:rPr>
        <w:t>Authors</w:t>
      </w:r>
    </w:p>
    <w:p w14:paraId="031224D9" w14:textId="08EA3396" w:rsidR="00FC6478" w:rsidRPr="00943FC8" w:rsidRDefault="002A2E37" w:rsidP="00943FC8">
      <w:pPr>
        <w:spacing w:after="0" w:line="276" w:lineRule="auto"/>
        <w:divId w:val="947927937"/>
        <w:rPr>
          <w:rFonts w:ascii="Arial" w:eastAsia="Times New Roman" w:hAnsi="Arial" w:cs="Arial"/>
          <w:b/>
          <w:bCs/>
          <w:sz w:val="20"/>
          <w:szCs w:val="20"/>
          <w:lang w:val="en"/>
        </w:rPr>
      </w:pPr>
      <w:r w:rsidRPr="00943FC8">
        <w:rPr>
          <w:rFonts w:ascii="Arial" w:eastAsia="Times New Roman" w:hAnsi="Arial" w:cs="Arial"/>
          <w:sz w:val="20"/>
          <w:szCs w:val="20"/>
          <w:lang w:val="en"/>
        </w:rPr>
        <w:t xml:space="preserve">Frank Schneider, MD*; Kelly J. </w:t>
      </w:r>
      <w:proofErr w:type="spellStart"/>
      <w:r w:rsidRPr="00943FC8">
        <w:rPr>
          <w:rFonts w:ascii="Arial" w:eastAsia="Times New Roman" w:hAnsi="Arial" w:cs="Arial"/>
          <w:sz w:val="20"/>
          <w:szCs w:val="20"/>
          <w:lang w:val="en"/>
        </w:rPr>
        <w:t>Butnor</w:t>
      </w:r>
      <w:proofErr w:type="spellEnd"/>
      <w:r w:rsidRPr="00943FC8">
        <w:rPr>
          <w:rFonts w:ascii="Arial" w:eastAsia="Times New Roman" w:hAnsi="Arial" w:cs="Arial"/>
          <w:sz w:val="20"/>
          <w:szCs w:val="20"/>
          <w:lang w:val="en"/>
        </w:rPr>
        <w:t xml:space="preserve">, MD; Mary Beth Beasley, MD; Sanja </w:t>
      </w:r>
      <w:proofErr w:type="spellStart"/>
      <w:r w:rsidRPr="00943FC8">
        <w:rPr>
          <w:rFonts w:ascii="Arial" w:eastAsia="Times New Roman" w:hAnsi="Arial" w:cs="Arial"/>
          <w:sz w:val="20"/>
          <w:szCs w:val="20"/>
          <w:lang w:val="en"/>
        </w:rPr>
        <w:t>Dacic</w:t>
      </w:r>
      <w:proofErr w:type="spellEnd"/>
      <w:r w:rsidRPr="00943FC8">
        <w:rPr>
          <w:rFonts w:ascii="Arial" w:eastAsia="Times New Roman" w:hAnsi="Arial" w:cs="Arial"/>
          <w:sz w:val="20"/>
          <w:szCs w:val="20"/>
          <w:lang w:val="en"/>
        </w:rPr>
        <w:t>, MD, PhD.</w:t>
      </w:r>
      <w:r w:rsidRPr="00943FC8">
        <w:rPr>
          <w:rFonts w:ascii="Arial" w:eastAsia="Times New Roman" w:hAnsi="Arial" w:cs="Arial"/>
          <w:sz w:val="20"/>
          <w:szCs w:val="20"/>
          <w:lang w:val="en"/>
        </w:rPr>
        <w:br/>
        <w:t>With guidance from the CAP Cancer and CAP Pathology Electronic Reporting Committees.</w:t>
      </w:r>
      <w:r w:rsidRPr="00943FC8">
        <w:rPr>
          <w:rFonts w:ascii="Arial" w:eastAsia="Times New Roman" w:hAnsi="Arial" w:cs="Arial"/>
          <w:sz w:val="20"/>
          <w:szCs w:val="20"/>
          <w:lang w:val="en"/>
        </w:rPr>
        <w:br/>
      </w:r>
      <w:r w:rsidRPr="00943FC8">
        <w:rPr>
          <w:rFonts w:ascii="Arial" w:eastAsia="Times New Roman" w:hAnsi="Arial" w:cs="Arial"/>
          <w:sz w:val="16"/>
          <w:szCs w:val="16"/>
          <w:lang w:val="en"/>
        </w:rPr>
        <w:t>* Denotes primary author.</w:t>
      </w:r>
    </w:p>
    <w:p w14:paraId="6A1C57FF"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5C68B032" w14:textId="77777777" w:rsidR="00FC6478" w:rsidRPr="00943FC8" w:rsidRDefault="002A2E37" w:rsidP="00943FC8">
      <w:pPr>
        <w:pageBreakBefore/>
        <w:spacing w:after="0" w:line="276" w:lineRule="auto"/>
        <w:jc w:val="both"/>
        <w:divId w:val="1175992126"/>
        <w:rPr>
          <w:rFonts w:ascii="Arial" w:eastAsia="Times New Roman" w:hAnsi="Arial" w:cs="Arial"/>
          <w:b/>
          <w:bCs/>
          <w:sz w:val="20"/>
          <w:szCs w:val="20"/>
          <w:lang w:val="en"/>
        </w:rPr>
      </w:pPr>
      <w:r w:rsidRPr="00943FC8">
        <w:rPr>
          <w:rFonts w:ascii="Arial" w:eastAsia="Times New Roman" w:hAnsi="Arial" w:cs="Arial"/>
          <w:b/>
          <w:bCs/>
          <w:sz w:val="20"/>
          <w:szCs w:val="20"/>
          <w:lang w:val="en"/>
        </w:rPr>
        <w:lastRenderedPageBreak/>
        <w:t>Accreditation Requirements</w:t>
      </w:r>
    </w:p>
    <w:p w14:paraId="373C67D9" w14:textId="77777777" w:rsidR="00FC6478" w:rsidRPr="00943FC8" w:rsidRDefault="002A2E37" w:rsidP="00943FC8">
      <w:pPr>
        <w:pStyle w:val="NormalWeb"/>
        <w:spacing w:before="0" w:beforeAutospacing="0" w:after="0" w:afterAutospacing="0" w:line="276" w:lineRule="auto"/>
        <w:jc w:val="both"/>
        <w:divId w:val="942954797"/>
        <w:rPr>
          <w:rFonts w:ascii="Arial" w:hAnsi="Arial" w:cs="Arial"/>
          <w:sz w:val="20"/>
          <w:szCs w:val="20"/>
          <w:lang w:val="en"/>
        </w:rPr>
      </w:pPr>
      <w:r w:rsidRPr="00943FC8">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2368C913" w14:textId="77777777" w:rsidR="00FC6478" w:rsidRPr="00943FC8" w:rsidRDefault="002A2E37" w:rsidP="00943FC8">
      <w:pPr>
        <w:numPr>
          <w:ilvl w:val="0"/>
          <w:numId w:val="1"/>
        </w:numPr>
        <w:spacing w:after="0" w:line="276" w:lineRule="auto"/>
        <w:jc w:val="both"/>
        <w:divId w:val="942954797"/>
        <w:rPr>
          <w:rFonts w:ascii="Arial" w:eastAsia="Times New Roman" w:hAnsi="Arial" w:cs="Arial"/>
          <w:sz w:val="20"/>
          <w:szCs w:val="20"/>
          <w:lang w:val="en"/>
        </w:rPr>
      </w:pPr>
      <w:r w:rsidRPr="00943FC8">
        <w:rPr>
          <w:rFonts w:ascii="Arial" w:eastAsia="Times New Roman" w:hAnsi="Arial" w:cs="Arial"/>
          <w:sz w:val="20"/>
          <w:szCs w:val="20"/>
          <w:u w:val="single"/>
          <w:lang w:val="en"/>
        </w:rPr>
        <w:t>Core data elements</w:t>
      </w:r>
      <w:r w:rsidRPr="00943FC8">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05F69E32" w14:textId="77777777" w:rsidR="00FC6478" w:rsidRPr="00943FC8" w:rsidRDefault="002A2E37" w:rsidP="00943FC8">
      <w:pPr>
        <w:numPr>
          <w:ilvl w:val="0"/>
          <w:numId w:val="1"/>
        </w:numPr>
        <w:spacing w:after="0" w:line="276" w:lineRule="auto"/>
        <w:jc w:val="both"/>
        <w:divId w:val="942954797"/>
        <w:rPr>
          <w:rFonts w:ascii="Arial" w:eastAsia="Times New Roman" w:hAnsi="Arial" w:cs="Arial"/>
          <w:sz w:val="20"/>
          <w:szCs w:val="20"/>
          <w:lang w:val="en"/>
        </w:rPr>
      </w:pPr>
      <w:r w:rsidRPr="00943FC8">
        <w:rPr>
          <w:rFonts w:ascii="Arial" w:eastAsia="Times New Roman" w:hAnsi="Arial" w:cs="Arial"/>
          <w:sz w:val="20"/>
          <w:szCs w:val="20"/>
          <w:u w:val="single"/>
          <w:lang w:val="en"/>
        </w:rPr>
        <w:t>Conditional data elements</w:t>
      </w:r>
      <w:r w:rsidRPr="00943FC8">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611F91CB" w14:textId="77777777" w:rsidR="00FC6478" w:rsidRPr="00943FC8" w:rsidRDefault="002A2E37" w:rsidP="00943FC8">
      <w:pPr>
        <w:numPr>
          <w:ilvl w:val="0"/>
          <w:numId w:val="1"/>
        </w:numPr>
        <w:spacing w:after="0" w:line="276" w:lineRule="auto"/>
        <w:jc w:val="both"/>
        <w:divId w:val="942954797"/>
        <w:rPr>
          <w:rFonts w:ascii="Arial" w:eastAsia="Times New Roman" w:hAnsi="Arial" w:cs="Arial"/>
          <w:sz w:val="20"/>
          <w:szCs w:val="20"/>
          <w:lang w:val="en"/>
        </w:rPr>
      </w:pPr>
      <w:r w:rsidRPr="00943FC8">
        <w:rPr>
          <w:rFonts w:ascii="Arial" w:eastAsia="Times New Roman" w:hAnsi="Arial" w:cs="Arial"/>
          <w:sz w:val="20"/>
          <w:szCs w:val="20"/>
          <w:u w:val="single"/>
          <w:lang w:val="en"/>
        </w:rPr>
        <w:t>Optional data elements</w:t>
      </w:r>
      <w:r w:rsidRPr="00943FC8">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13290A57" w14:textId="77777777" w:rsidR="00FC6478" w:rsidRPr="00943FC8" w:rsidRDefault="002A2E37" w:rsidP="00943FC8">
      <w:pPr>
        <w:pStyle w:val="NormalWeb"/>
        <w:spacing w:before="0" w:beforeAutospacing="0" w:after="0" w:afterAutospacing="0" w:line="276" w:lineRule="auto"/>
        <w:jc w:val="both"/>
        <w:divId w:val="942954797"/>
        <w:rPr>
          <w:rFonts w:ascii="Arial" w:hAnsi="Arial" w:cs="Arial"/>
          <w:sz w:val="20"/>
          <w:szCs w:val="20"/>
          <w:lang w:val="en"/>
        </w:rPr>
      </w:pPr>
      <w:r w:rsidRPr="00943FC8">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943FC8">
        <w:rPr>
          <w:rFonts w:ascii="Arial" w:hAnsi="Arial" w:cs="Arial"/>
          <w:sz w:val="20"/>
          <w:szCs w:val="20"/>
          <w:lang w:val="en"/>
        </w:rPr>
        <w:t>ie</w:t>
      </w:r>
      <w:proofErr w:type="spellEnd"/>
      <w:r w:rsidRPr="00943FC8">
        <w:rPr>
          <w:rFonts w:ascii="Arial" w:hAnsi="Arial" w:cs="Arial"/>
          <w:sz w:val="20"/>
          <w:szCs w:val="20"/>
          <w:lang w:val="en"/>
        </w:rPr>
        <w:t>, secondary consultation, second opinion, or review of outside case at second institution).</w:t>
      </w:r>
    </w:p>
    <w:p w14:paraId="287E6D2B" w14:textId="77777777" w:rsidR="00FC6478" w:rsidRPr="00943FC8" w:rsidRDefault="002A2E37" w:rsidP="00943FC8">
      <w:pPr>
        <w:pStyle w:val="NormalWeb"/>
        <w:spacing w:before="0" w:beforeAutospacing="0" w:after="0" w:afterAutospacing="0" w:line="276" w:lineRule="auto"/>
        <w:jc w:val="both"/>
        <w:divId w:val="942954797"/>
        <w:rPr>
          <w:rFonts w:ascii="Arial" w:hAnsi="Arial" w:cs="Arial"/>
          <w:sz w:val="20"/>
          <w:szCs w:val="20"/>
          <w:lang w:val="en"/>
        </w:rPr>
      </w:pPr>
      <w:r w:rsidRPr="00943FC8">
        <w:rPr>
          <w:rFonts w:ascii="Arial" w:hAnsi="Arial" w:cs="Arial"/>
          <w:sz w:val="20"/>
          <w:szCs w:val="20"/>
          <w:lang w:val="en"/>
        </w:rPr>
        <w:t> </w:t>
      </w:r>
    </w:p>
    <w:p w14:paraId="152EE1FE" w14:textId="77777777" w:rsidR="00FC6478" w:rsidRPr="00943FC8" w:rsidRDefault="002A2E37" w:rsidP="00943FC8">
      <w:pPr>
        <w:pStyle w:val="NormalWeb"/>
        <w:spacing w:before="0" w:beforeAutospacing="0" w:after="0" w:afterAutospacing="0" w:line="276" w:lineRule="auto"/>
        <w:jc w:val="both"/>
        <w:divId w:val="942954797"/>
        <w:rPr>
          <w:rFonts w:ascii="Arial" w:hAnsi="Arial" w:cs="Arial"/>
          <w:sz w:val="20"/>
          <w:szCs w:val="20"/>
          <w:lang w:val="en"/>
        </w:rPr>
      </w:pPr>
      <w:r w:rsidRPr="00943FC8">
        <w:rPr>
          <w:rStyle w:val="Strong"/>
          <w:rFonts w:ascii="Arial" w:hAnsi="Arial" w:cs="Arial"/>
          <w:sz w:val="20"/>
          <w:szCs w:val="20"/>
          <w:lang w:val="en"/>
        </w:rPr>
        <w:t>Synoptic Reporting</w:t>
      </w:r>
    </w:p>
    <w:p w14:paraId="42A078CF" w14:textId="77777777" w:rsidR="00FC6478" w:rsidRPr="00943FC8" w:rsidRDefault="002A2E37" w:rsidP="00943FC8">
      <w:pPr>
        <w:pStyle w:val="NormalWeb"/>
        <w:spacing w:before="0" w:beforeAutospacing="0" w:after="0" w:afterAutospacing="0" w:line="276" w:lineRule="auto"/>
        <w:jc w:val="both"/>
        <w:divId w:val="942954797"/>
        <w:rPr>
          <w:rFonts w:ascii="Arial" w:hAnsi="Arial" w:cs="Arial"/>
          <w:sz w:val="20"/>
          <w:szCs w:val="20"/>
          <w:lang w:val="en"/>
        </w:rPr>
      </w:pPr>
      <w:r w:rsidRPr="00943FC8">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21476522" w14:textId="77777777" w:rsidR="00FC6478" w:rsidRPr="00943FC8" w:rsidRDefault="002A2E37" w:rsidP="00943FC8">
      <w:pPr>
        <w:numPr>
          <w:ilvl w:val="0"/>
          <w:numId w:val="2"/>
        </w:numPr>
        <w:spacing w:after="0" w:line="276" w:lineRule="auto"/>
        <w:jc w:val="both"/>
        <w:divId w:val="942954797"/>
        <w:rPr>
          <w:rFonts w:ascii="Arial" w:eastAsia="Times New Roman" w:hAnsi="Arial" w:cs="Arial"/>
          <w:sz w:val="20"/>
          <w:szCs w:val="20"/>
          <w:lang w:val="en"/>
        </w:rPr>
      </w:pPr>
      <w:r w:rsidRPr="00943FC8">
        <w:rPr>
          <w:rFonts w:ascii="Arial" w:eastAsia="Times New Roman" w:hAnsi="Arial" w:cs="Arial"/>
          <w:sz w:val="20"/>
          <w:szCs w:val="20"/>
          <w:lang w:val="en"/>
        </w:rPr>
        <w:t>Data element: followed by its answer (response), outline format without the paired Data element: Response format is NOT considered synoptic.</w:t>
      </w:r>
    </w:p>
    <w:p w14:paraId="4AFF8B37" w14:textId="77777777" w:rsidR="00FC6478" w:rsidRPr="00943FC8" w:rsidRDefault="002A2E37" w:rsidP="00943FC8">
      <w:pPr>
        <w:numPr>
          <w:ilvl w:val="0"/>
          <w:numId w:val="2"/>
        </w:numPr>
        <w:spacing w:after="0" w:line="276" w:lineRule="auto"/>
        <w:jc w:val="both"/>
        <w:divId w:val="942954797"/>
        <w:rPr>
          <w:rFonts w:ascii="Arial" w:eastAsia="Times New Roman" w:hAnsi="Arial" w:cs="Arial"/>
          <w:sz w:val="20"/>
          <w:szCs w:val="20"/>
          <w:lang w:val="en"/>
        </w:rPr>
      </w:pPr>
      <w:r w:rsidRPr="00943FC8">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488C89DB" w14:textId="77777777" w:rsidR="00FC6478" w:rsidRPr="00943FC8" w:rsidRDefault="002A2E37" w:rsidP="00943FC8">
      <w:pPr>
        <w:numPr>
          <w:ilvl w:val="0"/>
          <w:numId w:val="2"/>
        </w:numPr>
        <w:spacing w:after="0" w:line="276" w:lineRule="auto"/>
        <w:jc w:val="both"/>
        <w:divId w:val="942954797"/>
        <w:rPr>
          <w:rFonts w:ascii="Arial" w:eastAsia="Times New Roman" w:hAnsi="Arial" w:cs="Arial"/>
          <w:sz w:val="20"/>
          <w:szCs w:val="20"/>
          <w:lang w:val="en"/>
        </w:rPr>
      </w:pPr>
      <w:r w:rsidRPr="00943FC8">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52917E55" w14:textId="77777777" w:rsidR="00FC6478" w:rsidRPr="00943FC8" w:rsidRDefault="002A2E37" w:rsidP="00943FC8">
      <w:pPr>
        <w:numPr>
          <w:ilvl w:val="1"/>
          <w:numId w:val="2"/>
        </w:numPr>
        <w:spacing w:after="0" w:line="276" w:lineRule="auto"/>
        <w:jc w:val="both"/>
        <w:divId w:val="942954797"/>
        <w:rPr>
          <w:rFonts w:ascii="Arial" w:eastAsia="Times New Roman" w:hAnsi="Arial" w:cs="Arial"/>
          <w:sz w:val="20"/>
          <w:szCs w:val="20"/>
          <w:lang w:val="en"/>
        </w:rPr>
      </w:pPr>
      <w:r w:rsidRPr="00943FC8">
        <w:rPr>
          <w:rFonts w:ascii="Arial" w:eastAsia="Times New Roman" w:hAnsi="Arial" w:cs="Arial"/>
          <w:sz w:val="20"/>
          <w:szCs w:val="20"/>
          <w:lang w:val="en"/>
        </w:rPr>
        <w:t>Anatomic site or specimen, laterality, and procedure</w:t>
      </w:r>
    </w:p>
    <w:p w14:paraId="32A872AC" w14:textId="77777777" w:rsidR="00FC6478" w:rsidRPr="00943FC8" w:rsidRDefault="002A2E37" w:rsidP="00943FC8">
      <w:pPr>
        <w:numPr>
          <w:ilvl w:val="1"/>
          <w:numId w:val="2"/>
        </w:numPr>
        <w:spacing w:after="0" w:line="276" w:lineRule="auto"/>
        <w:jc w:val="both"/>
        <w:divId w:val="942954797"/>
        <w:rPr>
          <w:rFonts w:ascii="Arial" w:eastAsia="Times New Roman" w:hAnsi="Arial" w:cs="Arial"/>
          <w:sz w:val="20"/>
          <w:szCs w:val="20"/>
          <w:lang w:val="en"/>
        </w:rPr>
      </w:pPr>
      <w:r w:rsidRPr="00943FC8">
        <w:rPr>
          <w:rFonts w:ascii="Arial" w:eastAsia="Times New Roman" w:hAnsi="Arial" w:cs="Arial"/>
          <w:sz w:val="20"/>
          <w:szCs w:val="20"/>
          <w:lang w:val="en"/>
        </w:rPr>
        <w:t>Pathologic Stage Classification (</w:t>
      </w:r>
      <w:proofErr w:type="spellStart"/>
      <w:r w:rsidRPr="00943FC8">
        <w:rPr>
          <w:rFonts w:ascii="Arial" w:eastAsia="Times New Roman" w:hAnsi="Arial" w:cs="Arial"/>
          <w:sz w:val="20"/>
          <w:szCs w:val="20"/>
          <w:lang w:val="en"/>
        </w:rPr>
        <w:t>pTNM</w:t>
      </w:r>
      <w:proofErr w:type="spellEnd"/>
      <w:r w:rsidRPr="00943FC8">
        <w:rPr>
          <w:rFonts w:ascii="Arial" w:eastAsia="Times New Roman" w:hAnsi="Arial" w:cs="Arial"/>
          <w:sz w:val="20"/>
          <w:szCs w:val="20"/>
          <w:lang w:val="en"/>
        </w:rPr>
        <w:t>) elements</w:t>
      </w:r>
    </w:p>
    <w:p w14:paraId="03440AA1" w14:textId="77777777" w:rsidR="00FC6478" w:rsidRPr="00943FC8" w:rsidRDefault="002A2E37" w:rsidP="00943FC8">
      <w:pPr>
        <w:numPr>
          <w:ilvl w:val="1"/>
          <w:numId w:val="2"/>
        </w:numPr>
        <w:spacing w:after="0" w:line="276" w:lineRule="auto"/>
        <w:jc w:val="both"/>
        <w:divId w:val="942954797"/>
        <w:rPr>
          <w:rFonts w:ascii="Arial" w:eastAsia="Times New Roman" w:hAnsi="Arial" w:cs="Arial"/>
          <w:sz w:val="20"/>
          <w:szCs w:val="20"/>
          <w:lang w:val="en"/>
        </w:rPr>
      </w:pPr>
      <w:r w:rsidRPr="00943FC8">
        <w:rPr>
          <w:rFonts w:ascii="Arial" w:eastAsia="Times New Roman" w:hAnsi="Arial" w:cs="Arial"/>
          <w:sz w:val="20"/>
          <w:szCs w:val="20"/>
          <w:lang w:val="en"/>
        </w:rPr>
        <w:t xml:space="preserve">Negative margins, </w:t>
      </w:r>
      <w:proofErr w:type="gramStart"/>
      <w:r w:rsidRPr="00943FC8">
        <w:rPr>
          <w:rFonts w:ascii="Arial" w:eastAsia="Times New Roman" w:hAnsi="Arial" w:cs="Arial"/>
          <w:sz w:val="20"/>
          <w:szCs w:val="20"/>
          <w:lang w:val="en"/>
        </w:rPr>
        <w:t>as long as</w:t>
      </w:r>
      <w:proofErr w:type="gramEnd"/>
      <w:r w:rsidRPr="00943FC8">
        <w:rPr>
          <w:rFonts w:ascii="Arial" w:eastAsia="Times New Roman" w:hAnsi="Arial" w:cs="Arial"/>
          <w:sz w:val="20"/>
          <w:szCs w:val="20"/>
          <w:lang w:val="en"/>
        </w:rPr>
        <w:t xml:space="preserve"> all negative margins are specifically enumerated where applicable</w:t>
      </w:r>
    </w:p>
    <w:p w14:paraId="6458634E" w14:textId="77777777" w:rsidR="00FC6478" w:rsidRPr="00943FC8" w:rsidRDefault="002A2E37" w:rsidP="00943FC8">
      <w:pPr>
        <w:numPr>
          <w:ilvl w:val="0"/>
          <w:numId w:val="2"/>
        </w:numPr>
        <w:spacing w:after="0" w:line="276" w:lineRule="auto"/>
        <w:jc w:val="both"/>
        <w:divId w:val="942954797"/>
        <w:rPr>
          <w:rFonts w:ascii="Arial" w:eastAsia="Times New Roman" w:hAnsi="Arial" w:cs="Arial"/>
          <w:sz w:val="20"/>
          <w:szCs w:val="20"/>
          <w:lang w:val="en"/>
        </w:rPr>
      </w:pPr>
      <w:r w:rsidRPr="00943FC8">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2DE6969C" w14:textId="77777777" w:rsidR="00FC6478" w:rsidRPr="00943FC8" w:rsidRDefault="002A2E37" w:rsidP="00943FC8">
      <w:pPr>
        <w:pStyle w:val="NormalWeb"/>
        <w:spacing w:before="0" w:beforeAutospacing="0" w:after="0" w:afterAutospacing="0" w:line="276" w:lineRule="auto"/>
        <w:jc w:val="both"/>
        <w:divId w:val="942954797"/>
        <w:rPr>
          <w:rFonts w:ascii="Arial" w:hAnsi="Arial" w:cs="Arial"/>
          <w:sz w:val="20"/>
          <w:szCs w:val="20"/>
          <w:lang w:val="en"/>
        </w:rPr>
      </w:pPr>
      <w:r w:rsidRPr="00943FC8">
        <w:rPr>
          <w:rFonts w:ascii="Arial" w:hAnsi="Arial" w:cs="Arial"/>
          <w:sz w:val="20"/>
          <w:szCs w:val="20"/>
          <w:lang w:val="en"/>
        </w:rPr>
        <w:t xml:space="preserve">Organizations and pathologists may choose to list the required elements in any order, use additional methods </w:t>
      </w:r>
      <w:proofErr w:type="gramStart"/>
      <w:r w:rsidRPr="00943FC8">
        <w:rPr>
          <w:rFonts w:ascii="Arial" w:hAnsi="Arial" w:cs="Arial"/>
          <w:sz w:val="20"/>
          <w:szCs w:val="20"/>
          <w:lang w:val="en"/>
        </w:rPr>
        <w:t>in order to</w:t>
      </w:r>
      <w:proofErr w:type="gramEnd"/>
      <w:r w:rsidRPr="00943FC8">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943FC8">
        <w:rPr>
          <w:rFonts w:ascii="Arial" w:hAnsi="Arial" w:cs="Arial"/>
          <w:sz w:val="20"/>
          <w:szCs w:val="20"/>
          <w:lang w:val="en"/>
        </w:rPr>
        <w:t>ie</w:t>
      </w:r>
      <w:proofErr w:type="spellEnd"/>
      <w:r w:rsidRPr="00943FC8">
        <w:rPr>
          <w:rFonts w:ascii="Arial" w:hAnsi="Arial" w:cs="Arial"/>
          <w:sz w:val="20"/>
          <w:szCs w:val="20"/>
          <w:lang w:val="en"/>
        </w:rPr>
        <w:t>, all required elements must be in the synoptic portion of the report in the format defined above.</w:t>
      </w:r>
    </w:p>
    <w:p w14:paraId="5194AFFE" w14:textId="77777777" w:rsidR="00943FC8" w:rsidRDefault="00943FC8">
      <w:pPr>
        <w:rPr>
          <w:rFonts w:ascii="Arial" w:eastAsia="Times New Roman" w:hAnsi="Arial" w:cs="Arial"/>
          <w:sz w:val="20"/>
          <w:szCs w:val="20"/>
          <w:lang w:val="en"/>
        </w:rPr>
      </w:pPr>
      <w:r>
        <w:rPr>
          <w:rFonts w:ascii="Arial" w:eastAsia="Times New Roman" w:hAnsi="Arial" w:cs="Arial"/>
          <w:sz w:val="20"/>
          <w:szCs w:val="20"/>
          <w:lang w:val="en"/>
        </w:rPr>
        <w:br w:type="page"/>
      </w:r>
    </w:p>
    <w:p w14:paraId="04DDF73D" w14:textId="2281332B" w:rsidR="00FC6478" w:rsidRPr="00943FC8" w:rsidRDefault="002A2E37" w:rsidP="00943FC8">
      <w:pPr>
        <w:spacing w:after="0" w:line="276" w:lineRule="auto"/>
        <w:divId w:val="1186215776"/>
        <w:rPr>
          <w:rFonts w:ascii="Arial" w:eastAsia="Times New Roman" w:hAnsi="Arial" w:cs="Arial"/>
          <w:b/>
          <w:bCs/>
          <w:sz w:val="20"/>
          <w:szCs w:val="20"/>
          <w:u w:val="single"/>
          <w:lang w:val="en"/>
        </w:rPr>
      </w:pPr>
      <w:r w:rsidRPr="00943FC8">
        <w:rPr>
          <w:rFonts w:ascii="Arial" w:eastAsia="Times New Roman" w:hAnsi="Arial" w:cs="Arial"/>
          <w:b/>
          <w:bCs/>
          <w:sz w:val="20"/>
          <w:szCs w:val="20"/>
          <w:u w:val="single"/>
          <w:lang w:val="en"/>
        </w:rPr>
        <w:lastRenderedPageBreak/>
        <w:t>Summary of Changes</w:t>
      </w:r>
    </w:p>
    <w:p w14:paraId="52627FE8" w14:textId="77777777" w:rsidR="00FC6478" w:rsidRPr="00943FC8" w:rsidRDefault="002A2E37" w:rsidP="00943FC8">
      <w:pPr>
        <w:pStyle w:val="NormalWeb"/>
        <w:spacing w:before="0" w:beforeAutospacing="0" w:after="0" w:afterAutospacing="0" w:line="276" w:lineRule="auto"/>
        <w:divId w:val="1789353035"/>
        <w:rPr>
          <w:rFonts w:ascii="Arial" w:hAnsi="Arial" w:cs="Arial"/>
          <w:sz w:val="20"/>
          <w:szCs w:val="20"/>
          <w:lang w:val="en"/>
        </w:rPr>
      </w:pPr>
      <w:r w:rsidRPr="00943FC8">
        <w:rPr>
          <w:rStyle w:val="Strong"/>
          <w:rFonts w:ascii="Arial" w:hAnsi="Arial" w:cs="Arial"/>
          <w:sz w:val="20"/>
          <w:szCs w:val="20"/>
          <w:lang w:val="en"/>
        </w:rPr>
        <w:t>v 4.3.0.1</w:t>
      </w:r>
    </w:p>
    <w:p w14:paraId="27D1C037" w14:textId="77777777" w:rsidR="00FC6478" w:rsidRPr="00943FC8" w:rsidRDefault="002A2E37" w:rsidP="00943FC8">
      <w:pPr>
        <w:numPr>
          <w:ilvl w:val="0"/>
          <w:numId w:val="3"/>
        </w:numPr>
        <w:spacing w:after="0" w:line="276" w:lineRule="auto"/>
        <w:divId w:val="1789353035"/>
        <w:rPr>
          <w:rFonts w:ascii="Arial" w:eastAsia="Times New Roman" w:hAnsi="Arial" w:cs="Arial"/>
          <w:sz w:val="20"/>
          <w:szCs w:val="20"/>
          <w:lang w:val="en"/>
        </w:rPr>
      </w:pPr>
      <w:r w:rsidRPr="00943FC8">
        <w:rPr>
          <w:rFonts w:ascii="Arial" w:eastAsia="Times New Roman" w:hAnsi="Arial" w:cs="Arial"/>
          <w:sz w:val="20"/>
          <w:szCs w:val="20"/>
          <w:lang w:val="en"/>
        </w:rPr>
        <w:t>Updated reporting note under Pathologic Stage Classification</w:t>
      </w:r>
    </w:p>
    <w:p w14:paraId="34C7B979" w14:textId="0D8BAF6F" w:rsidR="00FC6478" w:rsidRPr="00943FC8" w:rsidRDefault="002A2E37" w:rsidP="00943FC8">
      <w:pPr>
        <w:numPr>
          <w:ilvl w:val="0"/>
          <w:numId w:val="3"/>
        </w:numPr>
        <w:spacing w:after="0" w:line="276" w:lineRule="auto"/>
        <w:divId w:val="1789353035"/>
        <w:rPr>
          <w:rFonts w:ascii="Arial" w:eastAsia="Times New Roman" w:hAnsi="Arial" w:cs="Arial"/>
          <w:sz w:val="20"/>
          <w:szCs w:val="20"/>
          <w:lang w:val="en"/>
        </w:rPr>
      </w:pPr>
      <w:r w:rsidRPr="00943FC8">
        <w:rPr>
          <w:rFonts w:ascii="Arial" w:eastAsia="Times New Roman" w:hAnsi="Arial" w:cs="Arial"/>
          <w:sz w:val="20"/>
          <w:szCs w:val="20"/>
          <w:lang w:val="en"/>
        </w:rPr>
        <w:t xml:space="preserve">The 'm (multiple primary tumors)#' note is re-positioned under 'TNM Descriptor' </w:t>
      </w:r>
      <w:r w:rsidR="00CB6480" w:rsidRPr="00943FC8">
        <w:rPr>
          <w:rFonts w:ascii="Arial" w:eastAsia="Times New Roman" w:hAnsi="Arial" w:cs="Arial"/>
          <w:sz w:val="20"/>
          <w:szCs w:val="20"/>
          <w:lang w:val="en"/>
        </w:rPr>
        <w:t>question</w:t>
      </w:r>
    </w:p>
    <w:p w14:paraId="6D233956" w14:textId="77777777" w:rsidR="00FC6478" w:rsidRPr="00943FC8" w:rsidRDefault="002A2E37" w:rsidP="00943FC8">
      <w:pPr>
        <w:pageBreakBefore/>
        <w:spacing w:after="0" w:line="276" w:lineRule="auto"/>
        <w:divId w:val="1539051179"/>
        <w:rPr>
          <w:rFonts w:ascii="Arial" w:eastAsia="Times New Roman" w:hAnsi="Arial" w:cs="Arial"/>
          <w:b/>
          <w:bCs/>
          <w:sz w:val="20"/>
          <w:szCs w:val="20"/>
          <w:lang w:val="en"/>
        </w:rPr>
      </w:pPr>
      <w:r w:rsidRPr="00943FC8">
        <w:rPr>
          <w:rFonts w:ascii="Arial" w:eastAsia="Times New Roman" w:hAnsi="Arial" w:cs="Arial"/>
          <w:b/>
          <w:bCs/>
          <w:sz w:val="20"/>
          <w:szCs w:val="20"/>
          <w:lang w:val="en"/>
        </w:rPr>
        <w:lastRenderedPageBreak/>
        <w:t>Reporting Template</w:t>
      </w:r>
    </w:p>
    <w:p w14:paraId="7B5B8509" w14:textId="77777777" w:rsidR="00FC6478" w:rsidRPr="00943FC8" w:rsidRDefault="002A2E37" w:rsidP="00943FC8">
      <w:pPr>
        <w:spacing w:after="0" w:line="276" w:lineRule="auto"/>
        <w:divId w:val="867642559"/>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Protocol Posting Date: September 2022 </w:t>
      </w:r>
    </w:p>
    <w:p w14:paraId="010BA096" w14:textId="77777777" w:rsidR="00FC6478" w:rsidRPr="00943FC8" w:rsidRDefault="002A2E37" w:rsidP="00943FC8">
      <w:pPr>
        <w:spacing w:after="0" w:line="276" w:lineRule="auto"/>
        <w:divId w:val="822627365"/>
        <w:rPr>
          <w:rFonts w:ascii="Arial" w:eastAsia="Times New Roman" w:hAnsi="Arial" w:cs="Arial"/>
          <w:b/>
          <w:bCs/>
          <w:sz w:val="20"/>
          <w:szCs w:val="20"/>
          <w:lang w:val="en"/>
        </w:rPr>
      </w:pPr>
      <w:r w:rsidRPr="00943FC8">
        <w:rPr>
          <w:rFonts w:ascii="Arial" w:eastAsia="Times New Roman" w:hAnsi="Arial" w:cs="Arial"/>
          <w:b/>
          <w:bCs/>
          <w:sz w:val="20"/>
          <w:szCs w:val="20"/>
          <w:lang w:val="en"/>
        </w:rPr>
        <w:t>Select a single response unless otherwise indicated.</w:t>
      </w:r>
    </w:p>
    <w:p w14:paraId="361C46C7"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75D4012E" w14:textId="77777777" w:rsidR="00FC6478" w:rsidRPr="00943FC8" w:rsidRDefault="002A2E37" w:rsidP="00943FC8">
      <w:pPr>
        <w:spacing w:after="0" w:line="276" w:lineRule="auto"/>
        <w:divId w:val="988364016"/>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CASE SUMMARY: (LUNG)  </w:t>
      </w:r>
    </w:p>
    <w:p w14:paraId="613E328D" w14:textId="77777777" w:rsidR="00FC6478" w:rsidRPr="00943FC8" w:rsidRDefault="002A2E37" w:rsidP="00943FC8">
      <w:pPr>
        <w:spacing w:after="0" w:line="276" w:lineRule="auto"/>
        <w:divId w:val="1882939984"/>
        <w:rPr>
          <w:rFonts w:ascii="Arial" w:eastAsia="Times New Roman" w:hAnsi="Arial" w:cs="Arial"/>
          <w:sz w:val="20"/>
          <w:szCs w:val="20"/>
          <w:lang w:val="en"/>
        </w:rPr>
      </w:pPr>
      <w:r w:rsidRPr="00943FC8">
        <w:rPr>
          <w:rFonts w:ascii="Arial" w:eastAsia="Times New Roman" w:hAnsi="Arial" w:cs="Arial"/>
          <w:b/>
          <w:bCs/>
          <w:sz w:val="20"/>
          <w:szCs w:val="20"/>
          <w:lang w:val="en"/>
        </w:rPr>
        <w:t>Standard(s)</w:t>
      </w:r>
      <w:r w:rsidRPr="00943FC8">
        <w:rPr>
          <w:rFonts w:ascii="Arial" w:eastAsia="Times New Roman" w:hAnsi="Arial" w:cs="Arial"/>
          <w:sz w:val="20"/>
          <w:szCs w:val="20"/>
          <w:lang w:val="en"/>
        </w:rPr>
        <w:t xml:space="preserve">: AJCC-UICC 8 </w:t>
      </w:r>
    </w:p>
    <w:p w14:paraId="2A263A58"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179903C2" w14:textId="77777777" w:rsidR="00FC6478" w:rsidRPr="00943FC8" w:rsidRDefault="002A2E37" w:rsidP="00943FC8">
      <w:pPr>
        <w:spacing w:after="0" w:line="276" w:lineRule="auto"/>
        <w:divId w:val="796802695"/>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SPECIMEN  </w:t>
      </w:r>
    </w:p>
    <w:p w14:paraId="6431EF62"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6AB96E7F" w14:textId="77777777" w:rsidR="00FC6478" w:rsidRPr="00943FC8" w:rsidRDefault="002A2E37" w:rsidP="00943FC8">
      <w:pPr>
        <w:spacing w:after="0" w:line="276" w:lineRule="auto"/>
        <w:divId w:val="1805346263"/>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Synchronous Tumors (required if morphologically distinct unrelated multiple primary tumors are present)  </w:t>
      </w:r>
    </w:p>
    <w:p w14:paraId="66D0ED8E" w14:textId="77777777" w:rsidR="00FC6478" w:rsidRPr="00943FC8" w:rsidRDefault="002A2E37" w:rsidP="00943FC8">
      <w:pPr>
        <w:spacing w:after="0" w:line="276" w:lineRule="auto"/>
        <w:divId w:val="43529289"/>
        <w:rPr>
          <w:rFonts w:ascii="Arial" w:eastAsia="Times New Roman" w:hAnsi="Arial" w:cs="Arial"/>
          <w:sz w:val="20"/>
          <w:szCs w:val="20"/>
          <w:lang w:val="en"/>
        </w:rPr>
      </w:pPr>
      <w:r w:rsidRPr="00943FC8">
        <w:rPr>
          <w:rFonts w:ascii="Arial" w:eastAsia="Times New Roman" w:hAnsi="Arial" w:cs="Arial"/>
          <w:sz w:val="20"/>
          <w:szCs w:val="20"/>
          <w:lang w:val="en"/>
        </w:rPr>
        <w:t xml:space="preserve">___ Not applicable  </w:t>
      </w:r>
    </w:p>
    <w:p w14:paraId="78363E3E" w14:textId="77777777" w:rsidR="00FC6478" w:rsidRPr="00943FC8" w:rsidRDefault="002A2E37" w:rsidP="00943FC8">
      <w:pPr>
        <w:spacing w:after="0" w:line="276" w:lineRule="auto"/>
        <w:divId w:val="1827084538"/>
        <w:rPr>
          <w:rFonts w:ascii="Arial" w:eastAsia="Times New Roman" w:hAnsi="Arial" w:cs="Arial"/>
          <w:i/>
          <w:iCs/>
          <w:sz w:val="16"/>
          <w:szCs w:val="16"/>
          <w:lang w:val="en"/>
        </w:rPr>
      </w:pPr>
      <w:r w:rsidRPr="00943FC8">
        <w:rPr>
          <w:rFonts w:ascii="Arial" w:eastAsia="Times New Roman" w:hAnsi="Arial" w:cs="Arial"/>
          <w:i/>
          <w:iCs/>
          <w:sz w:val="16"/>
          <w:szCs w:val="16"/>
          <w:lang w:val="en"/>
        </w:rPr>
        <w:t xml:space="preserve"># Morphologically distinct tumors that are considered to represent separate primary lung cancers should have separate synoptic reports  </w:t>
      </w:r>
    </w:p>
    <w:p w14:paraId="53FED2AC" w14:textId="77777777" w:rsidR="00FC6478" w:rsidRPr="00943FC8" w:rsidRDefault="002A2E37" w:rsidP="00943FC8">
      <w:pPr>
        <w:spacing w:after="0" w:line="276" w:lineRule="auto"/>
        <w:divId w:val="1038239165"/>
        <w:rPr>
          <w:rFonts w:ascii="Arial" w:eastAsia="Times New Roman" w:hAnsi="Arial" w:cs="Arial"/>
          <w:sz w:val="20"/>
          <w:szCs w:val="20"/>
          <w:lang w:val="en"/>
        </w:rPr>
      </w:pPr>
      <w:r w:rsidRPr="00943FC8">
        <w:rPr>
          <w:rFonts w:ascii="Arial" w:eastAsia="Times New Roman" w:hAnsi="Arial" w:cs="Arial"/>
          <w:sz w:val="20"/>
          <w:szCs w:val="20"/>
          <w:lang w:val="en"/>
        </w:rPr>
        <w:t xml:space="preserve">___ Present#  </w:t>
      </w:r>
    </w:p>
    <w:p w14:paraId="71E4FDF4" w14:textId="77777777" w:rsidR="00FC6478" w:rsidRPr="00943FC8" w:rsidRDefault="002A2E37" w:rsidP="00943FC8">
      <w:pPr>
        <w:spacing w:after="0" w:line="276" w:lineRule="auto"/>
        <w:ind w:firstLine="240"/>
        <w:divId w:val="1862862255"/>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Total Number of Primary Tumors: _________________ </w:t>
      </w:r>
    </w:p>
    <w:p w14:paraId="78EF61F0" w14:textId="77777777" w:rsidR="00FC6478" w:rsidRPr="00943FC8" w:rsidRDefault="002A2E37" w:rsidP="00943FC8">
      <w:pPr>
        <w:spacing w:after="0" w:line="276" w:lineRule="auto"/>
        <w:ind w:firstLine="240"/>
        <w:divId w:val="294220145"/>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Specimen ID(s): _________________ </w:t>
      </w:r>
    </w:p>
    <w:p w14:paraId="128D2E66" w14:textId="77777777" w:rsidR="00FC6478" w:rsidRPr="00943FC8" w:rsidRDefault="002A2E37" w:rsidP="00943FC8">
      <w:pPr>
        <w:spacing w:after="0" w:line="276" w:lineRule="auto"/>
        <w:divId w:val="319430544"/>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w:t>
      </w:r>
    </w:p>
    <w:p w14:paraId="4D39BC6C"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3AFE4C02" w14:textId="77777777" w:rsidR="00FC6478" w:rsidRPr="00943FC8" w:rsidRDefault="002A2E37" w:rsidP="00943FC8">
      <w:pPr>
        <w:spacing w:after="0" w:line="276" w:lineRule="auto"/>
        <w:divId w:val="1953397145"/>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Procedure  (select all that apply) </w:t>
      </w:r>
    </w:p>
    <w:p w14:paraId="48B6BB39" w14:textId="77777777" w:rsidR="00FC6478" w:rsidRPr="00943FC8" w:rsidRDefault="002A2E37" w:rsidP="00943FC8">
      <w:pPr>
        <w:spacing w:after="0" w:line="276" w:lineRule="auto"/>
        <w:divId w:val="359626529"/>
        <w:rPr>
          <w:rFonts w:ascii="Arial" w:eastAsia="Times New Roman" w:hAnsi="Arial" w:cs="Arial"/>
          <w:sz w:val="20"/>
          <w:szCs w:val="20"/>
          <w:lang w:val="en"/>
        </w:rPr>
      </w:pPr>
      <w:r w:rsidRPr="00943FC8">
        <w:rPr>
          <w:rFonts w:ascii="Arial" w:eastAsia="Times New Roman" w:hAnsi="Arial" w:cs="Arial"/>
          <w:sz w:val="20"/>
          <w:szCs w:val="20"/>
          <w:lang w:val="en"/>
        </w:rPr>
        <w:t xml:space="preserve">___ Wedge resection  </w:t>
      </w:r>
    </w:p>
    <w:p w14:paraId="25395306" w14:textId="77777777" w:rsidR="00FC6478" w:rsidRPr="00943FC8" w:rsidRDefault="002A2E37" w:rsidP="00943FC8">
      <w:pPr>
        <w:spacing w:after="0" w:line="276" w:lineRule="auto"/>
        <w:divId w:val="1536770521"/>
        <w:rPr>
          <w:rFonts w:ascii="Arial" w:eastAsia="Times New Roman" w:hAnsi="Arial" w:cs="Arial"/>
          <w:sz w:val="20"/>
          <w:szCs w:val="20"/>
          <w:lang w:val="en"/>
        </w:rPr>
      </w:pPr>
      <w:r w:rsidRPr="00943FC8">
        <w:rPr>
          <w:rFonts w:ascii="Arial" w:eastAsia="Times New Roman" w:hAnsi="Arial" w:cs="Arial"/>
          <w:sz w:val="20"/>
          <w:szCs w:val="20"/>
          <w:lang w:val="en"/>
        </w:rPr>
        <w:t xml:space="preserve">___ Segmentectomy  </w:t>
      </w:r>
    </w:p>
    <w:p w14:paraId="2332D470" w14:textId="77777777" w:rsidR="00FC6478" w:rsidRPr="00943FC8" w:rsidRDefault="002A2E37" w:rsidP="00943FC8">
      <w:pPr>
        <w:spacing w:after="0" w:line="276" w:lineRule="auto"/>
        <w:divId w:val="1202011795"/>
        <w:rPr>
          <w:rFonts w:ascii="Arial" w:eastAsia="Times New Roman" w:hAnsi="Arial" w:cs="Arial"/>
          <w:sz w:val="20"/>
          <w:szCs w:val="20"/>
          <w:lang w:val="en"/>
        </w:rPr>
      </w:pPr>
      <w:r w:rsidRPr="00943FC8">
        <w:rPr>
          <w:rFonts w:ascii="Arial" w:eastAsia="Times New Roman" w:hAnsi="Arial" w:cs="Arial"/>
          <w:sz w:val="20"/>
          <w:szCs w:val="20"/>
          <w:lang w:val="en"/>
        </w:rPr>
        <w:t xml:space="preserve">___ Lobectomy  </w:t>
      </w:r>
    </w:p>
    <w:p w14:paraId="700C9C8F" w14:textId="77777777" w:rsidR="00FC6478" w:rsidRPr="00943FC8" w:rsidRDefault="002A2E37" w:rsidP="00943FC8">
      <w:pPr>
        <w:spacing w:after="0" w:line="276" w:lineRule="auto"/>
        <w:divId w:val="836263531"/>
        <w:rPr>
          <w:rFonts w:ascii="Arial" w:eastAsia="Times New Roman" w:hAnsi="Arial" w:cs="Arial"/>
          <w:sz w:val="20"/>
          <w:szCs w:val="20"/>
          <w:lang w:val="en"/>
        </w:rPr>
      </w:pPr>
      <w:r w:rsidRPr="00943FC8">
        <w:rPr>
          <w:rFonts w:ascii="Arial" w:eastAsia="Times New Roman" w:hAnsi="Arial" w:cs="Arial"/>
          <w:sz w:val="20"/>
          <w:szCs w:val="20"/>
          <w:lang w:val="en"/>
        </w:rPr>
        <w:t xml:space="preserve">___ Completion lobectomy  </w:t>
      </w:r>
    </w:p>
    <w:p w14:paraId="2EDF0BEB" w14:textId="77777777" w:rsidR="00FC6478" w:rsidRPr="00943FC8" w:rsidRDefault="002A2E37" w:rsidP="00943FC8">
      <w:pPr>
        <w:spacing w:after="0" w:line="276" w:lineRule="auto"/>
        <w:divId w:val="1317371078"/>
        <w:rPr>
          <w:rFonts w:ascii="Arial" w:eastAsia="Times New Roman" w:hAnsi="Arial" w:cs="Arial"/>
          <w:sz w:val="20"/>
          <w:szCs w:val="20"/>
          <w:lang w:val="en"/>
        </w:rPr>
      </w:pPr>
      <w:r w:rsidRPr="00943FC8">
        <w:rPr>
          <w:rFonts w:ascii="Arial" w:eastAsia="Times New Roman" w:hAnsi="Arial" w:cs="Arial"/>
          <w:sz w:val="20"/>
          <w:szCs w:val="20"/>
          <w:lang w:val="en"/>
        </w:rPr>
        <w:t xml:space="preserve">___ Sleeve lobectomy  </w:t>
      </w:r>
    </w:p>
    <w:p w14:paraId="3DD8F47D" w14:textId="77777777" w:rsidR="00FC6478" w:rsidRPr="00943FC8" w:rsidRDefault="002A2E37" w:rsidP="00943FC8">
      <w:pPr>
        <w:spacing w:after="0" w:line="276" w:lineRule="auto"/>
        <w:divId w:val="1661348851"/>
        <w:rPr>
          <w:rFonts w:ascii="Arial" w:eastAsia="Times New Roman" w:hAnsi="Arial" w:cs="Arial"/>
          <w:sz w:val="20"/>
          <w:szCs w:val="20"/>
          <w:lang w:val="en"/>
        </w:rPr>
      </w:pPr>
      <w:r w:rsidRPr="00943FC8">
        <w:rPr>
          <w:rFonts w:ascii="Arial" w:eastAsia="Times New Roman" w:hAnsi="Arial" w:cs="Arial"/>
          <w:sz w:val="20"/>
          <w:szCs w:val="20"/>
          <w:lang w:val="en"/>
        </w:rPr>
        <w:t xml:space="preserve">___ </w:t>
      </w:r>
      <w:proofErr w:type="spellStart"/>
      <w:r w:rsidRPr="00943FC8">
        <w:rPr>
          <w:rFonts w:ascii="Arial" w:eastAsia="Times New Roman" w:hAnsi="Arial" w:cs="Arial"/>
          <w:sz w:val="20"/>
          <w:szCs w:val="20"/>
          <w:lang w:val="en"/>
        </w:rPr>
        <w:t>Bilobectomy</w:t>
      </w:r>
      <w:proofErr w:type="spellEnd"/>
      <w:r w:rsidRPr="00943FC8">
        <w:rPr>
          <w:rFonts w:ascii="Arial" w:eastAsia="Times New Roman" w:hAnsi="Arial" w:cs="Arial"/>
          <w:sz w:val="20"/>
          <w:szCs w:val="20"/>
          <w:lang w:val="en"/>
        </w:rPr>
        <w:t xml:space="preserve">  </w:t>
      </w:r>
    </w:p>
    <w:p w14:paraId="47282924" w14:textId="77777777" w:rsidR="00FC6478" w:rsidRPr="00943FC8" w:rsidRDefault="002A2E37" w:rsidP="00943FC8">
      <w:pPr>
        <w:spacing w:after="0" w:line="276" w:lineRule="auto"/>
        <w:divId w:val="608319234"/>
        <w:rPr>
          <w:rFonts w:ascii="Arial" w:eastAsia="Times New Roman" w:hAnsi="Arial" w:cs="Arial"/>
          <w:sz w:val="20"/>
          <w:szCs w:val="20"/>
          <w:lang w:val="en"/>
        </w:rPr>
      </w:pPr>
      <w:r w:rsidRPr="00943FC8">
        <w:rPr>
          <w:rFonts w:ascii="Arial" w:eastAsia="Times New Roman" w:hAnsi="Arial" w:cs="Arial"/>
          <w:sz w:val="20"/>
          <w:szCs w:val="20"/>
          <w:lang w:val="en"/>
        </w:rPr>
        <w:t xml:space="preserve">___ Pneumonectomy  </w:t>
      </w:r>
    </w:p>
    <w:p w14:paraId="6ABF19BA" w14:textId="77777777" w:rsidR="00FC6478" w:rsidRPr="00943FC8" w:rsidRDefault="002A2E37" w:rsidP="00943FC8">
      <w:pPr>
        <w:spacing w:after="0" w:line="276" w:lineRule="auto"/>
        <w:divId w:val="1777482130"/>
        <w:rPr>
          <w:rFonts w:ascii="Arial" w:eastAsia="Times New Roman" w:hAnsi="Arial" w:cs="Arial"/>
          <w:sz w:val="20"/>
          <w:szCs w:val="20"/>
          <w:lang w:val="en"/>
        </w:rPr>
      </w:pPr>
      <w:r w:rsidRPr="00943FC8">
        <w:rPr>
          <w:rFonts w:ascii="Arial" w:eastAsia="Times New Roman" w:hAnsi="Arial" w:cs="Arial"/>
          <w:sz w:val="20"/>
          <w:szCs w:val="20"/>
          <w:lang w:val="en"/>
        </w:rPr>
        <w:t xml:space="preserve">___ Major airway resection (specify): _________________ </w:t>
      </w:r>
    </w:p>
    <w:p w14:paraId="404AD1A2" w14:textId="77777777" w:rsidR="00FC6478" w:rsidRPr="00943FC8" w:rsidRDefault="002A2E37" w:rsidP="00943FC8">
      <w:pPr>
        <w:spacing w:after="0" w:line="276" w:lineRule="auto"/>
        <w:divId w:val="742917989"/>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(specify): _________________ </w:t>
      </w:r>
    </w:p>
    <w:p w14:paraId="1158FE42" w14:textId="77777777" w:rsidR="00FC6478" w:rsidRPr="00943FC8" w:rsidRDefault="002A2E37" w:rsidP="00943FC8">
      <w:pPr>
        <w:spacing w:after="0" w:line="276" w:lineRule="auto"/>
        <w:divId w:val="718473787"/>
        <w:rPr>
          <w:rFonts w:ascii="Arial" w:eastAsia="Times New Roman" w:hAnsi="Arial" w:cs="Arial"/>
          <w:sz w:val="20"/>
          <w:szCs w:val="20"/>
          <w:lang w:val="en"/>
        </w:rPr>
      </w:pPr>
      <w:r w:rsidRPr="00943FC8">
        <w:rPr>
          <w:rFonts w:ascii="Arial" w:eastAsia="Times New Roman" w:hAnsi="Arial" w:cs="Arial"/>
          <w:sz w:val="20"/>
          <w:szCs w:val="20"/>
          <w:lang w:val="en"/>
        </w:rPr>
        <w:t xml:space="preserve">___ Not specified  </w:t>
      </w:r>
    </w:p>
    <w:p w14:paraId="1E1EEB9E"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2341C45F" w14:textId="77777777" w:rsidR="00FC6478" w:rsidRPr="00943FC8" w:rsidRDefault="002A2E37" w:rsidP="00943FC8">
      <w:pPr>
        <w:spacing w:after="0" w:line="276" w:lineRule="auto"/>
        <w:divId w:val="171456599"/>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Specimen Laterality  </w:t>
      </w:r>
    </w:p>
    <w:p w14:paraId="2D173E4A" w14:textId="77777777" w:rsidR="00FC6478" w:rsidRPr="00943FC8" w:rsidRDefault="002A2E37" w:rsidP="00943FC8">
      <w:pPr>
        <w:spacing w:after="0" w:line="276" w:lineRule="auto"/>
        <w:divId w:val="1847591887"/>
        <w:rPr>
          <w:rFonts w:ascii="Arial" w:eastAsia="Times New Roman" w:hAnsi="Arial" w:cs="Arial"/>
          <w:sz w:val="20"/>
          <w:szCs w:val="20"/>
          <w:lang w:val="en"/>
        </w:rPr>
      </w:pPr>
      <w:r w:rsidRPr="00943FC8">
        <w:rPr>
          <w:rFonts w:ascii="Arial" w:eastAsia="Times New Roman" w:hAnsi="Arial" w:cs="Arial"/>
          <w:sz w:val="20"/>
          <w:szCs w:val="20"/>
          <w:lang w:val="en"/>
        </w:rPr>
        <w:t xml:space="preserve">___ Right  </w:t>
      </w:r>
    </w:p>
    <w:p w14:paraId="6FBD6530" w14:textId="77777777" w:rsidR="00FC6478" w:rsidRPr="00943FC8" w:rsidRDefault="002A2E37" w:rsidP="00943FC8">
      <w:pPr>
        <w:spacing w:after="0" w:line="276" w:lineRule="auto"/>
        <w:divId w:val="560019299"/>
        <w:rPr>
          <w:rFonts w:ascii="Arial" w:eastAsia="Times New Roman" w:hAnsi="Arial" w:cs="Arial"/>
          <w:sz w:val="20"/>
          <w:szCs w:val="20"/>
          <w:lang w:val="en"/>
        </w:rPr>
      </w:pPr>
      <w:r w:rsidRPr="00943FC8">
        <w:rPr>
          <w:rFonts w:ascii="Arial" w:eastAsia="Times New Roman" w:hAnsi="Arial" w:cs="Arial"/>
          <w:sz w:val="20"/>
          <w:szCs w:val="20"/>
          <w:lang w:val="en"/>
        </w:rPr>
        <w:t xml:space="preserve">___ Left  </w:t>
      </w:r>
    </w:p>
    <w:p w14:paraId="4FDFC724" w14:textId="77777777" w:rsidR="00FC6478" w:rsidRPr="00943FC8" w:rsidRDefault="002A2E37" w:rsidP="00943FC8">
      <w:pPr>
        <w:spacing w:after="0" w:line="276" w:lineRule="auto"/>
        <w:divId w:val="1790581979"/>
        <w:rPr>
          <w:rFonts w:ascii="Arial" w:eastAsia="Times New Roman" w:hAnsi="Arial" w:cs="Arial"/>
          <w:sz w:val="20"/>
          <w:szCs w:val="20"/>
          <w:lang w:val="en"/>
        </w:rPr>
      </w:pPr>
      <w:r w:rsidRPr="00943FC8">
        <w:rPr>
          <w:rFonts w:ascii="Arial" w:eastAsia="Times New Roman" w:hAnsi="Arial" w:cs="Arial"/>
          <w:sz w:val="20"/>
          <w:szCs w:val="20"/>
          <w:lang w:val="en"/>
        </w:rPr>
        <w:t xml:space="preserve">___ Not specified  </w:t>
      </w:r>
    </w:p>
    <w:p w14:paraId="56E78EB6"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0C5AC5C5" w14:textId="77777777" w:rsidR="00FC6478" w:rsidRPr="00943FC8" w:rsidRDefault="002A2E37" w:rsidP="00943FC8">
      <w:pPr>
        <w:spacing w:after="0" w:line="276" w:lineRule="auto"/>
        <w:divId w:val="407116387"/>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TUMOR  </w:t>
      </w:r>
    </w:p>
    <w:p w14:paraId="1161CE64"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7037922A" w14:textId="77777777" w:rsidR="00FC6478" w:rsidRPr="00943FC8" w:rsidRDefault="002A2E37" w:rsidP="00943FC8">
      <w:pPr>
        <w:spacing w:after="0" w:line="276" w:lineRule="auto"/>
        <w:divId w:val="1327972770"/>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Tumor Focality (Note </w:t>
      </w:r>
      <w:hyperlink w:anchor="N10037" w:history="1">
        <w:r w:rsidRPr="00943FC8">
          <w:rPr>
            <w:rStyle w:val="Hyperlink"/>
            <w:rFonts w:ascii="Arial" w:eastAsia="Times New Roman" w:hAnsi="Arial" w:cs="Arial"/>
            <w:b/>
            <w:bCs/>
            <w:sz w:val="20"/>
            <w:szCs w:val="20"/>
            <w:lang w:val="en"/>
          </w:rPr>
          <w:t>D</w:t>
        </w:r>
      </w:hyperlink>
      <w:r w:rsidRPr="00943FC8">
        <w:rPr>
          <w:rFonts w:ascii="Arial" w:eastAsia="Times New Roman" w:hAnsi="Arial" w:cs="Arial"/>
          <w:b/>
          <w:bCs/>
          <w:sz w:val="20"/>
          <w:szCs w:val="20"/>
          <w:lang w:val="en"/>
        </w:rPr>
        <w:t xml:space="preserve">) </w:t>
      </w:r>
    </w:p>
    <w:p w14:paraId="1EEF4C2C" w14:textId="77777777" w:rsidR="00FC6478" w:rsidRPr="00943FC8" w:rsidRDefault="002A2E37" w:rsidP="00943FC8">
      <w:pPr>
        <w:spacing w:after="0" w:line="276" w:lineRule="auto"/>
        <w:divId w:val="2010401746"/>
        <w:rPr>
          <w:rFonts w:ascii="Arial" w:eastAsia="Times New Roman" w:hAnsi="Arial" w:cs="Arial"/>
          <w:sz w:val="20"/>
          <w:szCs w:val="20"/>
          <w:lang w:val="en"/>
        </w:rPr>
      </w:pPr>
      <w:r w:rsidRPr="00943FC8">
        <w:rPr>
          <w:rFonts w:ascii="Arial" w:eastAsia="Times New Roman" w:hAnsi="Arial" w:cs="Arial"/>
          <w:sz w:val="20"/>
          <w:szCs w:val="20"/>
          <w:lang w:val="en"/>
        </w:rPr>
        <w:t xml:space="preserve">___ Single focus  </w:t>
      </w:r>
    </w:p>
    <w:p w14:paraId="5D49F1A6" w14:textId="77777777" w:rsidR="00FC6478" w:rsidRPr="00943FC8" w:rsidRDefault="002A2E37" w:rsidP="00943FC8">
      <w:pPr>
        <w:spacing w:after="0" w:line="276" w:lineRule="auto"/>
        <w:divId w:val="1186363879"/>
        <w:rPr>
          <w:rFonts w:ascii="Arial" w:eastAsia="Times New Roman" w:hAnsi="Arial" w:cs="Arial"/>
          <w:sz w:val="20"/>
          <w:szCs w:val="20"/>
          <w:lang w:val="en"/>
        </w:rPr>
      </w:pPr>
      <w:r w:rsidRPr="00943FC8">
        <w:rPr>
          <w:rFonts w:ascii="Arial" w:eastAsia="Times New Roman" w:hAnsi="Arial" w:cs="Arial"/>
          <w:sz w:val="20"/>
          <w:szCs w:val="20"/>
          <w:lang w:val="en"/>
        </w:rPr>
        <w:t xml:space="preserve">___ Separate tumor nodules (metastases) in same lobe (pT3)  </w:t>
      </w:r>
    </w:p>
    <w:p w14:paraId="78C859F3" w14:textId="77777777" w:rsidR="00FC6478" w:rsidRPr="00943FC8" w:rsidRDefault="002A2E37" w:rsidP="00943FC8">
      <w:pPr>
        <w:spacing w:after="0" w:line="276" w:lineRule="auto"/>
        <w:ind w:firstLine="240"/>
        <w:divId w:val="757214826"/>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+Number of Intrapulmonary Metastases: _________________ </w:t>
      </w:r>
    </w:p>
    <w:p w14:paraId="392FA7A7" w14:textId="77777777" w:rsidR="00FC6478" w:rsidRPr="00943FC8" w:rsidRDefault="002A2E37" w:rsidP="00943FC8">
      <w:pPr>
        <w:spacing w:after="0" w:line="276" w:lineRule="auto"/>
        <w:divId w:val="991063508"/>
        <w:rPr>
          <w:rFonts w:ascii="Arial" w:eastAsia="Times New Roman" w:hAnsi="Arial" w:cs="Arial"/>
          <w:sz w:val="20"/>
          <w:szCs w:val="20"/>
          <w:lang w:val="en"/>
        </w:rPr>
      </w:pPr>
      <w:r w:rsidRPr="00943FC8">
        <w:rPr>
          <w:rFonts w:ascii="Arial" w:eastAsia="Times New Roman" w:hAnsi="Arial" w:cs="Arial"/>
          <w:sz w:val="20"/>
          <w:szCs w:val="20"/>
          <w:lang w:val="en"/>
        </w:rPr>
        <w:t xml:space="preserve">___ Separate tumor nodules (metastases) in different ipsilateral lobe (pT4)  </w:t>
      </w:r>
    </w:p>
    <w:p w14:paraId="743F8C8E" w14:textId="77777777" w:rsidR="00FC6478" w:rsidRPr="00943FC8" w:rsidRDefault="002A2E37" w:rsidP="00943FC8">
      <w:pPr>
        <w:spacing w:after="0" w:line="276" w:lineRule="auto"/>
        <w:ind w:firstLine="240"/>
        <w:divId w:val="1856005"/>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+Number of Intrapulmonary Metastases: _________________ </w:t>
      </w:r>
    </w:p>
    <w:p w14:paraId="45000A16" w14:textId="77777777" w:rsidR="00FC6478" w:rsidRPr="00943FC8" w:rsidRDefault="002A2E37" w:rsidP="00943FC8">
      <w:pPr>
        <w:spacing w:after="0" w:line="276" w:lineRule="auto"/>
        <w:divId w:val="652679709"/>
        <w:rPr>
          <w:rFonts w:ascii="Arial" w:eastAsia="Times New Roman" w:hAnsi="Arial" w:cs="Arial"/>
          <w:sz w:val="20"/>
          <w:szCs w:val="20"/>
          <w:lang w:val="en"/>
        </w:rPr>
      </w:pPr>
      <w:r w:rsidRPr="00943FC8">
        <w:rPr>
          <w:rFonts w:ascii="Arial" w:eastAsia="Times New Roman" w:hAnsi="Arial" w:cs="Arial"/>
          <w:sz w:val="20"/>
          <w:szCs w:val="20"/>
          <w:lang w:val="en"/>
        </w:rPr>
        <w:t xml:space="preserve">___ Separate tumor nodules (metastases) in a contralateral lobe (pM1a)  </w:t>
      </w:r>
    </w:p>
    <w:p w14:paraId="2D8FDA6A" w14:textId="77777777" w:rsidR="00FC6478" w:rsidRPr="00943FC8" w:rsidRDefault="002A2E37" w:rsidP="00943FC8">
      <w:pPr>
        <w:spacing w:after="0" w:line="276" w:lineRule="auto"/>
        <w:ind w:firstLine="240"/>
        <w:divId w:val="1504277803"/>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+Number of Distant Metastases: _________________ </w:t>
      </w:r>
    </w:p>
    <w:p w14:paraId="02BAE7FB" w14:textId="77777777" w:rsidR="00FC6478" w:rsidRPr="00943FC8" w:rsidRDefault="002A2E37" w:rsidP="00943FC8">
      <w:pPr>
        <w:spacing w:after="0" w:line="276" w:lineRule="auto"/>
        <w:divId w:val="689112687"/>
        <w:rPr>
          <w:rFonts w:ascii="Arial" w:eastAsia="Times New Roman" w:hAnsi="Arial" w:cs="Arial"/>
          <w:sz w:val="20"/>
          <w:szCs w:val="20"/>
          <w:lang w:val="en"/>
        </w:rPr>
      </w:pPr>
      <w:r w:rsidRPr="00943FC8">
        <w:rPr>
          <w:rFonts w:ascii="Arial" w:eastAsia="Times New Roman" w:hAnsi="Arial" w:cs="Arial"/>
          <w:sz w:val="20"/>
          <w:szCs w:val="20"/>
          <w:lang w:val="en"/>
        </w:rPr>
        <w:lastRenderedPageBreak/>
        <w:t>___ Multifocal tumor nodules of similar histology type not considered intrapulmonary metastases or too numerous for separate synoptic reports (</w:t>
      </w:r>
      <w:proofErr w:type="gramStart"/>
      <w:r w:rsidRPr="00943FC8">
        <w:rPr>
          <w:rFonts w:ascii="Arial" w:eastAsia="Times New Roman" w:hAnsi="Arial" w:cs="Arial"/>
          <w:sz w:val="20"/>
          <w:szCs w:val="20"/>
          <w:lang w:val="en"/>
        </w:rPr>
        <w:t>e.g.</w:t>
      </w:r>
      <w:proofErr w:type="gramEnd"/>
      <w:r w:rsidRPr="00943FC8">
        <w:rPr>
          <w:rFonts w:ascii="Arial" w:eastAsia="Times New Roman" w:hAnsi="Arial" w:cs="Arial"/>
          <w:sz w:val="20"/>
          <w:szCs w:val="20"/>
          <w:lang w:val="en"/>
        </w:rPr>
        <w:t xml:space="preserve"> multiple ground-glass/lepidic nodules or carcinoid tumors) (use m suffix)  </w:t>
      </w:r>
    </w:p>
    <w:p w14:paraId="576248FF" w14:textId="77777777" w:rsidR="00FC6478" w:rsidRPr="00943FC8" w:rsidRDefault="002A2E37" w:rsidP="00943FC8">
      <w:pPr>
        <w:spacing w:after="0" w:line="276" w:lineRule="auto"/>
        <w:ind w:firstLine="240"/>
        <w:divId w:val="1373505055"/>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+Number of Tumor Nodules  </w:t>
      </w:r>
    </w:p>
    <w:p w14:paraId="70973D0C" w14:textId="77777777" w:rsidR="00FC6478" w:rsidRPr="00943FC8" w:rsidRDefault="002A2E37" w:rsidP="00943FC8">
      <w:pPr>
        <w:spacing w:after="0" w:line="276" w:lineRule="auto"/>
        <w:ind w:firstLine="240"/>
        <w:divId w:val="1788810048"/>
        <w:rPr>
          <w:rFonts w:ascii="Arial" w:eastAsia="Times New Roman" w:hAnsi="Arial" w:cs="Arial"/>
          <w:sz w:val="20"/>
          <w:szCs w:val="20"/>
          <w:lang w:val="en"/>
        </w:rPr>
      </w:pPr>
      <w:r w:rsidRPr="00943FC8">
        <w:rPr>
          <w:rFonts w:ascii="Arial" w:eastAsia="Times New Roman" w:hAnsi="Arial" w:cs="Arial"/>
          <w:sz w:val="20"/>
          <w:szCs w:val="20"/>
          <w:lang w:val="en"/>
        </w:rPr>
        <w:t xml:space="preserve">___ Specify number: _________________ </w:t>
      </w:r>
    </w:p>
    <w:p w14:paraId="750DE11A" w14:textId="77777777" w:rsidR="00FC6478" w:rsidRPr="00943FC8" w:rsidRDefault="002A2E37" w:rsidP="00943FC8">
      <w:pPr>
        <w:spacing w:after="0" w:line="276" w:lineRule="auto"/>
        <w:ind w:firstLine="240"/>
        <w:divId w:val="427114860"/>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(specify): _________________ </w:t>
      </w:r>
    </w:p>
    <w:p w14:paraId="3081AA71" w14:textId="77777777" w:rsidR="00FC6478" w:rsidRPr="00943FC8" w:rsidRDefault="002A2E37" w:rsidP="00943FC8">
      <w:pPr>
        <w:spacing w:after="0" w:line="276" w:lineRule="auto"/>
        <w:ind w:firstLine="240"/>
        <w:divId w:val="1603495597"/>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_________________ </w:t>
      </w:r>
    </w:p>
    <w:p w14:paraId="79747E99" w14:textId="77777777" w:rsidR="00FC6478" w:rsidRPr="00943FC8" w:rsidRDefault="002A2E37" w:rsidP="00943FC8">
      <w:pPr>
        <w:spacing w:after="0" w:line="276" w:lineRule="auto"/>
        <w:divId w:val="475610905"/>
        <w:rPr>
          <w:rFonts w:ascii="Arial" w:eastAsia="Times New Roman" w:hAnsi="Arial" w:cs="Arial"/>
          <w:sz w:val="20"/>
          <w:szCs w:val="20"/>
          <w:lang w:val="en"/>
        </w:rPr>
      </w:pPr>
      <w:r w:rsidRPr="00943FC8">
        <w:rPr>
          <w:rFonts w:ascii="Arial" w:eastAsia="Times New Roman" w:hAnsi="Arial" w:cs="Arial"/>
          <w:sz w:val="20"/>
          <w:szCs w:val="20"/>
          <w:lang w:val="en"/>
        </w:rPr>
        <w:t xml:space="preserve">___ Pneumonic-type adenocarcinoma  </w:t>
      </w:r>
    </w:p>
    <w:p w14:paraId="0529B3B7" w14:textId="77777777" w:rsidR="00FC6478" w:rsidRPr="00943FC8" w:rsidRDefault="002A2E37" w:rsidP="00943FC8">
      <w:pPr>
        <w:spacing w:after="0" w:line="276" w:lineRule="auto"/>
        <w:divId w:val="770004932"/>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w:t>
      </w:r>
    </w:p>
    <w:p w14:paraId="2BE017F9"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4F04708A" w14:textId="77777777" w:rsidR="00FC6478" w:rsidRPr="00943FC8" w:rsidRDefault="002A2E37" w:rsidP="00943FC8">
      <w:pPr>
        <w:spacing w:after="0" w:line="276" w:lineRule="auto"/>
        <w:divId w:val="203562230"/>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Tumor Site  (select all that apply) </w:t>
      </w:r>
    </w:p>
    <w:p w14:paraId="785E4A1A" w14:textId="77777777" w:rsidR="00FC6478" w:rsidRPr="00943FC8" w:rsidRDefault="002A2E37" w:rsidP="00943FC8">
      <w:pPr>
        <w:spacing w:after="0" w:line="276" w:lineRule="auto"/>
        <w:divId w:val="499585643"/>
        <w:rPr>
          <w:rFonts w:ascii="Arial" w:eastAsia="Times New Roman" w:hAnsi="Arial" w:cs="Arial"/>
          <w:sz w:val="20"/>
          <w:szCs w:val="20"/>
          <w:lang w:val="en"/>
        </w:rPr>
      </w:pPr>
      <w:r w:rsidRPr="00943FC8">
        <w:rPr>
          <w:rFonts w:ascii="Arial" w:eastAsia="Times New Roman" w:hAnsi="Arial" w:cs="Arial"/>
          <w:sz w:val="20"/>
          <w:szCs w:val="20"/>
          <w:lang w:val="en"/>
        </w:rPr>
        <w:t xml:space="preserve">___ Upper lobe of lung: _________________ </w:t>
      </w:r>
    </w:p>
    <w:p w14:paraId="544DBDD5" w14:textId="77777777" w:rsidR="00FC6478" w:rsidRPr="00943FC8" w:rsidRDefault="002A2E37" w:rsidP="00943FC8">
      <w:pPr>
        <w:spacing w:after="0" w:line="276" w:lineRule="auto"/>
        <w:divId w:val="716928830"/>
        <w:rPr>
          <w:rFonts w:ascii="Arial" w:eastAsia="Times New Roman" w:hAnsi="Arial" w:cs="Arial"/>
          <w:sz w:val="20"/>
          <w:szCs w:val="20"/>
          <w:lang w:val="en"/>
        </w:rPr>
      </w:pPr>
      <w:r w:rsidRPr="00943FC8">
        <w:rPr>
          <w:rFonts w:ascii="Arial" w:eastAsia="Times New Roman" w:hAnsi="Arial" w:cs="Arial"/>
          <w:sz w:val="20"/>
          <w:szCs w:val="20"/>
          <w:lang w:val="en"/>
        </w:rPr>
        <w:t xml:space="preserve">___ Middle lobe of lung: _________________ </w:t>
      </w:r>
    </w:p>
    <w:p w14:paraId="45786DEB" w14:textId="77777777" w:rsidR="00FC6478" w:rsidRPr="00943FC8" w:rsidRDefault="002A2E37" w:rsidP="00943FC8">
      <w:pPr>
        <w:spacing w:after="0" w:line="276" w:lineRule="auto"/>
        <w:divId w:val="523714311"/>
        <w:rPr>
          <w:rFonts w:ascii="Arial" w:eastAsia="Times New Roman" w:hAnsi="Arial" w:cs="Arial"/>
          <w:sz w:val="20"/>
          <w:szCs w:val="20"/>
          <w:lang w:val="en"/>
        </w:rPr>
      </w:pPr>
      <w:r w:rsidRPr="00943FC8">
        <w:rPr>
          <w:rFonts w:ascii="Arial" w:eastAsia="Times New Roman" w:hAnsi="Arial" w:cs="Arial"/>
          <w:sz w:val="20"/>
          <w:szCs w:val="20"/>
          <w:lang w:val="en"/>
        </w:rPr>
        <w:t xml:space="preserve">___ Lower lobe of lung: _________________ </w:t>
      </w:r>
    </w:p>
    <w:p w14:paraId="381DAC89" w14:textId="77777777" w:rsidR="00FC6478" w:rsidRPr="00943FC8" w:rsidRDefault="002A2E37" w:rsidP="00943FC8">
      <w:pPr>
        <w:spacing w:after="0" w:line="276" w:lineRule="auto"/>
        <w:divId w:val="2041853627"/>
        <w:rPr>
          <w:rFonts w:ascii="Arial" w:eastAsia="Times New Roman" w:hAnsi="Arial" w:cs="Arial"/>
          <w:sz w:val="20"/>
          <w:szCs w:val="20"/>
          <w:lang w:val="en"/>
        </w:rPr>
      </w:pPr>
      <w:r w:rsidRPr="00943FC8">
        <w:rPr>
          <w:rFonts w:ascii="Arial" w:eastAsia="Times New Roman" w:hAnsi="Arial" w:cs="Arial"/>
          <w:sz w:val="20"/>
          <w:szCs w:val="20"/>
          <w:lang w:val="en"/>
        </w:rPr>
        <w:t xml:space="preserve">___ Bronchus, main: _________________ </w:t>
      </w:r>
    </w:p>
    <w:p w14:paraId="6570C747" w14:textId="77777777" w:rsidR="00FC6478" w:rsidRPr="00943FC8" w:rsidRDefault="002A2E37" w:rsidP="00943FC8">
      <w:pPr>
        <w:spacing w:after="0" w:line="276" w:lineRule="auto"/>
        <w:divId w:val="1316647425"/>
        <w:rPr>
          <w:rFonts w:ascii="Arial" w:eastAsia="Times New Roman" w:hAnsi="Arial" w:cs="Arial"/>
          <w:sz w:val="20"/>
          <w:szCs w:val="20"/>
          <w:lang w:val="en"/>
        </w:rPr>
      </w:pPr>
      <w:r w:rsidRPr="00943FC8">
        <w:rPr>
          <w:rFonts w:ascii="Arial" w:eastAsia="Times New Roman" w:hAnsi="Arial" w:cs="Arial"/>
          <w:sz w:val="20"/>
          <w:szCs w:val="20"/>
          <w:lang w:val="en"/>
        </w:rPr>
        <w:t xml:space="preserve">___ Bronchus intermedius: _________________ </w:t>
      </w:r>
    </w:p>
    <w:p w14:paraId="3299E1E2" w14:textId="77777777" w:rsidR="00FC6478" w:rsidRPr="00943FC8" w:rsidRDefault="002A2E37" w:rsidP="00943FC8">
      <w:pPr>
        <w:spacing w:after="0" w:line="276" w:lineRule="auto"/>
        <w:divId w:val="739598895"/>
        <w:rPr>
          <w:rFonts w:ascii="Arial" w:eastAsia="Times New Roman" w:hAnsi="Arial" w:cs="Arial"/>
          <w:sz w:val="20"/>
          <w:szCs w:val="20"/>
          <w:lang w:val="en"/>
        </w:rPr>
      </w:pPr>
      <w:r w:rsidRPr="00943FC8">
        <w:rPr>
          <w:rFonts w:ascii="Arial" w:eastAsia="Times New Roman" w:hAnsi="Arial" w:cs="Arial"/>
          <w:sz w:val="20"/>
          <w:szCs w:val="20"/>
          <w:lang w:val="en"/>
        </w:rPr>
        <w:t xml:space="preserve">___ Bronchus, lobar (specify): _________________ </w:t>
      </w:r>
    </w:p>
    <w:p w14:paraId="547B74F1" w14:textId="77777777" w:rsidR="00FC6478" w:rsidRPr="00943FC8" w:rsidRDefault="002A2E37" w:rsidP="00943FC8">
      <w:pPr>
        <w:spacing w:after="0" w:line="276" w:lineRule="auto"/>
        <w:divId w:val="934634557"/>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(specify): _________________ </w:t>
      </w:r>
    </w:p>
    <w:p w14:paraId="1F42133A" w14:textId="77777777" w:rsidR="00FC6478" w:rsidRPr="00943FC8" w:rsidRDefault="002A2E37" w:rsidP="00943FC8">
      <w:pPr>
        <w:spacing w:after="0" w:line="276" w:lineRule="auto"/>
        <w:divId w:val="430857418"/>
        <w:rPr>
          <w:rFonts w:ascii="Arial" w:eastAsia="Times New Roman" w:hAnsi="Arial" w:cs="Arial"/>
          <w:sz w:val="20"/>
          <w:szCs w:val="20"/>
          <w:lang w:val="en"/>
        </w:rPr>
      </w:pPr>
      <w:r w:rsidRPr="00943FC8">
        <w:rPr>
          <w:rFonts w:ascii="Arial" w:eastAsia="Times New Roman" w:hAnsi="Arial" w:cs="Arial"/>
          <w:sz w:val="20"/>
          <w:szCs w:val="20"/>
          <w:lang w:val="en"/>
        </w:rPr>
        <w:t xml:space="preserve">___ Not specified  </w:t>
      </w:r>
    </w:p>
    <w:p w14:paraId="44E84B19" w14:textId="77777777" w:rsidR="00FC6478" w:rsidRPr="00943FC8" w:rsidRDefault="002A2E37" w:rsidP="00943FC8">
      <w:pPr>
        <w:spacing w:after="0" w:line="276" w:lineRule="auto"/>
        <w:divId w:val="1340963695"/>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Tumor Size (Note </w:t>
      </w:r>
      <w:hyperlink w:anchor="N10036" w:history="1">
        <w:r w:rsidRPr="00943FC8">
          <w:rPr>
            <w:rStyle w:val="Hyperlink"/>
            <w:rFonts w:ascii="Arial" w:eastAsia="Times New Roman" w:hAnsi="Arial" w:cs="Arial"/>
            <w:b/>
            <w:bCs/>
            <w:sz w:val="20"/>
            <w:szCs w:val="20"/>
            <w:lang w:val="en"/>
          </w:rPr>
          <w:t>C</w:t>
        </w:r>
      </w:hyperlink>
      <w:r w:rsidRPr="00943FC8">
        <w:rPr>
          <w:rFonts w:ascii="Arial" w:eastAsia="Times New Roman" w:hAnsi="Arial" w:cs="Arial"/>
          <w:b/>
          <w:bCs/>
          <w:sz w:val="20"/>
          <w:szCs w:val="20"/>
          <w:lang w:val="en"/>
        </w:rPr>
        <w:t xml:space="preserve">) </w:t>
      </w:r>
    </w:p>
    <w:p w14:paraId="1E95CC4F" w14:textId="77777777" w:rsidR="00FC6478" w:rsidRPr="00943FC8" w:rsidRDefault="002A2E37" w:rsidP="00943FC8">
      <w:pPr>
        <w:spacing w:after="0" w:line="276" w:lineRule="auto"/>
        <w:ind w:firstLine="240"/>
        <w:divId w:val="2037347524"/>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Total Tumor Size (size of entire tumor)#  </w:t>
      </w:r>
    </w:p>
    <w:p w14:paraId="73CBBE73" w14:textId="77777777" w:rsidR="00FC6478" w:rsidRPr="00943FC8" w:rsidRDefault="002A2E37" w:rsidP="00943FC8">
      <w:pPr>
        <w:spacing w:after="0" w:line="276" w:lineRule="auto"/>
        <w:ind w:left="240"/>
        <w:divId w:val="506603875"/>
        <w:rPr>
          <w:rFonts w:ascii="Arial" w:eastAsia="Times New Roman" w:hAnsi="Arial" w:cs="Arial"/>
          <w:i/>
          <w:iCs/>
          <w:sz w:val="16"/>
          <w:szCs w:val="16"/>
          <w:lang w:val="en"/>
        </w:rPr>
      </w:pPr>
      <w:r w:rsidRPr="00943FC8">
        <w:rPr>
          <w:rFonts w:ascii="Arial" w:eastAsia="Times New Roman" w:hAnsi="Arial" w:cs="Arial"/>
          <w:i/>
          <w:iCs/>
          <w:sz w:val="16"/>
          <w:szCs w:val="16"/>
          <w:lang w:val="en"/>
        </w:rPr>
        <w:t xml:space="preserve"># The size of the entire tumor (total tumor size) applies to all tumors and includes the invasive component and the </w:t>
      </w:r>
      <w:proofErr w:type="spellStart"/>
      <w:r w:rsidRPr="00943FC8">
        <w:rPr>
          <w:rFonts w:ascii="Arial" w:eastAsia="Times New Roman" w:hAnsi="Arial" w:cs="Arial"/>
          <w:i/>
          <w:iCs/>
          <w:sz w:val="16"/>
          <w:szCs w:val="16"/>
          <w:lang w:val="en"/>
        </w:rPr>
        <w:t>nonmucinous</w:t>
      </w:r>
      <w:proofErr w:type="spellEnd"/>
      <w:r w:rsidRPr="00943FC8">
        <w:rPr>
          <w:rFonts w:ascii="Arial" w:eastAsia="Times New Roman" w:hAnsi="Arial" w:cs="Arial"/>
          <w:i/>
          <w:iCs/>
          <w:sz w:val="16"/>
          <w:szCs w:val="16"/>
          <w:lang w:val="en"/>
        </w:rPr>
        <w:t xml:space="preserve"> lepidic component of adenocarcinomas.  </w:t>
      </w:r>
    </w:p>
    <w:p w14:paraId="6A56341E" w14:textId="77777777" w:rsidR="00FC6478" w:rsidRPr="00943FC8" w:rsidRDefault="002A2E37" w:rsidP="00943FC8">
      <w:pPr>
        <w:spacing w:after="0" w:line="276" w:lineRule="auto"/>
        <w:ind w:firstLine="240"/>
        <w:divId w:val="1189369917"/>
        <w:rPr>
          <w:rFonts w:ascii="Arial" w:eastAsia="Times New Roman" w:hAnsi="Arial" w:cs="Arial"/>
          <w:sz w:val="20"/>
          <w:szCs w:val="20"/>
          <w:lang w:val="en"/>
        </w:rPr>
      </w:pPr>
      <w:r w:rsidRPr="00943FC8">
        <w:rPr>
          <w:rFonts w:ascii="Arial" w:eastAsia="Times New Roman" w:hAnsi="Arial" w:cs="Arial"/>
          <w:sz w:val="20"/>
          <w:szCs w:val="20"/>
          <w:lang w:val="en"/>
        </w:rPr>
        <w:t>___ Greatest dimension in Centimeters (cm): _________________ cm</w:t>
      </w:r>
    </w:p>
    <w:p w14:paraId="081A43EF" w14:textId="77777777" w:rsidR="00FC6478" w:rsidRPr="00943FC8" w:rsidRDefault="002A2E37" w:rsidP="00943FC8">
      <w:pPr>
        <w:spacing w:after="0" w:line="276" w:lineRule="auto"/>
        <w:ind w:firstLine="480"/>
        <w:divId w:val="1026563323"/>
        <w:rPr>
          <w:rFonts w:ascii="Arial" w:eastAsia="Times New Roman" w:hAnsi="Arial" w:cs="Arial"/>
          <w:b/>
          <w:bCs/>
          <w:sz w:val="20"/>
          <w:szCs w:val="20"/>
          <w:lang w:val="en"/>
        </w:rPr>
      </w:pPr>
      <w:r w:rsidRPr="00943FC8">
        <w:rPr>
          <w:rFonts w:ascii="Arial" w:eastAsia="Times New Roman" w:hAnsi="Arial" w:cs="Arial"/>
          <w:b/>
          <w:bCs/>
          <w:sz w:val="20"/>
          <w:szCs w:val="20"/>
          <w:lang w:val="en"/>
        </w:rPr>
        <w:t>+Additional Dimension in Centimeters (cm): ____ x ____ cm</w:t>
      </w:r>
    </w:p>
    <w:p w14:paraId="72ACE3EA" w14:textId="77777777" w:rsidR="00FC6478" w:rsidRPr="00943FC8" w:rsidRDefault="002A2E37" w:rsidP="00943FC8">
      <w:pPr>
        <w:spacing w:after="0" w:line="276" w:lineRule="auto"/>
        <w:ind w:firstLine="240"/>
        <w:divId w:val="1641879840"/>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_________________ </w:t>
      </w:r>
    </w:p>
    <w:p w14:paraId="6DB07BC5" w14:textId="77777777" w:rsidR="00FC6478" w:rsidRPr="00943FC8" w:rsidRDefault="002A2E37" w:rsidP="00943FC8">
      <w:pPr>
        <w:spacing w:after="0" w:line="276" w:lineRule="auto"/>
        <w:ind w:firstLine="240"/>
        <w:divId w:val="1657765386"/>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Size of Invasive Component## (required only if invasive </w:t>
      </w:r>
      <w:proofErr w:type="spellStart"/>
      <w:r w:rsidRPr="00943FC8">
        <w:rPr>
          <w:rFonts w:ascii="Arial" w:eastAsia="Times New Roman" w:hAnsi="Arial" w:cs="Arial"/>
          <w:b/>
          <w:bCs/>
          <w:sz w:val="20"/>
          <w:szCs w:val="20"/>
          <w:lang w:val="en"/>
        </w:rPr>
        <w:t>nonmucinous</w:t>
      </w:r>
      <w:proofErr w:type="spellEnd"/>
      <w:r w:rsidRPr="00943FC8">
        <w:rPr>
          <w:rFonts w:ascii="Arial" w:eastAsia="Times New Roman" w:hAnsi="Arial" w:cs="Arial"/>
          <w:b/>
          <w:bCs/>
          <w:sz w:val="20"/>
          <w:szCs w:val="20"/>
          <w:lang w:val="en"/>
        </w:rPr>
        <w:t xml:space="preserve"> adenocarcinomas with lepidic component is present)  </w:t>
      </w:r>
    </w:p>
    <w:p w14:paraId="268926D5" w14:textId="77777777" w:rsidR="00FC6478" w:rsidRPr="00943FC8" w:rsidRDefault="002A2E37" w:rsidP="00943FC8">
      <w:pPr>
        <w:spacing w:after="0" w:line="276" w:lineRule="auto"/>
        <w:ind w:left="240"/>
        <w:divId w:val="2023698819"/>
        <w:rPr>
          <w:rFonts w:ascii="Arial" w:eastAsia="Times New Roman" w:hAnsi="Arial" w:cs="Arial"/>
          <w:i/>
          <w:iCs/>
          <w:sz w:val="16"/>
          <w:szCs w:val="16"/>
          <w:lang w:val="en"/>
        </w:rPr>
      </w:pPr>
      <w:r w:rsidRPr="00943FC8">
        <w:rPr>
          <w:rFonts w:ascii="Arial" w:eastAsia="Times New Roman" w:hAnsi="Arial" w:cs="Arial"/>
          <w:i/>
          <w:iCs/>
          <w:sz w:val="16"/>
          <w:szCs w:val="16"/>
          <w:lang w:val="en"/>
        </w:rPr>
        <w:t xml:space="preserve">## The size of the invasive component applies only to invasive </w:t>
      </w:r>
      <w:proofErr w:type="spellStart"/>
      <w:r w:rsidRPr="00943FC8">
        <w:rPr>
          <w:rFonts w:ascii="Arial" w:eastAsia="Times New Roman" w:hAnsi="Arial" w:cs="Arial"/>
          <w:i/>
          <w:iCs/>
          <w:sz w:val="16"/>
          <w:szCs w:val="16"/>
          <w:lang w:val="en"/>
        </w:rPr>
        <w:t>nonmucinous</w:t>
      </w:r>
      <w:proofErr w:type="spellEnd"/>
      <w:r w:rsidRPr="00943FC8">
        <w:rPr>
          <w:rFonts w:ascii="Arial" w:eastAsia="Times New Roman" w:hAnsi="Arial" w:cs="Arial"/>
          <w:i/>
          <w:iCs/>
          <w:sz w:val="16"/>
          <w:szCs w:val="16"/>
          <w:lang w:val="en"/>
        </w:rPr>
        <w:t xml:space="preserve"> adenocarcinomas with lepidic component. For all tumor types other than invasive </w:t>
      </w:r>
      <w:proofErr w:type="spellStart"/>
      <w:r w:rsidRPr="00943FC8">
        <w:rPr>
          <w:rFonts w:ascii="Arial" w:eastAsia="Times New Roman" w:hAnsi="Arial" w:cs="Arial"/>
          <w:i/>
          <w:iCs/>
          <w:sz w:val="16"/>
          <w:szCs w:val="16"/>
          <w:lang w:val="en"/>
        </w:rPr>
        <w:t>nonmucinous</w:t>
      </w:r>
      <w:proofErr w:type="spellEnd"/>
      <w:r w:rsidRPr="00943FC8">
        <w:rPr>
          <w:rFonts w:ascii="Arial" w:eastAsia="Times New Roman" w:hAnsi="Arial" w:cs="Arial"/>
          <w:i/>
          <w:iCs/>
          <w:sz w:val="16"/>
          <w:szCs w:val="16"/>
          <w:lang w:val="en"/>
        </w:rPr>
        <w:t xml:space="preserve"> adenocarcinoma with lepidic component, invasive tumor size equals total tumor size.  </w:t>
      </w:r>
    </w:p>
    <w:p w14:paraId="76A3935D" w14:textId="77777777" w:rsidR="00FC6478" w:rsidRPr="00943FC8" w:rsidRDefault="002A2E37" w:rsidP="00943FC8">
      <w:pPr>
        <w:spacing w:after="0" w:line="276" w:lineRule="auto"/>
        <w:ind w:firstLine="240"/>
        <w:divId w:val="109015988"/>
        <w:rPr>
          <w:rFonts w:ascii="Arial" w:eastAsia="Times New Roman" w:hAnsi="Arial" w:cs="Arial"/>
          <w:sz w:val="20"/>
          <w:szCs w:val="20"/>
          <w:lang w:val="en"/>
        </w:rPr>
      </w:pPr>
      <w:r w:rsidRPr="00943FC8">
        <w:rPr>
          <w:rFonts w:ascii="Arial" w:eastAsia="Times New Roman" w:hAnsi="Arial" w:cs="Arial"/>
          <w:sz w:val="20"/>
          <w:szCs w:val="20"/>
          <w:lang w:val="en"/>
        </w:rPr>
        <w:t xml:space="preserve">___ Not applicable  </w:t>
      </w:r>
    </w:p>
    <w:p w14:paraId="7C595CC1" w14:textId="77777777" w:rsidR="00FC6478" w:rsidRPr="00943FC8" w:rsidRDefault="002A2E37" w:rsidP="00943FC8">
      <w:pPr>
        <w:spacing w:after="0" w:line="276" w:lineRule="auto"/>
        <w:ind w:firstLine="240"/>
        <w:divId w:val="1525242101"/>
        <w:rPr>
          <w:rFonts w:ascii="Arial" w:eastAsia="Times New Roman" w:hAnsi="Arial" w:cs="Arial"/>
          <w:sz w:val="20"/>
          <w:szCs w:val="20"/>
          <w:lang w:val="en"/>
        </w:rPr>
      </w:pPr>
      <w:r w:rsidRPr="00943FC8">
        <w:rPr>
          <w:rFonts w:ascii="Arial" w:eastAsia="Times New Roman" w:hAnsi="Arial" w:cs="Arial"/>
          <w:sz w:val="20"/>
          <w:szCs w:val="20"/>
          <w:lang w:val="en"/>
        </w:rPr>
        <w:t>___ Greatest dimension in Centimeters (cm): _________________ cm</w:t>
      </w:r>
    </w:p>
    <w:p w14:paraId="0B484FA1" w14:textId="77777777" w:rsidR="00FC6478" w:rsidRPr="00943FC8" w:rsidRDefault="002A2E37" w:rsidP="00943FC8">
      <w:pPr>
        <w:spacing w:after="0" w:line="276" w:lineRule="auto"/>
        <w:ind w:firstLine="480"/>
        <w:divId w:val="1308052239"/>
        <w:rPr>
          <w:rFonts w:ascii="Arial" w:eastAsia="Times New Roman" w:hAnsi="Arial" w:cs="Arial"/>
          <w:b/>
          <w:bCs/>
          <w:sz w:val="20"/>
          <w:szCs w:val="20"/>
          <w:lang w:val="en"/>
        </w:rPr>
      </w:pPr>
      <w:r w:rsidRPr="00943FC8">
        <w:rPr>
          <w:rFonts w:ascii="Arial" w:eastAsia="Times New Roman" w:hAnsi="Arial" w:cs="Arial"/>
          <w:b/>
          <w:bCs/>
          <w:sz w:val="20"/>
          <w:szCs w:val="20"/>
          <w:lang w:val="en"/>
        </w:rPr>
        <w:t>+Additional Dimension in Centimeters (cm): ____ x ____ cm</w:t>
      </w:r>
    </w:p>
    <w:p w14:paraId="70237C2C" w14:textId="77777777" w:rsidR="00FC6478" w:rsidRPr="00943FC8" w:rsidRDefault="002A2E37" w:rsidP="00943FC8">
      <w:pPr>
        <w:spacing w:after="0" w:line="276" w:lineRule="auto"/>
        <w:ind w:firstLine="480"/>
        <w:divId w:val="401760754"/>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+Percentage of Total Tumor Size (above)  </w:t>
      </w:r>
    </w:p>
    <w:p w14:paraId="1C5F9607" w14:textId="77777777" w:rsidR="00FC6478" w:rsidRPr="00943FC8" w:rsidRDefault="002A2E37" w:rsidP="00943FC8">
      <w:pPr>
        <w:spacing w:after="0" w:line="276" w:lineRule="auto"/>
        <w:ind w:firstLine="480"/>
        <w:divId w:val="395320704"/>
        <w:rPr>
          <w:rFonts w:ascii="Arial" w:eastAsia="Times New Roman" w:hAnsi="Arial" w:cs="Arial"/>
          <w:sz w:val="20"/>
          <w:szCs w:val="20"/>
          <w:lang w:val="en"/>
        </w:rPr>
      </w:pPr>
      <w:r w:rsidRPr="00943FC8">
        <w:rPr>
          <w:rFonts w:ascii="Arial" w:eastAsia="Times New Roman" w:hAnsi="Arial" w:cs="Arial"/>
          <w:sz w:val="20"/>
          <w:szCs w:val="20"/>
          <w:lang w:val="en"/>
        </w:rPr>
        <w:t>___ Specify percentage: _________________ %</w:t>
      </w:r>
    </w:p>
    <w:p w14:paraId="1A0B4FB4" w14:textId="77777777" w:rsidR="00FC6478" w:rsidRPr="00943FC8" w:rsidRDefault="002A2E37" w:rsidP="00943FC8">
      <w:pPr>
        <w:spacing w:after="0" w:line="276" w:lineRule="auto"/>
        <w:ind w:firstLine="480"/>
        <w:divId w:val="1271399241"/>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(specify): _________________ </w:t>
      </w:r>
    </w:p>
    <w:p w14:paraId="3EFD78F8" w14:textId="77777777" w:rsidR="00FC6478" w:rsidRPr="00943FC8" w:rsidRDefault="002A2E37" w:rsidP="00943FC8">
      <w:pPr>
        <w:spacing w:after="0" w:line="276" w:lineRule="auto"/>
        <w:ind w:firstLine="480"/>
        <w:divId w:val="66610737"/>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w:t>
      </w:r>
    </w:p>
    <w:p w14:paraId="1D168E00" w14:textId="77777777" w:rsidR="00FC6478" w:rsidRPr="00943FC8" w:rsidRDefault="002A2E37" w:rsidP="00943FC8">
      <w:pPr>
        <w:spacing w:after="0" w:line="276" w:lineRule="auto"/>
        <w:ind w:firstLine="240"/>
        <w:divId w:val="3410745"/>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_________________ </w:t>
      </w:r>
    </w:p>
    <w:p w14:paraId="0552498E"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40DC7EDD" w14:textId="77777777" w:rsidR="00FC6478" w:rsidRPr="00943FC8" w:rsidRDefault="002A2E37" w:rsidP="00943FC8">
      <w:pPr>
        <w:spacing w:after="0" w:line="276" w:lineRule="auto"/>
        <w:divId w:val="514540098"/>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Histologic Type (Note </w:t>
      </w:r>
      <w:hyperlink w:anchor="N10038" w:history="1">
        <w:r w:rsidRPr="00943FC8">
          <w:rPr>
            <w:rStyle w:val="Hyperlink"/>
            <w:rFonts w:ascii="Arial" w:eastAsia="Times New Roman" w:hAnsi="Arial" w:cs="Arial"/>
            <w:b/>
            <w:bCs/>
            <w:sz w:val="20"/>
            <w:szCs w:val="20"/>
            <w:lang w:val="en"/>
          </w:rPr>
          <w:t>A</w:t>
        </w:r>
      </w:hyperlink>
      <w:r w:rsidRPr="00943FC8">
        <w:rPr>
          <w:rFonts w:ascii="Arial" w:eastAsia="Times New Roman" w:hAnsi="Arial" w:cs="Arial"/>
          <w:b/>
          <w:bCs/>
          <w:sz w:val="20"/>
          <w:szCs w:val="20"/>
          <w:lang w:val="en"/>
        </w:rPr>
        <w:t xml:space="preserve">) </w:t>
      </w:r>
    </w:p>
    <w:p w14:paraId="65FBB98D" w14:textId="77777777" w:rsidR="00FC6478" w:rsidRPr="00943FC8" w:rsidRDefault="002A2E37" w:rsidP="00943FC8">
      <w:pPr>
        <w:spacing w:after="0" w:line="276" w:lineRule="auto"/>
        <w:divId w:val="2035037269"/>
        <w:rPr>
          <w:rFonts w:ascii="Arial" w:eastAsia="Times New Roman" w:hAnsi="Arial" w:cs="Arial"/>
          <w:sz w:val="20"/>
          <w:szCs w:val="20"/>
          <w:lang w:val="en"/>
        </w:rPr>
      </w:pPr>
      <w:r w:rsidRPr="00943FC8">
        <w:rPr>
          <w:rFonts w:ascii="Arial" w:eastAsia="Times New Roman" w:hAnsi="Arial" w:cs="Arial"/>
          <w:sz w:val="20"/>
          <w:szCs w:val="20"/>
          <w:lang w:val="en"/>
        </w:rPr>
        <w:t xml:space="preserve">___ Adenocarcinoma in situ (AIS), </w:t>
      </w:r>
      <w:proofErr w:type="spellStart"/>
      <w:r w:rsidRPr="00943FC8">
        <w:rPr>
          <w:rFonts w:ascii="Arial" w:eastAsia="Times New Roman" w:hAnsi="Arial" w:cs="Arial"/>
          <w:sz w:val="20"/>
          <w:szCs w:val="20"/>
          <w:lang w:val="en"/>
        </w:rPr>
        <w:t>nonmucinous</w:t>
      </w:r>
      <w:proofErr w:type="spellEnd"/>
      <w:r w:rsidRPr="00943FC8">
        <w:rPr>
          <w:rFonts w:ascii="Arial" w:eastAsia="Times New Roman" w:hAnsi="Arial" w:cs="Arial"/>
          <w:sz w:val="20"/>
          <w:szCs w:val="20"/>
          <w:lang w:val="en"/>
        </w:rPr>
        <w:t xml:space="preserve">  </w:t>
      </w:r>
    </w:p>
    <w:p w14:paraId="050A4B31" w14:textId="77777777" w:rsidR="00FC6478" w:rsidRPr="00943FC8" w:rsidRDefault="002A2E37" w:rsidP="00943FC8">
      <w:pPr>
        <w:spacing w:after="0" w:line="276" w:lineRule="auto"/>
        <w:divId w:val="1196499538"/>
        <w:rPr>
          <w:rFonts w:ascii="Arial" w:eastAsia="Times New Roman" w:hAnsi="Arial" w:cs="Arial"/>
          <w:sz w:val="20"/>
          <w:szCs w:val="20"/>
          <w:lang w:val="en"/>
        </w:rPr>
      </w:pPr>
      <w:r w:rsidRPr="00943FC8">
        <w:rPr>
          <w:rFonts w:ascii="Arial" w:eastAsia="Times New Roman" w:hAnsi="Arial" w:cs="Arial"/>
          <w:sz w:val="20"/>
          <w:szCs w:val="20"/>
          <w:lang w:val="en"/>
        </w:rPr>
        <w:t xml:space="preserve">___ Adenocarcinoma in situ (AIS), mucinous  </w:t>
      </w:r>
    </w:p>
    <w:p w14:paraId="76F338AA" w14:textId="77777777" w:rsidR="00FC6478" w:rsidRPr="00943FC8" w:rsidRDefault="002A2E37" w:rsidP="00943FC8">
      <w:pPr>
        <w:spacing w:after="0" w:line="276" w:lineRule="auto"/>
        <w:divId w:val="1195004370"/>
        <w:rPr>
          <w:rFonts w:ascii="Arial" w:eastAsia="Times New Roman" w:hAnsi="Arial" w:cs="Arial"/>
          <w:sz w:val="20"/>
          <w:szCs w:val="20"/>
          <w:lang w:val="en"/>
        </w:rPr>
      </w:pPr>
      <w:r w:rsidRPr="00943FC8">
        <w:rPr>
          <w:rFonts w:ascii="Arial" w:eastAsia="Times New Roman" w:hAnsi="Arial" w:cs="Arial"/>
          <w:sz w:val="20"/>
          <w:szCs w:val="20"/>
          <w:lang w:val="en"/>
        </w:rPr>
        <w:t xml:space="preserve">___ Minimally invasive adenocarcinoma, </w:t>
      </w:r>
      <w:proofErr w:type="spellStart"/>
      <w:r w:rsidRPr="00943FC8">
        <w:rPr>
          <w:rFonts w:ascii="Arial" w:eastAsia="Times New Roman" w:hAnsi="Arial" w:cs="Arial"/>
          <w:sz w:val="20"/>
          <w:szCs w:val="20"/>
          <w:lang w:val="en"/>
        </w:rPr>
        <w:t>nonmucinous</w:t>
      </w:r>
      <w:proofErr w:type="spellEnd"/>
      <w:r w:rsidRPr="00943FC8">
        <w:rPr>
          <w:rFonts w:ascii="Arial" w:eastAsia="Times New Roman" w:hAnsi="Arial" w:cs="Arial"/>
          <w:sz w:val="20"/>
          <w:szCs w:val="20"/>
          <w:lang w:val="en"/>
        </w:rPr>
        <w:t xml:space="preserve">  </w:t>
      </w:r>
    </w:p>
    <w:p w14:paraId="6BD1D5DB" w14:textId="77777777" w:rsidR="00FC6478" w:rsidRPr="00943FC8" w:rsidRDefault="002A2E37" w:rsidP="00943FC8">
      <w:pPr>
        <w:spacing w:after="0" w:line="276" w:lineRule="auto"/>
        <w:divId w:val="12150041"/>
        <w:rPr>
          <w:rFonts w:ascii="Arial" w:eastAsia="Times New Roman" w:hAnsi="Arial" w:cs="Arial"/>
          <w:sz w:val="20"/>
          <w:szCs w:val="20"/>
          <w:lang w:val="en"/>
        </w:rPr>
      </w:pPr>
      <w:r w:rsidRPr="00943FC8">
        <w:rPr>
          <w:rFonts w:ascii="Arial" w:eastAsia="Times New Roman" w:hAnsi="Arial" w:cs="Arial"/>
          <w:sz w:val="20"/>
          <w:szCs w:val="20"/>
          <w:lang w:val="en"/>
        </w:rPr>
        <w:t xml:space="preserve">___ Minimally invasive adenocarcinoma, mucinous  </w:t>
      </w:r>
    </w:p>
    <w:p w14:paraId="6C061563" w14:textId="77777777" w:rsidR="00FC6478" w:rsidRPr="00943FC8" w:rsidRDefault="002A2E37" w:rsidP="00943FC8">
      <w:pPr>
        <w:spacing w:after="0" w:line="276" w:lineRule="auto"/>
        <w:divId w:val="320428204"/>
        <w:rPr>
          <w:rFonts w:ascii="Arial" w:eastAsia="Times New Roman" w:hAnsi="Arial" w:cs="Arial"/>
          <w:sz w:val="20"/>
          <w:szCs w:val="20"/>
          <w:lang w:val="en"/>
        </w:rPr>
      </w:pPr>
      <w:r w:rsidRPr="00943FC8">
        <w:rPr>
          <w:rFonts w:ascii="Arial" w:eastAsia="Times New Roman" w:hAnsi="Arial" w:cs="Arial"/>
          <w:sz w:val="20"/>
          <w:szCs w:val="20"/>
          <w:lang w:val="en"/>
        </w:rPr>
        <w:t xml:space="preserve">___ Invasive lepidic adenocarcinoma  </w:t>
      </w:r>
    </w:p>
    <w:p w14:paraId="406F6748" w14:textId="77777777" w:rsidR="00FC6478" w:rsidRPr="00943FC8" w:rsidRDefault="002A2E37" w:rsidP="00943FC8">
      <w:pPr>
        <w:spacing w:after="0" w:line="276" w:lineRule="auto"/>
        <w:divId w:val="1852259566"/>
        <w:rPr>
          <w:rFonts w:ascii="Arial" w:eastAsia="Times New Roman" w:hAnsi="Arial" w:cs="Arial"/>
          <w:sz w:val="20"/>
          <w:szCs w:val="20"/>
          <w:lang w:val="en"/>
        </w:rPr>
      </w:pPr>
      <w:r w:rsidRPr="00943FC8">
        <w:rPr>
          <w:rFonts w:ascii="Arial" w:eastAsia="Times New Roman" w:hAnsi="Arial" w:cs="Arial"/>
          <w:sz w:val="20"/>
          <w:szCs w:val="20"/>
          <w:lang w:val="en"/>
        </w:rPr>
        <w:t xml:space="preserve">___ Invasive acinar adenocarcinoma  </w:t>
      </w:r>
    </w:p>
    <w:p w14:paraId="0CDA19CA" w14:textId="77777777" w:rsidR="00FC6478" w:rsidRPr="00943FC8" w:rsidRDefault="002A2E37" w:rsidP="00943FC8">
      <w:pPr>
        <w:spacing w:after="0" w:line="276" w:lineRule="auto"/>
        <w:divId w:val="294288431"/>
        <w:rPr>
          <w:rFonts w:ascii="Arial" w:eastAsia="Times New Roman" w:hAnsi="Arial" w:cs="Arial"/>
          <w:sz w:val="20"/>
          <w:szCs w:val="20"/>
          <w:lang w:val="en"/>
        </w:rPr>
      </w:pPr>
      <w:r w:rsidRPr="00943FC8">
        <w:rPr>
          <w:rFonts w:ascii="Arial" w:eastAsia="Times New Roman" w:hAnsi="Arial" w:cs="Arial"/>
          <w:sz w:val="20"/>
          <w:szCs w:val="20"/>
          <w:lang w:val="en"/>
        </w:rPr>
        <w:t xml:space="preserve">___ Invasive papillary adenocarcinoma  </w:t>
      </w:r>
    </w:p>
    <w:p w14:paraId="261C0BB0" w14:textId="77777777" w:rsidR="00FC6478" w:rsidRPr="00943FC8" w:rsidRDefault="002A2E37" w:rsidP="00943FC8">
      <w:pPr>
        <w:spacing w:after="0" w:line="276" w:lineRule="auto"/>
        <w:divId w:val="1008867501"/>
        <w:rPr>
          <w:rFonts w:ascii="Arial" w:eastAsia="Times New Roman" w:hAnsi="Arial" w:cs="Arial"/>
          <w:sz w:val="20"/>
          <w:szCs w:val="20"/>
          <w:lang w:val="en"/>
        </w:rPr>
      </w:pPr>
      <w:r w:rsidRPr="00943FC8">
        <w:rPr>
          <w:rFonts w:ascii="Arial" w:eastAsia="Times New Roman" w:hAnsi="Arial" w:cs="Arial"/>
          <w:sz w:val="20"/>
          <w:szCs w:val="20"/>
          <w:lang w:val="en"/>
        </w:rPr>
        <w:lastRenderedPageBreak/>
        <w:t xml:space="preserve">___ Invasive micropapillary adenocarcinoma  </w:t>
      </w:r>
    </w:p>
    <w:p w14:paraId="1CF92659" w14:textId="77777777" w:rsidR="00FC6478" w:rsidRPr="00943FC8" w:rsidRDefault="002A2E37" w:rsidP="00943FC8">
      <w:pPr>
        <w:spacing w:after="0" w:line="276" w:lineRule="auto"/>
        <w:divId w:val="573977437"/>
        <w:rPr>
          <w:rFonts w:ascii="Arial" w:eastAsia="Times New Roman" w:hAnsi="Arial" w:cs="Arial"/>
          <w:sz w:val="20"/>
          <w:szCs w:val="20"/>
          <w:lang w:val="en"/>
        </w:rPr>
      </w:pPr>
      <w:r w:rsidRPr="00943FC8">
        <w:rPr>
          <w:rFonts w:ascii="Arial" w:eastAsia="Times New Roman" w:hAnsi="Arial" w:cs="Arial"/>
          <w:sz w:val="20"/>
          <w:szCs w:val="20"/>
          <w:lang w:val="en"/>
        </w:rPr>
        <w:t xml:space="preserve">___ Invasive solid adenocarcinoma  </w:t>
      </w:r>
    </w:p>
    <w:p w14:paraId="1D40DBC8" w14:textId="77777777" w:rsidR="00FC6478" w:rsidRPr="00943FC8" w:rsidRDefault="002A2E37" w:rsidP="00943FC8">
      <w:pPr>
        <w:spacing w:after="0" w:line="276" w:lineRule="auto"/>
        <w:divId w:val="499582051"/>
        <w:rPr>
          <w:rFonts w:ascii="Arial" w:eastAsia="Times New Roman" w:hAnsi="Arial" w:cs="Arial"/>
          <w:sz w:val="20"/>
          <w:szCs w:val="20"/>
          <w:lang w:val="en"/>
        </w:rPr>
      </w:pPr>
      <w:r w:rsidRPr="00943FC8">
        <w:rPr>
          <w:rFonts w:ascii="Arial" w:eastAsia="Times New Roman" w:hAnsi="Arial" w:cs="Arial"/>
          <w:sz w:val="20"/>
          <w:szCs w:val="20"/>
          <w:lang w:val="en"/>
        </w:rPr>
        <w:t xml:space="preserve">___ Invasive mucinous adenocarcinoma  </w:t>
      </w:r>
    </w:p>
    <w:p w14:paraId="5C3C4B04" w14:textId="77777777" w:rsidR="00FC6478" w:rsidRPr="00943FC8" w:rsidRDefault="002A2E37" w:rsidP="00943FC8">
      <w:pPr>
        <w:spacing w:after="0" w:line="276" w:lineRule="auto"/>
        <w:divId w:val="1204632141"/>
        <w:rPr>
          <w:rFonts w:ascii="Arial" w:eastAsia="Times New Roman" w:hAnsi="Arial" w:cs="Arial"/>
          <w:sz w:val="20"/>
          <w:szCs w:val="20"/>
          <w:lang w:val="en"/>
        </w:rPr>
      </w:pPr>
      <w:r w:rsidRPr="00943FC8">
        <w:rPr>
          <w:rFonts w:ascii="Arial" w:eastAsia="Times New Roman" w:hAnsi="Arial" w:cs="Arial"/>
          <w:sz w:val="20"/>
          <w:szCs w:val="20"/>
          <w:lang w:val="en"/>
        </w:rPr>
        <w:t xml:space="preserve">___ Mixed invasive mucinous and non-mucinous adenocarcinoma  </w:t>
      </w:r>
    </w:p>
    <w:p w14:paraId="1016BD9C" w14:textId="77777777" w:rsidR="00FC6478" w:rsidRPr="00943FC8" w:rsidRDefault="002A2E37" w:rsidP="00943FC8">
      <w:pPr>
        <w:spacing w:after="0" w:line="276" w:lineRule="auto"/>
        <w:divId w:val="573779109"/>
        <w:rPr>
          <w:rFonts w:ascii="Arial" w:eastAsia="Times New Roman" w:hAnsi="Arial" w:cs="Arial"/>
          <w:sz w:val="20"/>
          <w:szCs w:val="20"/>
          <w:lang w:val="en"/>
        </w:rPr>
      </w:pPr>
      <w:r w:rsidRPr="00943FC8">
        <w:rPr>
          <w:rFonts w:ascii="Arial" w:eastAsia="Times New Roman" w:hAnsi="Arial" w:cs="Arial"/>
          <w:sz w:val="20"/>
          <w:szCs w:val="20"/>
          <w:lang w:val="en"/>
        </w:rPr>
        <w:t xml:space="preserve">___ Colloid adenocarcinoma  </w:t>
      </w:r>
    </w:p>
    <w:p w14:paraId="5374C564" w14:textId="77777777" w:rsidR="00FC6478" w:rsidRPr="00943FC8" w:rsidRDefault="002A2E37" w:rsidP="00943FC8">
      <w:pPr>
        <w:spacing w:after="0" w:line="276" w:lineRule="auto"/>
        <w:divId w:val="1462455834"/>
        <w:rPr>
          <w:rFonts w:ascii="Arial" w:eastAsia="Times New Roman" w:hAnsi="Arial" w:cs="Arial"/>
          <w:sz w:val="20"/>
          <w:szCs w:val="20"/>
          <w:lang w:val="en"/>
        </w:rPr>
      </w:pPr>
      <w:r w:rsidRPr="00943FC8">
        <w:rPr>
          <w:rFonts w:ascii="Arial" w:eastAsia="Times New Roman" w:hAnsi="Arial" w:cs="Arial"/>
          <w:sz w:val="20"/>
          <w:szCs w:val="20"/>
          <w:lang w:val="en"/>
        </w:rPr>
        <w:t xml:space="preserve">___ Fetal adenocarcinoma  </w:t>
      </w:r>
    </w:p>
    <w:p w14:paraId="41C55E40" w14:textId="77777777" w:rsidR="00FC6478" w:rsidRPr="00943FC8" w:rsidRDefault="002A2E37" w:rsidP="00943FC8">
      <w:pPr>
        <w:spacing w:after="0" w:line="276" w:lineRule="auto"/>
        <w:divId w:val="1425570951"/>
        <w:rPr>
          <w:rFonts w:ascii="Arial" w:eastAsia="Times New Roman" w:hAnsi="Arial" w:cs="Arial"/>
          <w:sz w:val="20"/>
          <w:szCs w:val="20"/>
          <w:lang w:val="en"/>
        </w:rPr>
      </w:pPr>
      <w:r w:rsidRPr="00943FC8">
        <w:rPr>
          <w:rFonts w:ascii="Arial" w:eastAsia="Times New Roman" w:hAnsi="Arial" w:cs="Arial"/>
          <w:sz w:val="20"/>
          <w:szCs w:val="20"/>
          <w:lang w:val="en"/>
        </w:rPr>
        <w:t xml:space="preserve">___ Enteric-type adenocarcinoma  </w:t>
      </w:r>
    </w:p>
    <w:p w14:paraId="4BBD9DAF" w14:textId="77777777" w:rsidR="00FC6478" w:rsidRPr="00943FC8" w:rsidRDefault="002A2E37" w:rsidP="00943FC8">
      <w:pPr>
        <w:spacing w:after="0" w:line="276" w:lineRule="auto"/>
        <w:divId w:val="6830766"/>
        <w:rPr>
          <w:rFonts w:ascii="Arial" w:eastAsia="Times New Roman" w:hAnsi="Arial" w:cs="Arial"/>
          <w:sz w:val="20"/>
          <w:szCs w:val="20"/>
          <w:lang w:val="en"/>
        </w:rPr>
      </w:pPr>
      <w:r w:rsidRPr="00943FC8">
        <w:rPr>
          <w:rFonts w:ascii="Arial" w:eastAsia="Times New Roman" w:hAnsi="Arial" w:cs="Arial"/>
          <w:sz w:val="20"/>
          <w:szCs w:val="20"/>
          <w:lang w:val="en"/>
        </w:rPr>
        <w:t xml:space="preserve">___ Squamous cell carcinoma in situ (SCIS)  </w:t>
      </w:r>
    </w:p>
    <w:p w14:paraId="445713A6" w14:textId="77777777" w:rsidR="00FC6478" w:rsidRPr="00943FC8" w:rsidRDefault="002A2E37" w:rsidP="00943FC8">
      <w:pPr>
        <w:spacing w:after="0" w:line="276" w:lineRule="auto"/>
        <w:divId w:val="963004071"/>
        <w:rPr>
          <w:rFonts w:ascii="Arial" w:eastAsia="Times New Roman" w:hAnsi="Arial" w:cs="Arial"/>
          <w:sz w:val="20"/>
          <w:szCs w:val="20"/>
          <w:lang w:val="en"/>
        </w:rPr>
      </w:pPr>
      <w:r w:rsidRPr="00943FC8">
        <w:rPr>
          <w:rFonts w:ascii="Arial" w:eastAsia="Times New Roman" w:hAnsi="Arial" w:cs="Arial"/>
          <w:sz w:val="20"/>
          <w:szCs w:val="20"/>
          <w:lang w:val="en"/>
        </w:rPr>
        <w:t xml:space="preserve">___ Invasive squamous cell carcinoma, keratinizing  </w:t>
      </w:r>
    </w:p>
    <w:p w14:paraId="5B998F4F" w14:textId="77777777" w:rsidR="00FC6478" w:rsidRPr="00943FC8" w:rsidRDefault="002A2E37" w:rsidP="00943FC8">
      <w:pPr>
        <w:spacing w:after="0" w:line="276" w:lineRule="auto"/>
        <w:divId w:val="468717457"/>
        <w:rPr>
          <w:rFonts w:ascii="Arial" w:eastAsia="Times New Roman" w:hAnsi="Arial" w:cs="Arial"/>
          <w:sz w:val="20"/>
          <w:szCs w:val="20"/>
          <w:lang w:val="en"/>
        </w:rPr>
      </w:pPr>
      <w:r w:rsidRPr="00943FC8">
        <w:rPr>
          <w:rFonts w:ascii="Arial" w:eastAsia="Times New Roman" w:hAnsi="Arial" w:cs="Arial"/>
          <w:sz w:val="20"/>
          <w:szCs w:val="20"/>
          <w:lang w:val="en"/>
        </w:rPr>
        <w:t xml:space="preserve">___ Invasive squamous cell carcinoma, non-keratinizing  </w:t>
      </w:r>
    </w:p>
    <w:p w14:paraId="2D1BB8E5" w14:textId="77777777" w:rsidR="00FC6478" w:rsidRPr="00943FC8" w:rsidRDefault="002A2E37" w:rsidP="00943FC8">
      <w:pPr>
        <w:spacing w:after="0" w:line="276" w:lineRule="auto"/>
        <w:divId w:val="892042049"/>
        <w:rPr>
          <w:rFonts w:ascii="Arial" w:eastAsia="Times New Roman" w:hAnsi="Arial" w:cs="Arial"/>
          <w:sz w:val="20"/>
          <w:szCs w:val="20"/>
          <w:lang w:val="en"/>
        </w:rPr>
      </w:pPr>
      <w:r w:rsidRPr="00943FC8">
        <w:rPr>
          <w:rFonts w:ascii="Arial" w:eastAsia="Times New Roman" w:hAnsi="Arial" w:cs="Arial"/>
          <w:sz w:val="20"/>
          <w:szCs w:val="20"/>
          <w:lang w:val="en"/>
        </w:rPr>
        <w:t xml:space="preserve">___ Invasive squamous cell carcinoma, basaloid  </w:t>
      </w:r>
    </w:p>
    <w:p w14:paraId="1B90F1F3" w14:textId="77777777" w:rsidR="00FC6478" w:rsidRPr="00943FC8" w:rsidRDefault="002A2E37" w:rsidP="00943FC8">
      <w:pPr>
        <w:spacing w:after="0" w:line="276" w:lineRule="auto"/>
        <w:divId w:val="286662538"/>
        <w:rPr>
          <w:rFonts w:ascii="Arial" w:eastAsia="Times New Roman" w:hAnsi="Arial" w:cs="Arial"/>
          <w:sz w:val="20"/>
          <w:szCs w:val="20"/>
          <w:lang w:val="en"/>
        </w:rPr>
      </w:pPr>
      <w:r w:rsidRPr="00943FC8">
        <w:rPr>
          <w:rFonts w:ascii="Arial" w:eastAsia="Times New Roman" w:hAnsi="Arial" w:cs="Arial"/>
          <w:sz w:val="20"/>
          <w:szCs w:val="20"/>
          <w:lang w:val="en"/>
        </w:rPr>
        <w:t xml:space="preserve">___ Lymphoepithelial carcinoma  </w:t>
      </w:r>
    </w:p>
    <w:p w14:paraId="229EB911" w14:textId="77777777" w:rsidR="00FC6478" w:rsidRPr="00943FC8" w:rsidRDefault="002A2E37" w:rsidP="00943FC8">
      <w:pPr>
        <w:spacing w:after="0" w:line="276" w:lineRule="auto"/>
        <w:divId w:val="1946382173"/>
        <w:rPr>
          <w:rFonts w:ascii="Arial" w:eastAsia="Times New Roman" w:hAnsi="Arial" w:cs="Arial"/>
          <w:sz w:val="20"/>
          <w:szCs w:val="20"/>
          <w:lang w:val="en"/>
        </w:rPr>
      </w:pPr>
      <w:r w:rsidRPr="00943FC8">
        <w:rPr>
          <w:rFonts w:ascii="Arial" w:eastAsia="Times New Roman" w:hAnsi="Arial" w:cs="Arial"/>
          <w:sz w:val="20"/>
          <w:szCs w:val="20"/>
          <w:lang w:val="en"/>
        </w:rPr>
        <w:t xml:space="preserve">___ Large cell carcinoma  </w:t>
      </w:r>
    </w:p>
    <w:p w14:paraId="3E2E8716" w14:textId="77777777" w:rsidR="00FC6478" w:rsidRPr="00943FC8" w:rsidRDefault="002A2E37" w:rsidP="00943FC8">
      <w:pPr>
        <w:spacing w:after="0" w:line="276" w:lineRule="auto"/>
        <w:divId w:val="1858930163"/>
        <w:rPr>
          <w:rFonts w:ascii="Arial" w:eastAsia="Times New Roman" w:hAnsi="Arial" w:cs="Arial"/>
          <w:sz w:val="20"/>
          <w:szCs w:val="20"/>
          <w:lang w:val="en"/>
        </w:rPr>
      </w:pPr>
      <w:r w:rsidRPr="00943FC8">
        <w:rPr>
          <w:rFonts w:ascii="Arial" w:eastAsia="Times New Roman" w:hAnsi="Arial" w:cs="Arial"/>
          <w:sz w:val="20"/>
          <w:szCs w:val="20"/>
          <w:lang w:val="en"/>
        </w:rPr>
        <w:t xml:space="preserve">___ </w:t>
      </w:r>
      <w:proofErr w:type="spellStart"/>
      <w:r w:rsidRPr="00943FC8">
        <w:rPr>
          <w:rFonts w:ascii="Arial" w:eastAsia="Times New Roman" w:hAnsi="Arial" w:cs="Arial"/>
          <w:sz w:val="20"/>
          <w:szCs w:val="20"/>
          <w:lang w:val="en"/>
        </w:rPr>
        <w:t>Adenosquamous</w:t>
      </w:r>
      <w:proofErr w:type="spellEnd"/>
      <w:r w:rsidRPr="00943FC8">
        <w:rPr>
          <w:rFonts w:ascii="Arial" w:eastAsia="Times New Roman" w:hAnsi="Arial" w:cs="Arial"/>
          <w:sz w:val="20"/>
          <w:szCs w:val="20"/>
          <w:lang w:val="en"/>
        </w:rPr>
        <w:t xml:space="preserve"> carcinoma  </w:t>
      </w:r>
    </w:p>
    <w:p w14:paraId="1A011C87" w14:textId="77777777" w:rsidR="00FC6478" w:rsidRPr="00943FC8" w:rsidRDefault="002A2E37" w:rsidP="00943FC8">
      <w:pPr>
        <w:spacing w:after="0" w:line="276" w:lineRule="auto"/>
        <w:divId w:val="1221092358"/>
        <w:rPr>
          <w:rFonts w:ascii="Arial" w:eastAsia="Times New Roman" w:hAnsi="Arial" w:cs="Arial"/>
          <w:sz w:val="20"/>
          <w:szCs w:val="20"/>
          <w:lang w:val="en"/>
        </w:rPr>
      </w:pPr>
      <w:r w:rsidRPr="00943FC8">
        <w:rPr>
          <w:rFonts w:ascii="Arial" w:eastAsia="Times New Roman" w:hAnsi="Arial" w:cs="Arial"/>
          <w:sz w:val="20"/>
          <w:szCs w:val="20"/>
          <w:lang w:val="en"/>
        </w:rPr>
        <w:t xml:space="preserve">___ Pleomorphic carcinoma  </w:t>
      </w:r>
    </w:p>
    <w:p w14:paraId="37B03019" w14:textId="77777777" w:rsidR="00FC6478" w:rsidRPr="00943FC8" w:rsidRDefault="002A2E37" w:rsidP="00943FC8">
      <w:pPr>
        <w:spacing w:after="0" w:line="276" w:lineRule="auto"/>
        <w:ind w:firstLine="240"/>
        <w:divId w:val="1623419988"/>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Histologic Component(s) Present (may include percentages)  (select all that apply) </w:t>
      </w:r>
    </w:p>
    <w:p w14:paraId="7D320CBD" w14:textId="77777777" w:rsidR="00FC6478" w:rsidRPr="00943FC8" w:rsidRDefault="002A2E37" w:rsidP="00943FC8">
      <w:pPr>
        <w:spacing w:after="0" w:line="276" w:lineRule="auto"/>
        <w:ind w:firstLine="240"/>
        <w:divId w:val="2118407945"/>
        <w:rPr>
          <w:rFonts w:ascii="Arial" w:eastAsia="Times New Roman" w:hAnsi="Arial" w:cs="Arial"/>
          <w:sz w:val="20"/>
          <w:szCs w:val="20"/>
          <w:lang w:val="en"/>
        </w:rPr>
      </w:pPr>
      <w:r w:rsidRPr="00943FC8">
        <w:rPr>
          <w:rFonts w:ascii="Arial" w:eastAsia="Times New Roman" w:hAnsi="Arial" w:cs="Arial"/>
          <w:sz w:val="20"/>
          <w:szCs w:val="20"/>
          <w:lang w:val="en"/>
        </w:rPr>
        <w:t xml:space="preserve">___ Spindle cell carcinoma: _________________ </w:t>
      </w:r>
    </w:p>
    <w:p w14:paraId="041FB0D1" w14:textId="77777777" w:rsidR="00FC6478" w:rsidRPr="00943FC8" w:rsidRDefault="002A2E37" w:rsidP="00943FC8">
      <w:pPr>
        <w:spacing w:after="0" w:line="276" w:lineRule="auto"/>
        <w:ind w:firstLine="240"/>
        <w:divId w:val="331763938"/>
        <w:rPr>
          <w:rFonts w:ascii="Arial" w:eastAsia="Times New Roman" w:hAnsi="Arial" w:cs="Arial"/>
          <w:sz w:val="20"/>
          <w:szCs w:val="20"/>
          <w:lang w:val="en"/>
        </w:rPr>
      </w:pPr>
      <w:r w:rsidRPr="00943FC8">
        <w:rPr>
          <w:rFonts w:ascii="Arial" w:eastAsia="Times New Roman" w:hAnsi="Arial" w:cs="Arial"/>
          <w:sz w:val="20"/>
          <w:szCs w:val="20"/>
          <w:lang w:val="en"/>
        </w:rPr>
        <w:t xml:space="preserve">___ Giant cell carcinoma: _________________ </w:t>
      </w:r>
    </w:p>
    <w:p w14:paraId="4ECEE2AB" w14:textId="77777777" w:rsidR="00FC6478" w:rsidRPr="00943FC8" w:rsidRDefault="002A2E37" w:rsidP="00943FC8">
      <w:pPr>
        <w:spacing w:after="0" w:line="276" w:lineRule="auto"/>
        <w:ind w:firstLine="240"/>
        <w:divId w:val="2080859609"/>
        <w:rPr>
          <w:rFonts w:ascii="Arial" w:eastAsia="Times New Roman" w:hAnsi="Arial" w:cs="Arial"/>
          <w:sz w:val="20"/>
          <w:szCs w:val="20"/>
          <w:lang w:val="en"/>
        </w:rPr>
      </w:pPr>
      <w:r w:rsidRPr="00943FC8">
        <w:rPr>
          <w:rFonts w:ascii="Arial" w:eastAsia="Times New Roman" w:hAnsi="Arial" w:cs="Arial"/>
          <w:sz w:val="20"/>
          <w:szCs w:val="20"/>
          <w:lang w:val="en"/>
        </w:rPr>
        <w:t xml:space="preserve">___ Adenocarcinoma: _________________ </w:t>
      </w:r>
    </w:p>
    <w:p w14:paraId="71DAA26B" w14:textId="77777777" w:rsidR="00FC6478" w:rsidRPr="00943FC8" w:rsidRDefault="002A2E37" w:rsidP="00943FC8">
      <w:pPr>
        <w:spacing w:after="0" w:line="276" w:lineRule="auto"/>
        <w:ind w:firstLine="240"/>
        <w:divId w:val="1804957865"/>
        <w:rPr>
          <w:rFonts w:ascii="Arial" w:eastAsia="Times New Roman" w:hAnsi="Arial" w:cs="Arial"/>
          <w:sz w:val="20"/>
          <w:szCs w:val="20"/>
          <w:lang w:val="en"/>
        </w:rPr>
      </w:pPr>
      <w:r w:rsidRPr="00943FC8">
        <w:rPr>
          <w:rFonts w:ascii="Arial" w:eastAsia="Times New Roman" w:hAnsi="Arial" w:cs="Arial"/>
          <w:sz w:val="20"/>
          <w:szCs w:val="20"/>
          <w:lang w:val="en"/>
        </w:rPr>
        <w:t xml:space="preserve">___ Squamous cell carcinoma: _________________ </w:t>
      </w:r>
    </w:p>
    <w:p w14:paraId="6B95DD14" w14:textId="77777777" w:rsidR="00FC6478" w:rsidRPr="00943FC8" w:rsidRDefault="002A2E37" w:rsidP="00943FC8">
      <w:pPr>
        <w:spacing w:after="0" w:line="276" w:lineRule="auto"/>
        <w:ind w:firstLine="240"/>
        <w:divId w:val="123352543"/>
        <w:rPr>
          <w:rFonts w:ascii="Arial" w:eastAsia="Times New Roman" w:hAnsi="Arial" w:cs="Arial"/>
          <w:sz w:val="20"/>
          <w:szCs w:val="20"/>
          <w:lang w:val="en"/>
        </w:rPr>
      </w:pPr>
      <w:r w:rsidRPr="00943FC8">
        <w:rPr>
          <w:rFonts w:ascii="Arial" w:eastAsia="Times New Roman" w:hAnsi="Arial" w:cs="Arial"/>
          <w:sz w:val="20"/>
          <w:szCs w:val="20"/>
          <w:lang w:val="en"/>
        </w:rPr>
        <w:t xml:space="preserve">___ Large cell carcinoma: _________________ </w:t>
      </w:r>
    </w:p>
    <w:p w14:paraId="6F4F2BFE" w14:textId="77777777" w:rsidR="00FC6478" w:rsidRPr="00943FC8" w:rsidRDefault="002A2E37" w:rsidP="00943FC8">
      <w:pPr>
        <w:spacing w:after="0" w:line="276" w:lineRule="auto"/>
        <w:ind w:firstLine="240"/>
        <w:divId w:val="1399282450"/>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(specify): _________________ </w:t>
      </w:r>
    </w:p>
    <w:p w14:paraId="4B57A67C" w14:textId="77777777" w:rsidR="00FC6478" w:rsidRPr="00943FC8" w:rsidRDefault="002A2E37" w:rsidP="00943FC8">
      <w:pPr>
        <w:spacing w:after="0" w:line="276" w:lineRule="auto"/>
        <w:divId w:val="1840998811"/>
        <w:rPr>
          <w:rFonts w:ascii="Arial" w:eastAsia="Times New Roman" w:hAnsi="Arial" w:cs="Arial"/>
          <w:sz w:val="20"/>
          <w:szCs w:val="20"/>
          <w:lang w:val="en"/>
        </w:rPr>
      </w:pPr>
      <w:r w:rsidRPr="00943FC8">
        <w:rPr>
          <w:rFonts w:ascii="Arial" w:eastAsia="Times New Roman" w:hAnsi="Arial" w:cs="Arial"/>
          <w:sz w:val="20"/>
          <w:szCs w:val="20"/>
          <w:lang w:val="en"/>
        </w:rPr>
        <w:t xml:space="preserve">___ Pulmonary blastoma  </w:t>
      </w:r>
    </w:p>
    <w:p w14:paraId="7C9ABC95" w14:textId="77777777" w:rsidR="00FC6478" w:rsidRPr="00943FC8" w:rsidRDefault="002A2E37" w:rsidP="00943FC8">
      <w:pPr>
        <w:spacing w:after="0" w:line="276" w:lineRule="auto"/>
        <w:divId w:val="341592187"/>
        <w:rPr>
          <w:rFonts w:ascii="Arial" w:eastAsia="Times New Roman" w:hAnsi="Arial" w:cs="Arial"/>
          <w:sz w:val="20"/>
          <w:szCs w:val="20"/>
          <w:lang w:val="en"/>
        </w:rPr>
      </w:pPr>
      <w:r w:rsidRPr="00943FC8">
        <w:rPr>
          <w:rFonts w:ascii="Arial" w:eastAsia="Times New Roman" w:hAnsi="Arial" w:cs="Arial"/>
          <w:sz w:val="20"/>
          <w:szCs w:val="20"/>
          <w:lang w:val="en"/>
        </w:rPr>
        <w:t xml:space="preserve">___ Carcinosarcoma  </w:t>
      </w:r>
    </w:p>
    <w:p w14:paraId="5741A2A7" w14:textId="77777777" w:rsidR="00FC6478" w:rsidRPr="00943FC8" w:rsidRDefault="002A2E37" w:rsidP="00943FC8">
      <w:pPr>
        <w:spacing w:after="0" w:line="276" w:lineRule="auto"/>
        <w:divId w:val="1122652807"/>
        <w:rPr>
          <w:rFonts w:ascii="Arial" w:eastAsia="Times New Roman" w:hAnsi="Arial" w:cs="Arial"/>
          <w:sz w:val="20"/>
          <w:szCs w:val="20"/>
          <w:lang w:val="en"/>
        </w:rPr>
      </w:pPr>
      <w:r w:rsidRPr="00943FC8">
        <w:rPr>
          <w:rFonts w:ascii="Arial" w:eastAsia="Times New Roman" w:hAnsi="Arial" w:cs="Arial"/>
          <w:sz w:val="20"/>
          <w:szCs w:val="20"/>
          <w:lang w:val="en"/>
        </w:rPr>
        <w:t xml:space="preserve">___ NUT carcinoma  </w:t>
      </w:r>
    </w:p>
    <w:p w14:paraId="0C09CAB2" w14:textId="77777777" w:rsidR="00FC6478" w:rsidRPr="00943FC8" w:rsidRDefault="002A2E37" w:rsidP="00943FC8">
      <w:pPr>
        <w:spacing w:after="0" w:line="276" w:lineRule="auto"/>
        <w:divId w:val="496461381"/>
        <w:rPr>
          <w:rFonts w:ascii="Arial" w:eastAsia="Times New Roman" w:hAnsi="Arial" w:cs="Arial"/>
          <w:sz w:val="20"/>
          <w:szCs w:val="20"/>
          <w:lang w:val="en"/>
        </w:rPr>
      </w:pPr>
      <w:r w:rsidRPr="00943FC8">
        <w:rPr>
          <w:rFonts w:ascii="Arial" w:eastAsia="Times New Roman" w:hAnsi="Arial" w:cs="Arial"/>
          <w:sz w:val="20"/>
          <w:szCs w:val="20"/>
          <w:lang w:val="en"/>
        </w:rPr>
        <w:t xml:space="preserve">___ Thoracic SMARCA4-deficient undifferentiated tumor  </w:t>
      </w:r>
    </w:p>
    <w:p w14:paraId="6EB1C2F6" w14:textId="77777777" w:rsidR="00FC6478" w:rsidRPr="00943FC8" w:rsidRDefault="002A2E37" w:rsidP="00943FC8">
      <w:pPr>
        <w:spacing w:after="0" w:line="276" w:lineRule="auto"/>
        <w:divId w:val="307516961"/>
        <w:rPr>
          <w:rFonts w:ascii="Arial" w:eastAsia="Times New Roman" w:hAnsi="Arial" w:cs="Arial"/>
          <w:sz w:val="20"/>
          <w:szCs w:val="20"/>
          <w:lang w:val="en"/>
        </w:rPr>
      </w:pPr>
      <w:r w:rsidRPr="00943FC8">
        <w:rPr>
          <w:rFonts w:ascii="Arial" w:eastAsia="Times New Roman" w:hAnsi="Arial" w:cs="Arial"/>
          <w:sz w:val="20"/>
          <w:szCs w:val="20"/>
          <w:lang w:val="en"/>
        </w:rPr>
        <w:t xml:space="preserve">___ Adenoid cystic carcinoma  </w:t>
      </w:r>
    </w:p>
    <w:p w14:paraId="34914F54" w14:textId="77777777" w:rsidR="00FC6478" w:rsidRPr="00943FC8" w:rsidRDefault="002A2E37" w:rsidP="00943FC8">
      <w:pPr>
        <w:spacing w:after="0" w:line="276" w:lineRule="auto"/>
        <w:divId w:val="1630625476"/>
        <w:rPr>
          <w:rFonts w:ascii="Arial" w:eastAsia="Times New Roman" w:hAnsi="Arial" w:cs="Arial"/>
          <w:sz w:val="20"/>
          <w:szCs w:val="20"/>
          <w:lang w:val="en"/>
        </w:rPr>
      </w:pPr>
      <w:r w:rsidRPr="00943FC8">
        <w:rPr>
          <w:rFonts w:ascii="Arial" w:eastAsia="Times New Roman" w:hAnsi="Arial" w:cs="Arial"/>
          <w:sz w:val="20"/>
          <w:szCs w:val="20"/>
          <w:lang w:val="en"/>
        </w:rPr>
        <w:t xml:space="preserve">___ Epithelial-myoepithelial carcinoma  </w:t>
      </w:r>
    </w:p>
    <w:p w14:paraId="459D1C03" w14:textId="77777777" w:rsidR="00FC6478" w:rsidRPr="00943FC8" w:rsidRDefault="002A2E37" w:rsidP="00943FC8">
      <w:pPr>
        <w:spacing w:after="0" w:line="276" w:lineRule="auto"/>
        <w:divId w:val="465662571"/>
        <w:rPr>
          <w:rFonts w:ascii="Arial" w:eastAsia="Times New Roman" w:hAnsi="Arial" w:cs="Arial"/>
          <w:sz w:val="20"/>
          <w:szCs w:val="20"/>
          <w:lang w:val="en"/>
        </w:rPr>
      </w:pPr>
      <w:r w:rsidRPr="00943FC8">
        <w:rPr>
          <w:rFonts w:ascii="Arial" w:eastAsia="Times New Roman" w:hAnsi="Arial" w:cs="Arial"/>
          <w:sz w:val="20"/>
          <w:szCs w:val="20"/>
          <w:lang w:val="en"/>
        </w:rPr>
        <w:t xml:space="preserve">___ Mucoepidermoid carcinoma  </w:t>
      </w:r>
    </w:p>
    <w:p w14:paraId="37487868" w14:textId="77777777" w:rsidR="00FC6478" w:rsidRPr="00943FC8" w:rsidRDefault="002A2E37" w:rsidP="00943FC8">
      <w:pPr>
        <w:spacing w:after="0" w:line="276" w:lineRule="auto"/>
        <w:divId w:val="193885100"/>
        <w:rPr>
          <w:rFonts w:ascii="Arial" w:eastAsia="Times New Roman" w:hAnsi="Arial" w:cs="Arial"/>
          <w:sz w:val="20"/>
          <w:szCs w:val="20"/>
          <w:lang w:val="en"/>
        </w:rPr>
      </w:pPr>
      <w:r w:rsidRPr="00943FC8">
        <w:rPr>
          <w:rFonts w:ascii="Arial" w:eastAsia="Times New Roman" w:hAnsi="Arial" w:cs="Arial"/>
          <w:sz w:val="20"/>
          <w:szCs w:val="20"/>
          <w:lang w:val="en"/>
        </w:rPr>
        <w:t xml:space="preserve">___ Hyalinizing clear cell carcinoma  </w:t>
      </w:r>
    </w:p>
    <w:p w14:paraId="723FF509" w14:textId="77777777" w:rsidR="00FC6478" w:rsidRPr="00943FC8" w:rsidRDefault="002A2E37" w:rsidP="00943FC8">
      <w:pPr>
        <w:spacing w:after="0" w:line="276" w:lineRule="auto"/>
        <w:divId w:val="1165822361"/>
        <w:rPr>
          <w:rFonts w:ascii="Arial" w:eastAsia="Times New Roman" w:hAnsi="Arial" w:cs="Arial"/>
          <w:sz w:val="20"/>
          <w:szCs w:val="20"/>
          <w:lang w:val="en"/>
        </w:rPr>
      </w:pPr>
      <w:r w:rsidRPr="00943FC8">
        <w:rPr>
          <w:rFonts w:ascii="Arial" w:eastAsia="Times New Roman" w:hAnsi="Arial" w:cs="Arial"/>
          <w:sz w:val="20"/>
          <w:szCs w:val="20"/>
          <w:lang w:val="en"/>
        </w:rPr>
        <w:t xml:space="preserve">___ Myoepithelial carcinoma  </w:t>
      </w:r>
    </w:p>
    <w:p w14:paraId="1AA85082" w14:textId="77777777" w:rsidR="00FC6478" w:rsidRPr="00943FC8" w:rsidRDefault="002A2E37" w:rsidP="00943FC8">
      <w:pPr>
        <w:spacing w:after="0" w:line="276" w:lineRule="auto"/>
        <w:divId w:val="739595670"/>
        <w:rPr>
          <w:rFonts w:ascii="Arial" w:eastAsia="Times New Roman" w:hAnsi="Arial" w:cs="Arial"/>
          <w:sz w:val="20"/>
          <w:szCs w:val="20"/>
          <w:lang w:val="en"/>
        </w:rPr>
      </w:pPr>
      <w:r w:rsidRPr="00943FC8">
        <w:rPr>
          <w:rFonts w:ascii="Arial" w:eastAsia="Times New Roman" w:hAnsi="Arial" w:cs="Arial"/>
          <w:sz w:val="20"/>
          <w:szCs w:val="20"/>
          <w:lang w:val="en"/>
        </w:rPr>
        <w:t xml:space="preserve">___ Typical carcinoid / Neuroendocrine tumor, grade 1  </w:t>
      </w:r>
    </w:p>
    <w:p w14:paraId="462556FB" w14:textId="77777777" w:rsidR="00FC6478" w:rsidRPr="00943FC8" w:rsidRDefault="002A2E37" w:rsidP="00943FC8">
      <w:pPr>
        <w:spacing w:after="0" w:line="276" w:lineRule="auto"/>
        <w:divId w:val="1790003146"/>
        <w:rPr>
          <w:rFonts w:ascii="Arial" w:eastAsia="Times New Roman" w:hAnsi="Arial" w:cs="Arial"/>
          <w:sz w:val="20"/>
          <w:szCs w:val="20"/>
          <w:lang w:val="en"/>
        </w:rPr>
      </w:pPr>
      <w:r w:rsidRPr="00943FC8">
        <w:rPr>
          <w:rFonts w:ascii="Arial" w:eastAsia="Times New Roman" w:hAnsi="Arial" w:cs="Arial"/>
          <w:sz w:val="20"/>
          <w:szCs w:val="20"/>
          <w:lang w:val="en"/>
        </w:rPr>
        <w:t xml:space="preserve">___ Atypical carcinoid / Neuroendocrine tumor, grade 2  </w:t>
      </w:r>
    </w:p>
    <w:p w14:paraId="2186A72A" w14:textId="77777777" w:rsidR="00FC6478" w:rsidRPr="00943FC8" w:rsidRDefault="002A2E37" w:rsidP="00943FC8">
      <w:pPr>
        <w:spacing w:after="0" w:line="276" w:lineRule="auto"/>
        <w:divId w:val="740447654"/>
        <w:rPr>
          <w:rFonts w:ascii="Arial" w:eastAsia="Times New Roman" w:hAnsi="Arial" w:cs="Arial"/>
          <w:sz w:val="20"/>
          <w:szCs w:val="20"/>
          <w:lang w:val="en"/>
        </w:rPr>
      </w:pPr>
      <w:r w:rsidRPr="00943FC8">
        <w:rPr>
          <w:rFonts w:ascii="Arial" w:eastAsia="Times New Roman" w:hAnsi="Arial" w:cs="Arial"/>
          <w:sz w:val="20"/>
          <w:szCs w:val="20"/>
          <w:lang w:val="en"/>
        </w:rPr>
        <w:t xml:space="preserve">___ Carcinoid tumor, NOS / Neuroendocrine tumor, NOS  </w:t>
      </w:r>
    </w:p>
    <w:p w14:paraId="45C7B0C7" w14:textId="77777777" w:rsidR="00FC6478" w:rsidRPr="00943FC8" w:rsidRDefault="002A2E37" w:rsidP="00943FC8">
      <w:pPr>
        <w:spacing w:after="0" w:line="276" w:lineRule="auto"/>
        <w:divId w:val="1590581931"/>
        <w:rPr>
          <w:rFonts w:ascii="Arial" w:eastAsia="Times New Roman" w:hAnsi="Arial" w:cs="Arial"/>
          <w:sz w:val="20"/>
          <w:szCs w:val="20"/>
          <w:lang w:val="en"/>
        </w:rPr>
      </w:pPr>
      <w:r w:rsidRPr="00943FC8">
        <w:rPr>
          <w:rFonts w:ascii="Arial" w:eastAsia="Times New Roman" w:hAnsi="Arial" w:cs="Arial"/>
          <w:sz w:val="20"/>
          <w:szCs w:val="20"/>
          <w:lang w:val="en"/>
        </w:rPr>
        <w:t xml:space="preserve">___ Small cell carcinoma  </w:t>
      </w:r>
    </w:p>
    <w:p w14:paraId="18D596D1" w14:textId="77777777" w:rsidR="00FC6478" w:rsidRPr="00943FC8" w:rsidRDefault="002A2E37" w:rsidP="00943FC8">
      <w:pPr>
        <w:spacing w:after="0" w:line="276" w:lineRule="auto"/>
        <w:divId w:val="98647949"/>
        <w:rPr>
          <w:rFonts w:ascii="Arial" w:eastAsia="Times New Roman" w:hAnsi="Arial" w:cs="Arial"/>
          <w:sz w:val="20"/>
          <w:szCs w:val="20"/>
          <w:lang w:val="en"/>
        </w:rPr>
      </w:pPr>
      <w:r w:rsidRPr="00943FC8">
        <w:rPr>
          <w:rFonts w:ascii="Arial" w:eastAsia="Times New Roman" w:hAnsi="Arial" w:cs="Arial"/>
          <w:sz w:val="20"/>
          <w:szCs w:val="20"/>
          <w:lang w:val="en"/>
        </w:rPr>
        <w:t xml:space="preserve">___ Combined small cell carcinoma (small cell carcinoma and non-small cell component) (specify type of non-small cell component): _________________ </w:t>
      </w:r>
    </w:p>
    <w:p w14:paraId="55077F34" w14:textId="77777777" w:rsidR="00FC6478" w:rsidRPr="00943FC8" w:rsidRDefault="002A2E37" w:rsidP="00943FC8">
      <w:pPr>
        <w:spacing w:after="0" w:line="276" w:lineRule="auto"/>
        <w:divId w:val="568731256"/>
        <w:rPr>
          <w:rFonts w:ascii="Arial" w:eastAsia="Times New Roman" w:hAnsi="Arial" w:cs="Arial"/>
          <w:sz w:val="20"/>
          <w:szCs w:val="20"/>
          <w:lang w:val="en"/>
        </w:rPr>
      </w:pPr>
      <w:r w:rsidRPr="00943FC8">
        <w:rPr>
          <w:rFonts w:ascii="Arial" w:eastAsia="Times New Roman" w:hAnsi="Arial" w:cs="Arial"/>
          <w:sz w:val="20"/>
          <w:szCs w:val="20"/>
          <w:lang w:val="en"/>
        </w:rPr>
        <w:t xml:space="preserve">___ Large cell neuroendocrine carcinoma  </w:t>
      </w:r>
    </w:p>
    <w:p w14:paraId="1BA7DF56" w14:textId="77777777" w:rsidR="00FC6478" w:rsidRPr="00943FC8" w:rsidRDefault="002A2E37" w:rsidP="00943FC8">
      <w:pPr>
        <w:spacing w:after="0" w:line="276" w:lineRule="auto"/>
        <w:divId w:val="1746612306"/>
        <w:rPr>
          <w:rFonts w:ascii="Arial" w:eastAsia="Times New Roman" w:hAnsi="Arial" w:cs="Arial"/>
          <w:sz w:val="20"/>
          <w:szCs w:val="20"/>
          <w:lang w:val="en"/>
        </w:rPr>
      </w:pPr>
      <w:r w:rsidRPr="00943FC8">
        <w:rPr>
          <w:rFonts w:ascii="Arial" w:eastAsia="Times New Roman" w:hAnsi="Arial" w:cs="Arial"/>
          <w:sz w:val="20"/>
          <w:szCs w:val="20"/>
          <w:lang w:val="en"/>
        </w:rPr>
        <w:t xml:space="preserve">___ Combined large cell neuroendocrine carcinoma (LCNEC and other non-small cell component) (specify other type of non-small cell component): _________________ </w:t>
      </w:r>
    </w:p>
    <w:p w14:paraId="122F99DF" w14:textId="77777777" w:rsidR="00FC6478" w:rsidRPr="00943FC8" w:rsidRDefault="002A2E37" w:rsidP="00943FC8">
      <w:pPr>
        <w:spacing w:after="0" w:line="276" w:lineRule="auto"/>
        <w:divId w:val="1140733873"/>
        <w:rPr>
          <w:rFonts w:ascii="Arial" w:eastAsia="Times New Roman" w:hAnsi="Arial" w:cs="Arial"/>
          <w:sz w:val="20"/>
          <w:szCs w:val="20"/>
          <w:lang w:val="en"/>
        </w:rPr>
      </w:pPr>
      <w:r w:rsidRPr="00943FC8">
        <w:rPr>
          <w:rFonts w:ascii="Arial" w:eastAsia="Times New Roman" w:hAnsi="Arial" w:cs="Arial"/>
          <w:sz w:val="20"/>
          <w:szCs w:val="20"/>
          <w:lang w:val="en"/>
        </w:rPr>
        <w:t xml:space="preserve">___ Carcinoma, type cannot be determined: _________________ </w:t>
      </w:r>
    </w:p>
    <w:p w14:paraId="472EB942" w14:textId="77777777" w:rsidR="00FC6478" w:rsidRPr="00943FC8" w:rsidRDefault="002A2E37" w:rsidP="00943FC8">
      <w:pPr>
        <w:spacing w:after="0" w:line="276" w:lineRule="auto"/>
        <w:divId w:val="671682817"/>
        <w:rPr>
          <w:rFonts w:ascii="Arial" w:eastAsia="Times New Roman" w:hAnsi="Arial" w:cs="Arial"/>
          <w:sz w:val="20"/>
          <w:szCs w:val="20"/>
          <w:lang w:val="en"/>
        </w:rPr>
      </w:pPr>
      <w:r w:rsidRPr="00943FC8">
        <w:rPr>
          <w:rFonts w:ascii="Arial" w:eastAsia="Times New Roman" w:hAnsi="Arial" w:cs="Arial"/>
          <w:sz w:val="20"/>
          <w:szCs w:val="20"/>
          <w:lang w:val="en"/>
        </w:rPr>
        <w:t xml:space="preserve">___ Non-small cell carcinoma, subtype cannot be determined: _________________ </w:t>
      </w:r>
    </w:p>
    <w:p w14:paraId="6685EA1F" w14:textId="77777777" w:rsidR="00FC6478" w:rsidRPr="00943FC8" w:rsidRDefault="002A2E37" w:rsidP="00943FC8">
      <w:pPr>
        <w:spacing w:after="0" w:line="276" w:lineRule="auto"/>
        <w:divId w:val="1759253316"/>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histologic type not listed (specify): _________________ </w:t>
      </w:r>
    </w:p>
    <w:p w14:paraId="3A739C9A" w14:textId="77777777" w:rsidR="00FC6478" w:rsidRPr="00943FC8" w:rsidRDefault="002A2E37" w:rsidP="00943FC8">
      <w:pPr>
        <w:spacing w:after="0" w:line="276" w:lineRule="auto"/>
        <w:ind w:left="240"/>
        <w:divId w:val="735979790"/>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Histologic Patterns Present (may include percentages in 5-10% increments totaling 100%)#  (select all that apply) </w:t>
      </w:r>
    </w:p>
    <w:p w14:paraId="004B84A9" w14:textId="77777777" w:rsidR="00FC6478" w:rsidRPr="00943FC8" w:rsidRDefault="002A2E37" w:rsidP="00943FC8">
      <w:pPr>
        <w:spacing w:after="0" w:line="276" w:lineRule="auto"/>
        <w:ind w:firstLine="240"/>
        <w:divId w:val="268583816"/>
        <w:rPr>
          <w:rFonts w:ascii="Arial" w:eastAsia="Times New Roman" w:hAnsi="Arial" w:cs="Arial"/>
          <w:i/>
          <w:iCs/>
          <w:sz w:val="16"/>
          <w:szCs w:val="16"/>
          <w:lang w:val="en"/>
        </w:rPr>
      </w:pPr>
      <w:r w:rsidRPr="00943FC8">
        <w:rPr>
          <w:rFonts w:ascii="Arial" w:eastAsia="Times New Roman" w:hAnsi="Arial" w:cs="Arial"/>
          <w:i/>
          <w:iCs/>
          <w:sz w:val="16"/>
          <w:szCs w:val="16"/>
          <w:lang w:val="en"/>
        </w:rPr>
        <w:t xml:space="preserve"># Applicable for invasive </w:t>
      </w:r>
      <w:proofErr w:type="spellStart"/>
      <w:r w:rsidRPr="00943FC8">
        <w:rPr>
          <w:rFonts w:ascii="Arial" w:eastAsia="Times New Roman" w:hAnsi="Arial" w:cs="Arial"/>
          <w:i/>
          <w:iCs/>
          <w:sz w:val="16"/>
          <w:szCs w:val="16"/>
          <w:lang w:val="en"/>
        </w:rPr>
        <w:t>nonmucinous</w:t>
      </w:r>
      <w:proofErr w:type="spellEnd"/>
      <w:r w:rsidRPr="00943FC8">
        <w:rPr>
          <w:rFonts w:ascii="Arial" w:eastAsia="Times New Roman" w:hAnsi="Arial" w:cs="Arial"/>
          <w:i/>
          <w:iCs/>
          <w:sz w:val="16"/>
          <w:szCs w:val="16"/>
          <w:lang w:val="en"/>
        </w:rPr>
        <w:t xml:space="preserve"> adenocarcinomas  </w:t>
      </w:r>
    </w:p>
    <w:p w14:paraId="6C2CEA29" w14:textId="77777777" w:rsidR="00FC6478" w:rsidRPr="00943FC8" w:rsidRDefault="002A2E37" w:rsidP="00943FC8">
      <w:pPr>
        <w:spacing w:after="0" w:line="276" w:lineRule="auto"/>
        <w:ind w:firstLine="240"/>
        <w:divId w:val="1149246190"/>
        <w:rPr>
          <w:rFonts w:ascii="Arial" w:eastAsia="Times New Roman" w:hAnsi="Arial" w:cs="Arial"/>
          <w:sz w:val="20"/>
          <w:szCs w:val="20"/>
          <w:lang w:val="en"/>
        </w:rPr>
      </w:pPr>
      <w:r w:rsidRPr="00943FC8">
        <w:rPr>
          <w:rFonts w:ascii="Arial" w:eastAsia="Times New Roman" w:hAnsi="Arial" w:cs="Arial"/>
          <w:sz w:val="20"/>
          <w:szCs w:val="20"/>
          <w:lang w:val="en"/>
        </w:rPr>
        <w:t xml:space="preserve">___ Not applicable  </w:t>
      </w:r>
    </w:p>
    <w:p w14:paraId="12200B87" w14:textId="77777777" w:rsidR="00FC6478" w:rsidRPr="00943FC8" w:rsidRDefault="002A2E37" w:rsidP="00943FC8">
      <w:pPr>
        <w:spacing w:after="0" w:line="276" w:lineRule="auto"/>
        <w:ind w:firstLine="240"/>
        <w:divId w:val="771820968"/>
        <w:rPr>
          <w:rFonts w:ascii="Arial" w:eastAsia="Times New Roman" w:hAnsi="Arial" w:cs="Arial"/>
          <w:sz w:val="20"/>
          <w:szCs w:val="20"/>
          <w:lang w:val="en"/>
        </w:rPr>
      </w:pPr>
      <w:r w:rsidRPr="00943FC8">
        <w:rPr>
          <w:rFonts w:ascii="Arial" w:eastAsia="Times New Roman" w:hAnsi="Arial" w:cs="Arial"/>
          <w:sz w:val="20"/>
          <w:szCs w:val="20"/>
          <w:lang w:val="en"/>
        </w:rPr>
        <w:lastRenderedPageBreak/>
        <w:t xml:space="preserve">___ Acinar: _________________ </w:t>
      </w:r>
    </w:p>
    <w:p w14:paraId="7266F9CE" w14:textId="77777777" w:rsidR="00FC6478" w:rsidRPr="00943FC8" w:rsidRDefault="002A2E37" w:rsidP="00943FC8">
      <w:pPr>
        <w:spacing w:after="0" w:line="276" w:lineRule="auto"/>
        <w:ind w:firstLine="240"/>
        <w:divId w:val="56630351"/>
        <w:rPr>
          <w:rFonts w:ascii="Arial" w:eastAsia="Times New Roman" w:hAnsi="Arial" w:cs="Arial"/>
          <w:sz w:val="20"/>
          <w:szCs w:val="20"/>
          <w:lang w:val="en"/>
        </w:rPr>
      </w:pPr>
      <w:r w:rsidRPr="00943FC8">
        <w:rPr>
          <w:rFonts w:ascii="Arial" w:eastAsia="Times New Roman" w:hAnsi="Arial" w:cs="Arial"/>
          <w:sz w:val="20"/>
          <w:szCs w:val="20"/>
          <w:lang w:val="en"/>
        </w:rPr>
        <w:t xml:space="preserve">___ Papillary: _________________ </w:t>
      </w:r>
    </w:p>
    <w:p w14:paraId="738A43C7" w14:textId="77777777" w:rsidR="00FC6478" w:rsidRPr="00943FC8" w:rsidRDefault="002A2E37" w:rsidP="00943FC8">
      <w:pPr>
        <w:spacing w:after="0" w:line="276" w:lineRule="auto"/>
        <w:ind w:firstLine="240"/>
        <w:divId w:val="14229789"/>
        <w:rPr>
          <w:rFonts w:ascii="Arial" w:eastAsia="Times New Roman" w:hAnsi="Arial" w:cs="Arial"/>
          <w:sz w:val="20"/>
          <w:szCs w:val="20"/>
          <w:lang w:val="en"/>
        </w:rPr>
      </w:pPr>
      <w:r w:rsidRPr="00943FC8">
        <w:rPr>
          <w:rFonts w:ascii="Arial" w:eastAsia="Times New Roman" w:hAnsi="Arial" w:cs="Arial"/>
          <w:sz w:val="20"/>
          <w:szCs w:val="20"/>
          <w:lang w:val="en"/>
        </w:rPr>
        <w:t xml:space="preserve">___ Lepidic: _________________ </w:t>
      </w:r>
    </w:p>
    <w:p w14:paraId="1A571185" w14:textId="77777777" w:rsidR="00FC6478" w:rsidRPr="00943FC8" w:rsidRDefault="002A2E37" w:rsidP="00943FC8">
      <w:pPr>
        <w:spacing w:after="0" w:line="276" w:lineRule="auto"/>
        <w:ind w:firstLine="240"/>
        <w:divId w:val="1935018588"/>
        <w:rPr>
          <w:rFonts w:ascii="Arial" w:eastAsia="Times New Roman" w:hAnsi="Arial" w:cs="Arial"/>
          <w:sz w:val="20"/>
          <w:szCs w:val="20"/>
          <w:lang w:val="en"/>
        </w:rPr>
      </w:pPr>
      <w:r w:rsidRPr="00943FC8">
        <w:rPr>
          <w:rFonts w:ascii="Arial" w:eastAsia="Times New Roman" w:hAnsi="Arial" w:cs="Arial"/>
          <w:sz w:val="20"/>
          <w:szCs w:val="20"/>
          <w:lang w:val="en"/>
        </w:rPr>
        <w:t xml:space="preserve">___ Solid: _________________ </w:t>
      </w:r>
    </w:p>
    <w:p w14:paraId="1947E845" w14:textId="77777777" w:rsidR="00FC6478" w:rsidRPr="00943FC8" w:rsidRDefault="002A2E37" w:rsidP="00943FC8">
      <w:pPr>
        <w:spacing w:after="0" w:line="276" w:lineRule="auto"/>
        <w:ind w:firstLine="240"/>
        <w:divId w:val="156725820"/>
        <w:rPr>
          <w:rFonts w:ascii="Arial" w:eastAsia="Times New Roman" w:hAnsi="Arial" w:cs="Arial"/>
          <w:sz w:val="20"/>
          <w:szCs w:val="20"/>
          <w:lang w:val="en"/>
        </w:rPr>
      </w:pPr>
      <w:r w:rsidRPr="00943FC8">
        <w:rPr>
          <w:rFonts w:ascii="Arial" w:eastAsia="Times New Roman" w:hAnsi="Arial" w:cs="Arial"/>
          <w:sz w:val="20"/>
          <w:szCs w:val="20"/>
          <w:lang w:val="en"/>
        </w:rPr>
        <w:t xml:space="preserve">___ Micropapillary: _________________ </w:t>
      </w:r>
    </w:p>
    <w:p w14:paraId="76A66772" w14:textId="77777777" w:rsidR="00FC6478" w:rsidRPr="00943FC8" w:rsidRDefault="002A2E37" w:rsidP="00943FC8">
      <w:pPr>
        <w:spacing w:after="0" w:line="276" w:lineRule="auto"/>
        <w:ind w:firstLine="240"/>
        <w:divId w:val="109785627"/>
        <w:rPr>
          <w:rFonts w:ascii="Arial" w:eastAsia="Times New Roman" w:hAnsi="Arial" w:cs="Arial"/>
          <w:sz w:val="20"/>
          <w:szCs w:val="20"/>
          <w:lang w:val="en"/>
        </w:rPr>
      </w:pPr>
      <w:r w:rsidRPr="00943FC8">
        <w:rPr>
          <w:rFonts w:ascii="Arial" w:eastAsia="Times New Roman" w:hAnsi="Arial" w:cs="Arial"/>
          <w:sz w:val="20"/>
          <w:szCs w:val="20"/>
          <w:lang w:val="en"/>
        </w:rPr>
        <w:t xml:space="preserve">___ Complex glands (cribriform and fused glands): _________________ </w:t>
      </w:r>
    </w:p>
    <w:p w14:paraId="68DB6C15" w14:textId="77777777" w:rsidR="00FC6478" w:rsidRPr="00943FC8" w:rsidRDefault="002A2E37" w:rsidP="00943FC8">
      <w:pPr>
        <w:spacing w:after="0" w:line="276" w:lineRule="auto"/>
        <w:ind w:firstLine="240"/>
        <w:divId w:val="968317170"/>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(specify): _________________ </w:t>
      </w:r>
    </w:p>
    <w:p w14:paraId="44CE6295" w14:textId="77777777" w:rsidR="00FC6478" w:rsidRPr="00943FC8" w:rsidRDefault="002A2E37" w:rsidP="00943FC8">
      <w:pPr>
        <w:spacing w:after="0" w:line="276" w:lineRule="auto"/>
        <w:ind w:firstLine="240"/>
        <w:divId w:val="1768966071"/>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+Histologic Type Comment: _________________ </w:t>
      </w:r>
    </w:p>
    <w:p w14:paraId="3CA8B8C2"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2FC4C105" w14:textId="77777777" w:rsidR="00FC6478" w:rsidRPr="00943FC8" w:rsidRDefault="002A2E37" w:rsidP="00943FC8">
      <w:pPr>
        <w:spacing w:after="0" w:line="276" w:lineRule="auto"/>
        <w:divId w:val="1334869793"/>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+Histologic Grade (Note </w:t>
      </w:r>
      <w:hyperlink w:anchor="N10039" w:history="1">
        <w:r w:rsidRPr="00943FC8">
          <w:rPr>
            <w:rStyle w:val="Hyperlink"/>
            <w:rFonts w:ascii="Arial" w:eastAsia="Times New Roman" w:hAnsi="Arial" w:cs="Arial"/>
            <w:b/>
            <w:bCs/>
            <w:sz w:val="20"/>
            <w:szCs w:val="20"/>
            <w:lang w:val="en"/>
          </w:rPr>
          <w:t>B</w:t>
        </w:r>
      </w:hyperlink>
      <w:r w:rsidRPr="00943FC8">
        <w:rPr>
          <w:rFonts w:ascii="Arial" w:eastAsia="Times New Roman" w:hAnsi="Arial" w:cs="Arial"/>
          <w:b/>
          <w:bCs/>
          <w:sz w:val="20"/>
          <w:szCs w:val="20"/>
          <w:lang w:val="en"/>
        </w:rPr>
        <w:t xml:space="preserve">) </w:t>
      </w:r>
    </w:p>
    <w:p w14:paraId="2A2DAECA" w14:textId="77777777" w:rsidR="00FC6478" w:rsidRPr="00943FC8" w:rsidRDefault="002A2E37" w:rsidP="00943FC8">
      <w:pPr>
        <w:spacing w:after="0" w:line="276" w:lineRule="auto"/>
        <w:divId w:val="934677909"/>
        <w:rPr>
          <w:rFonts w:ascii="Arial" w:eastAsia="Times New Roman" w:hAnsi="Arial" w:cs="Arial"/>
          <w:sz w:val="20"/>
          <w:szCs w:val="20"/>
          <w:lang w:val="en"/>
        </w:rPr>
      </w:pPr>
      <w:r w:rsidRPr="00943FC8">
        <w:rPr>
          <w:rFonts w:ascii="Arial" w:eastAsia="Times New Roman" w:hAnsi="Arial" w:cs="Arial"/>
          <w:sz w:val="20"/>
          <w:szCs w:val="20"/>
          <w:lang w:val="en"/>
        </w:rPr>
        <w:t xml:space="preserve">___ G1, well differentiated  </w:t>
      </w:r>
    </w:p>
    <w:p w14:paraId="35974A49" w14:textId="77777777" w:rsidR="00FC6478" w:rsidRPr="00943FC8" w:rsidRDefault="002A2E37" w:rsidP="00943FC8">
      <w:pPr>
        <w:spacing w:after="0" w:line="276" w:lineRule="auto"/>
        <w:divId w:val="294337247"/>
        <w:rPr>
          <w:rFonts w:ascii="Arial" w:eastAsia="Times New Roman" w:hAnsi="Arial" w:cs="Arial"/>
          <w:sz w:val="20"/>
          <w:szCs w:val="20"/>
          <w:lang w:val="en"/>
        </w:rPr>
      </w:pPr>
      <w:r w:rsidRPr="00943FC8">
        <w:rPr>
          <w:rFonts w:ascii="Arial" w:eastAsia="Times New Roman" w:hAnsi="Arial" w:cs="Arial"/>
          <w:sz w:val="20"/>
          <w:szCs w:val="20"/>
          <w:lang w:val="en"/>
        </w:rPr>
        <w:t xml:space="preserve">___ G2, moderately differentiated  </w:t>
      </w:r>
    </w:p>
    <w:p w14:paraId="08099044" w14:textId="77777777" w:rsidR="00FC6478" w:rsidRPr="00943FC8" w:rsidRDefault="002A2E37" w:rsidP="00943FC8">
      <w:pPr>
        <w:spacing w:after="0" w:line="276" w:lineRule="auto"/>
        <w:divId w:val="414280181"/>
        <w:rPr>
          <w:rFonts w:ascii="Arial" w:eastAsia="Times New Roman" w:hAnsi="Arial" w:cs="Arial"/>
          <w:sz w:val="20"/>
          <w:szCs w:val="20"/>
          <w:lang w:val="en"/>
        </w:rPr>
      </w:pPr>
      <w:r w:rsidRPr="00943FC8">
        <w:rPr>
          <w:rFonts w:ascii="Arial" w:eastAsia="Times New Roman" w:hAnsi="Arial" w:cs="Arial"/>
          <w:sz w:val="20"/>
          <w:szCs w:val="20"/>
          <w:lang w:val="en"/>
        </w:rPr>
        <w:t xml:space="preserve">___ G3, poorly differentiated  </w:t>
      </w:r>
    </w:p>
    <w:p w14:paraId="71F02797" w14:textId="77777777" w:rsidR="00FC6478" w:rsidRPr="00943FC8" w:rsidRDefault="002A2E37" w:rsidP="00943FC8">
      <w:pPr>
        <w:spacing w:after="0" w:line="276" w:lineRule="auto"/>
        <w:divId w:val="78717082"/>
        <w:rPr>
          <w:rFonts w:ascii="Arial" w:eastAsia="Times New Roman" w:hAnsi="Arial" w:cs="Arial"/>
          <w:sz w:val="20"/>
          <w:szCs w:val="20"/>
          <w:lang w:val="en"/>
        </w:rPr>
      </w:pPr>
      <w:r w:rsidRPr="00943FC8">
        <w:rPr>
          <w:rFonts w:ascii="Arial" w:eastAsia="Times New Roman" w:hAnsi="Arial" w:cs="Arial"/>
          <w:sz w:val="20"/>
          <w:szCs w:val="20"/>
          <w:lang w:val="en"/>
        </w:rPr>
        <w:t xml:space="preserve">___ G4, undifferentiated  </w:t>
      </w:r>
    </w:p>
    <w:p w14:paraId="252BB01D" w14:textId="77777777" w:rsidR="00FC6478" w:rsidRPr="00943FC8" w:rsidRDefault="002A2E37" w:rsidP="00943FC8">
      <w:pPr>
        <w:spacing w:after="0" w:line="276" w:lineRule="auto"/>
        <w:divId w:val="1185023118"/>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(specify): _________________ </w:t>
      </w:r>
    </w:p>
    <w:p w14:paraId="180FFD83" w14:textId="77777777" w:rsidR="00FC6478" w:rsidRPr="00943FC8" w:rsidRDefault="002A2E37" w:rsidP="00943FC8">
      <w:pPr>
        <w:spacing w:after="0" w:line="276" w:lineRule="auto"/>
        <w:divId w:val="1115634932"/>
        <w:rPr>
          <w:rFonts w:ascii="Arial" w:eastAsia="Times New Roman" w:hAnsi="Arial" w:cs="Arial"/>
          <w:sz w:val="20"/>
          <w:szCs w:val="20"/>
          <w:lang w:val="en"/>
        </w:rPr>
      </w:pPr>
      <w:r w:rsidRPr="00943FC8">
        <w:rPr>
          <w:rFonts w:ascii="Arial" w:eastAsia="Times New Roman" w:hAnsi="Arial" w:cs="Arial"/>
          <w:sz w:val="20"/>
          <w:szCs w:val="20"/>
          <w:lang w:val="en"/>
        </w:rPr>
        <w:t xml:space="preserve">___ GX, cannot be assessed: _________________ </w:t>
      </w:r>
    </w:p>
    <w:p w14:paraId="387D4E2D" w14:textId="77777777" w:rsidR="00FC6478" w:rsidRPr="00943FC8" w:rsidRDefault="002A2E37" w:rsidP="00943FC8">
      <w:pPr>
        <w:spacing w:after="0" w:line="276" w:lineRule="auto"/>
        <w:divId w:val="2034111509"/>
        <w:rPr>
          <w:rFonts w:ascii="Arial" w:eastAsia="Times New Roman" w:hAnsi="Arial" w:cs="Arial"/>
          <w:sz w:val="20"/>
          <w:szCs w:val="20"/>
          <w:lang w:val="en"/>
        </w:rPr>
      </w:pPr>
      <w:r w:rsidRPr="00943FC8">
        <w:rPr>
          <w:rFonts w:ascii="Arial" w:eastAsia="Times New Roman" w:hAnsi="Arial" w:cs="Arial"/>
          <w:sz w:val="20"/>
          <w:szCs w:val="20"/>
          <w:lang w:val="en"/>
        </w:rPr>
        <w:t xml:space="preserve">___ Not applicable: _________________ </w:t>
      </w:r>
    </w:p>
    <w:p w14:paraId="3A2CE80B"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67CEC3B6" w14:textId="77777777" w:rsidR="00FC6478" w:rsidRPr="00943FC8" w:rsidRDefault="002A2E37" w:rsidP="00943FC8">
      <w:pPr>
        <w:spacing w:after="0" w:line="276" w:lineRule="auto"/>
        <w:divId w:val="1698506460"/>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+Spread Through Air Spaces (STAS) (Note </w:t>
      </w:r>
      <w:hyperlink w:anchor="N10038" w:history="1">
        <w:r w:rsidRPr="00943FC8">
          <w:rPr>
            <w:rStyle w:val="Hyperlink"/>
            <w:rFonts w:ascii="Arial" w:eastAsia="Times New Roman" w:hAnsi="Arial" w:cs="Arial"/>
            <w:b/>
            <w:bCs/>
            <w:sz w:val="20"/>
            <w:szCs w:val="20"/>
            <w:lang w:val="en"/>
          </w:rPr>
          <w:t>A</w:t>
        </w:r>
      </w:hyperlink>
      <w:r w:rsidRPr="00943FC8">
        <w:rPr>
          <w:rFonts w:ascii="Arial" w:eastAsia="Times New Roman" w:hAnsi="Arial" w:cs="Arial"/>
          <w:b/>
          <w:bCs/>
          <w:sz w:val="20"/>
          <w:szCs w:val="20"/>
          <w:lang w:val="en"/>
        </w:rPr>
        <w:t xml:space="preserve">) </w:t>
      </w:r>
    </w:p>
    <w:p w14:paraId="02371588" w14:textId="77777777" w:rsidR="00FC6478" w:rsidRPr="00943FC8" w:rsidRDefault="002A2E37" w:rsidP="00943FC8">
      <w:pPr>
        <w:spacing w:after="0" w:line="276" w:lineRule="auto"/>
        <w:divId w:val="1427727676"/>
        <w:rPr>
          <w:rFonts w:ascii="Arial" w:eastAsia="Times New Roman" w:hAnsi="Arial" w:cs="Arial"/>
          <w:sz w:val="20"/>
          <w:szCs w:val="20"/>
          <w:lang w:val="en"/>
        </w:rPr>
      </w:pPr>
      <w:r w:rsidRPr="00943FC8">
        <w:rPr>
          <w:rFonts w:ascii="Arial" w:eastAsia="Times New Roman" w:hAnsi="Arial" w:cs="Arial"/>
          <w:sz w:val="20"/>
          <w:szCs w:val="20"/>
          <w:lang w:val="en"/>
        </w:rPr>
        <w:t xml:space="preserve">___ Not identified  </w:t>
      </w:r>
    </w:p>
    <w:p w14:paraId="1641B1EA" w14:textId="77777777" w:rsidR="00FC6478" w:rsidRPr="00943FC8" w:rsidRDefault="002A2E37" w:rsidP="00943FC8">
      <w:pPr>
        <w:spacing w:after="0" w:line="276" w:lineRule="auto"/>
        <w:divId w:val="1557086288"/>
        <w:rPr>
          <w:rFonts w:ascii="Arial" w:eastAsia="Times New Roman" w:hAnsi="Arial" w:cs="Arial"/>
          <w:sz w:val="20"/>
          <w:szCs w:val="20"/>
          <w:lang w:val="en"/>
        </w:rPr>
      </w:pPr>
      <w:r w:rsidRPr="00943FC8">
        <w:rPr>
          <w:rFonts w:ascii="Arial" w:eastAsia="Times New Roman" w:hAnsi="Arial" w:cs="Arial"/>
          <w:sz w:val="20"/>
          <w:szCs w:val="20"/>
          <w:lang w:val="en"/>
        </w:rPr>
        <w:t xml:space="preserve">___ Present  </w:t>
      </w:r>
    </w:p>
    <w:p w14:paraId="715317A1"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1BBE601F" w14:textId="77777777" w:rsidR="00FC6478" w:rsidRPr="00943FC8" w:rsidRDefault="002A2E37" w:rsidP="00943FC8">
      <w:pPr>
        <w:spacing w:after="0" w:line="276" w:lineRule="auto"/>
        <w:divId w:val="1342660438"/>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Visceral Pleura Invasion (Note </w:t>
      </w:r>
      <w:hyperlink w:anchor="N10040" w:history="1">
        <w:r w:rsidRPr="00943FC8">
          <w:rPr>
            <w:rStyle w:val="Hyperlink"/>
            <w:rFonts w:ascii="Arial" w:eastAsia="Times New Roman" w:hAnsi="Arial" w:cs="Arial"/>
            <w:b/>
            <w:bCs/>
            <w:sz w:val="20"/>
            <w:szCs w:val="20"/>
            <w:lang w:val="en"/>
          </w:rPr>
          <w:t>E</w:t>
        </w:r>
      </w:hyperlink>
      <w:r w:rsidRPr="00943FC8">
        <w:rPr>
          <w:rFonts w:ascii="Arial" w:eastAsia="Times New Roman" w:hAnsi="Arial" w:cs="Arial"/>
          <w:b/>
          <w:bCs/>
          <w:sz w:val="20"/>
          <w:szCs w:val="20"/>
          <w:lang w:val="en"/>
        </w:rPr>
        <w:t xml:space="preserve">) </w:t>
      </w:r>
    </w:p>
    <w:p w14:paraId="717A36A3" w14:textId="77777777" w:rsidR="00FC6478" w:rsidRPr="00943FC8" w:rsidRDefault="002A2E37" w:rsidP="00943FC8">
      <w:pPr>
        <w:spacing w:after="0" w:line="276" w:lineRule="auto"/>
        <w:divId w:val="2095201084"/>
        <w:rPr>
          <w:rFonts w:ascii="Arial" w:eastAsia="Times New Roman" w:hAnsi="Arial" w:cs="Arial"/>
          <w:sz w:val="20"/>
          <w:szCs w:val="20"/>
          <w:lang w:val="en"/>
        </w:rPr>
      </w:pPr>
      <w:r w:rsidRPr="00943FC8">
        <w:rPr>
          <w:rFonts w:ascii="Arial" w:eastAsia="Times New Roman" w:hAnsi="Arial" w:cs="Arial"/>
          <w:sz w:val="20"/>
          <w:szCs w:val="20"/>
          <w:lang w:val="en"/>
        </w:rPr>
        <w:t xml:space="preserve">___ Not identified  </w:t>
      </w:r>
    </w:p>
    <w:p w14:paraId="788EFFF3" w14:textId="77777777" w:rsidR="00FC6478" w:rsidRPr="00943FC8" w:rsidRDefault="002A2E37" w:rsidP="00943FC8">
      <w:pPr>
        <w:spacing w:after="0" w:line="276" w:lineRule="auto"/>
        <w:divId w:val="21245368"/>
        <w:rPr>
          <w:rFonts w:ascii="Arial" w:eastAsia="Times New Roman" w:hAnsi="Arial" w:cs="Arial"/>
          <w:sz w:val="20"/>
          <w:szCs w:val="20"/>
          <w:lang w:val="en"/>
        </w:rPr>
      </w:pPr>
      <w:r w:rsidRPr="00943FC8">
        <w:rPr>
          <w:rFonts w:ascii="Arial" w:eastAsia="Times New Roman" w:hAnsi="Arial" w:cs="Arial"/>
          <w:sz w:val="20"/>
          <w:szCs w:val="20"/>
          <w:lang w:val="en"/>
        </w:rPr>
        <w:t xml:space="preserve">___ Present  </w:t>
      </w:r>
    </w:p>
    <w:p w14:paraId="20FE0D7B" w14:textId="77777777" w:rsidR="00FC6478" w:rsidRPr="00943FC8" w:rsidRDefault="002A2E37" w:rsidP="00943FC8">
      <w:pPr>
        <w:spacing w:after="0" w:line="276" w:lineRule="auto"/>
        <w:divId w:val="238949675"/>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_________________ </w:t>
      </w:r>
    </w:p>
    <w:p w14:paraId="4D57F96E"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4308D152" w14:textId="77777777" w:rsidR="00FC6478" w:rsidRPr="00943FC8" w:rsidRDefault="002A2E37" w:rsidP="00943FC8">
      <w:pPr>
        <w:spacing w:after="0" w:line="276" w:lineRule="auto"/>
        <w:divId w:val="868642007"/>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Direct Invasion of Adjacent Structures (Note </w:t>
      </w:r>
      <w:hyperlink w:anchor="N10042" w:history="1">
        <w:r w:rsidRPr="00943FC8">
          <w:rPr>
            <w:rStyle w:val="Hyperlink"/>
            <w:rFonts w:ascii="Arial" w:eastAsia="Times New Roman" w:hAnsi="Arial" w:cs="Arial"/>
            <w:b/>
            <w:bCs/>
            <w:sz w:val="20"/>
            <w:szCs w:val="20"/>
            <w:lang w:val="en"/>
          </w:rPr>
          <w:t>F</w:t>
        </w:r>
      </w:hyperlink>
      <w:r w:rsidRPr="00943FC8">
        <w:rPr>
          <w:rFonts w:ascii="Arial" w:eastAsia="Times New Roman" w:hAnsi="Arial" w:cs="Arial"/>
          <w:b/>
          <w:bCs/>
          <w:sz w:val="20"/>
          <w:szCs w:val="20"/>
          <w:lang w:val="en"/>
        </w:rPr>
        <w:t xml:space="preserve">) </w:t>
      </w:r>
    </w:p>
    <w:p w14:paraId="445300E5" w14:textId="77777777" w:rsidR="00FC6478" w:rsidRPr="00943FC8" w:rsidRDefault="002A2E37" w:rsidP="00943FC8">
      <w:pPr>
        <w:spacing w:after="0" w:line="276" w:lineRule="auto"/>
        <w:divId w:val="435911495"/>
        <w:rPr>
          <w:rFonts w:ascii="Arial" w:eastAsia="Times New Roman" w:hAnsi="Arial" w:cs="Arial"/>
          <w:sz w:val="20"/>
          <w:szCs w:val="20"/>
          <w:lang w:val="en"/>
        </w:rPr>
      </w:pPr>
      <w:r w:rsidRPr="00943FC8">
        <w:rPr>
          <w:rFonts w:ascii="Arial" w:eastAsia="Times New Roman" w:hAnsi="Arial" w:cs="Arial"/>
          <w:sz w:val="20"/>
          <w:szCs w:val="20"/>
          <w:lang w:val="en"/>
        </w:rPr>
        <w:t xml:space="preserve">___ Not applicable (no adjacent structures present)  </w:t>
      </w:r>
    </w:p>
    <w:p w14:paraId="3F561D52" w14:textId="77777777" w:rsidR="00FC6478" w:rsidRPr="00943FC8" w:rsidRDefault="002A2E37" w:rsidP="00943FC8">
      <w:pPr>
        <w:spacing w:after="0" w:line="276" w:lineRule="auto"/>
        <w:divId w:val="1920864487"/>
        <w:rPr>
          <w:rFonts w:ascii="Arial" w:eastAsia="Times New Roman" w:hAnsi="Arial" w:cs="Arial"/>
          <w:sz w:val="20"/>
          <w:szCs w:val="20"/>
          <w:lang w:val="en"/>
        </w:rPr>
      </w:pPr>
      <w:r w:rsidRPr="00943FC8">
        <w:rPr>
          <w:rFonts w:ascii="Arial" w:eastAsia="Times New Roman" w:hAnsi="Arial" w:cs="Arial"/>
          <w:sz w:val="20"/>
          <w:szCs w:val="20"/>
          <w:lang w:val="en"/>
        </w:rPr>
        <w:t xml:space="preserve">___ Not identified  </w:t>
      </w:r>
    </w:p>
    <w:p w14:paraId="65AF9B3E" w14:textId="77777777" w:rsidR="00FC6478" w:rsidRPr="00943FC8" w:rsidRDefault="002A2E37" w:rsidP="00943FC8">
      <w:pPr>
        <w:spacing w:after="0" w:line="276" w:lineRule="auto"/>
        <w:divId w:val="1918786747"/>
        <w:rPr>
          <w:rFonts w:ascii="Arial" w:eastAsia="Times New Roman" w:hAnsi="Arial" w:cs="Arial"/>
          <w:sz w:val="20"/>
          <w:szCs w:val="20"/>
          <w:lang w:val="en"/>
        </w:rPr>
      </w:pPr>
      <w:r w:rsidRPr="00943FC8">
        <w:rPr>
          <w:rFonts w:ascii="Arial" w:eastAsia="Times New Roman" w:hAnsi="Arial" w:cs="Arial"/>
          <w:sz w:val="20"/>
          <w:szCs w:val="20"/>
          <w:lang w:val="en"/>
        </w:rPr>
        <w:t xml:space="preserve">___ Present  </w:t>
      </w:r>
    </w:p>
    <w:p w14:paraId="1CE38C2B" w14:textId="77777777" w:rsidR="00FC6478" w:rsidRPr="00943FC8" w:rsidRDefault="002A2E37" w:rsidP="00943FC8">
      <w:pPr>
        <w:spacing w:after="0" w:line="276" w:lineRule="auto"/>
        <w:ind w:firstLine="240"/>
        <w:divId w:val="393816577"/>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Involved Adjacent Structures  (select all that apply) </w:t>
      </w:r>
    </w:p>
    <w:p w14:paraId="6084FDA6" w14:textId="77777777" w:rsidR="00FC6478" w:rsidRPr="00943FC8" w:rsidRDefault="002A2E37" w:rsidP="00943FC8">
      <w:pPr>
        <w:spacing w:after="0" w:line="276" w:lineRule="auto"/>
        <w:ind w:firstLine="240"/>
        <w:divId w:val="61022683"/>
        <w:rPr>
          <w:rFonts w:ascii="Arial" w:eastAsia="Times New Roman" w:hAnsi="Arial" w:cs="Arial"/>
          <w:sz w:val="20"/>
          <w:szCs w:val="20"/>
          <w:lang w:val="en"/>
        </w:rPr>
      </w:pPr>
      <w:r w:rsidRPr="00943FC8">
        <w:rPr>
          <w:rFonts w:ascii="Arial" w:eastAsia="Times New Roman" w:hAnsi="Arial" w:cs="Arial"/>
          <w:sz w:val="20"/>
          <w:szCs w:val="20"/>
          <w:lang w:val="en"/>
        </w:rPr>
        <w:t xml:space="preserve">___ Main bronchus  </w:t>
      </w:r>
    </w:p>
    <w:p w14:paraId="6903B3B3" w14:textId="77777777" w:rsidR="00FC6478" w:rsidRPr="00943FC8" w:rsidRDefault="002A2E37" w:rsidP="00943FC8">
      <w:pPr>
        <w:spacing w:after="0" w:line="276" w:lineRule="auto"/>
        <w:ind w:firstLine="240"/>
        <w:divId w:val="1362900424"/>
        <w:rPr>
          <w:rFonts w:ascii="Arial" w:eastAsia="Times New Roman" w:hAnsi="Arial" w:cs="Arial"/>
          <w:sz w:val="20"/>
          <w:szCs w:val="20"/>
          <w:lang w:val="en"/>
        </w:rPr>
      </w:pPr>
      <w:r w:rsidRPr="00943FC8">
        <w:rPr>
          <w:rFonts w:ascii="Arial" w:eastAsia="Times New Roman" w:hAnsi="Arial" w:cs="Arial"/>
          <w:sz w:val="20"/>
          <w:szCs w:val="20"/>
          <w:lang w:val="en"/>
        </w:rPr>
        <w:t xml:space="preserve">___ Hilar soft tissues  </w:t>
      </w:r>
    </w:p>
    <w:p w14:paraId="4E11D788" w14:textId="77777777" w:rsidR="00FC6478" w:rsidRPr="00943FC8" w:rsidRDefault="002A2E37" w:rsidP="00943FC8">
      <w:pPr>
        <w:spacing w:after="0" w:line="276" w:lineRule="auto"/>
        <w:ind w:firstLine="240"/>
        <w:divId w:val="1206870525"/>
        <w:rPr>
          <w:rFonts w:ascii="Arial" w:eastAsia="Times New Roman" w:hAnsi="Arial" w:cs="Arial"/>
          <w:sz w:val="20"/>
          <w:szCs w:val="20"/>
          <w:lang w:val="en"/>
        </w:rPr>
      </w:pPr>
      <w:r w:rsidRPr="00943FC8">
        <w:rPr>
          <w:rFonts w:ascii="Arial" w:eastAsia="Times New Roman" w:hAnsi="Arial" w:cs="Arial"/>
          <w:sz w:val="20"/>
          <w:szCs w:val="20"/>
          <w:lang w:val="en"/>
        </w:rPr>
        <w:t xml:space="preserve">___ Carina  </w:t>
      </w:r>
    </w:p>
    <w:p w14:paraId="1D865FC3" w14:textId="77777777" w:rsidR="00FC6478" w:rsidRPr="00943FC8" w:rsidRDefault="002A2E37" w:rsidP="00943FC8">
      <w:pPr>
        <w:spacing w:after="0" w:line="276" w:lineRule="auto"/>
        <w:ind w:firstLine="240"/>
        <w:divId w:val="1381905002"/>
        <w:rPr>
          <w:rFonts w:ascii="Arial" w:eastAsia="Times New Roman" w:hAnsi="Arial" w:cs="Arial"/>
          <w:sz w:val="20"/>
          <w:szCs w:val="20"/>
          <w:lang w:val="en"/>
        </w:rPr>
      </w:pPr>
      <w:r w:rsidRPr="00943FC8">
        <w:rPr>
          <w:rFonts w:ascii="Arial" w:eastAsia="Times New Roman" w:hAnsi="Arial" w:cs="Arial"/>
          <w:sz w:val="20"/>
          <w:szCs w:val="20"/>
          <w:lang w:val="en"/>
        </w:rPr>
        <w:t xml:space="preserve">___ Parietal pleura  </w:t>
      </w:r>
    </w:p>
    <w:p w14:paraId="47149022" w14:textId="77777777" w:rsidR="00FC6478" w:rsidRPr="00943FC8" w:rsidRDefault="002A2E37" w:rsidP="00943FC8">
      <w:pPr>
        <w:spacing w:after="0" w:line="276" w:lineRule="auto"/>
        <w:ind w:firstLine="240"/>
        <w:divId w:val="308677306"/>
        <w:rPr>
          <w:rFonts w:ascii="Arial" w:eastAsia="Times New Roman" w:hAnsi="Arial" w:cs="Arial"/>
          <w:sz w:val="20"/>
          <w:szCs w:val="20"/>
          <w:lang w:val="en"/>
        </w:rPr>
      </w:pPr>
      <w:r w:rsidRPr="00943FC8">
        <w:rPr>
          <w:rFonts w:ascii="Arial" w:eastAsia="Times New Roman" w:hAnsi="Arial" w:cs="Arial"/>
          <w:sz w:val="20"/>
          <w:szCs w:val="20"/>
          <w:lang w:val="en"/>
        </w:rPr>
        <w:t xml:space="preserve">___ Chest wall (specify involved structure(s), if possible): _________________ </w:t>
      </w:r>
    </w:p>
    <w:p w14:paraId="7AEA4F73" w14:textId="77777777" w:rsidR="00FC6478" w:rsidRPr="00943FC8" w:rsidRDefault="002A2E37" w:rsidP="00943FC8">
      <w:pPr>
        <w:spacing w:after="0" w:line="276" w:lineRule="auto"/>
        <w:ind w:firstLine="240"/>
        <w:divId w:val="24448432"/>
        <w:rPr>
          <w:rFonts w:ascii="Arial" w:eastAsia="Times New Roman" w:hAnsi="Arial" w:cs="Arial"/>
          <w:sz w:val="20"/>
          <w:szCs w:val="20"/>
          <w:lang w:val="en"/>
        </w:rPr>
      </w:pPr>
      <w:r w:rsidRPr="00943FC8">
        <w:rPr>
          <w:rFonts w:ascii="Arial" w:eastAsia="Times New Roman" w:hAnsi="Arial" w:cs="Arial"/>
          <w:sz w:val="20"/>
          <w:szCs w:val="20"/>
          <w:lang w:val="en"/>
        </w:rPr>
        <w:t xml:space="preserve">___ Phrenic nerve  </w:t>
      </w:r>
    </w:p>
    <w:p w14:paraId="09F6EC96" w14:textId="77777777" w:rsidR="00FC6478" w:rsidRPr="00943FC8" w:rsidRDefault="002A2E37" w:rsidP="00943FC8">
      <w:pPr>
        <w:spacing w:after="0" w:line="276" w:lineRule="auto"/>
        <w:ind w:firstLine="240"/>
        <w:divId w:val="610555708"/>
        <w:rPr>
          <w:rFonts w:ascii="Arial" w:eastAsia="Times New Roman" w:hAnsi="Arial" w:cs="Arial"/>
          <w:sz w:val="20"/>
          <w:szCs w:val="20"/>
          <w:lang w:val="en"/>
        </w:rPr>
      </w:pPr>
      <w:r w:rsidRPr="00943FC8">
        <w:rPr>
          <w:rFonts w:ascii="Arial" w:eastAsia="Times New Roman" w:hAnsi="Arial" w:cs="Arial"/>
          <w:sz w:val="20"/>
          <w:szCs w:val="20"/>
          <w:lang w:val="en"/>
        </w:rPr>
        <w:t xml:space="preserve">___ Parietal pericardium  </w:t>
      </w:r>
    </w:p>
    <w:p w14:paraId="60DEE911" w14:textId="77777777" w:rsidR="00FC6478" w:rsidRPr="00943FC8" w:rsidRDefault="002A2E37" w:rsidP="00943FC8">
      <w:pPr>
        <w:spacing w:after="0" w:line="276" w:lineRule="auto"/>
        <w:ind w:firstLine="240"/>
        <w:divId w:val="1084763512"/>
        <w:rPr>
          <w:rFonts w:ascii="Arial" w:eastAsia="Times New Roman" w:hAnsi="Arial" w:cs="Arial"/>
          <w:sz w:val="20"/>
          <w:szCs w:val="20"/>
          <w:lang w:val="en"/>
        </w:rPr>
      </w:pPr>
      <w:r w:rsidRPr="00943FC8">
        <w:rPr>
          <w:rFonts w:ascii="Arial" w:eastAsia="Times New Roman" w:hAnsi="Arial" w:cs="Arial"/>
          <w:sz w:val="20"/>
          <w:szCs w:val="20"/>
          <w:lang w:val="en"/>
        </w:rPr>
        <w:t xml:space="preserve">___ Diaphragm  </w:t>
      </w:r>
    </w:p>
    <w:p w14:paraId="62A02251" w14:textId="77777777" w:rsidR="00FC6478" w:rsidRPr="00943FC8" w:rsidRDefault="002A2E37" w:rsidP="00943FC8">
      <w:pPr>
        <w:spacing w:after="0" w:line="276" w:lineRule="auto"/>
        <w:ind w:firstLine="240"/>
        <w:divId w:val="1843934300"/>
        <w:rPr>
          <w:rFonts w:ascii="Arial" w:eastAsia="Times New Roman" w:hAnsi="Arial" w:cs="Arial"/>
          <w:sz w:val="20"/>
          <w:szCs w:val="20"/>
          <w:lang w:val="en"/>
        </w:rPr>
      </w:pPr>
      <w:r w:rsidRPr="00943FC8">
        <w:rPr>
          <w:rFonts w:ascii="Arial" w:eastAsia="Times New Roman" w:hAnsi="Arial" w:cs="Arial"/>
          <w:sz w:val="20"/>
          <w:szCs w:val="20"/>
          <w:lang w:val="en"/>
        </w:rPr>
        <w:t xml:space="preserve">___ Mediastinum (specify involved structure(s), if possible): _________________ </w:t>
      </w:r>
    </w:p>
    <w:p w14:paraId="345161E8" w14:textId="77777777" w:rsidR="00FC6478" w:rsidRPr="00943FC8" w:rsidRDefault="002A2E37" w:rsidP="00943FC8">
      <w:pPr>
        <w:spacing w:after="0" w:line="276" w:lineRule="auto"/>
        <w:ind w:firstLine="240"/>
        <w:divId w:val="881289893"/>
        <w:rPr>
          <w:rFonts w:ascii="Arial" w:eastAsia="Times New Roman" w:hAnsi="Arial" w:cs="Arial"/>
          <w:sz w:val="20"/>
          <w:szCs w:val="20"/>
          <w:lang w:val="en"/>
        </w:rPr>
      </w:pPr>
      <w:r w:rsidRPr="00943FC8">
        <w:rPr>
          <w:rFonts w:ascii="Arial" w:eastAsia="Times New Roman" w:hAnsi="Arial" w:cs="Arial"/>
          <w:sz w:val="20"/>
          <w:szCs w:val="20"/>
          <w:lang w:val="en"/>
        </w:rPr>
        <w:t xml:space="preserve">___ Heart  </w:t>
      </w:r>
    </w:p>
    <w:p w14:paraId="3125CB03" w14:textId="77777777" w:rsidR="00FC6478" w:rsidRPr="00943FC8" w:rsidRDefault="002A2E37" w:rsidP="00943FC8">
      <w:pPr>
        <w:spacing w:after="0" w:line="276" w:lineRule="auto"/>
        <w:ind w:firstLine="240"/>
        <w:divId w:val="1691489827"/>
        <w:rPr>
          <w:rFonts w:ascii="Arial" w:eastAsia="Times New Roman" w:hAnsi="Arial" w:cs="Arial"/>
          <w:sz w:val="20"/>
          <w:szCs w:val="20"/>
          <w:lang w:val="en"/>
        </w:rPr>
      </w:pPr>
      <w:r w:rsidRPr="00943FC8">
        <w:rPr>
          <w:rFonts w:ascii="Arial" w:eastAsia="Times New Roman" w:hAnsi="Arial" w:cs="Arial"/>
          <w:sz w:val="20"/>
          <w:szCs w:val="20"/>
          <w:lang w:val="en"/>
        </w:rPr>
        <w:t xml:space="preserve">___ Great vessels  </w:t>
      </w:r>
    </w:p>
    <w:p w14:paraId="11EA01BE" w14:textId="77777777" w:rsidR="00FC6478" w:rsidRPr="00943FC8" w:rsidRDefault="002A2E37" w:rsidP="00943FC8">
      <w:pPr>
        <w:spacing w:after="0" w:line="276" w:lineRule="auto"/>
        <w:ind w:firstLine="240"/>
        <w:divId w:val="979533474"/>
        <w:rPr>
          <w:rFonts w:ascii="Arial" w:eastAsia="Times New Roman" w:hAnsi="Arial" w:cs="Arial"/>
          <w:sz w:val="20"/>
          <w:szCs w:val="20"/>
          <w:lang w:val="en"/>
        </w:rPr>
      </w:pPr>
      <w:r w:rsidRPr="00943FC8">
        <w:rPr>
          <w:rFonts w:ascii="Arial" w:eastAsia="Times New Roman" w:hAnsi="Arial" w:cs="Arial"/>
          <w:sz w:val="20"/>
          <w:szCs w:val="20"/>
          <w:lang w:val="en"/>
        </w:rPr>
        <w:t xml:space="preserve">___ Trachea  </w:t>
      </w:r>
    </w:p>
    <w:p w14:paraId="59518CB8" w14:textId="77777777" w:rsidR="00FC6478" w:rsidRPr="00943FC8" w:rsidRDefault="002A2E37" w:rsidP="00943FC8">
      <w:pPr>
        <w:spacing w:after="0" w:line="276" w:lineRule="auto"/>
        <w:ind w:firstLine="240"/>
        <w:divId w:val="1004556635"/>
        <w:rPr>
          <w:rFonts w:ascii="Arial" w:eastAsia="Times New Roman" w:hAnsi="Arial" w:cs="Arial"/>
          <w:sz w:val="20"/>
          <w:szCs w:val="20"/>
          <w:lang w:val="en"/>
        </w:rPr>
      </w:pPr>
      <w:r w:rsidRPr="00943FC8">
        <w:rPr>
          <w:rFonts w:ascii="Arial" w:eastAsia="Times New Roman" w:hAnsi="Arial" w:cs="Arial"/>
          <w:sz w:val="20"/>
          <w:szCs w:val="20"/>
          <w:lang w:val="en"/>
        </w:rPr>
        <w:t xml:space="preserve">___ Recurrent laryngeal nerve  </w:t>
      </w:r>
    </w:p>
    <w:p w14:paraId="28905F9D" w14:textId="77777777" w:rsidR="00FC6478" w:rsidRPr="00943FC8" w:rsidRDefault="002A2E37" w:rsidP="00943FC8">
      <w:pPr>
        <w:spacing w:after="0" w:line="276" w:lineRule="auto"/>
        <w:ind w:firstLine="240"/>
        <w:divId w:val="995299071"/>
        <w:rPr>
          <w:rFonts w:ascii="Arial" w:eastAsia="Times New Roman" w:hAnsi="Arial" w:cs="Arial"/>
          <w:sz w:val="20"/>
          <w:szCs w:val="20"/>
          <w:lang w:val="en"/>
        </w:rPr>
      </w:pPr>
      <w:r w:rsidRPr="00943FC8">
        <w:rPr>
          <w:rFonts w:ascii="Arial" w:eastAsia="Times New Roman" w:hAnsi="Arial" w:cs="Arial"/>
          <w:sz w:val="20"/>
          <w:szCs w:val="20"/>
          <w:lang w:val="en"/>
        </w:rPr>
        <w:t xml:space="preserve">___ Esophagus  </w:t>
      </w:r>
    </w:p>
    <w:p w14:paraId="45B0CBAC" w14:textId="77777777" w:rsidR="00FC6478" w:rsidRPr="00943FC8" w:rsidRDefault="002A2E37" w:rsidP="00943FC8">
      <w:pPr>
        <w:spacing w:after="0" w:line="276" w:lineRule="auto"/>
        <w:ind w:firstLine="240"/>
        <w:divId w:val="1382905825"/>
        <w:rPr>
          <w:rFonts w:ascii="Arial" w:eastAsia="Times New Roman" w:hAnsi="Arial" w:cs="Arial"/>
          <w:sz w:val="20"/>
          <w:szCs w:val="20"/>
          <w:lang w:val="en"/>
        </w:rPr>
      </w:pPr>
      <w:r w:rsidRPr="00943FC8">
        <w:rPr>
          <w:rFonts w:ascii="Arial" w:eastAsia="Times New Roman" w:hAnsi="Arial" w:cs="Arial"/>
          <w:sz w:val="20"/>
          <w:szCs w:val="20"/>
          <w:lang w:val="en"/>
        </w:rPr>
        <w:t xml:space="preserve">___ Vertebral body  </w:t>
      </w:r>
    </w:p>
    <w:p w14:paraId="2A8263D2" w14:textId="77777777" w:rsidR="00FC6478" w:rsidRPr="00943FC8" w:rsidRDefault="002A2E37" w:rsidP="00943FC8">
      <w:pPr>
        <w:spacing w:after="0" w:line="276" w:lineRule="auto"/>
        <w:ind w:firstLine="240"/>
        <w:divId w:val="601690777"/>
        <w:rPr>
          <w:rFonts w:ascii="Arial" w:eastAsia="Times New Roman" w:hAnsi="Arial" w:cs="Arial"/>
          <w:sz w:val="20"/>
          <w:szCs w:val="20"/>
          <w:lang w:val="en"/>
        </w:rPr>
      </w:pPr>
      <w:r w:rsidRPr="00943FC8">
        <w:rPr>
          <w:rFonts w:ascii="Arial" w:eastAsia="Times New Roman" w:hAnsi="Arial" w:cs="Arial"/>
          <w:sz w:val="20"/>
          <w:szCs w:val="20"/>
          <w:lang w:val="en"/>
        </w:rPr>
        <w:lastRenderedPageBreak/>
        <w:t xml:space="preserve">___ Other (specify): _________________ </w:t>
      </w:r>
    </w:p>
    <w:p w14:paraId="673C3D10" w14:textId="77777777" w:rsidR="00FC6478" w:rsidRPr="00943FC8" w:rsidRDefault="002A2E37" w:rsidP="00943FC8">
      <w:pPr>
        <w:spacing w:after="0" w:line="276" w:lineRule="auto"/>
        <w:divId w:val="2039768454"/>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(explain): _________________ </w:t>
      </w:r>
    </w:p>
    <w:p w14:paraId="0CFF7D7C"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407DBC63" w14:textId="77777777" w:rsidR="00FC6478" w:rsidRPr="00943FC8" w:rsidRDefault="002A2E37" w:rsidP="00943FC8">
      <w:pPr>
        <w:spacing w:after="0" w:line="276" w:lineRule="auto"/>
        <w:divId w:val="1613366645"/>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Treatment Effect (Note </w:t>
      </w:r>
      <w:hyperlink w:anchor="N10044" w:history="1">
        <w:r w:rsidRPr="00943FC8">
          <w:rPr>
            <w:rStyle w:val="Hyperlink"/>
            <w:rFonts w:ascii="Arial" w:eastAsia="Times New Roman" w:hAnsi="Arial" w:cs="Arial"/>
            <w:b/>
            <w:bCs/>
            <w:sz w:val="20"/>
            <w:szCs w:val="20"/>
            <w:lang w:val="en"/>
          </w:rPr>
          <w:t>G</w:t>
        </w:r>
      </w:hyperlink>
      <w:r w:rsidRPr="00943FC8">
        <w:rPr>
          <w:rFonts w:ascii="Arial" w:eastAsia="Times New Roman" w:hAnsi="Arial" w:cs="Arial"/>
          <w:b/>
          <w:bCs/>
          <w:sz w:val="20"/>
          <w:szCs w:val="20"/>
          <w:lang w:val="en"/>
        </w:rPr>
        <w:t xml:space="preserve">) </w:t>
      </w:r>
    </w:p>
    <w:p w14:paraId="32B1009A" w14:textId="77777777" w:rsidR="00FC6478" w:rsidRPr="00943FC8" w:rsidRDefault="002A2E37" w:rsidP="00943FC8">
      <w:pPr>
        <w:spacing w:after="0" w:line="276" w:lineRule="auto"/>
        <w:divId w:val="1499228730"/>
        <w:rPr>
          <w:rFonts w:ascii="Arial" w:eastAsia="Times New Roman" w:hAnsi="Arial" w:cs="Arial"/>
          <w:sz w:val="20"/>
          <w:szCs w:val="20"/>
          <w:lang w:val="en"/>
        </w:rPr>
      </w:pPr>
      <w:r w:rsidRPr="00943FC8">
        <w:rPr>
          <w:rFonts w:ascii="Arial" w:eastAsia="Times New Roman" w:hAnsi="Arial" w:cs="Arial"/>
          <w:sz w:val="20"/>
          <w:szCs w:val="20"/>
          <w:lang w:val="en"/>
        </w:rPr>
        <w:t xml:space="preserve">___ No known presurgical therapy  </w:t>
      </w:r>
    </w:p>
    <w:p w14:paraId="4B70D73B" w14:textId="77777777" w:rsidR="00FC6478" w:rsidRPr="00943FC8" w:rsidRDefault="002A2E37" w:rsidP="00943FC8">
      <w:pPr>
        <w:spacing w:after="0" w:line="276" w:lineRule="auto"/>
        <w:divId w:val="1824589015"/>
        <w:rPr>
          <w:rFonts w:ascii="Arial" w:eastAsia="Times New Roman" w:hAnsi="Arial" w:cs="Arial"/>
          <w:sz w:val="20"/>
          <w:szCs w:val="20"/>
          <w:lang w:val="en"/>
        </w:rPr>
      </w:pPr>
      <w:r w:rsidRPr="00943FC8">
        <w:rPr>
          <w:rFonts w:ascii="Arial" w:eastAsia="Times New Roman" w:hAnsi="Arial" w:cs="Arial"/>
          <w:sz w:val="20"/>
          <w:szCs w:val="20"/>
          <w:lang w:val="en"/>
        </w:rPr>
        <w:t xml:space="preserve">___ Not identified  </w:t>
      </w:r>
    </w:p>
    <w:p w14:paraId="42FDD09E" w14:textId="77777777" w:rsidR="00FC6478" w:rsidRPr="00943FC8" w:rsidRDefault="002A2E37" w:rsidP="00943FC8">
      <w:pPr>
        <w:spacing w:after="0" w:line="276" w:lineRule="auto"/>
        <w:divId w:val="648562584"/>
        <w:rPr>
          <w:rFonts w:ascii="Arial" w:eastAsia="Times New Roman" w:hAnsi="Arial" w:cs="Arial"/>
          <w:sz w:val="20"/>
          <w:szCs w:val="20"/>
          <w:lang w:val="en"/>
        </w:rPr>
      </w:pPr>
      <w:r w:rsidRPr="00943FC8">
        <w:rPr>
          <w:rFonts w:ascii="Arial" w:eastAsia="Times New Roman" w:hAnsi="Arial" w:cs="Arial"/>
          <w:sz w:val="20"/>
          <w:szCs w:val="20"/>
          <w:lang w:val="en"/>
        </w:rPr>
        <w:t xml:space="preserve">___ Present  </w:t>
      </w:r>
    </w:p>
    <w:p w14:paraId="1E39239A" w14:textId="77777777" w:rsidR="00FC6478" w:rsidRPr="00943FC8" w:rsidRDefault="002A2E37" w:rsidP="00943FC8">
      <w:pPr>
        <w:spacing w:after="0" w:line="276" w:lineRule="auto"/>
        <w:ind w:firstLine="240"/>
        <w:divId w:val="866522115"/>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Percentage of Residual Viable Tumor  </w:t>
      </w:r>
    </w:p>
    <w:p w14:paraId="11179B7F" w14:textId="77777777" w:rsidR="00FC6478" w:rsidRPr="00943FC8" w:rsidRDefault="002A2E37" w:rsidP="00943FC8">
      <w:pPr>
        <w:spacing w:after="0" w:line="276" w:lineRule="auto"/>
        <w:ind w:firstLine="240"/>
        <w:divId w:val="1067993744"/>
        <w:rPr>
          <w:rFonts w:ascii="Arial" w:eastAsia="Times New Roman" w:hAnsi="Arial" w:cs="Arial"/>
          <w:sz w:val="20"/>
          <w:szCs w:val="20"/>
          <w:lang w:val="en"/>
        </w:rPr>
      </w:pPr>
      <w:r w:rsidRPr="00943FC8">
        <w:rPr>
          <w:rFonts w:ascii="Arial" w:eastAsia="Times New Roman" w:hAnsi="Arial" w:cs="Arial"/>
          <w:sz w:val="20"/>
          <w:szCs w:val="20"/>
          <w:lang w:val="en"/>
        </w:rPr>
        <w:t>___ Specify percentage: _________________ %</w:t>
      </w:r>
    </w:p>
    <w:p w14:paraId="51B514BA" w14:textId="77777777" w:rsidR="00FC6478" w:rsidRPr="00943FC8" w:rsidRDefault="002A2E37" w:rsidP="00943FC8">
      <w:pPr>
        <w:spacing w:after="0" w:line="276" w:lineRule="auto"/>
        <w:ind w:firstLine="240"/>
        <w:divId w:val="38013541"/>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(specify): _________________ </w:t>
      </w:r>
    </w:p>
    <w:p w14:paraId="2AE90940" w14:textId="77777777" w:rsidR="00FC6478" w:rsidRPr="00943FC8" w:rsidRDefault="002A2E37" w:rsidP="00943FC8">
      <w:pPr>
        <w:spacing w:after="0" w:line="276" w:lineRule="auto"/>
        <w:ind w:firstLine="240"/>
        <w:divId w:val="1043793388"/>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_________________ </w:t>
      </w:r>
    </w:p>
    <w:p w14:paraId="4914A262" w14:textId="77777777" w:rsidR="00FC6478" w:rsidRPr="00943FC8" w:rsidRDefault="002A2E37" w:rsidP="00943FC8">
      <w:pPr>
        <w:spacing w:after="0" w:line="276" w:lineRule="auto"/>
        <w:ind w:firstLine="240"/>
        <w:divId w:val="1026054181"/>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+Percentage of Necrosis  </w:t>
      </w:r>
    </w:p>
    <w:p w14:paraId="37A6640A" w14:textId="77777777" w:rsidR="00FC6478" w:rsidRPr="00943FC8" w:rsidRDefault="002A2E37" w:rsidP="00943FC8">
      <w:pPr>
        <w:spacing w:after="0" w:line="276" w:lineRule="auto"/>
        <w:ind w:firstLine="240"/>
        <w:divId w:val="936640669"/>
        <w:rPr>
          <w:rFonts w:ascii="Arial" w:eastAsia="Times New Roman" w:hAnsi="Arial" w:cs="Arial"/>
          <w:sz w:val="20"/>
          <w:szCs w:val="20"/>
          <w:lang w:val="en"/>
        </w:rPr>
      </w:pPr>
      <w:r w:rsidRPr="00943FC8">
        <w:rPr>
          <w:rFonts w:ascii="Arial" w:eastAsia="Times New Roman" w:hAnsi="Arial" w:cs="Arial"/>
          <w:sz w:val="20"/>
          <w:szCs w:val="20"/>
          <w:lang w:val="en"/>
        </w:rPr>
        <w:t>___ Specify percentage: _________________ %</w:t>
      </w:r>
    </w:p>
    <w:p w14:paraId="0558B6B1" w14:textId="77777777" w:rsidR="00FC6478" w:rsidRPr="00943FC8" w:rsidRDefault="002A2E37" w:rsidP="00943FC8">
      <w:pPr>
        <w:spacing w:after="0" w:line="276" w:lineRule="auto"/>
        <w:ind w:firstLine="240"/>
        <w:divId w:val="406460625"/>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(specify): _________________ </w:t>
      </w:r>
    </w:p>
    <w:p w14:paraId="37655CB9" w14:textId="77777777" w:rsidR="00FC6478" w:rsidRPr="00943FC8" w:rsidRDefault="002A2E37" w:rsidP="00943FC8">
      <w:pPr>
        <w:spacing w:after="0" w:line="276" w:lineRule="auto"/>
        <w:ind w:firstLine="240"/>
        <w:divId w:val="278610476"/>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_________________ </w:t>
      </w:r>
    </w:p>
    <w:p w14:paraId="46A2F66E" w14:textId="77777777" w:rsidR="00FC6478" w:rsidRPr="00943FC8" w:rsidRDefault="002A2E37" w:rsidP="00943FC8">
      <w:pPr>
        <w:spacing w:after="0" w:line="276" w:lineRule="auto"/>
        <w:ind w:firstLine="240"/>
        <w:divId w:val="639464261"/>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+Percentage of Stroma (includes fibrosis and inflammation)  </w:t>
      </w:r>
    </w:p>
    <w:p w14:paraId="74D4AFE7" w14:textId="77777777" w:rsidR="00FC6478" w:rsidRPr="00943FC8" w:rsidRDefault="002A2E37" w:rsidP="00943FC8">
      <w:pPr>
        <w:spacing w:after="0" w:line="276" w:lineRule="auto"/>
        <w:ind w:firstLine="240"/>
        <w:divId w:val="1298412178"/>
        <w:rPr>
          <w:rFonts w:ascii="Arial" w:eastAsia="Times New Roman" w:hAnsi="Arial" w:cs="Arial"/>
          <w:sz w:val="20"/>
          <w:szCs w:val="20"/>
          <w:lang w:val="en"/>
        </w:rPr>
      </w:pPr>
      <w:r w:rsidRPr="00943FC8">
        <w:rPr>
          <w:rFonts w:ascii="Arial" w:eastAsia="Times New Roman" w:hAnsi="Arial" w:cs="Arial"/>
          <w:sz w:val="20"/>
          <w:szCs w:val="20"/>
          <w:lang w:val="en"/>
        </w:rPr>
        <w:t>___ Specify percentage: _________________ %</w:t>
      </w:r>
    </w:p>
    <w:p w14:paraId="1E6D17DF" w14:textId="77777777" w:rsidR="00FC6478" w:rsidRPr="00943FC8" w:rsidRDefault="002A2E37" w:rsidP="00943FC8">
      <w:pPr>
        <w:spacing w:after="0" w:line="276" w:lineRule="auto"/>
        <w:ind w:firstLine="240"/>
        <w:divId w:val="258801727"/>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(specify): _________________ </w:t>
      </w:r>
    </w:p>
    <w:p w14:paraId="5A398FAA" w14:textId="77777777" w:rsidR="00FC6478" w:rsidRPr="00943FC8" w:rsidRDefault="002A2E37" w:rsidP="00943FC8">
      <w:pPr>
        <w:spacing w:after="0" w:line="276" w:lineRule="auto"/>
        <w:ind w:firstLine="240"/>
        <w:divId w:val="152718917"/>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_________________ </w:t>
      </w:r>
    </w:p>
    <w:p w14:paraId="6D495BCD" w14:textId="77777777" w:rsidR="00FC6478" w:rsidRPr="00943FC8" w:rsidRDefault="002A2E37" w:rsidP="00943FC8">
      <w:pPr>
        <w:spacing w:after="0" w:line="276" w:lineRule="auto"/>
        <w:divId w:val="1477382272"/>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_________________ </w:t>
      </w:r>
    </w:p>
    <w:p w14:paraId="3253A8A8"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4E79FF23" w14:textId="77777777" w:rsidR="00FC6478" w:rsidRPr="00943FC8" w:rsidRDefault="002A2E37" w:rsidP="00943FC8">
      <w:pPr>
        <w:spacing w:after="0" w:line="276" w:lineRule="auto"/>
        <w:divId w:val="140393286"/>
        <w:rPr>
          <w:rFonts w:ascii="Arial" w:eastAsia="Times New Roman" w:hAnsi="Arial" w:cs="Arial"/>
          <w:b/>
          <w:bCs/>
          <w:sz w:val="20"/>
          <w:szCs w:val="20"/>
          <w:lang w:val="en"/>
        </w:rPr>
      </w:pPr>
      <w:proofErr w:type="spellStart"/>
      <w:r w:rsidRPr="00943FC8">
        <w:rPr>
          <w:rFonts w:ascii="Arial" w:eastAsia="Times New Roman" w:hAnsi="Arial" w:cs="Arial"/>
          <w:b/>
          <w:bCs/>
          <w:sz w:val="20"/>
          <w:szCs w:val="20"/>
          <w:lang w:val="en"/>
        </w:rPr>
        <w:t>Lymphovascular</w:t>
      </w:r>
      <w:proofErr w:type="spellEnd"/>
      <w:r w:rsidRPr="00943FC8">
        <w:rPr>
          <w:rFonts w:ascii="Arial" w:eastAsia="Times New Roman" w:hAnsi="Arial" w:cs="Arial"/>
          <w:b/>
          <w:bCs/>
          <w:sz w:val="20"/>
          <w:szCs w:val="20"/>
          <w:lang w:val="en"/>
        </w:rPr>
        <w:t xml:space="preserve"> Invasion  (select all that apply) </w:t>
      </w:r>
    </w:p>
    <w:p w14:paraId="393DADD8" w14:textId="77777777" w:rsidR="00FC6478" w:rsidRPr="00943FC8" w:rsidRDefault="002A2E37" w:rsidP="00943FC8">
      <w:pPr>
        <w:spacing w:after="0" w:line="276" w:lineRule="auto"/>
        <w:divId w:val="34276519"/>
        <w:rPr>
          <w:rFonts w:ascii="Arial" w:eastAsia="Times New Roman" w:hAnsi="Arial" w:cs="Arial"/>
          <w:sz w:val="20"/>
          <w:szCs w:val="20"/>
          <w:lang w:val="en"/>
        </w:rPr>
      </w:pPr>
      <w:r w:rsidRPr="00943FC8">
        <w:rPr>
          <w:rFonts w:ascii="Arial" w:eastAsia="Times New Roman" w:hAnsi="Arial" w:cs="Arial"/>
          <w:sz w:val="20"/>
          <w:szCs w:val="20"/>
          <w:lang w:val="en"/>
        </w:rPr>
        <w:t xml:space="preserve">___ Not identified  </w:t>
      </w:r>
    </w:p>
    <w:p w14:paraId="0E42FFEE" w14:textId="77777777" w:rsidR="00FC6478" w:rsidRPr="00943FC8" w:rsidRDefault="002A2E37" w:rsidP="00943FC8">
      <w:pPr>
        <w:spacing w:after="0" w:line="276" w:lineRule="auto"/>
        <w:divId w:val="133455212"/>
        <w:rPr>
          <w:rFonts w:ascii="Arial" w:eastAsia="Times New Roman" w:hAnsi="Arial" w:cs="Arial"/>
          <w:sz w:val="20"/>
          <w:szCs w:val="20"/>
          <w:lang w:val="en"/>
        </w:rPr>
      </w:pPr>
      <w:r w:rsidRPr="00943FC8">
        <w:rPr>
          <w:rFonts w:ascii="Arial" w:eastAsia="Times New Roman" w:hAnsi="Arial" w:cs="Arial"/>
          <w:sz w:val="20"/>
          <w:szCs w:val="20"/>
          <w:lang w:val="en"/>
        </w:rPr>
        <w:t xml:space="preserve">___ Present (not otherwise specified): _________________ </w:t>
      </w:r>
    </w:p>
    <w:p w14:paraId="3B60F360" w14:textId="77777777" w:rsidR="00FC6478" w:rsidRPr="00943FC8" w:rsidRDefault="002A2E37" w:rsidP="00943FC8">
      <w:pPr>
        <w:spacing w:after="0" w:line="276" w:lineRule="auto"/>
        <w:divId w:val="318846890"/>
        <w:rPr>
          <w:rFonts w:ascii="Arial" w:eastAsia="Times New Roman" w:hAnsi="Arial" w:cs="Arial"/>
          <w:sz w:val="20"/>
          <w:szCs w:val="20"/>
          <w:lang w:val="en"/>
        </w:rPr>
      </w:pPr>
      <w:r w:rsidRPr="00943FC8">
        <w:rPr>
          <w:rFonts w:ascii="Arial" w:eastAsia="Times New Roman" w:hAnsi="Arial" w:cs="Arial"/>
          <w:sz w:val="20"/>
          <w:szCs w:val="20"/>
          <w:lang w:val="en"/>
        </w:rPr>
        <w:t xml:space="preserve">___ Lymphatic invasion present  </w:t>
      </w:r>
    </w:p>
    <w:p w14:paraId="11658045" w14:textId="77777777" w:rsidR="00FC6478" w:rsidRPr="00943FC8" w:rsidRDefault="002A2E37" w:rsidP="00943FC8">
      <w:pPr>
        <w:spacing w:after="0" w:line="276" w:lineRule="auto"/>
        <w:divId w:val="443161025"/>
        <w:rPr>
          <w:rFonts w:ascii="Arial" w:eastAsia="Times New Roman" w:hAnsi="Arial" w:cs="Arial"/>
          <w:sz w:val="20"/>
          <w:szCs w:val="20"/>
          <w:lang w:val="en"/>
        </w:rPr>
      </w:pPr>
      <w:r w:rsidRPr="00943FC8">
        <w:rPr>
          <w:rFonts w:ascii="Arial" w:eastAsia="Times New Roman" w:hAnsi="Arial" w:cs="Arial"/>
          <w:sz w:val="20"/>
          <w:szCs w:val="20"/>
          <w:lang w:val="en"/>
        </w:rPr>
        <w:t xml:space="preserve">___ Arterial invasion present  </w:t>
      </w:r>
    </w:p>
    <w:p w14:paraId="7DF69B19" w14:textId="77777777" w:rsidR="00FC6478" w:rsidRPr="00943FC8" w:rsidRDefault="002A2E37" w:rsidP="00943FC8">
      <w:pPr>
        <w:spacing w:after="0" w:line="276" w:lineRule="auto"/>
        <w:divId w:val="158616552"/>
        <w:rPr>
          <w:rFonts w:ascii="Arial" w:eastAsia="Times New Roman" w:hAnsi="Arial" w:cs="Arial"/>
          <w:sz w:val="20"/>
          <w:szCs w:val="20"/>
          <w:lang w:val="en"/>
        </w:rPr>
      </w:pPr>
      <w:r w:rsidRPr="00943FC8">
        <w:rPr>
          <w:rFonts w:ascii="Arial" w:eastAsia="Times New Roman" w:hAnsi="Arial" w:cs="Arial"/>
          <w:sz w:val="20"/>
          <w:szCs w:val="20"/>
          <w:lang w:val="en"/>
        </w:rPr>
        <w:t xml:space="preserve">___ Venous invasion present  </w:t>
      </w:r>
    </w:p>
    <w:p w14:paraId="78A90B95" w14:textId="77777777" w:rsidR="00FC6478" w:rsidRPr="00943FC8" w:rsidRDefault="002A2E37" w:rsidP="00943FC8">
      <w:pPr>
        <w:spacing w:after="0" w:line="276" w:lineRule="auto"/>
        <w:divId w:val="713702308"/>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_________________ </w:t>
      </w:r>
    </w:p>
    <w:p w14:paraId="082E5CED"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75AFA512" w14:textId="77777777" w:rsidR="00FC6478" w:rsidRPr="00943FC8" w:rsidRDefault="002A2E37" w:rsidP="00943FC8">
      <w:pPr>
        <w:spacing w:after="0" w:line="276" w:lineRule="auto"/>
        <w:divId w:val="543641970"/>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+Tumor Comment: _________________ </w:t>
      </w:r>
    </w:p>
    <w:p w14:paraId="6E5C8D7C"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6FACC841" w14:textId="77777777" w:rsidR="00FC6478" w:rsidRPr="00943FC8" w:rsidRDefault="002A2E37" w:rsidP="00943FC8">
      <w:pPr>
        <w:spacing w:after="0" w:line="276" w:lineRule="auto"/>
        <w:divId w:val="833839189"/>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MARGINS (Note </w:t>
      </w:r>
      <w:hyperlink w:anchor="N10043" w:history="1">
        <w:r w:rsidRPr="00943FC8">
          <w:rPr>
            <w:rStyle w:val="Hyperlink"/>
            <w:rFonts w:ascii="Arial" w:eastAsia="Times New Roman" w:hAnsi="Arial" w:cs="Arial"/>
            <w:b/>
            <w:bCs/>
            <w:sz w:val="20"/>
            <w:szCs w:val="20"/>
            <w:lang w:val="en"/>
          </w:rPr>
          <w:t>I</w:t>
        </w:r>
      </w:hyperlink>
      <w:r w:rsidRPr="00943FC8">
        <w:rPr>
          <w:rFonts w:ascii="Arial" w:eastAsia="Times New Roman" w:hAnsi="Arial" w:cs="Arial"/>
          <w:b/>
          <w:bCs/>
          <w:sz w:val="20"/>
          <w:szCs w:val="20"/>
          <w:lang w:val="en"/>
        </w:rPr>
        <w:t xml:space="preserve">) </w:t>
      </w:r>
    </w:p>
    <w:p w14:paraId="528B4958"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448985D1" w14:textId="77777777" w:rsidR="00FC6478" w:rsidRPr="00943FC8" w:rsidRDefault="002A2E37" w:rsidP="00943FC8">
      <w:pPr>
        <w:spacing w:after="0" w:line="276" w:lineRule="auto"/>
        <w:divId w:val="1038772543"/>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Margin Status for Invasive Carcinoma  </w:t>
      </w:r>
    </w:p>
    <w:p w14:paraId="6ADF7C63" w14:textId="77777777" w:rsidR="00FC6478" w:rsidRPr="00943FC8" w:rsidRDefault="002A2E37" w:rsidP="00943FC8">
      <w:pPr>
        <w:spacing w:after="0" w:line="276" w:lineRule="auto"/>
        <w:divId w:val="888422194"/>
        <w:rPr>
          <w:rFonts w:ascii="Arial" w:eastAsia="Times New Roman" w:hAnsi="Arial" w:cs="Arial"/>
          <w:sz w:val="20"/>
          <w:szCs w:val="20"/>
          <w:lang w:val="en"/>
        </w:rPr>
      </w:pPr>
      <w:r w:rsidRPr="00943FC8">
        <w:rPr>
          <w:rFonts w:ascii="Arial" w:eastAsia="Times New Roman" w:hAnsi="Arial" w:cs="Arial"/>
          <w:sz w:val="20"/>
          <w:szCs w:val="20"/>
          <w:lang w:val="en"/>
        </w:rPr>
        <w:t xml:space="preserve">___ All margins negative for invasive carcinoma  </w:t>
      </w:r>
    </w:p>
    <w:p w14:paraId="1AB3DD86" w14:textId="77777777" w:rsidR="00FC6478" w:rsidRPr="00943FC8" w:rsidRDefault="002A2E37" w:rsidP="00943FC8">
      <w:pPr>
        <w:spacing w:after="0" w:line="276" w:lineRule="auto"/>
        <w:ind w:firstLine="240"/>
        <w:divId w:val="1779831608"/>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Closest Margin(s) to Invasive Carcinoma  (select all that apply) </w:t>
      </w:r>
    </w:p>
    <w:p w14:paraId="01462564" w14:textId="77777777" w:rsidR="00FC6478" w:rsidRPr="00943FC8" w:rsidRDefault="002A2E37" w:rsidP="00943FC8">
      <w:pPr>
        <w:spacing w:after="0" w:line="276" w:lineRule="auto"/>
        <w:ind w:firstLine="240"/>
        <w:divId w:val="1193181119"/>
        <w:rPr>
          <w:rFonts w:ascii="Arial" w:eastAsia="Times New Roman" w:hAnsi="Arial" w:cs="Arial"/>
          <w:sz w:val="20"/>
          <w:szCs w:val="20"/>
          <w:lang w:val="en"/>
        </w:rPr>
      </w:pPr>
      <w:r w:rsidRPr="00943FC8">
        <w:rPr>
          <w:rFonts w:ascii="Arial" w:eastAsia="Times New Roman" w:hAnsi="Arial" w:cs="Arial"/>
          <w:sz w:val="20"/>
          <w:szCs w:val="20"/>
          <w:lang w:val="en"/>
        </w:rPr>
        <w:t xml:space="preserve">___ Bronchial: _________________ </w:t>
      </w:r>
    </w:p>
    <w:p w14:paraId="7B151A48" w14:textId="77777777" w:rsidR="00FC6478" w:rsidRPr="00943FC8" w:rsidRDefault="002A2E37" w:rsidP="00943FC8">
      <w:pPr>
        <w:spacing w:after="0" w:line="276" w:lineRule="auto"/>
        <w:ind w:firstLine="240"/>
        <w:divId w:val="1777796559"/>
        <w:rPr>
          <w:rFonts w:ascii="Arial" w:eastAsia="Times New Roman" w:hAnsi="Arial" w:cs="Arial"/>
          <w:sz w:val="20"/>
          <w:szCs w:val="20"/>
          <w:lang w:val="en"/>
        </w:rPr>
      </w:pPr>
      <w:r w:rsidRPr="00943FC8">
        <w:rPr>
          <w:rFonts w:ascii="Arial" w:eastAsia="Times New Roman" w:hAnsi="Arial" w:cs="Arial"/>
          <w:sz w:val="20"/>
          <w:szCs w:val="20"/>
          <w:lang w:val="en"/>
        </w:rPr>
        <w:t xml:space="preserve">___ Vascular: _________________ </w:t>
      </w:r>
    </w:p>
    <w:p w14:paraId="739E3BC2" w14:textId="77777777" w:rsidR="00FC6478" w:rsidRPr="00943FC8" w:rsidRDefault="002A2E37" w:rsidP="00943FC8">
      <w:pPr>
        <w:spacing w:after="0" w:line="276" w:lineRule="auto"/>
        <w:ind w:firstLine="240"/>
        <w:divId w:val="1900480949"/>
        <w:rPr>
          <w:rFonts w:ascii="Arial" w:eastAsia="Times New Roman" w:hAnsi="Arial" w:cs="Arial"/>
          <w:sz w:val="20"/>
          <w:szCs w:val="20"/>
          <w:lang w:val="en"/>
        </w:rPr>
      </w:pPr>
      <w:r w:rsidRPr="00943FC8">
        <w:rPr>
          <w:rFonts w:ascii="Arial" w:eastAsia="Times New Roman" w:hAnsi="Arial" w:cs="Arial"/>
          <w:sz w:val="20"/>
          <w:szCs w:val="20"/>
          <w:lang w:val="en"/>
        </w:rPr>
        <w:t xml:space="preserve">___ Parenchymal: _________________ </w:t>
      </w:r>
    </w:p>
    <w:p w14:paraId="186773BF" w14:textId="77777777" w:rsidR="00FC6478" w:rsidRPr="00943FC8" w:rsidRDefault="002A2E37" w:rsidP="00943FC8">
      <w:pPr>
        <w:spacing w:after="0" w:line="276" w:lineRule="auto"/>
        <w:ind w:firstLine="240"/>
        <w:divId w:val="2062169963"/>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attached tissue margin(s) (specify): _________________ </w:t>
      </w:r>
    </w:p>
    <w:p w14:paraId="53D01A03" w14:textId="77777777" w:rsidR="00FC6478" w:rsidRPr="00943FC8" w:rsidRDefault="002A2E37" w:rsidP="00943FC8">
      <w:pPr>
        <w:spacing w:after="0" w:line="276" w:lineRule="auto"/>
        <w:ind w:firstLine="240"/>
        <w:divId w:val="343945643"/>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(explain): _________________ </w:t>
      </w:r>
    </w:p>
    <w:p w14:paraId="7182C4B2" w14:textId="77777777" w:rsidR="00FC6478" w:rsidRPr="00943FC8" w:rsidRDefault="002A2E37" w:rsidP="00943FC8">
      <w:pPr>
        <w:spacing w:after="0" w:line="276" w:lineRule="auto"/>
        <w:ind w:firstLine="240"/>
        <w:divId w:val="1926375754"/>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Distance from Invasive Carcinoma to Closest Margin  </w:t>
      </w:r>
    </w:p>
    <w:p w14:paraId="40C0D82D" w14:textId="77777777" w:rsidR="00FC6478" w:rsidRPr="00943FC8" w:rsidRDefault="002A2E37" w:rsidP="00943FC8">
      <w:pPr>
        <w:spacing w:after="0" w:line="276" w:lineRule="auto"/>
        <w:ind w:firstLine="240"/>
        <w:divId w:val="497966603"/>
        <w:rPr>
          <w:rFonts w:ascii="Arial" w:eastAsia="Times New Roman" w:hAnsi="Arial" w:cs="Arial"/>
          <w:i/>
          <w:iCs/>
          <w:sz w:val="16"/>
          <w:szCs w:val="16"/>
          <w:lang w:val="en"/>
        </w:rPr>
      </w:pPr>
      <w:r w:rsidRPr="00943FC8">
        <w:rPr>
          <w:rFonts w:ascii="Arial" w:eastAsia="Times New Roman" w:hAnsi="Arial" w:cs="Arial"/>
          <w:i/>
          <w:iCs/>
          <w:sz w:val="16"/>
          <w:szCs w:val="16"/>
          <w:lang w:val="en"/>
        </w:rPr>
        <w:t xml:space="preserve">Specify in Centimeters (cm).  </w:t>
      </w:r>
    </w:p>
    <w:p w14:paraId="41320566" w14:textId="77777777" w:rsidR="00FC6478" w:rsidRPr="00943FC8" w:rsidRDefault="002A2E37" w:rsidP="00943FC8">
      <w:pPr>
        <w:spacing w:after="0" w:line="276" w:lineRule="auto"/>
        <w:ind w:firstLine="240"/>
        <w:divId w:val="1776515920"/>
        <w:rPr>
          <w:rFonts w:ascii="Arial" w:eastAsia="Times New Roman" w:hAnsi="Arial" w:cs="Arial"/>
          <w:sz w:val="20"/>
          <w:szCs w:val="20"/>
          <w:lang w:val="en"/>
        </w:rPr>
      </w:pPr>
      <w:r w:rsidRPr="00943FC8">
        <w:rPr>
          <w:rFonts w:ascii="Arial" w:eastAsia="Times New Roman" w:hAnsi="Arial" w:cs="Arial"/>
          <w:sz w:val="20"/>
          <w:szCs w:val="20"/>
          <w:lang w:val="en"/>
        </w:rPr>
        <w:t>___ Exact distance: _________________ cm</w:t>
      </w:r>
    </w:p>
    <w:p w14:paraId="3705E5BC" w14:textId="77777777" w:rsidR="00FC6478" w:rsidRPr="00943FC8" w:rsidRDefault="002A2E37" w:rsidP="00943FC8">
      <w:pPr>
        <w:spacing w:after="0" w:line="276" w:lineRule="auto"/>
        <w:ind w:firstLine="240"/>
        <w:divId w:val="1256674974"/>
        <w:rPr>
          <w:rFonts w:ascii="Arial" w:eastAsia="Times New Roman" w:hAnsi="Arial" w:cs="Arial"/>
          <w:sz w:val="20"/>
          <w:szCs w:val="20"/>
          <w:lang w:val="en"/>
        </w:rPr>
      </w:pPr>
      <w:r w:rsidRPr="00943FC8">
        <w:rPr>
          <w:rFonts w:ascii="Arial" w:eastAsia="Times New Roman" w:hAnsi="Arial" w:cs="Arial"/>
          <w:sz w:val="20"/>
          <w:szCs w:val="20"/>
          <w:lang w:val="en"/>
        </w:rPr>
        <w:t>___ Greater than: _________________ cm</w:t>
      </w:r>
    </w:p>
    <w:p w14:paraId="784B224D" w14:textId="77777777" w:rsidR="00FC6478" w:rsidRPr="00943FC8" w:rsidRDefault="002A2E37" w:rsidP="00943FC8">
      <w:pPr>
        <w:spacing w:after="0" w:line="276" w:lineRule="auto"/>
        <w:ind w:firstLine="240"/>
        <w:divId w:val="245960643"/>
        <w:rPr>
          <w:rFonts w:ascii="Arial" w:eastAsia="Times New Roman" w:hAnsi="Arial" w:cs="Arial"/>
          <w:sz w:val="20"/>
          <w:szCs w:val="20"/>
          <w:lang w:val="en"/>
        </w:rPr>
      </w:pPr>
      <w:r w:rsidRPr="00943FC8">
        <w:rPr>
          <w:rFonts w:ascii="Arial" w:eastAsia="Times New Roman" w:hAnsi="Arial" w:cs="Arial"/>
          <w:sz w:val="20"/>
          <w:szCs w:val="20"/>
          <w:lang w:val="en"/>
        </w:rPr>
        <w:t>___ At least: _________________ cm</w:t>
      </w:r>
    </w:p>
    <w:p w14:paraId="756FEF56" w14:textId="77777777" w:rsidR="00FC6478" w:rsidRPr="00943FC8" w:rsidRDefault="002A2E37" w:rsidP="00943FC8">
      <w:pPr>
        <w:spacing w:after="0" w:line="276" w:lineRule="auto"/>
        <w:ind w:firstLine="240"/>
        <w:divId w:val="987630688"/>
        <w:rPr>
          <w:rFonts w:ascii="Arial" w:eastAsia="Times New Roman" w:hAnsi="Arial" w:cs="Arial"/>
          <w:sz w:val="20"/>
          <w:szCs w:val="20"/>
          <w:lang w:val="en"/>
        </w:rPr>
      </w:pPr>
      <w:r w:rsidRPr="00943FC8">
        <w:rPr>
          <w:rFonts w:ascii="Arial" w:eastAsia="Times New Roman" w:hAnsi="Arial" w:cs="Arial"/>
          <w:sz w:val="20"/>
          <w:szCs w:val="20"/>
          <w:lang w:val="en"/>
        </w:rPr>
        <w:t>___ Less than: _________________ cm</w:t>
      </w:r>
    </w:p>
    <w:p w14:paraId="623DB0C0" w14:textId="77777777" w:rsidR="00FC6478" w:rsidRPr="00943FC8" w:rsidRDefault="002A2E37" w:rsidP="00943FC8">
      <w:pPr>
        <w:spacing w:after="0" w:line="276" w:lineRule="auto"/>
        <w:ind w:firstLine="240"/>
        <w:divId w:val="1123385049"/>
        <w:rPr>
          <w:rFonts w:ascii="Arial" w:eastAsia="Times New Roman" w:hAnsi="Arial" w:cs="Arial"/>
          <w:sz w:val="20"/>
          <w:szCs w:val="20"/>
          <w:lang w:val="en"/>
        </w:rPr>
      </w:pPr>
      <w:r w:rsidRPr="00943FC8">
        <w:rPr>
          <w:rFonts w:ascii="Arial" w:eastAsia="Times New Roman" w:hAnsi="Arial" w:cs="Arial"/>
          <w:sz w:val="20"/>
          <w:szCs w:val="20"/>
          <w:lang w:val="en"/>
        </w:rPr>
        <w:lastRenderedPageBreak/>
        <w:t xml:space="preserve">___ Other (specify): _________________ </w:t>
      </w:r>
    </w:p>
    <w:p w14:paraId="73B28EFD" w14:textId="77777777" w:rsidR="00FC6478" w:rsidRPr="00943FC8" w:rsidRDefault="002A2E37" w:rsidP="00943FC8">
      <w:pPr>
        <w:spacing w:after="0" w:line="276" w:lineRule="auto"/>
        <w:ind w:firstLine="240"/>
        <w:divId w:val="1905601268"/>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_________________ </w:t>
      </w:r>
    </w:p>
    <w:p w14:paraId="24246690" w14:textId="77777777" w:rsidR="00FC6478" w:rsidRPr="00943FC8" w:rsidRDefault="002A2E37" w:rsidP="00943FC8">
      <w:pPr>
        <w:spacing w:after="0" w:line="276" w:lineRule="auto"/>
        <w:ind w:firstLine="240"/>
        <w:divId w:val="1857962888"/>
        <w:rPr>
          <w:rFonts w:ascii="Arial" w:eastAsia="Times New Roman" w:hAnsi="Arial" w:cs="Arial"/>
          <w:sz w:val="20"/>
          <w:szCs w:val="20"/>
          <w:lang w:val="en"/>
        </w:rPr>
      </w:pPr>
      <w:r w:rsidRPr="00943FC8">
        <w:rPr>
          <w:rFonts w:ascii="Arial" w:eastAsia="Times New Roman" w:hAnsi="Arial" w:cs="Arial"/>
          <w:sz w:val="20"/>
          <w:szCs w:val="20"/>
          <w:lang w:val="en"/>
        </w:rPr>
        <w:t xml:space="preserve">___ Not applicable: _________________ </w:t>
      </w:r>
    </w:p>
    <w:p w14:paraId="237F7676" w14:textId="77777777" w:rsidR="00FC6478" w:rsidRPr="00943FC8" w:rsidRDefault="002A2E37" w:rsidP="00943FC8">
      <w:pPr>
        <w:spacing w:after="0" w:line="276" w:lineRule="auto"/>
        <w:divId w:val="1551385247"/>
        <w:rPr>
          <w:rFonts w:ascii="Arial" w:eastAsia="Times New Roman" w:hAnsi="Arial" w:cs="Arial"/>
          <w:sz w:val="20"/>
          <w:szCs w:val="20"/>
          <w:lang w:val="en"/>
        </w:rPr>
      </w:pPr>
      <w:r w:rsidRPr="00943FC8">
        <w:rPr>
          <w:rFonts w:ascii="Arial" w:eastAsia="Times New Roman" w:hAnsi="Arial" w:cs="Arial"/>
          <w:sz w:val="20"/>
          <w:szCs w:val="20"/>
          <w:lang w:val="en"/>
        </w:rPr>
        <w:t xml:space="preserve">___ Invasive </w:t>
      </w:r>
      <w:proofErr w:type="gramStart"/>
      <w:r w:rsidRPr="00943FC8">
        <w:rPr>
          <w:rFonts w:ascii="Arial" w:eastAsia="Times New Roman" w:hAnsi="Arial" w:cs="Arial"/>
          <w:sz w:val="20"/>
          <w:szCs w:val="20"/>
          <w:lang w:val="en"/>
        </w:rPr>
        <w:t>carcinoma</w:t>
      </w:r>
      <w:proofErr w:type="gramEnd"/>
      <w:r w:rsidRPr="00943FC8">
        <w:rPr>
          <w:rFonts w:ascii="Arial" w:eastAsia="Times New Roman" w:hAnsi="Arial" w:cs="Arial"/>
          <w:sz w:val="20"/>
          <w:szCs w:val="20"/>
          <w:lang w:val="en"/>
        </w:rPr>
        <w:t xml:space="preserve"> present at margin  </w:t>
      </w:r>
    </w:p>
    <w:p w14:paraId="6BF03FAB" w14:textId="77777777" w:rsidR="00FC6478" w:rsidRPr="00943FC8" w:rsidRDefault="002A2E37" w:rsidP="00943FC8">
      <w:pPr>
        <w:spacing w:after="0" w:line="276" w:lineRule="auto"/>
        <w:ind w:firstLine="240"/>
        <w:divId w:val="1670477769"/>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Margin(s) Involved by Invasive Carcinoma  (select all that apply) </w:t>
      </w:r>
    </w:p>
    <w:p w14:paraId="7AC762CD" w14:textId="77777777" w:rsidR="00FC6478" w:rsidRPr="00943FC8" w:rsidRDefault="002A2E37" w:rsidP="00943FC8">
      <w:pPr>
        <w:spacing w:after="0" w:line="276" w:lineRule="auto"/>
        <w:ind w:firstLine="240"/>
        <w:divId w:val="98066695"/>
        <w:rPr>
          <w:rFonts w:ascii="Arial" w:eastAsia="Times New Roman" w:hAnsi="Arial" w:cs="Arial"/>
          <w:sz w:val="20"/>
          <w:szCs w:val="20"/>
          <w:lang w:val="en"/>
        </w:rPr>
      </w:pPr>
      <w:r w:rsidRPr="00943FC8">
        <w:rPr>
          <w:rFonts w:ascii="Arial" w:eastAsia="Times New Roman" w:hAnsi="Arial" w:cs="Arial"/>
          <w:sz w:val="20"/>
          <w:szCs w:val="20"/>
          <w:lang w:val="en"/>
        </w:rPr>
        <w:t xml:space="preserve">___ Bronchial: _________________ </w:t>
      </w:r>
    </w:p>
    <w:p w14:paraId="4E265107" w14:textId="77777777" w:rsidR="00FC6478" w:rsidRPr="00943FC8" w:rsidRDefault="002A2E37" w:rsidP="00943FC8">
      <w:pPr>
        <w:spacing w:after="0" w:line="276" w:lineRule="auto"/>
        <w:ind w:firstLine="240"/>
        <w:divId w:val="2123064804"/>
        <w:rPr>
          <w:rFonts w:ascii="Arial" w:eastAsia="Times New Roman" w:hAnsi="Arial" w:cs="Arial"/>
          <w:sz w:val="20"/>
          <w:szCs w:val="20"/>
          <w:lang w:val="en"/>
        </w:rPr>
      </w:pPr>
      <w:r w:rsidRPr="00943FC8">
        <w:rPr>
          <w:rFonts w:ascii="Arial" w:eastAsia="Times New Roman" w:hAnsi="Arial" w:cs="Arial"/>
          <w:sz w:val="20"/>
          <w:szCs w:val="20"/>
          <w:lang w:val="en"/>
        </w:rPr>
        <w:t xml:space="preserve">___ Vascular: _________________ </w:t>
      </w:r>
    </w:p>
    <w:p w14:paraId="2EFF4B71" w14:textId="77777777" w:rsidR="00FC6478" w:rsidRPr="00943FC8" w:rsidRDefault="002A2E37" w:rsidP="00943FC8">
      <w:pPr>
        <w:spacing w:after="0" w:line="276" w:lineRule="auto"/>
        <w:ind w:firstLine="240"/>
        <w:divId w:val="24529942"/>
        <w:rPr>
          <w:rFonts w:ascii="Arial" w:eastAsia="Times New Roman" w:hAnsi="Arial" w:cs="Arial"/>
          <w:sz w:val="20"/>
          <w:szCs w:val="20"/>
          <w:lang w:val="en"/>
        </w:rPr>
      </w:pPr>
      <w:r w:rsidRPr="00943FC8">
        <w:rPr>
          <w:rFonts w:ascii="Arial" w:eastAsia="Times New Roman" w:hAnsi="Arial" w:cs="Arial"/>
          <w:sz w:val="20"/>
          <w:szCs w:val="20"/>
          <w:lang w:val="en"/>
        </w:rPr>
        <w:t xml:space="preserve">___ Parenchymal: _________________ </w:t>
      </w:r>
    </w:p>
    <w:p w14:paraId="12FDF5FC" w14:textId="77777777" w:rsidR="00FC6478" w:rsidRPr="00943FC8" w:rsidRDefault="002A2E37" w:rsidP="00943FC8">
      <w:pPr>
        <w:spacing w:after="0" w:line="276" w:lineRule="auto"/>
        <w:ind w:firstLine="240"/>
        <w:divId w:val="353042940"/>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attached tissue margin(s) (specify): _________________ </w:t>
      </w:r>
    </w:p>
    <w:p w14:paraId="33D28669" w14:textId="77777777" w:rsidR="00FC6478" w:rsidRPr="00943FC8" w:rsidRDefault="002A2E37" w:rsidP="00943FC8">
      <w:pPr>
        <w:spacing w:after="0" w:line="276" w:lineRule="auto"/>
        <w:ind w:firstLine="240"/>
        <w:divId w:val="893272047"/>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(explain): _________________ </w:t>
      </w:r>
    </w:p>
    <w:p w14:paraId="2E7B3706" w14:textId="77777777" w:rsidR="00FC6478" w:rsidRPr="00943FC8" w:rsidRDefault="002A2E37" w:rsidP="00943FC8">
      <w:pPr>
        <w:spacing w:after="0" w:line="276" w:lineRule="auto"/>
        <w:divId w:val="1188985309"/>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(specify): _________________ </w:t>
      </w:r>
    </w:p>
    <w:p w14:paraId="47FAA298" w14:textId="77777777" w:rsidR="00FC6478" w:rsidRPr="00943FC8" w:rsidRDefault="002A2E37" w:rsidP="00943FC8">
      <w:pPr>
        <w:spacing w:after="0" w:line="276" w:lineRule="auto"/>
        <w:divId w:val="1045253678"/>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(explain): _________________ </w:t>
      </w:r>
    </w:p>
    <w:p w14:paraId="753C6AA5" w14:textId="77777777" w:rsidR="00FC6478" w:rsidRPr="00943FC8" w:rsidRDefault="002A2E37" w:rsidP="00943FC8">
      <w:pPr>
        <w:spacing w:after="0" w:line="276" w:lineRule="auto"/>
        <w:divId w:val="1527984046"/>
        <w:rPr>
          <w:rFonts w:ascii="Arial" w:eastAsia="Times New Roman" w:hAnsi="Arial" w:cs="Arial"/>
          <w:sz w:val="20"/>
          <w:szCs w:val="20"/>
          <w:lang w:val="en"/>
        </w:rPr>
      </w:pPr>
      <w:r w:rsidRPr="00943FC8">
        <w:rPr>
          <w:rFonts w:ascii="Arial" w:eastAsia="Times New Roman" w:hAnsi="Arial" w:cs="Arial"/>
          <w:sz w:val="20"/>
          <w:szCs w:val="20"/>
          <w:lang w:val="en"/>
        </w:rPr>
        <w:t xml:space="preserve">___ Not applicable: _________________ </w:t>
      </w:r>
    </w:p>
    <w:p w14:paraId="29D43C72"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4E1FA8AC" w14:textId="77777777" w:rsidR="00FC6478" w:rsidRPr="00943FC8" w:rsidRDefault="002A2E37" w:rsidP="00943FC8">
      <w:pPr>
        <w:spacing w:after="0" w:line="276" w:lineRule="auto"/>
        <w:divId w:val="851575412"/>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Margin Status for Non-Invasive Tumor  (select all that apply) </w:t>
      </w:r>
    </w:p>
    <w:p w14:paraId="2F969E5C" w14:textId="77777777" w:rsidR="00FC6478" w:rsidRPr="00943FC8" w:rsidRDefault="002A2E37" w:rsidP="00943FC8">
      <w:pPr>
        <w:spacing w:after="0" w:line="276" w:lineRule="auto"/>
        <w:divId w:val="557325950"/>
        <w:rPr>
          <w:rFonts w:ascii="Arial" w:eastAsia="Times New Roman" w:hAnsi="Arial" w:cs="Arial"/>
          <w:sz w:val="20"/>
          <w:szCs w:val="20"/>
          <w:lang w:val="en"/>
        </w:rPr>
      </w:pPr>
      <w:r w:rsidRPr="00943FC8">
        <w:rPr>
          <w:rFonts w:ascii="Arial" w:eastAsia="Times New Roman" w:hAnsi="Arial" w:cs="Arial"/>
          <w:sz w:val="20"/>
          <w:szCs w:val="20"/>
          <w:lang w:val="en"/>
        </w:rPr>
        <w:t xml:space="preserve">___ All margins negative for non-invasive tumor  </w:t>
      </w:r>
    </w:p>
    <w:p w14:paraId="4045FB06" w14:textId="77777777" w:rsidR="00FC6478" w:rsidRPr="00943FC8" w:rsidRDefault="002A2E37" w:rsidP="00943FC8">
      <w:pPr>
        <w:spacing w:after="0" w:line="276" w:lineRule="auto"/>
        <w:divId w:val="1450392823"/>
        <w:rPr>
          <w:rFonts w:ascii="Arial" w:eastAsia="Times New Roman" w:hAnsi="Arial" w:cs="Arial"/>
          <w:sz w:val="20"/>
          <w:szCs w:val="20"/>
          <w:lang w:val="en"/>
        </w:rPr>
      </w:pPr>
      <w:r w:rsidRPr="00943FC8">
        <w:rPr>
          <w:rFonts w:ascii="Arial" w:eastAsia="Times New Roman" w:hAnsi="Arial" w:cs="Arial"/>
          <w:sz w:val="20"/>
          <w:szCs w:val="20"/>
          <w:lang w:val="en"/>
        </w:rPr>
        <w:t xml:space="preserve">___ Carcinoma in situ present at bronchial margin: _________________ </w:t>
      </w:r>
    </w:p>
    <w:p w14:paraId="57BBF995" w14:textId="77777777" w:rsidR="00FC6478" w:rsidRPr="00943FC8" w:rsidRDefault="002A2E37" w:rsidP="00943FC8">
      <w:pPr>
        <w:spacing w:after="0" w:line="276" w:lineRule="auto"/>
        <w:divId w:val="1798058841"/>
        <w:rPr>
          <w:rFonts w:ascii="Arial" w:eastAsia="Times New Roman" w:hAnsi="Arial" w:cs="Arial"/>
          <w:sz w:val="20"/>
          <w:szCs w:val="20"/>
          <w:lang w:val="en"/>
        </w:rPr>
      </w:pPr>
      <w:r w:rsidRPr="00943FC8">
        <w:rPr>
          <w:rFonts w:ascii="Arial" w:eastAsia="Times New Roman" w:hAnsi="Arial" w:cs="Arial"/>
          <w:sz w:val="20"/>
          <w:szCs w:val="20"/>
          <w:lang w:val="en"/>
        </w:rPr>
        <w:t xml:space="preserve">___ Carcinoma in situ present at parenchymal margin: _________________ </w:t>
      </w:r>
    </w:p>
    <w:p w14:paraId="6162B240" w14:textId="77777777" w:rsidR="00FC6478" w:rsidRPr="00943FC8" w:rsidRDefault="002A2E37" w:rsidP="00943FC8">
      <w:pPr>
        <w:spacing w:after="0" w:line="276" w:lineRule="auto"/>
        <w:divId w:val="1707221792"/>
        <w:rPr>
          <w:rFonts w:ascii="Arial" w:eastAsia="Times New Roman" w:hAnsi="Arial" w:cs="Arial"/>
          <w:sz w:val="20"/>
          <w:szCs w:val="20"/>
          <w:lang w:val="en"/>
        </w:rPr>
      </w:pPr>
      <w:r w:rsidRPr="00943FC8">
        <w:rPr>
          <w:rFonts w:ascii="Arial" w:eastAsia="Times New Roman" w:hAnsi="Arial" w:cs="Arial"/>
          <w:sz w:val="20"/>
          <w:szCs w:val="20"/>
          <w:lang w:val="en"/>
        </w:rPr>
        <w:t xml:space="preserve">___ Lepidic component of invasive carcinoma present at parenchymal margin: _________________ </w:t>
      </w:r>
    </w:p>
    <w:p w14:paraId="225D3B63" w14:textId="77777777" w:rsidR="00FC6478" w:rsidRPr="00943FC8" w:rsidRDefault="002A2E37" w:rsidP="00943FC8">
      <w:pPr>
        <w:spacing w:after="0" w:line="276" w:lineRule="auto"/>
        <w:divId w:val="222639504"/>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(specify): _________________ </w:t>
      </w:r>
    </w:p>
    <w:p w14:paraId="6DBBFB49" w14:textId="77777777" w:rsidR="00FC6478" w:rsidRPr="00943FC8" w:rsidRDefault="002A2E37" w:rsidP="00943FC8">
      <w:pPr>
        <w:spacing w:after="0" w:line="276" w:lineRule="auto"/>
        <w:divId w:val="1610502488"/>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(explain): _________________ </w:t>
      </w:r>
    </w:p>
    <w:p w14:paraId="5FA413CE" w14:textId="77777777" w:rsidR="00FC6478" w:rsidRPr="00943FC8" w:rsidRDefault="002A2E37" w:rsidP="00943FC8">
      <w:pPr>
        <w:spacing w:after="0" w:line="276" w:lineRule="auto"/>
        <w:divId w:val="736249743"/>
        <w:rPr>
          <w:rFonts w:ascii="Arial" w:eastAsia="Times New Roman" w:hAnsi="Arial" w:cs="Arial"/>
          <w:sz w:val="20"/>
          <w:szCs w:val="20"/>
          <w:lang w:val="en"/>
        </w:rPr>
      </w:pPr>
      <w:r w:rsidRPr="00943FC8">
        <w:rPr>
          <w:rFonts w:ascii="Arial" w:eastAsia="Times New Roman" w:hAnsi="Arial" w:cs="Arial"/>
          <w:sz w:val="20"/>
          <w:szCs w:val="20"/>
          <w:lang w:val="en"/>
        </w:rPr>
        <w:t xml:space="preserve">___ Not applicable: _________________ </w:t>
      </w:r>
    </w:p>
    <w:p w14:paraId="3498C271"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63684583" w14:textId="77777777" w:rsidR="00FC6478" w:rsidRPr="00943FC8" w:rsidRDefault="002A2E37" w:rsidP="00943FC8">
      <w:pPr>
        <w:spacing w:after="0" w:line="276" w:lineRule="auto"/>
        <w:divId w:val="1343244763"/>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+Margin Comment: _________________ </w:t>
      </w:r>
    </w:p>
    <w:p w14:paraId="323F91FA"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4BCFE010" w14:textId="77777777" w:rsidR="00FC6478" w:rsidRPr="00943FC8" w:rsidRDefault="002A2E37" w:rsidP="00943FC8">
      <w:pPr>
        <w:spacing w:after="0" w:line="276" w:lineRule="auto"/>
        <w:divId w:val="2132480299"/>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REGIONAL LYMPH NODES  </w:t>
      </w:r>
    </w:p>
    <w:p w14:paraId="00D3A127"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51DA18C1" w14:textId="77777777" w:rsidR="00FC6478" w:rsidRPr="00943FC8" w:rsidRDefault="002A2E37" w:rsidP="00943FC8">
      <w:pPr>
        <w:spacing w:after="0" w:line="276" w:lineRule="auto"/>
        <w:divId w:val="543369037"/>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Lymph Node(s) from Prior Procedures  </w:t>
      </w:r>
    </w:p>
    <w:p w14:paraId="36F477CF" w14:textId="77777777" w:rsidR="00FC6478" w:rsidRPr="00943FC8" w:rsidRDefault="002A2E37" w:rsidP="00943FC8">
      <w:pPr>
        <w:spacing w:after="0" w:line="276" w:lineRule="auto"/>
        <w:divId w:val="1328291464"/>
        <w:rPr>
          <w:rFonts w:ascii="Arial" w:eastAsia="Times New Roman" w:hAnsi="Arial" w:cs="Arial"/>
          <w:sz w:val="20"/>
          <w:szCs w:val="20"/>
          <w:lang w:val="en"/>
        </w:rPr>
      </w:pPr>
      <w:r w:rsidRPr="00943FC8">
        <w:rPr>
          <w:rFonts w:ascii="Arial" w:eastAsia="Times New Roman" w:hAnsi="Arial" w:cs="Arial"/>
          <w:sz w:val="20"/>
          <w:szCs w:val="20"/>
          <w:lang w:val="en"/>
        </w:rPr>
        <w:t xml:space="preserve">___ No known prior lymph node sampling performed  </w:t>
      </w:r>
    </w:p>
    <w:p w14:paraId="5BA52161" w14:textId="77777777" w:rsidR="00FC6478" w:rsidRPr="00943FC8" w:rsidRDefault="002A2E37" w:rsidP="00943FC8">
      <w:pPr>
        <w:spacing w:after="0" w:line="276" w:lineRule="auto"/>
        <w:divId w:val="1708414157"/>
        <w:rPr>
          <w:rFonts w:ascii="Arial" w:eastAsia="Times New Roman" w:hAnsi="Arial" w:cs="Arial"/>
          <w:sz w:val="20"/>
          <w:szCs w:val="20"/>
          <w:lang w:val="en"/>
        </w:rPr>
      </w:pPr>
      <w:r w:rsidRPr="00943FC8">
        <w:rPr>
          <w:rFonts w:ascii="Arial" w:eastAsia="Times New Roman" w:hAnsi="Arial" w:cs="Arial"/>
          <w:sz w:val="20"/>
          <w:szCs w:val="20"/>
          <w:lang w:val="en"/>
        </w:rPr>
        <w:t xml:space="preserve">___ Not included  </w:t>
      </w:r>
    </w:p>
    <w:p w14:paraId="68FE76A1" w14:textId="77777777" w:rsidR="00FC6478" w:rsidRPr="00943FC8" w:rsidRDefault="002A2E37" w:rsidP="00943FC8">
      <w:pPr>
        <w:spacing w:after="0" w:line="276" w:lineRule="auto"/>
        <w:divId w:val="1810392849"/>
        <w:rPr>
          <w:rFonts w:ascii="Arial" w:eastAsia="Times New Roman" w:hAnsi="Arial" w:cs="Arial"/>
          <w:sz w:val="20"/>
          <w:szCs w:val="20"/>
          <w:lang w:val="en"/>
        </w:rPr>
      </w:pPr>
      <w:r w:rsidRPr="00943FC8">
        <w:rPr>
          <w:rFonts w:ascii="Arial" w:eastAsia="Times New Roman" w:hAnsi="Arial" w:cs="Arial"/>
          <w:sz w:val="20"/>
          <w:szCs w:val="20"/>
          <w:lang w:val="en"/>
        </w:rPr>
        <w:t xml:space="preserve">___ Included  </w:t>
      </w:r>
    </w:p>
    <w:p w14:paraId="0519EA04" w14:textId="77777777" w:rsidR="00FC6478" w:rsidRPr="00943FC8" w:rsidRDefault="002A2E37" w:rsidP="00943FC8">
      <w:pPr>
        <w:spacing w:after="0" w:line="276" w:lineRule="auto"/>
        <w:ind w:firstLine="240"/>
        <w:divId w:val="812017002"/>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Prior Lymph Node Procedure(s) Included (describe and specify case ID): _________________ </w:t>
      </w:r>
    </w:p>
    <w:p w14:paraId="4E3341AB"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1F6B0907" w14:textId="77777777" w:rsidR="00FC6478" w:rsidRPr="00943FC8" w:rsidRDefault="002A2E37" w:rsidP="00943FC8">
      <w:pPr>
        <w:spacing w:after="0" w:line="276" w:lineRule="auto"/>
        <w:divId w:val="939605247"/>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Regional Lymph Node Status  </w:t>
      </w:r>
    </w:p>
    <w:p w14:paraId="68460517" w14:textId="77777777" w:rsidR="00FC6478" w:rsidRPr="00943FC8" w:rsidRDefault="002A2E37" w:rsidP="00943FC8">
      <w:pPr>
        <w:spacing w:after="0" w:line="276" w:lineRule="auto"/>
        <w:divId w:val="694572873"/>
        <w:rPr>
          <w:rFonts w:ascii="Arial" w:eastAsia="Times New Roman" w:hAnsi="Arial" w:cs="Arial"/>
          <w:sz w:val="20"/>
          <w:szCs w:val="20"/>
          <w:lang w:val="en"/>
        </w:rPr>
      </w:pPr>
      <w:r w:rsidRPr="00943FC8">
        <w:rPr>
          <w:rFonts w:ascii="Arial" w:eastAsia="Times New Roman" w:hAnsi="Arial" w:cs="Arial"/>
          <w:sz w:val="20"/>
          <w:szCs w:val="20"/>
          <w:lang w:val="en"/>
        </w:rPr>
        <w:t xml:space="preserve">___ Not applicable (no regional lymph nodes submitted or found)  </w:t>
      </w:r>
    </w:p>
    <w:p w14:paraId="613E425B" w14:textId="77777777" w:rsidR="00FC6478" w:rsidRPr="00943FC8" w:rsidRDefault="002A2E37" w:rsidP="00943FC8">
      <w:pPr>
        <w:spacing w:after="0" w:line="276" w:lineRule="auto"/>
        <w:divId w:val="609120685"/>
        <w:rPr>
          <w:rFonts w:ascii="Arial" w:eastAsia="Times New Roman" w:hAnsi="Arial" w:cs="Arial"/>
          <w:sz w:val="20"/>
          <w:szCs w:val="20"/>
          <w:lang w:val="en"/>
        </w:rPr>
      </w:pPr>
      <w:r w:rsidRPr="00943FC8">
        <w:rPr>
          <w:rFonts w:ascii="Arial" w:eastAsia="Times New Roman" w:hAnsi="Arial" w:cs="Arial"/>
          <w:sz w:val="20"/>
          <w:szCs w:val="20"/>
          <w:lang w:val="en"/>
        </w:rPr>
        <w:t xml:space="preserve">___ Regional lymph nodes present  </w:t>
      </w:r>
    </w:p>
    <w:p w14:paraId="2C8498B1" w14:textId="77777777" w:rsidR="00FC6478" w:rsidRPr="00943FC8" w:rsidRDefault="002A2E37" w:rsidP="00943FC8">
      <w:pPr>
        <w:spacing w:after="0" w:line="276" w:lineRule="auto"/>
        <w:ind w:firstLine="240"/>
        <w:divId w:val="426082260"/>
        <w:rPr>
          <w:rFonts w:ascii="Arial" w:eastAsia="Times New Roman" w:hAnsi="Arial" w:cs="Arial"/>
          <w:sz w:val="20"/>
          <w:szCs w:val="20"/>
          <w:lang w:val="en"/>
        </w:rPr>
      </w:pPr>
      <w:r w:rsidRPr="00943FC8">
        <w:rPr>
          <w:rFonts w:ascii="Arial" w:eastAsia="Times New Roman" w:hAnsi="Arial" w:cs="Arial"/>
          <w:sz w:val="20"/>
          <w:szCs w:val="20"/>
          <w:lang w:val="en"/>
        </w:rPr>
        <w:t xml:space="preserve">___ All regional lymph nodes negative for tumor  </w:t>
      </w:r>
    </w:p>
    <w:p w14:paraId="75E28CE6" w14:textId="77777777" w:rsidR="00FC6478" w:rsidRPr="00943FC8" w:rsidRDefault="002A2E37" w:rsidP="00943FC8">
      <w:pPr>
        <w:spacing w:after="0" w:line="276" w:lineRule="auto"/>
        <w:ind w:firstLine="240"/>
        <w:divId w:val="671838166"/>
        <w:rPr>
          <w:rFonts w:ascii="Arial" w:eastAsia="Times New Roman" w:hAnsi="Arial" w:cs="Arial"/>
          <w:sz w:val="20"/>
          <w:szCs w:val="20"/>
          <w:lang w:val="en"/>
        </w:rPr>
      </w:pPr>
      <w:r w:rsidRPr="00943FC8">
        <w:rPr>
          <w:rFonts w:ascii="Arial" w:eastAsia="Times New Roman" w:hAnsi="Arial" w:cs="Arial"/>
          <w:sz w:val="20"/>
          <w:szCs w:val="20"/>
          <w:lang w:val="en"/>
        </w:rPr>
        <w:t xml:space="preserve">___ Tumor present in regional lymph node(s)  </w:t>
      </w:r>
    </w:p>
    <w:p w14:paraId="0F444227" w14:textId="77777777" w:rsidR="00FC6478" w:rsidRPr="00943FC8" w:rsidRDefault="002A2E37" w:rsidP="00943FC8">
      <w:pPr>
        <w:spacing w:after="0" w:line="276" w:lineRule="auto"/>
        <w:ind w:firstLine="480"/>
        <w:divId w:val="460920061"/>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Number of Lymph Nodes with Tumor  </w:t>
      </w:r>
    </w:p>
    <w:p w14:paraId="48AA898A" w14:textId="77777777" w:rsidR="00FC6478" w:rsidRPr="00943FC8" w:rsidRDefault="002A2E37" w:rsidP="00943FC8">
      <w:pPr>
        <w:spacing w:after="0" w:line="276" w:lineRule="auto"/>
        <w:ind w:firstLine="480"/>
        <w:divId w:val="858277917"/>
        <w:rPr>
          <w:rFonts w:ascii="Arial" w:eastAsia="Times New Roman" w:hAnsi="Arial" w:cs="Arial"/>
          <w:sz w:val="20"/>
          <w:szCs w:val="20"/>
          <w:lang w:val="en"/>
        </w:rPr>
      </w:pPr>
      <w:r w:rsidRPr="00943FC8">
        <w:rPr>
          <w:rFonts w:ascii="Arial" w:eastAsia="Times New Roman" w:hAnsi="Arial" w:cs="Arial"/>
          <w:sz w:val="20"/>
          <w:szCs w:val="20"/>
          <w:lang w:val="en"/>
        </w:rPr>
        <w:t xml:space="preserve">___ Exact number (specify): _________________ </w:t>
      </w:r>
    </w:p>
    <w:p w14:paraId="516B55E3" w14:textId="77777777" w:rsidR="00FC6478" w:rsidRPr="00943FC8" w:rsidRDefault="002A2E37" w:rsidP="00943FC8">
      <w:pPr>
        <w:spacing w:after="0" w:line="276" w:lineRule="auto"/>
        <w:ind w:firstLine="480"/>
        <w:divId w:val="762146696"/>
        <w:rPr>
          <w:rFonts w:ascii="Arial" w:eastAsia="Times New Roman" w:hAnsi="Arial" w:cs="Arial"/>
          <w:sz w:val="20"/>
          <w:szCs w:val="20"/>
          <w:lang w:val="en"/>
        </w:rPr>
      </w:pPr>
      <w:r w:rsidRPr="00943FC8">
        <w:rPr>
          <w:rFonts w:ascii="Arial" w:eastAsia="Times New Roman" w:hAnsi="Arial" w:cs="Arial"/>
          <w:sz w:val="20"/>
          <w:szCs w:val="20"/>
          <w:lang w:val="en"/>
        </w:rPr>
        <w:t xml:space="preserve">___ At least (specify): _________________ </w:t>
      </w:r>
    </w:p>
    <w:p w14:paraId="1DCACEBE" w14:textId="77777777" w:rsidR="00FC6478" w:rsidRPr="00943FC8" w:rsidRDefault="002A2E37" w:rsidP="00943FC8">
      <w:pPr>
        <w:spacing w:after="0" w:line="276" w:lineRule="auto"/>
        <w:ind w:firstLine="480"/>
        <w:divId w:val="1437797781"/>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(specify): _________________ </w:t>
      </w:r>
    </w:p>
    <w:p w14:paraId="086A0A5F" w14:textId="77777777" w:rsidR="00FC6478" w:rsidRPr="00943FC8" w:rsidRDefault="002A2E37" w:rsidP="00943FC8">
      <w:pPr>
        <w:spacing w:after="0" w:line="276" w:lineRule="auto"/>
        <w:ind w:firstLine="480"/>
        <w:divId w:val="214511796"/>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(explain): _________________ </w:t>
      </w:r>
    </w:p>
    <w:p w14:paraId="671C8C97" w14:textId="77777777" w:rsidR="00FC6478" w:rsidRPr="00943FC8" w:rsidRDefault="002A2E37" w:rsidP="00943FC8">
      <w:pPr>
        <w:spacing w:after="0" w:line="276" w:lineRule="auto"/>
        <w:ind w:firstLine="480"/>
        <w:divId w:val="39012835"/>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Nodal Site(s) with Tumor  (select all that apply) </w:t>
      </w:r>
    </w:p>
    <w:p w14:paraId="4D4A71E5" w14:textId="77777777" w:rsidR="00FC6478" w:rsidRPr="00943FC8" w:rsidRDefault="002A2E37" w:rsidP="00943FC8">
      <w:pPr>
        <w:spacing w:after="0" w:line="276" w:lineRule="auto"/>
        <w:ind w:firstLine="480"/>
        <w:divId w:val="462426972"/>
        <w:rPr>
          <w:rFonts w:ascii="Arial" w:eastAsia="Times New Roman" w:hAnsi="Arial" w:cs="Arial"/>
          <w:i/>
          <w:iCs/>
          <w:sz w:val="16"/>
          <w:szCs w:val="16"/>
          <w:lang w:val="en"/>
        </w:rPr>
      </w:pPr>
      <w:r w:rsidRPr="00943FC8">
        <w:rPr>
          <w:rFonts w:ascii="Arial" w:eastAsia="Times New Roman" w:hAnsi="Arial" w:cs="Arial"/>
          <w:i/>
          <w:iCs/>
          <w:sz w:val="16"/>
          <w:szCs w:val="16"/>
          <w:lang w:val="en"/>
        </w:rPr>
        <w:t xml:space="preserve">Right Nodal Stations Involved  </w:t>
      </w:r>
    </w:p>
    <w:p w14:paraId="3C002D64" w14:textId="77777777" w:rsidR="00FC6478" w:rsidRPr="00943FC8" w:rsidRDefault="002A2E37" w:rsidP="00943FC8">
      <w:pPr>
        <w:spacing w:after="0" w:line="276" w:lineRule="auto"/>
        <w:ind w:firstLine="480"/>
        <w:divId w:val="857159013"/>
        <w:rPr>
          <w:rFonts w:ascii="Arial" w:eastAsia="Times New Roman" w:hAnsi="Arial" w:cs="Arial"/>
          <w:sz w:val="20"/>
          <w:szCs w:val="20"/>
          <w:lang w:val="en"/>
        </w:rPr>
      </w:pPr>
      <w:r w:rsidRPr="00943FC8">
        <w:rPr>
          <w:rFonts w:ascii="Arial" w:eastAsia="Times New Roman" w:hAnsi="Arial" w:cs="Arial"/>
          <w:sz w:val="20"/>
          <w:szCs w:val="20"/>
          <w:lang w:val="en"/>
        </w:rPr>
        <w:t xml:space="preserve">___ 1R: Low cervical, supraclavicular, </w:t>
      </w:r>
      <w:proofErr w:type="gramStart"/>
      <w:r w:rsidRPr="00943FC8">
        <w:rPr>
          <w:rFonts w:ascii="Arial" w:eastAsia="Times New Roman" w:hAnsi="Arial" w:cs="Arial"/>
          <w:sz w:val="20"/>
          <w:szCs w:val="20"/>
          <w:lang w:val="en"/>
        </w:rPr>
        <w:t>scalene</w:t>
      </w:r>
      <w:proofErr w:type="gramEnd"/>
      <w:r w:rsidRPr="00943FC8">
        <w:rPr>
          <w:rFonts w:ascii="Arial" w:eastAsia="Times New Roman" w:hAnsi="Arial" w:cs="Arial"/>
          <w:sz w:val="20"/>
          <w:szCs w:val="20"/>
          <w:lang w:val="en"/>
        </w:rPr>
        <w:t xml:space="preserve"> and sternal notch  </w:t>
      </w:r>
    </w:p>
    <w:p w14:paraId="6DDA2EF1" w14:textId="77777777" w:rsidR="00FC6478" w:rsidRPr="00943FC8" w:rsidRDefault="002A2E37" w:rsidP="00943FC8">
      <w:pPr>
        <w:spacing w:after="0" w:line="276" w:lineRule="auto"/>
        <w:ind w:firstLine="480"/>
        <w:divId w:val="166479265"/>
        <w:rPr>
          <w:rFonts w:ascii="Arial" w:eastAsia="Times New Roman" w:hAnsi="Arial" w:cs="Arial"/>
          <w:sz w:val="20"/>
          <w:szCs w:val="20"/>
          <w:lang w:val="en"/>
        </w:rPr>
      </w:pPr>
      <w:r w:rsidRPr="00943FC8">
        <w:rPr>
          <w:rFonts w:ascii="Arial" w:eastAsia="Times New Roman" w:hAnsi="Arial" w:cs="Arial"/>
          <w:sz w:val="20"/>
          <w:szCs w:val="20"/>
          <w:lang w:val="en"/>
        </w:rPr>
        <w:t xml:space="preserve">___ 2R: Upper paratracheal  </w:t>
      </w:r>
    </w:p>
    <w:p w14:paraId="6647B6AE" w14:textId="77777777" w:rsidR="00FC6478" w:rsidRPr="00943FC8" w:rsidRDefault="002A2E37" w:rsidP="00943FC8">
      <w:pPr>
        <w:spacing w:after="0" w:line="276" w:lineRule="auto"/>
        <w:ind w:firstLine="480"/>
        <w:divId w:val="1098332885"/>
        <w:rPr>
          <w:rFonts w:ascii="Arial" w:eastAsia="Times New Roman" w:hAnsi="Arial" w:cs="Arial"/>
          <w:sz w:val="20"/>
          <w:szCs w:val="20"/>
          <w:lang w:val="en"/>
        </w:rPr>
      </w:pPr>
      <w:r w:rsidRPr="00943FC8">
        <w:rPr>
          <w:rFonts w:ascii="Arial" w:eastAsia="Times New Roman" w:hAnsi="Arial" w:cs="Arial"/>
          <w:sz w:val="20"/>
          <w:szCs w:val="20"/>
          <w:lang w:val="en"/>
        </w:rPr>
        <w:lastRenderedPageBreak/>
        <w:t xml:space="preserve">___ 4R: Lower paratracheal  </w:t>
      </w:r>
    </w:p>
    <w:p w14:paraId="68381709" w14:textId="77777777" w:rsidR="00FC6478" w:rsidRPr="00943FC8" w:rsidRDefault="002A2E37" w:rsidP="00943FC8">
      <w:pPr>
        <w:spacing w:after="0" w:line="276" w:lineRule="auto"/>
        <w:ind w:firstLine="480"/>
        <w:divId w:val="255526132"/>
        <w:rPr>
          <w:rFonts w:ascii="Arial" w:eastAsia="Times New Roman" w:hAnsi="Arial" w:cs="Arial"/>
          <w:sz w:val="20"/>
          <w:szCs w:val="20"/>
          <w:lang w:val="en"/>
        </w:rPr>
      </w:pPr>
      <w:r w:rsidRPr="00943FC8">
        <w:rPr>
          <w:rFonts w:ascii="Arial" w:eastAsia="Times New Roman" w:hAnsi="Arial" w:cs="Arial"/>
          <w:sz w:val="20"/>
          <w:szCs w:val="20"/>
          <w:lang w:val="en"/>
        </w:rPr>
        <w:t xml:space="preserve">___ 8R: Para-esophageal (below carina)  </w:t>
      </w:r>
    </w:p>
    <w:p w14:paraId="4AD8AEB4" w14:textId="77777777" w:rsidR="00FC6478" w:rsidRPr="00943FC8" w:rsidRDefault="002A2E37" w:rsidP="00943FC8">
      <w:pPr>
        <w:spacing w:after="0" w:line="276" w:lineRule="auto"/>
        <w:ind w:firstLine="480"/>
        <w:divId w:val="316735764"/>
        <w:rPr>
          <w:rFonts w:ascii="Arial" w:eastAsia="Times New Roman" w:hAnsi="Arial" w:cs="Arial"/>
          <w:sz w:val="20"/>
          <w:szCs w:val="20"/>
          <w:lang w:val="en"/>
        </w:rPr>
      </w:pPr>
      <w:r w:rsidRPr="00943FC8">
        <w:rPr>
          <w:rFonts w:ascii="Arial" w:eastAsia="Times New Roman" w:hAnsi="Arial" w:cs="Arial"/>
          <w:sz w:val="20"/>
          <w:szCs w:val="20"/>
          <w:lang w:val="en"/>
        </w:rPr>
        <w:t xml:space="preserve">___ 9R: Pulmonary ligament  </w:t>
      </w:r>
    </w:p>
    <w:p w14:paraId="75B30196" w14:textId="77777777" w:rsidR="00FC6478" w:rsidRPr="00943FC8" w:rsidRDefault="002A2E37" w:rsidP="00943FC8">
      <w:pPr>
        <w:spacing w:after="0" w:line="276" w:lineRule="auto"/>
        <w:ind w:firstLine="480"/>
        <w:divId w:val="1837500735"/>
        <w:rPr>
          <w:rFonts w:ascii="Arial" w:eastAsia="Times New Roman" w:hAnsi="Arial" w:cs="Arial"/>
          <w:sz w:val="20"/>
          <w:szCs w:val="20"/>
          <w:lang w:val="en"/>
        </w:rPr>
      </w:pPr>
      <w:r w:rsidRPr="00943FC8">
        <w:rPr>
          <w:rFonts w:ascii="Arial" w:eastAsia="Times New Roman" w:hAnsi="Arial" w:cs="Arial"/>
          <w:sz w:val="20"/>
          <w:szCs w:val="20"/>
          <w:lang w:val="en"/>
        </w:rPr>
        <w:t xml:space="preserve">___ 10R: Hilar  </w:t>
      </w:r>
    </w:p>
    <w:p w14:paraId="6F50BB4B" w14:textId="77777777" w:rsidR="00FC6478" w:rsidRPr="00943FC8" w:rsidRDefault="002A2E37" w:rsidP="00943FC8">
      <w:pPr>
        <w:spacing w:after="0" w:line="276" w:lineRule="auto"/>
        <w:ind w:firstLine="480"/>
        <w:divId w:val="1377506556"/>
        <w:rPr>
          <w:rFonts w:ascii="Arial" w:eastAsia="Times New Roman" w:hAnsi="Arial" w:cs="Arial"/>
          <w:sz w:val="20"/>
          <w:szCs w:val="20"/>
          <w:lang w:val="en"/>
        </w:rPr>
      </w:pPr>
      <w:r w:rsidRPr="00943FC8">
        <w:rPr>
          <w:rFonts w:ascii="Arial" w:eastAsia="Times New Roman" w:hAnsi="Arial" w:cs="Arial"/>
          <w:sz w:val="20"/>
          <w:szCs w:val="20"/>
          <w:lang w:val="en"/>
        </w:rPr>
        <w:t xml:space="preserve">___ 11R: Interlobar  </w:t>
      </w:r>
    </w:p>
    <w:p w14:paraId="072E2A5B" w14:textId="77777777" w:rsidR="00FC6478" w:rsidRPr="00943FC8" w:rsidRDefault="002A2E37" w:rsidP="00943FC8">
      <w:pPr>
        <w:spacing w:after="0" w:line="276" w:lineRule="auto"/>
        <w:ind w:firstLine="480"/>
        <w:divId w:val="364867832"/>
        <w:rPr>
          <w:rFonts w:ascii="Arial" w:eastAsia="Times New Roman" w:hAnsi="Arial" w:cs="Arial"/>
          <w:sz w:val="20"/>
          <w:szCs w:val="20"/>
          <w:lang w:val="en"/>
        </w:rPr>
      </w:pPr>
      <w:r w:rsidRPr="00943FC8">
        <w:rPr>
          <w:rFonts w:ascii="Arial" w:eastAsia="Times New Roman" w:hAnsi="Arial" w:cs="Arial"/>
          <w:sz w:val="20"/>
          <w:szCs w:val="20"/>
          <w:lang w:val="en"/>
        </w:rPr>
        <w:t xml:space="preserve">___ 12R: Lobar  </w:t>
      </w:r>
    </w:p>
    <w:p w14:paraId="111B8D26" w14:textId="77777777" w:rsidR="00FC6478" w:rsidRPr="00943FC8" w:rsidRDefault="002A2E37" w:rsidP="00943FC8">
      <w:pPr>
        <w:spacing w:after="0" w:line="276" w:lineRule="auto"/>
        <w:ind w:firstLine="480"/>
        <w:divId w:val="248201019"/>
        <w:rPr>
          <w:rFonts w:ascii="Arial" w:eastAsia="Times New Roman" w:hAnsi="Arial" w:cs="Arial"/>
          <w:sz w:val="20"/>
          <w:szCs w:val="20"/>
          <w:lang w:val="en"/>
        </w:rPr>
      </w:pPr>
      <w:r w:rsidRPr="00943FC8">
        <w:rPr>
          <w:rFonts w:ascii="Arial" w:eastAsia="Times New Roman" w:hAnsi="Arial" w:cs="Arial"/>
          <w:sz w:val="20"/>
          <w:szCs w:val="20"/>
          <w:lang w:val="en"/>
        </w:rPr>
        <w:t xml:space="preserve">___ 13R: Segmental  </w:t>
      </w:r>
    </w:p>
    <w:p w14:paraId="6902A519" w14:textId="77777777" w:rsidR="00FC6478" w:rsidRPr="00943FC8" w:rsidRDefault="002A2E37" w:rsidP="00943FC8">
      <w:pPr>
        <w:spacing w:after="0" w:line="276" w:lineRule="auto"/>
        <w:ind w:firstLine="480"/>
        <w:divId w:val="1710060934"/>
        <w:rPr>
          <w:rFonts w:ascii="Arial" w:eastAsia="Times New Roman" w:hAnsi="Arial" w:cs="Arial"/>
          <w:sz w:val="20"/>
          <w:szCs w:val="20"/>
          <w:lang w:val="en"/>
        </w:rPr>
      </w:pPr>
      <w:r w:rsidRPr="00943FC8">
        <w:rPr>
          <w:rFonts w:ascii="Arial" w:eastAsia="Times New Roman" w:hAnsi="Arial" w:cs="Arial"/>
          <w:sz w:val="20"/>
          <w:szCs w:val="20"/>
          <w:lang w:val="en"/>
        </w:rPr>
        <w:t xml:space="preserve">___ 14R: Subsegmental  </w:t>
      </w:r>
    </w:p>
    <w:p w14:paraId="25849610" w14:textId="77777777" w:rsidR="00FC6478" w:rsidRPr="00943FC8" w:rsidRDefault="002A2E37" w:rsidP="00943FC8">
      <w:pPr>
        <w:spacing w:after="0" w:line="276" w:lineRule="auto"/>
        <w:ind w:firstLine="480"/>
        <w:divId w:val="1198541875"/>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right nodes (specify): _________________ </w:t>
      </w:r>
    </w:p>
    <w:p w14:paraId="6A7D9F74" w14:textId="77777777" w:rsidR="00FC6478" w:rsidRPr="00943FC8" w:rsidRDefault="002A2E37" w:rsidP="00943FC8">
      <w:pPr>
        <w:spacing w:after="0" w:line="276" w:lineRule="auto"/>
        <w:ind w:firstLine="480"/>
        <w:divId w:val="1666543077"/>
        <w:rPr>
          <w:rFonts w:ascii="Arial" w:eastAsia="Times New Roman" w:hAnsi="Arial" w:cs="Arial"/>
          <w:i/>
          <w:iCs/>
          <w:sz w:val="16"/>
          <w:szCs w:val="16"/>
          <w:lang w:val="en"/>
        </w:rPr>
      </w:pPr>
      <w:r w:rsidRPr="00943FC8">
        <w:rPr>
          <w:rFonts w:ascii="Arial" w:eastAsia="Times New Roman" w:hAnsi="Arial" w:cs="Arial"/>
          <w:i/>
          <w:iCs/>
          <w:sz w:val="16"/>
          <w:szCs w:val="16"/>
          <w:lang w:val="en"/>
        </w:rPr>
        <w:t xml:space="preserve">Central Nodal Stations Involved  </w:t>
      </w:r>
    </w:p>
    <w:p w14:paraId="705B1575" w14:textId="77777777" w:rsidR="00FC6478" w:rsidRPr="00943FC8" w:rsidRDefault="002A2E37" w:rsidP="00943FC8">
      <w:pPr>
        <w:spacing w:after="0" w:line="276" w:lineRule="auto"/>
        <w:ind w:firstLine="480"/>
        <w:divId w:val="566695189"/>
        <w:rPr>
          <w:rFonts w:ascii="Arial" w:eastAsia="Times New Roman" w:hAnsi="Arial" w:cs="Arial"/>
          <w:sz w:val="20"/>
          <w:szCs w:val="20"/>
          <w:lang w:val="en"/>
        </w:rPr>
      </w:pPr>
      <w:r w:rsidRPr="00943FC8">
        <w:rPr>
          <w:rFonts w:ascii="Arial" w:eastAsia="Times New Roman" w:hAnsi="Arial" w:cs="Arial"/>
          <w:sz w:val="20"/>
          <w:szCs w:val="20"/>
          <w:lang w:val="en"/>
        </w:rPr>
        <w:t xml:space="preserve">___ 3a: </w:t>
      </w:r>
      <w:proofErr w:type="gramStart"/>
      <w:r w:rsidRPr="00943FC8">
        <w:rPr>
          <w:rFonts w:ascii="Arial" w:eastAsia="Times New Roman" w:hAnsi="Arial" w:cs="Arial"/>
          <w:sz w:val="20"/>
          <w:szCs w:val="20"/>
          <w:lang w:val="en"/>
        </w:rPr>
        <w:t>Pre-vascular</w:t>
      </w:r>
      <w:proofErr w:type="gramEnd"/>
      <w:r w:rsidRPr="00943FC8">
        <w:rPr>
          <w:rFonts w:ascii="Arial" w:eastAsia="Times New Roman" w:hAnsi="Arial" w:cs="Arial"/>
          <w:sz w:val="20"/>
          <w:szCs w:val="20"/>
          <w:lang w:val="en"/>
        </w:rPr>
        <w:t xml:space="preserve">  </w:t>
      </w:r>
    </w:p>
    <w:p w14:paraId="71530E0E" w14:textId="77777777" w:rsidR="00FC6478" w:rsidRPr="00943FC8" w:rsidRDefault="002A2E37" w:rsidP="00943FC8">
      <w:pPr>
        <w:spacing w:after="0" w:line="276" w:lineRule="auto"/>
        <w:ind w:firstLine="480"/>
        <w:divId w:val="1425884454"/>
        <w:rPr>
          <w:rFonts w:ascii="Arial" w:eastAsia="Times New Roman" w:hAnsi="Arial" w:cs="Arial"/>
          <w:sz w:val="20"/>
          <w:szCs w:val="20"/>
          <w:lang w:val="en"/>
        </w:rPr>
      </w:pPr>
      <w:r w:rsidRPr="00943FC8">
        <w:rPr>
          <w:rFonts w:ascii="Arial" w:eastAsia="Times New Roman" w:hAnsi="Arial" w:cs="Arial"/>
          <w:sz w:val="20"/>
          <w:szCs w:val="20"/>
          <w:lang w:val="en"/>
        </w:rPr>
        <w:t xml:space="preserve">___ 3p: </w:t>
      </w:r>
      <w:proofErr w:type="spellStart"/>
      <w:r w:rsidRPr="00943FC8">
        <w:rPr>
          <w:rFonts w:ascii="Arial" w:eastAsia="Times New Roman" w:hAnsi="Arial" w:cs="Arial"/>
          <w:sz w:val="20"/>
          <w:szCs w:val="20"/>
          <w:lang w:val="en"/>
        </w:rPr>
        <w:t>Retrotracheal</w:t>
      </w:r>
      <w:proofErr w:type="spellEnd"/>
      <w:r w:rsidRPr="00943FC8">
        <w:rPr>
          <w:rFonts w:ascii="Arial" w:eastAsia="Times New Roman" w:hAnsi="Arial" w:cs="Arial"/>
          <w:sz w:val="20"/>
          <w:szCs w:val="20"/>
          <w:lang w:val="en"/>
        </w:rPr>
        <w:t xml:space="preserve">  </w:t>
      </w:r>
    </w:p>
    <w:p w14:paraId="1A4F264D" w14:textId="77777777" w:rsidR="00FC6478" w:rsidRPr="00943FC8" w:rsidRDefault="002A2E37" w:rsidP="00943FC8">
      <w:pPr>
        <w:spacing w:after="0" w:line="276" w:lineRule="auto"/>
        <w:ind w:firstLine="480"/>
        <w:divId w:val="1438673837"/>
        <w:rPr>
          <w:rFonts w:ascii="Arial" w:eastAsia="Times New Roman" w:hAnsi="Arial" w:cs="Arial"/>
          <w:sz w:val="20"/>
          <w:szCs w:val="20"/>
          <w:lang w:val="en"/>
        </w:rPr>
      </w:pPr>
      <w:r w:rsidRPr="00943FC8">
        <w:rPr>
          <w:rFonts w:ascii="Arial" w:eastAsia="Times New Roman" w:hAnsi="Arial" w:cs="Arial"/>
          <w:sz w:val="20"/>
          <w:szCs w:val="20"/>
          <w:lang w:val="en"/>
        </w:rPr>
        <w:t xml:space="preserve">___ 7: Subcarinal  </w:t>
      </w:r>
    </w:p>
    <w:p w14:paraId="697D0B25" w14:textId="77777777" w:rsidR="00FC6478" w:rsidRPr="00943FC8" w:rsidRDefault="002A2E37" w:rsidP="00943FC8">
      <w:pPr>
        <w:spacing w:after="0" w:line="276" w:lineRule="auto"/>
        <w:ind w:firstLine="480"/>
        <w:divId w:val="1754735914"/>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central nodes (specify): _________________ </w:t>
      </w:r>
    </w:p>
    <w:p w14:paraId="7D218CF7" w14:textId="77777777" w:rsidR="00FC6478" w:rsidRPr="00943FC8" w:rsidRDefault="002A2E37" w:rsidP="00943FC8">
      <w:pPr>
        <w:spacing w:after="0" w:line="276" w:lineRule="auto"/>
        <w:ind w:firstLine="480"/>
        <w:divId w:val="1069768472"/>
        <w:rPr>
          <w:rFonts w:ascii="Arial" w:eastAsia="Times New Roman" w:hAnsi="Arial" w:cs="Arial"/>
          <w:i/>
          <w:iCs/>
          <w:sz w:val="16"/>
          <w:szCs w:val="16"/>
          <w:lang w:val="en"/>
        </w:rPr>
      </w:pPr>
      <w:r w:rsidRPr="00943FC8">
        <w:rPr>
          <w:rFonts w:ascii="Arial" w:eastAsia="Times New Roman" w:hAnsi="Arial" w:cs="Arial"/>
          <w:i/>
          <w:iCs/>
          <w:sz w:val="16"/>
          <w:szCs w:val="16"/>
          <w:lang w:val="en"/>
        </w:rPr>
        <w:t xml:space="preserve">Left Nodal Stations Involved  </w:t>
      </w:r>
    </w:p>
    <w:p w14:paraId="0B29C99C" w14:textId="77777777" w:rsidR="00FC6478" w:rsidRPr="00943FC8" w:rsidRDefault="002A2E37" w:rsidP="00943FC8">
      <w:pPr>
        <w:spacing w:after="0" w:line="276" w:lineRule="auto"/>
        <w:ind w:firstLine="480"/>
        <w:divId w:val="1066142981"/>
        <w:rPr>
          <w:rFonts w:ascii="Arial" w:eastAsia="Times New Roman" w:hAnsi="Arial" w:cs="Arial"/>
          <w:sz w:val="20"/>
          <w:szCs w:val="20"/>
          <w:lang w:val="en"/>
        </w:rPr>
      </w:pPr>
      <w:r w:rsidRPr="00943FC8">
        <w:rPr>
          <w:rFonts w:ascii="Arial" w:eastAsia="Times New Roman" w:hAnsi="Arial" w:cs="Arial"/>
          <w:sz w:val="20"/>
          <w:szCs w:val="20"/>
          <w:lang w:val="en"/>
        </w:rPr>
        <w:t xml:space="preserve">___ 1L: Low cervical, supraclavicular, </w:t>
      </w:r>
      <w:proofErr w:type="gramStart"/>
      <w:r w:rsidRPr="00943FC8">
        <w:rPr>
          <w:rFonts w:ascii="Arial" w:eastAsia="Times New Roman" w:hAnsi="Arial" w:cs="Arial"/>
          <w:sz w:val="20"/>
          <w:szCs w:val="20"/>
          <w:lang w:val="en"/>
        </w:rPr>
        <w:t>scalene</w:t>
      </w:r>
      <w:proofErr w:type="gramEnd"/>
      <w:r w:rsidRPr="00943FC8">
        <w:rPr>
          <w:rFonts w:ascii="Arial" w:eastAsia="Times New Roman" w:hAnsi="Arial" w:cs="Arial"/>
          <w:sz w:val="20"/>
          <w:szCs w:val="20"/>
          <w:lang w:val="en"/>
        </w:rPr>
        <w:t xml:space="preserve"> and sternal notch  </w:t>
      </w:r>
    </w:p>
    <w:p w14:paraId="5D280C1C" w14:textId="77777777" w:rsidR="00FC6478" w:rsidRPr="00943FC8" w:rsidRDefault="002A2E37" w:rsidP="00943FC8">
      <w:pPr>
        <w:spacing w:after="0" w:line="276" w:lineRule="auto"/>
        <w:ind w:firstLine="480"/>
        <w:divId w:val="2012025246"/>
        <w:rPr>
          <w:rFonts w:ascii="Arial" w:eastAsia="Times New Roman" w:hAnsi="Arial" w:cs="Arial"/>
          <w:sz w:val="20"/>
          <w:szCs w:val="20"/>
          <w:lang w:val="en"/>
        </w:rPr>
      </w:pPr>
      <w:r w:rsidRPr="00943FC8">
        <w:rPr>
          <w:rFonts w:ascii="Arial" w:eastAsia="Times New Roman" w:hAnsi="Arial" w:cs="Arial"/>
          <w:sz w:val="20"/>
          <w:szCs w:val="20"/>
          <w:lang w:val="en"/>
        </w:rPr>
        <w:t xml:space="preserve">___ 2L: Upper paratracheal  </w:t>
      </w:r>
    </w:p>
    <w:p w14:paraId="64656EFA" w14:textId="77777777" w:rsidR="00FC6478" w:rsidRPr="00943FC8" w:rsidRDefault="002A2E37" w:rsidP="00943FC8">
      <w:pPr>
        <w:spacing w:after="0" w:line="276" w:lineRule="auto"/>
        <w:ind w:firstLine="480"/>
        <w:divId w:val="1833181707"/>
        <w:rPr>
          <w:rFonts w:ascii="Arial" w:eastAsia="Times New Roman" w:hAnsi="Arial" w:cs="Arial"/>
          <w:sz w:val="20"/>
          <w:szCs w:val="20"/>
          <w:lang w:val="en"/>
        </w:rPr>
      </w:pPr>
      <w:r w:rsidRPr="00943FC8">
        <w:rPr>
          <w:rFonts w:ascii="Arial" w:eastAsia="Times New Roman" w:hAnsi="Arial" w:cs="Arial"/>
          <w:sz w:val="20"/>
          <w:szCs w:val="20"/>
          <w:lang w:val="en"/>
        </w:rPr>
        <w:t xml:space="preserve">___ 4L: Lower paratracheal  </w:t>
      </w:r>
    </w:p>
    <w:p w14:paraId="225F60BD" w14:textId="77777777" w:rsidR="00FC6478" w:rsidRPr="00943FC8" w:rsidRDefault="002A2E37" w:rsidP="00943FC8">
      <w:pPr>
        <w:spacing w:after="0" w:line="276" w:lineRule="auto"/>
        <w:ind w:firstLine="480"/>
        <w:divId w:val="495995867"/>
        <w:rPr>
          <w:rFonts w:ascii="Arial" w:eastAsia="Times New Roman" w:hAnsi="Arial" w:cs="Arial"/>
          <w:sz w:val="20"/>
          <w:szCs w:val="20"/>
          <w:lang w:val="en"/>
        </w:rPr>
      </w:pPr>
      <w:r w:rsidRPr="00943FC8">
        <w:rPr>
          <w:rFonts w:ascii="Arial" w:eastAsia="Times New Roman" w:hAnsi="Arial" w:cs="Arial"/>
          <w:sz w:val="20"/>
          <w:szCs w:val="20"/>
          <w:lang w:val="en"/>
        </w:rPr>
        <w:t xml:space="preserve">___ 5: Subaortic / aortopulmonary (AP) / AP window  </w:t>
      </w:r>
    </w:p>
    <w:p w14:paraId="400EE610" w14:textId="77777777" w:rsidR="00FC6478" w:rsidRPr="00943FC8" w:rsidRDefault="002A2E37" w:rsidP="00943FC8">
      <w:pPr>
        <w:spacing w:after="0" w:line="276" w:lineRule="auto"/>
        <w:ind w:firstLine="480"/>
        <w:divId w:val="857044258"/>
        <w:rPr>
          <w:rFonts w:ascii="Arial" w:eastAsia="Times New Roman" w:hAnsi="Arial" w:cs="Arial"/>
          <w:sz w:val="20"/>
          <w:szCs w:val="20"/>
          <w:lang w:val="en"/>
        </w:rPr>
      </w:pPr>
      <w:r w:rsidRPr="00943FC8">
        <w:rPr>
          <w:rFonts w:ascii="Arial" w:eastAsia="Times New Roman" w:hAnsi="Arial" w:cs="Arial"/>
          <w:sz w:val="20"/>
          <w:szCs w:val="20"/>
          <w:lang w:val="en"/>
        </w:rPr>
        <w:t xml:space="preserve">___ 6: Para-aortic (ascending aorta or phrenic)  </w:t>
      </w:r>
    </w:p>
    <w:p w14:paraId="169CBE85" w14:textId="77777777" w:rsidR="00FC6478" w:rsidRPr="00943FC8" w:rsidRDefault="002A2E37" w:rsidP="00943FC8">
      <w:pPr>
        <w:spacing w:after="0" w:line="276" w:lineRule="auto"/>
        <w:ind w:firstLine="480"/>
        <w:divId w:val="1193693176"/>
        <w:rPr>
          <w:rFonts w:ascii="Arial" w:eastAsia="Times New Roman" w:hAnsi="Arial" w:cs="Arial"/>
          <w:sz w:val="20"/>
          <w:szCs w:val="20"/>
          <w:lang w:val="en"/>
        </w:rPr>
      </w:pPr>
      <w:r w:rsidRPr="00943FC8">
        <w:rPr>
          <w:rFonts w:ascii="Arial" w:eastAsia="Times New Roman" w:hAnsi="Arial" w:cs="Arial"/>
          <w:sz w:val="20"/>
          <w:szCs w:val="20"/>
          <w:lang w:val="en"/>
        </w:rPr>
        <w:t xml:space="preserve">___ 8L: Para-esophageal  </w:t>
      </w:r>
    </w:p>
    <w:p w14:paraId="1645AB77" w14:textId="77777777" w:rsidR="00FC6478" w:rsidRPr="00943FC8" w:rsidRDefault="002A2E37" w:rsidP="00943FC8">
      <w:pPr>
        <w:spacing w:after="0" w:line="276" w:lineRule="auto"/>
        <w:ind w:firstLine="480"/>
        <w:divId w:val="213781852"/>
        <w:rPr>
          <w:rFonts w:ascii="Arial" w:eastAsia="Times New Roman" w:hAnsi="Arial" w:cs="Arial"/>
          <w:sz w:val="20"/>
          <w:szCs w:val="20"/>
          <w:lang w:val="en"/>
        </w:rPr>
      </w:pPr>
      <w:r w:rsidRPr="00943FC8">
        <w:rPr>
          <w:rFonts w:ascii="Arial" w:eastAsia="Times New Roman" w:hAnsi="Arial" w:cs="Arial"/>
          <w:sz w:val="20"/>
          <w:szCs w:val="20"/>
          <w:lang w:val="en"/>
        </w:rPr>
        <w:t xml:space="preserve">___ 9L: Pulmonary ligament  </w:t>
      </w:r>
    </w:p>
    <w:p w14:paraId="09CFC216" w14:textId="77777777" w:rsidR="00FC6478" w:rsidRPr="00943FC8" w:rsidRDefault="002A2E37" w:rsidP="00943FC8">
      <w:pPr>
        <w:spacing w:after="0" w:line="276" w:lineRule="auto"/>
        <w:ind w:firstLine="480"/>
        <w:divId w:val="331614234"/>
        <w:rPr>
          <w:rFonts w:ascii="Arial" w:eastAsia="Times New Roman" w:hAnsi="Arial" w:cs="Arial"/>
          <w:sz w:val="20"/>
          <w:szCs w:val="20"/>
          <w:lang w:val="en"/>
        </w:rPr>
      </w:pPr>
      <w:r w:rsidRPr="00943FC8">
        <w:rPr>
          <w:rFonts w:ascii="Arial" w:eastAsia="Times New Roman" w:hAnsi="Arial" w:cs="Arial"/>
          <w:sz w:val="20"/>
          <w:szCs w:val="20"/>
          <w:lang w:val="en"/>
        </w:rPr>
        <w:t xml:space="preserve">___ 10L: Hilar  </w:t>
      </w:r>
    </w:p>
    <w:p w14:paraId="02556EE8" w14:textId="77777777" w:rsidR="00FC6478" w:rsidRPr="00943FC8" w:rsidRDefault="002A2E37" w:rsidP="00943FC8">
      <w:pPr>
        <w:spacing w:after="0" w:line="276" w:lineRule="auto"/>
        <w:ind w:firstLine="480"/>
        <w:divId w:val="1327397933"/>
        <w:rPr>
          <w:rFonts w:ascii="Arial" w:eastAsia="Times New Roman" w:hAnsi="Arial" w:cs="Arial"/>
          <w:sz w:val="20"/>
          <w:szCs w:val="20"/>
          <w:lang w:val="en"/>
        </w:rPr>
      </w:pPr>
      <w:r w:rsidRPr="00943FC8">
        <w:rPr>
          <w:rFonts w:ascii="Arial" w:eastAsia="Times New Roman" w:hAnsi="Arial" w:cs="Arial"/>
          <w:sz w:val="20"/>
          <w:szCs w:val="20"/>
          <w:lang w:val="en"/>
        </w:rPr>
        <w:t xml:space="preserve">___ 11L: Interlobar  </w:t>
      </w:r>
    </w:p>
    <w:p w14:paraId="228C7481" w14:textId="77777777" w:rsidR="00FC6478" w:rsidRPr="00943FC8" w:rsidRDefault="002A2E37" w:rsidP="00943FC8">
      <w:pPr>
        <w:spacing w:after="0" w:line="276" w:lineRule="auto"/>
        <w:ind w:firstLine="480"/>
        <w:divId w:val="1961498682"/>
        <w:rPr>
          <w:rFonts w:ascii="Arial" w:eastAsia="Times New Roman" w:hAnsi="Arial" w:cs="Arial"/>
          <w:sz w:val="20"/>
          <w:szCs w:val="20"/>
          <w:lang w:val="en"/>
        </w:rPr>
      </w:pPr>
      <w:r w:rsidRPr="00943FC8">
        <w:rPr>
          <w:rFonts w:ascii="Arial" w:eastAsia="Times New Roman" w:hAnsi="Arial" w:cs="Arial"/>
          <w:sz w:val="20"/>
          <w:szCs w:val="20"/>
          <w:lang w:val="en"/>
        </w:rPr>
        <w:t xml:space="preserve">___ 12L: Lobar  </w:t>
      </w:r>
    </w:p>
    <w:p w14:paraId="015E3184" w14:textId="77777777" w:rsidR="00FC6478" w:rsidRPr="00943FC8" w:rsidRDefault="002A2E37" w:rsidP="00943FC8">
      <w:pPr>
        <w:spacing w:after="0" w:line="276" w:lineRule="auto"/>
        <w:ind w:firstLine="480"/>
        <w:divId w:val="1951161999"/>
        <w:rPr>
          <w:rFonts w:ascii="Arial" w:eastAsia="Times New Roman" w:hAnsi="Arial" w:cs="Arial"/>
          <w:sz w:val="20"/>
          <w:szCs w:val="20"/>
          <w:lang w:val="en"/>
        </w:rPr>
      </w:pPr>
      <w:r w:rsidRPr="00943FC8">
        <w:rPr>
          <w:rFonts w:ascii="Arial" w:eastAsia="Times New Roman" w:hAnsi="Arial" w:cs="Arial"/>
          <w:sz w:val="20"/>
          <w:szCs w:val="20"/>
          <w:lang w:val="en"/>
        </w:rPr>
        <w:t xml:space="preserve">___ 13L: Segmental  </w:t>
      </w:r>
    </w:p>
    <w:p w14:paraId="159E455C" w14:textId="77777777" w:rsidR="00FC6478" w:rsidRPr="00943FC8" w:rsidRDefault="002A2E37" w:rsidP="00943FC8">
      <w:pPr>
        <w:spacing w:after="0" w:line="276" w:lineRule="auto"/>
        <w:ind w:firstLine="480"/>
        <w:divId w:val="1062018756"/>
        <w:rPr>
          <w:rFonts w:ascii="Arial" w:eastAsia="Times New Roman" w:hAnsi="Arial" w:cs="Arial"/>
          <w:sz w:val="20"/>
          <w:szCs w:val="20"/>
          <w:lang w:val="en"/>
        </w:rPr>
      </w:pPr>
      <w:r w:rsidRPr="00943FC8">
        <w:rPr>
          <w:rFonts w:ascii="Arial" w:eastAsia="Times New Roman" w:hAnsi="Arial" w:cs="Arial"/>
          <w:sz w:val="20"/>
          <w:szCs w:val="20"/>
          <w:lang w:val="en"/>
        </w:rPr>
        <w:t xml:space="preserve">___ 14L: Subsegmental  </w:t>
      </w:r>
    </w:p>
    <w:p w14:paraId="73D79AEF" w14:textId="77777777" w:rsidR="00FC6478" w:rsidRPr="00943FC8" w:rsidRDefault="002A2E37" w:rsidP="00943FC8">
      <w:pPr>
        <w:spacing w:after="0" w:line="276" w:lineRule="auto"/>
        <w:ind w:firstLine="480"/>
        <w:divId w:val="1622034125"/>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left nodes (specify): _________________ </w:t>
      </w:r>
    </w:p>
    <w:p w14:paraId="315FB73A" w14:textId="77777777" w:rsidR="00FC6478" w:rsidRPr="00943FC8" w:rsidRDefault="002A2E37" w:rsidP="00943FC8">
      <w:pPr>
        <w:spacing w:after="0" w:line="276" w:lineRule="auto"/>
        <w:ind w:firstLine="480"/>
        <w:divId w:val="897008504"/>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_________________ </w:t>
      </w:r>
    </w:p>
    <w:p w14:paraId="4004F99F" w14:textId="77777777" w:rsidR="00FC6478" w:rsidRPr="00943FC8" w:rsidRDefault="002A2E37" w:rsidP="00943FC8">
      <w:pPr>
        <w:spacing w:after="0" w:line="276" w:lineRule="auto"/>
        <w:ind w:firstLine="480"/>
        <w:divId w:val="2123960681"/>
        <w:rPr>
          <w:rFonts w:ascii="Arial" w:eastAsia="Times New Roman" w:hAnsi="Arial" w:cs="Arial"/>
          <w:b/>
          <w:bCs/>
          <w:sz w:val="20"/>
          <w:szCs w:val="20"/>
          <w:lang w:val="en"/>
        </w:rPr>
      </w:pPr>
      <w:r w:rsidRPr="00943FC8">
        <w:rPr>
          <w:rFonts w:ascii="Arial" w:eastAsia="Times New Roman" w:hAnsi="Arial" w:cs="Arial"/>
          <w:b/>
          <w:bCs/>
          <w:sz w:val="20"/>
          <w:szCs w:val="20"/>
          <w:lang w:val="en"/>
        </w:rPr>
        <w:t>+</w:t>
      </w:r>
      <w:proofErr w:type="spellStart"/>
      <w:r w:rsidRPr="00943FC8">
        <w:rPr>
          <w:rFonts w:ascii="Arial" w:eastAsia="Times New Roman" w:hAnsi="Arial" w:cs="Arial"/>
          <w:b/>
          <w:bCs/>
          <w:sz w:val="20"/>
          <w:szCs w:val="20"/>
          <w:lang w:val="en"/>
        </w:rPr>
        <w:t>Extranodal</w:t>
      </w:r>
      <w:proofErr w:type="spellEnd"/>
      <w:r w:rsidRPr="00943FC8">
        <w:rPr>
          <w:rFonts w:ascii="Arial" w:eastAsia="Times New Roman" w:hAnsi="Arial" w:cs="Arial"/>
          <w:b/>
          <w:bCs/>
          <w:sz w:val="20"/>
          <w:szCs w:val="20"/>
          <w:lang w:val="en"/>
        </w:rPr>
        <w:t xml:space="preserve"> Extension (Note </w:t>
      </w:r>
      <w:hyperlink w:anchor="N10045" w:history="1">
        <w:r w:rsidRPr="00943FC8">
          <w:rPr>
            <w:rStyle w:val="Hyperlink"/>
            <w:rFonts w:ascii="Arial" w:eastAsia="Times New Roman" w:hAnsi="Arial" w:cs="Arial"/>
            <w:b/>
            <w:bCs/>
            <w:sz w:val="20"/>
            <w:szCs w:val="20"/>
            <w:lang w:val="en"/>
          </w:rPr>
          <w:t>J</w:t>
        </w:r>
      </w:hyperlink>
      <w:r w:rsidRPr="00943FC8">
        <w:rPr>
          <w:rFonts w:ascii="Arial" w:eastAsia="Times New Roman" w:hAnsi="Arial" w:cs="Arial"/>
          <w:b/>
          <w:bCs/>
          <w:sz w:val="20"/>
          <w:szCs w:val="20"/>
          <w:lang w:val="en"/>
        </w:rPr>
        <w:t xml:space="preserve">) </w:t>
      </w:r>
    </w:p>
    <w:p w14:paraId="19E92287" w14:textId="77777777" w:rsidR="00FC6478" w:rsidRPr="00943FC8" w:rsidRDefault="002A2E37" w:rsidP="00943FC8">
      <w:pPr>
        <w:spacing w:after="0" w:line="276" w:lineRule="auto"/>
        <w:ind w:firstLine="480"/>
        <w:divId w:val="95369726"/>
        <w:rPr>
          <w:rFonts w:ascii="Arial" w:eastAsia="Times New Roman" w:hAnsi="Arial" w:cs="Arial"/>
          <w:sz w:val="20"/>
          <w:szCs w:val="20"/>
          <w:lang w:val="en"/>
        </w:rPr>
      </w:pPr>
      <w:r w:rsidRPr="00943FC8">
        <w:rPr>
          <w:rFonts w:ascii="Arial" w:eastAsia="Times New Roman" w:hAnsi="Arial" w:cs="Arial"/>
          <w:sz w:val="20"/>
          <w:szCs w:val="20"/>
          <w:lang w:val="en"/>
        </w:rPr>
        <w:t xml:space="preserve">___ Not identified  </w:t>
      </w:r>
    </w:p>
    <w:p w14:paraId="1FDE5FC0" w14:textId="77777777" w:rsidR="00FC6478" w:rsidRPr="00943FC8" w:rsidRDefault="002A2E37" w:rsidP="00943FC8">
      <w:pPr>
        <w:spacing w:after="0" w:line="276" w:lineRule="auto"/>
        <w:ind w:firstLine="480"/>
        <w:divId w:val="1675381935"/>
        <w:rPr>
          <w:rFonts w:ascii="Arial" w:eastAsia="Times New Roman" w:hAnsi="Arial" w:cs="Arial"/>
          <w:sz w:val="20"/>
          <w:szCs w:val="20"/>
          <w:lang w:val="en"/>
        </w:rPr>
      </w:pPr>
      <w:r w:rsidRPr="00943FC8">
        <w:rPr>
          <w:rFonts w:ascii="Arial" w:eastAsia="Times New Roman" w:hAnsi="Arial" w:cs="Arial"/>
          <w:sz w:val="20"/>
          <w:szCs w:val="20"/>
          <w:lang w:val="en"/>
        </w:rPr>
        <w:t xml:space="preserve">___ Present  </w:t>
      </w:r>
    </w:p>
    <w:p w14:paraId="310BFFE6" w14:textId="77777777" w:rsidR="00FC6478" w:rsidRPr="00943FC8" w:rsidRDefault="002A2E37" w:rsidP="00943FC8">
      <w:pPr>
        <w:spacing w:after="0" w:line="276" w:lineRule="auto"/>
        <w:ind w:firstLine="480"/>
        <w:divId w:val="2105496464"/>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_________________ </w:t>
      </w:r>
    </w:p>
    <w:p w14:paraId="3464E868" w14:textId="77777777" w:rsidR="00FC6478" w:rsidRPr="00943FC8" w:rsidRDefault="002A2E37" w:rsidP="00943FC8">
      <w:pPr>
        <w:spacing w:after="0" w:line="276" w:lineRule="auto"/>
        <w:ind w:firstLine="240"/>
        <w:divId w:val="1286154418"/>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(specify): _________________ </w:t>
      </w:r>
    </w:p>
    <w:p w14:paraId="1E34AD0F" w14:textId="77777777" w:rsidR="00FC6478" w:rsidRPr="00943FC8" w:rsidRDefault="002A2E37" w:rsidP="00943FC8">
      <w:pPr>
        <w:spacing w:after="0" w:line="276" w:lineRule="auto"/>
        <w:ind w:firstLine="240"/>
        <w:divId w:val="1095589860"/>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(explain): _________________ </w:t>
      </w:r>
    </w:p>
    <w:p w14:paraId="65DFD2AB" w14:textId="77777777" w:rsidR="00FC6478" w:rsidRPr="00943FC8" w:rsidRDefault="002A2E37" w:rsidP="00943FC8">
      <w:pPr>
        <w:spacing w:after="0" w:line="276" w:lineRule="auto"/>
        <w:ind w:firstLine="240"/>
        <w:divId w:val="1185246788"/>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Number of Lymph Nodes Examined  </w:t>
      </w:r>
    </w:p>
    <w:p w14:paraId="56A1C921" w14:textId="77777777" w:rsidR="00FC6478" w:rsidRPr="00943FC8" w:rsidRDefault="002A2E37" w:rsidP="00943FC8">
      <w:pPr>
        <w:spacing w:after="0" w:line="276" w:lineRule="auto"/>
        <w:ind w:firstLine="240"/>
        <w:divId w:val="1383215252"/>
        <w:rPr>
          <w:rFonts w:ascii="Arial" w:eastAsia="Times New Roman" w:hAnsi="Arial" w:cs="Arial"/>
          <w:sz w:val="20"/>
          <w:szCs w:val="20"/>
          <w:lang w:val="en"/>
        </w:rPr>
      </w:pPr>
      <w:r w:rsidRPr="00943FC8">
        <w:rPr>
          <w:rFonts w:ascii="Arial" w:eastAsia="Times New Roman" w:hAnsi="Arial" w:cs="Arial"/>
          <w:sz w:val="20"/>
          <w:szCs w:val="20"/>
          <w:lang w:val="en"/>
        </w:rPr>
        <w:t xml:space="preserve">___ Exact number (specify): _________________ </w:t>
      </w:r>
    </w:p>
    <w:p w14:paraId="17ADDD1E" w14:textId="77777777" w:rsidR="00FC6478" w:rsidRPr="00943FC8" w:rsidRDefault="002A2E37" w:rsidP="00943FC8">
      <w:pPr>
        <w:spacing w:after="0" w:line="276" w:lineRule="auto"/>
        <w:ind w:firstLine="240"/>
        <w:divId w:val="1114441259"/>
        <w:rPr>
          <w:rFonts w:ascii="Arial" w:eastAsia="Times New Roman" w:hAnsi="Arial" w:cs="Arial"/>
          <w:sz w:val="20"/>
          <w:szCs w:val="20"/>
          <w:lang w:val="en"/>
        </w:rPr>
      </w:pPr>
      <w:r w:rsidRPr="00943FC8">
        <w:rPr>
          <w:rFonts w:ascii="Arial" w:eastAsia="Times New Roman" w:hAnsi="Arial" w:cs="Arial"/>
          <w:sz w:val="20"/>
          <w:szCs w:val="20"/>
          <w:lang w:val="en"/>
        </w:rPr>
        <w:t xml:space="preserve">___ At least (specify): _________________ </w:t>
      </w:r>
    </w:p>
    <w:p w14:paraId="0408917B" w14:textId="77777777" w:rsidR="00FC6478" w:rsidRPr="00943FC8" w:rsidRDefault="002A2E37" w:rsidP="00943FC8">
      <w:pPr>
        <w:spacing w:after="0" w:line="276" w:lineRule="auto"/>
        <w:ind w:firstLine="240"/>
        <w:divId w:val="856427987"/>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(specify): _________________ </w:t>
      </w:r>
    </w:p>
    <w:p w14:paraId="57C1DD65" w14:textId="77777777" w:rsidR="00FC6478" w:rsidRPr="00943FC8" w:rsidRDefault="002A2E37" w:rsidP="00943FC8">
      <w:pPr>
        <w:spacing w:after="0" w:line="276" w:lineRule="auto"/>
        <w:ind w:firstLine="240"/>
        <w:divId w:val="1581599501"/>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(explain): _________________ </w:t>
      </w:r>
    </w:p>
    <w:p w14:paraId="435750FF" w14:textId="77777777" w:rsidR="00FC6478" w:rsidRPr="00943FC8" w:rsidRDefault="002A2E37" w:rsidP="00943FC8">
      <w:pPr>
        <w:spacing w:after="0" w:line="276" w:lineRule="auto"/>
        <w:ind w:firstLine="480"/>
        <w:divId w:val="1209410801"/>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Nodal Site(s) Examined  (select all that apply) </w:t>
      </w:r>
    </w:p>
    <w:p w14:paraId="07CB104C" w14:textId="77777777" w:rsidR="00FC6478" w:rsidRPr="00943FC8" w:rsidRDefault="002A2E37" w:rsidP="00943FC8">
      <w:pPr>
        <w:spacing w:after="0" w:line="276" w:lineRule="auto"/>
        <w:ind w:firstLine="480"/>
        <w:divId w:val="929243454"/>
        <w:rPr>
          <w:rFonts w:ascii="Arial" w:eastAsia="Times New Roman" w:hAnsi="Arial" w:cs="Arial"/>
          <w:i/>
          <w:iCs/>
          <w:sz w:val="16"/>
          <w:szCs w:val="16"/>
          <w:lang w:val="en"/>
        </w:rPr>
      </w:pPr>
      <w:r w:rsidRPr="00943FC8">
        <w:rPr>
          <w:rFonts w:ascii="Arial" w:eastAsia="Times New Roman" w:hAnsi="Arial" w:cs="Arial"/>
          <w:i/>
          <w:iCs/>
          <w:sz w:val="16"/>
          <w:szCs w:val="16"/>
          <w:lang w:val="en"/>
        </w:rPr>
        <w:t xml:space="preserve">Right Nodal Stations Examined  </w:t>
      </w:r>
    </w:p>
    <w:p w14:paraId="143CD5EE" w14:textId="77777777" w:rsidR="00FC6478" w:rsidRPr="00943FC8" w:rsidRDefault="002A2E37" w:rsidP="00943FC8">
      <w:pPr>
        <w:spacing w:after="0" w:line="276" w:lineRule="auto"/>
        <w:ind w:firstLine="480"/>
        <w:divId w:val="1315069535"/>
        <w:rPr>
          <w:rFonts w:ascii="Arial" w:eastAsia="Times New Roman" w:hAnsi="Arial" w:cs="Arial"/>
          <w:sz w:val="20"/>
          <w:szCs w:val="20"/>
          <w:lang w:val="en"/>
        </w:rPr>
      </w:pPr>
      <w:r w:rsidRPr="00943FC8">
        <w:rPr>
          <w:rFonts w:ascii="Arial" w:eastAsia="Times New Roman" w:hAnsi="Arial" w:cs="Arial"/>
          <w:sz w:val="20"/>
          <w:szCs w:val="20"/>
          <w:lang w:val="en"/>
        </w:rPr>
        <w:t xml:space="preserve">___ 1R: Low cervical, supraclavicular, </w:t>
      </w:r>
      <w:proofErr w:type="gramStart"/>
      <w:r w:rsidRPr="00943FC8">
        <w:rPr>
          <w:rFonts w:ascii="Arial" w:eastAsia="Times New Roman" w:hAnsi="Arial" w:cs="Arial"/>
          <w:sz w:val="20"/>
          <w:szCs w:val="20"/>
          <w:lang w:val="en"/>
        </w:rPr>
        <w:t>scalene</w:t>
      </w:r>
      <w:proofErr w:type="gramEnd"/>
      <w:r w:rsidRPr="00943FC8">
        <w:rPr>
          <w:rFonts w:ascii="Arial" w:eastAsia="Times New Roman" w:hAnsi="Arial" w:cs="Arial"/>
          <w:sz w:val="20"/>
          <w:szCs w:val="20"/>
          <w:lang w:val="en"/>
        </w:rPr>
        <w:t xml:space="preserve"> and sternal notch  </w:t>
      </w:r>
    </w:p>
    <w:p w14:paraId="7CE7C647" w14:textId="77777777" w:rsidR="00FC6478" w:rsidRPr="00943FC8" w:rsidRDefault="002A2E37" w:rsidP="00943FC8">
      <w:pPr>
        <w:spacing w:after="0" w:line="276" w:lineRule="auto"/>
        <w:ind w:firstLine="480"/>
        <w:divId w:val="365065916"/>
        <w:rPr>
          <w:rFonts w:ascii="Arial" w:eastAsia="Times New Roman" w:hAnsi="Arial" w:cs="Arial"/>
          <w:sz w:val="20"/>
          <w:szCs w:val="20"/>
          <w:lang w:val="en"/>
        </w:rPr>
      </w:pPr>
      <w:r w:rsidRPr="00943FC8">
        <w:rPr>
          <w:rFonts w:ascii="Arial" w:eastAsia="Times New Roman" w:hAnsi="Arial" w:cs="Arial"/>
          <w:sz w:val="20"/>
          <w:szCs w:val="20"/>
          <w:lang w:val="en"/>
        </w:rPr>
        <w:t xml:space="preserve">___ 2R: Upper paratracheal  </w:t>
      </w:r>
    </w:p>
    <w:p w14:paraId="62AE822F" w14:textId="77777777" w:rsidR="00FC6478" w:rsidRPr="00943FC8" w:rsidRDefault="002A2E37" w:rsidP="00943FC8">
      <w:pPr>
        <w:spacing w:after="0" w:line="276" w:lineRule="auto"/>
        <w:ind w:firstLine="480"/>
        <w:divId w:val="1182478194"/>
        <w:rPr>
          <w:rFonts w:ascii="Arial" w:eastAsia="Times New Roman" w:hAnsi="Arial" w:cs="Arial"/>
          <w:sz w:val="20"/>
          <w:szCs w:val="20"/>
          <w:lang w:val="en"/>
        </w:rPr>
      </w:pPr>
      <w:r w:rsidRPr="00943FC8">
        <w:rPr>
          <w:rFonts w:ascii="Arial" w:eastAsia="Times New Roman" w:hAnsi="Arial" w:cs="Arial"/>
          <w:sz w:val="20"/>
          <w:szCs w:val="20"/>
          <w:lang w:val="en"/>
        </w:rPr>
        <w:t xml:space="preserve">___ 4R: Lower paratracheal  </w:t>
      </w:r>
    </w:p>
    <w:p w14:paraId="5BC53098" w14:textId="77777777" w:rsidR="00FC6478" w:rsidRPr="00943FC8" w:rsidRDefault="002A2E37" w:rsidP="00943FC8">
      <w:pPr>
        <w:spacing w:after="0" w:line="276" w:lineRule="auto"/>
        <w:ind w:firstLine="480"/>
        <w:divId w:val="1028681945"/>
        <w:rPr>
          <w:rFonts w:ascii="Arial" w:eastAsia="Times New Roman" w:hAnsi="Arial" w:cs="Arial"/>
          <w:sz w:val="20"/>
          <w:szCs w:val="20"/>
          <w:lang w:val="en"/>
        </w:rPr>
      </w:pPr>
      <w:r w:rsidRPr="00943FC8">
        <w:rPr>
          <w:rFonts w:ascii="Arial" w:eastAsia="Times New Roman" w:hAnsi="Arial" w:cs="Arial"/>
          <w:sz w:val="20"/>
          <w:szCs w:val="20"/>
          <w:lang w:val="en"/>
        </w:rPr>
        <w:t xml:space="preserve">___ 8R: Para-esophageal (below carina)  </w:t>
      </w:r>
    </w:p>
    <w:p w14:paraId="36E62A29" w14:textId="77777777" w:rsidR="00FC6478" w:rsidRPr="00943FC8" w:rsidRDefault="002A2E37" w:rsidP="00943FC8">
      <w:pPr>
        <w:spacing w:after="0" w:line="276" w:lineRule="auto"/>
        <w:ind w:firstLine="480"/>
        <w:divId w:val="1361320190"/>
        <w:rPr>
          <w:rFonts w:ascii="Arial" w:eastAsia="Times New Roman" w:hAnsi="Arial" w:cs="Arial"/>
          <w:sz w:val="20"/>
          <w:szCs w:val="20"/>
          <w:lang w:val="en"/>
        </w:rPr>
      </w:pPr>
      <w:r w:rsidRPr="00943FC8">
        <w:rPr>
          <w:rFonts w:ascii="Arial" w:eastAsia="Times New Roman" w:hAnsi="Arial" w:cs="Arial"/>
          <w:sz w:val="20"/>
          <w:szCs w:val="20"/>
          <w:lang w:val="en"/>
        </w:rPr>
        <w:t xml:space="preserve">___ 9R: Pulmonary ligament  </w:t>
      </w:r>
    </w:p>
    <w:p w14:paraId="36EC32CC" w14:textId="77777777" w:rsidR="00FC6478" w:rsidRPr="00943FC8" w:rsidRDefault="002A2E37" w:rsidP="00943FC8">
      <w:pPr>
        <w:spacing w:after="0" w:line="276" w:lineRule="auto"/>
        <w:ind w:firstLine="480"/>
        <w:divId w:val="1501577034"/>
        <w:rPr>
          <w:rFonts w:ascii="Arial" w:eastAsia="Times New Roman" w:hAnsi="Arial" w:cs="Arial"/>
          <w:sz w:val="20"/>
          <w:szCs w:val="20"/>
          <w:lang w:val="en"/>
        </w:rPr>
      </w:pPr>
      <w:r w:rsidRPr="00943FC8">
        <w:rPr>
          <w:rFonts w:ascii="Arial" w:eastAsia="Times New Roman" w:hAnsi="Arial" w:cs="Arial"/>
          <w:sz w:val="20"/>
          <w:szCs w:val="20"/>
          <w:lang w:val="en"/>
        </w:rPr>
        <w:t xml:space="preserve">___ 10R: Hilar  </w:t>
      </w:r>
    </w:p>
    <w:p w14:paraId="1E659607" w14:textId="77777777" w:rsidR="00FC6478" w:rsidRPr="00943FC8" w:rsidRDefault="002A2E37" w:rsidP="00943FC8">
      <w:pPr>
        <w:spacing w:after="0" w:line="276" w:lineRule="auto"/>
        <w:ind w:firstLine="480"/>
        <w:divId w:val="121579197"/>
        <w:rPr>
          <w:rFonts w:ascii="Arial" w:eastAsia="Times New Roman" w:hAnsi="Arial" w:cs="Arial"/>
          <w:sz w:val="20"/>
          <w:szCs w:val="20"/>
          <w:lang w:val="en"/>
        </w:rPr>
      </w:pPr>
      <w:r w:rsidRPr="00943FC8">
        <w:rPr>
          <w:rFonts w:ascii="Arial" w:eastAsia="Times New Roman" w:hAnsi="Arial" w:cs="Arial"/>
          <w:sz w:val="20"/>
          <w:szCs w:val="20"/>
          <w:lang w:val="en"/>
        </w:rPr>
        <w:lastRenderedPageBreak/>
        <w:t xml:space="preserve">___ 11R: Interlobar  </w:t>
      </w:r>
    </w:p>
    <w:p w14:paraId="3A393CD2" w14:textId="77777777" w:rsidR="00FC6478" w:rsidRPr="00943FC8" w:rsidRDefault="002A2E37" w:rsidP="00943FC8">
      <w:pPr>
        <w:spacing w:after="0" w:line="276" w:lineRule="auto"/>
        <w:ind w:firstLine="480"/>
        <w:divId w:val="1107624462"/>
        <w:rPr>
          <w:rFonts w:ascii="Arial" w:eastAsia="Times New Roman" w:hAnsi="Arial" w:cs="Arial"/>
          <w:sz w:val="20"/>
          <w:szCs w:val="20"/>
          <w:lang w:val="en"/>
        </w:rPr>
      </w:pPr>
      <w:r w:rsidRPr="00943FC8">
        <w:rPr>
          <w:rFonts w:ascii="Arial" w:eastAsia="Times New Roman" w:hAnsi="Arial" w:cs="Arial"/>
          <w:sz w:val="20"/>
          <w:szCs w:val="20"/>
          <w:lang w:val="en"/>
        </w:rPr>
        <w:t xml:space="preserve">___ 12R: Lobar  </w:t>
      </w:r>
    </w:p>
    <w:p w14:paraId="40DF198F" w14:textId="77777777" w:rsidR="00FC6478" w:rsidRPr="00943FC8" w:rsidRDefault="002A2E37" w:rsidP="00943FC8">
      <w:pPr>
        <w:spacing w:after="0" w:line="276" w:lineRule="auto"/>
        <w:ind w:firstLine="480"/>
        <w:divId w:val="1347363822"/>
        <w:rPr>
          <w:rFonts w:ascii="Arial" w:eastAsia="Times New Roman" w:hAnsi="Arial" w:cs="Arial"/>
          <w:sz w:val="20"/>
          <w:szCs w:val="20"/>
          <w:lang w:val="en"/>
        </w:rPr>
      </w:pPr>
      <w:r w:rsidRPr="00943FC8">
        <w:rPr>
          <w:rFonts w:ascii="Arial" w:eastAsia="Times New Roman" w:hAnsi="Arial" w:cs="Arial"/>
          <w:sz w:val="20"/>
          <w:szCs w:val="20"/>
          <w:lang w:val="en"/>
        </w:rPr>
        <w:t xml:space="preserve">___ 13R: Segmental  </w:t>
      </w:r>
    </w:p>
    <w:p w14:paraId="49E4518C" w14:textId="77777777" w:rsidR="00FC6478" w:rsidRPr="00943FC8" w:rsidRDefault="002A2E37" w:rsidP="00943FC8">
      <w:pPr>
        <w:spacing w:after="0" w:line="276" w:lineRule="auto"/>
        <w:ind w:firstLine="480"/>
        <w:divId w:val="1863863713"/>
        <w:rPr>
          <w:rFonts w:ascii="Arial" w:eastAsia="Times New Roman" w:hAnsi="Arial" w:cs="Arial"/>
          <w:sz w:val="20"/>
          <w:szCs w:val="20"/>
          <w:lang w:val="en"/>
        </w:rPr>
      </w:pPr>
      <w:r w:rsidRPr="00943FC8">
        <w:rPr>
          <w:rFonts w:ascii="Arial" w:eastAsia="Times New Roman" w:hAnsi="Arial" w:cs="Arial"/>
          <w:sz w:val="20"/>
          <w:szCs w:val="20"/>
          <w:lang w:val="en"/>
        </w:rPr>
        <w:t xml:space="preserve">___ 14R: Subsegmental  </w:t>
      </w:r>
    </w:p>
    <w:p w14:paraId="57195674" w14:textId="77777777" w:rsidR="00FC6478" w:rsidRPr="00943FC8" w:rsidRDefault="002A2E37" w:rsidP="00943FC8">
      <w:pPr>
        <w:spacing w:after="0" w:line="276" w:lineRule="auto"/>
        <w:ind w:firstLine="480"/>
        <w:divId w:val="1183087646"/>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right nodes (specify): _________________ </w:t>
      </w:r>
    </w:p>
    <w:p w14:paraId="02167DE1" w14:textId="77777777" w:rsidR="00FC6478" w:rsidRPr="00943FC8" w:rsidRDefault="002A2E37" w:rsidP="00943FC8">
      <w:pPr>
        <w:spacing w:after="0" w:line="276" w:lineRule="auto"/>
        <w:ind w:firstLine="480"/>
        <w:divId w:val="1050231094"/>
        <w:rPr>
          <w:rFonts w:ascii="Arial" w:eastAsia="Times New Roman" w:hAnsi="Arial" w:cs="Arial"/>
          <w:i/>
          <w:iCs/>
          <w:sz w:val="16"/>
          <w:szCs w:val="16"/>
          <w:lang w:val="en"/>
        </w:rPr>
      </w:pPr>
      <w:r w:rsidRPr="00943FC8">
        <w:rPr>
          <w:rFonts w:ascii="Arial" w:eastAsia="Times New Roman" w:hAnsi="Arial" w:cs="Arial"/>
          <w:i/>
          <w:iCs/>
          <w:sz w:val="16"/>
          <w:szCs w:val="16"/>
          <w:lang w:val="en"/>
        </w:rPr>
        <w:t xml:space="preserve">Central Nodal Stations Examined  </w:t>
      </w:r>
    </w:p>
    <w:p w14:paraId="33E7DD22" w14:textId="77777777" w:rsidR="00FC6478" w:rsidRPr="00943FC8" w:rsidRDefault="002A2E37" w:rsidP="00943FC8">
      <w:pPr>
        <w:spacing w:after="0" w:line="276" w:lineRule="auto"/>
        <w:ind w:firstLine="480"/>
        <w:divId w:val="1373312539"/>
        <w:rPr>
          <w:rFonts w:ascii="Arial" w:eastAsia="Times New Roman" w:hAnsi="Arial" w:cs="Arial"/>
          <w:sz w:val="20"/>
          <w:szCs w:val="20"/>
          <w:lang w:val="en"/>
        </w:rPr>
      </w:pPr>
      <w:r w:rsidRPr="00943FC8">
        <w:rPr>
          <w:rFonts w:ascii="Arial" w:eastAsia="Times New Roman" w:hAnsi="Arial" w:cs="Arial"/>
          <w:sz w:val="20"/>
          <w:szCs w:val="20"/>
          <w:lang w:val="en"/>
        </w:rPr>
        <w:t xml:space="preserve">___ 3a: </w:t>
      </w:r>
      <w:proofErr w:type="gramStart"/>
      <w:r w:rsidRPr="00943FC8">
        <w:rPr>
          <w:rFonts w:ascii="Arial" w:eastAsia="Times New Roman" w:hAnsi="Arial" w:cs="Arial"/>
          <w:sz w:val="20"/>
          <w:szCs w:val="20"/>
          <w:lang w:val="en"/>
        </w:rPr>
        <w:t>Pre-vascular</w:t>
      </w:r>
      <w:proofErr w:type="gramEnd"/>
      <w:r w:rsidRPr="00943FC8">
        <w:rPr>
          <w:rFonts w:ascii="Arial" w:eastAsia="Times New Roman" w:hAnsi="Arial" w:cs="Arial"/>
          <w:sz w:val="20"/>
          <w:szCs w:val="20"/>
          <w:lang w:val="en"/>
        </w:rPr>
        <w:t xml:space="preserve">  </w:t>
      </w:r>
    </w:p>
    <w:p w14:paraId="611B2443" w14:textId="77777777" w:rsidR="00FC6478" w:rsidRPr="00943FC8" w:rsidRDefault="002A2E37" w:rsidP="00943FC8">
      <w:pPr>
        <w:spacing w:after="0" w:line="276" w:lineRule="auto"/>
        <w:ind w:firstLine="480"/>
        <w:divId w:val="109205256"/>
        <w:rPr>
          <w:rFonts w:ascii="Arial" w:eastAsia="Times New Roman" w:hAnsi="Arial" w:cs="Arial"/>
          <w:sz w:val="20"/>
          <w:szCs w:val="20"/>
          <w:lang w:val="en"/>
        </w:rPr>
      </w:pPr>
      <w:r w:rsidRPr="00943FC8">
        <w:rPr>
          <w:rFonts w:ascii="Arial" w:eastAsia="Times New Roman" w:hAnsi="Arial" w:cs="Arial"/>
          <w:sz w:val="20"/>
          <w:szCs w:val="20"/>
          <w:lang w:val="en"/>
        </w:rPr>
        <w:t xml:space="preserve">___ 3p: </w:t>
      </w:r>
      <w:proofErr w:type="spellStart"/>
      <w:r w:rsidRPr="00943FC8">
        <w:rPr>
          <w:rFonts w:ascii="Arial" w:eastAsia="Times New Roman" w:hAnsi="Arial" w:cs="Arial"/>
          <w:sz w:val="20"/>
          <w:szCs w:val="20"/>
          <w:lang w:val="en"/>
        </w:rPr>
        <w:t>Retrotracheal</w:t>
      </w:r>
      <w:proofErr w:type="spellEnd"/>
      <w:r w:rsidRPr="00943FC8">
        <w:rPr>
          <w:rFonts w:ascii="Arial" w:eastAsia="Times New Roman" w:hAnsi="Arial" w:cs="Arial"/>
          <w:sz w:val="20"/>
          <w:szCs w:val="20"/>
          <w:lang w:val="en"/>
        </w:rPr>
        <w:t xml:space="preserve">  </w:t>
      </w:r>
    </w:p>
    <w:p w14:paraId="694B170C" w14:textId="77777777" w:rsidR="00FC6478" w:rsidRPr="00943FC8" w:rsidRDefault="002A2E37" w:rsidP="00943FC8">
      <w:pPr>
        <w:spacing w:after="0" w:line="276" w:lineRule="auto"/>
        <w:ind w:firstLine="480"/>
        <w:divId w:val="2003923821"/>
        <w:rPr>
          <w:rFonts w:ascii="Arial" w:eastAsia="Times New Roman" w:hAnsi="Arial" w:cs="Arial"/>
          <w:sz w:val="20"/>
          <w:szCs w:val="20"/>
          <w:lang w:val="en"/>
        </w:rPr>
      </w:pPr>
      <w:r w:rsidRPr="00943FC8">
        <w:rPr>
          <w:rFonts w:ascii="Arial" w:eastAsia="Times New Roman" w:hAnsi="Arial" w:cs="Arial"/>
          <w:sz w:val="20"/>
          <w:szCs w:val="20"/>
          <w:lang w:val="en"/>
        </w:rPr>
        <w:t xml:space="preserve">___ 7: Subcarinal  </w:t>
      </w:r>
    </w:p>
    <w:p w14:paraId="00C0191B" w14:textId="77777777" w:rsidR="00FC6478" w:rsidRPr="00943FC8" w:rsidRDefault="002A2E37" w:rsidP="00943FC8">
      <w:pPr>
        <w:spacing w:after="0" w:line="276" w:lineRule="auto"/>
        <w:ind w:firstLine="480"/>
        <w:divId w:val="877663842"/>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central nodes (specify): _________________ </w:t>
      </w:r>
    </w:p>
    <w:p w14:paraId="648FC9F1" w14:textId="77777777" w:rsidR="00FC6478" w:rsidRPr="00943FC8" w:rsidRDefault="002A2E37" w:rsidP="00943FC8">
      <w:pPr>
        <w:spacing w:after="0" w:line="276" w:lineRule="auto"/>
        <w:ind w:firstLine="480"/>
        <w:divId w:val="852915342"/>
        <w:rPr>
          <w:rFonts w:ascii="Arial" w:eastAsia="Times New Roman" w:hAnsi="Arial" w:cs="Arial"/>
          <w:i/>
          <w:iCs/>
          <w:sz w:val="16"/>
          <w:szCs w:val="16"/>
          <w:lang w:val="en"/>
        </w:rPr>
      </w:pPr>
      <w:r w:rsidRPr="00943FC8">
        <w:rPr>
          <w:rFonts w:ascii="Arial" w:eastAsia="Times New Roman" w:hAnsi="Arial" w:cs="Arial"/>
          <w:i/>
          <w:iCs/>
          <w:sz w:val="16"/>
          <w:szCs w:val="16"/>
          <w:lang w:val="en"/>
        </w:rPr>
        <w:t xml:space="preserve">Left Nodal Stations Examined  </w:t>
      </w:r>
    </w:p>
    <w:p w14:paraId="7B431809" w14:textId="77777777" w:rsidR="00FC6478" w:rsidRPr="00943FC8" w:rsidRDefault="002A2E37" w:rsidP="00943FC8">
      <w:pPr>
        <w:spacing w:after="0" w:line="276" w:lineRule="auto"/>
        <w:ind w:firstLine="480"/>
        <w:divId w:val="164590369"/>
        <w:rPr>
          <w:rFonts w:ascii="Arial" w:eastAsia="Times New Roman" w:hAnsi="Arial" w:cs="Arial"/>
          <w:sz w:val="20"/>
          <w:szCs w:val="20"/>
          <w:lang w:val="en"/>
        </w:rPr>
      </w:pPr>
      <w:r w:rsidRPr="00943FC8">
        <w:rPr>
          <w:rFonts w:ascii="Arial" w:eastAsia="Times New Roman" w:hAnsi="Arial" w:cs="Arial"/>
          <w:sz w:val="20"/>
          <w:szCs w:val="20"/>
          <w:lang w:val="en"/>
        </w:rPr>
        <w:t xml:space="preserve">___ 1L: Low cervical, supraclavicular, </w:t>
      </w:r>
      <w:proofErr w:type="gramStart"/>
      <w:r w:rsidRPr="00943FC8">
        <w:rPr>
          <w:rFonts w:ascii="Arial" w:eastAsia="Times New Roman" w:hAnsi="Arial" w:cs="Arial"/>
          <w:sz w:val="20"/>
          <w:szCs w:val="20"/>
          <w:lang w:val="en"/>
        </w:rPr>
        <w:t>scalene</w:t>
      </w:r>
      <w:proofErr w:type="gramEnd"/>
      <w:r w:rsidRPr="00943FC8">
        <w:rPr>
          <w:rFonts w:ascii="Arial" w:eastAsia="Times New Roman" w:hAnsi="Arial" w:cs="Arial"/>
          <w:sz w:val="20"/>
          <w:szCs w:val="20"/>
          <w:lang w:val="en"/>
        </w:rPr>
        <w:t xml:space="preserve"> and sternal notch  </w:t>
      </w:r>
    </w:p>
    <w:p w14:paraId="57FE15BE" w14:textId="77777777" w:rsidR="00FC6478" w:rsidRPr="00943FC8" w:rsidRDefault="002A2E37" w:rsidP="00943FC8">
      <w:pPr>
        <w:spacing w:after="0" w:line="276" w:lineRule="auto"/>
        <w:ind w:firstLine="480"/>
        <w:divId w:val="1638491767"/>
        <w:rPr>
          <w:rFonts w:ascii="Arial" w:eastAsia="Times New Roman" w:hAnsi="Arial" w:cs="Arial"/>
          <w:sz w:val="20"/>
          <w:szCs w:val="20"/>
          <w:lang w:val="en"/>
        </w:rPr>
      </w:pPr>
      <w:r w:rsidRPr="00943FC8">
        <w:rPr>
          <w:rFonts w:ascii="Arial" w:eastAsia="Times New Roman" w:hAnsi="Arial" w:cs="Arial"/>
          <w:sz w:val="20"/>
          <w:szCs w:val="20"/>
          <w:lang w:val="en"/>
        </w:rPr>
        <w:t xml:space="preserve">___ 2L: Upper paratracheal  </w:t>
      </w:r>
    </w:p>
    <w:p w14:paraId="4994F942" w14:textId="77777777" w:rsidR="00FC6478" w:rsidRPr="00943FC8" w:rsidRDefault="002A2E37" w:rsidP="00943FC8">
      <w:pPr>
        <w:spacing w:after="0" w:line="276" w:lineRule="auto"/>
        <w:ind w:firstLine="480"/>
        <w:divId w:val="2142654545"/>
        <w:rPr>
          <w:rFonts w:ascii="Arial" w:eastAsia="Times New Roman" w:hAnsi="Arial" w:cs="Arial"/>
          <w:sz w:val="20"/>
          <w:szCs w:val="20"/>
          <w:lang w:val="en"/>
        </w:rPr>
      </w:pPr>
      <w:r w:rsidRPr="00943FC8">
        <w:rPr>
          <w:rFonts w:ascii="Arial" w:eastAsia="Times New Roman" w:hAnsi="Arial" w:cs="Arial"/>
          <w:sz w:val="20"/>
          <w:szCs w:val="20"/>
          <w:lang w:val="en"/>
        </w:rPr>
        <w:t xml:space="preserve">___ 4L: Lower paratracheal  </w:t>
      </w:r>
    </w:p>
    <w:p w14:paraId="732B2DA5" w14:textId="77777777" w:rsidR="00FC6478" w:rsidRPr="00943FC8" w:rsidRDefault="002A2E37" w:rsidP="00943FC8">
      <w:pPr>
        <w:spacing w:after="0" w:line="276" w:lineRule="auto"/>
        <w:ind w:firstLine="480"/>
        <w:divId w:val="1701126097"/>
        <w:rPr>
          <w:rFonts w:ascii="Arial" w:eastAsia="Times New Roman" w:hAnsi="Arial" w:cs="Arial"/>
          <w:sz w:val="20"/>
          <w:szCs w:val="20"/>
          <w:lang w:val="en"/>
        </w:rPr>
      </w:pPr>
      <w:r w:rsidRPr="00943FC8">
        <w:rPr>
          <w:rFonts w:ascii="Arial" w:eastAsia="Times New Roman" w:hAnsi="Arial" w:cs="Arial"/>
          <w:sz w:val="20"/>
          <w:szCs w:val="20"/>
          <w:lang w:val="en"/>
        </w:rPr>
        <w:t xml:space="preserve">___ 5: Subaortic / aortopulmonary (AP) / AP window  </w:t>
      </w:r>
    </w:p>
    <w:p w14:paraId="5A82F685" w14:textId="77777777" w:rsidR="00FC6478" w:rsidRPr="00943FC8" w:rsidRDefault="002A2E37" w:rsidP="00943FC8">
      <w:pPr>
        <w:spacing w:after="0" w:line="276" w:lineRule="auto"/>
        <w:ind w:firstLine="480"/>
        <w:divId w:val="637879780"/>
        <w:rPr>
          <w:rFonts w:ascii="Arial" w:eastAsia="Times New Roman" w:hAnsi="Arial" w:cs="Arial"/>
          <w:sz w:val="20"/>
          <w:szCs w:val="20"/>
          <w:lang w:val="en"/>
        </w:rPr>
      </w:pPr>
      <w:r w:rsidRPr="00943FC8">
        <w:rPr>
          <w:rFonts w:ascii="Arial" w:eastAsia="Times New Roman" w:hAnsi="Arial" w:cs="Arial"/>
          <w:sz w:val="20"/>
          <w:szCs w:val="20"/>
          <w:lang w:val="en"/>
        </w:rPr>
        <w:t xml:space="preserve">___ 6: Para-aortic (ascending aorta or phrenic)  </w:t>
      </w:r>
    </w:p>
    <w:p w14:paraId="6D383597" w14:textId="77777777" w:rsidR="00FC6478" w:rsidRPr="00943FC8" w:rsidRDefault="002A2E37" w:rsidP="00943FC8">
      <w:pPr>
        <w:spacing w:after="0" w:line="276" w:lineRule="auto"/>
        <w:ind w:firstLine="480"/>
        <w:divId w:val="1695107579"/>
        <w:rPr>
          <w:rFonts w:ascii="Arial" w:eastAsia="Times New Roman" w:hAnsi="Arial" w:cs="Arial"/>
          <w:sz w:val="20"/>
          <w:szCs w:val="20"/>
          <w:lang w:val="en"/>
        </w:rPr>
      </w:pPr>
      <w:r w:rsidRPr="00943FC8">
        <w:rPr>
          <w:rFonts w:ascii="Arial" w:eastAsia="Times New Roman" w:hAnsi="Arial" w:cs="Arial"/>
          <w:sz w:val="20"/>
          <w:szCs w:val="20"/>
          <w:lang w:val="en"/>
        </w:rPr>
        <w:t xml:space="preserve">___ 8L: Para-esophageal  </w:t>
      </w:r>
    </w:p>
    <w:p w14:paraId="206CC390" w14:textId="77777777" w:rsidR="00FC6478" w:rsidRPr="00943FC8" w:rsidRDefault="002A2E37" w:rsidP="00943FC8">
      <w:pPr>
        <w:spacing w:after="0" w:line="276" w:lineRule="auto"/>
        <w:ind w:firstLine="480"/>
        <w:divId w:val="1160191424"/>
        <w:rPr>
          <w:rFonts w:ascii="Arial" w:eastAsia="Times New Roman" w:hAnsi="Arial" w:cs="Arial"/>
          <w:sz w:val="20"/>
          <w:szCs w:val="20"/>
          <w:lang w:val="en"/>
        </w:rPr>
      </w:pPr>
      <w:r w:rsidRPr="00943FC8">
        <w:rPr>
          <w:rFonts w:ascii="Arial" w:eastAsia="Times New Roman" w:hAnsi="Arial" w:cs="Arial"/>
          <w:sz w:val="20"/>
          <w:szCs w:val="20"/>
          <w:lang w:val="en"/>
        </w:rPr>
        <w:t xml:space="preserve">___ 9L: Pulmonary ligament  </w:t>
      </w:r>
    </w:p>
    <w:p w14:paraId="07973FC3" w14:textId="77777777" w:rsidR="00FC6478" w:rsidRPr="00943FC8" w:rsidRDefault="002A2E37" w:rsidP="00943FC8">
      <w:pPr>
        <w:spacing w:after="0" w:line="276" w:lineRule="auto"/>
        <w:ind w:firstLine="480"/>
        <w:divId w:val="1692415070"/>
        <w:rPr>
          <w:rFonts w:ascii="Arial" w:eastAsia="Times New Roman" w:hAnsi="Arial" w:cs="Arial"/>
          <w:sz w:val="20"/>
          <w:szCs w:val="20"/>
          <w:lang w:val="en"/>
        </w:rPr>
      </w:pPr>
      <w:r w:rsidRPr="00943FC8">
        <w:rPr>
          <w:rFonts w:ascii="Arial" w:eastAsia="Times New Roman" w:hAnsi="Arial" w:cs="Arial"/>
          <w:sz w:val="20"/>
          <w:szCs w:val="20"/>
          <w:lang w:val="en"/>
        </w:rPr>
        <w:t xml:space="preserve">___ 10L: Hilar  </w:t>
      </w:r>
    </w:p>
    <w:p w14:paraId="5075C427" w14:textId="77777777" w:rsidR="00FC6478" w:rsidRPr="00943FC8" w:rsidRDefault="002A2E37" w:rsidP="00943FC8">
      <w:pPr>
        <w:spacing w:after="0" w:line="276" w:lineRule="auto"/>
        <w:ind w:firstLine="480"/>
        <w:divId w:val="37821805"/>
        <w:rPr>
          <w:rFonts w:ascii="Arial" w:eastAsia="Times New Roman" w:hAnsi="Arial" w:cs="Arial"/>
          <w:sz w:val="20"/>
          <w:szCs w:val="20"/>
          <w:lang w:val="en"/>
        </w:rPr>
      </w:pPr>
      <w:r w:rsidRPr="00943FC8">
        <w:rPr>
          <w:rFonts w:ascii="Arial" w:eastAsia="Times New Roman" w:hAnsi="Arial" w:cs="Arial"/>
          <w:sz w:val="20"/>
          <w:szCs w:val="20"/>
          <w:lang w:val="en"/>
        </w:rPr>
        <w:t xml:space="preserve">___ 11L: Interlobar  </w:t>
      </w:r>
    </w:p>
    <w:p w14:paraId="50F2DB5E" w14:textId="77777777" w:rsidR="00FC6478" w:rsidRPr="00943FC8" w:rsidRDefault="002A2E37" w:rsidP="00943FC8">
      <w:pPr>
        <w:spacing w:after="0" w:line="276" w:lineRule="auto"/>
        <w:ind w:firstLine="480"/>
        <w:divId w:val="1851675259"/>
        <w:rPr>
          <w:rFonts w:ascii="Arial" w:eastAsia="Times New Roman" w:hAnsi="Arial" w:cs="Arial"/>
          <w:sz w:val="20"/>
          <w:szCs w:val="20"/>
          <w:lang w:val="en"/>
        </w:rPr>
      </w:pPr>
      <w:r w:rsidRPr="00943FC8">
        <w:rPr>
          <w:rFonts w:ascii="Arial" w:eastAsia="Times New Roman" w:hAnsi="Arial" w:cs="Arial"/>
          <w:sz w:val="20"/>
          <w:szCs w:val="20"/>
          <w:lang w:val="en"/>
        </w:rPr>
        <w:t xml:space="preserve">___ 12L: Lobar  </w:t>
      </w:r>
    </w:p>
    <w:p w14:paraId="0FD67EC4" w14:textId="77777777" w:rsidR="00FC6478" w:rsidRPr="00943FC8" w:rsidRDefault="002A2E37" w:rsidP="00943FC8">
      <w:pPr>
        <w:spacing w:after="0" w:line="276" w:lineRule="auto"/>
        <w:ind w:firstLine="480"/>
        <w:divId w:val="1198851842"/>
        <w:rPr>
          <w:rFonts w:ascii="Arial" w:eastAsia="Times New Roman" w:hAnsi="Arial" w:cs="Arial"/>
          <w:sz w:val="20"/>
          <w:szCs w:val="20"/>
          <w:lang w:val="en"/>
        </w:rPr>
      </w:pPr>
      <w:r w:rsidRPr="00943FC8">
        <w:rPr>
          <w:rFonts w:ascii="Arial" w:eastAsia="Times New Roman" w:hAnsi="Arial" w:cs="Arial"/>
          <w:sz w:val="20"/>
          <w:szCs w:val="20"/>
          <w:lang w:val="en"/>
        </w:rPr>
        <w:t xml:space="preserve">___ 13L: Segmental  </w:t>
      </w:r>
    </w:p>
    <w:p w14:paraId="32C9E1F9" w14:textId="77777777" w:rsidR="00FC6478" w:rsidRPr="00943FC8" w:rsidRDefault="002A2E37" w:rsidP="00943FC8">
      <w:pPr>
        <w:spacing w:after="0" w:line="276" w:lineRule="auto"/>
        <w:ind w:firstLine="480"/>
        <w:divId w:val="1485396879"/>
        <w:rPr>
          <w:rFonts w:ascii="Arial" w:eastAsia="Times New Roman" w:hAnsi="Arial" w:cs="Arial"/>
          <w:sz w:val="20"/>
          <w:szCs w:val="20"/>
          <w:lang w:val="en"/>
        </w:rPr>
      </w:pPr>
      <w:r w:rsidRPr="00943FC8">
        <w:rPr>
          <w:rFonts w:ascii="Arial" w:eastAsia="Times New Roman" w:hAnsi="Arial" w:cs="Arial"/>
          <w:sz w:val="20"/>
          <w:szCs w:val="20"/>
          <w:lang w:val="en"/>
        </w:rPr>
        <w:t xml:space="preserve">___ 14L: Subsegmental  </w:t>
      </w:r>
    </w:p>
    <w:p w14:paraId="05EECCDA" w14:textId="77777777" w:rsidR="00FC6478" w:rsidRPr="00943FC8" w:rsidRDefault="002A2E37" w:rsidP="00943FC8">
      <w:pPr>
        <w:spacing w:after="0" w:line="276" w:lineRule="auto"/>
        <w:ind w:firstLine="480"/>
        <w:divId w:val="844591233"/>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left nodes (specify): _________________ </w:t>
      </w:r>
    </w:p>
    <w:p w14:paraId="35356DEF" w14:textId="77777777" w:rsidR="00FC6478" w:rsidRPr="00943FC8" w:rsidRDefault="002A2E37" w:rsidP="00943FC8">
      <w:pPr>
        <w:spacing w:after="0" w:line="276" w:lineRule="auto"/>
        <w:ind w:firstLine="480"/>
        <w:divId w:val="666441651"/>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_________________ </w:t>
      </w:r>
    </w:p>
    <w:p w14:paraId="5DC74024"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3FF48882" w14:textId="77777777" w:rsidR="00FC6478" w:rsidRPr="00943FC8" w:rsidRDefault="002A2E37" w:rsidP="00943FC8">
      <w:pPr>
        <w:spacing w:after="0" w:line="276" w:lineRule="auto"/>
        <w:divId w:val="903563136"/>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+Regional Lymph Node Comment: _________________ </w:t>
      </w:r>
    </w:p>
    <w:p w14:paraId="2325BE7E"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7A09A463" w14:textId="77777777" w:rsidR="00FC6478" w:rsidRPr="00943FC8" w:rsidRDefault="002A2E37" w:rsidP="00943FC8">
      <w:pPr>
        <w:spacing w:after="0" w:line="276" w:lineRule="auto"/>
        <w:divId w:val="631786036"/>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DISTANT METASTASIS  </w:t>
      </w:r>
    </w:p>
    <w:p w14:paraId="5EF46824"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614C28C8" w14:textId="77777777" w:rsidR="00FC6478" w:rsidRPr="00943FC8" w:rsidRDefault="002A2E37" w:rsidP="00943FC8">
      <w:pPr>
        <w:spacing w:after="0" w:line="276" w:lineRule="auto"/>
        <w:divId w:val="1100179994"/>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Distant Site(s) Involved, if applicable  (select all that apply) </w:t>
      </w:r>
    </w:p>
    <w:p w14:paraId="41C57C96" w14:textId="77777777" w:rsidR="00FC6478" w:rsidRPr="00943FC8" w:rsidRDefault="002A2E37" w:rsidP="00943FC8">
      <w:pPr>
        <w:spacing w:after="0" w:line="276" w:lineRule="auto"/>
        <w:divId w:val="4210098"/>
        <w:rPr>
          <w:rFonts w:ascii="Arial" w:eastAsia="Times New Roman" w:hAnsi="Arial" w:cs="Arial"/>
          <w:sz w:val="20"/>
          <w:szCs w:val="20"/>
          <w:lang w:val="en"/>
        </w:rPr>
      </w:pPr>
      <w:r w:rsidRPr="00943FC8">
        <w:rPr>
          <w:rFonts w:ascii="Arial" w:eastAsia="Times New Roman" w:hAnsi="Arial" w:cs="Arial"/>
          <w:sz w:val="20"/>
          <w:szCs w:val="20"/>
          <w:lang w:val="en"/>
        </w:rPr>
        <w:t xml:space="preserve">___ Not applicable  </w:t>
      </w:r>
    </w:p>
    <w:p w14:paraId="504970F7" w14:textId="77777777" w:rsidR="00FC6478" w:rsidRPr="00943FC8" w:rsidRDefault="002A2E37" w:rsidP="00943FC8">
      <w:pPr>
        <w:spacing w:after="0" w:line="276" w:lineRule="auto"/>
        <w:divId w:val="2002001882"/>
        <w:rPr>
          <w:rFonts w:ascii="Arial" w:eastAsia="Times New Roman" w:hAnsi="Arial" w:cs="Arial"/>
          <w:sz w:val="20"/>
          <w:szCs w:val="20"/>
          <w:lang w:val="en"/>
        </w:rPr>
      </w:pPr>
      <w:r w:rsidRPr="00943FC8">
        <w:rPr>
          <w:rFonts w:ascii="Arial" w:eastAsia="Times New Roman" w:hAnsi="Arial" w:cs="Arial"/>
          <w:sz w:val="20"/>
          <w:szCs w:val="20"/>
          <w:lang w:val="en"/>
        </w:rPr>
        <w:t xml:space="preserve">___ Separate tumor nodule(s) in contralateral lobe: _________________ </w:t>
      </w:r>
    </w:p>
    <w:p w14:paraId="2C7F91D8" w14:textId="77777777" w:rsidR="00FC6478" w:rsidRPr="00943FC8" w:rsidRDefault="002A2E37" w:rsidP="00943FC8">
      <w:pPr>
        <w:spacing w:after="0" w:line="276" w:lineRule="auto"/>
        <w:divId w:val="2062317433"/>
        <w:rPr>
          <w:rFonts w:ascii="Arial" w:eastAsia="Times New Roman" w:hAnsi="Arial" w:cs="Arial"/>
          <w:sz w:val="20"/>
          <w:szCs w:val="20"/>
          <w:lang w:val="en"/>
        </w:rPr>
      </w:pPr>
      <w:r w:rsidRPr="00943FC8">
        <w:rPr>
          <w:rFonts w:ascii="Arial" w:eastAsia="Times New Roman" w:hAnsi="Arial" w:cs="Arial"/>
          <w:sz w:val="20"/>
          <w:szCs w:val="20"/>
          <w:lang w:val="en"/>
        </w:rPr>
        <w:t xml:space="preserve">___ Pleural nodules: _________________ </w:t>
      </w:r>
    </w:p>
    <w:p w14:paraId="350AC457" w14:textId="77777777" w:rsidR="00FC6478" w:rsidRPr="00943FC8" w:rsidRDefault="002A2E37" w:rsidP="00943FC8">
      <w:pPr>
        <w:spacing w:after="0" w:line="276" w:lineRule="auto"/>
        <w:divId w:val="398209699"/>
        <w:rPr>
          <w:rFonts w:ascii="Arial" w:eastAsia="Times New Roman" w:hAnsi="Arial" w:cs="Arial"/>
          <w:sz w:val="20"/>
          <w:szCs w:val="20"/>
          <w:lang w:val="en"/>
        </w:rPr>
      </w:pPr>
      <w:r w:rsidRPr="00943FC8">
        <w:rPr>
          <w:rFonts w:ascii="Arial" w:eastAsia="Times New Roman" w:hAnsi="Arial" w:cs="Arial"/>
          <w:sz w:val="20"/>
          <w:szCs w:val="20"/>
          <w:lang w:val="en"/>
        </w:rPr>
        <w:t xml:space="preserve">___ Pericardial nodules: _________________ </w:t>
      </w:r>
    </w:p>
    <w:p w14:paraId="791B1245" w14:textId="77777777" w:rsidR="00FC6478" w:rsidRPr="00943FC8" w:rsidRDefault="002A2E37" w:rsidP="00943FC8">
      <w:pPr>
        <w:spacing w:after="0" w:line="276" w:lineRule="auto"/>
        <w:divId w:val="744449506"/>
        <w:rPr>
          <w:rFonts w:ascii="Arial" w:eastAsia="Times New Roman" w:hAnsi="Arial" w:cs="Arial"/>
          <w:sz w:val="20"/>
          <w:szCs w:val="20"/>
          <w:lang w:val="en"/>
        </w:rPr>
      </w:pPr>
      <w:r w:rsidRPr="00943FC8">
        <w:rPr>
          <w:rFonts w:ascii="Arial" w:eastAsia="Times New Roman" w:hAnsi="Arial" w:cs="Arial"/>
          <w:sz w:val="20"/>
          <w:szCs w:val="20"/>
          <w:lang w:val="en"/>
        </w:rPr>
        <w:t xml:space="preserve">___ Malignant pleural effusion: _________________ </w:t>
      </w:r>
    </w:p>
    <w:p w14:paraId="1E98EB03" w14:textId="77777777" w:rsidR="00FC6478" w:rsidRPr="00943FC8" w:rsidRDefault="002A2E37" w:rsidP="00943FC8">
      <w:pPr>
        <w:spacing w:after="0" w:line="276" w:lineRule="auto"/>
        <w:divId w:val="668943888"/>
        <w:rPr>
          <w:rFonts w:ascii="Arial" w:eastAsia="Times New Roman" w:hAnsi="Arial" w:cs="Arial"/>
          <w:sz w:val="20"/>
          <w:szCs w:val="20"/>
          <w:lang w:val="en"/>
        </w:rPr>
      </w:pPr>
      <w:r w:rsidRPr="00943FC8">
        <w:rPr>
          <w:rFonts w:ascii="Arial" w:eastAsia="Times New Roman" w:hAnsi="Arial" w:cs="Arial"/>
          <w:sz w:val="20"/>
          <w:szCs w:val="20"/>
          <w:lang w:val="en"/>
        </w:rPr>
        <w:t xml:space="preserve">___ Malignant pericardial effusion: _________________ </w:t>
      </w:r>
    </w:p>
    <w:p w14:paraId="6B7C9500" w14:textId="77777777" w:rsidR="00FC6478" w:rsidRPr="00943FC8" w:rsidRDefault="002A2E37" w:rsidP="00943FC8">
      <w:pPr>
        <w:spacing w:after="0" w:line="276" w:lineRule="auto"/>
        <w:divId w:val="1875576004"/>
        <w:rPr>
          <w:rFonts w:ascii="Arial" w:eastAsia="Times New Roman" w:hAnsi="Arial" w:cs="Arial"/>
          <w:sz w:val="20"/>
          <w:szCs w:val="20"/>
          <w:lang w:val="en"/>
        </w:rPr>
      </w:pPr>
      <w:r w:rsidRPr="00943FC8">
        <w:rPr>
          <w:rFonts w:ascii="Arial" w:eastAsia="Times New Roman" w:hAnsi="Arial" w:cs="Arial"/>
          <w:sz w:val="20"/>
          <w:szCs w:val="20"/>
          <w:lang w:val="en"/>
        </w:rPr>
        <w:t xml:space="preserve">___ Single </w:t>
      </w:r>
      <w:proofErr w:type="spellStart"/>
      <w:r w:rsidRPr="00943FC8">
        <w:rPr>
          <w:rFonts w:ascii="Arial" w:eastAsia="Times New Roman" w:hAnsi="Arial" w:cs="Arial"/>
          <w:sz w:val="20"/>
          <w:szCs w:val="20"/>
          <w:lang w:val="en"/>
        </w:rPr>
        <w:t>extrathoracic</w:t>
      </w:r>
      <w:proofErr w:type="spellEnd"/>
      <w:r w:rsidRPr="00943FC8">
        <w:rPr>
          <w:rFonts w:ascii="Arial" w:eastAsia="Times New Roman" w:hAnsi="Arial" w:cs="Arial"/>
          <w:sz w:val="20"/>
          <w:szCs w:val="20"/>
          <w:lang w:val="en"/>
        </w:rPr>
        <w:t xml:space="preserve"> metastasis in one organ (including a single nonregional lymph node): _________________ </w:t>
      </w:r>
    </w:p>
    <w:p w14:paraId="256D02B5" w14:textId="77777777" w:rsidR="00FC6478" w:rsidRPr="00943FC8" w:rsidRDefault="002A2E37" w:rsidP="00943FC8">
      <w:pPr>
        <w:spacing w:after="0" w:line="276" w:lineRule="auto"/>
        <w:divId w:val="1861157834"/>
        <w:rPr>
          <w:rFonts w:ascii="Arial" w:eastAsia="Times New Roman" w:hAnsi="Arial" w:cs="Arial"/>
          <w:sz w:val="20"/>
          <w:szCs w:val="20"/>
          <w:lang w:val="en"/>
        </w:rPr>
      </w:pPr>
      <w:r w:rsidRPr="00943FC8">
        <w:rPr>
          <w:rFonts w:ascii="Arial" w:eastAsia="Times New Roman" w:hAnsi="Arial" w:cs="Arial"/>
          <w:sz w:val="20"/>
          <w:szCs w:val="20"/>
          <w:lang w:val="en"/>
        </w:rPr>
        <w:t xml:space="preserve">___ Multiple </w:t>
      </w:r>
      <w:proofErr w:type="spellStart"/>
      <w:r w:rsidRPr="00943FC8">
        <w:rPr>
          <w:rFonts w:ascii="Arial" w:eastAsia="Times New Roman" w:hAnsi="Arial" w:cs="Arial"/>
          <w:sz w:val="20"/>
          <w:szCs w:val="20"/>
          <w:lang w:val="en"/>
        </w:rPr>
        <w:t>extrathoracic</w:t>
      </w:r>
      <w:proofErr w:type="spellEnd"/>
      <w:r w:rsidRPr="00943FC8">
        <w:rPr>
          <w:rFonts w:ascii="Arial" w:eastAsia="Times New Roman" w:hAnsi="Arial" w:cs="Arial"/>
          <w:sz w:val="20"/>
          <w:szCs w:val="20"/>
          <w:lang w:val="en"/>
        </w:rPr>
        <w:t xml:space="preserve"> metastases in a single organ: _________________ </w:t>
      </w:r>
    </w:p>
    <w:p w14:paraId="620DAE32" w14:textId="77777777" w:rsidR="00FC6478" w:rsidRPr="00943FC8" w:rsidRDefault="002A2E37" w:rsidP="00943FC8">
      <w:pPr>
        <w:spacing w:after="0" w:line="276" w:lineRule="auto"/>
        <w:divId w:val="1690839625"/>
        <w:rPr>
          <w:rFonts w:ascii="Arial" w:eastAsia="Times New Roman" w:hAnsi="Arial" w:cs="Arial"/>
          <w:sz w:val="20"/>
          <w:szCs w:val="20"/>
          <w:lang w:val="en"/>
        </w:rPr>
      </w:pPr>
      <w:r w:rsidRPr="00943FC8">
        <w:rPr>
          <w:rFonts w:ascii="Arial" w:eastAsia="Times New Roman" w:hAnsi="Arial" w:cs="Arial"/>
          <w:sz w:val="20"/>
          <w:szCs w:val="20"/>
          <w:lang w:val="en"/>
        </w:rPr>
        <w:t xml:space="preserve">___ Multiple </w:t>
      </w:r>
      <w:proofErr w:type="spellStart"/>
      <w:r w:rsidRPr="00943FC8">
        <w:rPr>
          <w:rFonts w:ascii="Arial" w:eastAsia="Times New Roman" w:hAnsi="Arial" w:cs="Arial"/>
          <w:sz w:val="20"/>
          <w:szCs w:val="20"/>
          <w:lang w:val="en"/>
        </w:rPr>
        <w:t>extrathoracic</w:t>
      </w:r>
      <w:proofErr w:type="spellEnd"/>
      <w:r w:rsidRPr="00943FC8">
        <w:rPr>
          <w:rFonts w:ascii="Arial" w:eastAsia="Times New Roman" w:hAnsi="Arial" w:cs="Arial"/>
          <w:sz w:val="20"/>
          <w:szCs w:val="20"/>
          <w:lang w:val="en"/>
        </w:rPr>
        <w:t xml:space="preserve"> metastasis in multiple organs: _________________ </w:t>
      </w:r>
    </w:p>
    <w:p w14:paraId="41E0A934" w14:textId="77777777" w:rsidR="00FC6478" w:rsidRPr="00943FC8" w:rsidRDefault="002A2E37" w:rsidP="00943FC8">
      <w:pPr>
        <w:spacing w:after="0" w:line="276" w:lineRule="auto"/>
        <w:divId w:val="1137338835"/>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(specify): _________________ </w:t>
      </w:r>
    </w:p>
    <w:p w14:paraId="62C7FF17" w14:textId="77777777" w:rsidR="00FC6478" w:rsidRPr="00943FC8" w:rsidRDefault="002A2E37" w:rsidP="00943FC8">
      <w:pPr>
        <w:spacing w:after="0" w:line="276" w:lineRule="auto"/>
        <w:divId w:val="1902863111"/>
        <w:rPr>
          <w:rFonts w:ascii="Arial" w:eastAsia="Times New Roman" w:hAnsi="Arial" w:cs="Arial"/>
          <w:sz w:val="20"/>
          <w:szCs w:val="20"/>
          <w:lang w:val="en"/>
        </w:rPr>
      </w:pPr>
      <w:r w:rsidRPr="00943FC8">
        <w:rPr>
          <w:rFonts w:ascii="Arial" w:eastAsia="Times New Roman" w:hAnsi="Arial" w:cs="Arial"/>
          <w:sz w:val="20"/>
          <w:szCs w:val="20"/>
          <w:lang w:val="en"/>
        </w:rPr>
        <w:t xml:space="preserve">___ Cannot be determined: _________________ </w:t>
      </w:r>
    </w:p>
    <w:p w14:paraId="2D91EEF9"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52898339" w14:textId="77777777" w:rsidR="00FC6478" w:rsidRPr="00943FC8" w:rsidRDefault="002A2E37" w:rsidP="00943FC8">
      <w:pPr>
        <w:spacing w:after="0" w:line="276" w:lineRule="auto"/>
        <w:divId w:val="587273010"/>
        <w:rPr>
          <w:rFonts w:ascii="Arial" w:eastAsia="Times New Roman" w:hAnsi="Arial" w:cs="Arial"/>
          <w:b/>
          <w:bCs/>
          <w:sz w:val="20"/>
          <w:szCs w:val="20"/>
          <w:lang w:val="en"/>
        </w:rPr>
      </w:pPr>
      <w:r w:rsidRPr="00943FC8">
        <w:rPr>
          <w:rFonts w:ascii="Arial" w:eastAsia="Times New Roman" w:hAnsi="Arial" w:cs="Arial"/>
          <w:b/>
          <w:bCs/>
          <w:sz w:val="20"/>
          <w:szCs w:val="20"/>
          <w:lang w:val="en"/>
        </w:rPr>
        <w:t>PATHOLOGIC STAGE CLASSIFICATION (</w:t>
      </w:r>
      <w:proofErr w:type="spellStart"/>
      <w:r w:rsidRPr="00943FC8">
        <w:rPr>
          <w:rFonts w:ascii="Arial" w:eastAsia="Times New Roman" w:hAnsi="Arial" w:cs="Arial"/>
          <w:b/>
          <w:bCs/>
          <w:sz w:val="20"/>
          <w:szCs w:val="20"/>
          <w:lang w:val="en"/>
        </w:rPr>
        <w:t>pTNM</w:t>
      </w:r>
      <w:proofErr w:type="spellEnd"/>
      <w:r w:rsidRPr="00943FC8">
        <w:rPr>
          <w:rFonts w:ascii="Arial" w:eastAsia="Times New Roman" w:hAnsi="Arial" w:cs="Arial"/>
          <w:b/>
          <w:bCs/>
          <w:sz w:val="20"/>
          <w:szCs w:val="20"/>
          <w:lang w:val="en"/>
        </w:rPr>
        <w:t xml:space="preserve">, AJCC 8th Edition) (Note </w:t>
      </w:r>
      <w:hyperlink w:anchor="N10045" w:history="1">
        <w:r w:rsidRPr="00943FC8">
          <w:rPr>
            <w:rStyle w:val="Hyperlink"/>
            <w:rFonts w:ascii="Arial" w:eastAsia="Times New Roman" w:hAnsi="Arial" w:cs="Arial"/>
            <w:b/>
            <w:bCs/>
            <w:sz w:val="20"/>
            <w:szCs w:val="20"/>
            <w:lang w:val="en"/>
          </w:rPr>
          <w:t>J</w:t>
        </w:r>
      </w:hyperlink>
      <w:r w:rsidRPr="00943FC8">
        <w:rPr>
          <w:rFonts w:ascii="Arial" w:eastAsia="Times New Roman" w:hAnsi="Arial" w:cs="Arial"/>
          <w:b/>
          <w:bCs/>
          <w:sz w:val="20"/>
          <w:szCs w:val="20"/>
          <w:lang w:val="en"/>
        </w:rPr>
        <w:t xml:space="preserve">) </w:t>
      </w:r>
    </w:p>
    <w:p w14:paraId="007C0777" w14:textId="77777777" w:rsidR="00FC6478" w:rsidRPr="00943FC8" w:rsidRDefault="002A2E37" w:rsidP="00943FC8">
      <w:pPr>
        <w:spacing w:after="0" w:line="276" w:lineRule="auto"/>
        <w:divId w:val="1674338622"/>
        <w:rPr>
          <w:rFonts w:ascii="Arial" w:eastAsia="Times New Roman" w:hAnsi="Arial" w:cs="Arial"/>
          <w:i/>
          <w:iCs/>
          <w:sz w:val="16"/>
          <w:szCs w:val="16"/>
          <w:lang w:val="en"/>
        </w:rPr>
      </w:pPr>
      <w:r w:rsidRPr="00943FC8">
        <w:rPr>
          <w:rFonts w:ascii="Arial" w:eastAsia="Times New Roman" w:hAnsi="Arial" w:cs="Arial"/>
          <w:i/>
          <w:iCs/>
          <w:sz w:val="16"/>
          <w:szCs w:val="16"/>
          <w:lang w:val="en"/>
        </w:rPr>
        <w:t xml:space="preserve">Reporting of </w:t>
      </w:r>
      <w:proofErr w:type="spellStart"/>
      <w:r w:rsidRPr="00943FC8">
        <w:rPr>
          <w:rFonts w:ascii="Arial" w:eastAsia="Times New Roman" w:hAnsi="Arial" w:cs="Arial"/>
          <w:i/>
          <w:iCs/>
          <w:sz w:val="16"/>
          <w:szCs w:val="16"/>
          <w:lang w:val="en"/>
        </w:rPr>
        <w:t>pT</w:t>
      </w:r>
      <w:proofErr w:type="spellEnd"/>
      <w:r w:rsidRPr="00943FC8">
        <w:rPr>
          <w:rFonts w:ascii="Arial" w:eastAsia="Times New Roman" w:hAnsi="Arial" w:cs="Arial"/>
          <w:i/>
          <w:iCs/>
          <w:sz w:val="16"/>
          <w:szCs w:val="16"/>
          <w:lang w:val="en"/>
        </w:rPr>
        <w:t xml:space="preserve">, </w:t>
      </w:r>
      <w:proofErr w:type="spellStart"/>
      <w:r w:rsidRPr="00943FC8">
        <w:rPr>
          <w:rFonts w:ascii="Arial" w:eastAsia="Times New Roman" w:hAnsi="Arial" w:cs="Arial"/>
          <w:i/>
          <w:iCs/>
          <w:sz w:val="16"/>
          <w:szCs w:val="16"/>
          <w:lang w:val="en"/>
        </w:rPr>
        <w:t>pN</w:t>
      </w:r>
      <w:proofErr w:type="spellEnd"/>
      <w:r w:rsidRPr="00943FC8">
        <w:rPr>
          <w:rFonts w:ascii="Arial" w:eastAsia="Times New Roman" w:hAnsi="Arial" w:cs="Arial"/>
          <w:i/>
          <w:iCs/>
          <w:sz w:val="16"/>
          <w:szCs w:val="16"/>
          <w:lang w:val="en"/>
        </w:rPr>
        <w:t xml:space="preserve">, and (when applicable) </w:t>
      </w:r>
      <w:proofErr w:type="spellStart"/>
      <w:r w:rsidRPr="00943FC8">
        <w:rPr>
          <w:rFonts w:ascii="Arial" w:eastAsia="Times New Roman" w:hAnsi="Arial" w:cs="Arial"/>
          <w:i/>
          <w:iCs/>
          <w:sz w:val="16"/>
          <w:szCs w:val="16"/>
          <w:lang w:val="en"/>
        </w:rPr>
        <w:t>pM</w:t>
      </w:r>
      <w:proofErr w:type="spellEnd"/>
      <w:r w:rsidRPr="00943FC8">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313706F8"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27132E6A" w14:textId="77777777" w:rsidR="00FC6478" w:rsidRPr="00943FC8" w:rsidRDefault="002A2E37" w:rsidP="00943FC8">
      <w:pPr>
        <w:spacing w:after="0" w:line="276" w:lineRule="auto"/>
        <w:divId w:val="1050226378"/>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TNM Descriptors  (select all that apply) </w:t>
      </w:r>
    </w:p>
    <w:p w14:paraId="25E86114" w14:textId="77777777" w:rsidR="00FC6478" w:rsidRPr="00943FC8" w:rsidRDefault="002A2E37" w:rsidP="00943FC8">
      <w:pPr>
        <w:spacing w:after="0" w:line="276" w:lineRule="auto"/>
        <w:divId w:val="296381038"/>
        <w:rPr>
          <w:rFonts w:ascii="Arial" w:eastAsia="Times New Roman" w:hAnsi="Arial" w:cs="Arial"/>
          <w:i/>
          <w:iCs/>
          <w:sz w:val="16"/>
          <w:szCs w:val="16"/>
          <w:lang w:val="en"/>
        </w:rPr>
      </w:pPr>
      <w:r w:rsidRPr="00943FC8">
        <w:rPr>
          <w:rFonts w:ascii="Arial" w:eastAsia="Times New Roman" w:hAnsi="Arial" w:cs="Arial"/>
          <w:i/>
          <w:iCs/>
          <w:sz w:val="16"/>
          <w:szCs w:val="16"/>
          <w:lang w:val="en"/>
        </w:rPr>
        <w:t>The suffix m (or a specific number) should only be used in the setting of multifocal ground-glass / lepidic nodules that histologically present as adenocarcinomas with prominent lepidic component or multifocal tumors of same histologic type that are too numerous for individual separate synoptic report and that are not better classified as intrapulmonary metastases (</w:t>
      </w:r>
      <w:proofErr w:type="gramStart"/>
      <w:r w:rsidRPr="00943FC8">
        <w:rPr>
          <w:rFonts w:ascii="Arial" w:eastAsia="Times New Roman" w:hAnsi="Arial" w:cs="Arial"/>
          <w:i/>
          <w:iCs/>
          <w:sz w:val="16"/>
          <w:szCs w:val="16"/>
          <w:lang w:val="en"/>
        </w:rPr>
        <w:t>e.g.</w:t>
      </w:r>
      <w:proofErr w:type="gramEnd"/>
      <w:r w:rsidRPr="00943FC8">
        <w:rPr>
          <w:rFonts w:ascii="Arial" w:eastAsia="Times New Roman" w:hAnsi="Arial" w:cs="Arial"/>
          <w:i/>
          <w:iCs/>
          <w:sz w:val="16"/>
          <w:szCs w:val="16"/>
          <w:lang w:val="en"/>
        </w:rPr>
        <w:t xml:space="preserve"> numerous carcinoid tumors). Multiple primary lung cancers showing different histologic type or different morphology based on comprehensive histologic subtyping are better staged as independent tumors without m suffix.  </w:t>
      </w:r>
    </w:p>
    <w:p w14:paraId="5EE0FFD0" w14:textId="77777777" w:rsidR="00FC6478" w:rsidRPr="00943FC8" w:rsidRDefault="002A2E37" w:rsidP="00943FC8">
      <w:pPr>
        <w:spacing w:after="0" w:line="276" w:lineRule="auto"/>
        <w:divId w:val="403913595"/>
        <w:rPr>
          <w:rFonts w:ascii="Arial" w:eastAsia="Times New Roman" w:hAnsi="Arial" w:cs="Arial"/>
          <w:sz w:val="20"/>
          <w:szCs w:val="20"/>
          <w:lang w:val="en"/>
        </w:rPr>
      </w:pPr>
      <w:r w:rsidRPr="00943FC8">
        <w:rPr>
          <w:rFonts w:ascii="Arial" w:eastAsia="Times New Roman" w:hAnsi="Arial" w:cs="Arial"/>
          <w:sz w:val="20"/>
          <w:szCs w:val="20"/>
          <w:lang w:val="en"/>
        </w:rPr>
        <w:t xml:space="preserve">___ Not applicable: _________________ </w:t>
      </w:r>
    </w:p>
    <w:p w14:paraId="78C2B1F4" w14:textId="77777777" w:rsidR="00FC6478" w:rsidRPr="00943FC8" w:rsidRDefault="002A2E37" w:rsidP="00943FC8">
      <w:pPr>
        <w:spacing w:after="0" w:line="276" w:lineRule="auto"/>
        <w:divId w:val="1802307939"/>
        <w:rPr>
          <w:rFonts w:ascii="Arial" w:eastAsia="Times New Roman" w:hAnsi="Arial" w:cs="Arial"/>
          <w:sz w:val="20"/>
          <w:szCs w:val="20"/>
          <w:lang w:val="en"/>
        </w:rPr>
      </w:pPr>
      <w:r w:rsidRPr="00943FC8">
        <w:rPr>
          <w:rFonts w:ascii="Arial" w:eastAsia="Times New Roman" w:hAnsi="Arial" w:cs="Arial"/>
          <w:sz w:val="20"/>
          <w:szCs w:val="20"/>
          <w:lang w:val="en"/>
        </w:rPr>
        <w:t xml:space="preserve">___ m (multiple primary tumors)  </w:t>
      </w:r>
    </w:p>
    <w:p w14:paraId="6031C8A3" w14:textId="77777777" w:rsidR="00FC6478" w:rsidRPr="00943FC8" w:rsidRDefault="002A2E37" w:rsidP="00943FC8">
      <w:pPr>
        <w:spacing w:after="0" w:line="276" w:lineRule="auto"/>
        <w:divId w:val="733239904"/>
        <w:rPr>
          <w:rFonts w:ascii="Arial" w:eastAsia="Times New Roman" w:hAnsi="Arial" w:cs="Arial"/>
          <w:sz w:val="20"/>
          <w:szCs w:val="20"/>
          <w:lang w:val="en"/>
        </w:rPr>
      </w:pPr>
      <w:r w:rsidRPr="00943FC8">
        <w:rPr>
          <w:rFonts w:ascii="Arial" w:eastAsia="Times New Roman" w:hAnsi="Arial" w:cs="Arial"/>
          <w:sz w:val="20"/>
          <w:szCs w:val="20"/>
          <w:lang w:val="en"/>
        </w:rPr>
        <w:t xml:space="preserve">___ r (recurrent)  </w:t>
      </w:r>
    </w:p>
    <w:p w14:paraId="622A981F" w14:textId="7092A3D1" w:rsidR="008D4950" w:rsidRDefault="002A2E37" w:rsidP="00943FC8">
      <w:pPr>
        <w:spacing w:after="0" w:line="276" w:lineRule="auto"/>
        <w:divId w:val="1118572852"/>
        <w:rPr>
          <w:rFonts w:ascii="Arial" w:eastAsia="Times New Roman" w:hAnsi="Arial" w:cs="Arial"/>
          <w:sz w:val="20"/>
          <w:szCs w:val="20"/>
          <w:lang w:val="en"/>
        </w:rPr>
      </w:pPr>
      <w:r w:rsidRPr="00943FC8">
        <w:rPr>
          <w:rFonts w:ascii="Arial" w:eastAsia="Times New Roman" w:hAnsi="Arial" w:cs="Arial"/>
          <w:sz w:val="20"/>
          <w:szCs w:val="20"/>
          <w:lang w:val="en"/>
        </w:rPr>
        <w:t xml:space="preserve">___ y (post-treatment)  </w:t>
      </w:r>
    </w:p>
    <w:p w14:paraId="44A36AA2" w14:textId="77777777" w:rsidR="00943FC8" w:rsidRPr="00943FC8" w:rsidRDefault="00943FC8" w:rsidP="00943FC8">
      <w:pPr>
        <w:spacing w:after="0" w:line="276" w:lineRule="auto"/>
        <w:divId w:val="1118572852"/>
        <w:rPr>
          <w:rFonts w:ascii="Arial" w:eastAsia="Times New Roman" w:hAnsi="Arial" w:cs="Arial"/>
          <w:sz w:val="20"/>
          <w:szCs w:val="20"/>
          <w:lang w:val="en"/>
        </w:rPr>
      </w:pPr>
    </w:p>
    <w:p w14:paraId="0022A797" w14:textId="479CB723" w:rsidR="00FC6478" w:rsidRPr="00943FC8" w:rsidRDefault="002A2E37" w:rsidP="00943FC8">
      <w:pPr>
        <w:spacing w:after="0" w:line="276" w:lineRule="auto"/>
        <w:divId w:val="251357623"/>
        <w:rPr>
          <w:rFonts w:ascii="Arial" w:eastAsia="Times New Roman" w:hAnsi="Arial" w:cs="Arial"/>
          <w:b/>
          <w:bCs/>
          <w:sz w:val="20"/>
          <w:szCs w:val="20"/>
          <w:lang w:val="en"/>
        </w:rPr>
      </w:pPr>
      <w:proofErr w:type="spellStart"/>
      <w:r w:rsidRPr="00943FC8">
        <w:rPr>
          <w:rFonts w:ascii="Arial" w:eastAsia="Times New Roman" w:hAnsi="Arial" w:cs="Arial"/>
          <w:b/>
          <w:bCs/>
          <w:sz w:val="20"/>
          <w:szCs w:val="20"/>
          <w:lang w:val="en"/>
        </w:rPr>
        <w:t>pT</w:t>
      </w:r>
      <w:proofErr w:type="spellEnd"/>
      <w:r w:rsidRPr="00943FC8">
        <w:rPr>
          <w:rFonts w:ascii="Arial" w:eastAsia="Times New Roman" w:hAnsi="Arial" w:cs="Arial"/>
          <w:b/>
          <w:bCs/>
          <w:sz w:val="20"/>
          <w:szCs w:val="20"/>
          <w:lang w:val="en"/>
        </w:rPr>
        <w:t xml:space="preserve"> Category  </w:t>
      </w:r>
    </w:p>
    <w:p w14:paraId="4C83FE5C" w14:textId="77777777" w:rsidR="00FC6478" w:rsidRPr="00943FC8" w:rsidRDefault="002A2E37" w:rsidP="00943FC8">
      <w:pPr>
        <w:spacing w:after="0" w:line="276" w:lineRule="auto"/>
        <w:divId w:val="770055538"/>
        <w:rPr>
          <w:rFonts w:ascii="Arial" w:eastAsia="Times New Roman" w:hAnsi="Arial" w:cs="Arial"/>
          <w:sz w:val="20"/>
          <w:szCs w:val="20"/>
          <w:lang w:val="en"/>
        </w:rPr>
      </w:pPr>
      <w:r w:rsidRPr="00943FC8">
        <w:rPr>
          <w:rFonts w:ascii="Arial" w:eastAsia="Times New Roman" w:hAnsi="Arial" w:cs="Arial"/>
          <w:sz w:val="20"/>
          <w:szCs w:val="20"/>
          <w:lang w:val="en"/>
        </w:rPr>
        <w:t xml:space="preserve">___ </w:t>
      </w:r>
      <w:proofErr w:type="spellStart"/>
      <w:r w:rsidRPr="00943FC8">
        <w:rPr>
          <w:rFonts w:ascii="Arial" w:eastAsia="Times New Roman" w:hAnsi="Arial" w:cs="Arial"/>
          <w:sz w:val="20"/>
          <w:szCs w:val="20"/>
          <w:lang w:val="en"/>
        </w:rPr>
        <w:t>pT</w:t>
      </w:r>
      <w:proofErr w:type="spellEnd"/>
      <w:r w:rsidRPr="00943FC8">
        <w:rPr>
          <w:rFonts w:ascii="Arial" w:eastAsia="Times New Roman" w:hAnsi="Arial" w:cs="Arial"/>
          <w:sz w:val="20"/>
          <w:szCs w:val="20"/>
          <w:lang w:val="en"/>
        </w:rPr>
        <w:t xml:space="preserve"> not assigned (cannot be determined based on available pathological information)  </w:t>
      </w:r>
    </w:p>
    <w:p w14:paraId="7EC1EA3A" w14:textId="77777777" w:rsidR="00FC6478" w:rsidRPr="00943FC8" w:rsidRDefault="002A2E37" w:rsidP="00943FC8">
      <w:pPr>
        <w:spacing w:after="0" w:line="276" w:lineRule="auto"/>
        <w:divId w:val="656609726"/>
        <w:rPr>
          <w:rFonts w:ascii="Arial" w:eastAsia="Times New Roman" w:hAnsi="Arial" w:cs="Arial"/>
          <w:sz w:val="20"/>
          <w:szCs w:val="20"/>
          <w:lang w:val="en"/>
        </w:rPr>
      </w:pPr>
      <w:r w:rsidRPr="00943FC8">
        <w:rPr>
          <w:rFonts w:ascii="Arial" w:eastAsia="Times New Roman" w:hAnsi="Arial" w:cs="Arial"/>
          <w:sz w:val="20"/>
          <w:szCs w:val="20"/>
          <w:lang w:val="en"/>
        </w:rPr>
        <w:t xml:space="preserve">___ pT0: No evidence of primary tumor  </w:t>
      </w:r>
    </w:p>
    <w:p w14:paraId="7043A8B5" w14:textId="77777777" w:rsidR="00FC6478" w:rsidRPr="00943FC8" w:rsidRDefault="002A2E37" w:rsidP="00943FC8">
      <w:pPr>
        <w:spacing w:after="0" w:line="276" w:lineRule="auto"/>
        <w:divId w:val="705058590"/>
        <w:rPr>
          <w:rFonts w:ascii="Arial" w:eastAsia="Times New Roman" w:hAnsi="Arial" w:cs="Arial"/>
          <w:sz w:val="20"/>
          <w:szCs w:val="20"/>
          <w:lang w:val="en"/>
        </w:rPr>
      </w:pPr>
      <w:r w:rsidRPr="00943FC8">
        <w:rPr>
          <w:rFonts w:ascii="Arial" w:eastAsia="Times New Roman" w:hAnsi="Arial" w:cs="Arial"/>
          <w:sz w:val="20"/>
          <w:szCs w:val="20"/>
          <w:lang w:val="en"/>
        </w:rPr>
        <w:t xml:space="preserve">___ </w:t>
      </w:r>
      <w:proofErr w:type="spellStart"/>
      <w:r w:rsidRPr="00943FC8">
        <w:rPr>
          <w:rFonts w:ascii="Arial" w:eastAsia="Times New Roman" w:hAnsi="Arial" w:cs="Arial"/>
          <w:sz w:val="20"/>
          <w:szCs w:val="20"/>
          <w:lang w:val="en"/>
        </w:rPr>
        <w:t>pTis</w:t>
      </w:r>
      <w:proofErr w:type="spellEnd"/>
      <w:r w:rsidRPr="00943FC8">
        <w:rPr>
          <w:rFonts w:ascii="Arial" w:eastAsia="Times New Roman" w:hAnsi="Arial" w:cs="Arial"/>
          <w:sz w:val="20"/>
          <w:szCs w:val="20"/>
          <w:lang w:val="en"/>
        </w:rPr>
        <w:t xml:space="preserve"> (SCIS): Squamous cell carcinoma in situ (SCIS)  </w:t>
      </w:r>
    </w:p>
    <w:p w14:paraId="6EAC087C" w14:textId="77777777" w:rsidR="00FC6478" w:rsidRPr="00943FC8" w:rsidRDefault="002A2E37" w:rsidP="00943FC8">
      <w:pPr>
        <w:spacing w:after="0" w:line="276" w:lineRule="auto"/>
        <w:divId w:val="1252855562"/>
        <w:rPr>
          <w:rFonts w:ascii="Arial" w:eastAsia="Times New Roman" w:hAnsi="Arial" w:cs="Arial"/>
          <w:sz w:val="20"/>
          <w:szCs w:val="20"/>
          <w:lang w:val="en"/>
        </w:rPr>
      </w:pPr>
      <w:r w:rsidRPr="00943FC8">
        <w:rPr>
          <w:rFonts w:ascii="Arial" w:eastAsia="Times New Roman" w:hAnsi="Arial" w:cs="Arial"/>
          <w:sz w:val="20"/>
          <w:szCs w:val="20"/>
          <w:lang w:val="en"/>
        </w:rPr>
        <w:t xml:space="preserve">___ </w:t>
      </w:r>
      <w:proofErr w:type="spellStart"/>
      <w:r w:rsidRPr="00943FC8">
        <w:rPr>
          <w:rFonts w:ascii="Arial" w:eastAsia="Times New Roman" w:hAnsi="Arial" w:cs="Arial"/>
          <w:sz w:val="20"/>
          <w:szCs w:val="20"/>
          <w:lang w:val="en"/>
        </w:rPr>
        <w:t>pTis</w:t>
      </w:r>
      <w:proofErr w:type="spellEnd"/>
      <w:r w:rsidRPr="00943FC8">
        <w:rPr>
          <w:rFonts w:ascii="Arial" w:eastAsia="Times New Roman" w:hAnsi="Arial" w:cs="Arial"/>
          <w:sz w:val="20"/>
          <w:szCs w:val="20"/>
          <w:lang w:val="en"/>
        </w:rPr>
        <w:t xml:space="preserve"> (AIS): Adenocarcinoma in situ (AIS): adenocarcinoma with pure lepidic pattern, less than or equal to 3 cm in greatest dimension  </w:t>
      </w:r>
    </w:p>
    <w:p w14:paraId="58CE6A11" w14:textId="77777777" w:rsidR="00FC6478" w:rsidRPr="00943FC8" w:rsidRDefault="002A2E37" w:rsidP="00943FC8">
      <w:pPr>
        <w:spacing w:after="0" w:line="276" w:lineRule="auto"/>
        <w:divId w:val="2026832295"/>
        <w:rPr>
          <w:rFonts w:ascii="Arial" w:eastAsia="Times New Roman" w:hAnsi="Arial" w:cs="Arial"/>
          <w:i/>
          <w:iCs/>
          <w:sz w:val="16"/>
          <w:szCs w:val="16"/>
          <w:lang w:val="en"/>
        </w:rPr>
      </w:pPr>
      <w:r w:rsidRPr="00943FC8">
        <w:rPr>
          <w:rFonts w:ascii="Arial" w:eastAsia="Times New Roman" w:hAnsi="Arial" w:cs="Arial"/>
          <w:i/>
          <w:iCs/>
          <w:sz w:val="16"/>
          <w:szCs w:val="16"/>
          <w:lang w:val="en"/>
        </w:rPr>
        <w:t xml:space="preserve">pT1: Tumor less than or equal to 3 cm in greatest dimension, surrounded by lung or visceral pleura, without </w:t>
      </w:r>
      <w:proofErr w:type="spellStart"/>
      <w:r w:rsidRPr="00943FC8">
        <w:rPr>
          <w:rFonts w:ascii="Arial" w:eastAsia="Times New Roman" w:hAnsi="Arial" w:cs="Arial"/>
          <w:i/>
          <w:iCs/>
          <w:sz w:val="16"/>
          <w:szCs w:val="16"/>
          <w:lang w:val="en"/>
        </w:rPr>
        <w:t>bronchoscopic</w:t>
      </w:r>
      <w:proofErr w:type="spellEnd"/>
      <w:r w:rsidRPr="00943FC8">
        <w:rPr>
          <w:rFonts w:ascii="Arial" w:eastAsia="Times New Roman" w:hAnsi="Arial" w:cs="Arial"/>
          <w:i/>
          <w:iCs/>
          <w:sz w:val="16"/>
          <w:szCs w:val="16"/>
          <w:lang w:val="en"/>
        </w:rPr>
        <w:t xml:space="preserve"> evidence of invasion more proximal than the lobar bronchus (i.e., not in the main bronchus)  </w:t>
      </w:r>
    </w:p>
    <w:p w14:paraId="01C7F31C" w14:textId="77777777" w:rsidR="00FC6478" w:rsidRPr="00943FC8" w:rsidRDefault="002A2E37" w:rsidP="00943FC8">
      <w:pPr>
        <w:spacing w:after="0" w:line="276" w:lineRule="auto"/>
        <w:divId w:val="1662199436"/>
        <w:rPr>
          <w:rFonts w:ascii="Arial" w:eastAsia="Times New Roman" w:hAnsi="Arial" w:cs="Arial"/>
          <w:sz w:val="20"/>
          <w:szCs w:val="20"/>
          <w:lang w:val="en"/>
        </w:rPr>
      </w:pPr>
      <w:r w:rsidRPr="00943FC8">
        <w:rPr>
          <w:rFonts w:ascii="Arial" w:eastAsia="Times New Roman" w:hAnsi="Arial" w:cs="Arial"/>
          <w:sz w:val="20"/>
          <w:szCs w:val="20"/>
          <w:lang w:val="en"/>
        </w:rPr>
        <w:t xml:space="preserve">___ pT1mi: Minimally invasive adenocarcinoma: adenocarcinoma (less than or equal to 3 cm in greatest dimension) with a predominantly lepidic pattern and less than or equal to 5 mm invasion in greatest dimension  </w:t>
      </w:r>
    </w:p>
    <w:p w14:paraId="6EC61FFB" w14:textId="77777777" w:rsidR="00FC6478" w:rsidRPr="00943FC8" w:rsidRDefault="002A2E37" w:rsidP="00943FC8">
      <w:pPr>
        <w:spacing w:after="0" w:line="276" w:lineRule="auto"/>
        <w:divId w:val="1547832151"/>
        <w:rPr>
          <w:rFonts w:ascii="Arial" w:eastAsia="Times New Roman" w:hAnsi="Arial" w:cs="Arial"/>
          <w:sz w:val="20"/>
          <w:szCs w:val="20"/>
          <w:lang w:val="en"/>
        </w:rPr>
      </w:pPr>
      <w:r w:rsidRPr="00943FC8">
        <w:rPr>
          <w:rFonts w:ascii="Arial" w:eastAsia="Times New Roman" w:hAnsi="Arial" w:cs="Arial"/>
          <w:sz w:val="20"/>
          <w:szCs w:val="20"/>
          <w:lang w:val="en"/>
        </w:rPr>
        <w:t xml:space="preserve">___ pT1a: Tumor less than or equal to 1 cm in greatest dimension. A superficial, spreading tumor of any size whose invasive component is limited to the bronchial wall and may extend proximal to the main bronchus also is classified as T1a, but these tumors are uncommon  </w:t>
      </w:r>
    </w:p>
    <w:p w14:paraId="41C5E3D6" w14:textId="77777777" w:rsidR="00FC6478" w:rsidRPr="00943FC8" w:rsidRDefault="002A2E37" w:rsidP="00943FC8">
      <w:pPr>
        <w:spacing w:after="0" w:line="276" w:lineRule="auto"/>
        <w:divId w:val="603925442"/>
        <w:rPr>
          <w:rFonts w:ascii="Arial" w:eastAsia="Times New Roman" w:hAnsi="Arial" w:cs="Arial"/>
          <w:sz w:val="20"/>
          <w:szCs w:val="20"/>
          <w:lang w:val="en"/>
        </w:rPr>
      </w:pPr>
      <w:r w:rsidRPr="00943FC8">
        <w:rPr>
          <w:rFonts w:ascii="Arial" w:eastAsia="Times New Roman" w:hAnsi="Arial" w:cs="Arial"/>
          <w:sz w:val="20"/>
          <w:szCs w:val="20"/>
          <w:lang w:val="en"/>
        </w:rPr>
        <w:t xml:space="preserve">___ pT1b: Tumor greater than 1 cm but less than or equal to 2 cm in greatest dimension  </w:t>
      </w:r>
    </w:p>
    <w:p w14:paraId="5FC258B0" w14:textId="77777777" w:rsidR="00FC6478" w:rsidRPr="00943FC8" w:rsidRDefault="002A2E37" w:rsidP="00943FC8">
      <w:pPr>
        <w:spacing w:after="0" w:line="276" w:lineRule="auto"/>
        <w:divId w:val="1443761388"/>
        <w:rPr>
          <w:rFonts w:ascii="Arial" w:eastAsia="Times New Roman" w:hAnsi="Arial" w:cs="Arial"/>
          <w:sz w:val="20"/>
          <w:szCs w:val="20"/>
          <w:lang w:val="en"/>
        </w:rPr>
      </w:pPr>
      <w:r w:rsidRPr="00943FC8">
        <w:rPr>
          <w:rFonts w:ascii="Arial" w:eastAsia="Times New Roman" w:hAnsi="Arial" w:cs="Arial"/>
          <w:sz w:val="20"/>
          <w:szCs w:val="20"/>
          <w:lang w:val="en"/>
        </w:rPr>
        <w:t xml:space="preserve">___ pT1c: Tumor greater than 2 cm but less than or equal to 3 cm in greatest dimension  </w:t>
      </w:r>
    </w:p>
    <w:p w14:paraId="3DD150DF" w14:textId="77777777" w:rsidR="00FC6478" w:rsidRPr="00943FC8" w:rsidRDefault="002A2E37" w:rsidP="00943FC8">
      <w:pPr>
        <w:spacing w:after="0" w:line="276" w:lineRule="auto"/>
        <w:divId w:val="1313173173"/>
        <w:rPr>
          <w:rFonts w:ascii="Arial" w:eastAsia="Times New Roman" w:hAnsi="Arial" w:cs="Arial"/>
          <w:sz w:val="20"/>
          <w:szCs w:val="20"/>
          <w:lang w:val="en"/>
        </w:rPr>
      </w:pPr>
      <w:r w:rsidRPr="00943FC8">
        <w:rPr>
          <w:rFonts w:ascii="Arial" w:eastAsia="Times New Roman" w:hAnsi="Arial" w:cs="Arial"/>
          <w:sz w:val="20"/>
          <w:szCs w:val="20"/>
          <w:lang w:val="en"/>
        </w:rPr>
        <w:t xml:space="preserve">___ pT1 (subgroup cannot be determined)  </w:t>
      </w:r>
    </w:p>
    <w:p w14:paraId="22185B4C" w14:textId="77777777" w:rsidR="00FC6478" w:rsidRPr="00943FC8" w:rsidRDefault="002A2E37" w:rsidP="00943FC8">
      <w:pPr>
        <w:spacing w:after="0" w:line="276" w:lineRule="auto"/>
        <w:divId w:val="1276867542"/>
        <w:rPr>
          <w:rFonts w:ascii="Arial" w:eastAsia="Times New Roman" w:hAnsi="Arial" w:cs="Arial"/>
          <w:i/>
          <w:iCs/>
          <w:sz w:val="16"/>
          <w:szCs w:val="16"/>
          <w:lang w:val="en"/>
        </w:rPr>
      </w:pPr>
      <w:r w:rsidRPr="00943FC8">
        <w:rPr>
          <w:rFonts w:ascii="Arial" w:eastAsia="Times New Roman" w:hAnsi="Arial" w:cs="Arial"/>
          <w:i/>
          <w:iCs/>
          <w:sz w:val="16"/>
          <w:szCs w:val="16"/>
          <w:lang w:val="en"/>
        </w:rPr>
        <w:t xml:space="preserve">pT2: Tumor greater than 3 cm but less than or equal to 5 cm or having any of the following features: Involves the main bronchus regardless of distance to the carina, but without involvement of the carina; OR </w:t>
      </w:r>
      <w:proofErr w:type="gramStart"/>
      <w:r w:rsidRPr="00943FC8">
        <w:rPr>
          <w:rFonts w:ascii="Arial" w:eastAsia="Times New Roman" w:hAnsi="Arial" w:cs="Arial"/>
          <w:i/>
          <w:iCs/>
          <w:sz w:val="16"/>
          <w:szCs w:val="16"/>
          <w:lang w:val="en"/>
        </w:rPr>
        <w:t>Invades</w:t>
      </w:r>
      <w:proofErr w:type="gramEnd"/>
      <w:r w:rsidRPr="00943FC8">
        <w:rPr>
          <w:rFonts w:ascii="Arial" w:eastAsia="Times New Roman" w:hAnsi="Arial" w:cs="Arial"/>
          <w:i/>
          <w:iCs/>
          <w:sz w:val="16"/>
          <w:szCs w:val="16"/>
          <w:lang w:val="en"/>
        </w:rPr>
        <w:t xml:space="preserve"> visceral pleura (PL1 or PL2); OR Associated with atelectasis or obstructive pneumonitis that extends to the hilar region, involving part or all of the lung  </w:t>
      </w:r>
    </w:p>
    <w:p w14:paraId="1B7335BF" w14:textId="77777777" w:rsidR="00FC6478" w:rsidRPr="00943FC8" w:rsidRDefault="002A2E37" w:rsidP="00943FC8">
      <w:pPr>
        <w:spacing w:after="0" w:line="276" w:lineRule="auto"/>
        <w:divId w:val="1977178644"/>
        <w:rPr>
          <w:rFonts w:ascii="Arial" w:eastAsia="Times New Roman" w:hAnsi="Arial" w:cs="Arial"/>
          <w:i/>
          <w:iCs/>
          <w:sz w:val="16"/>
          <w:szCs w:val="16"/>
          <w:lang w:val="en"/>
        </w:rPr>
      </w:pPr>
      <w:r w:rsidRPr="00943FC8">
        <w:rPr>
          <w:rFonts w:ascii="Arial" w:eastAsia="Times New Roman" w:hAnsi="Arial" w:cs="Arial"/>
          <w:i/>
          <w:iCs/>
          <w:sz w:val="16"/>
          <w:szCs w:val="16"/>
          <w:lang w:val="en"/>
        </w:rPr>
        <w:t xml:space="preserve">T2 tumors with these features are classified as T2a if less than or equal to 4 cm or if the size cannot be determined and T2b if greater than 4 cm but less than or equal to 5 cm.  </w:t>
      </w:r>
    </w:p>
    <w:p w14:paraId="2DE1B0A3" w14:textId="77777777" w:rsidR="00FC6478" w:rsidRPr="00943FC8" w:rsidRDefault="002A2E37" w:rsidP="00943FC8">
      <w:pPr>
        <w:spacing w:after="0" w:line="276" w:lineRule="auto"/>
        <w:divId w:val="1468010043"/>
        <w:rPr>
          <w:rFonts w:ascii="Arial" w:eastAsia="Times New Roman" w:hAnsi="Arial" w:cs="Arial"/>
          <w:sz w:val="20"/>
          <w:szCs w:val="20"/>
          <w:lang w:val="en"/>
        </w:rPr>
      </w:pPr>
      <w:r w:rsidRPr="00943FC8">
        <w:rPr>
          <w:rFonts w:ascii="Arial" w:eastAsia="Times New Roman" w:hAnsi="Arial" w:cs="Arial"/>
          <w:sz w:val="20"/>
          <w:szCs w:val="20"/>
          <w:lang w:val="en"/>
        </w:rPr>
        <w:t xml:space="preserve">___ pT2a: Tumor greater than 3 cm, but less than or equal to 4 cm in greatest dimension  </w:t>
      </w:r>
    </w:p>
    <w:p w14:paraId="4642254C" w14:textId="77777777" w:rsidR="00FC6478" w:rsidRPr="00943FC8" w:rsidRDefault="002A2E37" w:rsidP="00943FC8">
      <w:pPr>
        <w:spacing w:after="0" w:line="276" w:lineRule="auto"/>
        <w:divId w:val="2105109882"/>
        <w:rPr>
          <w:rFonts w:ascii="Arial" w:eastAsia="Times New Roman" w:hAnsi="Arial" w:cs="Arial"/>
          <w:sz w:val="20"/>
          <w:szCs w:val="20"/>
          <w:lang w:val="en"/>
        </w:rPr>
      </w:pPr>
      <w:r w:rsidRPr="00943FC8">
        <w:rPr>
          <w:rFonts w:ascii="Arial" w:eastAsia="Times New Roman" w:hAnsi="Arial" w:cs="Arial"/>
          <w:sz w:val="20"/>
          <w:szCs w:val="20"/>
          <w:lang w:val="en"/>
        </w:rPr>
        <w:t xml:space="preserve">___ pT2b: Tumor greater than 4 cm, but less than or equal to 5 cm in greatest dimension  </w:t>
      </w:r>
    </w:p>
    <w:p w14:paraId="729DA468" w14:textId="77777777" w:rsidR="00FC6478" w:rsidRPr="00943FC8" w:rsidRDefault="002A2E37" w:rsidP="00943FC8">
      <w:pPr>
        <w:spacing w:after="0" w:line="276" w:lineRule="auto"/>
        <w:divId w:val="86000271"/>
        <w:rPr>
          <w:rFonts w:ascii="Arial" w:eastAsia="Times New Roman" w:hAnsi="Arial" w:cs="Arial"/>
          <w:sz w:val="20"/>
          <w:szCs w:val="20"/>
          <w:lang w:val="en"/>
        </w:rPr>
      </w:pPr>
      <w:r w:rsidRPr="00943FC8">
        <w:rPr>
          <w:rFonts w:ascii="Arial" w:eastAsia="Times New Roman" w:hAnsi="Arial" w:cs="Arial"/>
          <w:sz w:val="20"/>
          <w:szCs w:val="20"/>
          <w:lang w:val="en"/>
        </w:rPr>
        <w:t xml:space="preserve">___ pT2 (subgroup cannot be determined)  </w:t>
      </w:r>
    </w:p>
    <w:p w14:paraId="24B914C8" w14:textId="77777777" w:rsidR="00FC6478" w:rsidRPr="00943FC8" w:rsidRDefault="002A2E37" w:rsidP="00943FC8">
      <w:pPr>
        <w:spacing w:after="0" w:line="276" w:lineRule="auto"/>
        <w:divId w:val="158498082"/>
        <w:rPr>
          <w:rFonts w:ascii="Arial" w:eastAsia="Times New Roman" w:hAnsi="Arial" w:cs="Arial"/>
          <w:sz w:val="20"/>
          <w:szCs w:val="20"/>
          <w:lang w:val="en"/>
        </w:rPr>
      </w:pPr>
      <w:r w:rsidRPr="00943FC8">
        <w:rPr>
          <w:rFonts w:ascii="Arial" w:eastAsia="Times New Roman" w:hAnsi="Arial" w:cs="Arial"/>
          <w:sz w:val="20"/>
          <w:szCs w:val="20"/>
          <w:lang w:val="en"/>
        </w:rPr>
        <w:t xml:space="preserve">___ pT3: Tumor greater than 5 cm but less than or equal to 7 cm in greatest dimension; or directly invading any of the following: parietal pleura (PL3), chest wall (including superior sulcus tumors), phrenic nerve, parietal pericardium; or separate tumor nodule(s) in the same lobe as the primary  </w:t>
      </w:r>
    </w:p>
    <w:p w14:paraId="6B5EFED1" w14:textId="77777777" w:rsidR="00FC6478" w:rsidRPr="00943FC8" w:rsidRDefault="002A2E37" w:rsidP="00943FC8">
      <w:pPr>
        <w:spacing w:after="0" w:line="276" w:lineRule="auto"/>
        <w:divId w:val="798647136"/>
        <w:rPr>
          <w:rFonts w:ascii="Arial" w:eastAsia="Times New Roman" w:hAnsi="Arial" w:cs="Arial"/>
          <w:sz w:val="20"/>
          <w:szCs w:val="20"/>
          <w:lang w:val="en"/>
        </w:rPr>
      </w:pPr>
      <w:r w:rsidRPr="00943FC8">
        <w:rPr>
          <w:rFonts w:ascii="Arial" w:eastAsia="Times New Roman" w:hAnsi="Arial" w:cs="Arial"/>
          <w:sz w:val="20"/>
          <w:szCs w:val="20"/>
          <w:lang w:val="en"/>
        </w:rPr>
        <w:t xml:space="preserve">___ pT4: Tumor greater than 7 cm in greatest dimension; or tumor of any size invading one or more of the following: diaphragm, mediastinum, heart, great vessels, trachea, recurrent laryngeal nerve, esophagus, vertebral </w:t>
      </w:r>
      <w:proofErr w:type="gramStart"/>
      <w:r w:rsidRPr="00943FC8">
        <w:rPr>
          <w:rFonts w:ascii="Arial" w:eastAsia="Times New Roman" w:hAnsi="Arial" w:cs="Arial"/>
          <w:sz w:val="20"/>
          <w:szCs w:val="20"/>
          <w:lang w:val="en"/>
        </w:rPr>
        <w:t>body</w:t>
      </w:r>
      <w:proofErr w:type="gramEnd"/>
      <w:r w:rsidRPr="00943FC8">
        <w:rPr>
          <w:rFonts w:ascii="Arial" w:eastAsia="Times New Roman" w:hAnsi="Arial" w:cs="Arial"/>
          <w:sz w:val="20"/>
          <w:szCs w:val="20"/>
          <w:lang w:val="en"/>
        </w:rPr>
        <w:t xml:space="preserve"> or carina; or separate tumor nodule(s) in an ipsilateral lobe different from that of the primary  </w:t>
      </w:r>
    </w:p>
    <w:p w14:paraId="366280AD"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7BEF4449" w14:textId="77777777" w:rsidR="00FC6478" w:rsidRPr="00943FC8" w:rsidRDefault="002A2E37" w:rsidP="00943FC8">
      <w:pPr>
        <w:spacing w:after="0" w:line="276" w:lineRule="auto"/>
        <w:divId w:val="276955837"/>
        <w:rPr>
          <w:rFonts w:ascii="Arial" w:eastAsia="Times New Roman" w:hAnsi="Arial" w:cs="Arial"/>
          <w:b/>
          <w:bCs/>
          <w:sz w:val="20"/>
          <w:szCs w:val="20"/>
          <w:lang w:val="en"/>
        </w:rPr>
      </w:pPr>
      <w:proofErr w:type="spellStart"/>
      <w:r w:rsidRPr="00943FC8">
        <w:rPr>
          <w:rFonts w:ascii="Arial" w:eastAsia="Times New Roman" w:hAnsi="Arial" w:cs="Arial"/>
          <w:b/>
          <w:bCs/>
          <w:sz w:val="20"/>
          <w:szCs w:val="20"/>
          <w:lang w:val="en"/>
        </w:rPr>
        <w:t>pN</w:t>
      </w:r>
      <w:proofErr w:type="spellEnd"/>
      <w:r w:rsidRPr="00943FC8">
        <w:rPr>
          <w:rFonts w:ascii="Arial" w:eastAsia="Times New Roman" w:hAnsi="Arial" w:cs="Arial"/>
          <w:b/>
          <w:bCs/>
          <w:sz w:val="20"/>
          <w:szCs w:val="20"/>
          <w:lang w:val="en"/>
        </w:rPr>
        <w:t xml:space="preserve"> Category  </w:t>
      </w:r>
    </w:p>
    <w:p w14:paraId="251BA3C0" w14:textId="77777777" w:rsidR="00FC6478" w:rsidRPr="00943FC8" w:rsidRDefault="002A2E37" w:rsidP="00943FC8">
      <w:pPr>
        <w:spacing w:after="0" w:line="276" w:lineRule="auto"/>
        <w:divId w:val="476066898"/>
        <w:rPr>
          <w:rFonts w:ascii="Arial" w:eastAsia="Times New Roman" w:hAnsi="Arial" w:cs="Arial"/>
          <w:sz w:val="20"/>
          <w:szCs w:val="20"/>
          <w:lang w:val="en"/>
        </w:rPr>
      </w:pPr>
      <w:r w:rsidRPr="00943FC8">
        <w:rPr>
          <w:rFonts w:ascii="Arial" w:eastAsia="Times New Roman" w:hAnsi="Arial" w:cs="Arial"/>
          <w:sz w:val="20"/>
          <w:szCs w:val="20"/>
          <w:lang w:val="en"/>
        </w:rPr>
        <w:t xml:space="preserve">___ </w:t>
      </w:r>
      <w:proofErr w:type="spellStart"/>
      <w:r w:rsidRPr="00943FC8">
        <w:rPr>
          <w:rFonts w:ascii="Arial" w:eastAsia="Times New Roman" w:hAnsi="Arial" w:cs="Arial"/>
          <w:sz w:val="20"/>
          <w:szCs w:val="20"/>
          <w:lang w:val="en"/>
        </w:rPr>
        <w:t>pN</w:t>
      </w:r>
      <w:proofErr w:type="spellEnd"/>
      <w:r w:rsidRPr="00943FC8">
        <w:rPr>
          <w:rFonts w:ascii="Arial" w:eastAsia="Times New Roman" w:hAnsi="Arial" w:cs="Arial"/>
          <w:sz w:val="20"/>
          <w:szCs w:val="20"/>
          <w:lang w:val="en"/>
        </w:rPr>
        <w:t xml:space="preserve"> not assigned (no nodes submitted or found)  </w:t>
      </w:r>
    </w:p>
    <w:p w14:paraId="3065C0B6" w14:textId="77777777" w:rsidR="00FC6478" w:rsidRPr="00943FC8" w:rsidRDefault="002A2E37" w:rsidP="00943FC8">
      <w:pPr>
        <w:spacing w:after="0" w:line="276" w:lineRule="auto"/>
        <w:divId w:val="1452817285"/>
        <w:rPr>
          <w:rFonts w:ascii="Arial" w:eastAsia="Times New Roman" w:hAnsi="Arial" w:cs="Arial"/>
          <w:sz w:val="20"/>
          <w:szCs w:val="20"/>
          <w:lang w:val="en"/>
        </w:rPr>
      </w:pPr>
      <w:r w:rsidRPr="00943FC8">
        <w:rPr>
          <w:rFonts w:ascii="Arial" w:eastAsia="Times New Roman" w:hAnsi="Arial" w:cs="Arial"/>
          <w:sz w:val="20"/>
          <w:szCs w:val="20"/>
          <w:lang w:val="en"/>
        </w:rPr>
        <w:t xml:space="preserve">___ </w:t>
      </w:r>
      <w:proofErr w:type="spellStart"/>
      <w:r w:rsidRPr="00943FC8">
        <w:rPr>
          <w:rFonts w:ascii="Arial" w:eastAsia="Times New Roman" w:hAnsi="Arial" w:cs="Arial"/>
          <w:sz w:val="20"/>
          <w:szCs w:val="20"/>
          <w:lang w:val="en"/>
        </w:rPr>
        <w:t>pN</w:t>
      </w:r>
      <w:proofErr w:type="spellEnd"/>
      <w:r w:rsidRPr="00943FC8">
        <w:rPr>
          <w:rFonts w:ascii="Arial" w:eastAsia="Times New Roman" w:hAnsi="Arial" w:cs="Arial"/>
          <w:sz w:val="20"/>
          <w:szCs w:val="20"/>
          <w:lang w:val="en"/>
        </w:rPr>
        <w:t xml:space="preserve"> not assigned (cannot be determined based on available pathological information)  </w:t>
      </w:r>
    </w:p>
    <w:p w14:paraId="4A9ED64A" w14:textId="77777777" w:rsidR="00FC6478" w:rsidRPr="00943FC8" w:rsidRDefault="002A2E37" w:rsidP="00943FC8">
      <w:pPr>
        <w:spacing w:after="0" w:line="276" w:lineRule="auto"/>
        <w:divId w:val="1959723469"/>
        <w:rPr>
          <w:rFonts w:ascii="Arial" w:eastAsia="Times New Roman" w:hAnsi="Arial" w:cs="Arial"/>
          <w:sz w:val="20"/>
          <w:szCs w:val="20"/>
          <w:lang w:val="en"/>
        </w:rPr>
      </w:pPr>
      <w:r w:rsidRPr="00943FC8">
        <w:rPr>
          <w:rFonts w:ascii="Arial" w:eastAsia="Times New Roman" w:hAnsi="Arial" w:cs="Arial"/>
          <w:sz w:val="20"/>
          <w:szCs w:val="20"/>
          <w:lang w:val="en"/>
        </w:rPr>
        <w:t xml:space="preserve">___ pN0: No regional lymph node metastasis  </w:t>
      </w:r>
    </w:p>
    <w:p w14:paraId="4A8FBC5C" w14:textId="77777777" w:rsidR="00FC6478" w:rsidRPr="00943FC8" w:rsidRDefault="002A2E37" w:rsidP="00943FC8">
      <w:pPr>
        <w:spacing w:after="0" w:line="276" w:lineRule="auto"/>
        <w:divId w:val="637341946"/>
        <w:rPr>
          <w:rFonts w:ascii="Arial" w:eastAsia="Times New Roman" w:hAnsi="Arial" w:cs="Arial"/>
          <w:sz w:val="20"/>
          <w:szCs w:val="20"/>
          <w:lang w:val="en"/>
        </w:rPr>
      </w:pPr>
      <w:r w:rsidRPr="00943FC8">
        <w:rPr>
          <w:rFonts w:ascii="Arial" w:eastAsia="Times New Roman" w:hAnsi="Arial" w:cs="Arial"/>
          <w:sz w:val="20"/>
          <w:szCs w:val="20"/>
          <w:lang w:val="en"/>
        </w:rPr>
        <w:lastRenderedPageBreak/>
        <w:t xml:space="preserve">___ pN1: Metastasis in ipsilateral </w:t>
      </w:r>
      <w:proofErr w:type="spellStart"/>
      <w:r w:rsidRPr="00943FC8">
        <w:rPr>
          <w:rFonts w:ascii="Arial" w:eastAsia="Times New Roman" w:hAnsi="Arial" w:cs="Arial"/>
          <w:sz w:val="20"/>
          <w:szCs w:val="20"/>
          <w:lang w:val="en"/>
        </w:rPr>
        <w:t>peribronchial</w:t>
      </w:r>
      <w:proofErr w:type="spellEnd"/>
      <w:r w:rsidRPr="00943FC8">
        <w:rPr>
          <w:rFonts w:ascii="Arial" w:eastAsia="Times New Roman" w:hAnsi="Arial" w:cs="Arial"/>
          <w:sz w:val="20"/>
          <w:szCs w:val="20"/>
          <w:lang w:val="en"/>
        </w:rPr>
        <w:t xml:space="preserve"> and / or ipsilateral hilar lymph nodes, and intrapulmonary nodes including involvement by direct extension  </w:t>
      </w:r>
    </w:p>
    <w:p w14:paraId="0739E958" w14:textId="77777777" w:rsidR="00FC6478" w:rsidRPr="00943FC8" w:rsidRDefault="002A2E37" w:rsidP="00943FC8">
      <w:pPr>
        <w:spacing w:after="0" w:line="276" w:lineRule="auto"/>
        <w:divId w:val="1260218127"/>
        <w:rPr>
          <w:rFonts w:ascii="Arial" w:eastAsia="Times New Roman" w:hAnsi="Arial" w:cs="Arial"/>
          <w:sz w:val="20"/>
          <w:szCs w:val="20"/>
          <w:lang w:val="en"/>
        </w:rPr>
      </w:pPr>
      <w:r w:rsidRPr="00943FC8">
        <w:rPr>
          <w:rFonts w:ascii="Arial" w:eastAsia="Times New Roman" w:hAnsi="Arial" w:cs="Arial"/>
          <w:sz w:val="20"/>
          <w:szCs w:val="20"/>
          <w:lang w:val="en"/>
        </w:rPr>
        <w:t xml:space="preserve">___ pN2: Metastasis in ipsilateral mediastinal and / or subcarinal lymph node(s)  </w:t>
      </w:r>
    </w:p>
    <w:p w14:paraId="44602EB8" w14:textId="763FB08F" w:rsidR="00943FC8" w:rsidRDefault="002A2E37" w:rsidP="00943FC8">
      <w:pPr>
        <w:spacing w:after="0" w:line="276" w:lineRule="auto"/>
        <w:divId w:val="1343436654"/>
        <w:rPr>
          <w:rFonts w:ascii="Arial" w:eastAsia="Times New Roman" w:hAnsi="Arial" w:cs="Arial"/>
          <w:sz w:val="20"/>
          <w:szCs w:val="20"/>
          <w:lang w:val="en"/>
        </w:rPr>
      </w:pPr>
      <w:r w:rsidRPr="00943FC8">
        <w:rPr>
          <w:rFonts w:ascii="Arial" w:eastAsia="Times New Roman" w:hAnsi="Arial" w:cs="Arial"/>
          <w:sz w:val="20"/>
          <w:szCs w:val="20"/>
          <w:lang w:val="en"/>
        </w:rPr>
        <w:t xml:space="preserve">___ pN3: Metastasis in contralateral mediastinal, contralateral hilar, </w:t>
      </w:r>
      <w:proofErr w:type="gramStart"/>
      <w:r w:rsidRPr="00943FC8">
        <w:rPr>
          <w:rFonts w:ascii="Arial" w:eastAsia="Times New Roman" w:hAnsi="Arial" w:cs="Arial"/>
          <w:sz w:val="20"/>
          <w:szCs w:val="20"/>
          <w:lang w:val="en"/>
        </w:rPr>
        <w:t>ipsilateral</w:t>
      </w:r>
      <w:proofErr w:type="gramEnd"/>
      <w:r w:rsidRPr="00943FC8">
        <w:rPr>
          <w:rFonts w:ascii="Arial" w:eastAsia="Times New Roman" w:hAnsi="Arial" w:cs="Arial"/>
          <w:sz w:val="20"/>
          <w:szCs w:val="20"/>
          <w:lang w:val="en"/>
        </w:rPr>
        <w:t xml:space="preserve"> or contralateral scalene, or supraclavicular lymph node(s)</w:t>
      </w:r>
    </w:p>
    <w:p w14:paraId="04654235" w14:textId="77777777" w:rsidR="00943FC8" w:rsidRPr="00943FC8" w:rsidRDefault="00943FC8" w:rsidP="00943FC8">
      <w:pPr>
        <w:spacing w:after="0" w:line="276" w:lineRule="auto"/>
        <w:divId w:val="1343436654"/>
        <w:rPr>
          <w:rFonts w:ascii="Arial" w:eastAsia="Times New Roman" w:hAnsi="Arial" w:cs="Arial"/>
          <w:sz w:val="20"/>
          <w:szCs w:val="20"/>
          <w:lang w:val="en"/>
        </w:rPr>
      </w:pPr>
    </w:p>
    <w:p w14:paraId="10E77FE5" w14:textId="3CD32873" w:rsidR="00FC6478" w:rsidRPr="00943FC8" w:rsidRDefault="002A2E37" w:rsidP="00943FC8">
      <w:pPr>
        <w:spacing w:after="0" w:line="276" w:lineRule="auto"/>
        <w:divId w:val="400368885"/>
        <w:rPr>
          <w:rFonts w:ascii="Arial" w:eastAsia="Times New Roman" w:hAnsi="Arial" w:cs="Arial"/>
          <w:b/>
          <w:bCs/>
          <w:sz w:val="20"/>
          <w:szCs w:val="20"/>
          <w:lang w:val="en"/>
        </w:rPr>
      </w:pPr>
      <w:proofErr w:type="spellStart"/>
      <w:r w:rsidRPr="00943FC8">
        <w:rPr>
          <w:rFonts w:ascii="Arial" w:eastAsia="Times New Roman" w:hAnsi="Arial" w:cs="Arial"/>
          <w:b/>
          <w:bCs/>
          <w:sz w:val="20"/>
          <w:szCs w:val="20"/>
          <w:lang w:val="en"/>
        </w:rPr>
        <w:t>pM</w:t>
      </w:r>
      <w:proofErr w:type="spellEnd"/>
      <w:r w:rsidRPr="00943FC8">
        <w:rPr>
          <w:rFonts w:ascii="Arial" w:eastAsia="Times New Roman" w:hAnsi="Arial" w:cs="Arial"/>
          <w:b/>
          <w:bCs/>
          <w:sz w:val="20"/>
          <w:szCs w:val="20"/>
          <w:lang w:val="en"/>
        </w:rPr>
        <w:t xml:space="preserve"> Category (required only if confirmed pathologically)  </w:t>
      </w:r>
    </w:p>
    <w:p w14:paraId="1C222340" w14:textId="77777777" w:rsidR="00FC6478" w:rsidRPr="00943FC8" w:rsidRDefault="002A2E37" w:rsidP="00943FC8">
      <w:pPr>
        <w:spacing w:after="0" w:line="276" w:lineRule="auto"/>
        <w:divId w:val="1840267382"/>
        <w:rPr>
          <w:rFonts w:ascii="Arial" w:eastAsia="Times New Roman" w:hAnsi="Arial" w:cs="Arial"/>
          <w:sz w:val="20"/>
          <w:szCs w:val="20"/>
          <w:lang w:val="en"/>
        </w:rPr>
      </w:pPr>
      <w:r w:rsidRPr="00943FC8">
        <w:rPr>
          <w:rFonts w:ascii="Arial" w:eastAsia="Times New Roman" w:hAnsi="Arial" w:cs="Arial"/>
          <w:sz w:val="20"/>
          <w:szCs w:val="20"/>
          <w:lang w:val="en"/>
        </w:rPr>
        <w:t xml:space="preserve">___ Not applicable - </w:t>
      </w:r>
      <w:proofErr w:type="spellStart"/>
      <w:r w:rsidRPr="00943FC8">
        <w:rPr>
          <w:rFonts w:ascii="Arial" w:eastAsia="Times New Roman" w:hAnsi="Arial" w:cs="Arial"/>
          <w:sz w:val="20"/>
          <w:szCs w:val="20"/>
          <w:lang w:val="en"/>
        </w:rPr>
        <w:t>pM</w:t>
      </w:r>
      <w:proofErr w:type="spellEnd"/>
      <w:r w:rsidRPr="00943FC8">
        <w:rPr>
          <w:rFonts w:ascii="Arial" w:eastAsia="Times New Roman" w:hAnsi="Arial" w:cs="Arial"/>
          <w:sz w:val="20"/>
          <w:szCs w:val="20"/>
          <w:lang w:val="en"/>
        </w:rPr>
        <w:t xml:space="preserve"> cannot be determined from the submitted specimen(s)  </w:t>
      </w:r>
    </w:p>
    <w:p w14:paraId="64AF046C" w14:textId="77777777" w:rsidR="00FC6478" w:rsidRPr="00943FC8" w:rsidRDefault="002A2E37" w:rsidP="00943FC8">
      <w:pPr>
        <w:spacing w:after="0" w:line="276" w:lineRule="auto"/>
        <w:divId w:val="2083525364"/>
        <w:rPr>
          <w:rFonts w:ascii="Arial" w:eastAsia="Times New Roman" w:hAnsi="Arial" w:cs="Arial"/>
          <w:i/>
          <w:iCs/>
          <w:sz w:val="16"/>
          <w:szCs w:val="16"/>
          <w:lang w:val="en"/>
        </w:rPr>
      </w:pPr>
      <w:r w:rsidRPr="00943FC8">
        <w:rPr>
          <w:rFonts w:ascii="Arial" w:eastAsia="Times New Roman" w:hAnsi="Arial" w:cs="Arial"/>
          <w:i/>
          <w:iCs/>
          <w:sz w:val="16"/>
          <w:szCs w:val="16"/>
          <w:lang w:val="en"/>
        </w:rPr>
        <w:t xml:space="preserve"># Most pleural (pericardial) effusions with lung cancer are a result of the tumor. In a few patients, however, multiple microscopic examinations of pleural (pericardial) fluid are negative for tumor, and the fluid is </w:t>
      </w:r>
      <w:proofErr w:type="spellStart"/>
      <w:r w:rsidRPr="00943FC8">
        <w:rPr>
          <w:rFonts w:ascii="Arial" w:eastAsia="Times New Roman" w:hAnsi="Arial" w:cs="Arial"/>
          <w:i/>
          <w:iCs/>
          <w:sz w:val="16"/>
          <w:szCs w:val="16"/>
          <w:lang w:val="en"/>
        </w:rPr>
        <w:t>nonbloody</w:t>
      </w:r>
      <w:proofErr w:type="spellEnd"/>
      <w:r w:rsidRPr="00943FC8">
        <w:rPr>
          <w:rFonts w:ascii="Arial" w:eastAsia="Times New Roman" w:hAnsi="Arial" w:cs="Arial"/>
          <w:i/>
          <w:iCs/>
          <w:sz w:val="16"/>
          <w:szCs w:val="16"/>
          <w:lang w:val="en"/>
        </w:rPr>
        <w:t xml:space="preserve"> and not an exudate. If these elements and clinical judgment dictate that the effusion is not related to the tumor, the effusion should be excluded as a staging descriptor.  </w:t>
      </w:r>
    </w:p>
    <w:p w14:paraId="29498997" w14:textId="77777777" w:rsidR="00FC6478" w:rsidRPr="00943FC8" w:rsidRDefault="002A2E37" w:rsidP="00943FC8">
      <w:pPr>
        <w:spacing w:after="0" w:line="276" w:lineRule="auto"/>
        <w:divId w:val="968978253"/>
        <w:rPr>
          <w:rFonts w:ascii="Arial" w:eastAsia="Times New Roman" w:hAnsi="Arial" w:cs="Arial"/>
          <w:sz w:val="20"/>
          <w:szCs w:val="20"/>
          <w:lang w:val="en"/>
        </w:rPr>
      </w:pPr>
      <w:r w:rsidRPr="00943FC8">
        <w:rPr>
          <w:rFonts w:ascii="Arial" w:eastAsia="Times New Roman" w:hAnsi="Arial" w:cs="Arial"/>
          <w:sz w:val="20"/>
          <w:szCs w:val="20"/>
          <w:lang w:val="en"/>
        </w:rPr>
        <w:t xml:space="preserve">___ pM1a: Separate tumor nodule(s) in contralateral lobe; tumor with pleural or pericardial nodules or malignant pleural (or pericardial) effusion#  </w:t>
      </w:r>
    </w:p>
    <w:p w14:paraId="05301DFB" w14:textId="77777777" w:rsidR="00FC6478" w:rsidRPr="00943FC8" w:rsidRDefault="002A2E37" w:rsidP="00943FC8">
      <w:pPr>
        <w:spacing w:after="0" w:line="276" w:lineRule="auto"/>
        <w:divId w:val="44454482"/>
        <w:rPr>
          <w:rFonts w:ascii="Arial" w:eastAsia="Times New Roman" w:hAnsi="Arial" w:cs="Arial"/>
          <w:sz w:val="20"/>
          <w:szCs w:val="20"/>
          <w:lang w:val="en"/>
        </w:rPr>
      </w:pPr>
      <w:r w:rsidRPr="00943FC8">
        <w:rPr>
          <w:rFonts w:ascii="Arial" w:eastAsia="Times New Roman" w:hAnsi="Arial" w:cs="Arial"/>
          <w:sz w:val="20"/>
          <w:szCs w:val="20"/>
          <w:lang w:val="en"/>
        </w:rPr>
        <w:t xml:space="preserve">___ pM1b: Single </w:t>
      </w:r>
      <w:proofErr w:type="spellStart"/>
      <w:r w:rsidRPr="00943FC8">
        <w:rPr>
          <w:rFonts w:ascii="Arial" w:eastAsia="Times New Roman" w:hAnsi="Arial" w:cs="Arial"/>
          <w:sz w:val="20"/>
          <w:szCs w:val="20"/>
          <w:lang w:val="en"/>
        </w:rPr>
        <w:t>extrathoracic</w:t>
      </w:r>
      <w:proofErr w:type="spellEnd"/>
      <w:r w:rsidRPr="00943FC8">
        <w:rPr>
          <w:rFonts w:ascii="Arial" w:eastAsia="Times New Roman" w:hAnsi="Arial" w:cs="Arial"/>
          <w:sz w:val="20"/>
          <w:szCs w:val="20"/>
          <w:lang w:val="en"/>
        </w:rPr>
        <w:t xml:space="preserve"> metastasis in a single organ (including involvement of a single nonregional node)  </w:t>
      </w:r>
    </w:p>
    <w:p w14:paraId="21FADB89" w14:textId="77777777" w:rsidR="00FC6478" w:rsidRPr="00943FC8" w:rsidRDefault="002A2E37" w:rsidP="00943FC8">
      <w:pPr>
        <w:spacing w:after="0" w:line="276" w:lineRule="auto"/>
        <w:divId w:val="1012802437"/>
        <w:rPr>
          <w:rFonts w:ascii="Arial" w:eastAsia="Times New Roman" w:hAnsi="Arial" w:cs="Arial"/>
          <w:sz w:val="20"/>
          <w:szCs w:val="20"/>
          <w:lang w:val="en"/>
        </w:rPr>
      </w:pPr>
      <w:r w:rsidRPr="00943FC8">
        <w:rPr>
          <w:rFonts w:ascii="Arial" w:eastAsia="Times New Roman" w:hAnsi="Arial" w:cs="Arial"/>
          <w:sz w:val="20"/>
          <w:szCs w:val="20"/>
          <w:lang w:val="en"/>
        </w:rPr>
        <w:t xml:space="preserve">___ pM1c: Multiple </w:t>
      </w:r>
      <w:proofErr w:type="spellStart"/>
      <w:r w:rsidRPr="00943FC8">
        <w:rPr>
          <w:rFonts w:ascii="Arial" w:eastAsia="Times New Roman" w:hAnsi="Arial" w:cs="Arial"/>
          <w:sz w:val="20"/>
          <w:szCs w:val="20"/>
          <w:lang w:val="en"/>
        </w:rPr>
        <w:t>extrathoracic</w:t>
      </w:r>
      <w:proofErr w:type="spellEnd"/>
      <w:r w:rsidRPr="00943FC8">
        <w:rPr>
          <w:rFonts w:ascii="Arial" w:eastAsia="Times New Roman" w:hAnsi="Arial" w:cs="Arial"/>
          <w:sz w:val="20"/>
          <w:szCs w:val="20"/>
          <w:lang w:val="en"/>
        </w:rPr>
        <w:t xml:space="preserve"> metastases in single organ or in multiple organs  </w:t>
      </w:r>
    </w:p>
    <w:p w14:paraId="2FC4D6D6"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2D728ED5" w14:textId="77777777" w:rsidR="00FC6478" w:rsidRPr="00943FC8" w:rsidRDefault="002A2E37" w:rsidP="00943FC8">
      <w:pPr>
        <w:spacing w:after="0" w:line="276" w:lineRule="auto"/>
        <w:divId w:val="907376899"/>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ADDITIONAL FINDINGS  </w:t>
      </w:r>
    </w:p>
    <w:p w14:paraId="1EDE58F9"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530808E5" w14:textId="77777777" w:rsidR="00FC6478" w:rsidRPr="00943FC8" w:rsidRDefault="002A2E37" w:rsidP="00943FC8">
      <w:pPr>
        <w:spacing w:after="0" w:line="276" w:lineRule="auto"/>
        <w:divId w:val="518471123"/>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+Additional Findings  (select all that apply) </w:t>
      </w:r>
    </w:p>
    <w:p w14:paraId="764A1B1F" w14:textId="77777777" w:rsidR="00FC6478" w:rsidRPr="00943FC8" w:rsidRDefault="002A2E37" w:rsidP="00943FC8">
      <w:pPr>
        <w:spacing w:after="0" w:line="276" w:lineRule="auto"/>
        <w:divId w:val="1705010832"/>
        <w:rPr>
          <w:rFonts w:ascii="Arial" w:eastAsia="Times New Roman" w:hAnsi="Arial" w:cs="Arial"/>
          <w:sz w:val="20"/>
          <w:szCs w:val="20"/>
          <w:lang w:val="en"/>
        </w:rPr>
      </w:pPr>
      <w:r w:rsidRPr="00943FC8">
        <w:rPr>
          <w:rFonts w:ascii="Arial" w:eastAsia="Times New Roman" w:hAnsi="Arial" w:cs="Arial"/>
          <w:sz w:val="20"/>
          <w:szCs w:val="20"/>
          <w:lang w:val="en"/>
        </w:rPr>
        <w:t xml:space="preserve">___ None identified  </w:t>
      </w:r>
    </w:p>
    <w:p w14:paraId="13FF5D9D" w14:textId="77777777" w:rsidR="00FC6478" w:rsidRPr="00943FC8" w:rsidRDefault="002A2E37" w:rsidP="00943FC8">
      <w:pPr>
        <w:spacing w:after="0" w:line="276" w:lineRule="auto"/>
        <w:divId w:val="1503274287"/>
        <w:rPr>
          <w:rFonts w:ascii="Arial" w:eastAsia="Times New Roman" w:hAnsi="Arial" w:cs="Arial"/>
          <w:sz w:val="20"/>
          <w:szCs w:val="20"/>
          <w:lang w:val="en"/>
        </w:rPr>
      </w:pPr>
      <w:r w:rsidRPr="00943FC8">
        <w:rPr>
          <w:rFonts w:ascii="Arial" w:eastAsia="Times New Roman" w:hAnsi="Arial" w:cs="Arial"/>
          <w:sz w:val="20"/>
          <w:szCs w:val="20"/>
          <w:lang w:val="en"/>
        </w:rPr>
        <w:t xml:space="preserve">___ Atypical adenomatous hyperplasia  </w:t>
      </w:r>
    </w:p>
    <w:p w14:paraId="46B7127F" w14:textId="77777777" w:rsidR="00FC6478" w:rsidRPr="00943FC8" w:rsidRDefault="002A2E37" w:rsidP="00943FC8">
      <w:pPr>
        <w:spacing w:after="0" w:line="276" w:lineRule="auto"/>
        <w:divId w:val="564681584"/>
        <w:rPr>
          <w:rFonts w:ascii="Arial" w:eastAsia="Times New Roman" w:hAnsi="Arial" w:cs="Arial"/>
          <w:sz w:val="20"/>
          <w:szCs w:val="20"/>
          <w:lang w:val="en"/>
        </w:rPr>
      </w:pPr>
      <w:r w:rsidRPr="00943FC8">
        <w:rPr>
          <w:rFonts w:ascii="Arial" w:eastAsia="Times New Roman" w:hAnsi="Arial" w:cs="Arial"/>
          <w:sz w:val="20"/>
          <w:szCs w:val="20"/>
          <w:lang w:val="en"/>
        </w:rPr>
        <w:t xml:space="preserve">___ Squamous dysplasia  </w:t>
      </w:r>
    </w:p>
    <w:p w14:paraId="784D7065" w14:textId="77777777" w:rsidR="00FC6478" w:rsidRPr="00943FC8" w:rsidRDefault="002A2E37" w:rsidP="00943FC8">
      <w:pPr>
        <w:spacing w:after="0" w:line="276" w:lineRule="auto"/>
        <w:divId w:val="66266283"/>
        <w:rPr>
          <w:rFonts w:ascii="Arial" w:eastAsia="Times New Roman" w:hAnsi="Arial" w:cs="Arial"/>
          <w:sz w:val="20"/>
          <w:szCs w:val="20"/>
          <w:lang w:val="en"/>
        </w:rPr>
      </w:pPr>
      <w:r w:rsidRPr="00943FC8">
        <w:rPr>
          <w:rFonts w:ascii="Arial" w:eastAsia="Times New Roman" w:hAnsi="Arial" w:cs="Arial"/>
          <w:sz w:val="20"/>
          <w:szCs w:val="20"/>
          <w:lang w:val="en"/>
        </w:rPr>
        <w:t xml:space="preserve">___ Metaplasia (specify type): _________________ </w:t>
      </w:r>
    </w:p>
    <w:p w14:paraId="4DDDBFDD" w14:textId="77777777" w:rsidR="00FC6478" w:rsidRPr="00943FC8" w:rsidRDefault="002A2E37" w:rsidP="00943FC8">
      <w:pPr>
        <w:spacing w:after="0" w:line="276" w:lineRule="auto"/>
        <w:divId w:val="927539442"/>
        <w:rPr>
          <w:rFonts w:ascii="Arial" w:eastAsia="Times New Roman" w:hAnsi="Arial" w:cs="Arial"/>
          <w:sz w:val="20"/>
          <w:szCs w:val="20"/>
          <w:lang w:val="en"/>
        </w:rPr>
      </w:pPr>
      <w:r w:rsidRPr="00943FC8">
        <w:rPr>
          <w:rFonts w:ascii="Arial" w:eastAsia="Times New Roman" w:hAnsi="Arial" w:cs="Arial"/>
          <w:sz w:val="20"/>
          <w:szCs w:val="20"/>
          <w:lang w:val="en"/>
        </w:rPr>
        <w:t xml:space="preserve">___ Diffuse neuroendocrine hyperplasia  </w:t>
      </w:r>
    </w:p>
    <w:p w14:paraId="4F164DC9" w14:textId="77777777" w:rsidR="00FC6478" w:rsidRPr="00943FC8" w:rsidRDefault="002A2E37" w:rsidP="00943FC8">
      <w:pPr>
        <w:spacing w:after="0" w:line="276" w:lineRule="auto"/>
        <w:divId w:val="1816410367"/>
        <w:rPr>
          <w:rFonts w:ascii="Arial" w:eastAsia="Times New Roman" w:hAnsi="Arial" w:cs="Arial"/>
          <w:sz w:val="20"/>
          <w:szCs w:val="20"/>
          <w:lang w:val="en"/>
        </w:rPr>
      </w:pPr>
      <w:r w:rsidRPr="00943FC8">
        <w:rPr>
          <w:rFonts w:ascii="Arial" w:eastAsia="Times New Roman" w:hAnsi="Arial" w:cs="Arial"/>
          <w:sz w:val="20"/>
          <w:szCs w:val="20"/>
          <w:lang w:val="en"/>
        </w:rPr>
        <w:t xml:space="preserve">___ Inflammation (specify type): _________________ </w:t>
      </w:r>
    </w:p>
    <w:p w14:paraId="25B30352" w14:textId="77777777" w:rsidR="00FC6478" w:rsidRPr="00943FC8" w:rsidRDefault="002A2E37" w:rsidP="00943FC8">
      <w:pPr>
        <w:spacing w:after="0" w:line="276" w:lineRule="auto"/>
        <w:divId w:val="771438714"/>
        <w:rPr>
          <w:rFonts w:ascii="Arial" w:eastAsia="Times New Roman" w:hAnsi="Arial" w:cs="Arial"/>
          <w:sz w:val="20"/>
          <w:szCs w:val="20"/>
          <w:lang w:val="en"/>
        </w:rPr>
      </w:pPr>
      <w:r w:rsidRPr="00943FC8">
        <w:rPr>
          <w:rFonts w:ascii="Arial" w:eastAsia="Times New Roman" w:hAnsi="Arial" w:cs="Arial"/>
          <w:sz w:val="20"/>
          <w:szCs w:val="20"/>
          <w:lang w:val="en"/>
        </w:rPr>
        <w:t xml:space="preserve">___ Fibrosis (specify pattern if discernable): _________________ </w:t>
      </w:r>
    </w:p>
    <w:p w14:paraId="5F931876" w14:textId="77777777" w:rsidR="00FC6478" w:rsidRPr="00943FC8" w:rsidRDefault="002A2E37" w:rsidP="00943FC8">
      <w:pPr>
        <w:spacing w:after="0" w:line="276" w:lineRule="auto"/>
        <w:divId w:val="982197523"/>
        <w:rPr>
          <w:rFonts w:ascii="Arial" w:eastAsia="Times New Roman" w:hAnsi="Arial" w:cs="Arial"/>
          <w:sz w:val="20"/>
          <w:szCs w:val="20"/>
          <w:lang w:val="en"/>
        </w:rPr>
      </w:pPr>
      <w:r w:rsidRPr="00943FC8">
        <w:rPr>
          <w:rFonts w:ascii="Arial" w:eastAsia="Times New Roman" w:hAnsi="Arial" w:cs="Arial"/>
          <w:sz w:val="20"/>
          <w:szCs w:val="20"/>
          <w:lang w:val="en"/>
        </w:rPr>
        <w:t xml:space="preserve">___ Emphysema  </w:t>
      </w:r>
    </w:p>
    <w:p w14:paraId="291E3F22" w14:textId="77777777" w:rsidR="00FC6478" w:rsidRPr="00943FC8" w:rsidRDefault="002A2E37" w:rsidP="00943FC8">
      <w:pPr>
        <w:spacing w:after="0" w:line="276" w:lineRule="auto"/>
        <w:divId w:val="1484816311"/>
        <w:rPr>
          <w:rFonts w:ascii="Arial" w:eastAsia="Times New Roman" w:hAnsi="Arial" w:cs="Arial"/>
          <w:sz w:val="20"/>
          <w:szCs w:val="20"/>
          <w:lang w:val="en"/>
        </w:rPr>
      </w:pPr>
      <w:r w:rsidRPr="00943FC8">
        <w:rPr>
          <w:rFonts w:ascii="Arial" w:eastAsia="Times New Roman" w:hAnsi="Arial" w:cs="Arial"/>
          <w:sz w:val="20"/>
          <w:szCs w:val="20"/>
          <w:lang w:val="en"/>
        </w:rPr>
        <w:t xml:space="preserve">___ Other (specify): _________________ </w:t>
      </w:r>
    </w:p>
    <w:p w14:paraId="0868D425"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389F4C49" w14:textId="77777777" w:rsidR="00FC6478" w:rsidRPr="00943FC8" w:rsidRDefault="002A2E37" w:rsidP="00943FC8">
      <w:pPr>
        <w:spacing w:after="0" w:line="276" w:lineRule="auto"/>
        <w:divId w:val="1221359404"/>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SPECIAL STUDIES  </w:t>
      </w:r>
    </w:p>
    <w:p w14:paraId="523E52E0" w14:textId="77777777" w:rsidR="00FC6478" w:rsidRPr="00943FC8" w:rsidRDefault="002A2E37" w:rsidP="00943FC8">
      <w:pPr>
        <w:spacing w:after="0" w:line="276" w:lineRule="auto"/>
        <w:divId w:val="2052728287"/>
        <w:rPr>
          <w:rFonts w:ascii="Arial" w:eastAsia="Times New Roman" w:hAnsi="Arial" w:cs="Arial"/>
          <w:i/>
          <w:iCs/>
          <w:sz w:val="16"/>
          <w:szCs w:val="16"/>
          <w:lang w:val="en"/>
        </w:rPr>
      </w:pPr>
      <w:r w:rsidRPr="00943FC8">
        <w:rPr>
          <w:rFonts w:ascii="Arial" w:eastAsia="Times New Roman" w:hAnsi="Arial" w:cs="Arial"/>
          <w:i/>
          <w:iCs/>
          <w:sz w:val="16"/>
          <w:szCs w:val="16"/>
          <w:lang w:val="en"/>
        </w:rPr>
        <w:t xml:space="preserve">For reporting cancer biomarker testing results, the CAP Lung Biomarker Template may be used. Pending biomarker studies should be listed in the Comments section of this report.  </w:t>
      </w:r>
    </w:p>
    <w:p w14:paraId="3BFE4AB8"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25854B8A" w14:textId="77777777" w:rsidR="00FC6478" w:rsidRPr="00943FC8" w:rsidRDefault="002A2E37" w:rsidP="00943FC8">
      <w:pPr>
        <w:spacing w:after="0" w:line="276" w:lineRule="auto"/>
        <w:divId w:val="2138790738"/>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COMMENTS  </w:t>
      </w:r>
    </w:p>
    <w:p w14:paraId="05AFA6AE"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3E9A27DE" w14:textId="77777777" w:rsidR="00FC6478" w:rsidRPr="00943FC8" w:rsidRDefault="002A2E37" w:rsidP="00943FC8">
      <w:pPr>
        <w:spacing w:after="0" w:line="276" w:lineRule="auto"/>
        <w:divId w:val="1941521029"/>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Comment(s): _________________ </w:t>
      </w:r>
    </w:p>
    <w:p w14:paraId="3AF85481" w14:textId="77777777" w:rsidR="00FC6478" w:rsidRPr="00943FC8" w:rsidRDefault="00FC6478" w:rsidP="00943FC8">
      <w:pPr>
        <w:spacing w:after="0" w:line="276" w:lineRule="auto"/>
        <w:divId w:val="2012638108"/>
        <w:rPr>
          <w:rFonts w:ascii="Arial" w:eastAsia="Times New Roman" w:hAnsi="Arial" w:cs="Arial"/>
          <w:sz w:val="20"/>
          <w:szCs w:val="20"/>
          <w:lang w:val="en"/>
        </w:rPr>
      </w:pPr>
    </w:p>
    <w:p w14:paraId="63CE9F12" w14:textId="77777777" w:rsidR="00FC6478" w:rsidRPr="00943FC8" w:rsidRDefault="002A2E37" w:rsidP="00943FC8">
      <w:pPr>
        <w:pageBreakBefore/>
        <w:spacing w:after="0" w:line="276" w:lineRule="auto"/>
        <w:divId w:val="137768818"/>
        <w:rPr>
          <w:rFonts w:ascii="Arial" w:eastAsia="Times New Roman" w:hAnsi="Arial" w:cs="Arial"/>
          <w:b/>
          <w:bCs/>
          <w:sz w:val="20"/>
          <w:szCs w:val="20"/>
          <w:lang w:val="en"/>
        </w:rPr>
      </w:pPr>
      <w:r w:rsidRPr="00943FC8">
        <w:rPr>
          <w:rFonts w:ascii="Arial" w:eastAsia="Times New Roman" w:hAnsi="Arial" w:cs="Arial"/>
          <w:b/>
          <w:bCs/>
          <w:sz w:val="20"/>
          <w:szCs w:val="20"/>
          <w:lang w:val="en"/>
        </w:rPr>
        <w:lastRenderedPageBreak/>
        <w:t>Explanatory Notes</w:t>
      </w:r>
    </w:p>
    <w:p w14:paraId="3717958D" w14:textId="77777777" w:rsidR="00943FC8" w:rsidRDefault="00943FC8" w:rsidP="0028078A">
      <w:pPr>
        <w:spacing w:after="0" w:line="276" w:lineRule="auto"/>
        <w:jc w:val="both"/>
        <w:divId w:val="773980547"/>
        <w:rPr>
          <w:rFonts w:ascii="Arial" w:eastAsia="Times New Roman" w:hAnsi="Arial" w:cs="Arial"/>
          <w:b/>
          <w:bCs/>
          <w:sz w:val="20"/>
          <w:szCs w:val="20"/>
          <w:lang w:val="en"/>
        </w:rPr>
      </w:pPr>
      <w:bookmarkStart w:id="0" w:name="N10038"/>
    </w:p>
    <w:p w14:paraId="326BABA6" w14:textId="67A4C49C" w:rsidR="00943FC8"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eastAsia="Times New Roman" w:hAnsi="Arial" w:cs="Arial"/>
          <w:b/>
          <w:bCs/>
          <w:sz w:val="20"/>
          <w:szCs w:val="20"/>
          <w:lang w:val="en"/>
        </w:rPr>
        <w:t xml:space="preserve">A. Histologic </w:t>
      </w:r>
      <w:proofErr w:type="spellStart"/>
      <w:r w:rsidRPr="00943FC8">
        <w:rPr>
          <w:rFonts w:ascii="Arial" w:eastAsia="Times New Roman" w:hAnsi="Arial" w:cs="Arial"/>
          <w:b/>
          <w:bCs/>
          <w:sz w:val="20"/>
          <w:szCs w:val="20"/>
          <w:lang w:val="en"/>
        </w:rPr>
        <w:t>Type</w:t>
      </w:r>
      <w:bookmarkEnd w:id="0"/>
      <w:proofErr w:type="spellEnd"/>
    </w:p>
    <w:p w14:paraId="4B5DA28A" w14:textId="77777777" w:rsidR="00943FC8"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hAnsi="Arial" w:cs="Arial"/>
          <w:sz w:val="20"/>
          <w:szCs w:val="20"/>
          <w:lang w:val="en"/>
        </w:rPr>
        <w:t>For consistency in reporting, the histologic classification published by the World Health Organization (WHO) for tumors of the lung, including carcinoids, is recommended.</w:t>
      </w:r>
      <w:hyperlink w:anchor="R42610" w:tooltip="Travis&#10;WD, Brambilla E, Burke AP, Marx A, Nicholson AG, eds. WHO Classification of Tumours of the Lung, Pleura, Thymus and Heart.&#10;Geneva, Switzerland: WHO Press; 2015" w:history="1">
        <w:r w:rsidRPr="00943FC8">
          <w:rPr>
            <w:rStyle w:val="Hyperlink"/>
            <w:rFonts w:ascii="Arial" w:hAnsi="Arial" w:cs="Arial"/>
            <w:sz w:val="20"/>
            <w:szCs w:val="20"/>
            <w:vertAlign w:val="superscript"/>
            <w:lang w:val="en"/>
          </w:rPr>
          <w:t>1</w:t>
        </w:r>
      </w:hyperlink>
      <w:r w:rsidRPr="00943FC8">
        <w:rPr>
          <w:rFonts w:ascii="Arial" w:hAnsi="Arial" w:cs="Arial"/>
          <w:sz w:val="20"/>
          <w:szCs w:val="20"/>
          <w:lang w:val="en"/>
        </w:rPr>
        <w:t> Although acceptable in small biopsies, a designation of non-small cell lung carcinoma, not otherwise specified (NSCLC, NOS), is not acceptable in resection specimens.</w:t>
      </w:r>
    </w:p>
    <w:p w14:paraId="195D9817" w14:textId="77777777" w:rsidR="00943FC8" w:rsidRDefault="00943FC8" w:rsidP="0028078A">
      <w:pPr>
        <w:spacing w:after="0" w:line="276" w:lineRule="auto"/>
        <w:jc w:val="both"/>
        <w:divId w:val="773980547"/>
        <w:rPr>
          <w:rFonts w:ascii="Arial" w:eastAsia="Times New Roman" w:hAnsi="Arial" w:cs="Arial"/>
          <w:b/>
          <w:bCs/>
          <w:sz w:val="20"/>
          <w:szCs w:val="20"/>
          <w:lang w:val="en"/>
        </w:rPr>
      </w:pPr>
    </w:p>
    <w:p w14:paraId="69F80BC0" w14:textId="77777777" w:rsidR="00943FC8"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hAnsi="Arial" w:cs="Arial"/>
          <w:sz w:val="20"/>
          <w:szCs w:val="20"/>
          <w:lang w:val="en"/>
        </w:rPr>
        <w:t xml:space="preserve">Lung carcinomas should be adequately sampled </w:t>
      </w:r>
      <w:proofErr w:type="gramStart"/>
      <w:r w:rsidRPr="00943FC8">
        <w:rPr>
          <w:rFonts w:ascii="Arial" w:hAnsi="Arial" w:cs="Arial"/>
          <w:sz w:val="20"/>
          <w:szCs w:val="20"/>
          <w:lang w:val="en"/>
        </w:rPr>
        <w:t>in order to</w:t>
      </w:r>
      <w:proofErr w:type="gramEnd"/>
      <w:r w:rsidRPr="00943FC8">
        <w:rPr>
          <w:rFonts w:ascii="Arial" w:hAnsi="Arial" w:cs="Arial"/>
          <w:sz w:val="20"/>
          <w:szCs w:val="20"/>
          <w:lang w:val="en"/>
        </w:rPr>
        <w:t xml:space="preserve"> ensure defining features are satisfactorily represented in the sections examined histologically and the presence or absence of invasion can be thoroughly assessed. The WHO defines invasion in adenocarcinoma as: (1) any histologic subtype other than a lepidic pattern (</w:t>
      </w:r>
      <w:proofErr w:type="spellStart"/>
      <w:r w:rsidRPr="00943FC8">
        <w:rPr>
          <w:rFonts w:ascii="Arial" w:hAnsi="Arial" w:cs="Arial"/>
          <w:sz w:val="20"/>
          <w:szCs w:val="20"/>
          <w:lang w:val="en"/>
        </w:rPr>
        <w:t>ie</w:t>
      </w:r>
      <w:proofErr w:type="spellEnd"/>
      <w:r w:rsidRPr="00943FC8">
        <w:rPr>
          <w:rFonts w:ascii="Arial" w:hAnsi="Arial" w:cs="Arial"/>
          <w:sz w:val="20"/>
          <w:szCs w:val="20"/>
          <w:lang w:val="en"/>
        </w:rPr>
        <w:t xml:space="preserve">, acinar, papillary, micropapillary, and/or solid), (2) tumor cells infiltrating </w:t>
      </w:r>
      <w:proofErr w:type="spellStart"/>
      <w:r w:rsidRPr="00943FC8">
        <w:rPr>
          <w:rFonts w:ascii="Arial" w:hAnsi="Arial" w:cs="Arial"/>
          <w:sz w:val="20"/>
          <w:szCs w:val="20"/>
          <w:lang w:val="en"/>
        </w:rPr>
        <w:t>myofibroblastic</w:t>
      </w:r>
      <w:proofErr w:type="spellEnd"/>
      <w:r w:rsidRPr="00943FC8">
        <w:rPr>
          <w:rFonts w:ascii="Arial" w:hAnsi="Arial" w:cs="Arial"/>
          <w:sz w:val="20"/>
          <w:szCs w:val="20"/>
          <w:lang w:val="en"/>
        </w:rPr>
        <w:t xml:space="preserve"> stroma, (3) vascular or pleural invasion, or (4) spread through air spaces (STAS).</w:t>
      </w:r>
      <w:hyperlink w:anchor="R42610" w:tooltip="Travis&#10;WD, Brambilla E, Burke AP, Marx A, Nicholson AG, eds. WHO Classification of Tumours of the Lung, Pleura, Thymus and Heart.&#10;Geneva, Switzerland: WHO Press; 2015" w:history="1">
        <w:r w:rsidRPr="00943FC8">
          <w:rPr>
            <w:rStyle w:val="Hyperlink"/>
            <w:rFonts w:ascii="Arial" w:hAnsi="Arial" w:cs="Arial"/>
            <w:sz w:val="20"/>
            <w:szCs w:val="20"/>
            <w:vertAlign w:val="superscript"/>
            <w:lang w:val="en"/>
          </w:rPr>
          <w:t>1</w:t>
        </w:r>
      </w:hyperlink>
    </w:p>
    <w:p w14:paraId="324B3B0B" w14:textId="77777777" w:rsidR="00943FC8" w:rsidRDefault="00943FC8" w:rsidP="0028078A">
      <w:pPr>
        <w:spacing w:after="0" w:line="276" w:lineRule="auto"/>
        <w:jc w:val="both"/>
        <w:divId w:val="773980547"/>
        <w:rPr>
          <w:rFonts w:ascii="Arial" w:eastAsia="Times New Roman" w:hAnsi="Arial" w:cs="Arial"/>
          <w:b/>
          <w:bCs/>
          <w:sz w:val="20"/>
          <w:szCs w:val="20"/>
          <w:lang w:val="en"/>
        </w:rPr>
      </w:pPr>
    </w:p>
    <w:p w14:paraId="4A7C06F2" w14:textId="77777777" w:rsidR="00943FC8"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hAnsi="Arial" w:cs="Arial"/>
          <w:sz w:val="20"/>
          <w:szCs w:val="20"/>
          <w:lang w:val="en"/>
        </w:rPr>
        <w:t>STAS is a recently described concept which is defined as micropapillary clusters, solid nests or single cells of tumor extending beyond the edge of the tumor into the air spaces of the surrounding lung parenchyma. Initial studies have shown that the presence of STAS is associated with an increased incidence of recurrence in tumors that have undergone limited resection (</w:t>
      </w:r>
      <w:proofErr w:type="spellStart"/>
      <w:r w:rsidRPr="00943FC8">
        <w:rPr>
          <w:rFonts w:ascii="Arial" w:hAnsi="Arial" w:cs="Arial"/>
          <w:sz w:val="20"/>
          <w:szCs w:val="20"/>
          <w:lang w:val="en"/>
        </w:rPr>
        <w:t>eg</w:t>
      </w:r>
      <w:proofErr w:type="spellEnd"/>
      <w:r w:rsidRPr="00943FC8">
        <w:rPr>
          <w:rFonts w:ascii="Arial" w:hAnsi="Arial" w:cs="Arial"/>
          <w:sz w:val="20"/>
          <w:szCs w:val="20"/>
          <w:lang w:val="en"/>
        </w:rPr>
        <w:t>, segmentectomy, wedge resection).</w:t>
      </w:r>
      <w:hyperlink w:anchor="R42610" w:tooltip="Travis&#10;WD, Brambilla E, Burke AP, Marx A, Nicholson AG, eds. WHO Classification of Tumours of the Lung, Pleura, Thymus and Heart.&#10;Geneva, Switzerland: WHO Press; 2015" w:history="1">
        <w:r w:rsidRPr="00943FC8">
          <w:rPr>
            <w:rStyle w:val="Hyperlink"/>
            <w:rFonts w:ascii="Arial" w:hAnsi="Arial" w:cs="Arial"/>
            <w:sz w:val="20"/>
            <w:szCs w:val="20"/>
            <w:vertAlign w:val="superscript"/>
            <w:lang w:val="en"/>
          </w:rPr>
          <w:t>1</w:t>
        </w:r>
      </w:hyperlink>
      <w:r w:rsidRPr="00943FC8">
        <w:rPr>
          <w:rFonts w:ascii="Arial" w:hAnsi="Arial" w:cs="Arial"/>
          <w:sz w:val="20"/>
          <w:szCs w:val="20"/>
          <w:lang w:val="en"/>
        </w:rPr>
        <w:t> At the present time, STAS should not be incorporated into the measurement of tumor size.</w:t>
      </w:r>
      <w:hyperlink w:anchor="R42610" w:tooltip="Travis&#10;WD, Brambilla E, Burke AP, Marx A, Nicholson AG, eds. WHO Classification of Tumours of the Lung, Pleura, Thymus and Heart.&#10;Geneva, Switzerland: WHO Press; 2015" w:history="1">
        <w:r w:rsidRPr="00943FC8">
          <w:rPr>
            <w:rStyle w:val="Hyperlink"/>
            <w:rFonts w:ascii="Arial" w:hAnsi="Arial" w:cs="Arial"/>
            <w:sz w:val="20"/>
            <w:szCs w:val="20"/>
            <w:vertAlign w:val="superscript"/>
            <w:lang w:val="en"/>
          </w:rPr>
          <w:t>1</w:t>
        </w:r>
      </w:hyperlink>
    </w:p>
    <w:p w14:paraId="4CECF379" w14:textId="77777777" w:rsidR="00943FC8" w:rsidRDefault="00943FC8" w:rsidP="0028078A">
      <w:pPr>
        <w:spacing w:after="0" w:line="276" w:lineRule="auto"/>
        <w:jc w:val="both"/>
        <w:divId w:val="773980547"/>
        <w:rPr>
          <w:rFonts w:ascii="Arial" w:eastAsia="Times New Roman" w:hAnsi="Arial" w:cs="Arial"/>
          <w:b/>
          <w:bCs/>
          <w:sz w:val="20"/>
          <w:szCs w:val="20"/>
          <w:lang w:val="en"/>
        </w:rPr>
      </w:pPr>
    </w:p>
    <w:p w14:paraId="7CED4936" w14:textId="77777777" w:rsidR="00943FC8"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hAnsi="Arial" w:cs="Arial"/>
          <w:sz w:val="20"/>
          <w:szCs w:val="20"/>
          <w:lang w:val="en"/>
        </w:rPr>
        <w:t>For cases in which a diagnosis of adenocarcinoma in situ (AIS) or minimally invasive adenocarcinoma (MIA) is being considered, the lesion must be entirely submitted for histopathologic examination. A diagnosis of MIA is applied to a lepidic-predominant tumor ≤3 cm in size with an invasive component measuring ≤0.5 cm provided it does not exhibit any of the following: (1) tumor invades lymphatics, blood vessels or pleura, (2) tumor necrosis is present, (3) STAS is present.</w:t>
      </w:r>
      <w:hyperlink w:anchor="R42610" w:tooltip="Travis&#10;WD, Brambilla E, Burke AP, Marx A, Nicholson AG, eds. WHO Classification of Tumours of the Lung, Pleura, Thymus and Heart.&#10;Geneva, Switzerland: WHO Press; 2015" w:history="1">
        <w:r w:rsidRPr="00943FC8">
          <w:rPr>
            <w:rStyle w:val="Hyperlink"/>
            <w:rFonts w:ascii="Arial" w:hAnsi="Arial" w:cs="Arial"/>
            <w:sz w:val="20"/>
            <w:szCs w:val="20"/>
            <w:vertAlign w:val="superscript"/>
            <w:lang w:val="en"/>
          </w:rPr>
          <w:t>1</w:t>
        </w:r>
      </w:hyperlink>
      <w:r w:rsidRPr="00943FC8">
        <w:rPr>
          <w:rFonts w:ascii="Arial" w:hAnsi="Arial" w:cs="Arial"/>
          <w:sz w:val="20"/>
          <w:szCs w:val="20"/>
          <w:lang w:val="en"/>
        </w:rPr>
        <w:t> Tumors ≤3 cm with ≤0.5 cm of invasion exhibiting 1 or more of these exclusionary features are classified as lepidic-predominant adenocarcinoma. A diagnosis of AIS or MIA should only be made on solitary lesions ≤3 cm in diameter. Specimens showing only AIS are categorized as Tis (AIS). MIA is classified as T1mi.</w:t>
      </w:r>
      <w:hyperlink w:anchor="R42614" w:tooltip="Amin MB, Edge SB, Greene FL, et&#10;al, eds. AJCC Cancer Staging Manual.&#10;8th ed. New York, NY: Springer; 2017." w:history="1">
        <w:r w:rsidRPr="00943FC8">
          <w:rPr>
            <w:rStyle w:val="Hyperlink"/>
            <w:rFonts w:ascii="Arial" w:hAnsi="Arial" w:cs="Arial"/>
            <w:sz w:val="20"/>
            <w:szCs w:val="20"/>
            <w:vertAlign w:val="superscript"/>
            <w:lang w:val="en"/>
          </w:rPr>
          <w:t>2</w:t>
        </w:r>
      </w:hyperlink>
    </w:p>
    <w:p w14:paraId="4E61E23F" w14:textId="77777777" w:rsidR="00943FC8" w:rsidRDefault="00943FC8" w:rsidP="0028078A">
      <w:pPr>
        <w:spacing w:after="0" w:line="276" w:lineRule="auto"/>
        <w:jc w:val="both"/>
        <w:divId w:val="773980547"/>
        <w:rPr>
          <w:rFonts w:ascii="Arial" w:eastAsia="Times New Roman" w:hAnsi="Arial" w:cs="Arial"/>
          <w:b/>
          <w:bCs/>
          <w:sz w:val="20"/>
          <w:szCs w:val="20"/>
          <w:lang w:val="en"/>
        </w:rPr>
      </w:pPr>
    </w:p>
    <w:p w14:paraId="78A1AA14" w14:textId="77777777" w:rsidR="00943FC8"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hAnsi="Arial" w:cs="Arial"/>
          <w:sz w:val="20"/>
          <w:szCs w:val="20"/>
          <w:lang w:val="en"/>
        </w:rPr>
        <w:t>For the uncommon occurrence of a lepidic-predominant tumor &gt;3.0 cm with either no invasion or ≤0.5 cm of invasion, it is recommended that such tumors be classified as lepidic-predominant adenocarcinoma and categorized as pT1a, as there is insufficient data to conclude they have the same prognostic features as ≤3.0 cm tumors meeting criteria for AIS or MIA.</w:t>
      </w:r>
      <w:hyperlink w:anchor="R42614" w:tooltip="Amin MB, Edge SB, Greene FL, et&#10;al, eds. AJCC Cancer Staging Manual.&#10;8th ed. New York, NY: Springer; 2017." w:history="1">
        <w:r w:rsidRPr="00943FC8">
          <w:rPr>
            <w:rStyle w:val="Hyperlink"/>
            <w:rFonts w:ascii="Arial" w:hAnsi="Arial" w:cs="Arial"/>
            <w:sz w:val="20"/>
            <w:szCs w:val="20"/>
            <w:vertAlign w:val="superscript"/>
            <w:lang w:val="en"/>
          </w:rPr>
          <w:t>2</w:t>
        </w:r>
      </w:hyperlink>
    </w:p>
    <w:p w14:paraId="342B0D85" w14:textId="77777777" w:rsidR="00943FC8" w:rsidRDefault="00943FC8" w:rsidP="0028078A">
      <w:pPr>
        <w:spacing w:after="0" w:line="276" w:lineRule="auto"/>
        <w:jc w:val="both"/>
        <w:divId w:val="773980547"/>
        <w:rPr>
          <w:rFonts w:ascii="Arial" w:eastAsia="Times New Roman" w:hAnsi="Arial" w:cs="Arial"/>
          <w:b/>
          <w:bCs/>
          <w:sz w:val="20"/>
          <w:szCs w:val="20"/>
          <w:lang w:val="en"/>
        </w:rPr>
      </w:pPr>
    </w:p>
    <w:p w14:paraId="6C5D6F8A" w14:textId="77777777" w:rsidR="00943FC8"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hAnsi="Arial" w:cs="Arial"/>
          <w:sz w:val="20"/>
          <w:szCs w:val="20"/>
          <w:lang w:val="en"/>
        </w:rPr>
        <w:t xml:space="preserve">Classification of adenocarcinomas by predominant histologic pattern can be useful for assessing pathologic grade and distinguishing separate independent tumors from intrapulmonary metastases. The WHO recommends classifying invasive </w:t>
      </w:r>
      <w:proofErr w:type="spellStart"/>
      <w:r w:rsidRPr="00943FC8">
        <w:rPr>
          <w:rFonts w:ascii="Arial" w:hAnsi="Arial" w:cs="Arial"/>
          <w:sz w:val="20"/>
          <w:szCs w:val="20"/>
          <w:lang w:val="en"/>
        </w:rPr>
        <w:t>nonmucinous</w:t>
      </w:r>
      <w:proofErr w:type="spellEnd"/>
      <w:r w:rsidRPr="00943FC8">
        <w:rPr>
          <w:rFonts w:ascii="Arial" w:hAnsi="Arial" w:cs="Arial"/>
          <w:sz w:val="20"/>
          <w:szCs w:val="20"/>
          <w:lang w:val="en"/>
        </w:rPr>
        <w:t xml:space="preserve"> adenocarcinomas according to the predominant subtype and specifying non-predominant subtypes semi-quantitatively in 5% increments.</w:t>
      </w:r>
      <w:hyperlink w:anchor="R42610" w:tooltip="Travis&#10;WD, Brambilla E, Burke AP, Marx A, Nicholson AG, eds. WHO Classification of Tumours of the Lung, Pleura, Thymus and Heart.&#10;Geneva, Switzerland: WHO Press; 2015" w:history="1">
        <w:r w:rsidRPr="00943FC8">
          <w:rPr>
            <w:rStyle w:val="Hyperlink"/>
            <w:rFonts w:ascii="Arial" w:hAnsi="Arial" w:cs="Arial"/>
            <w:sz w:val="20"/>
            <w:szCs w:val="20"/>
            <w:vertAlign w:val="superscript"/>
            <w:lang w:val="en"/>
          </w:rPr>
          <w:t>1</w:t>
        </w:r>
      </w:hyperlink>
      <w:r w:rsidRPr="00943FC8">
        <w:rPr>
          <w:rFonts w:ascii="Arial" w:hAnsi="Arial" w:cs="Arial"/>
          <w:sz w:val="20"/>
          <w:szCs w:val="20"/>
          <w:lang w:val="en"/>
        </w:rPr>
        <w:t> In poorly differentiated cases, immunohistochemistry can greatly aid in classification. This is particularly useful in making a diagnosis of solid-type adenocarcinoma or nonkeratinizing squamous cell carcinoma.</w:t>
      </w:r>
    </w:p>
    <w:p w14:paraId="578D3128" w14:textId="77777777" w:rsidR="00943FC8" w:rsidRDefault="00943FC8" w:rsidP="0028078A">
      <w:pPr>
        <w:spacing w:after="0" w:line="276" w:lineRule="auto"/>
        <w:jc w:val="both"/>
        <w:divId w:val="773980547"/>
        <w:rPr>
          <w:rFonts w:ascii="Arial" w:eastAsia="Times New Roman" w:hAnsi="Arial" w:cs="Arial"/>
          <w:b/>
          <w:bCs/>
          <w:sz w:val="20"/>
          <w:szCs w:val="20"/>
          <w:lang w:val="en"/>
        </w:rPr>
      </w:pPr>
    </w:p>
    <w:p w14:paraId="70BA83E5" w14:textId="77777777" w:rsidR="00943FC8"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eastAsia="Times New Roman" w:hAnsi="Arial" w:cs="Arial"/>
          <w:sz w:val="20"/>
          <w:szCs w:val="20"/>
          <w:lang w:val="en"/>
        </w:rPr>
        <w:t>References</w:t>
      </w:r>
      <w:bookmarkStart w:id="1" w:name="R42610"/>
    </w:p>
    <w:p w14:paraId="35117E43" w14:textId="22571274" w:rsidR="00943FC8" w:rsidRPr="00943FC8" w:rsidRDefault="002A2E37" w:rsidP="0028078A">
      <w:pPr>
        <w:pStyle w:val="ListParagraph"/>
        <w:numPr>
          <w:ilvl w:val="0"/>
          <w:numId w:val="13"/>
        </w:numPr>
        <w:spacing w:after="0" w:line="276" w:lineRule="auto"/>
        <w:jc w:val="both"/>
        <w:divId w:val="773980547"/>
        <w:rPr>
          <w:rFonts w:ascii="Arial" w:eastAsia="Times New Roman" w:hAnsi="Arial" w:cs="Arial"/>
          <w:b/>
          <w:bCs/>
          <w:sz w:val="20"/>
          <w:szCs w:val="20"/>
          <w:lang w:val="en"/>
        </w:rPr>
      </w:pPr>
      <w:r w:rsidRPr="00943FC8">
        <w:rPr>
          <w:rFonts w:ascii="Arial" w:hAnsi="Arial" w:cs="Arial"/>
          <w:sz w:val="20"/>
          <w:szCs w:val="20"/>
          <w:lang w:val="en"/>
        </w:rPr>
        <w:t xml:space="preserve">WHO Classification of </w:t>
      </w:r>
      <w:proofErr w:type="spellStart"/>
      <w:r w:rsidRPr="00943FC8">
        <w:rPr>
          <w:rFonts w:ascii="Arial" w:hAnsi="Arial" w:cs="Arial"/>
          <w:sz w:val="20"/>
          <w:szCs w:val="20"/>
          <w:lang w:val="en"/>
        </w:rPr>
        <w:t>Tumours</w:t>
      </w:r>
      <w:proofErr w:type="spellEnd"/>
      <w:r w:rsidRPr="00943FC8">
        <w:rPr>
          <w:rFonts w:ascii="Arial" w:hAnsi="Arial" w:cs="Arial"/>
          <w:sz w:val="20"/>
          <w:szCs w:val="20"/>
          <w:lang w:val="en"/>
        </w:rPr>
        <w:t xml:space="preserve"> Editorial Board. </w:t>
      </w:r>
      <w:r w:rsidRPr="00943FC8">
        <w:rPr>
          <w:rStyle w:val="Emphasis"/>
          <w:rFonts w:ascii="Arial" w:hAnsi="Arial" w:cs="Arial"/>
          <w:sz w:val="20"/>
          <w:szCs w:val="20"/>
          <w:lang w:val="en"/>
        </w:rPr>
        <w:t xml:space="preserve">Thoracic </w:t>
      </w:r>
      <w:proofErr w:type="spellStart"/>
      <w:r w:rsidRPr="00943FC8">
        <w:rPr>
          <w:rStyle w:val="Emphasis"/>
          <w:rFonts w:ascii="Arial" w:hAnsi="Arial" w:cs="Arial"/>
          <w:sz w:val="20"/>
          <w:szCs w:val="20"/>
          <w:lang w:val="en"/>
        </w:rPr>
        <w:t>tumours</w:t>
      </w:r>
      <w:proofErr w:type="spellEnd"/>
      <w:r w:rsidRPr="00943FC8">
        <w:rPr>
          <w:rFonts w:ascii="Arial" w:hAnsi="Arial" w:cs="Arial"/>
          <w:sz w:val="20"/>
          <w:szCs w:val="20"/>
          <w:lang w:val="en"/>
        </w:rPr>
        <w:t xml:space="preserve">. Lyon (France): International Agency for Research on Cancer; 2021. (WHO classification of </w:t>
      </w:r>
      <w:proofErr w:type="spellStart"/>
      <w:r w:rsidRPr="00943FC8">
        <w:rPr>
          <w:rFonts w:ascii="Arial" w:hAnsi="Arial" w:cs="Arial"/>
          <w:sz w:val="20"/>
          <w:szCs w:val="20"/>
          <w:lang w:val="en"/>
        </w:rPr>
        <w:t>tumours</w:t>
      </w:r>
      <w:proofErr w:type="spellEnd"/>
      <w:r w:rsidRPr="00943FC8">
        <w:rPr>
          <w:rFonts w:ascii="Arial" w:hAnsi="Arial" w:cs="Arial"/>
          <w:sz w:val="20"/>
          <w:szCs w:val="20"/>
          <w:lang w:val="en"/>
        </w:rPr>
        <w:t xml:space="preserve"> series, 5th ed.; vol. 5).</w:t>
      </w:r>
      <w:r w:rsidRPr="00943FC8">
        <w:rPr>
          <w:rFonts w:ascii="Arial" w:hAnsi="Arial" w:cs="Arial"/>
          <w:sz w:val="20"/>
          <w:szCs w:val="20"/>
          <w:u w:val="single"/>
          <w:lang w:val="en"/>
        </w:rPr>
        <w:t xml:space="preserve"> </w:t>
      </w:r>
      <w:hyperlink r:id="rId8" w:history="1">
        <w:r w:rsidR="00943FC8" w:rsidRPr="00246B40">
          <w:rPr>
            <w:rStyle w:val="Hyperlink"/>
            <w:rFonts w:ascii="Arial" w:hAnsi="Arial" w:cs="Arial"/>
            <w:sz w:val="20"/>
            <w:szCs w:val="20"/>
            <w:lang w:val="en"/>
          </w:rPr>
          <w:t>https://publications.iarc.fr/595</w:t>
        </w:r>
      </w:hyperlink>
      <w:bookmarkStart w:id="2" w:name="R42614"/>
      <w:bookmarkEnd w:id="1"/>
    </w:p>
    <w:p w14:paraId="1225DAF9" w14:textId="77777777" w:rsidR="00943FC8" w:rsidRPr="00943FC8" w:rsidRDefault="002A2E37" w:rsidP="0028078A">
      <w:pPr>
        <w:pStyle w:val="ListParagraph"/>
        <w:numPr>
          <w:ilvl w:val="0"/>
          <w:numId w:val="13"/>
        </w:numPr>
        <w:spacing w:after="0" w:line="276" w:lineRule="auto"/>
        <w:jc w:val="both"/>
        <w:divId w:val="773980547"/>
        <w:rPr>
          <w:rFonts w:ascii="Arial" w:eastAsia="Times New Roman" w:hAnsi="Arial" w:cs="Arial"/>
          <w:b/>
          <w:bCs/>
          <w:sz w:val="20"/>
          <w:szCs w:val="20"/>
          <w:lang w:val="en"/>
        </w:rPr>
      </w:pPr>
      <w:r w:rsidRPr="00943FC8">
        <w:rPr>
          <w:rFonts w:ascii="Arial" w:hAnsi="Arial" w:cs="Arial"/>
          <w:sz w:val="20"/>
          <w:szCs w:val="20"/>
          <w:lang w:val="en"/>
        </w:rPr>
        <w:t xml:space="preserve">Amin MB, Edge SB, Greene FL, et al., eds. </w:t>
      </w:r>
      <w:r w:rsidRPr="00943FC8">
        <w:rPr>
          <w:rStyle w:val="Emphasis"/>
          <w:rFonts w:ascii="Arial" w:hAnsi="Arial" w:cs="Arial"/>
          <w:iCs w:val="0"/>
          <w:sz w:val="20"/>
          <w:szCs w:val="20"/>
          <w:lang w:val="en"/>
        </w:rPr>
        <w:t>AJCC Cancer Staging Manual</w:t>
      </w:r>
      <w:r w:rsidRPr="00943FC8">
        <w:rPr>
          <w:rFonts w:ascii="Arial" w:hAnsi="Arial" w:cs="Arial"/>
          <w:sz w:val="20"/>
          <w:szCs w:val="20"/>
          <w:lang w:val="en"/>
        </w:rPr>
        <w:t>. 8th ed. New York, NY: Springer; 2017.</w:t>
      </w:r>
      <w:bookmarkStart w:id="3" w:name="N10039"/>
      <w:bookmarkEnd w:id="2"/>
    </w:p>
    <w:p w14:paraId="37208E78" w14:textId="77777777" w:rsidR="00943FC8"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eastAsia="Times New Roman" w:hAnsi="Arial" w:cs="Arial"/>
          <w:b/>
          <w:bCs/>
          <w:sz w:val="20"/>
          <w:szCs w:val="20"/>
          <w:lang w:val="en"/>
        </w:rPr>
        <w:lastRenderedPageBreak/>
        <w:t>B. Histopathologic Grade</w:t>
      </w:r>
      <w:bookmarkEnd w:id="3"/>
    </w:p>
    <w:p w14:paraId="3FBDA256" w14:textId="77777777" w:rsidR="00943FC8" w:rsidRDefault="002A2E37" w:rsidP="0028078A">
      <w:pPr>
        <w:spacing w:after="0" w:line="276" w:lineRule="auto"/>
        <w:jc w:val="both"/>
        <w:divId w:val="773980547"/>
        <w:rPr>
          <w:rFonts w:ascii="Arial" w:eastAsia="Times New Roman" w:hAnsi="Arial" w:cs="Arial"/>
          <w:sz w:val="20"/>
          <w:szCs w:val="20"/>
          <w:lang w:val="en"/>
        </w:rPr>
      </w:pPr>
      <w:r w:rsidRPr="00943FC8">
        <w:rPr>
          <w:rFonts w:ascii="Arial" w:eastAsia="Times New Roman" w:hAnsi="Arial" w:cs="Arial"/>
          <w:sz w:val="20"/>
          <w:szCs w:val="20"/>
          <w:lang w:val="en"/>
        </w:rPr>
        <w:t xml:space="preserve">The predominant histological pattern of </w:t>
      </w:r>
      <w:proofErr w:type="spellStart"/>
      <w:r w:rsidRPr="00943FC8">
        <w:rPr>
          <w:rFonts w:ascii="Arial" w:eastAsia="Times New Roman" w:hAnsi="Arial" w:cs="Arial"/>
          <w:sz w:val="20"/>
          <w:szCs w:val="20"/>
          <w:lang w:val="en"/>
        </w:rPr>
        <w:t>nonmucinous</w:t>
      </w:r>
      <w:proofErr w:type="spellEnd"/>
      <w:r w:rsidRPr="00943FC8">
        <w:rPr>
          <w:rFonts w:ascii="Arial" w:eastAsia="Times New Roman" w:hAnsi="Arial" w:cs="Arial"/>
          <w:sz w:val="20"/>
          <w:szCs w:val="20"/>
          <w:lang w:val="en"/>
        </w:rPr>
        <w:t xml:space="preserve"> adenocarcinomas is associated with prognosis with lepidic-predominant tumors having the best prognosis, acinar and papillary-predominant tumors having an intermediate prognosis, and solid-predominant and micropapillary-predominant tumors having the worst prognosis.</w:t>
      </w:r>
      <w:hyperlink w:anchor="R42597" w:tooltip="Moreira AL, Ocampo PSS, Xia Y, et al. A Grading System for Invasive Pulmonary Adenocarcinoma: A Proposal From the International Association for the Study of Lung Cancer Pathology Committee. J Thorac Oncol. 2020 Oct;15(10):1599-1610" w:history="1">
        <w:r w:rsidRPr="00943FC8">
          <w:rPr>
            <w:rStyle w:val="Hyperlink"/>
            <w:rFonts w:ascii="Arial" w:eastAsia="Times New Roman" w:hAnsi="Arial" w:cs="Arial"/>
            <w:sz w:val="20"/>
            <w:szCs w:val="20"/>
            <w:vertAlign w:val="superscript"/>
            <w:lang w:val="en"/>
          </w:rPr>
          <w:t>1</w:t>
        </w:r>
      </w:hyperlink>
      <w:r w:rsidRPr="00943FC8">
        <w:rPr>
          <w:rFonts w:ascii="Arial" w:eastAsia="Times New Roman" w:hAnsi="Arial" w:cs="Arial"/>
          <w:sz w:val="20"/>
          <w:szCs w:val="20"/>
          <w:lang w:val="en"/>
        </w:rPr>
        <w:t> A recent study by the International Association for the Study of Lung Cancer (IASLC) Pathology Committee found that a combination of predominant and worst histological pattern improves prediction of patient outcome.</w:t>
      </w:r>
      <w:hyperlink w:anchor="R42597" w:tooltip="Moreira AL, Ocampo PSS, Xia Y, et al. A Grading System for Invasive Pulmonary Adenocarcinoma: A Proposal From the International Association for the Study of Lung Cancer Pathology Committee. J Thorac Oncol. 2020 Oct;15(10):1599-1610" w:history="1">
        <w:r w:rsidRPr="00943FC8">
          <w:rPr>
            <w:rStyle w:val="Hyperlink"/>
            <w:rFonts w:ascii="Arial" w:eastAsia="Times New Roman" w:hAnsi="Arial" w:cs="Arial"/>
            <w:sz w:val="20"/>
            <w:szCs w:val="20"/>
            <w:vertAlign w:val="superscript"/>
            <w:lang w:val="en"/>
          </w:rPr>
          <w:t>1</w:t>
        </w:r>
      </w:hyperlink>
      <w:r w:rsidRPr="00943FC8">
        <w:rPr>
          <w:rFonts w:ascii="Arial" w:eastAsia="Times New Roman" w:hAnsi="Arial" w:cs="Arial"/>
          <w:sz w:val="20"/>
          <w:szCs w:val="20"/>
          <w:lang w:val="en"/>
        </w:rPr>
        <w:t xml:space="preserve"> The following grading scheme was recommended for resected early-stage </w:t>
      </w:r>
      <w:proofErr w:type="spellStart"/>
      <w:r w:rsidRPr="00943FC8">
        <w:rPr>
          <w:rFonts w:ascii="Arial" w:eastAsia="Times New Roman" w:hAnsi="Arial" w:cs="Arial"/>
          <w:sz w:val="20"/>
          <w:szCs w:val="20"/>
          <w:lang w:val="en"/>
        </w:rPr>
        <w:t>nonmucinous</w:t>
      </w:r>
      <w:proofErr w:type="spellEnd"/>
      <w:r w:rsidRPr="00943FC8">
        <w:rPr>
          <w:rFonts w:ascii="Arial" w:eastAsia="Times New Roman" w:hAnsi="Arial" w:cs="Arial"/>
          <w:sz w:val="20"/>
          <w:szCs w:val="20"/>
          <w:lang w:val="en"/>
        </w:rPr>
        <w:t xml:space="preserve"> lung adenocarcinoma.</w:t>
      </w:r>
    </w:p>
    <w:p w14:paraId="2D2732A2" w14:textId="77777777" w:rsidR="00943FC8" w:rsidRDefault="00943FC8" w:rsidP="0028078A">
      <w:pPr>
        <w:spacing w:after="0" w:line="276" w:lineRule="auto"/>
        <w:jc w:val="both"/>
        <w:divId w:val="773980547"/>
        <w:rPr>
          <w:rFonts w:ascii="Arial" w:eastAsia="Times New Roman" w:hAnsi="Arial" w:cs="Arial"/>
          <w:sz w:val="20"/>
          <w:szCs w:val="20"/>
          <w:lang w:val="en"/>
        </w:rPr>
      </w:pPr>
    </w:p>
    <w:p w14:paraId="7E9A961D" w14:textId="77777777" w:rsidR="0028078A" w:rsidRDefault="002A2E37" w:rsidP="0028078A">
      <w:pPr>
        <w:spacing w:after="0" w:line="276" w:lineRule="auto"/>
        <w:jc w:val="both"/>
        <w:divId w:val="773980547"/>
        <w:rPr>
          <w:rStyle w:val="Hyperlink"/>
          <w:rFonts w:ascii="Arial" w:hAnsi="Arial" w:cs="Arial"/>
          <w:sz w:val="20"/>
          <w:szCs w:val="20"/>
          <w:vertAlign w:val="superscript"/>
          <w:lang w:val="en"/>
        </w:rPr>
      </w:pPr>
      <w:r w:rsidRPr="00943FC8">
        <w:rPr>
          <w:rFonts w:ascii="Arial" w:hAnsi="Arial" w:cs="Arial"/>
          <w:sz w:val="20"/>
          <w:szCs w:val="20"/>
          <w:lang w:val="en"/>
        </w:rPr>
        <w:t xml:space="preserve">IASLC Histopathologic Grading Scheme for </w:t>
      </w:r>
      <w:proofErr w:type="spellStart"/>
      <w:r w:rsidRPr="00943FC8">
        <w:rPr>
          <w:rFonts w:ascii="Arial" w:hAnsi="Arial" w:cs="Arial"/>
          <w:sz w:val="20"/>
          <w:szCs w:val="20"/>
          <w:lang w:val="en"/>
        </w:rPr>
        <w:t>Nonmucinous</w:t>
      </w:r>
      <w:proofErr w:type="spellEnd"/>
      <w:r w:rsidRPr="00943FC8">
        <w:rPr>
          <w:rFonts w:ascii="Arial" w:hAnsi="Arial" w:cs="Arial"/>
          <w:sz w:val="20"/>
          <w:szCs w:val="20"/>
          <w:lang w:val="en"/>
        </w:rPr>
        <w:t xml:space="preserve"> Lung Adenocarcinoma:</w:t>
      </w:r>
      <w:hyperlink w:anchor="R42597" w:tooltip="Moreira AL, Ocampo PSS, Xia Y, et al. A Grading System for Invasive Pulmonary Adenocarcinoma: A Proposal From the International Association for the Study of Lung Cancer Pathology Committee. J Thorac Oncol. 2020 Oct;15(10):1599-1610" w:history="1">
        <w:r w:rsidRPr="00943FC8">
          <w:rPr>
            <w:rStyle w:val="Hyperlink"/>
            <w:rFonts w:ascii="Arial" w:hAnsi="Arial" w:cs="Arial"/>
            <w:sz w:val="20"/>
            <w:szCs w:val="20"/>
            <w:vertAlign w:val="superscript"/>
            <w:lang w:val="en"/>
          </w:rPr>
          <w:t>1</w:t>
        </w:r>
      </w:hyperlink>
    </w:p>
    <w:p w14:paraId="759862EC" w14:textId="77777777" w:rsidR="0028078A" w:rsidRDefault="0028078A" w:rsidP="0028078A">
      <w:pPr>
        <w:spacing w:after="0" w:line="276" w:lineRule="auto"/>
        <w:jc w:val="both"/>
        <w:divId w:val="773980547"/>
        <w:rPr>
          <w:rStyle w:val="Hyperlink"/>
          <w:rFonts w:ascii="Arial" w:hAnsi="Arial" w:cs="Arial"/>
          <w:sz w:val="20"/>
          <w:szCs w:val="20"/>
          <w:vertAlign w:val="superscript"/>
          <w:lang w:val="en"/>
        </w:rPr>
      </w:pPr>
    </w:p>
    <w:p w14:paraId="7A655C8A" w14:textId="3F1D721C" w:rsidR="0028078A" w:rsidRDefault="002A2E37" w:rsidP="0028078A">
      <w:pPr>
        <w:spacing w:after="0" w:line="276" w:lineRule="auto"/>
        <w:jc w:val="both"/>
        <w:divId w:val="773980547"/>
        <w:rPr>
          <w:rFonts w:ascii="Arial" w:hAnsi="Arial" w:cs="Arial"/>
          <w:sz w:val="20"/>
          <w:szCs w:val="20"/>
          <w:lang w:val="en"/>
        </w:rPr>
      </w:pPr>
      <w:r w:rsidRPr="00943FC8">
        <w:rPr>
          <w:rFonts w:ascii="Arial" w:hAnsi="Arial" w:cs="Arial"/>
          <w:sz w:val="20"/>
          <w:szCs w:val="20"/>
          <w:lang w:val="en"/>
        </w:rPr>
        <w:t>Grade 1 (G1):</w:t>
      </w:r>
      <w:r w:rsidR="0028078A">
        <w:rPr>
          <w:rFonts w:ascii="Arial" w:hAnsi="Arial" w:cs="Arial"/>
          <w:sz w:val="20"/>
          <w:szCs w:val="20"/>
          <w:lang w:val="en"/>
        </w:rPr>
        <w:tab/>
      </w:r>
      <w:r w:rsidRPr="00943FC8">
        <w:rPr>
          <w:rFonts w:ascii="Arial" w:hAnsi="Arial" w:cs="Arial"/>
          <w:sz w:val="20"/>
          <w:szCs w:val="20"/>
          <w:lang w:val="en"/>
        </w:rPr>
        <w:t>Well-differentiated (lepidic-predominant with no or &lt; 20% high-grade pattern)</w:t>
      </w:r>
    </w:p>
    <w:p w14:paraId="2370E90E" w14:textId="0104DCC2" w:rsidR="0028078A" w:rsidRDefault="002A2E37" w:rsidP="0028078A">
      <w:pPr>
        <w:spacing w:after="0" w:line="276" w:lineRule="auto"/>
        <w:jc w:val="both"/>
        <w:divId w:val="773980547"/>
        <w:rPr>
          <w:rFonts w:ascii="Arial" w:hAnsi="Arial" w:cs="Arial"/>
          <w:sz w:val="20"/>
          <w:szCs w:val="20"/>
          <w:lang w:val="en"/>
        </w:rPr>
      </w:pPr>
      <w:r w:rsidRPr="00943FC8">
        <w:rPr>
          <w:rFonts w:ascii="Arial" w:hAnsi="Arial" w:cs="Arial"/>
          <w:sz w:val="20"/>
          <w:szCs w:val="20"/>
          <w:lang w:val="en"/>
        </w:rPr>
        <w:t>Grade 2 (G2):</w:t>
      </w:r>
      <w:r w:rsidR="0028078A">
        <w:rPr>
          <w:rFonts w:ascii="Arial" w:hAnsi="Arial" w:cs="Arial"/>
          <w:sz w:val="20"/>
          <w:szCs w:val="20"/>
          <w:lang w:val="en"/>
        </w:rPr>
        <w:tab/>
      </w:r>
      <w:r w:rsidRPr="00943FC8">
        <w:rPr>
          <w:rFonts w:ascii="Arial" w:hAnsi="Arial" w:cs="Arial"/>
          <w:sz w:val="20"/>
          <w:szCs w:val="20"/>
          <w:lang w:val="en"/>
        </w:rPr>
        <w:t>Moderately differentiated (acinar or papillary-predominant with no or &lt; 20% high-grade pattern)</w:t>
      </w:r>
    </w:p>
    <w:p w14:paraId="46D1F68C" w14:textId="286CB53E" w:rsidR="0028078A" w:rsidRDefault="002A2E37" w:rsidP="0028078A">
      <w:pPr>
        <w:spacing w:after="0" w:line="276" w:lineRule="auto"/>
        <w:jc w:val="both"/>
        <w:divId w:val="773980547"/>
        <w:rPr>
          <w:rFonts w:ascii="Arial" w:hAnsi="Arial" w:cs="Arial"/>
          <w:sz w:val="20"/>
          <w:szCs w:val="20"/>
          <w:lang w:val="en"/>
        </w:rPr>
      </w:pPr>
      <w:r w:rsidRPr="00943FC8">
        <w:rPr>
          <w:rFonts w:ascii="Arial" w:hAnsi="Arial" w:cs="Arial"/>
          <w:sz w:val="20"/>
          <w:szCs w:val="20"/>
          <w:lang w:val="en"/>
        </w:rPr>
        <w:t>Grade 3 (G3):</w:t>
      </w:r>
      <w:r w:rsidR="0028078A">
        <w:rPr>
          <w:rFonts w:ascii="Arial" w:hAnsi="Arial" w:cs="Arial"/>
          <w:sz w:val="20"/>
          <w:szCs w:val="20"/>
          <w:lang w:val="en"/>
        </w:rPr>
        <w:tab/>
      </w:r>
      <w:r w:rsidRPr="00943FC8">
        <w:rPr>
          <w:rFonts w:ascii="Arial" w:hAnsi="Arial" w:cs="Arial"/>
          <w:sz w:val="20"/>
          <w:szCs w:val="20"/>
          <w:lang w:val="en"/>
        </w:rPr>
        <w:t>Poorly differentiated (any tumor with ≥ 20% high-grade pattern (</w:t>
      </w:r>
      <w:proofErr w:type="gramStart"/>
      <w:r w:rsidRPr="00943FC8">
        <w:rPr>
          <w:rFonts w:ascii="Arial" w:hAnsi="Arial" w:cs="Arial"/>
          <w:sz w:val="20"/>
          <w:szCs w:val="20"/>
          <w:lang w:val="en"/>
        </w:rPr>
        <w:t>i.e.</w:t>
      </w:r>
      <w:proofErr w:type="gramEnd"/>
      <w:r w:rsidRPr="00943FC8">
        <w:rPr>
          <w:rFonts w:ascii="Arial" w:hAnsi="Arial" w:cs="Arial"/>
          <w:sz w:val="20"/>
          <w:szCs w:val="20"/>
          <w:lang w:val="en"/>
        </w:rPr>
        <w:t xml:space="preserve"> solid, micropapillary, cribriform, or complex glandular pattern).</w:t>
      </w:r>
    </w:p>
    <w:p w14:paraId="21708513" w14:textId="77777777" w:rsidR="0028078A" w:rsidRDefault="0028078A" w:rsidP="0028078A">
      <w:pPr>
        <w:spacing w:after="0" w:line="276" w:lineRule="auto"/>
        <w:jc w:val="both"/>
        <w:divId w:val="773980547"/>
        <w:rPr>
          <w:rFonts w:ascii="Arial" w:hAnsi="Arial" w:cs="Arial"/>
          <w:sz w:val="20"/>
          <w:szCs w:val="20"/>
          <w:lang w:val="en"/>
        </w:rPr>
      </w:pPr>
    </w:p>
    <w:p w14:paraId="47903E74" w14:textId="77777777" w:rsidR="0028078A" w:rsidRDefault="002A2E37" w:rsidP="0028078A">
      <w:pPr>
        <w:spacing w:after="0" w:line="276" w:lineRule="auto"/>
        <w:jc w:val="both"/>
        <w:divId w:val="773980547"/>
        <w:rPr>
          <w:rFonts w:ascii="Arial" w:hAnsi="Arial" w:cs="Arial"/>
          <w:sz w:val="20"/>
          <w:szCs w:val="20"/>
          <w:lang w:val="en"/>
        </w:rPr>
      </w:pPr>
      <w:r w:rsidRPr="00943FC8">
        <w:rPr>
          <w:rFonts w:ascii="Arial" w:hAnsi="Arial" w:cs="Arial"/>
          <w:sz w:val="20"/>
          <w:szCs w:val="20"/>
          <w:lang w:val="en"/>
        </w:rPr>
        <w:t>Note: A complex glandular pattern is defined by fused glands or single cells infiltrating in a desmoplastic stroma.</w:t>
      </w:r>
    </w:p>
    <w:p w14:paraId="60869C68" w14:textId="77777777" w:rsidR="0028078A" w:rsidRDefault="0028078A" w:rsidP="0028078A">
      <w:pPr>
        <w:spacing w:after="0" w:line="276" w:lineRule="auto"/>
        <w:jc w:val="both"/>
        <w:divId w:val="773980547"/>
        <w:rPr>
          <w:rFonts w:ascii="Arial" w:hAnsi="Arial" w:cs="Arial"/>
          <w:sz w:val="20"/>
          <w:szCs w:val="20"/>
          <w:lang w:val="en"/>
        </w:rPr>
      </w:pPr>
    </w:p>
    <w:p w14:paraId="6BFEFF5C" w14:textId="77777777" w:rsidR="0028078A" w:rsidRDefault="002A2E37" w:rsidP="0028078A">
      <w:pPr>
        <w:spacing w:after="0" w:line="276" w:lineRule="auto"/>
        <w:jc w:val="both"/>
        <w:divId w:val="773980547"/>
        <w:rPr>
          <w:rFonts w:ascii="Arial" w:hAnsi="Arial" w:cs="Arial"/>
          <w:sz w:val="20"/>
          <w:szCs w:val="20"/>
          <w:lang w:val="en"/>
        </w:rPr>
      </w:pPr>
      <w:r w:rsidRPr="00943FC8">
        <w:rPr>
          <w:rFonts w:ascii="Arial" w:hAnsi="Arial" w:cs="Arial"/>
          <w:sz w:val="20"/>
          <w:szCs w:val="20"/>
          <w:lang w:val="en"/>
        </w:rPr>
        <w:t>Neuroendocrine tumors continue to be classified based on their diagnostic criteria as low-grade (typical carcinoid/neuroendocrine tumor, grade 1), intermediate-grade (atypical carcinoid/neuroendocrine tumor, grade 2) and neuroendocrine carcinoma (large cell carcinoma and small cell carcinoma).</w:t>
      </w:r>
      <w:hyperlink w:anchor="R42598" w:tooltip="WHO Classification of Tumours Editorial Board. Thoracic tumours. Lyon (France): International Agency for Research on Cancer; 2021. (WHO classification of tumours series, 5th ed.; vol. 5). https://publications.iarc.fr/595" w:history="1">
        <w:r w:rsidRPr="00943FC8">
          <w:rPr>
            <w:rStyle w:val="Hyperlink"/>
            <w:rFonts w:ascii="Arial" w:hAnsi="Arial" w:cs="Arial"/>
            <w:sz w:val="20"/>
            <w:szCs w:val="20"/>
            <w:vertAlign w:val="superscript"/>
            <w:lang w:val="en"/>
          </w:rPr>
          <w:t>2</w:t>
        </w:r>
      </w:hyperlink>
    </w:p>
    <w:p w14:paraId="3C2C2814" w14:textId="77777777" w:rsidR="0028078A" w:rsidRDefault="0028078A" w:rsidP="0028078A">
      <w:pPr>
        <w:spacing w:after="0" w:line="276" w:lineRule="auto"/>
        <w:jc w:val="both"/>
        <w:divId w:val="773980547"/>
        <w:rPr>
          <w:rFonts w:ascii="Arial" w:hAnsi="Arial" w:cs="Arial"/>
          <w:sz w:val="20"/>
          <w:szCs w:val="20"/>
          <w:lang w:val="en"/>
        </w:rPr>
      </w:pPr>
    </w:p>
    <w:p w14:paraId="46EC70F6" w14:textId="77777777" w:rsidR="0028078A" w:rsidRDefault="002A2E37" w:rsidP="0028078A">
      <w:pPr>
        <w:spacing w:after="0" w:line="276" w:lineRule="auto"/>
        <w:jc w:val="both"/>
        <w:divId w:val="773980547"/>
        <w:rPr>
          <w:rFonts w:ascii="Arial" w:hAnsi="Arial" w:cs="Arial"/>
          <w:sz w:val="20"/>
          <w:szCs w:val="20"/>
          <w:lang w:val="en"/>
        </w:rPr>
      </w:pPr>
      <w:r w:rsidRPr="00943FC8">
        <w:rPr>
          <w:rFonts w:ascii="Arial" w:hAnsi="Arial" w:cs="Arial"/>
          <w:sz w:val="20"/>
          <w:szCs w:val="20"/>
          <w:lang w:val="en"/>
        </w:rPr>
        <w:t xml:space="preserve">Use of the above grading schemes is recommended for </w:t>
      </w:r>
      <w:proofErr w:type="spellStart"/>
      <w:r w:rsidRPr="00943FC8">
        <w:rPr>
          <w:rFonts w:ascii="Arial" w:hAnsi="Arial" w:cs="Arial"/>
          <w:sz w:val="20"/>
          <w:szCs w:val="20"/>
          <w:lang w:val="en"/>
        </w:rPr>
        <w:t>nonmucinous</w:t>
      </w:r>
      <w:proofErr w:type="spellEnd"/>
      <w:r w:rsidRPr="00943FC8">
        <w:rPr>
          <w:rFonts w:ascii="Arial" w:hAnsi="Arial" w:cs="Arial"/>
          <w:sz w:val="20"/>
          <w:szCs w:val="20"/>
          <w:lang w:val="en"/>
        </w:rPr>
        <w:t xml:space="preserve"> adenocarcinoma and neuroendocrine tumors. There is currently no established grading scheme for invasive mucinous adenocarcinoma or squamous cell carcinoma of the lung.</w:t>
      </w:r>
      <w:hyperlink w:anchor="R42598" w:tooltip="WHO Classification of Tumours Editorial Board. Thoracic tumours. Lyon (France): International Agency for Research on Cancer; 2021. (WHO classification of tumours series, 5th ed.; vol. 5). https://publications.iarc.fr/595" w:history="1">
        <w:r w:rsidRPr="00943FC8">
          <w:rPr>
            <w:rStyle w:val="Hyperlink"/>
            <w:rFonts w:ascii="Arial" w:hAnsi="Arial" w:cs="Arial"/>
            <w:sz w:val="20"/>
            <w:szCs w:val="20"/>
            <w:vertAlign w:val="superscript"/>
            <w:lang w:val="en"/>
          </w:rPr>
          <w:t>2</w:t>
        </w:r>
      </w:hyperlink>
    </w:p>
    <w:p w14:paraId="2BFB49EB" w14:textId="77777777" w:rsidR="0028078A" w:rsidRDefault="0028078A" w:rsidP="0028078A">
      <w:pPr>
        <w:spacing w:after="0" w:line="276" w:lineRule="auto"/>
        <w:jc w:val="both"/>
        <w:divId w:val="773980547"/>
        <w:rPr>
          <w:rFonts w:ascii="Arial" w:hAnsi="Arial" w:cs="Arial"/>
          <w:sz w:val="20"/>
          <w:szCs w:val="20"/>
          <w:lang w:val="en"/>
        </w:rPr>
      </w:pPr>
    </w:p>
    <w:p w14:paraId="3624CC6D" w14:textId="77777777" w:rsidR="0028078A" w:rsidRDefault="002A2E37" w:rsidP="0028078A">
      <w:pPr>
        <w:spacing w:after="0" w:line="276" w:lineRule="auto"/>
        <w:jc w:val="both"/>
        <w:divId w:val="773980547"/>
        <w:rPr>
          <w:rFonts w:ascii="Arial" w:hAnsi="Arial" w:cs="Arial"/>
          <w:sz w:val="20"/>
          <w:szCs w:val="20"/>
          <w:lang w:val="en"/>
        </w:rPr>
      </w:pPr>
      <w:r w:rsidRPr="00943FC8">
        <w:rPr>
          <w:rFonts w:ascii="Arial" w:hAnsi="Arial" w:cs="Arial"/>
          <w:sz w:val="20"/>
          <w:szCs w:val="20"/>
          <w:lang w:val="en"/>
        </w:rPr>
        <w:t>For other tumors, the four-tiered grading scheme for lung cancer (shown below) has been put forth by the American Joint Committee on Cancer (AJCC) may be used.</w:t>
      </w:r>
      <w:hyperlink w:anchor="R42597" w:tooltip="Moreira AL, Ocampo PSS, Xia Y, et al. A Grading System for Invasive Pulmonary Adenocarcinoma: A Proposal From the International Association for the Study of Lung Cancer Pathology Committee. J Thorac Oncol. 2020 Oct;15(10):1599-1610" w:history="1">
        <w:r w:rsidRPr="00943FC8">
          <w:rPr>
            <w:rStyle w:val="Hyperlink"/>
            <w:rFonts w:ascii="Arial" w:hAnsi="Arial" w:cs="Arial"/>
            <w:sz w:val="20"/>
            <w:szCs w:val="20"/>
            <w:vertAlign w:val="superscript"/>
            <w:lang w:val="en"/>
          </w:rPr>
          <w:t>1,</w:t>
        </w:r>
      </w:hyperlink>
      <w:hyperlink w:anchor="R42615" w:tooltip="Amin MB, Edge SB, Greene FL, et&#10;al., eds. AJCC Cancer Staging Manual.&#10;8th ed. New York, NY: Springer; 2017" w:history="1">
        <w:r w:rsidRPr="00943FC8">
          <w:rPr>
            <w:rStyle w:val="Hyperlink"/>
            <w:rFonts w:ascii="Arial" w:hAnsi="Arial" w:cs="Arial"/>
            <w:sz w:val="20"/>
            <w:szCs w:val="20"/>
            <w:vertAlign w:val="superscript"/>
            <w:lang w:val="en"/>
          </w:rPr>
          <w:t>3</w:t>
        </w:r>
      </w:hyperlink>
      <w:r w:rsidRPr="00943FC8">
        <w:rPr>
          <w:rFonts w:ascii="Arial" w:hAnsi="Arial" w:cs="Arial"/>
          <w:sz w:val="20"/>
          <w:szCs w:val="20"/>
          <w:lang w:val="en"/>
        </w:rPr>
        <w:t>  However, since grading systems have not been established for all histologic types of lung cancer, its reproducibility and prognostic significance have not been rigorously tested, and therefore histopathologic grade remains anis designated as an  optional reporting element.</w:t>
      </w:r>
    </w:p>
    <w:p w14:paraId="29BC2A2C" w14:textId="77777777" w:rsidR="0028078A" w:rsidRDefault="0028078A" w:rsidP="0028078A">
      <w:pPr>
        <w:spacing w:after="0" w:line="276" w:lineRule="auto"/>
        <w:jc w:val="both"/>
        <w:divId w:val="773980547"/>
        <w:rPr>
          <w:rFonts w:ascii="Arial" w:hAnsi="Arial" w:cs="Arial"/>
          <w:sz w:val="20"/>
          <w:szCs w:val="20"/>
          <w:lang w:val="en"/>
        </w:rPr>
      </w:pPr>
    </w:p>
    <w:p w14:paraId="1771972B" w14:textId="77777777" w:rsidR="0028078A"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hAnsi="Arial" w:cs="Arial"/>
          <w:sz w:val="20"/>
          <w:szCs w:val="20"/>
          <w:u w:val="single"/>
          <w:lang w:val="en"/>
        </w:rPr>
        <w:t>AJCC Histopathologic Grading Scheme:</w:t>
      </w:r>
      <w:hyperlink w:anchor="R42615" w:tooltip="Amin MB, Edge SB, Greene FL, et&#10;al., eds. AJCC Cancer Staging Manual.&#10;8th ed. New York, NY: Springer; 2017" w:history="1">
        <w:r w:rsidRPr="00943FC8">
          <w:rPr>
            <w:rFonts w:ascii="Arial" w:hAnsi="Arial" w:cs="Arial"/>
            <w:color w:val="0000FF"/>
            <w:sz w:val="20"/>
            <w:szCs w:val="20"/>
            <w:u w:val="single"/>
            <w:vertAlign w:val="superscript"/>
            <w:lang w:val="en"/>
          </w:rPr>
          <w:t>3</w:t>
        </w:r>
      </w:hyperlink>
    </w:p>
    <w:p w14:paraId="24471DAB" w14:textId="3B8D7A63" w:rsidR="0028078A"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hAnsi="Arial" w:cs="Arial"/>
          <w:sz w:val="20"/>
          <w:szCs w:val="20"/>
          <w:lang w:val="en"/>
        </w:rPr>
        <w:t>Grade X (GX)</w:t>
      </w:r>
      <w:r w:rsidR="0028078A">
        <w:rPr>
          <w:rFonts w:ascii="Arial" w:hAnsi="Arial" w:cs="Arial"/>
          <w:sz w:val="20"/>
          <w:szCs w:val="20"/>
          <w:lang w:val="en"/>
        </w:rPr>
        <w:t>:</w:t>
      </w:r>
      <w:r w:rsidR="0028078A">
        <w:rPr>
          <w:rFonts w:ascii="Arial" w:hAnsi="Arial" w:cs="Arial"/>
          <w:sz w:val="20"/>
          <w:szCs w:val="20"/>
          <w:lang w:val="en"/>
        </w:rPr>
        <w:tab/>
      </w:r>
      <w:r w:rsidRPr="00943FC8">
        <w:rPr>
          <w:rFonts w:ascii="Arial" w:hAnsi="Arial" w:cs="Arial"/>
          <w:sz w:val="20"/>
          <w:szCs w:val="20"/>
          <w:lang w:val="en"/>
        </w:rPr>
        <w:t>Cannot be assessed</w:t>
      </w:r>
    </w:p>
    <w:p w14:paraId="1F11A92E" w14:textId="45478B51" w:rsidR="0028078A"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hAnsi="Arial" w:cs="Arial"/>
          <w:sz w:val="20"/>
          <w:szCs w:val="20"/>
          <w:lang w:val="en"/>
        </w:rPr>
        <w:t>Grade 1 (G1):</w:t>
      </w:r>
      <w:r w:rsidR="0028078A">
        <w:rPr>
          <w:rFonts w:ascii="Arial" w:hAnsi="Arial" w:cs="Arial"/>
          <w:sz w:val="20"/>
          <w:szCs w:val="20"/>
          <w:lang w:val="en"/>
        </w:rPr>
        <w:tab/>
      </w:r>
      <w:proofErr w:type="gramStart"/>
      <w:r w:rsidRPr="00943FC8">
        <w:rPr>
          <w:rFonts w:ascii="Arial" w:hAnsi="Arial" w:cs="Arial"/>
          <w:sz w:val="20"/>
          <w:szCs w:val="20"/>
          <w:lang w:val="en"/>
        </w:rPr>
        <w:t>Well</w:t>
      </w:r>
      <w:proofErr w:type="gramEnd"/>
      <w:r w:rsidRPr="00943FC8">
        <w:rPr>
          <w:rFonts w:ascii="Arial" w:hAnsi="Arial" w:cs="Arial"/>
          <w:sz w:val="20"/>
          <w:szCs w:val="20"/>
          <w:lang w:val="en"/>
        </w:rPr>
        <w:t xml:space="preserve"> differentiated</w:t>
      </w:r>
    </w:p>
    <w:p w14:paraId="33476A63" w14:textId="6D652FC4" w:rsidR="0028078A"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hAnsi="Arial" w:cs="Arial"/>
          <w:sz w:val="20"/>
          <w:szCs w:val="20"/>
          <w:lang w:val="en"/>
        </w:rPr>
        <w:t>Grade 2 (G2):</w:t>
      </w:r>
      <w:r w:rsidR="0028078A">
        <w:rPr>
          <w:rFonts w:ascii="Arial" w:hAnsi="Arial" w:cs="Arial"/>
          <w:sz w:val="20"/>
          <w:szCs w:val="20"/>
          <w:lang w:val="en"/>
        </w:rPr>
        <w:tab/>
      </w:r>
      <w:r w:rsidRPr="00943FC8">
        <w:rPr>
          <w:rFonts w:ascii="Arial" w:hAnsi="Arial" w:cs="Arial"/>
          <w:sz w:val="20"/>
          <w:szCs w:val="20"/>
          <w:lang w:val="en"/>
        </w:rPr>
        <w:t>Moderately differentiated</w:t>
      </w:r>
    </w:p>
    <w:p w14:paraId="49BD76A2" w14:textId="0BFD3B99" w:rsidR="0028078A"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hAnsi="Arial" w:cs="Arial"/>
          <w:sz w:val="20"/>
          <w:szCs w:val="20"/>
          <w:lang w:val="en"/>
        </w:rPr>
        <w:t>Grade 3 (G3):</w:t>
      </w:r>
      <w:r w:rsidR="0028078A">
        <w:rPr>
          <w:rFonts w:ascii="Arial" w:hAnsi="Arial" w:cs="Arial"/>
          <w:sz w:val="20"/>
          <w:szCs w:val="20"/>
          <w:lang w:val="en"/>
        </w:rPr>
        <w:tab/>
      </w:r>
      <w:r w:rsidRPr="00943FC8">
        <w:rPr>
          <w:rFonts w:ascii="Arial" w:hAnsi="Arial" w:cs="Arial"/>
          <w:sz w:val="20"/>
          <w:szCs w:val="20"/>
          <w:lang w:val="en"/>
        </w:rPr>
        <w:t>Poorly differentiated</w:t>
      </w:r>
    </w:p>
    <w:p w14:paraId="78498E30" w14:textId="77777777" w:rsidR="0028078A"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hAnsi="Arial" w:cs="Arial"/>
          <w:sz w:val="20"/>
          <w:szCs w:val="20"/>
          <w:lang w:val="en"/>
        </w:rPr>
        <w:t>Grade 4 (G4):</w:t>
      </w:r>
      <w:r w:rsidR="0028078A">
        <w:rPr>
          <w:rFonts w:ascii="Arial" w:hAnsi="Arial" w:cs="Arial"/>
          <w:sz w:val="20"/>
          <w:szCs w:val="20"/>
          <w:lang w:val="en"/>
        </w:rPr>
        <w:tab/>
      </w:r>
      <w:r w:rsidRPr="00943FC8">
        <w:rPr>
          <w:rFonts w:ascii="Arial" w:hAnsi="Arial" w:cs="Arial"/>
          <w:sz w:val="20"/>
          <w:szCs w:val="20"/>
          <w:lang w:val="en"/>
        </w:rPr>
        <w:t>Undifferentiated</w:t>
      </w:r>
    </w:p>
    <w:p w14:paraId="1FC28E12" w14:textId="77777777" w:rsidR="0028078A" w:rsidRDefault="0028078A" w:rsidP="0028078A">
      <w:pPr>
        <w:spacing w:after="0" w:line="276" w:lineRule="auto"/>
        <w:jc w:val="both"/>
        <w:divId w:val="773980547"/>
        <w:rPr>
          <w:rFonts w:ascii="Arial" w:eastAsia="Times New Roman" w:hAnsi="Arial" w:cs="Arial"/>
          <w:b/>
          <w:bCs/>
          <w:sz w:val="20"/>
          <w:szCs w:val="20"/>
          <w:lang w:val="en"/>
        </w:rPr>
      </w:pPr>
    </w:p>
    <w:p w14:paraId="0777EA11" w14:textId="77777777" w:rsidR="0028078A"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eastAsia="Times New Roman" w:hAnsi="Arial" w:cs="Arial"/>
          <w:sz w:val="20"/>
          <w:szCs w:val="20"/>
          <w:lang w:val="en"/>
        </w:rPr>
        <w:t>References</w:t>
      </w:r>
      <w:bookmarkStart w:id="4" w:name="R42597"/>
    </w:p>
    <w:p w14:paraId="00AD4D5E" w14:textId="01E9FFDD" w:rsidR="0028078A" w:rsidRPr="0028078A" w:rsidRDefault="002A2E37" w:rsidP="0028078A">
      <w:pPr>
        <w:pStyle w:val="ListParagraph"/>
        <w:numPr>
          <w:ilvl w:val="0"/>
          <w:numId w:val="14"/>
        </w:numPr>
        <w:spacing w:after="0" w:line="276" w:lineRule="auto"/>
        <w:jc w:val="both"/>
        <w:divId w:val="773980547"/>
        <w:rPr>
          <w:rFonts w:ascii="Arial" w:eastAsia="Times New Roman" w:hAnsi="Arial" w:cs="Arial"/>
          <w:b/>
          <w:bCs/>
          <w:sz w:val="20"/>
          <w:szCs w:val="20"/>
          <w:lang w:val="en"/>
        </w:rPr>
      </w:pPr>
      <w:r w:rsidRPr="0028078A">
        <w:rPr>
          <w:rFonts w:ascii="Arial" w:eastAsia="Times New Roman" w:hAnsi="Arial" w:cs="Arial"/>
          <w:sz w:val="20"/>
          <w:szCs w:val="20"/>
          <w:lang w:val="en"/>
        </w:rPr>
        <w:t xml:space="preserve">Moreira AL, Ocampo PSS, Xia Y, et al. A Grading System for Invasive Pulmonary Adenocarcinoma: A Proposal </w:t>
      </w:r>
      <w:proofErr w:type="gramStart"/>
      <w:r w:rsidRPr="0028078A">
        <w:rPr>
          <w:rFonts w:ascii="Arial" w:eastAsia="Times New Roman" w:hAnsi="Arial" w:cs="Arial"/>
          <w:sz w:val="20"/>
          <w:szCs w:val="20"/>
          <w:lang w:val="en"/>
        </w:rPr>
        <w:t>From</w:t>
      </w:r>
      <w:proofErr w:type="gramEnd"/>
      <w:r w:rsidRPr="0028078A">
        <w:rPr>
          <w:rFonts w:ascii="Arial" w:eastAsia="Times New Roman" w:hAnsi="Arial" w:cs="Arial"/>
          <w:sz w:val="20"/>
          <w:szCs w:val="20"/>
          <w:lang w:val="en"/>
        </w:rPr>
        <w:t xml:space="preserve"> the International Association for the Study of Lung Cancer Pathology Committee. </w:t>
      </w:r>
      <w:r w:rsidRPr="0028078A">
        <w:rPr>
          <w:rStyle w:val="Emphasis"/>
          <w:rFonts w:ascii="Arial" w:eastAsia="Times New Roman" w:hAnsi="Arial" w:cs="Arial"/>
          <w:sz w:val="20"/>
          <w:szCs w:val="20"/>
          <w:lang w:val="en"/>
        </w:rPr>
        <w:t xml:space="preserve">J </w:t>
      </w:r>
      <w:proofErr w:type="spellStart"/>
      <w:r w:rsidRPr="0028078A">
        <w:rPr>
          <w:rStyle w:val="Emphasis"/>
          <w:rFonts w:ascii="Arial" w:eastAsia="Times New Roman" w:hAnsi="Arial" w:cs="Arial"/>
          <w:sz w:val="20"/>
          <w:szCs w:val="20"/>
          <w:lang w:val="en"/>
        </w:rPr>
        <w:t>Thorac</w:t>
      </w:r>
      <w:proofErr w:type="spellEnd"/>
      <w:r w:rsidRPr="0028078A">
        <w:rPr>
          <w:rStyle w:val="Emphasis"/>
          <w:rFonts w:ascii="Arial" w:eastAsia="Times New Roman" w:hAnsi="Arial" w:cs="Arial"/>
          <w:sz w:val="20"/>
          <w:szCs w:val="20"/>
          <w:lang w:val="en"/>
        </w:rPr>
        <w:t xml:space="preserve"> Oncol</w:t>
      </w:r>
      <w:r w:rsidRPr="0028078A">
        <w:rPr>
          <w:rFonts w:ascii="Arial" w:eastAsia="Times New Roman" w:hAnsi="Arial" w:cs="Arial"/>
          <w:sz w:val="20"/>
          <w:szCs w:val="20"/>
          <w:lang w:val="en"/>
        </w:rPr>
        <w:t>. 2020 Oct;15(10):1599-1610</w:t>
      </w:r>
      <w:bookmarkStart w:id="5" w:name="R42598"/>
      <w:bookmarkEnd w:id="4"/>
      <w:r w:rsidR="0028078A">
        <w:rPr>
          <w:rFonts w:ascii="Arial" w:eastAsia="Times New Roman" w:hAnsi="Arial" w:cs="Arial"/>
          <w:sz w:val="20"/>
          <w:szCs w:val="20"/>
          <w:lang w:val="en"/>
        </w:rPr>
        <w:t>.</w:t>
      </w:r>
    </w:p>
    <w:p w14:paraId="4E9B1890" w14:textId="7DFD8D7E" w:rsidR="0028078A" w:rsidRPr="0028078A" w:rsidRDefault="002A2E37" w:rsidP="0028078A">
      <w:pPr>
        <w:pStyle w:val="ListParagraph"/>
        <w:numPr>
          <w:ilvl w:val="0"/>
          <w:numId w:val="14"/>
        </w:numPr>
        <w:spacing w:after="0" w:line="276" w:lineRule="auto"/>
        <w:jc w:val="both"/>
        <w:divId w:val="773980547"/>
        <w:rPr>
          <w:rFonts w:ascii="Arial" w:eastAsia="Times New Roman" w:hAnsi="Arial" w:cs="Arial"/>
          <w:b/>
          <w:bCs/>
          <w:sz w:val="20"/>
          <w:szCs w:val="20"/>
          <w:lang w:val="en"/>
        </w:rPr>
      </w:pPr>
      <w:r w:rsidRPr="0028078A">
        <w:rPr>
          <w:rFonts w:ascii="Arial" w:eastAsia="Times New Roman" w:hAnsi="Arial" w:cs="Arial"/>
          <w:sz w:val="20"/>
          <w:szCs w:val="20"/>
          <w:lang w:val="en"/>
        </w:rPr>
        <w:lastRenderedPageBreak/>
        <w:t xml:space="preserve">WHO Classification of </w:t>
      </w:r>
      <w:proofErr w:type="spellStart"/>
      <w:r w:rsidRPr="0028078A">
        <w:rPr>
          <w:rFonts w:ascii="Arial" w:eastAsia="Times New Roman" w:hAnsi="Arial" w:cs="Arial"/>
          <w:sz w:val="20"/>
          <w:szCs w:val="20"/>
          <w:lang w:val="en"/>
        </w:rPr>
        <w:t>Tumours</w:t>
      </w:r>
      <w:proofErr w:type="spellEnd"/>
      <w:r w:rsidRPr="0028078A">
        <w:rPr>
          <w:rFonts w:ascii="Arial" w:eastAsia="Times New Roman" w:hAnsi="Arial" w:cs="Arial"/>
          <w:sz w:val="20"/>
          <w:szCs w:val="20"/>
          <w:lang w:val="en"/>
        </w:rPr>
        <w:t xml:space="preserve"> Editorial Board. Thoracic </w:t>
      </w:r>
      <w:proofErr w:type="spellStart"/>
      <w:r w:rsidRPr="0028078A">
        <w:rPr>
          <w:rFonts w:ascii="Arial" w:eastAsia="Times New Roman" w:hAnsi="Arial" w:cs="Arial"/>
          <w:sz w:val="20"/>
          <w:szCs w:val="20"/>
          <w:lang w:val="en"/>
        </w:rPr>
        <w:t>tumours</w:t>
      </w:r>
      <w:proofErr w:type="spellEnd"/>
      <w:r w:rsidRPr="0028078A">
        <w:rPr>
          <w:rFonts w:ascii="Arial" w:eastAsia="Times New Roman" w:hAnsi="Arial" w:cs="Arial"/>
          <w:sz w:val="20"/>
          <w:szCs w:val="20"/>
          <w:lang w:val="en"/>
        </w:rPr>
        <w:t xml:space="preserve">. Lyon (France): International Agency for Research on Cancer; 2021. (WHO classification of </w:t>
      </w:r>
      <w:proofErr w:type="spellStart"/>
      <w:r w:rsidRPr="0028078A">
        <w:rPr>
          <w:rFonts w:ascii="Arial" w:eastAsia="Times New Roman" w:hAnsi="Arial" w:cs="Arial"/>
          <w:sz w:val="20"/>
          <w:szCs w:val="20"/>
          <w:lang w:val="en"/>
        </w:rPr>
        <w:t>tumours</w:t>
      </w:r>
      <w:proofErr w:type="spellEnd"/>
      <w:r w:rsidRPr="0028078A">
        <w:rPr>
          <w:rFonts w:ascii="Arial" w:eastAsia="Times New Roman" w:hAnsi="Arial" w:cs="Arial"/>
          <w:sz w:val="20"/>
          <w:szCs w:val="20"/>
          <w:lang w:val="en"/>
        </w:rPr>
        <w:t xml:space="preserve"> series, 5th ed.; vol. 5). </w:t>
      </w:r>
      <w:hyperlink r:id="rId9" w:history="1">
        <w:r w:rsidR="0028078A" w:rsidRPr="00246B40">
          <w:rPr>
            <w:rStyle w:val="Hyperlink"/>
            <w:rFonts w:ascii="Arial" w:eastAsia="Times New Roman" w:hAnsi="Arial" w:cs="Arial"/>
            <w:sz w:val="20"/>
            <w:szCs w:val="20"/>
            <w:lang w:val="en"/>
          </w:rPr>
          <w:t>https://publications.iarc.fr/595</w:t>
        </w:r>
      </w:hyperlink>
      <w:bookmarkStart w:id="6" w:name="R42615"/>
      <w:bookmarkEnd w:id="5"/>
    </w:p>
    <w:p w14:paraId="01BCF3EA" w14:textId="176467AC" w:rsidR="0028078A" w:rsidRPr="0028078A" w:rsidRDefault="002A2E37" w:rsidP="0028078A">
      <w:pPr>
        <w:pStyle w:val="ListParagraph"/>
        <w:numPr>
          <w:ilvl w:val="0"/>
          <w:numId w:val="14"/>
        </w:numPr>
        <w:spacing w:after="0" w:line="276" w:lineRule="auto"/>
        <w:jc w:val="both"/>
        <w:divId w:val="773980547"/>
        <w:rPr>
          <w:rFonts w:ascii="Arial" w:eastAsia="Times New Roman" w:hAnsi="Arial" w:cs="Arial"/>
          <w:b/>
          <w:bCs/>
          <w:sz w:val="20"/>
          <w:szCs w:val="20"/>
          <w:lang w:val="en"/>
        </w:rPr>
      </w:pPr>
      <w:r w:rsidRPr="0028078A">
        <w:rPr>
          <w:rFonts w:ascii="Arial" w:hAnsi="Arial" w:cs="Arial"/>
          <w:sz w:val="20"/>
          <w:szCs w:val="20"/>
          <w:lang w:val="en"/>
        </w:rPr>
        <w:t xml:space="preserve">Amin MB, Edge SB, Greene FL, et al., eds. </w:t>
      </w:r>
      <w:r w:rsidRPr="0028078A">
        <w:rPr>
          <w:rStyle w:val="Emphasis"/>
          <w:rFonts w:ascii="Arial" w:hAnsi="Arial" w:cs="Arial"/>
          <w:iCs w:val="0"/>
          <w:sz w:val="20"/>
          <w:szCs w:val="20"/>
          <w:lang w:val="en"/>
        </w:rPr>
        <w:t>AJCC Cancer Staging Manual</w:t>
      </w:r>
      <w:r w:rsidRPr="0028078A">
        <w:rPr>
          <w:rFonts w:ascii="Arial" w:hAnsi="Arial" w:cs="Arial"/>
          <w:sz w:val="20"/>
          <w:szCs w:val="20"/>
          <w:lang w:val="en"/>
        </w:rPr>
        <w:t>. 8th ed. New York, NY: Springer; 2017</w:t>
      </w:r>
      <w:bookmarkStart w:id="7" w:name="N10036"/>
      <w:bookmarkEnd w:id="6"/>
      <w:r w:rsidR="0028078A">
        <w:rPr>
          <w:rFonts w:ascii="Arial" w:hAnsi="Arial" w:cs="Arial"/>
          <w:sz w:val="20"/>
          <w:szCs w:val="20"/>
          <w:lang w:val="en"/>
        </w:rPr>
        <w:t>.</w:t>
      </w:r>
    </w:p>
    <w:p w14:paraId="0AB0109A" w14:textId="77777777" w:rsidR="0028078A" w:rsidRDefault="0028078A" w:rsidP="0028078A">
      <w:pPr>
        <w:spacing w:after="0" w:line="276" w:lineRule="auto"/>
        <w:jc w:val="both"/>
        <w:divId w:val="773980547"/>
        <w:rPr>
          <w:rFonts w:ascii="Arial" w:eastAsia="Times New Roman" w:hAnsi="Arial" w:cs="Arial"/>
          <w:b/>
          <w:bCs/>
          <w:sz w:val="20"/>
          <w:szCs w:val="20"/>
          <w:lang w:val="en"/>
        </w:rPr>
      </w:pPr>
    </w:p>
    <w:p w14:paraId="42F9C63D" w14:textId="77777777" w:rsidR="0028078A" w:rsidRDefault="002A2E37" w:rsidP="0028078A">
      <w:pPr>
        <w:spacing w:after="0" w:line="276" w:lineRule="auto"/>
        <w:jc w:val="both"/>
        <w:divId w:val="773980547"/>
        <w:rPr>
          <w:rFonts w:ascii="Arial" w:eastAsia="Times New Roman" w:hAnsi="Arial" w:cs="Arial"/>
          <w:b/>
          <w:bCs/>
          <w:sz w:val="20"/>
          <w:szCs w:val="20"/>
          <w:lang w:val="en"/>
        </w:rPr>
      </w:pPr>
      <w:r w:rsidRPr="0028078A">
        <w:rPr>
          <w:rFonts w:ascii="Arial" w:eastAsia="Times New Roman" w:hAnsi="Arial" w:cs="Arial"/>
          <w:b/>
          <w:bCs/>
          <w:sz w:val="20"/>
          <w:szCs w:val="20"/>
          <w:lang w:val="en"/>
        </w:rPr>
        <w:t>C. Tumor Size</w:t>
      </w:r>
      <w:bookmarkEnd w:id="7"/>
    </w:p>
    <w:p w14:paraId="2E2E6F5C" w14:textId="77777777" w:rsidR="0028078A"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eastAsia="Times New Roman" w:hAnsi="Arial" w:cs="Arial"/>
          <w:sz w:val="20"/>
          <w:szCs w:val="20"/>
          <w:lang w:val="en"/>
        </w:rPr>
        <w:t xml:space="preserve">Based on data showing prognosis correlates with invasive size in </w:t>
      </w:r>
      <w:proofErr w:type="spellStart"/>
      <w:r w:rsidRPr="00943FC8">
        <w:rPr>
          <w:rFonts w:ascii="Arial" w:eastAsia="Times New Roman" w:hAnsi="Arial" w:cs="Arial"/>
          <w:sz w:val="20"/>
          <w:szCs w:val="20"/>
          <w:lang w:val="en"/>
        </w:rPr>
        <w:t>nonmucinous</w:t>
      </w:r>
      <w:proofErr w:type="spellEnd"/>
      <w:r w:rsidRPr="00943FC8">
        <w:rPr>
          <w:rFonts w:ascii="Arial" w:eastAsia="Times New Roman" w:hAnsi="Arial" w:cs="Arial"/>
          <w:sz w:val="20"/>
          <w:szCs w:val="20"/>
          <w:lang w:val="en"/>
        </w:rPr>
        <w:t xml:space="preserve"> adenocarcinomas with lepidic and invasive components, the AJCC has adopted a rule that for </w:t>
      </w:r>
      <w:proofErr w:type="spellStart"/>
      <w:r w:rsidRPr="00943FC8">
        <w:rPr>
          <w:rFonts w:ascii="Arial" w:eastAsia="Times New Roman" w:hAnsi="Arial" w:cs="Arial"/>
          <w:sz w:val="20"/>
          <w:szCs w:val="20"/>
          <w:lang w:val="en"/>
        </w:rPr>
        <w:t>nonmucinous</w:t>
      </w:r>
      <w:proofErr w:type="spellEnd"/>
      <w:r w:rsidRPr="00943FC8">
        <w:rPr>
          <w:rFonts w:ascii="Arial" w:eastAsia="Times New Roman" w:hAnsi="Arial" w:cs="Arial"/>
          <w:sz w:val="20"/>
          <w:szCs w:val="20"/>
          <w:lang w:val="en"/>
        </w:rPr>
        <w:t xml:space="preserve"> adenocarcinomas with a lepidic component, only the size of the invasive component is used to assign T category.</w:t>
      </w:r>
      <w:hyperlink w:anchor="R42613" w:tooltip="Amin MB, Edge SB, Greene FL, et&#10;al, eds. AJCC Cancer Staging Manual.&#10;8th ed. New York, NY: Springer; 2017." w:history="1">
        <w:r w:rsidRPr="00943FC8">
          <w:rPr>
            <w:rStyle w:val="Hyperlink"/>
            <w:rFonts w:ascii="Arial" w:eastAsia="Times New Roman" w:hAnsi="Arial" w:cs="Arial"/>
            <w:sz w:val="20"/>
            <w:szCs w:val="20"/>
            <w:vertAlign w:val="superscript"/>
            <w:lang w:val="en"/>
          </w:rPr>
          <w:t>1,</w:t>
        </w:r>
      </w:hyperlink>
      <w:hyperlink w:anchor="R42589" w:tooltip="Tsutani Y,&#10;Miyata Y, Nakayama H, et al. Prognostic significance of using solid versus&#10;whole tumor size on high-resolution computed tomography for predicting&#10;pathologic malignant grade tumors in clinical stage IA lung adenocarcinoma: a&#10;multicenter study. J Thor" w:history="1">
        <w:r w:rsidRPr="00943FC8">
          <w:rPr>
            <w:rStyle w:val="Hyperlink"/>
            <w:rFonts w:ascii="Arial" w:eastAsia="Times New Roman" w:hAnsi="Arial" w:cs="Arial"/>
            <w:sz w:val="20"/>
            <w:szCs w:val="20"/>
            <w:vertAlign w:val="superscript"/>
            <w:lang w:val="en"/>
          </w:rPr>
          <w:t>2,</w:t>
        </w:r>
      </w:hyperlink>
      <w:hyperlink w:anchor="R42590" w:tooltip="Yoshizawa A, Motoi N, Riely GJ,&#10;et al. Impact of proposed IASLC/ATS/ERS classification of lung adenocarcinoma:&#10;prognostic subgroups and implications for further revision of staging based on&#10;analysis of 514 stage I cases. Mod&#10;Pathol. 2011;24(5):653-664." w:history="1">
        <w:r w:rsidRPr="00943FC8">
          <w:rPr>
            <w:rStyle w:val="Hyperlink"/>
            <w:rFonts w:ascii="Arial" w:eastAsia="Times New Roman" w:hAnsi="Arial" w:cs="Arial"/>
            <w:sz w:val="20"/>
            <w:szCs w:val="20"/>
            <w:vertAlign w:val="superscript"/>
            <w:lang w:val="en"/>
          </w:rPr>
          <w:t>3,</w:t>
        </w:r>
      </w:hyperlink>
      <w:hyperlink w:anchor="R42591" w:tooltip="Maeyashiki T, Suzuki K, Hattori&#10;A, et al. The size of consolidation on thin-section computed tomography is a&#10;better predictor of survival than the maximum tumour dimension in resectable&#10;lung cancer. Eur J Cardiothorac Surg.&#10;2013;43(5):915-918. " w:history="1">
        <w:r w:rsidRPr="00943FC8">
          <w:rPr>
            <w:rStyle w:val="Hyperlink"/>
            <w:rFonts w:ascii="Arial" w:eastAsia="Times New Roman" w:hAnsi="Arial" w:cs="Arial"/>
            <w:sz w:val="20"/>
            <w:szCs w:val="20"/>
            <w:vertAlign w:val="superscript"/>
            <w:lang w:val="en"/>
          </w:rPr>
          <w:t>4</w:t>
        </w:r>
      </w:hyperlink>
      <w:r w:rsidRPr="00943FC8">
        <w:rPr>
          <w:rFonts w:ascii="Arial" w:eastAsia="Times New Roman" w:hAnsi="Arial" w:cs="Arial"/>
          <w:sz w:val="20"/>
          <w:szCs w:val="20"/>
          <w:lang w:val="en"/>
        </w:rPr>
        <w:t> This rule aligns with the recommendation previously set forth by the Union for International Cancer Control (UICC) of using invasive size for T descriptor size.</w:t>
      </w:r>
      <w:hyperlink w:anchor="R42592" w:tooltip="Wittekind C, Greene FL, Henson&#10;DE, Hutter RVP, Sobin LH, eds. TNM&#10;Supplement: A Commentary on Uniform Use. 3rd ed. New York, NY: Wiley-Liss;&#10;2001." w:history="1">
        <w:r w:rsidRPr="00943FC8">
          <w:rPr>
            <w:rStyle w:val="Hyperlink"/>
            <w:rFonts w:ascii="Arial" w:eastAsia="Times New Roman" w:hAnsi="Arial" w:cs="Arial"/>
            <w:sz w:val="20"/>
            <w:szCs w:val="20"/>
            <w:vertAlign w:val="superscript"/>
            <w:lang w:val="en"/>
          </w:rPr>
          <w:t>5</w:t>
        </w:r>
      </w:hyperlink>
      <w:r w:rsidRPr="00943FC8">
        <w:rPr>
          <w:rFonts w:ascii="Arial" w:eastAsia="Times New Roman" w:hAnsi="Arial" w:cs="Arial"/>
          <w:sz w:val="20"/>
          <w:szCs w:val="20"/>
          <w:lang w:val="en"/>
        </w:rPr>
        <w:t> This rule does not apply to other histologic types of lung cancer, including invasive mucinous lung adenocarcinoma.</w:t>
      </w:r>
    </w:p>
    <w:p w14:paraId="4075BB82" w14:textId="77777777" w:rsidR="0028078A" w:rsidRDefault="0028078A" w:rsidP="0028078A">
      <w:pPr>
        <w:spacing w:after="0" w:line="276" w:lineRule="auto"/>
        <w:jc w:val="both"/>
        <w:divId w:val="773980547"/>
        <w:rPr>
          <w:rFonts w:ascii="Arial" w:hAnsi="Arial" w:cs="Arial"/>
          <w:sz w:val="20"/>
          <w:szCs w:val="20"/>
          <w:lang w:val="en"/>
        </w:rPr>
      </w:pPr>
    </w:p>
    <w:p w14:paraId="323A86AD" w14:textId="77777777" w:rsidR="0028078A"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hAnsi="Arial" w:cs="Arial"/>
          <w:sz w:val="20"/>
          <w:szCs w:val="20"/>
          <w:lang w:val="en"/>
        </w:rPr>
        <w:t xml:space="preserve">The invasive component to be measured in </w:t>
      </w:r>
      <w:proofErr w:type="spellStart"/>
      <w:r w:rsidRPr="00943FC8">
        <w:rPr>
          <w:rFonts w:ascii="Arial" w:hAnsi="Arial" w:cs="Arial"/>
          <w:sz w:val="20"/>
          <w:szCs w:val="20"/>
          <w:lang w:val="en"/>
        </w:rPr>
        <w:t>nonmucinous</w:t>
      </w:r>
      <w:proofErr w:type="spellEnd"/>
      <w:r w:rsidRPr="00943FC8">
        <w:rPr>
          <w:rFonts w:ascii="Arial" w:hAnsi="Arial" w:cs="Arial"/>
          <w:sz w:val="20"/>
          <w:szCs w:val="20"/>
          <w:lang w:val="en"/>
        </w:rPr>
        <w:t xml:space="preserve"> adenocarcinomas with a lepidic component includes any histologic subtype other than a lepidic pattern (</w:t>
      </w:r>
      <w:proofErr w:type="spellStart"/>
      <w:r w:rsidRPr="00943FC8">
        <w:rPr>
          <w:rFonts w:ascii="Arial" w:hAnsi="Arial" w:cs="Arial"/>
          <w:sz w:val="20"/>
          <w:szCs w:val="20"/>
          <w:lang w:val="en"/>
        </w:rPr>
        <w:t>ie</w:t>
      </w:r>
      <w:proofErr w:type="spellEnd"/>
      <w:r w:rsidRPr="00943FC8">
        <w:rPr>
          <w:rFonts w:ascii="Arial" w:hAnsi="Arial" w:cs="Arial"/>
          <w:sz w:val="20"/>
          <w:szCs w:val="20"/>
          <w:lang w:val="en"/>
        </w:rPr>
        <w:t xml:space="preserve">, acinar, papillary, micropapillary, and/or solid) and/or tumor cells infiltrating </w:t>
      </w:r>
      <w:proofErr w:type="spellStart"/>
      <w:r w:rsidRPr="00943FC8">
        <w:rPr>
          <w:rFonts w:ascii="Arial" w:hAnsi="Arial" w:cs="Arial"/>
          <w:sz w:val="20"/>
          <w:szCs w:val="20"/>
          <w:lang w:val="en"/>
        </w:rPr>
        <w:t>myofibroblastic</w:t>
      </w:r>
      <w:proofErr w:type="spellEnd"/>
      <w:r w:rsidRPr="00943FC8">
        <w:rPr>
          <w:rFonts w:ascii="Arial" w:hAnsi="Arial" w:cs="Arial"/>
          <w:sz w:val="20"/>
          <w:szCs w:val="20"/>
          <w:lang w:val="en"/>
        </w:rPr>
        <w:t xml:space="preserve"> stroma.</w:t>
      </w:r>
      <w:hyperlink w:anchor="R42593" w:tooltip="Travis WD,&#10;Asamura H, Bankier AA, et al. The IASLC lung cancer staging project: proposals&#10;for coding T categories for subsolid nodules and assessment of tumor size in&#10;part-solid tumors in the forthcoming eighth edition of the TNM classification&#10;of lung cancer." w:history="1">
        <w:r w:rsidRPr="00943FC8">
          <w:rPr>
            <w:rStyle w:val="Hyperlink"/>
            <w:rFonts w:ascii="Arial" w:hAnsi="Arial" w:cs="Arial"/>
            <w:sz w:val="20"/>
            <w:szCs w:val="20"/>
            <w:vertAlign w:val="superscript"/>
            <w:lang w:val="en"/>
          </w:rPr>
          <w:t>6</w:t>
        </w:r>
      </w:hyperlink>
      <w:r w:rsidRPr="00943FC8">
        <w:rPr>
          <w:rFonts w:ascii="Arial" w:hAnsi="Arial" w:cs="Arial"/>
          <w:sz w:val="20"/>
          <w:szCs w:val="20"/>
          <w:lang w:val="en"/>
        </w:rPr>
        <w:t> In tumors where the invasive component is not a single discrete measurable focus, estimating the percentage of the total tumor that is invasive and then multiplying by the total tumor size to estimate invasive tumor size is recommended.</w:t>
      </w:r>
      <w:hyperlink w:anchor="R42613" w:tooltip="Amin MB, Edge SB, Greene FL, et&#10;al, eds. AJCC Cancer Staging Manual.&#10;8th ed. New York, NY: Springer; 2017." w:history="1">
        <w:r w:rsidRPr="00943FC8">
          <w:rPr>
            <w:rFonts w:ascii="Arial" w:hAnsi="Arial" w:cs="Arial"/>
            <w:color w:val="0000FF"/>
            <w:sz w:val="20"/>
            <w:szCs w:val="20"/>
            <w:u w:val="single"/>
            <w:vertAlign w:val="superscript"/>
            <w:lang w:val="en"/>
          </w:rPr>
          <w:t>1</w:t>
        </w:r>
      </w:hyperlink>
    </w:p>
    <w:p w14:paraId="570F864B" w14:textId="77777777" w:rsidR="0028078A" w:rsidRDefault="0028078A" w:rsidP="0028078A">
      <w:pPr>
        <w:spacing w:after="0" w:line="276" w:lineRule="auto"/>
        <w:jc w:val="both"/>
        <w:divId w:val="773980547"/>
        <w:rPr>
          <w:rFonts w:ascii="Arial" w:eastAsia="Times New Roman" w:hAnsi="Arial" w:cs="Arial"/>
          <w:b/>
          <w:bCs/>
          <w:sz w:val="20"/>
          <w:szCs w:val="20"/>
          <w:lang w:val="en"/>
        </w:rPr>
      </w:pPr>
    </w:p>
    <w:p w14:paraId="4A76DBC9" w14:textId="77777777" w:rsidR="0028078A"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eastAsia="Times New Roman" w:hAnsi="Arial" w:cs="Arial"/>
          <w:sz w:val="20"/>
          <w:szCs w:val="20"/>
          <w:lang w:val="en"/>
        </w:rPr>
        <w:t>References</w:t>
      </w:r>
      <w:bookmarkStart w:id="8" w:name="R42613"/>
    </w:p>
    <w:p w14:paraId="2EE48773" w14:textId="77777777" w:rsidR="0028078A" w:rsidRPr="0028078A" w:rsidRDefault="002A2E37" w:rsidP="0028078A">
      <w:pPr>
        <w:pStyle w:val="ListParagraph"/>
        <w:numPr>
          <w:ilvl w:val="0"/>
          <w:numId w:val="15"/>
        </w:numPr>
        <w:spacing w:after="0" w:line="276" w:lineRule="auto"/>
        <w:jc w:val="both"/>
        <w:divId w:val="773980547"/>
        <w:rPr>
          <w:rFonts w:ascii="Arial" w:eastAsia="Times New Roman" w:hAnsi="Arial" w:cs="Arial"/>
          <w:b/>
          <w:bCs/>
          <w:sz w:val="20"/>
          <w:szCs w:val="20"/>
          <w:lang w:val="en"/>
        </w:rPr>
      </w:pPr>
      <w:r w:rsidRPr="0028078A">
        <w:rPr>
          <w:rFonts w:ascii="Arial" w:hAnsi="Arial" w:cs="Arial"/>
          <w:sz w:val="20"/>
          <w:szCs w:val="20"/>
          <w:lang w:val="en"/>
        </w:rPr>
        <w:t xml:space="preserve">Amin MB, Edge SB, Greene FL, et al., eds. </w:t>
      </w:r>
      <w:r w:rsidRPr="0028078A">
        <w:rPr>
          <w:rStyle w:val="Emphasis"/>
          <w:rFonts w:ascii="Arial" w:hAnsi="Arial" w:cs="Arial"/>
          <w:iCs w:val="0"/>
          <w:sz w:val="20"/>
          <w:szCs w:val="20"/>
          <w:lang w:val="en"/>
        </w:rPr>
        <w:t>AJCC Cancer Staging Manual</w:t>
      </w:r>
      <w:r w:rsidRPr="0028078A">
        <w:rPr>
          <w:rFonts w:ascii="Arial" w:hAnsi="Arial" w:cs="Arial"/>
          <w:sz w:val="20"/>
          <w:szCs w:val="20"/>
          <w:lang w:val="en"/>
        </w:rPr>
        <w:t>. 8th ed. New York, NY: Springer; 2017</w:t>
      </w:r>
      <w:bookmarkStart w:id="9" w:name="R42589"/>
      <w:bookmarkEnd w:id="8"/>
      <w:r w:rsidR="0028078A">
        <w:rPr>
          <w:rFonts w:ascii="Arial" w:hAnsi="Arial" w:cs="Arial"/>
          <w:sz w:val="20"/>
          <w:szCs w:val="20"/>
          <w:lang w:val="en"/>
        </w:rPr>
        <w:t>.</w:t>
      </w:r>
    </w:p>
    <w:p w14:paraId="53DFBB63" w14:textId="77777777" w:rsidR="0028078A" w:rsidRPr="0028078A" w:rsidRDefault="002A2E37" w:rsidP="0028078A">
      <w:pPr>
        <w:pStyle w:val="ListParagraph"/>
        <w:numPr>
          <w:ilvl w:val="0"/>
          <w:numId w:val="15"/>
        </w:numPr>
        <w:spacing w:after="0" w:line="276" w:lineRule="auto"/>
        <w:jc w:val="both"/>
        <w:divId w:val="773980547"/>
        <w:rPr>
          <w:rFonts w:ascii="Arial" w:eastAsia="Times New Roman" w:hAnsi="Arial" w:cs="Arial"/>
          <w:b/>
          <w:bCs/>
          <w:sz w:val="20"/>
          <w:szCs w:val="20"/>
          <w:lang w:val="en"/>
        </w:rPr>
      </w:pPr>
      <w:proofErr w:type="spellStart"/>
      <w:r w:rsidRPr="0028078A">
        <w:rPr>
          <w:rFonts w:ascii="Arial" w:hAnsi="Arial" w:cs="Arial"/>
          <w:sz w:val="20"/>
          <w:szCs w:val="20"/>
          <w:lang w:val="en"/>
        </w:rPr>
        <w:t>Tsutani</w:t>
      </w:r>
      <w:proofErr w:type="spellEnd"/>
      <w:r w:rsidRPr="0028078A">
        <w:rPr>
          <w:rFonts w:ascii="Arial" w:hAnsi="Arial" w:cs="Arial"/>
          <w:sz w:val="20"/>
          <w:szCs w:val="20"/>
          <w:lang w:val="en"/>
        </w:rPr>
        <w:t xml:space="preserve"> Y, Miyata Y, Nakayama H, et al. Prognostic significance of using solid versus whole tumor size on high-resolution computed tomography for predicting pathologic malignant grade tumors in clinical stage IA lung adenocarcinoma: a multicenter study. </w:t>
      </w:r>
      <w:r w:rsidRPr="0028078A">
        <w:rPr>
          <w:rStyle w:val="Emphasis"/>
          <w:rFonts w:ascii="Arial" w:hAnsi="Arial" w:cs="Arial"/>
          <w:iCs w:val="0"/>
          <w:sz w:val="20"/>
          <w:szCs w:val="20"/>
          <w:lang w:val="en"/>
        </w:rPr>
        <w:t xml:space="preserve">J </w:t>
      </w:r>
      <w:proofErr w:type="spellStart"/>
      <w:r w:rsidRPr="0028078A">
        <w:rPr>
          <w:rStyle w:val="Emphasis"/>
          <w:rFonts w:ascii="Arial" w:hAnsi="Arial" w:cs="Arial"/>
          <w:iCs w:val="0"/>
          <w:sz w:val="20"/>
          <w:szCs w:val="20"/>
          <w:lang w:val="en"/>
        </w:rPr>
        <w:t>Thorac</w:t>
      </w:r>
      <w:proofErr w:type="spellEnd"/>
      <w:r w:rsidRPr="0028078A">
        <w:rPr>
          <w:rStyle w:val="Emphasis"/>
          <w:rFonts w:ascii="Arial" w:hAnsi="Arial" w:cs="Arial"/>
          <w:iCs w:val="0"/>
          <w:sz w:val="20"/>
          <w:szCs w:val="20"/>
          <w:lang w:val="en"/>
        </w:rPr>
        <w:t xml:space="preserve"> Cardiovasc Surg. </w:t>
      </w:r>
      <w:r w:rsidRPr="0028078A">
        <w:rPr>
          <w:rFonts w:ascii="Arial" w:hAnsi="Arial" w:cs="Arial"/>
          <w:sz w:val="20"/>
          <w:szCs w:val="20"/>
          <w:lang w:val="en"/>
        </w:rPr>
        <w:t>2012;143(3):607-612.</w:t>
      </w:r>
      <w:bookmarkStart w:id="10" w:name="R42590"/>
      <w:bookmarkEnd w:id="9"/>
    </w:p>
    <w:p w14:paraId="017E577B" w14:textId="77777777" w:rsidR="0028078A" w:rsidRPr="0028078A" w:rsidRDefault="002A2E37" w:rsidP="0028078A">
      <w:pPr>
        <w:pStyle w:val="ListParagraph"/>
        <w:numPr>
          <w:ilvl w:val="0"/>
          <w:numId w:val="15"/>
        </w:numPr>
        <w:spacing w:after="0" w:line="276" w:lineRule="auto"/>
        <w:jc w:val="both"/>
        <w:divId w:val="773980547"/>
        <w:rPr>
          <w:rFonts w:ascii="Arial" w:eastAsia="Times New Roman" w:hAnsi="Arial" w:cs="Arial"/>
          <w:b/>
          <w:bCs/>
          <w:sz w:val="20"/>
          <w:szCs w:val="20"/>
          <w:lang w:val="en"/>
        </w:rPr>
      </w:pPr>
      <w:r w:rsidRPr="0028078A">
        <w:rPr>
          <w:rFonts w:ascii="Arial" w:hAnsi="Arial" w:cs="Arial"/>
          <w:sz w:val="20"/>
          <w:szCs w:val="20"/>
          <w:lang w:val="en"/>
        </w:rPr>
        <w:t xml:space="preserve">Yoshizawa A, Motoi N, </w:t>
      </w:r>
      <w:proofErr w:type="spellStart"/>
      <w:r w:rsidRPr="0028078A">
        <w:rPr>
          <w:rFonts w:ascii="Arial" w:hAnsi="Arial" w:cs="Arial"/>
          <w:sz w:val="20"/>
          <w:szCs w:val="20"/>
          <w:lang w:val="en"/>
        </w:rPr>
        <w:t>Riely</w:t>
      </w:r>
      <w:proofErr w:type="spellEnd"/>
      <w:r w:rsidRPr="0028078A">
        <w:rPr>
          <w:rFonts w:ascii="Arial" w:hAnsi="Arial" w:cs="Arial"/>
          <w:sz w:val="20"/>
          <w:szCs w:val="20"/>
          <w:lang w:val="en"/>
        </w:rPr>
        <w:t xml:space="preserve"> GJ, et al. Impact of proposed IASLC/ATS/ERS classification of lung adenocarcinoma: prognostic subgroups and implications for further revision of staging based on analysis of 514 stage I cases. </w:t>
      </w:r>
      <w:r w:rsidRPr="0028078A">
        <w:rPr>
          <w:rStyle w:val="Emphasis"/>
          <w:rFonts w:ascii="Arial" w:hAnsi="Arial" w:cs="Arial"/>
          <w:iCs w:val="0"/>
          <w:sz w:val="20"/>
          <w:szCs w:val="20"/>
          <w:lang w:val="en"/>
        </w:rPr>
        <w:t xml:space="preserve">Mod </w:t>
      </w:r>
      <w:proofErr w:type="spellStart"/>
      <w:r w:rsidRPr="0028078A">
        <w:rPr>
          <w:rStyle w:val="Emphasis"/>
          <w:rFonts w:ascii="Arial" w:hAnsi="Arial" w:cs="Arial"/>
          <w:iCs w:val="0"/>
          <w:sz w:val="20"/>
          <w:szCs w:val="20"/>
          <w:lang w:val="en"/>
        </w:rPr>
        <w:t>Pathol</w:t>
      </w:r>
      <w:proofErr w:type="spellEnd"/>
      <w:r w:rsidRPr="0028078A">
        <w:rPr>
          <w:rStyle w:val="Emphasis"/>
          <w:rFonts w:ascii="Arial" w:hAnsi="Arial" w:cs="Arial"/>
          <w:iCs w:val="0"/>
          <w:sz w:val="20"/>
          <w:szCs w:val="20"/>
          <w:lang w:val="en"/>
        </w:rPr>
        <w:t>.</w:t>
      </w:r>
      <w:r w:rsidRPr="0028078A">
        <w:rPr>
          <w:rFonts w:ascii="Arial" w:hAnsi="Arial" w:cs="Arial"/>
          <w:sz w:val="20"/>
          <w:szCs w:val="20"/>
          <w:lang w:val="en"/>
        </w:rPr>
        <w:t xml:space="preserve"> 2011;24(5):653-664.</w:t>
      </w:r>
      <w:bookmarkStart w:id="11" w:name="R42591"/>
      <w:bookmarkEnd w:id="10"/>
    </w:p>
    <w:p w14:paraId="28EA6BBF" w14:textId="77777777" w:rsidR="0028078A" w:rsidRPr="0028078A" w:rsidRDefault="002A2E37" w:rsidP="0028078A">
      <w:pPr>
        <w:pStyle w:val="ListParagraph"/>
        <w:numPr>
          <w:ilvl w:val="0"/>
          <w:numId w:val="15"/>
        </w:numPr>
        <w:spacing w:after="0" w:line="276" w:lineRule="auto"/>
        <w:jc w:val="both"/>
        <w:divId w:val="773980547"/>
        <w:rPr>
          <w:rFonts w:ascii="Arial" w:eastAsia="Times New Roman" w:hAnsi="Arial" w:cs="Arial"/>
          <w:b/>
          <w:bCs/>
          <w:sz w:val="20"/>
          <w:szCs w:val="20"/>
          <w:lang w:val="en"/>
        </w:rPr>
      </w:pPr>
      <w:proofErr w:type="spellStart"/>
      <w:r w:rsidRPr="0028078A">
        <w:rPr>
          <w:rFonts w:ascii="Arial" w:hAnsi="Arial" w:cs="Arial"/>
          <w:sz w:val="20"/>
          <w:szCs w:val="20"/>
          <w:lang w:val="en"/>
        </w:rPr>
        <w:t>Maeyashiki</w:t>
      </w:r>
      <w:proofErr w:type="spellEnd"/>
      <w:r w:rsidRPr="0028078A">
        <w:rPr>
          <w:rFonts w:ascii="Arial" w:hAnsi="Arial" w:cs="Arial"/>
          <w:sz w:val="20"/>
          <w:szCs w:val="20"/>
          <w:lang w:val="en"/>
        </w:rPr>
        <w:t xml:space="preserve"> T, Suzuki K, Hattori A, et al. The size of consolidation on </w:t>
      </w:r>
      <w:proofErr w:type="gramStart"/>
      <w:r w:rsidRPr="0028078A">
        <w:rPr>
          <w:rFonts w:ascii="Arial" w:hAnsi="Arial" w:cs="Arial"/>
          <w:sz w:val="20"/>
          <w:szCs w:val="20"/>
          <w:lang w:val="en"/>
        </w:rPr>
        <w:t>thin-section</w:t>
      </w:r>
      <w:proofErr w:type="gramEnd"/>
      <w:r w:rsidRPr="0028078A">
        <w:rPr>
          <w:rFonts w:ascii="Arial" w:hAnsi="Arial" w:cs="Arial"/>
          <w:sz w:val="20"/>
          <w:szCs w:val="20"/>
          <w:lang w:val="en"/>
        </w:rPr>
        <w:t xml:space="preserve"> computed tomography is a better predictor of survival than the maximum </w:t>
      </w:r>
      <w:proofErr w:type="spellStart"/>
      <w:r w:rsidRPr="0028078A">
        <w:rPr>
          <w:rFonts w:ascii="Arial" w:hAnsi="Arial" w:cs="Arial"/>
          <w:sz w:val="20"/>
          <w:szCs w:val="20"/>
          <w:lang w:val="en"/>
        </w:rPr>
        <w:t>tumour</w:t>
      </w:r>
      <w:proofErr w:type="spellEnd"/>
      <w:r w:rsidRPr="0028078A">
        <w:rPr>
          <w:rFonts w:ascii="Arial" w:hAnsi="Arial" w:cs="Arial"/>
          <w:sz w:val="20"/>
          <w:szCs w:val="20"/>
          <w:lang w:val="en"/>
        </w:rPr>
        <w:t xml:space="preserve"> dimension in </w:t>
      </w:r>
      <w:proofErr w:type="spellStart"/>
      <w:r w:rsidRPr="0028078A">
        <w:rPr>
          <w:rFonts w:ascii="Arial" w:hAnsi="Arial" w:cs="Arial"/>
          <w:sz w:val="20"/>
          <w:szCs w:val="20"/>
          <w:lang w:val="en"/>
        </w:rPr>
        <w:t>resectable</w:t>
      </w:r>
      <w:proofErr w:type="spellEnd"/>
      <w:r w:rsidRPr="0028078A">
        <w:rPr>
          <w:rFonts w:ascii="Arial" w:hAnsi="Arial" w:cs="Arial"/>
          <w:sz w:val="20"/>
          <w:szCs w:val="20"/>
          <w:lang w:val="en"/>
        </w:rPr>
        <w:t xml:space="preserve"> lung cancer. </w:t>
      </w:r>
      <w:proofErr w:type="spellStart"/>
      <w:r w:rsidRPr="0028078A">
        <w:rPr>
          <w:rStyle w:val="Emphasis"/>
          <w:rFonts w:ascii="Arial" w:hAnsi="Arial" w:cs="Arial"/>
          <w:iCs w:val="0"/>
          <w:sz w:val="20"/>
          <w:szCs w:val="20"/>
          <w:lang w:val="en"/>
        </w:rPr>
        <w:t>Eur</w:t>
      </w:r>
      <w:proofErr w:type="spellEnd"/>
      <w:r w:rsidRPr="0028078A">
        <w:rPr>
          <w:rStyle w:val="Emphasis"/>
          <w:rFonts w:ascii="Arial" w:hAnsi="Arial" w:cs="Arial"/>
          <w:iCs w:val="0"/>
          <w:sz w:val="20"/>
          <w:szCs w:val="20"/>
          <w:lang w:val="en"/>
        </w:rPr>
        <w:t xml:space="preserve"> J </w:t>
      </w:r>
      <w:proofErr w:type="spellStart"/>
      <w:r w:rsidRPr="0028078A">
        <w:rPr>
          <w:rStyle w:val="Emphasis"/>
          <w:rFonts w:ascii="Arial" w:hAnsi="Arial" w:cs="Arial"/>
          <w:iCs w:val="0"/>
          <w:sz w:val="20"/>
          <w:szCs w:val="20"/>
          <w:lang w:val="en"/>
        </w:rPr>
        <w:t>Cardiothorac</w:t>
      </w:r>
      <w:proofErr w:type="spellEnd"/>
      <w:r w:rsidRPr="0028078A">
        <w:rPr>
          <w:rStyle w:val="Emphasis"/>
          <w:rFonts w:ascii="Arial" w:hAnsi="Arial" w:cs="Arial"/>
          <w:iCs w:val="0"/>
          <w:sz w:val="20"/>
          <w:szCs w:val="20"/>
          <w:lang w:val="en"/>
        </w:rPr>
        <w:t xml:space="preserve"> Surg.</w:t>
      </w:r>
      <w:r w:rsidRPr="0028078A">
        <w:rPr>
          <w:rFonts w:ascii="Arial" w:hAnsi="Arial" w:cs="Arial"/>
          <w:sz w:val="20"/>
          <w:szCs w:val="20"/>
          <w:lang w:val="en"/>
        </w:rPr>
        <w:t xml:space="preserve"> 2013;43(5):915-918. </w:t>
      </w:r>
      <w:bookmarkStart w:id="12" w:name="R42592"/>
      <w:bookmarkEnd w:id="11"/>
    </w:p>
    <w:p w14:paraId="570C915E" w14:textId="77777777" w:rsidR="0028078A" w:rsidRPr="0028078A" w:rsidRDefault="002A2E37" w:rsidP="0028078A">
      <w:pPr>
        <w:pStyle w:val="ListParagraph"/>
        <w:numPr>
          <w:ilvl w:val="0"/>
          <w:numId w:val="15"/>
        </w:numPr>
        <w:spacing w:after="0" w:line="276" w:lineRule="auto"/>
        <w:jc w:val="both"/>
        <w:divId w:val="773980547"/>
        <w:rPr>
          <w:rFonts w:ascii="Arial" w:eastAsia="Times New Roman" w:hAnsi="Arial" w:cs="Arial"/>
          <w:b/>
          <w:bCs/>
          <w:sz w:val="20"/>
          <w:szCs w:val="20"/>
          <w:lang w:val="en"/>
        </w:rPr>
      </w:pPr>
      <w:r w:rsidRPr="0028078A">
        <w:rPr>
          <w:rFonts w:ascii="Arial" w:hAnsi="Arial" w:cs="Arial"/>
          <w:sz w:val="20"/>
          <w:szCs w:val="20"/>
          <w:lang w:val="en"/>
        </w:rPr>
        <w:t xml:space="preserve">Wittekind C, Greene FL, Henson DE, </w:t>
      </w:r>
      <w:proofErr w:type="spellStart"/>
      <w:r w:rsidRPr="0028078A">
        <w:rPr>
          <w:rFonts w:ascii="Arial" w:hAnsi="Arial" w:cs="Arial"/>
          <w:sz w:val="20"/>
          <w:szCs w:val="20"/>
          <w:lang w:val="en"/>
        </w:rPr>
        <w:t>Hutter</w:t>
      </w:r>
      <w:proofErr w:type="spellEnd"/>
      <w:r w:rsidRPr="0028078A">
        <w:rPr>
          <w:rFonts w:ascii="Arial" w:hAnsi="Arial" w:cs="Arial"/>
          <w:sz w:val="20"/>
          <w:szCs w:val="20"/>
          <w:lang w:val="en"/>
        </w:rPr>
        <w:t xml:space="preserve"> RVP, </w:t>
      </w:r>
      <w:proofErr w:type="spellStart"/>
      <w:r w:rsidRPr="0028078A">
        <w:rPr>
          <w:rFonts w:ascii="Arial" w:hAnsi="Arial" w:cs="Arial"/>
          <w:sz w:val="20"/>
          <w:szCs w:val="20"/>
          <w:lang w:val="en"/>
        </w:rPr>
        <w:t>Sobin</w:t>
      </w:r>
      <w:proofErr w:type="spellEnd"/>
      <w:r w:rsidRPr="0028078A">
        <w:rPr>
          <w:rFonts w:ascii="Arial" w:hAnsi="Arial" w:cs="Arial"/>
          <w:sz w:val="20"/>
          <w:szCs w:val="20"/>
          <w:lang w:val="en"/>
        </w:rPr>
        <w:t xml:space="preserve"> LH, eds.</w:t>
      </w:r>
      <w:r w:rsidRPr="0028078A">
        <w:rPr>
          <w:rStyle w:val="Emphasis"/>
          <w:rFonts w:ascii="Arial" w:hAnsi="Arial" w:cs="Arial"/>
          <w:iCs w:val="0"/>
          <w:sz w:val="20"/>
          <w:szCs w:val="20"/>
          <w:lang w:val="en"/>
        </w:rPr>
        <w:t xml:space="preserve"> TNM Supplement: A Commentary on Uniform Use</w:t>
      </w:r>
      <w:r w:rsidRPr="0028078A">
        <w:rPr>
          <w:rFonts w:ascii="Arial" w:hAnsi="Arial" w:cs="Arial"/>
          <w:sz w:val="20"/>
          <w:szCs w:val="20"/>
          <w:lang w:val="en"/>
        </w:rPr>
        <w:t>. 3rd ed. New York, NY: Wiley-</w:t>
      </w:r>
      <w:proofErr w:type="spellStart"/>
      <w:r w:rsidRPr="0028078A">
        <w:rPr>
          <w:rFonts w:ascii="Arial" w:hAnsi="Arial" w:cs="Arial"/>
          <w:sz w:val="20"/>
          <w:szCs w:val="20"/>
          <w:lang w:val="en"/>
        </w:rPr>
        <w:t>Liss</w:t>
      </w:r>
      <w:proofErr w:type="spellEnd"/>
      <w:r w:rsidRPr="0028078A">
        <w:rPr>
          <w:rFonts w:ascii="Arial" w:hAnsi="Arial" w:cs="Arial"/>
          <w:sz w:val="20"/>
          <w:szCs w:val="20"/>
          <w:lang w:val="en"/>
        </w:rPr>
        <w:t>; 2001.</w:t>
      </w:r>
      <w:bookmarkStart w:id="13" w:name="R42593"/>
      <w:bookmarkEnd w:id="12"/>
    </w:p>
    <w:p w14:paraId="41E8D575" w14:textId="77777777" w:rsidR="0028078A" w:rsidRPr="0028078A" w:rsidRDefault="002A2E37" w:rsidP="0028078A">
      <w:pPr>
        <w:pStyle w:val="ListParagraph"/>
        <w:numPr>
          <w:ilvl w:val="0"/>
          <w:numId w:val="15"/>
        </w:numPr>
        <w:spacing w:after="0" w:line="276" w:lineRule="auto"/>
        <w:jc w:val="both"/>
        <w:divId w:val="773980547"/>
        <w:rPr>
          <w:rFonts w:ascii="Arial" w:eastAsia="Times New Roman" w:hAnsi="Arial" w:cs="Arial"/>
          <w:b/>
          <w:bCs/>
          <w:sz w:val="20"/>
          <w:szCs w:val="20"/>
          <w:lang w:val="en"/>
        </w:rPr>
      </w:pPr>
      <w:r w:rsidRPr="0028078A">
        <w:rPr>
          <w:rFonts w:ascii="Arial" w:hAnsi="Arial" w:cs="Arial"/>
          <w:sz w:val="20"/>
          <w:szCs w:val="20"/>
          <w:lang w:val="en"/>
        </w:rPr>
        <w:t xml:space="preserve">Travis WD, </w:t>
      </w:r>
      <w:proofErr w:type="spellStart"/>
      <w:r w:rsidRPr="0028078A">
        <w:rPr>
          <w:rFonts w:ascii="Arial" w:hAnsi="Arial" w:cs="Arial"/>
          <w:sz w:val="20"/>
          <w:szCs w:val="20"/>
          <w:lang w:val="en"/>
        </w:rPr>
        <w:t>Asamura</w:t>
      </w:r>
      <w:proofErr w:type="spellEnd"/>
      <w:r w:rsidRPr="0028078A">
        <w:rPr>
          <w:rFonts w:ascii="Arial" w:hAnsi="Arial" w:cs="Arial"/>
          <w:sz w:val="20"/>
          <w:szCs w:val="20"/>
          <w:lang w:val="en"/>
        </w:rPr>
        <w:t xml:space="preserve"> H, </w:t>
      </w:r>
      <w:proofErr w:type="spellStart"/>
      <w:r w:rsidRPr="0028078A">
        <w:rPr>
          <w:rFonts w:ascii="Arial" w:hAnsi="Arial" w:cs="Arial"/>
          <w:sz w:val="20"/>
          <w:szCs w:val="20"/>
          <w:lang w:val="en"/>
        </w:rPr>
        <w:t>Bankier</w:t>
      </w:r>
      <w:proofErr w:type="spellEnd"/>
      <w:r w:rsidRPr="0028078A">
        <w:rPr>
          <w:rFonts w:ascii="Arial" w:hAnsi="Arial" w:cs="Arial"/>
          <w:sz w:val="20"/>
          <w:szCs w:val="20"/>
          <w:lang w:val="en"/>
        </w:rPr>
        <w:t xml:space="preserve"> AA, et al. The IASLC lung cancer staging project: proposals for coding T categories for subsolid nodules and assessment of tumor size in part-solid tumors in the forthcoming eighth edition of the TNM classification of lung cancer. </w:t>
      </w:r>
      <w:r w:rsidRPr="0028078A">
        <w:rPr>
          <w:rStyle w:val="Emphasis"/>
          <w:rFonts w:ascii="Arial" w:hAnsi="Arial" w:cs="Arial"/>
          <w:iCs w:val="0"/>
          <w:sz w:val="20"/>
          <w:szCs w:val="20"/>
          <w:lang w:val="en"/>
        </w:rPr>
        <w:t xml:space="preserve">J </w:t>
      </w:r>
      <w:proofErr w:type="spellStart"/>
      <w:r w:rsidRPr="0028078A">
        <w:rPr>
          <w:rStyle w:val="Emphasis"/>
          <w:rFonts w:ascii="Arial" w:hAnsi="Arial" w:cs="Arial"/>
          <w:iCs w:val="0"/>
          <w:sz w:val="20"/>
          <w:szCs w:val="20"/>
          <w:lang w:val="en"/>
        </w:rPr>
        <w:t>Thorac</w:t>
      </w:r>
      <w:proofErr w:type="spellEnd"/>
      <w:r w:rsidRPr="0028078A">
        <w:rPr>
          <w:rStyle w:val="Emphasis"/>
          <w:rFonts w:ascii="Arial" w:hAnsi="Arial" w:cs="Arial"/>
          <w:iCs w:val="0"/>
          <w:sz w:val="20"/>
          <w:szCs w:val="20"/>
          <w:lang w:val="en"/>
        </w:rPr>
        <w:t xml:space="preserve"> </w:t>
      </w:r>
      <w:proofErr w:type="spellStart"/>
      <w:r w:rsidRPr="0028078A">
        <w:rPr>
          <w:rStyle w:val="Emphasis"/>
          <w:rFonts w:ascii="Arial" w:hAnsi="Arial" w:cs="Arial"/>
          <w:iCs w:val="0"/>
          <w:sz w:val="20"/>
          <w:szCs w:val="20"/>
          <w:lang w:val="en"/>
        </w:rPr>
        <w:t>Onc</w:t>
      </w:r>
      <w:proofErr w:type="spellEnd"/>
      <w:r w:rsidRPr="0028078A">
        <w:rPr>
          <w:rStyle w:val="Emphasis"/>
          <w:rFonts w:ascii="Arial" w:hAnsi="Arial" w:cs="Arial"/>
          <w:iCs w:val="0"/>
          <w:sz w:val="20"/>
          <w:szCs w:val="20"/>
          <w:lang w:val="en"/>
        </w:rPr>
        <w:t>.</w:t>
      </w:r>
      <w:r w:rsidRPr="0028078A">
        <w:rPr>
          <w:rFonts w:ascii="Arial" w:hAnsi="Arial" w:cs="Arial"/>
          <w:sz w:val="20"/>
          <w:szCs w:val="20"/>
          <w:lang w:val="en"/>
        </w:rPr>
        <w:t xml:space="preserve"> 2016;11(8):1204-1223.</w:t>
      </w:r>
      <w:bookmarkStart w:id="14" w:name="N10037"/>
      <w:bookmarkEnd w:id="13"/>
    </w:p>
    <w:p w14:paraId="35F30DF0" w14:textId="77777777" w:rsidR="0028078A" w:rsidRDefault="0028078A" w:rsidP="0028078A">
      <w:pPr>
        <w:spacing w:after="0" w:line="276" w:lineRule="auto"/>
        <w:jc w:val="both"/>
        <w:divId w:val="773980547"/>
        <w:rPr>
          <w:rFonts w:ascii="Arial" w:eastAsia="Times New Roman" w:hAnsi="Arial" w:cs="Arial"/>
          <w:b/>
          <w:bCs/>
          <w:sz w:val="20"/>
          <w:szCs w:val="20"/>
          <w:lang w:val="en"/>
        </w:rPr>
      </w:pPr>
    </w:p>
    <w:p w14:paraId="718913DB" w14:textId="77777777" w:rsidR="0028078A" w:rsidRDefault="002A2E37" w:rsidP="0028078A">
      <w:pPr>
        <w:spacing w:after="0" w:line="276" w:lineRule="auto"/>
        <w:jc w:val="both"/>
        <w:divId w:val="773980547"/>
        <w:rPr>
          <w:rFonts w:ascii="Arial" w:eastAsia="Times New Roman" w:hAnsi="Arial" w:cs="Arial"/>
          <w:b/>
          <w:bCs/>
          <w:sz w:val="20"/>
          <w:szCs w:val="20"/>
          <w:lang w:val="en"/>
        </w:rPr>
      </w:pPr>
      <w:r w:rsidRPr="0028078A">
        <w:rPr>
          <w:rFonts w:ascii="Arial" w:eastAsia="Times New Roman" w:hAnsi="Arial" w:cs="Arial"/>
          <w:b/>
          <w:bCs/>
          <w:sz w:val="20"/>
          <w:szCs w:val="20"/>
          <w:lang w:val="en"/>
        </w:rPr>
        <w:t>D. Tumor Focality</w:t>
      </w:r>
      <w:bookmarkEnd w:id="14"/>
    </w:p>
    <w:p w14:paraId="57E07E37" w14:textId="77777777" w:rsidR="0028078A"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hAnsi="Arial" w:cs="Arial"/>
          <w:sz w:val="20"/>
          <w:szCs w:val="20"/>
          <w:lang w:val="en"/>
        </w:rPr>
        <w:t>When more than one tumor nodule is identified in resection specimens, it is important to attempt distinction of synchronous primary tumors from a tumor with intrapulmonary metastasis. These scenarios have different prognoses and are staged differently. Multiple tumor nodules of different histologic types (</w:t>
      </w:r>
      <w:proofErr w:type="spellStart"/>
      <w:r w:rsidRPr="00943FC8">
        <w:rPr>
          <w:rFonts w:ascii="Arial" w:hAnsi="Arial" w:cs="Arial"/>
          <w:sz w:val="20"/>
          <w:szCs w:val="20"/>
          <w:lang w:val="en"/>
        </w:rPr>
        <w:t>eg</w:t>
      </w:r>
      <w:proofErr w:type="spellEnd"/>
      <w:r w:rsidRPr="00943FC8">
        <w:rPr>
          <w:rFonts w:ascii="Arial" w:hAnsi="Arial" w:cs="Arial"/>
          <w:sz w:val="20"/>
          <w:szCs w:val="20"/>
          <w:lang w:val="en"/>
        </w:rPr>
        <w:t>, one squamous cell carcinoma and one adenocarcinoma) are considered synchronous primaries and should be recorded as such in the pathology report with an individual TNM category assigned to each tumor.</w:t>
      </w:r>
      <w:hyperlink w:anchor="R42594" w:tooltip="Detterbeck FC,&#10;Franklin WA, Nicholson AG, et al. The&#10;IASLC lung cancer staging project: background data and proposed criteria to&#10;distinguish separate primary lung cancers from metastatic foci in patients with&#10;two lung tumors in the forthcoming eighth edition o" w:history="1">
        <w:r w:rsidRPr="00943FC8">
          <w:rPr>
            <w:rStyle w:val="Hyperlink"/>
            <w:rFonts w:ascii="Arial" w:hAnsi="Arial" w:cs="Arial"/>
            <w:sz w:val="20"/>
            <w:szCs w:val="20"/>
            <w:vertAlign w:val="superscript"/>
            <w:lang w:val="en"/>
          </w:rPr>
          <w:t>1</w:t>
        </w:r>
      </w:hyperlink>
      <w:r w:rsidRPr="00943FC8">
        <w:rPr>
          <w:rFonts w:ascii="Arial" w:hAnsi="Arial" w:cs="Arial"/>
          <w:sz w:val="20"/>
          <w:szCs w:val="20"/>
          <w:lang w:val="en"/>
        </w:rPr>
        <w:t xml:space="preserve"> In such cases, required reporting elements should be recorded for each primary tumor, and this is </w:t>
      </w:r>
      <w:r w:rsidRPr="00943FC8">
        <w:rPr>
          <w:rFonts w:ascii="Arial" w:hAnsi="Arial" w:cs="Arial"/>
          <w:sz w:val="20"/>
          <w:szCs w:val="20"/>
          <w:lang w:val="en"/>
        </w:rPr>
        <w:lastRenderedPageBreak/>
        <w:t>most easily achieved by issuing two synoptic reports (one for each of the cancers). For lung adenocarcinomas, comprehensive histologic assessment has been proposed for the distinction of synchronous primaries from separate tumor nodules (intrapulmonary metastasis).</w:t>
      </w:r>
      <w:hyperlink w:anchor="R42611" w:tooltip="Travis WD, Brambilla E, Burke AP, Marx&#10;A, Nicholson AG, eds. WHO Classification&#10;of Tumours of the Lung, Pleura, Thymus and Heart. Geneva, Switzerland: WHO&#10;Press; 2015." w:history="1">
        <w:r w:rsidRPr="00943FC8">
          <w:rPr>
            <w:rStyle w:val="Hyperlink"/>
            <w:rFonts w:ascii="Arial" w:hAnsi="Arial" w:cs="Arial"/>
            <w:sz w:val="20"/>
            <w:szCs w:val="20"/>
            <w:vertAlign w:val="superscript"/>
            <w:lang w:val="en"/>
          </w:rPr>
          <w:t>2</w:t>
        </w:r>
      </w:hyperlink>
      <w:r w:rsidRPr="00943FC8">
        <w:rPr>
          <w:rFonts w:ascii="Arial" w:hAnsi="Arial" w:cs="Arial"/>
          <w:sz w:val="20"/>
          <w:szCs w:val="20"/>
          <w:lang w:val="en"/>
        </w:rPr>
        <w:t> Other pathologic criteria for distinguishing synchronous primary lung adenocarcinomas from separate tumor nodules (intrapulmonary metastasis) that are not based strictly on histologic assessment (</w:t>
      </w:r>
      <w:proofErr w:type="spellStart"/>
      <w:r w:rsidRPr="00943FC8">
        <w:rPr>
          <w:rFonts w:ascii="Arial" w:hAnsi="Arial" w:cs="Arial"/>
          <w:sz w:val="20"/>
          <w:szCs w:val="20"/>
          <w:lang w:val="en"/>
        </w:rPr>
        <w:t>eg</w:t>
      </w:r>
      <w:proofErr w:type="spellEnd"/>
      <w:r w:rsidRPr="00943FC8">
        <w:rPr>
          <w:rFonts w:ascii="Arial" w:hAnsi="Arial" w:cs="Arial"/>
          <w:sz w:val="20"/>
          <w:szCs w:val="20"/>
          <w:lang w:val="en"/>
        </w:rPr>
        <w:t>, assessing similarity of breakpoints using comparative genomic hybridization) are detailed in the 8th edition of the AJCC staging manual.</w:t>
      </w:r>
      <w:hyperlink w:anchor="R42612" w:tooltip="Amin MB, Edge SB, Greene FL, et al,&#10;eds. AJCC Cancer Staging Manual. 8th ed.&#10;New York, NY: Springer; 2017." w:history="1">
        <w:r w:rsidRPr="00943FC8">
          <w:rPr>
            <w:rStyle w:val="Hyperlink"/>
            <w:rFonts w:ascii="Arial" w:hAnsi="Arial" w:cs="Arial"/>
            <w:sz w:val="20"/>
            <w:szCs w:val="20"/>
            <w:vertAlign w:val="superscript"/>
            <w:lang w:val="en"/>
          </w:rPr>
          <w:t>3</w:t>
        </w:r>
      </w:hyperlink>
    </w:p>
    <w:p w14:paraId="5365BD7E" w14:textId="77777777" w:rsidR="0028078A" w:rsidRDefault="0028078A" w:rsidP="0028078A">
      <w:pPr>
        <w:spacing w:after="0" w:line="276" w:lineRule="auto"/>
        <w:jc w:val="both"/>
        <w:divId w:val="773980547"/>
        <w:rPr>
          <w:rFonts w:ascii="Arial" w:eastAsia="Times New Roman" w:hAnsi="Arial" w:cs="Arial"/>
          <w:b/>
          <w:bCs/>
          <w:sz w:val="20"/>
          <w:szCs w:val="20"/>
          <w:lang w:val="en"/>
        </w:rPr>
      </w:pPr>
    </w:p>
    <w:p w14:paraId="740A8C65" w14:textId="77777777" w:rsidR="0028078A"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hAnsi="Arial" w:cs="Arial"/>
          <w:sz w:val="20"/>
          <w:szCs w:val="20"/>
          <w:lang w:val="en"/>
        </w:rPr>
        <w:t>Multifocal lung adenocarcinoma with lepidic features is the designation applied to multiple discrete foci of lepidic-predominant adenocarcinoma (LPA), minimally invasive adenocarcinoma (MIA), or adenocarcinoma in situ (AIS) with or without other subtypes of adenocarcinoma as lesser components that manifest on computed tomography (CT) as multiple subsolid (either pure ground glass or part solid) nodules.</w:t>
      </w:r>
      <w:hyperlink w:anchor="R42595" w:tooltip="Detterbeck FC,&#10;Nicholson AG, Franklin WA, et al. The&#10;IASLC lung cancer staging project: summary of proposals for revisions of the&#10;classification of lung cancers with multiple pulmonary sites of involvement in&#10;the forthcoming eighth edition of the TNM classific" w:history="1">
        <w:r w:rsidRPr="00943FC8">
          <w:rPr>
            <w:rStyle w:val="Hyperlink"/>
            <w:rFonts w:ascii="Arial" w:hAnsi="Arial" w:cs="Arial"/>
            <w:sz w:val="20"/>
            <w:szCs w:val="20"/>
            <w:vertAlign w:val="superscript"/>
            <w:lang w:val="en"/>
          </w:rPr>
          <w:t>4</w:t>
        </w:r>
      </w:hyperlink>
      <w:r w:rsidRPr="00943FC8">
        <w:rPr>
          <w:rFonts w:ascii="Arial" w:hAnsi="Arial" w:cs="Arial"/>
          <w:sz w:val="20"/>
          <w:szCs w:val="20"/>
          <w:lang w:val="en"/>
        </w:rPr>
        <w:t> This designation applies whether a detailed histologic assessment shows a matching or different appearance among the tumor foci. Data suggest that in most cases, the multiple lesions represent synchronous primary tumors.</w:t>
      </w:r>
      <w:hyperlink w:anchor="R42596" w:tooltip="Detterbeck FC,&#10;Marom EM, Arenberg DA, et al. The&#10;IASLC lung cancer staging project: background data and proposals for the&#10;application of TNM staging rules to lung cancer presenting as multiple nodules&#10;with ground glass or lepidic features or a pneumonic type o" w:history="1">
        <w:r w:rsidRPr="00943FC8">
          <w:rPr>
            <w:rStyle w:val="Hyperlink"/>
            <w:rFonts w:ascii="Arial" w:hAnsi="Arial" w:cs="Arial"/>
            <w:sz w:val="20"/>
            <w:szCs w:val="20"/>
            <w:vertAlign w:val="superscript"/>
            <w:lang w:val="en"/>
          </w:rPr>
          <w:t>5</w:t>
        </w:r>
      </w:hyperlink>
      <w:r w:rsidRPr="00943FC8">
        <w:rPr>
          <w:rFonts w:ascii="Arial" w:hAnsi="Arial" w:cs="Arial"/>
          <w:sz w:val="20"/>
          <w:szCs w:val="20"/>
          <w:lang w:val="en"/>
        </w:rPr>
        <w:t> Assignment of T category in these cases is based on the highest T lesion, followed by the suffix “m”, indicating multiplicity, or the number of tumors in parentheses (</w:t>
      </w:r>
      <w:proofErr w:type="spellStart"/>
      <w:r w:rsidRPr="00943FC8">
        <w:rPr>
          <w:rFonts w:ascii="Arial" w:hAnsi="Arial" w:cs="Arial"/>
          <w:sz w:val="20"/>
          <w:szCs w:val="20"/>
          <w:lang w:val="en"/>
        </w:rPr>
        <w:t>eg</w:t>
      </w:r>
      <w:proofErr w:type="spellEnd"/>
      <w:r w:rsidRPr="00943FC8">
        <w:rPr>
          <w:rFonts w:ascii="Arial" w:hAnsi="Arial" w:cs="Arial"/>
          <w:sz w:val="20"/>
          <w:szCs w:val="20"/>
          <w:lang w:val="en"/>
        </w:rPr>
        <w:t>, T1b(m) or T1b(2)) (Table 1).</w:t>
      </w:r>
      <w:hyperlink w:anchor="R42612" w:tooltip="Amin MB, Edge SB, Greene FL, et al,&#10;eds. AJCC Cancer Staging Manual. 8th ed.&#10;New York, NY: Springer; 2017." w:history="1">
        <w:r w:rsidRPr="00943FC8">
          <w:rPr>
            <w:rStyle w:val="Hyperlink"/>
            <w:rFonts w:ascii="Arial" w:hAnsi="Arial" w:cs="Arial"/>
            <w:sz w:val="20"/>
            <w:szCs w:val="20"/>
            <w:vertAlign w:val="superscript"/>
            <w:lang w:val="en"/>
          </w:rPr>
          <w:t>3</w:t>
        </w:r>
      </w:hyperlink>
      <w:r w:rsidRPr="00943FC8">
        <w:rPr>
          <w:rFonts w:ascii="Arial" w:hAnsi="Arial" w:cs="Arial"/>
          <w:sz w:val="20"/>
          <w:szCs w:val="20"/>
          <w:lang w:val="en"/>
        </w:rPr>
        <w:t> It should be noted that foci of atypical adenomatous hyperplasia (AAH) are not counted for the purpose of TNM classification.</w:t>
      </w:r>
    </w:p>
    <w:p w14:paraId="79CFB7AE" w14:textId="77777777" w:rsidR="0028078A" w:rsidRDefault="0028078A" w:rsidP="0028078A">
      <w:pPr>
        <w:spacing w:after="0" w:line="276" w:lineRule="auto"/>
        <w:jc w:val="both"/>
        <w:divId w:val="773980547"/>
        <w:rPr>
          <w:rFonts w:ascii="Arial" w:eastAsia="Times New Roman" w:hAnsi="Arial" w:cs="Arial"/>
          <w:b/>
          <w:bCs/>
          <w:sz w:val="20"/>
          <w:szCs w:val="20"/>
          <w:lang w:val="en"/>
        </w:rPr>
      </w:pPr>
    </w:p>
    <w:p w14:paraId="76C2A269" w14:textId="77777777" w:rsidR="0028078A"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hAnsi="Arial" w:cs="Arial"/>
          <w:sz w:val="20"/>
          <w:szCs w:val="20"/>
          <w:lang w:val="en"/>
        </w:rPr>
        <w:t xml:space="preserve">In some patients, adenocarcinoma manifests radiographically as diffuse consolidation, which has been designated as “pneumonic-type” lung adenocarcinoma. Such imaging findings typically correspond pathologically to invasive mucinous adenocarcinoma, but mixed mucinous and </w:t>
      </w:r>
      <w:proofErr w:type="spellStart"/>
      <w:r w:rsidRPr="00943FC8">
        <w:rPr>
          <w:rFonts w:ascii="Arial" w:hAnsi="Arial" w:cs="Arial"/>
          <w:sz w:val="20"/>
          <w:szCs w:val="20"/>
          <w:lang w:val="en"/>
        </w:rPr>
        <w:t>nonmucinous</w:t>
      </w:r>
      <w:proofErr w:type="spellEnd"/>
      <w:r w:rsidRPr="00943FC8">
        <w:rPr>
          <w:rFonts w:ascii="Arial" w:hAnsi="Arial" w:cs="Arial"/>
          <w:sz w:val="20"/>
          <w:szCs w:val="20"/>
          <w:lang w:val="en"/>
        </w:rPr>
        <w:t xml:space="preserve"> patterns may also be seen.</w:t>
      </w:r>
      <w:hyperlink w:anchor="R42596" w:tooltip="Detterbeck FC,&#10;Marom EM, Arenberg DA, et al. The&#10;IASLC lung cancer staging project: background data and proposals for the&#10;application of TNM staging rules to lung cancer presenting as multiple nodules&#10;with ground glass or lepidic features or a pneumonic type o" w:history="1">
        <w:r w:rsidRPr="00943FC8">
          <w:rPr>
            <w:rStyle w:val="Hyperlink"/>
            <w:rFonts w:ascii="Arial" w:hAnsi="Arial" w:cs="Arial"/>
            <w:sz w:val="20"/>
            <w:szCs w:val="20"/>
            <w:vertAlign w:val="superscript"/>
            <w:lang w:val="en"/>
          </w:rPr>
          <w:t>5</w:t>
        </w:r>
      </w:hyperlink>
      <w:r w:rsidRPr="00943FC8">
        <w:rPr>
          <w:rFonts w:ascii="Arial" w:hAnsi="Arial" w:cs="Arial"/>
          <w:sz w:val="20"/>
          <w:szCs w:val="20"/>
          <w:lang w:val="en"/>
        </w:rPr>
        <w:t> Invasive mucinous adenocarcinoma often exhibits lepidic-predominant growth, but robust sampling usually discloses invasive foci. Occasionally, invasive mucinous adenocarcinoma shows a heterogeneous mixture of other growth patterns. To qualify as pneumonic-type adenocarcinoma, tumor should be diffusely distributed throughout a region(s) of lung, as opposed to forming discrete single or multiple well-demarcated nodules or masses.</w:t>
      </w:r>
      <w:hyperlink w:anchor="R42596" w:tooltip="Detterbeck FC,&#10;Marom EM, Arenberg DA, et al. The&#10;IASLC lung cancer staging project: background data and proposals for the&#10;application of TNM staging rules to lung cancer presenting as multiple nodules&#10;with ground glass or lepidic features or a pneumonic type o" w:history="1">
        <w:r w:rsidRPr="00943FC8">
          <w:rPr>
            <w:rStyle w:val="Hyperlink"/>
            <w:rFonts w:ascii="Arial" w:hAnsi="Arial" w:cs="Arial"/>
            <w:sz w:val="20"/>
            <w:szCs w:val="20"/>
            <w:vertAlign w:val="superscript"/>
            <w:lang w:val="en"/>
          </w:rPr>
          <w:t>5</w:t>
        </w:r>
      </w:hyperlink>
    </w:p>
    <w:p w14:paraId="07731F5C" w14:textId="77777777" w:rsidR="0028078A" w:rsidRDefault="0028078A" w:rsidP="0028078A">
      <w:pPr>
        <w:spacing w:after="0" w:line="276" w:lineRule="auto"/>
        <w:jc w:val="both"/>
        <w:divId w:val="773980547"/>
        <w:rPr>
          <w:rFonts w:ascii="Arial" w:eastAsia="Times New Roman" w:hAnsi="Arial" w:cs="Arial"/>
          <w:b/>
          <w:bCs/>
          <w:sz w:val="20"/>
          <w:szCs w:val="20"/>
          <w:lang w:val="en"/>
        </w:rPr>
      </w:pPr>
    </w:p>
    <w:p w14:paraId="3B51EBC0" w14:textId="77777777" w:rsidR="0028078A"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hAnsi="Arial" w:cs="Arial"/>
          <w:sz w:val="20"/>
          <w:szCs w:val="20"/>
          <w:lang w:val="en"/>
        </w:rPr>
        <w:t>The size of diffuse pneumonic-type adenocarcinomas, as well as miliary forms of adenocarcinoma, is often difficult to measure. When a single tumor area is present, it is categorized according to standard TNM criteria. Multiple tumor areas are categorized according to the extent of lobar involvement: T3 when limited to a single lobe, T4 when there is involvement of other ipsilateral lobe, and M1a is used to indicate the presence of contralateral lung involvement.</w:t>
      </w:r>
      <w:hyperlink w:anchor="R42612" w:tooltip="Amin MB, Edge SB, Greene FL, et al,&#10;eds. AJCC Cancer Staging Manual. 8th ed.&#10;New York, NY: Springer; 2017." w:history="1">
        <w:r w:rsidRPr="00943FC8">
          <w:rPr>
            <w:rStyle w:val="Hyperlink"/>
            <w:rFonts w:ascii="Arial" w:hAnsi="Arial" w:cs="Arial"/>
            <w:sz w:val="20"/>
            <w:szCs w:val="20"/>
            <w:vertAlign w:val="superscript"/>
            <w:lang w:val="en"/>
          </w:rPr>
          <w:t>3</w:t>
        </w:r>
      </w:hyperlink>
    </w:p>
    <w:p w14:paraId="077951E1" w14:textId="77777777" w:rsidR="0028078A" w:rsidRDefault="0028078A" w:rsidP="0028078A">
      <w:pPr>
        <w:spacing w:after="0" w:line="276" w:lineRule="auto"/>
        <w:jc w:val="both"/>
        <w:divId w:val="773980547"/>
        <w:rPr>
          <w:rFonts w:ascii="Arial" w:eastAsia="Times New Roman" w:hAnsi="Arial" w:cs="Arial"/>
          <w:b/>
          <w:bCs/>
          <w:sz w:val="20"/>
          <w:szCs w:val="20"/>
          <w:lang w:val="en"/>
        </w:rPr>
      </w:pPr>
    </w:p>
    <w:p w14:paraId="58E6E0C1" w14:textId="77777777" w:rsidR="0028078A" w:rsidRDefault="002A2E37" w:rsidP="0028078A">
      <w:pPr>
        <w:spacing w:after="0" w:line="276" w:lineRule="auto"/>
        <w:jc w:val="both"/>
        <w:divId w:val="773980547"/>
        <w:rPr>
          <w:rFonts w:ascii="Arial" w:eastAsia="Times New Roman" w:hAnsi="Arial" w:cs="Arial"/>
          <w:b/>
          <w:bCs/>
          <w:sz w:val="20"/>
          <w:szCs w:val="20"/>
          <w:lang w:val="en"/>
        </w:rPr>
      </w:pPr>
      <w:r w:rsidRPr="00943FC8">
        <w:rPr>
          <w:rFonts w:ascii="Arial" w:hAnsi="Arial" w:cs="Arial"/>
          <w:sz w:val="20"/>
          <w:szCs w:val="20"/>
          <w:lang w:val="en"/>
        </w:rPr>
        <w:t xml:space="preserve">In the setting of multiple lung cancers other than adenocarcinoma, pathologists may use the suffix m for multiple tumors of same histology </w:t>
      </w:r>
      <w:proofErr w:type="gramStart"/>
      <w:r w:rsidRPr="00943FC8">
        <w:rPr>
          <w:rFonts w:ascii="Arial" w:hAnsi="Arial" w:cs="Arial"/>
          <w:sz w:val="20"/>
          <w:szCs w:val="20"/>
          <w:lang w:val="en"/>
        </w:rPr>
        <w:t>as long as</w:t>
      </w:r>
      <w:proofErr w:type="gramEnd"/>
      <w:r w:rsidRPr="00943FC8">
        <w:rPr>
          <w:rFonts w:ascii="Arial" w:hAnsi="Arial" w:cs="Arial"/>
          <w:sz w:val="20"/>
          <w:szCs w:val="20"/>
          <w:lang w:val="en"/>
        </w:rPr>
        <w:t xml:space="preserve"> those tumors are not better considered intrapulmonary metastases. In this situation, AJCC suggests assigning the T category based on the size of the largest tumor nodule and using the m suffix to indicate an increased tumor burden.</w:t>
      </w:r>
    </w:p>
    <w:p w14:paraId="0C6A3D04" w14:textId="77777777" w:rsidR="0028078A" w:rsidRDefault="0028078A" w:rsidP="0028078A">
      <w:pPr>
        <w:spacing w:after="0" w:line="276" w:lineRule="auto"/>
        <w:jc w:val="both"/>
        <w:divId w:val="773980547"/>
        <w:rPr>
          <w:rStyle w:val="Strong"/>
          <w:rFonts w:ascii="Arial" w:hAnsi="Arial" w:cs="Arial"/>
          <w:bCs w:val="0"/>
          <w:sz w:val="20"/>
          <w:szCs w:val="20"/>
          <w:lang w:val="en"/>
        </w:rPr>
      </w:pPr>
    </w:p>
    <w:p w14:paraId="1A021A29" w14:textId="77777777" w:rsidR="0028078A" w:rsidRDefault="0028078A">
      <w:pPr>
        <w:rPr>
          <w:rStyle w:val="Strong"/>
          <w:rFonts w:ascii="Arial" w:hAnsi="Arial" w:cs="Arial"/>
          <w:bCs w:val="0"/>
          <w:sz w:val="20"/>
          <w:szCs w:val="20"/>
          <w:lang w:val="en"/>
        </w:rPr>
      </w:pPr>
      <w:r>
        <w:rPr>
          <w:rStyle w:val="Strong"/>
          <w:rFonts w:ascii="Arial" w:hAnsi="Arial" w:cs="Arial"/>
          <w:bCs w:val="0"/>
          <w:sz w:val="20"/>
          <w:szCs w:val="20"/>
          <w:lang w:val="en"/>
        </w:rPr>
        <w:br w:type="page"/>
      </w:r>
    </w:p>
    <w:p w14:paraId="22241722" w14:textId="62B377A7" w:rsidR="00FC6478" w:rsidRPr="0028078A" w:rsidRDefault="002A2E37" w:rsidP="0028078A">
      <w:pPr>
        <w:spacing w:after="0" w:line="276" w:lineRule="auto"/>
        <w:divId w:val="773980547"/>
        <w:rPr>
          <w:rFonts w:ascii="Arial" w:eastAsia="Times New Roman" w:hAnsi="Arial" w:cs="Arial"/>
          <w:b/>
          <w:bCs/>
          <w:sz w:val="20"/>
          <w:szCs w:val="20"/>
          <w:lang w:val="en"/>
        </w:rPr>
      </w:pPr>
      <w:r w:rsidRPr="00943FC8">
        <w:rPr>
          <w:rStyle w:val="Strong"/>
          <w:rFonts w:ascii="Arial" w:hAnsi="Arial" w:cs="Arial"/>
          <w:bCs w:val="0"/>
          <w:sz w:val="20"/>
          <w:szCs w:val="20"/>
          <w:lang w:val="en"/>
        </w:rPr>
        <w:lastRenderedPageBreak/>
        <w:t xml:space="preserve">Table 1. Schematic Summary of Disease Patterns and TNM Classification of Patients </w:t>
      </w:r>
      <w:proofErr w:type="gramStart"/>
      <w:r w:rsidRPr="00943FC8">
        <w:rPr>
          <w:rStyle w:val="Strong"/>
          <w:rFonts w:ascii="Arial" w:hAnsi="Arial" w:cs="Arial"/>
          <w:bCs w:val="0"/>
          <w:sz w:val="20"/>
          <w:szCs w:val="20"/>
          <w:lang w:val="en"/>
        </w:rPr>
        <w:t>With</w:t>
      </w:r>
      <w:proofErr w:type="gramEnd"/>
      <w:r w:rsidRPr="00943FC8">
        <w:rPr>
          <w:rStyle w:val="Strong"/>
          <w:rFonts w:ascii="Arial" w:hAnsi="Arial" w:cs="Arial"/>
          <w:bCs w:val="0"/>
          <w:sz w:val="20"/>
          <w:szCs w:val="20"/>
          <w:lang w:val="en"/>
        </w:rPr>
        <w:t xml:space="preserve"> Lung Cancer With Multiple Pulmonary Sites of Involvement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2036"/>
        <w:gridCol w:w="2036"/>
        <w:gridCol w:w="2158"/>
        <w:gridCol w:w="2034"/>
      </w:tblGrid>
      <w:tr w:rsidR="00FC6478" w:rsidRPr="0028078A" w14:paraId="34465E0E" w14:textId="77777777" w:rsidTr="0028078A">
        <w:trPr>
          <w:divId w:val="543907314"/>
        </w:trPr>
        <w:tc>
          <w:tcPr>
            <w:tcW w:w="685" w:type="pct"/>
            <w:tcBorders>
              <w:top w:val="single" w:sz="4" w:space="0" w:color="auto"/>
              <w:left w:val="single" w:sz="4" w:space="0" w:color="auto"/>
              <w:bottom w:val="single" w:sz="4" w:space="0" w:color="auto"/>
              <w:right w:val="single" w:sz="4" w:space="0" w:color="auto"/>
            </w:tcBorders>
            <w:shd w:val="clear" w:color="auto" w:fill="F2F2F2"/>
            <w:hideMark/>
          </w:tcPr>
          <w:p w14:paraId="5D9840C0" w14:textId="77777777" w:rsidR="00FC6478" w:rsidRPr="0028078A" w:rsidRDefault="002A2E37" w:rsidP="00943FC8">
            <w:pPr>
              <w:keepNext/>
              <w:widowControl w:val="0"/>
              <w:spacing w:after="0" w:line="276" w:lineRule="auto"/>
              <w:rPr>
                <w:rFonts w:ascii="Arial" w:hAnsi="Arial" w:cs="Arial"/>
                <w:sz w:val="18"/>
                <w:szCs w:val="18"/>
              </w:rPr>
            </w:pPr>
            <w:r w:rsidRPr="0028078A">
              <w:rPr>
                <w:rFonts w:ascii="Arial" w:hAnsi="Arial" w:cs="Arial"/>
                <w:sz w:val="18"/>
                <w:szCs w:val="18"/>
              </w:rPr>
              <w:t> </w:t>
            </w:r>
          </w:p>
        </w:tc>
        <w:tc>
          <w:tcPr>
            <w:tcW w:w="1063" w:type="pct"/>
            <w:tcBorders>
              <w:top w:val="single" w:sz="4" w:space="0" w:color="auto"/>
              <w:left w:val="single" w:sz="4" w:space="0" w:color="auto"/>
              <w:bottom w:val="single" w:sz="4" w:space="0" w:color="auto"/>
              <w:right w:val="single" w:sz="4" w:space="0" w:color="auto"/>
            </w:tcBorders>
            <w:shd w:val="clear" w:color="auto" w:fill="F2F2F2"/>
            <w:hideMark/>
          </w:tcPr>
          <w:p w14:paraId="34F8F7F1" w14:textId="77777777" w:rsidR="00FC6478" w:rsidRPr="0028078A" w:rsidRDefault="002A2E37" w:rsidP="00943FC8">
            <w:pPr>
              <w:keepNext/>
              <w:widowControl w:val="0"/>
              <w:spacing w:after="0" w:line="276" w:lineRule="auto"/>
              <w:rPr>
                <w:rFonts w:ascii="Arial" w:hAnsi="Arial" w:cs="Arial"/>
                <w:sz w:val="18"/>
                <w:szCs w:val="18"/>
              </w:rPr>
            </w:pPr>
            <w:r w:rsidRPr="0028078A">
              <w:rPr>
                <w:rStyle w:val="Strong"/>
                <w:rFonts w:ascii="Arial" w:hAnsi="Arial" w:cs="Arial"/>
                <w:iCs/>
                <w:kern w:val="24"/>
                <w:sz w:val="18"/>
                <w:szCs w:val="18"/>
              </w:rPr>
              <w:t>Second Primary</w:t>
            </w:r>
          </w:p>
          <w:p w14:paraId="4E4CAB7F" w14:textId="77777777" w:rsidR="00FC6478" w:rsidRPr="0028078A" w:rsidRDefault="002A2E37" w:rsidP="00943FC8">
            <w:pPr>
              <w:keepNext/>
              <w:widowControl w:val="0"/>
              <w:spacing w:after="0" w:line="276" w:lineRule="auto"/>
              <w:rPr>
                <w:rFonts w:ascii="Arial" w:hAnsi="Arial" w:cs="Arial"/>
                <w:sz w:val="18"/>
                <w:szCs w:val="18"/>
              </w:rPr>
            </w:pPr>
            <w:r w:rsidRPr="0028078A">
              <w:rPr>
                <w:rStyle w:val="Strong"/>
                <w:rFonts w:ascii="Arial" w:hAnsi="Arial" w:cs="Arial"/>
                <w:iCs/>
                <w:kern w:val="24"/>
                <w:sz w:val="18"/>
                <w:szCs w:val="18"/>
              </w:rPr>
              <w:t>Lung Cancer</w:t>
            </w:r>
          </w:p>
        </w:tc>
        <w:tc>
          <w:tcPr>
            <w:tcW w:w="1063" w:type="pct"/>
            <w:tcBorders>
              <w:top w:val="single" w:sz="4" w:space="0" w:color="auto"/>
              <w:left w:val="single" w:sz="4" w:space="0" w:color="auto"/>
              <w:bottom w:val="single" w:sz="4" w:space="0" w:color="auto"/>
              <w:right w:val="single" w:sz="4" w:space="0" w:color="auto"/>
            </w:tcBorders>
            <w:shd w:val="clear" w:color="auto" w:fill="F2F2F2"/>
            <w:hideMark/>
          </w:tcPr>
          <w:p w14:paraId="6E5C03E5" w14:textId="77777777" w:rsidR="00FC6478" w:rsidRPr="0028078A" w:rsidRDefault="002A2E37" w:rsidP="00943FC8">
            <w:pPr>
              <w:keepNext/>
              <w:widowControl w:val="0"/>
              <w:spacing w:after="0" w:line="276" w:lineRule="auto"/>
              <w:rPr>
                <w:rFonts w:ascii="Arial" w:hAnsi="Arial" w:cs="Arial"/>
                <w:sz w:val="18"/>
                <w:szCs w:val="18"/>
              </w:rPr>
            </w:pPr>
            <w:r w:rsidRPr="0028078A">
              <w:rPr>
                <w:rStyle w:val="Strong"/>
                <w:rFonts w:ascii="Arial" w:hAnsi="Arial" w:cs="Arial"/>
                <w:bCs w:val="0"/>
                <w:sz w:val="18"/>
                <w:szCs w:val="18"/>
              </w:rPr>
              <w:t>Multifocal</w:t>
            </w:r>
          </w:p>
          <w:p w14:paraId="5B0E6372" w14:textId="77777777" w:rsidR="00FC6478" w:rsidRPr="0028078A" w:rsidRDefault="002A2E37" w:rsidP="00943FC8">
            <w:pPr>
              <w:keepNext/>
              <w:widowControl w:val="0"/>
              <w:spacing w:after="0" w:line="276" w:lineRule="auto"/>
              <w:rPr>
                <w:rFonts w:ascii="Arial" w:hAnsi="Arial" w:cs="Arial"/>
                <w:sz w:val="18"/>
                <w:szCs w:val="18"/>
              </w:rPr>
            </w:pPr>
            <w:r w:rsidRPr="0028078A">
              <w:rPr>
                <w:rStyle w:val="Strong"/>
                <w:rFonts w:ascii="Arial" w:hAnsi="Arial" w:cs="Arial"/>
                <w:bCs w:val="0"/>
                <w:sz w:val="18"/>
                <w:szCs w:val="18"/>
              </w:rPr>
              <w:t>GG/L Nodules</w:t>
            </w:r>
          </w:p>
        </w:tc>
        <w:tc>
          <w:tcPr>
            <w:tcW w:w="1127" w:type="pct"/>
            <w:tcBorders>
              <w:top w:val="single" w:sz="4" w:space="0" w:color="auto"/>
              <w:left w:val="single" w:sz="4" w:space="0" w:color="auto"/>
              <w:bottom w:val="single" w:sz="4" w:space="0" w:color="auto"/>
              <w:right w:val="single" w:sz="4" w:space="0" w:color="auto"/>
            </w:tcBorders>
            <w:shd w:val="clear" w:color="auto" w:fill="F2F2F2"/>
            <w:hideMark/>
          </w:tcPr>
          <w:p w14:paraId="520A04F9" w14:textId="77777777" w:rsidR="00FC6478" w:rsidRPr="0028078A" w:rsidRDefault="002A2E37" w:rsidP="00943FC8">
            <w:pPr>
              <w:keepNext/>
              <w:widowControl w:val="0"/>
              <w:spacing w:after="0" w:line="276" w:lineRule="auto"/>
              <w:rPr>
                <w:rFonts w:ascii="Arial" w:hAnsi="Arial" w:cs="Arial"/>
                <w:sz w:val="18"/>
                <w:szCs w:val="18"/>
              </w:rPr>
            </w:pPr>
            <w:proofErr w:type="gramStart"/>
            <w:r w:rsidRPr="0028078A">
              <w:rPr>
                <w:rStyle w:val="Strong"/>
                <w:rFonts w:ascii="Arial" w:hAnsi="Arial" w:cs="Arial"/>
                <w:iCs/>
                <w:kern w:val="24"/>
                <w:sz w:val="18"/>
                <w:szCs w:val="18"/>
              </w:rPr>
              <w:t>Pneumonic-type</w:t>
            </w:r>
            <w:proofErr w:type="gramEnd"/>
          </w:p>
          <w:p w14:paraId="656DA842" w14:textId="77777777" w:rsidR="00FC6478" w:rsidRPr="0028078A" w:rsidRDefault="002A2E37" w:rsidP="00943FC8">
            <w:pPr>
              <w:keepNext/>
              <w:widowControl w:val="0"/>
              <w:spacing w:after="0" w:line="276" w:lineRule="auto"/>
              <w:rPr>
                <w:rFonts w:ascii="Arial" w:hAnsi="Arial" w:cs="Arial"/>
                <w:sz w:val="18"/>
                <w:szCs w:val="18"/>
              </w:rPr>
            </w:pPr>
            <w:r w:rsidRPr="0028078A">
              <w:rPr>
                <w:rStyle w:val="Strong"/>
                <w:rFonts w:ascii="Arial" w:hAnsi="Arial" w:cs="Arial"/>
                <w:iCs/>
                <w:kern w:val="24"/>
                <w:sz w:val="18"/>
                <w:szCs w:val="18"/>
              </w:rPr>
              <w:t>Adenocarcinoma</w:t>
            </w:r>
          </w:p>
        </w:tc>
        <w:tc>
          <w:tcPr>
            <w:tcW w:w="1062" w:type="pct"/>
            <w:tcBorders>
              <w:top w:val="single" w:sz="4" w:space="0" w:color="auto"/>
              <w:left w:val="single" w:sz="4" w:space="0" w:color="auto"/>
              <w:bottom w:val="single" w:sz="4" w:space="0" w:color="auto"/>
              <w:right w:val="single" w:sz="4" w:space="0" w:color="auto"/>
            </w:tcBorders>
            <w:shd w:val="clear" w:color="auto" w:fill="F2F2F2"/>
            <w:hideMark/>
          </w:tcPr>
          <w:p w14:paraId="3ADCEA15" w14:textId="77777777" w:rsidR="00FC6478" w:rsidRPr="0028078A" w:rsidRDefault="002A2E37" w:rsidP="00943FC8">
            <w:pPr>
              <w:keepNext/>
              <w:widowControl w:val="0"/>
              <w:spacing w:after="0" w:line="276" w:lineRule="auto"/>
              <w:rPr>
                <w:rFonts w:ascii="Arial" w:hAnsi="Arial" w:cs="Arial"/>
                <w:sz w:val="18"/>
                <w:szCs w:val="18"/>
              </w:rPr>
            </w:pPr>
            <w:r w:rsidRPr="0028078A">
              <w:rPr>
                <w:rStyle w:val="Strong"/>
                <w:rFonts w:ascii="Arial" w:hAnsi="Arial" w:cs="Arial"/>
                <w:iCs/>
                <w:kern w:val="24"/>
                <w:sz w:val="18"/>
                <w:szCs w:val="18"/>
              </w:rPr>
              <w:t>Separate</w:t>
            </w:r>
          </w:p>
          <w:p w14:paraId="480CF601" w14:textId="77777777" w:rsidR="00FC6478" w:rsidRPr="0028078A" w:rsidRDefault="002A2E37" w:rsidP="00943FC8">
            <w:pPr>
              <w:keepNext/>
              <w:widowControl w:val="0"/>
              <w:spacing w:after="0" w:line="276" w:lineRule="auto"/>
              <w:rPr>
                <w:rFonts w:ascii="Arial" w:hAnsi="Arial" w:cs="Arial"/>
                <w:sz w:val="18"/>
                <w:szCs w:val="18"/>
              </w:rPr>
            </w:pPr>
            <w:r w:rsidRPr="0028078A">
              <w:rPr>
                <w:rStyle w:val="Strong"/>
                <w:rFonts w:ascii="Arial" w:hAnsi="Arial" w:cs="Arial"/>
                <w:iCs/>
                <w:kern w:val="24"/>
                <w:sz w:val="18"/>
                <w:szCs w:val="18"/>
              </w:rPr>
              <w:t>Tumor Nodule</w:t>
            </w:r>
          </w:p>
        </w:tc>
      </w:tr>
      <w:tr w:rsidR="00FC6478" w:rsidRPr="0028078A" w14:paraId="32A899D4" w14:textId="77777777" w:rsidTr="0028078A">
        <w:trPr>
          <w:divId w:val="543907314"/>
        </w:trPr>
        <w:tc>
          <w:tcPr>
            <w:tcW w:w="685" w:type="pct"/>
            <w:tcBorders>
              <w:top w:val="single" w:sz="4" w:space="0" w:color="auto"/>
              <w:left w:val="single" w:sz="4" w:space="0" w:color="auto"/>
              <w:bottom w:val="single" w:sz="4" w:space="0" w:color="auto"/>
              <w:right w:val="single" w:sz="4" w:space="0" w:color="auto"/>
            </w:tcBorders>
            <w:shd w:val="clear" w:color="auto" w:fill="F2F2F2"/>
            <w:hideMark/>
          </w:tcPr>
          <w:p w14:paraId="0A9302D3" w14:textId="77777777" w:rsidR="00FC6478" w:rsidRPr="0028078A" w:rsidRDefault="002A2E37" w:rsidP="00943FC8">
            <w:pPr>
              <w:keepNext/>
              <w:widowControl w:val="0"/>
              <w:spacing w:after="0" w:line="276" w:lineRule="auto"/>
              <w:rPr>
                <w:rFonts w:ascii="Arial" w:hAnsi="Arial" w:cs="Arial"/>
                <w:sz w:val="18"/>
                <w:szCs w:val="18"/>
              </w:rPr>
            </w:pPr>
            <w:r w:rsidRPr="0028078A">
              <w:rPr>
                <w:rFonts w:ascii="Arial" w:hAnsi="Arial" w:cs="Arial"/>
                <w:sz w:val="18"/>
                <w:szCs w:val="18"/>
              </w:rPr>
              <w:t>Imaging</w:t>
            </w:r>
          </w:p>
          <w:p w14:paraId="44E013EC" w14:textId="77777777" w:rsidR="00FC6478" w:rsidRPr="0028078A" w:rsidRDefault="002A2E37" w:rsidP="00943FC8">
            <w:pPr>
              <w:keepNext/>
              <w:widowControl w:val="0"/>
              <w:spacing w:after="0" w:line="276" w:lineRule="auto"/>
              <w:rPr>
                <w:rFonts w:ascii="Arial" w:hAnsi="Arial" w:cs="Arial"/>
                <w:sz w:val="18"/>
                <w:szCs w:val="18"/>
              </w:rPr>
            </w:pPr>
            <w:r w:rsidRPr="0028078A">
              <w:rPr>
                <w:rFonts w:ascii="Arial" w:hAnsi="Arial" w:cs="Arial"/>
                <w:sz w:val="18"/>
                <w:szCs w:val="18"/>
              </w:rPr>
              <w:t>features</w:t>
            </w:r>
          </w:p>
        </w:tc>
        <w:tc>
          <w:tcPr>
            <w:tcW w:w="1063" w:type="pct"/>
            <w:tcBorders>
              <w:top w:val="single" w:sz="4" w:space="0" w:color="auto"/>
              <w:left w:val="single" w:sz="4" w:space="0" w:color="auto"/>
              <w:bottom w:val="single" w:sz="4" w:space="0" w:color="auto"/>
              <w:right w:val="single" w:sz="4" w:space="0" w:color="auto"/>
            </w:tcBorders>
            <w:hideMark/>
          </w:tcPr>
          <w:p w14:paraId="63691235" w14:textId="77777777" w:rsidR="00FC6478" w:rsidRPr="0028078A" w:rsidRDefault="002A2E37" w:rsidP="00943FC8">
            <w:pPr>
              <w:keepNext/>
              <w:widowControl w:val="0"/>
              <w:spacing w:after="0" w:line="276" w:lineRule="auto"/>
              <w:rPr>
                <w:rFonts w:ascii="Arial" w:hAnsi="Arial" w:cs="Arial"/>
                <w:sz w:val="18"/>
                <w:szCs w:val="18"/>
              </w:rPr>
            </w:pPr>
            <w:r w:rsidRPr="0028078A">
              <w:rPr>
                <w:rFonts w:ascii="Arial" w:hAnsi="Arial" w:cs="Arial"/>
                <w:sz w:val="18"/>
                <w:szCs w:val="18"/>
              </w:rPr>
              <w:t>Two or more distinct masses with imaging characteristic of lung cancer (</w:t>
            </w:r>
            <w:proofErr w:type="spellStart"/>
            <w:r w:rsidRPr="0028078A">
              <w:rPr>
                <w:rFonts w:ascii="Arial" w:hAnsi="Arial" w:cs="Arial"/>
                <w:sz w:val="18"/>
                <w:szCs w:val="18"/>
              </w:rPr>
              <w:t>eg</w:t>
            </w:r>
            <w:proofErr w:type="spellEnd"/>
            <w:r w:rsidRPr="0028078A">
              <w:rPr>
                <w:rFonts w:ascii="Arial" w:hAnsi="Arial" w:cs="Arial"/>
                <w:sz w:val="18"/>
                <w:szCs w:val="18"/>
              </w:rPr>
              <w:t>, spiculated)</w:t>
            </w:r>
          </w:p>
        </w:tc>
        <w:tc>
          <w:tcPr>
            <w:tcW w:w="1063" w:type="pct"/>
            <w:tcBorders>
              <w:top w:val="single" w:sz="4" w:space="0" w:color="auto"/>
              <w:left w:val="single" w:sz="4" w:space="0" w:color="auto"/>
              <w:bottom w:val="single" w:sz="4" w:space="0" w:color="auto"/>
              <w:right w:val="single" w:sz="4" w:space="0" w:color="auto"/>
            </w:tcBorders>
            <w:hideMark/>
          </w:tcPr>
          <w:p w14:paraId="50EC746A" w14:textId="77777777" w:rsidR="00FC6478" w:rsidRPr="0028078A" w:rsidRDefault="002A2E37" w:rsidP="00943FC8">
            <w:pPr>
              <w:keepNext/>
              <w:widowControl w:val="0"/>
              <w:spacing w:after="0" w:line="276" w:lineRule="auto"/>
              <w:rPr>
                <w:rFonts w:ascii="Arial" w:hAnsi="Arial" w:cs="Arial"/>
                <w:sz w:val="18"/>
                <w:szCs w:val="18"/>
              </w:rPr>
            </w:pPr>
            <w:r w:rsidRPr="0028078A">
              <w:rPr>
                <w:rFonts w:ascii="Arial" w:hAnsi="Arial" w:cs="Arial"/>
                <w:sz w:val="18"/>
                <w:szCs w:val="18"/>
              </w:rPr>
              <w:t>Multiple ground-glass or part-solid nodules</w:t>
            </w:r>
          </w:p>
        </w:tc>
        <w:tc>
          <w:tcPr>
            <w:tcW w:w="1127" w:type="pct"/>
            <w:tcBorders>
              <w:top w:val="single" w:sz="4" w:space="0" w:color="auto"/>
              <w:left w:val="single" w:sz="4" w:space="0" w:color="auto"/>
              <w:bottom w:val="single" w:sz="4" w:space="0" w:color="auto"/>
              <w:right w:val="single" w:sz="4" w:space="0" w:color="auto"/>
            </w:tcBorders>
            <w:hideMark/>
          </w:tcPr>
          <w:p w14:paraId="1A3AD556" w14:textId="77777777" w:rsidR="00FC6478" w:rsidRPr="0028078A" w:rsidRDefault="002A2E37" w:rsidP="00943FC8">
            <w:pPr>
              <w:keepNext/>
              <w:widowControl w:val="0"/>
              <w:spacing w:after="0" w:line="276" w:lineRule="auto"/>
              <w:rPr>
                <w:rFonts w:ascii="Arial" w:hAnsi="Arial" w:cs="Arial"/>
                <w:sz w:val="18"/>
                <w:szCs w:val="18"/>
              </w:rPr>
            </w:pPr>
            <w:r w:rsidRPr="0028078A">
              <w:rPr>
                <w:rFonts w:ascii="Arial" w:hAnsi="Arial" w:cs="Arial"/>
                <w:sz w:val="18"/>
                <w:szCs w:val="18"/>
              </w:rPr>
              <w:t>Patchy areas of ground glass and consolidation</w:t>
            </w:r>
          </w:p>
        </w:tc>
        <w:tc>
          <w:tcPr>
            <w:tcW w:w="1062" w:type="pct"/>
            <w:tcBorders>
              <w:top w:val="single" w:sz="4" w:space="0" w:color="auto"/>
              <w:left w:val="single" w:sz="4" w:space="0" w:color="auto"/>
              <w:bottom w:val="single" w:sz="4" w:space="0" w:color="auto"/>
              <w:right w:val="single" w:sz="4" w:space="0" w:color="auto"/>
            </w:tcBorders>
            <w:hideMark/>
          </w:tcPr>
          <w:p w14:paraId="5E16FB03" w14:textId="77777777" w:rsidR="00FC6478" w:rsidRPr="0028078A" w:rsidRDefault="002A2E37" w:rsidP="00943FC8">
            <w:pPr>
              <w:keepNext/>
              <w:widowControl w:val="0"/>
              <w:spacing w:after="0" w:line="276" w:lineRule="auto"/>
              <w:rPr>
                <w:rFonts w:ascii="Arial" w:hAnsi="Arial" w:cs="Arial"/>
                <w:sz w:val="18"/>
                <w:szCs w:val="18"/>
              </w:rPr>
            </w:pPr>
            <w:r w:rsidRPr="0028078A">
              <w:rPr>
                <w:rFonts w:ascii="Arial" w:hAnsi="Arial" w:cs="Arial"/>
                <w:sz w:val="18"/>
                <w:szCs w:val="18"/>
              </w:rPr>
              <w:t>Typical lung cancer (</w:t>
            </w:r>
            <w:proofErr w:type="spellStart"/>
            <w:r w:rsidRPr="0028078A">
              <w:rPr>
                <w:rFonts w:ascii="Arial" w:hAnsi="Arial" w:cs="Arial"/>
                <w:sz w:val="18"/>
                <w:szCs w:val="18"/>
              </w:rPr>
              <w:t>eg</w:t>
            </w:r>
            <w:proofErr w:type="spellEnd"/>
            <w:r w:rsidRPr="0028078A">
              <w:rPr>
                <w:rFonts w:ascii="Arial" w:hAnsi="Arial" w:cs="Arial"/>
                <w:sz w:val="18"/>
                <w:szCs w:val="18"/>
              </w:rPr>
              <w:t xml:space="preserve">, solid, spiculated) with separate solid nodule </w:t>
            </w:r>
          </w:p>
        </w:tc>
      </w:tr>
      <w:tr w:rsidR="00FC6478" w:rsidRPr="0028078A" w14:paraId="513C6A02" w14:textId="77777777" w:rsidTr="0028078A">
        <w:trPr>
          <w:divId w:val="543907314"/>
        </w:trPr>
        <w:tc>
          <w:tcPr>
            <w:tcW w:w="685" w:type="pct"/>
            <w:tcBorders>
              <w:top w:val="single" w:sz="4" w:space="0" w:color="auto"/>
              <w:left w:val="single" w:sz="4" w:space="0" w:color="auto"/>
              <w:bottom w:val="single" w:sz="4" w:space="0" w:color="auto"/>
              <w:right w:val="single" w:sz="4" w:space="0" w:color="auto"/>
            </w:tcBorders>
            <w:shd w:val="clear" w:color="auto" w:fill="F2F2F2"/>
            <w:hideMark/>
          </w:tcPr>
          <w:p w14:paraId="09221789" w14:textId="77777777" w:rsidR="00FC6478" w:rsidRPr="0028078A" w:rsidRDefault="002A2E37" w:rsidP="00943FC8">
            <w:pPr>
              <w:keepNext/>
              <w:widowControl w:val="0"/>
              <w:spacing w:after="0" w:line="276" w:lineRule="auto"/>
              <w:rPr>
                <w:rFonts w:ascii="Arial" w:hAnsi="Arial" w:cs="Arial"/>
                <w:sz w:val="18"/>
                <w:szCs w:val="18"/>
              </w:rPr>
            </w:pPr>
            <w:r w:rsidRPr="0028078A">
              <w:rPr>
                <w:rFonts w:ascii="Arial" w:hAnsi="Arial" w:cs="Arial"/>
                <w:bCs/>
                <w:kern w:val="24"/>
                <w:sz w:val="18"/>
                <w:szCs w:val="18"/>
              </w:rPr>
              <w:t>Pathological features</w:t>
            </w:r>
          </w:p>
        </w:tc>
        <w:tc>
          <w:tcPr>
            <w:tcW w:w="1063" w:type="pct"/>
            <w:tcBorders>
              <w:top w:val="single" w:sz="4" w:space="0" w:color="auto"/>
              <w:left w:val="single" w:sz="4" w:space="0" w:color="auto"/>
              <w:bottom w:val="single" w:sz="4" w:space="0" w:color="auto"/>
              <w:right w:val="single" w:sz="4" w:space="0" w:color="auto"/>
            </w:tcBorders>
            <w:hideMark/>
          </w:tcPr>
          <w:p w14:paraId="7BED9B1D" w14:textId="77777777" w:rsidR="00FC6478" w:rsidRPr="0028078A" w:rsidRDefault="002A2E37" w:rsidP="00943FC8">
            <w:pPr>
              <w:keepNext/>
              <w:widowControl w:val="0"/>
              <w:spacing w:after="0" w:line="276" w:lineRule="auto"/>
              <w:rPr>
                <w:rFonts w:ascii="Arial" w:hAnsi="Arial" w:cs="Arial"/>
                <w:sz w:val="18"/>
                <w:szCs w:val="18"/>
              </w:rPr>
            </w:pPr>
            <w:r w:rsidRPr="0028078A">
              <w:rPr>
                <w:rFonts w:ascii="Arial" w:hAnsi="Arial" w:cs="Arial"/>
                <w:bCs/>
                <w:kern w:val="24"/>
                <w:sz w:val="18"/>
                <w:szCs w:val="18"/>
              </w:rPr>
              <w:t xml:space="preserve">Different </w:t>
            </w:r>
            <w:proofErr w:type="spellStart"/>
            <w:r w:rsidRPr="0028078A">
              <w:rPr>
                <w:rFonts w:ascii="Arial" w:hAnsi="Arial" w:cs="Arial"/>
                <w:bCs/>
                <w:kern w:val="24"/>
                <w:sz w:val="18"/>
                <w:szCs w:val="18"/>
              </w:rPr>
              <w:t>histotype</w:t>
            </w:r>
            <w:proofErr w:type="spellEnd"/>
            <w:r w:rsidRPr="0028078A">
              <w:rPr>
                <w:rFonts w:ascii="Arial" w:hAnsi="Arial" w:cs="Arial"/>
                <w:bCs/>
                <w:kern w:val="24"/>
                <w:sz w:val="18"/>
                <w:szCs w:val="18"/>
              </w:rPr>
              <w:t xml:space="preserve"> or different morphology based on comprehensive histologic assessment</w:t>
            </w:r>
          </w:p>
        </w:tc>
        <w:tc>
          <w:tcPr>
            <w:tcW w:w="1063" w:type="pct"/>
            <w:tcBorders>
              <w:top w:val="single" w:sz="4" w:space="0" w:color="auto"/>
              <w:left w:val="single" w:sz="4" w:space="0" w:color="auto"/>
              <w:bottom w:val="single" w:sz="4" w:space="0" w:color="auto"/>
              <w:right w:val="single" w:sz="4" w:space="0" w:color="auto"/>
            </w:tcBorders>
            <w:hideMark/>
          </w:tcPr>
          <w:p w14:paraId="65649827" w14:textId="77777777" w:rsidR="00FC6478" w:rsidRPr="0028078A" w:rsidRDefault="002A2E37" w:rsidP="00943FC8">
            <w:pPr>
              <w:keepNext/>
              <w:widowControl w:val="0"/>
              <w:spacing w:after="0" w:line="276" w:lineRule="auto"/>
              <w:rPr>
                <w:rFonts w:ascii="Arial" w:hAnsi="Arial" w:cs="Arial"/>
                <w:sz w:val="18"/>
                <w:szCs w:val="18"/>
              </w:rPr>
            </w:pPr>
            <w:r w:rsidRPr="0028078A">
              <w:rPr>
                <w:rFonts w:ascii="Arial" w:hAnsi="Arial" w:cs="Arial"/>
                <w:bCs/>
                <w:kern w:val="24"/>
                <w:sz w:val="18"/>
                <w:szCs w:val="18"/>
              </w:rPr>
              <w:t xml:space="preserve">Adenocarcinomas with prominent lepidic component (typically varying degrees of AIS, MIA, LPA) </w:t>
            </w:r>
          </w:p>
        </w:tc>
        <w:tc>
          <w:tcPr>
            <w:tcW w:w="1127" w:type="pct"/>
            <w:tcBorders>
              <w:top w:val="single" w:sz="4" w:space="0" w:color="auto"/>
              <w:left w:val="single" w:sz="4" w:space="0" w:color="auto"/>
              <w:bottom w:val="single" w:sz="4" w:space="0" w:color="auto"/>
              <w:right w:val="single" w:sz="4" w:space="0" w:color="auto"/>
            </w:tcBorders>
            <w:hideMark/>
          </w:tcPr>
          <w:p w14:paraId="5F2DEA4E" w14:textId="77777777" w:rsidR="00FC6478" w:rsidRPr="0028078A" w:rsidRDefault="002A2E37" w:rsidP="00943FC8">
            <w:pPr>
              <w:keepNext/>
              <w:widowControl w:val="0"/>
              <w:spacing w:after="0" w:line="276" w:lineRule="auto"/>
              <w:rPr>
                <w:rFonts w:ascii="Arial" w:hAnsi="Arial" w:cs="Arial"/>
                <w:sz w:val="18"/>
                <w:szCs w:val="18"/>
              </w:rPr>
            </w:pPr>
            <w:r w:rsidRPr="0028078A">
              <w:rPr>
                <w:rFonts w:ascii="Arial" w:hAnsi="Arial" w:cs="Arial"/>
                <w:bCs/>
                <w:kern w:val="24"/>
                <w:sz w:val="18"/>
                <w:szCs w:val="18"/>
              </w:rPr>
              <w:t xml:space="preserve">Same histology throughout (most often invasive mucinous adenocarcinoma) </w:t>
            </w:r>
          </w:p>
        </w:tc>
        <w:tc>
          <w:tcPr>
            <w:tcW w:w="1062" w:type="pct"/>
            <w:tcBorders>
              <w:top w:val="single" w:sz="4" w:space="0" w:color="auto"/>
              <w:left w:val="single" w:sz="4" w:space="0" w:color="auto"/>
              <w:bottom w:val="single" w:sz="4" w:space="0" w:color="auto"/>
              <w:right w:val="single" w:sz="4" w:space="0" w:color="auto"/>
            </w:tcBorders>
            <w:hideMark/>
          </w:tcPr>
          <w:p w14:paraId="7F829FE1" w14:textId="77777777" w:rsidR="00FC6478" w:rsidRPr="0028078A" w:rsidRDefault="002A2E37" w:rsidP="00943FC8">
            <w:pPr>
              <w:keepNext/>
              <w:widowControl w:val="0"/>
              <w:spacing w:after="0" w:line="276" w:lineRule="auto"/>
              <w:rPr>
                <w:rFonts w:ascii="Arial" w:hAnsi="Arial" w:cs="Arial"/>
                <w:sz w:val="18"/>
                <w:szCs w:val="18"/>
              </w:rPr>
            </w:pPr>
            <w:r w:rsidRPr="0028078A">
              <w:rPr>
                <w:rFonts w:ascii="Arial" w:hAnsi="Arial" w:cs="Arial"/>
                <w:bCs/>
                <w:kern w:val="24"/>
                <w:sz w:val="18"/>
                <w:szCs w:val="18"/>
              </w:rPr>
              <w:t>Distinct masses with the same morphologic features based on comprehensive histologic assessment</w:t>
            </w:r>
          </w:p>
        </w:tc>
      </w:tr>
      <w:tr w:rsidR="00FC6478" w:rsidRPr="0028078A" w14:paraId="7694B9B5" w14:textId="77777777" w:rsidTr="0028078A">
        <w:trPr>
          <w:divId w:val="543907314"/>
        </w:trPr>
        <w:tc>
          <w:tcPr>
            <w:tcW w:w="685" w:type="pct"/>
            <w:tcBorders>
              <w:top w:val="single" w:sz="4" w:space="0" w:color="auto"/>
              <w:left w:val="single" w:sz="4" w:space="0" w:color="auto"/>
              <w:bottom w:val="single" w:sz="4" w:space="0" w:color="auto"/>
              <w:right w:val="single" w:sz="4" w:space="0" w:color="auto"/>
            </w:tcBorders>
            <w:shd w:val="clear" w:color="auto" w:fill="F2F2F2"/>
            <w:hideMark/>
          </w:tcPr>
          <w:p w14:paraId="15BB9E87" w14:textId="77777777" w:rsidR="00FC6478" w:rsidRPr="0028078A" w:rsidRDefault="002A2E37" w:rsidP="00943FC8">
            <w:pPr>
              <w:keepNext/>
              <w:widowControl w:val="0"/>
              <w:spacing w:after="0" w:line="276" w:lineRule="auto"/>
              <w:rPr>
                <w:rFonts w:ascii="Arial" w:hAnsi="Arial" w:cs="Arial"/>
                <w:sz w:val="18"/>
                <w:szCs w:val="18"/>
              </w:rPr>
            </w:pPr>
            <w:r w:rsidRPr="0028078A">
              <w:rPr>
                <w:rFonts w:ascii="Arial" w:hAnsi="Arial" w:cs="Arial"/>
                <w:kern w:val="24"/>
                <w:sz w:val="18"/>
                <w:szCs w:val="18"/>
              </w:rPr>
              <w:t>TNM classification</w:t>
            </w:r>
          </w:p>
        </w:tc>
        <w:tc>
          <w:tcPr>
            <w:tcW w:w="1063" w:type="pct"/>
            <w:tcBorders>
              <w:top w:val="single" w:sz="4" w:space="0" w:color="auto"/>
              <w:left w:val="single" w:sz="4" w:space="0" w:color="auto"/>
              <w:bottom w:val="single" w:sz="4" w:space="0" w:color="auto"/>
              <w:right w:val="single" w:sz="4" w:space="0" w:color="auto"/>
            </w:tcBorders>
            <w:hideMark/>
          </w:tcPr>
          <w:p w14:paraId="59BD65AD" w14:textId="77777777" w:rsidR="00FC6478" w:rsidRPr="0028078A" w:rsidRDefault="002A2E37" w:rsidP="00943FC8">
            <w:pPr>
              <w:pStyle w:val="NormalWeb"/>
              <w:keepNext/>
              <w:widowControl w:val="0"/>
              <w:spacing w:before="0" w:beforeAutospacing="0" w:after="0" w:afterAutospacing="0" w:line="276" w:lineRule="auto"/>
              <w:rPr>
                <w:rFonts w:ascii="Arial" w:hAnsi="Arial" w:cs="Arial"/>
                <w:sz w:val="18"/>
                <w:szCs w:val="18"/>
              </w:rPr>
            </w:pPr>
            <w:r w:rsidRPr="0028078A">
              <w:rPr>
                <w:rFonts w:ascii="Arial" w:hAnsi="Arial" w:cs="Arial"/>
                <w:color w:val="000000"/>
                <w:kern w:val="24"/>
                <w:sz w:val="18"/>
                <w:szCs w:val="18"/>
              </w:rPr>
              <w:t xml:space="preserve">Separate </w:t>
            </w:r>
            <w:proofErr w:type="spellStart"/>
            <w:r w:rsidRPr="0028078A">
              <w:rPr>
                <w:rFonts w:ascii="Arial" w:hAnsi="Arial" w:cs="Arial"/>
                <w:color w:val="000000"/>
                <w:kern w:val="24"/>
                <w:sz w:val="18"/>
                <w:szCs w:val="18"/>
              </w:rPr>
              <w:t>cTNM</w:t>
            </w:r>
            <w:proofErr w:type="spellEnd"/>
            <w:r w:rsidRPr="0028078A">
              <w:rPr>
                <w:rFonts w:ascii="Arial" w:hAnsi="Arial" w:cs="Arial"/>
                <w:color w:val="000000"/>
                <w:kern w:val="24"/>
                <w:sz w:val="18"/>
                <w:szCs w:val="18"/>
              </w:rPr>
              <w:t xml:space="preserve"> and </w:t>
            </w:r>
            <w:proofErr w:type="spellStart"/>
            <w:r w:rsidRPr="0028078A">
              <w:rPr>
                <w:rFonts w:ascii="Arial" w:hAnsi="Arial" w:cs="Arial"/>
                <w:color w:val="000000"/>
                <w:kern w:val="24"/>
                <w:sz w:val="18"/>
                <w:szCs w:val="18"/>
              </w:rPr>
              <w:t>pTNM</w:t>
            </w:r>
            <w:proofErr w:type="spellEnd"/>
            <w:r w:rsidRPr="0028078A">
              <w:rPr>
                <w:rFonts w:ascii="Arial" w:hAnsi="Arial" w:cs="Arial"/>
                <w:color w:val="000000"/>
                <w:kern w:val="24"/>
                <w:sz w:val="18"/>
                <w:szCs w:val="18"/>
              </w:rPr>
              <w:t xml:space="preserve"> for each cancer</w:t>
            </w:r>
          </w:p>
        </w:tc>
        <w:tc>
          <w:tcPr>
            <w:tcW w:w="1063" w:type="pct"/>
            <w:tcBorders>
              <w:top w:val="single" w:sz="4" w:space="0" w:color="auto"/>
              <w:left w:val="single" w:sz="4" w:space="0" w:color="auto"/>
              <w:bottom w:val="single" w:sz="4" w:space="0" w:color="auto"/>
              <w:right w:val="single" w:sz="4" w:space="0" w:color="auto"/>
            </w:tcBorders>
            <w:hideMark/>
          </w:tcPr>
          <w:p w14:paraId="51F2865F" w14:textId="77777777" w:rsidR="00FC6478" w:rsidRPr="0028078A" w:rsidRDefault="002A2E37" w:rsidP="00943FC8">
            <w:pPr>
              <w:pStyle w:val="NormalWeb"/>
              <w:keepNext/>
              <w:widowControl w:val="0"/>
              <w:spacing w:before="0" w:beforeAutospacing="0" w:after="0" w:afterAutospacing="0" w:line="276" w:lineRule="auto"/>
              <w:rPr>
                <w:rFonts w:ascii="Arial" w:hAnsi="Arial" w:cs="Arial"/>
                <w:sz w:val="18"/>
                <w:szCs w:val="18"/>
              </w:rPr>
            </w:pPr>
            <w:r w:rsidRPr="0028078A">
              <w:rPr>
                <w:rFonts w:ascii="Arial" w:hAnsi="Arial" w:cs="Arial"/>
                <w:color w:val="000000"/>
                <w:kern w:val="24"/>
                <w:sz w:val="18"/>
                <w:szCs w:val="18"/>
              </w:rPr>
              <w:t>T based on highest T lesion, with (#/m) indicating multiplicity; single N and M</w:t>
            </w:r>
          </w:p>
        </w:tc>
        <w:tc>
          <w:tcPr>
            <w:tcW w:w="1127" w:type="pct"/>
            <w:tcBorders>
              <w:top w:val="single" w:sz="4" w:space="0" w:color="auto"/>
              <w:left w:val="single" w:sz="4" w:space="0" w:color="auto"/>
              <w:bottom w:val="single" w:sz="4" w:space="0" w:color="auto"/>
              <w:right w:val="single" w:sz="4" w:space="0" w:color="auto"/>
            </w:tcBorders>
            <w:hideMark/>
          </w:tcPr>
          <w:p w14:paraId="6019D343" w14:textId="77777777" w:rsidR="00FC6478" w:rsidRPr="0028078A" w:rsidRDefault="002A2E37" w:rsidP="00943FC8">
            <w:pPr>
              <w:keepNext/>
              <w:widowControl w:val="0"/>
              <w:spacing w:after="0" w:line="276" w:lineRule="auto"/>
              <w:rPr>
                <w:rFonts w:ascii="Arial" w:hAnsi="Arial" w:cs="Arial"/>
                <w:sz w:val="18"/>
                <w:szCs w:val="18"/>
              </w:rPr>
            </w:pPr>
            <w:r w:rsidRPr="0028078A">
              <w:rPr>
                <w:rFonts w:ascii="Arial" w:hAnsi="Arial" w:cs="Arial"/>
                <w:sz w:val="18"/>
                <w:szCs w:val="18"/>
              </w:rPr>
              <w:t xml:space="preserve">T based on size or T3 if in single lobe, T4 or M1a if in different ipsilateral or contralateral </w:t>
            </w:r>
            <w:proofErr w:type="gramStart"/>
            <w:r w:rsidRPr="0028078A">
              <w:rPr>
                <w:rFonts w:ascii="Arial" w:hAnsi="Arial" w:cs="Arial"/>
                <w:sz w:val="18"/>
                <w:szCs w:val="18"/>
              </w:rPr>
              <w:t>lobes;</w:t>
            </w:r>
            <w:proofErr w:type="gramEnd"/>
            <w:r w:rsidRPr="0028078A">
              <w:rPr>
                <w:rFonts w:ascii="Arial" w:hAnsi="Arial" w:cs="Arial"/>
                <w:sz w:val="18"/>
                <w:szCs w:val="18"/>
              </w:rPr>
              <w:t xml:space="preserve"> </w:t>
            </w:r>
          </w:p>
          <w:p w14:paraId="59CA88A1" w14:textId="77777777" w:rsidR="00FC6478" w:rsidRPr="0028078A" w:rsidRDefault="002A2E37" w:rsidP="00943FC8">
            <w:pPr>
              <w:keepNext/>
              <w:widowControl w:val="0"/>
              <w:spacing w:after="0" w:line="276" w:lineRule="auto"/>
              <w:rPr>
                <w:rFonts w:ascii="Arial" w:hAnsi="Arial" w:cs="Arial"/>
                <w:sz w:val="18"/>
                <w:szCs w:val="18"/>
              </w:rPr>
            </w:pPr>
            <w:r w:rsidRPr="0028078A">
              <w:rPr>
                <w:rFonts w:ascii="Arial" w:hAnsi="Arial" w:cs="Arial"/>
                <w:sz w:val="18"/>
                <w:szCs w:val="18"/>
              </w:rPr>
              <w:t>single N and M</w:t>
            </w:r>
          </w:p>
        </w:tc>
        <w:tc>
          <w:tcPr>
            <w:tcW w:w="1062" w:type="pct"/>
            <w:tcBorders>
              <w:top w:val="single" w:sz="4" w:space="0" w:color="auto"/>
              <w:left w:val="single" w:sz="4" w:space="0" w:color="auto"/>
              <w:bottom w:val="single" w:sz="4" w:space="0" w:color="auto"/>
              <w:right w:val="single" w:sz="4" w:space="0" w:color="auto"/>
            </w:tcBorders>
            <w:hideMark/>
          </w:tcPr>
          <w:p w14:paraId="49E879C8" w14:textId="77777777" w:rsidR="00FC6478" w:rsidRPr="0028078A" w:rsidRDefault="002A2E37" w:rsidP="00943FC8">
            <w:pPr>
              <w:keepNext/>
              <w:widowControl w:val="0"/>
              <w:spacing w:after="0" w:line="276" w:lineRule="auto"/>
              <w:rPr>
                <w:rFonts w:ascii="Arial" w:hAnsi="Arial" w:cs="Arial"/>
                <w:sz w:val="18"/>
                <w:szCs w:val="18"/>
              </w:rPr>
            </w:pPr>
            <w:r w:rsidRPr="0028078A">
              <w:rPr>
                <w:rFonts w:ascii="Arial" w:hAnsi="Arial" w:cs="Arial"/>
                <w:kern w:val="24"/>
                <w:sz w:val="18"/>
                <w:szCs w:val="18"/>
              </w:rPr>
              <w:t>Location of separate nodule relative to primary site determines whether T3, T4, or M1a; single N and M</w:t>
            </w:r>
          </w:p>
        </w:tc>
      </w:tr>
      <w:tr w:rsidR="00FC6478" w:rsidRPr="0028078A" w14:paraId="11C445F8" w14:textId="77777777" w:rsidTr="0028078A">
        <w:trPr>
          <w:divId w:val="543907314"/>
        </w:trPr>
        <w:tc>
          <w:tcPr>
            <w:tcW w:w="685" w:type="pct"/>
            <w:tcBorders>
              <w:top w:val="single" w:sz="4" w:space="0" w:color="auto"/>
              <w:left w:val="single" w:sz="4" w:space="0" w:color="auto"/>
              <w:bottom w:val="single" w:sz="4" w:space="0" w:color="auto"/>
              <w:right w:val="single" w:sz="4" w:space="0" w:color="auto"/>
            </w:tcBorders>
            <w:shd w:val="clear" w:color="auto" w:fill="F2F2F2"/>
            <w:hideMark/>
          </w:tcPr>
          <w:p w14:paraId="42A53C9B" w14:textId="77777777" w:rsidR="00FC6478" w:rsidRPr="0028078A" w:rsidRDefault="002A2E37" w:rsidP="00943FC8">
            <w:pPr>
              <w:keepNext/>
              <w:widowControl w:val="0"/>
              <w:spacing w:after="0" w:line="276" w:lineRule="auto"/>
              <w:rPr>
                <w:rFonts w:ascii="Arial" w:hAnsi="Arial" w:cs="Arial"/>
                <w:sz w:val="18"/>
                <w:szCs w:val="18"/>
              </w:rPr>
            </w:pPr>
            <w:r w:rsidRPr="0028078A">
              <w:rPr>
                <w:rFonts w:ascii="Arial" w:hAnsi="Arial" w:cs="Arial"/>
                <w:sz w:val="18"/>
                <w:szCs w:val="18"/>
              </w:rPr>
              <w:t>Conceptual view</w:t>
            </w:r>
          </w:p>
        </w:tc>
        <w:tc>
          <w:tcPr>
            <w:tcW w:w="1063" w:type="pct"/>
            <w:tcBorders>
              <w:top w:val="single" w:sz="4" w:space="0" w:color="auto"/>
              <w:left w:val="single" w:sz="4" w:space="0" w:color="auto"/>
              <w:bottom w:val="single" w:sz="4" w:space="0" w:color="auto"/>
              <w:right w:val="single" w:sz="4" w:space="0" w:color="auto"/>
            </w:tcBorders>
            <w:hideMark/>
          </w:tcPr>
          <w:p w14:paraId="5812D6DB" w14:textId="77777777" w:rsidR="00FC6478" w:rsidRPr="0028078A" w:rsidRDefault="002A2E37" w:rsidP="00943FC8">
            <w:pPr>
              <w:keepNext/>
              <w:widowControl w:val="0"/>
              <w:spacing w:after="0" w:line="276" w:lineRule="auto"/>
              <w:rPr>
                <w:rFonts w:ascii="Arial" w:hAnsi="Arial" w:cs="Arial"/>
                <w:sz w:val="18"/>
                <w:szCs w:val="18"/>
              </w:rPr>
            </w:pPr>
            <w:r w:rsidRPr="0028078A">
              <w:rPr>
                <w:rFonts w:ascii="Arial" w:hAnsi="Arial" w:cs="Arial"/>
                <w:kern w:val="24"/>
                <w:sz w:val="18"/>
                <w:szCs w:val="18"/>
              </w:rPr>
              <w:t>Unrelated tumors</w:t>
            </w:r>
          </w:p>
        </w:tc>
        <w:tc>
          <w:tcPr>
            <w:tcW w:w="1063" w:type="pct"/>
            <w:tcBorders>
              <w:top w:val="single" w:sz="4" w:space="0" w:color="auto"/>
              <w:left w:val="single" w:sz="4" w:space="0" w:color="auto"/>
              <w:bottom w:val="single" w:sz="4" w:space="0" w:color="auto"/>
              <w:right w:val="single" w:sz="4" w:space="0" w:color="auto"/>
            </w:tcBorders>
            <w:hideMark/>
          </w:tcPr>
          <w:p w14:paraId="65C97383" w14:textId="77777777" w:rsidR="00FC6478" w:rsidRPr="0028078A" w:rsidRDefault="002A2E37" w:rsidP="00943FC8">
            <w:pPr>
              <w:keepNext/>
              <w:widowControl w:val="0"/>
              <w:spacing w:after="0" w:line="276" w:lineRule="auto"/>
              <w:rPr>
                <w:rFonts w:ascii="Arial" w:hAnsi="Arial" w:cs="Arial"/>
                <w:sz w:val="18"/>
                <w:szCs w:val="18"/>
              </w:rPr>
            </w:pPr>
            <w:r w:rsidRPr="0028078A">
              <w:rPr>
                <w:rFonts w:ascii="Arial" w:hAnsi="Arial" w:cs="Arial"/>
                <w:kern w:val="24"/>
                <w:sz w:val="18"/>
                <w:szCs w:val="18"/>
              </w:rPr>
              <w:t>Separate tumors, albeit with similarities</w:t>
            </w:r>
          </w:p>
        </w:tc>
        <w:tc>
          <w:tcPr>
            <w:tcW w:w="1127" w:type="pct"/>
            <w:tcBorders>
              <w:top w:val="single" w:sz="4" w:space="0" w:color="auto"/>
              <w:left w:val="single" w:sz="4" w:space="0" w:color="auto"/>
              <w:bottom w:val="single" w:sz="4" w:space="0" w:color="auto"/>
              <w:right w:val="single" w:sz="4" w:space="0" w:color="auto"/>
            </w:tcBorders>
            <w:hideMark/>
          </w:tcPr>
          <w:p w14:paraId="7C614E44" w14:textId="77777777" w:rsidR="00FC6478" w:rsidRPr="0028078A" w:rsidRDefault="002A2E37" w:rsidP="00943FC8">
            <w:pPr>
              <w:keepNext/>
              <w:widowControl w:val="0"/>
              <w:spacing w:after="0" w:line="276" w:lineRule="auto"/>
              <w:rPr>
                <w:rFonts w:ascii="Arial" w:hAnsi="Arial" w:cs="Arial"/>
                <w:sz w:val="18"/>
                <w:szCs w:val="18"/>
              </w:rPr>
            </w:pPr>
            <w:r w:rsidRPr="0028078A">
              <w:rPr>
                <w:rFonts w:ascii="Arial" w:hAnsi="Arial" w:cs="Arial"/>
                <w:kern w:val="24"/>
                <w:sz w:val="18"/>
                <w:szCs w:val="18"/>
              </w:rPr>
              <w:t>Single tumor, diffuse pulmonary involvement</w:t>
            </w:r>
          </w:p>
        </w:tc>
        <w:tc>
          <w:tcPr>
            <w:tcW w:w="1062" w:type="pct"/>
            <w:tcBorders>
              <w:top w:val="single" w:sz="4" w:space="0" w:color="auto"/>
              <w:left w:val="single" w:sz="4" w:space="0" w:color="auto"/>
              <w:bottom w:val="single" w:sz="4" w:space="0" w:color="auto"/>
              <w:right w:val="single" w:sz="4" w:space="0" w:color="auto"/>
            </w:tcBorders>
            <w:hideMark/>
          </w:tcPr>
          <w:p w14:paraId="3C047333" w14:textId="77777777" w:rsidR="00FC6478" w:rsidRPr="0028078A" w:rsidRDefault="002A2E37" w:rsidP="00943FC8">
            <w:pPr>
              <w:keepNext/>
              <w:widowControl w:val="0"/>
              <w:spacing w:after="0" w:line="276" w:lineRule="auto"/>
              <w:rPr>
                <w:rFonts w:ascii="Arial" w:hAnsi="Arial" w:cs="Arial"/>
                <w:sz w:val="18"/>
                <w:szCs w:val="18"/>
              </w:rPr>
            </w:pPr>
            <w:r w:rsidRPr="0028078A">
              <w:rPr>
                <w:rFonts w:ascii="Arial" w:hAnsi="Arial" w:cs="Arial"/>
                <w:kern w:val="24"/>
                <w:sz w:val="18"/>
                <w:szCs w:val="18"/>
              </w:rPr>
              <w:t>Single tumor with intrapulmonary metastasis</w:t>
            </w:r>
          </w:p>
        </w:tc>
      </w:tr>
    </w:tbl>
    <w:p w14:paraId="1AAE300B" w14:textId="77777777" w:rsidR="0028078A" w:rsidRPr="0028078A" w:rsidRDefault="002A2E37" w:rsidP="0028078A">
      <w:pPr>
        <w:keepNext/>
        <w:spacing w:after="0" w:line="276" w:lineRule="auto"/>
        <w:jc w:val="both"/>
        <w:divId w:val="543907314"/>
        <w:rPr>
          <w:rFonts w:ascii="Arial" w:hAnsi="Arial" w:cs="Arial"/>
          <w:sz w:val="18"/>
          <w:szCs w:val="18"/>
          <w:lang w:val="en"/>
        </w:rPr>
      </w:pPr>
      <w:r w:rsidRPr="0028078A">
        <w:rPr>
          <w:rFonts w:ascii="Arial" w:hAnsi="Arial" w:cs="Arial"/>
          <w:sz w:val="18"/>
          <w:szCs w:val="18"/>
          <w:lang w:val="en"/>
        </w:rPr>
        <w:t>AIS, adenocarcinoma in situ; GG/L, ground-glass/lepidic; LPA, lepidic-predominant adenocarcinoma; MIA, minimally invasive adenocarcinoma. From AJCC Cancer Staging Manual, 8th edition. Used with permission.</w:t>
      </w:r>
    </w:p>
    <w:p w14:paraId="6E7F6474" w14:textId="77777777" w:rsidR="0028078A" w:rsidRDefault="0028078A" w:rsidP="0028078A">
      <w:pPr>
        <w:keepNext/>
        <w:spacing w:after="0" w:line="276" w:lineRule="auto"/>
        <w:jc w:val="both"/>
        <w:divId w:val="543907314"/>
        <w:rPr>
          <w:rFonts w:ascii="Arial" w:hAnsi="Arial" w:cs="Arial"/>
          <w:sz w:val="20"/>
          <w:szCs w:val="20"/>
          <w:lang w:val="en"/>
        </w:rPr>
      </w:pPr>
    </w:p>
    <w:p w14:paraId="093396EC" w14:textId="77777777" w:rsidR="0028078A" w:rsidRDefault="002A2E37" w:rsidP="0028078A">
      <w:pPr>
        <w:keepNext/>
        <w:spacing w:after="0" w:line="276" w:lineRule="auto"/>
        <w:jc w:val="both"/>
        <w:divId w:val="543907314"/>
        <w:rPr>
          <w:rFonts w:ascii="Arial" w:hAnsi="Arial" w:cs="Arial"/>
          <w:sz w:val="20"/>
          <w:szCs w:val="20"/>
          <w:lang w:val="en"/>
        </w:rPr>
      </w:pPr>
      <w:r w:rsidRPr="00943FC8">
        <w:rPr>
          <w:rFonts w:ascii="Arial" w:eastAsia="Times New Roman" w:hAnsi="Arial" w:cs="Arial"/>
          <w:sz w:val="20"/>
          <w:szCs w:val="20"/>
          <w:lang w:val="en"/>
        </w:rPr>
        <w:t>References</w:t>
      </w:r>
      <w:bookmarkStart w:id="15" w:name="R42594"/>
    </w:p>
    <w:p w14:paraId="13C8E027" w14:textId="77777777" w:rsidR="0028078A" w:rsidRDefault="002A2E37" w:rsidP="0028078A">
      <w:pPr>
        <w:pStyle w:val="ListParagraph"/>
        <w:keepNext/>
        <w:numPr>
          <w:ilvl w:val="0"/>
          <w:numId w:val="16"/>
        </w:numPr>
        <w:spacing w:after="0" w:line="276" w:lineRule="auto"/>
        <w:jc w:val="both"/>
        <w:divId w:val="543907314"/>
        <w:rPr>
          <w:rFonts w:ascii="Arial" w:hAnsi="Arial" w:cs="Arial"/>
          <w:sz w:val="20"/>
          <w:szCs w:val="20"/>
          <w:lang w:val="en"/>
        </w:rPr>
      </w:pPr>
      <w:r w:rsidRPr="0028078A">
        <w:rPr>
          <w:rFonts w:ascii="Arial" w:hAnsi="Arial" w:cs="Arial"/>
          <w:sz w:val="20"/>
          <w:szCs w:val="20"/>
          <w:lang w:val="de-DE"/>
        </w:rPr>
        <w:t xml:space="preserve">Detterbeck FC, Franklin WA, Nicholson AG, et al. </w:t>
      </w:r>
      <w:r w:rsidRPr="0028078A">
        <w:rPr>
          <w:rFonts w:ascii="Arial" w:hAnsi="Arial" w:cs="Arial"/>
          <w:sz w:val="20"/>
          <w:szCs w:val="20"/>
          <w:lang w:val="en"/>
        </w:rPr>
        <w:t xml:space="preserve">The IASLC lung cancer staging project: background data and proposed criteria to distinguish separate primary lung cancers from metastatic foci in patients with two lung tumors in the forthcoming eighth edition of the TNM classification of lung cancer. </w:t>
      </w:r>
      <w:r w:rsidRPr="0028078A">
        <w:rPr>
          <w:rStyle w:val="Emphasis"/>
          <w:rFonts w:ascii="Arial" w:hAnsi="Arial" w:cs="Arial"/>
          <w:iCs w:val="0"/>
          <w:sz w:val="20"/>
          <w:szCs w:val="20"/>
          <w:lang w:val="en"/>
        </w:rPr>
        <w:t xml:space="preserve">J </w:t>
      </w:r>
      <w:proofErr w:type="spellStart"/>
      <w:r w:rsidRPr="0028078A">
        <w:rPr>
          <w:rStyle w:val="Emphasis"/>
          <w:rFonts w:ascii="Arial" w:hAnsi="Arial" w:cs="Arial"/>
          <w:iCs w:val="0"/>
          <w:sz w:val="20"/>
          <w:szCs w:val="20"/>
          <w:lang w:val="en"/>
        </w:rPr>
        <w:t>Thorac</w:t>
      </w:r>
      <w:proofErr w:type="spellEnd"/>
      <w:r w:rsidRPr="0028078A">
        <w:rPr>
          <w:rStyle w:val="Emphasis"/>
          <w:rFonts w:ascii="Arial" w:hAnsi="Arial" w:cs="Arial"/>
          <w:iCs w:val="0"/>
          <w:sz w:val="20"/>
          <w:szCs w:val="20"/>
          <w:lang w:val="en"/>
        </w:rPr>
        <w:t xml:space="preserve"> </w:t>
      </w:r>
      <w:proofErr w:type="spellStart"/>
      <w:r w:rsidRPr="0028078A">
        <w:rPr>
          <w:rStyle w:val="Emphasis"/>
          <w:rFonts w:ascii="Arial" w:hAnsi="Arial" w:cs="Arial"/>
          <w:iCs w:val="0"/>
          <w:sz w:val="20"/>
          <w:szCs w:val="20"/>
          <w:lang w:val="en"/>
        </w:rPr>
        <w:t>Onc</w:t>
      </w:r>
      <w:proofErr w:type="spellEnd"/>
      <w:r w:rsidRPr="0028078A">
        <w:rPr>
          <w:rStyle w:val="Emphasis"/>
          <w:rFonts w:ascii="Arial" w:hAnsi="Arial" w:cs="Arial"/>
          <w:iCs w:val="0"/>
          <w:sz w:val="20"/>
          <w:szCs w:val="20"/>
          <w:lang w:val="en"/>
        </w:rPr>
        <w:t>.</w:t>
      </w:r>
      <w:r w:rsidRPr="0028078A">
        <w:rPr>
          <w:rFonts w:ascii="Arial" w:hAnsi="Arial" w:cs="Arial"/>
          <w:sz w:val="20"/>
          <w:szCs w:val="20"/>
          <w:lang w:val="en"/>
        </w:rPr>
        <w:t xml:space="preserve"> 2016;11(5):651-665.</w:t>
      </w:r>
      <w:bookmarkStart w:id="16" w:name="R42611"/>
      <w:bookmarkEnd w:id="15"/>
    </w:p>
    <w:p w14:paraId="6682112A" w14:textId="28550A6B" w:rsidR="0028078A" w:rsidRPr="0028078A" w:rsidRDefault="002A2E37" w:rsidP="0028078A">
      <w:pPr>
        <w:pStyle w:val="ListParagraph"/>
        <w:keepNext/>
        <w:numPr>
          <w:ilvl w:val="0"/>
          <w:numId w:val="16"/>
        </w:numPr>
        <w:spacing w:after="0" w:line="276" w:lineRule="auto"/>
        <w:jc w:val="both"/>
        <w:divId w:val="543907314"/>
        <w:rPr>
          <w:rFonts w:ascii="Arial" w:hAnsi="Arial" w:cs="Arial"/>
          <w:sz w:val="20"/>
          <w:szCs w:val="20"/>
          <w:lang w:val="en"/>
        </w:rPr>
      </w:pPr>
      <w:r w:rsidRPr="0028078A">
        <w:rPr>
          <w:rFonts w:ascii="Arial" w:hAnsi="Arial" w:cs="Arial"/>
          <w:sz w:val="20"/>
          <w:szCs w:val="20"/>
          <w:lang w:val="en"/>
        </w:rPr>
        <w:t xml:space="preserve">WHO Classification of </w:t>
      </w:r>
      <w:proofErr w:type="spellStart"/>
      <w:r w:rsidRPr="0028078A">
        <w:rPr>
          <w:rFonts w:ascii="Arial" w:hAnsi="Arial" w:cs="Arial"/>
          <w:sz w:val="20"/>
          <w:szCs w:val="20"/>
          <w:lang w:val="en"/>
        </w:rPr>
        <w:t>Tumours</w:t>
      </w:r>
      <w:proofErr w:type="spellEnd"/>
      <w:r w:rsidRPr="0028078A">
        <w:rPr>
          <w:rFonts w:ascii="Arial" w:hAnsi="Arial" w:cs="Arial"/>
          <w:sz w:val="20"/>
          <w:szCs w:val="20"/>
          <w:lang w:val="en"/>
        </w:rPr>
        <w:t xml:space="preserve"> Editorial Board. </w:t>
      </w:r>
      <w:r w:rsidRPr="0028078A">
        <w:rPr>
          <w:rStyle w:val="Emphasis"/>
          <w:rFonts w:ascii="Arial" w:hAnsi="Arial" w:cs="Arial"/>
          <w:sz w:val="20"/>
          <w:szCs w:val="20"/>
          <w:lang w:val="en"/>
        </w:rPr>
        <w:t xml:space="preserve">Thoracic </w:t>
      </w:r>
      <w:proofErr w:type="spellStart"/>
      <w:r w:rsidRPr="0028078A">
        <w:rPr>
          <w:rStyle w:val="Emphasis"/>
          <w:rFonts w:ascii="Arial" w:hAnsi="Arial" w:cs="Arial"/>
          <w:sz w:val="20"/>
          <w:szCs w:val="20"/>
          <w:lang w:val="en"/>
        </w:rPr>
        <w:t>tumours</w:t>
      </w:r>
      <w:proofErr w:type="spellEnd"/>
      <w:r w:rsidRPr="0028078A">
        <w:rPr>
          <w:rFonts w:ascii="Arial" w:hAnsi="Arial" w:cs="Arial"/>
          <w:sz w:val="20"/>
          <w:szCs w:val="20"/>
          <w:lang w:val="en"/>
        </w:rPr>
        <w:t xml:space="preserve">. Lyon (France): International Agency for Research on Cancer; 2021. (WHO classification of </w:t>
      </w:r>
      <w:proofErr w:type="spellStart"/>
      <w:r w:rsidRPr="0028078A">
        <w:rPr>
          <w:rFonts w:ascii="Arial" w:hAnsi="Arial" w:cs="Arial"/>
          <w:sz w:val="20"/>
          <w:szCs w:val="20"/>
          <w:lang w:val="en"/>
        </w:rPr>
        <w:t>tumours</w:t>
      </w:r>
      <w:proofErr w:type="spellEnd"/>
      <w:r w:rsidRPr="0028078A">
        <w:rPr>
          <w:rFonts w:ascii="Arial" w:hAnsi="Arial" w:cs="Arial"/>
          <w:sz w:val="20"/>
          <w:szCs w:val="20"/>
          <w:lang w:val="en"/>
        </w:rPr>
        <w:t xml:space="preserve"> series, 5th ed.; vol. 5).</w:t>
      </w:r>
      <w:r w:rsidRPr="0028078A">
        <w:rPr>
          <w:rFonts w:ascii="Arial" w:hAnsi="Arial" w:cs="Arial"/>
          <w:sz w:val="20"/>
          <w:szCs w:val="20"/>
          <w:u w:val="single"/>
          <w:lang w:val="en"/>
        </w:rPr>
        <w:t xml:space="preserve"> </w:t>
      </w:r>
      <w:hyperlink r:id="rId10" w:history="1">
        <w:r w:rsidR="0028078A" w:rsidRPr="00246B40">
          <w:rPr>
            <w:rStyle w:val="Hyperlink"/>
            <w:rFonts w:ascii="Arial" w:hAnsi="Arial" w:cs="Arial"/>
            <w:sz w:val="20"/>
            <w:szCs w:val="20"/>
            <w:lang w:val="en"/>
          </w:rPr>
          <w:t>https://publications.iarc.fr/595</w:t>
        </w:r>
      </w:hyperlink>
      <w:bookmarkStart w:id="17" w:name="R42612"/>
      <w:bookmarkEnd w:id="16"/>
    </w:p>
    <w:p w14:paraId="5BCBC138" w14:textId="77777777" w:rsidR="0028078A" w:rsidRDefault="002A2E37" w:rsidP="0028078A">
      <w:pPr>
        <w:pStyle w:val="ListParagraph"/>
        <w:keepNext/>
        <w:numPr>
          <w:ilvl w:val="0"/>
          <w:numId w:val="16"/>
        </w:numPr>
        <w:spacing w:after="0" w:line="276" w:lineRule="auto"/>
        <w:jc w:val="both"/>
        <w:divId w:val="543907314"/>
        <w:rPr>
          <w:rFonts w:ascii="Arial" w:hAnsi="Arial" w:cs="Arial"/>
          <w:sz w:val="20"/>
          <w:szCs w:val="20"/>
          <w:lang w:val="en"/>
        </w:rPr>
      </w:pPr>
      <w:r w:rsidRPr="0028078A">
        <w:rPr>
          <w:rFonts w:ascii="Arial" w:hAnsi="Arial" w:cs="Arial"/>
          <w:sz w:val="20"/>
          <w:szCs w:val="20"/>
          <w:lang w:val="en"/>
        </w:rPr>
        <w:t xml:space="preserve">Amin MB, Edge SB, Greene FL, et al., eds. </w:t>
      </w:r>
      <w:r w:rsidRPr="0028078A">
        <w:rPr>
          <w:rStyle w:val="Emphasis"/>
          <w:rFonts w:ascii="Arial" w:hAnsi="Arial" w:cs="Arial"/>
          <w:iCs w:val="0"/>
          <w:sz w:val="20"/>
          <w:szCs w:val="20"/>
          <w:lang w:val="en"/>
        </w:rPr>
        <w:t>AJCC Cancer Staging Manual</w:t>
      </w:r>
      <w:r w:rsidRPr="0028078A">
        <w:rPr>
          <w:rFonts w:ascii="Arial" w:hAnsi="Arial" w:cs="Arial"/>
          <w:sz w:val="20"/>
          <w:szCs w:val="20"/>
          <w:lang w:val="en"/>
        </w:rPr>
        <w:t>. 8th ed. New York, NY: Springer; 2017.</w:t>
      </w:r>
      <w:bookmarkStart w:id="18" w:name="R42595"/>
      <w:bookmarkEnd w:id="17"/>
    </w:p>
    <w:p w14:paraId="49052316" w14:textId="77777777" w:rsidR="0028078A" w:rsidRDefault="002A2E37" w:rsidP="0028078A">
      <w:pPr>
        <w:pStyle w:val="ListParagraph"/>
        <w:keepNext/>
        <w:numPr>
          <w:ilvl w:val="0"/>
          <w:numId w:val="16"/>
        </w:numPr>
        <w:spacing w:after="0" w:line="276" w:lineRule="auto"/>
        <w:jc w:val="both"/>
        <w:divId w:val="543907314"/>
        <w:rPr>
          <w:rFonts w:ascii="Arial" w:hAnsi="Arial" w:cs="Arial"/>
          <w:sz w:val="20"/>
          <w:szCs w:val="20"/>
          <w:lang w:val="en"/>
        </w:rPr>
      </w:pPr>
      <w:r w:rsidRPr="0028078A">
        <w:rPr>
          <w:rFonts w:ascii="Arial" w:hAnsi="Arial" w:cs="Arial"/>
          <w:sz w:val="20"/>
          <w:szCs w:val="20"/>
          <w:lang w:val="de-DE"/>
        </w:rPr>
        <w:t xml:space="preserve">Detterbeck FC, Nicholson AG, Franklin WA, et al. </w:t>
      </w:r>
      <w:r w:rsidRPr="0028078A">
        <w:rPr>
          <w:rFonts w:ascii="Arial" w:hAnsi="Arial" w:cs="Arial"/>
          <w:sz w:val="20"/>
          <w:szCs w:val="20"/>
          <w:lang w:val="en"/>
        </w:rPr>
        <w:t xml:space="preserve">The IASLC lung cancer staging project: summary of proposals for revisions of the classification of lung cancers with multiple pulmonary sites of involvement in the forthcoming eighth edition of the TNM classification of lung cancer. </w:t>
      </w:r>
      <w:r w:rsidRPr="0028078A">
        <w:rPr>
          <w:rStyle w:val="Emphasis"/>
          <w:rFonts w:ascii="Arial" w:hAnsi="Arial" w:cs="Arial"/>
          <w:iCs w:val="0"/>
          <w:sz w:val="20"/>
          <w:szCs w:val="20"/>
          <w:lang w:val="en"/>
        </w:rPr>
        <w:t xml:space="preserve">J </w:t>
      </w:r>
      <w:proofErr w:type="spellStart"/>
      <w:r w:rsidRPr="0028078A">
        <w:rPr>
          <w:rStyle w:val="Emphasis"/>
          <w:rFonts w:ascii="Arial" w:hAnsi="Arial" w:cs="Arial"/>
          <w:iCs w:val="0"/>
          <w:sz w:val="20"/>
          <w:szCs w:val="20"/>
          <w:lang w:val="en"/>
        </w:rPr>
        <w:t>Thorac</w:t>
      </w:r>
      <w:proofErr w:type="spellEnd"/>
      <w:r w:rsidRPr="0028078A">
        <w:rPr>
          <w:rStyle w:val="Emphasis"/>
          <w:rFonts w:ascii="Arial" w:hAnsi="Arial" w:cs="Arial"/>
          <w:iCs w:val="0"/>
          <w:sz w:val="20"/>
          <w:szCs w:val="20"/>
          <w:lang w:val="en"/>
        </w:rPr>
        <w:t xml:space="preserve"> </w:t>
      </w:r>
      <w:proofErr w:type="spellStart"/>
      <w:r w:rsidRPr="0028078A">
        <w:rPr>
          <w:rStyle w:val="Emphasis"/>
          <w:rFonts w:ascii="Arial" w:hAnsi="Arial" w:cs="Arial"/>
          <w:iCs w:val="0"/>
          <w:sz w:val="20"/>
          <w:szCs w:val="20"/>
          <w:lang w:val="en"/>
        </w:rPr>
        <w:t>Onc</w:t>
      </w:r>
      <w:proofErr w:type="spellEnd"/>
      <w:r w:rsidRPr="0028078A">
        <w:rPr>
          <w:rStyle w:val="Emphasis"/>
          <w:rFonts w:ascii="Arial" w:hAnsi="Arial" w:cs="Arial"/>
          <w:iCs w:val="0"/>
          <w:sz w:val="20"/>
          <w:szCs w:val="20"/>
          <w:lang w:val="en"/>
        </w:rPr>
        <w:t>.</w:t>
      </w:r>
      <w:r w:rsidRPr="0028078A">
        <w:rPr>
          <w:rFonts w:ascii="Arial" w:hAnsi="Arial" w:cs="Arial"/>
          <w:sz w:val="20"/>
          <w:szCs w:val="20"/>
          <w:lang w:val="en"/>
        </w:rPr>
        <w:t xml:space="preserve"> 2016;11(5):639-650.</w:t>
      </w:r>
      <w:bookmarkStart w:id="19" w:name="R42596"/>
      <w:bookmarkEnd w:id="18"/>
    </w:p>
    <w:p w14:paraId="5423B6B4" w14:textId="65640448" w:rsidR="00FC6478" w:rsidRPr="0028078A" w:rsidRDefault="002A2E37" w:rsidP="0028078A">
      <w:pPr>
        <w:pStyle w:val="ListParagraph"/>
        <w:keepNext/>
        <w:numPr>
          <w:ilvl w:val="0"/>
          <w:numId w:val="16"/>
        </w:numPr>
        <w:spacing w:after="0" w:line="276" w:lineRule="auto"/>
        <w:jc w:val="both"/>
        <w:divId w:val="543907314"/>
        <w:rPr>
          <w:rFonts w:ascii="Arial" w:hAnsi="Arial" w:cs="Arial"/>
          <w:sz w:val="20"/>
          <w:szCs w:val="20"/>
          <w:lang w:val="en"/>
        </w:rPr>
      </w:pPr>
      <w:r w:rsidRPr="0028078A">
        <w:rPr>
          <w:rFonts w:ascii="Arial" w:hAnsi="Arial" w:cs="Arial"/>
          <w:sz w:val="20"/>
          <w:szCs w:val="20"/>
          <w:lang w:val="de-DE"/>
        </w:rPr>
        <w:t xml:space="preserve">Detterbeck FC, Marom EM, Arenberg DA, et al. </w:t>
      </w:r>
      <w:r w:rsidRPr="0028078A">
        <w:rPr>
          <w:rFonts w:ascii="Arial" w:hAnsi="Arial" w:cs="Arial"/>
          <w:sz w:val="20"/>
          <w:szCs w:val="20"/>
          <w:lang w:val="en"/>
        </w:rPr>
        <w:t xml:space="preserve">The IASLC lung cancer staging project: background data and proposals for the application of TNM staging rules to lung cancer presenting as multiple nodules with ground glass or lepidic features or a pneumonic type of involvement in the forthcoming eighth edition of the TNM classification of lung cancer. </w:t>
      </w:r>
      <w:r w:rsidRPr="0028078A">
        <w:rPr>
          <w:rStyle w:val="Emphasis"/>
          <w:rFonts w:ascii="Arial" w:hAnsi="Arial" w:cs="Arial"/>
          <w:iCs w:val="0"/>
          <w:sz w:val="20"/>
          <w:szCs w:val="20"/>
          <w:lang w:val="en"/>
        </w:rPr>
        <w:t xml:space="preserve">J </w:t>
      </w:r>
      <w:proofErr w:type="spellStart"/>
      <w:r w:rsidRPr="0028078A">
        <w:rPr>
          <w:rStyle w:val="Emphasis"/>
          <w:rFonts w:ascii="Arial" w:hAnsi="Arial" w:cs="Arial"/>
          <w:iCs w:val="0"/>
          <w:sz w:val="20"/>
          <w:szCs w:val="20"/>
          <w:lang w:val="en"/>
        </w:rPr>
        <w:t>Thorac</w:t>
      </w:r>
      <w:proofErr w:type="spellEnd"/>
      <w:r w:rsidRPr="0028078A">
        <w:rPr>
          <w:rStyle w:val="Emphasis"/>
          <w:rFonts w:ascii="Arial" w:hAnsi="Arial" w:cs="Arial"/>
          <w:iCs w:val="0"/>
          <w:sz w:val="20"/>
          <w:szCs w:val="20"/>
          <w:lang w:val="en"/>
        </w:rPr>
        <w:t xml:space="preserve"> </w:t>
      </w:r>
      <w:proofErr w:type="spellStart"/>
      <w:r w:rsidRPr="0028078A">
        <w:rPr>
          <w:rStyle w:val="Emphasis"/>
          <w:rFonts w:ascii="Arial" w:hAnsi="Arial" w:cs="Arial"/>
          <w:iCs w:val="0"/>
          <w:sz w:val="20"/>
          <w:szCs w:val="20"/>
          <w:lang w:val="en"/>
        </w:rPr>
        <w:t>Onc</w:t>
      </w:r>
      <w:proofErr w:type="spellEnd"/>
      <w:r w:rsidRPr="0028078A">
        <w:rPr>
          <w:rFonts w:ascii="Arial" w:hAnsi="Arial" w:cs="Arial"/>
          <w:sz w:val="20"/>
          <w:szCs w:val="20"/>
          <w:lang w:val="en"/>
        </w:rPr>
        <w:t>. 2016;11(5):666-680.</w:t>
      </w:r>
    </w:p>
    <w:p w14:paraId="0D563CAE" w14:textId="77777777" w:rsidR="0028078A" w:rsidRDefault="0028078A" w:rsidP="0028078A">
      <w:pPr>
        <w:spacing w:after="0" w:line="276" w:lineRule="auto"/>
        <w:jc w:val="both"/>
        <w:divId w:val="1478382194"/>
        <w:rPr>
          <w:rFonts w:ascii="Arial" w:eastAsia="Times New Roman" w:hAnsi="Arial" w:cs="Arial"/>
          <w:b/>
          <w:bCs/>
          <w:sz w:val="20"/>
          <w:szCs w:val="20"/>
          <w:lang w:val="en"/>
        </w:rPr>
      </w:pPr>
      <w:bookmarkStart w:id="20" w:name="N10040"/>
      <w:bookmarkEnd w:id="19"/>
    </w:p>
    <w:p w14:paraId="692A43CC" w14:textId="64215879" w:rsidR="0028078A" w:rsidRDefault="002A2E37" w:rsidP="0028078A">
      <w:pPr>
        <w:spacing w:after="0" w:line="276" w:lineRule="auto"/>
        <w:jc w:val="both"/>
        <w:divId w:val="1478382194"/>
        <w:rPr>
          <w:rFonts w:ascii="Arial" w:eastAsia="Times New Roman" w:hAnsi="Arial" w:cs="Arial"/>
          <w:b/>
          <w:bCs/>
          <w:sz w:val="20"/>
          <w:szCs w:val="20"/>
          <w:lang w:val="en"/>
        </w:rPr>
      </w:pPr>
      <w:r w:rsidRPr="00943FC8">
        <w:rPr>
          <w:rFonts w:ascii="Arial" w:eastAsia="Times New Roman" w:hAnsi="Arial" w:cs="Arial"/>
          <w:b/>
          <w:bCs/>
          <w:sz w:val="20"/>
          <w:szCs w:val="20"/>
          <w:lang w:val="en"/>
        </w:rPr>
        <w:t>E. Visceral Pleural Invasion</w:t>
      </w:r>
      <w:bookmarkEnd w:id="20"/>
    </w:p>
    <w:p w14:paraId="41619D66" w14:textId="77777777" w:rsidR="0028078A" w:rsidRDefault="002A2E37" w:rsidP="0028078A">
      <w:pPr>
        <w:spacing w:after="0" w:line="276" w:lineRule="auto"/>
        <w:jc w:val="both"/>
        <w:divId w:val="1478382194"/>
        <w:rPr>
          <w:rFonts w:ascii="Arial" w:eastAsia="Times New Roman" w:hAnsi="Arial" w:cs="Arial"/>
          <w:b/>
          <w:bCs/>
          <w:sz w:val="20"/>
          <w:szCs w:val="20"/>
          <w:lang w:val="en"/>
        </w:rPr>
      </w:pPr>
      <w:r w:rsidRPr="00943FC8">
        <w:rPr>
          <w:rFonts w:ascii="Arial" w:hAnsi="Arial" w:cs="Arial"/>
          <w:sz w:val="20"/>
          <w:szCs w:val="20"/>
          <w:lang w:val="en"/>
        </w:rPr>
        <w:t>The presence of visceral pleural invasion by tumors ≤ 3 cm changes the T category from pT1 to pT2a.</w:t>
      </w:r>
      <w:hyperlink w:anchor="R42616" w:tooltip="Amin MB, Edge SB, Greene FL, et&#10;al, eds. AJCC Cancer Staging Manual.&#10;8th ed. New York, NY: Springer; 2017." w:history="1">
        <w:r w:rsidRPr="00943FC8">
          <w:rPr>
            <w:rStyle w:val="Hyperlink"/>
            <w:rFonts w:ascii="Arial" w:hAnsi="Arial" w:cs="Arial"/>
            <w:sz w:val="20"/>
            <w:szCs w:val="20"/>
            <w:vertAlign w:val="superscript"/>
            <w:lang w:val="en"/>
          </w:rPr>
          <w:t>1</w:t>
        </w:r>
      </w:hyperlink>
      <w:r w:rsidRPr="00943FC8">
        <w:rPr>
          <w:rFonts w:ascii="Arial" w:hAnsi="Arial" w:cs="Arial"/>
          <w:sz w:val="20"/>
          <w:szCs w:val="20"/>
          <w:lang w:val="en"/>
        </w:rPr>
        <w:t xml:space="preserve"> Studies have shown that tumors ≤ 3 cm that penetrate beyond the elastic layer of the visceral </w:t>
      </w:r>
      <w:r w:rsidRPr="00943FC8">
        <w:rPr>
          <w:rFonts w:ascii="Arial" w:hAnsi="Arial" w:cs="Arial"/>
          <w:sz w:val="20"/>
          <w:szCs w:val="20"/>
          <w:lang w:val="en"/>
        </w:rPr>
        <w:lastRenderedPageBreak/>
        <w:t>pleura behave similarly to similar-size tumors that extend to the visceral pleural surface.</w:t>
      </w:r>
      <w:hyperlink w:anchor="R42599" w:tooltip="Bunker ML,&#10;Raab SS, Landreneau RJ, et al. The&#10;diagnosis and significance of visceral pleura invasion in lung carcinoma:&#10;histologic predictors and the role of elastic stains. Am J Clin Pathol. 1999;112(6):777-783." w:history="1">
        <w:r w:rsidRPr="00943FC8">
          <w:rPr>
            <w:rStyle w:val="Hyperlink"/>
            <w:rFonts w:ascii="Arial" w:hAnsi="Arial" w:cs="Arial"/>
            <w:sz w:val="20"/>
            <w:szCs w:val="20"/>
            <w:vertAlign w:val="superscript"/>
            <w:lang w:val="en"/>
          </w:rPr>
          <w:t>2,</w:t>
        </w:r>
      </w:hyperlink>
      <w:hyperlink w:anchor="R42600" w:tooltip="Shimizu K, Yoshida J, Nagai K, et&#10;al. Visceral pleural invasion classification in non-small cell lung cancer: a&#10;proposal on the basis of outcome assessment. J Thorac Cardiovasc Surg. 2004;127(6):1574-1578." w:history="1">
        <w:r w:rsidRPr="00943FC8">
          <w:rPr>
            <w:rStyle w:val="Hyperlink"/>
            <w:rFonts w:ascii="Arial" w:hAnsi="Arial" w:cs="Arial"/>
            <w:sz w:val="20"/>
            <w:szCs w:val="20"/>
            <w:vertAlign w:val="superscript"/>
            <w:lang w:val="en"/>
          </w:rPr>
          <w:t>3</w:t>
        </w:r>
      </w:hyperlink>
      <w:r w:rsidRPr="00943FC8">
        <w:rPr>
          <w:rFonts w:ascii="Arial" w:hAnsi="Arial" w:cs="Arial"/>
          <w:sz w:val="20"/>
          <w:szCs w:val="20"/>
          <w:lang w:val="en"/>
        </w:rPr>
        <w:t> Visceral pleural invasion should therefore be considered present not only in tumors that extend to the visceral pleural surface, but also in tumors that penetrate beyond the elastic layer of the visceral pleura (Figure 1).</w:t>
      </w:r>
      <w:hyperlink w:anchor="R42601" w:tooltip="Maeyashiki T, Suzuki K, Hattori&#10;A, et al. The size of consolidation on thin-section computed tomography is a&#10;better predictor of survival than the maximum tumour dimension in resectable&#10;lung cancer. Eur J Cardiothorac Surg.&#10;2013;43(5):915-918. " w:history="1">
        <w:r w:rsidRPr="00943FC8">
          <w:rPr>
            <w:rStyle w:val="Hyperlink"/>
            <w:rFonts w:ascii="Arial" w:hAnsi="Arial" w:cs="Arial"/>
            <w:sz w:val="20"/>
            <w:szCs w:val="20"/>
            <w:vertAlign w:val="superscript"/>
            <w:lang w:val="en"/>
          </w:rPr>
          <w:t>4,</w:t>
        </w:r>
      </w:hyperlink>
      <w:hyperlink w:anchor="R42602" w:tooltip="Wittekind C, Greene FL, Henson&#10;DE, Hutter RVP, Sobin LH, eds. TNM&#10;Supplement: A Commentary on Uniform Use. 3rd ed. New York, NY: Wiley-Liss;&#10;2001." w:history="1">
        <w:r w:rsidRPr="00943FC8">
          <w:rPr>
            <w:rStyle w:val="Hyperlink"/>
            <w:rFonts w:ascii="Arial" w:hAnsi="Arial" w:cs="Arial"/>
            <w:sz w:val="20"/>
            <w:szCs w:val="20"/>
            <w:vertAlign w:val="superscript"/>
            <w:lang w:val="en"/>
          </w:rPr>
          <w:t>5,</w:t>
        </w:r>
      </w:hyperlink>
      <w:hyperlink w:anchor="R42603" w:tooltip="Travis WD,&#10;Asamura H, Bankier AA, et al. The IASLC lung cancer staging project: proposals&#10;for coding T categories for subsolid nodules and assessment of tumor size in&#10;part-solid tumors in the forthcoming eighth edition of the TNM classification&#10;of lung cancer." w:history="1">
        <w:r w:rsidRPr="00943FC8">
          <w:rPr>
            <w:rStyle w:val="Hyperlink"/>
            <w:rFonts w:ascii="Arial" w:hAnsi="Arial" w:cs="Arial"/>
            <w:sz w:val="20"/>
            <w:szCs w:val="20"/>
            <w:vertAlign w:val="superscript"/>
            <w:lang w:val="en"/>
          </w:rPr>
          <w:t>6</w:t>
        </w:r>
      </w:hyperlink>
      <w:r w:rsidRPr="00943FC8">
        <w:rPr>
          <w:rFonts w:ascii="Arial" w:hAnsi="Arial" w:cs="Arial"/>
          <w:sz w:val="20"/>
          <w:szCs w:val="20"/>
          <w:vertAlign w:val="superscript"/>
          <w:lang w:val="en"/>
        </w:rPr>
        <w:t> </w:t>
      </w:r>
      <w:r w:rsidRPr="00943FC8">
        <w:rPr>
          <w:rFonts w:ascii="Arial" w:hAnsi="Arial" w:cs="Arial"/>
          <w:sz w:val="20"/>
          <w:szCs w:val="20"/>
          <w:lang w:val="en"/>
        </w:rPr>
        <w:t>To qualify for visceral pleural invasion, tumor cells must have crossed the thickest visceral pleural elastic layer, which is usually the outermost (external) elastic layer in the visceral pleura (the layer closest to the visceral pleural mesothelial-lined surface). In many patients, a thinner, sometimes discontinuous, elastic layer (internal visceral pleural elastic layer) can be appreciated closer to the lung parenchyma. Penetration of tumor through this thinner, variably discontinuous internal (i.e., closer to the lung parenchyma)) elastic layer does not qualify as visceral pleura invasion.</w:t>
      </w:r>
      <w:hyperlink w:anchor="R42604" w:tooltip="Travis WD, Brambilla E,&#10;Rami-Porta R, et al. Visceral pleural invasion: pathologic criteria and use of&#10;elastic stains: proposal for the 7th edition of the TNM classification for lung&#10;cancer. J Thorac Oncol.&#10;2008;3(12):1384-1390." w:history="1">
        <w:r w:rsidRPr="00943FC8">
          <w:rPr>
            <w:rStyle w:val="Hyperlink"/>
            <w:rFonts w:ascii="Arial" w:hAnsi="Arial" w:cs="Arial"/>
            <w:sz w:val="20"/>
            <w:szCs w:val="20"/>
            <w:vertAlign w:val="superscript"/>
            <w:lang w:val="en"/>
          </w:rPr>
          <w:t>7</w:t>
        </w:r>
      </w:hyperlink>
      <w:r w:rsidRPr="00943FC8">
        <w:rPr>
          <w:rFonts w:ascii="Arial" w:hAnsi="Arial" w:cs="Arial"/>
          <w:sz w:val="20"/>
          <w:szCs w:val="20"/>
          <w:lang w:val="en"/>
        </w:rPr>
        <w:t xml:space="preserve"> The pleural elastic layers can be difficult to appreciate in hematoxylin-eosin </w:t>
      </w:r>
      <w:proofErr w:type="spellStart"/>
      <w:r w:rsidRPr="00943FC8">
        <w:rPr>
          <w:rFonts w:ascii="Arial" w:hAnsi="Arial" w:cs="Arial"/>
          <w:sz w:val="20"/>
          <w:szCs w:val="20"/>
          <w:lang w:val="en"/>
        </w:rPr>
        <w:t>stains.Elastic</w:t>
      </w:r>
      <w:proofErr w:type="spellEnd"/>
      <w:r w:rsidRPr="00943FC8">
        <w:rPr>
          <w:rFonts w:ascii="Arial" w:hAnsi="Arial" w:cs="Arial"/>
          <w:sz w:val="20"/>
          <w:szCs w:val="20"/>
          <w:lang w:val="en"/>
        </w:rPr>
        <w:t xml:space="preserve"> stains may facilitate the assessment of visceral pleural invasion.</w:t>
      </w:r>
      <w:hyperlink w:anchor="R42599" w:tooltip="Bunker ML,&#10;Raab SS, Landreneau RJ, et al. The&#10;diagnosis and significance of visceral pleura invasion in lung carcinoma:&#10;histologic predictors and the role of elastic stains. Am J Clin Pathol. 1999;112(6):777-783." w:history="1">
        <w:r w:rsidRPr="00943FC8">
          <w:rPr>
            <w:rStyle w:val="Hyperlink"/>
            <w:rFonts w:ascii="Arial" w:hAnsi="Arial" w:cs="Arial"/>
            <w:sz w:val="20"/>
            <w:szCs w:val="20"/>
            <w:vertAlign w:val="superscript"/>
            <w:lang w:val="en"/>
          </w:rPr>
          <w:t>2,</w:t>
        </w:r>
      </w:hyperlink>
      <w:hyperlink w:anchor="R42600" w:tooltip="Shimizu K, Yoshida J, Nagai K, et&#10;al. Visceral pleural invasion classification in non-small cell lung cancer: a&#10;proposal on the basis of outcome assessment. J Thorac Cardiovasc Surg. 2004;127(6):1574-1578." w:history="1">
        <w:r w:rsidRPr="00943FC8">
          <w:rPr>
            <w:rStyle w:val="Hyperlink"/>
            <w:rFonts w:ascii="Arial" w:hAnsi="Arial" w:cs="Arial"/>
            <w:sz w:val="20"/>
            <w:szCs w:val="20"/>
            <w:vertAlign w:val="superscript"/>
            <w:lang w:val="en"/>
          </w:rPr>
          <w:t>3,</w:t>
        </w:r>
      </w:hyperlink>
      <w:hyperlink w:anchor="R42604" w:tooltip="Travis WD, Brambilla E,&#10;Rami-Porta R, et al. Visceral pleural invasion: pathologic criteria and use of&#10;elastic stains: proposal for the 7th edition of the TNM classification for lung&#10;cancer. J Thorac Oncol.&#10;2008;3(12):1384-1390." w:history="1">
        <w:r w:rsidRPr="00943FC8">
          <w:rPr>
            <w:rStyle w:val="Hyperlink"/>
            <w:rFonts w:ascii="Arial" w:hAnsi="Arial" w:cs="Arial"/>
            <w:sz w:val="20"/>
            <w:szCs w:val="20"/>
            <w:vertAlign w:val="superscript"/>
            <w:lang w:val="en"/>
          </w:rPr>
          <w:t>7</w:t>
        </w:r>
      </w:hyperlink>
    </w:p>
    <w:p w14:paraId="2C6531D4" w14:textId="77777777" w:rsidR="0028078A" w:rsidRDefault="0028078A" w:rsidP="0028078A">
      <w:pPr>
        <w:spacing w:after="0" w:line="276" w:lineRule="auto"/>
        <w:jc w:val="both"/>
        <w:divId w:val="1478382194"/>
        <w:rPr>
          <w:rFonts w:ascii="Arial" w:eastAsia="Times New Roman" w:hAnsi="Arial" w:cs="Arial"/>
          <w:b/>
          <w:bCs/>
          <w:sz w:val="20"/>
          <w:szCs w:val="20"/>
          <w:lang w:val="en"/>
        </w:rPr>
      </w:pPr>
    </w:p>
    <w:p w14:paraId="7E099968" w14:textId="77777777" w:rsidR="0028078A" w:rsidRDefault="002A2E37" w:rsidP="0028078A">
      <w:pPr>
        <w:spacing w:after="0" w:line="276" w:lineRule="auto"/>
        <w:jc w:val="both"/>
        <w:divId w:val="1478382194"/>
        <w:rPr>
          <w:rFonts w:ascii="Arial" w:eastAsia="Times New Roman" w:hAnsi="Arial" w:cs="Arial"/>
          <w:b/>
          <w:bCs/>
          <w:sz w:val="20"/>
          <w:szCs w:val="20"/>
          <w:lang w:val="en"/>
        </w:rPr>
      </w:pPr>
      <w:r w:rsidRPr="00943FC8">
        <w:rPr>
          <w:rFonts w:ascii="Arial" w:eastAsiaTheme="minorHAnsi" w:hAnsi="Arial" w:cs="Arial"/>
          <w:noProof/>
          <w:sz w:val="20"/>
          <w:szCs w:val="20"/>
        </w:rPr>
        <w:drawing>
          <wp:inline distT="0" distB="0" distL="0" distR="0" wp14:anchorId="3A794504" wp14:editId="59598F99">
            <wp:extent cx="3916680" cy="294386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6680" cy="2943860"/>
                    </a:xfrm>
                    <a:prstGeom prst="rect">
                      <a:avLst/>
                    </a:prstGeom>
                    <a:noFill/>
                    <a:ln>
                      <a:noFill/>
                    </a:ln>
                  </pic:spPr>
                </pic:pic>
              </a:graphicData>
            </a:graphic>
          </wp:inline>
        </w:drawing>
      </w:r>
    </w:p>
    <w:p w14:paraId="4CFCF466" w14:textId="77777777" w:rsidR="0028078A" w:rsidRDefault="002A2E37" w:rsidP="0028078A">
      <w:pPr>
        <w:spacing w:after="0" w:line="276" w:lineRule="auto"/>
        <w:jc w:val="both"/>
        <w:divId w:val="1478382194"/>
        <w:rPr>
          <w:rFonts w:ascii="Arial" w:eastAsia="Times New Roman" w:hAnsi="Arial" w:cs="Arial"/>
          <w:b/>
          <w:bCs/>
          <w:sz w:val="20"/>
          <w:szCs w:val="20"/>
          <w:lang w:val="en"/>
        </w:rPr>
      </w:pPr>
      <w:r w:rsidRPr="00943FC8">
        <w:rPr>
          <w:rStyle w:val="Strong"/>
          <w:rFonts w:ascii="Arial" w:hAnsi="Arial" w:cs="Arial"/>
          <w:bCs w:val="0"/>
          <w:sz w:val="20"/>
          <w:szCs w:val="20"/>
          <w:lang w:val="en"/>
        </w:rPr>
        <w:t>Figure 1.</w:t>
      </w:r>
      <w:r w:rsidRPr="00943FC8">
        <w:rPr>
          <w:rFonts w:ascii="Arial" w:hAnsi="Arial" w:cs="Arial"/>
          <w:sz w:val="20"/>
          <w:szCs w:val="20"/>
          <w:lang w:val="en"/>
        </w:rPr>
        <w:t xml:space="preserve"> Types of visceral pleural invasion. Staining for elastin (</w:t>
      </w:r>
      <w:proofErr w:type="spellStart"/>
      <w:r w:rsidRPr="00943FC8">
        <w:rPr>
          <w:rFonts w:ascii="Arial" w:hAnsi="Arial" w:cs="Arial"/>
          <w:sz w:val="20"/>
          <w:szCs w:val="20"/>
          <w:lang w:val="en"/>
        </w:rPr>
        <w:t>eg</w:t>
      </w:r>
      <w:proofErr w:type="spellEnd"/>
      <w:r w:rsidRPr="00943FC8">
        <w:rPr>
          <w:rFonts w:ascii="Arial" w:hAnsi="Arial" w:cs="Arial"/>
          <w:sz w:val="20"/>
          <w:szCs w:val="20"/>
          <w:lang w:val="en"/>
        </w:rPr>
        <w:t xml:space="preserve">, elastic-Van </w:t>
      </w:r>
      <w:proofErr w:type="spellStart"/>
      <w:r w:rsidRPr="00943FC8">
        <w:rPr>
          <w:rFonts w:ascii="Arial" w:hAnsi="Arial" w:cs="Arial"/>
          <w:sz w:val="20"/>
          <w:szCs w:val="20"/>
          <w:lang w:val="en"/>
        </w:rPr>
        <w:t>Gieson</w:t>
      </w:r>
      <w:proofErr w:type="spellEnd"/>
      <w:r w:rsidRPr="00943FC8">
        <w:rPr>
          <w:rFonts w:ascii="Arial" w:hAnsi="Arial" w:cs="Arial"/>
          <w:sz w:val="20"/>
          <w:szCs w:val="20"/>
          <w:lang w:val="en"/>
        </w:rPr>
        <w:t xml:space="preserve"> [EVG] stain) can aid in detection of visceral pleural invasion where it is indeterminate by hematoxylin-eosin (H&amp;E) stain. </w:t>
      </w:r>
      <w:proofErr w:type="gramStart"/>
      <w:r w:rsidRPr="00943FC8">
        <w:rPr>
          <w:rFonts w:ascii="Arial" w:hAnsi="Arial" w:cs="Arial"/>
          <w:sz w:val="20"/>
          <w:szCs w:val="20"/>
          <w:lang w:val="en"/>
        </w:rPr>
        <w:t>A and</w:t>
      </w:r>
      <w:proofErr w:type="gramEnd"/>
      <w:r w:rsidRPr="00943FC8">
        <w:rPr>
          <w:rFonts w:ascii="Arial" w:hAnsi="Arial" w:cs="Arial"/>
          <w:sz w:val="20"/>
          <w:szCs w:val="20"/>
          <w:lang w:val="en"/>
        </w:rPr>
        <w:t xml:space="preserve"> B. Visceral pleural invasion is present when a tumor penetrates beyond the thick (external) elastic layer of the visceral pleura (type PL1 pleural invasion) C. Tumor extension to the visceral pleural surface is also categorized as visceral pleural invasion (type PL2). Both types of visceral pleural invasion raise the T category of otherwise T1 tumors to T2a. D. Visceral pleural invasion is categorized as absent in tumors that do not penetrate the visceral pleural elastic layer (type PL0). (Original magnifications x200 [A], x400 [B and C], x600 [D]).</w:t>
      </w:r>
    </w:p>
    <w:p w14:paraId="5E4A66D9" w14:textId="77777777" w:rsidR="0028078A" w:rsidRDefault="0028078A" w:rsidP="0028078A">
      <w:pPr>
        <w:spacing w:after="0" w:line="276" w:lineRule="auto"/>
        <w:jc w:val="both"/>
        <w:divId w:val="1478382194"/>
        <w:rPr>
          <w:rFonts w:ascii="Arial" w:eastAsia="Times New Roman" w:hAnsi="Arial" w:cs="Arial"/>
          <w:b/>
          <w:bCs/>
          <w:sz w:val="20"/>
          <w:szCs w:val="20"/>
          <w:lang w:val="en"/>
        </w:rPr>
      </w:pPr>
    </w:p>
    <w:p w14:paraId="032A0E75" w14:textId="1F38BA29" w:rsidR="00FC6478" w:rsidRPr="0028078A" w:rsidRDefault="002A2E37" w:rsidP="0028078A">
      <w:pPr>
        <w:spacing w:after="0" w:line="276" w:lineRule="auto"/>
        <w:jc w:val="both"/>
        <w:divId w:val="1478382194"/>
        <w:rPr>
          <w:rFonts w:ascii="Arial" w:eastAsia="Times New Roman" w:hAnsi="Arial" w:cs="Arial"/>
          <w:b/>
          <w:bCs/>
          <w:sz w:val="20"/>
          <w:szCs w:val="20"/>
          <w:lang w:val="en"/>
        </w:rPr>
      </w:pPr>
      <w:r w:rsidRPr="00943FC8">
        <w:rPr>
          <w:rFonts w:ascii="Arial" w:hAnsi="Arial" w:cs="Arial"/>
          <w:sz w:val="20"/>
          <w:szCs w:val="20"/>
          <w:lang w:val="en"/>
        </w:rPr>
        <w:t>Based on available data, a tumor with direct invasion across a fissure or directly if the fissure is incomplete into an adjacent ipsilateral lobe should be classified as T2a unless the size of the tumor or other criteria that would dictate a higher T category are met.</w:t>
      </w:r>
      <w:hyperlink w:anchor="R42604" w:tooltip="Travis WD, Brambilla E,&#10;Rami-Porta R, et al. Visceral pleural invasion: pathologic criteria and use of&#10;elastic stains: proposal for the 7th edition of the TNM classification for lung&#10;cancer. J Thorac Oncol.&#10;2008;3(12):1384-1390." w:history="1">
        <w:r w:rsidRPr="00943FC8">
          <w:rPr>
            <w:rStyle w:val="Hyperlink"/>
            <w:rFonts w:ascii="Arial" w:hAnsi="Arial" w:cs="Arial"/>
            <w:sz w:val="20"/>
            <w:szCs w:val="20"/>
            <w:vertAlign w:val="superscript"/>
            <w:lang w:val="en"/>
          </w:rPr>
          <w:t>7</w:t>
        </w:r>
      </w:hyperlink>
      <w:r w:rsidRPr="00943FC8">
        <w:rPr>
          <w:rFonts w:ascii="Arial" w:hAnsi="Arial" w:cs="Arial"/>
          <w:sz w:val="20"/>
          <w:szCs w:val="20"/>
          <w:lang w:val="en"/>
        </w:rPr>
        <w:t> </w:t>
      </w:r>
    </w:p>
    <w:p w14:paraId="6F29EA59" w14:textId="77777777" w:rsidR="0028078A" w:rsidRDefault="002A2E37" w:rsidP="0028078A">
      <w:pPr>
        <w:spacing w:after="0" w:line="276" w:lineRule="auto"/>
        <w:jc w:val="both"/>
        <w:divId w:val="253052897"/>
        <w:rPr>
          <w:rFonts w:ascii="Arial" w:hAnsi="Arial" w:cs="Arial"/>
          <w:sz w:val="20"/>
          <w:szCs w:val="20"/>
          <w:lang w:val="en"/>
        </w:rPr>
      </w:pPr>
      <w:r w:rsidRPr="00943FC8">
        <w:rPr>
          <w:rFonts w:ascii="Arial" w:hAnsi="Arial" w:cs="Arial"/>
          <w:sz w:val="20"/>
          <w:szCs w:val="20"/>
          <w:lang w:val="en"/>
        </w:rPr>
        <w:t>Pleural tumor nodules, including same lobe visceral pleural nodules, separate from the primary tumor (non-contiguous) should be categorized as M1a.</w:t>
      </w:r>
      <w:hyperlink w:anchor="R42616" w:tooltip="Amin MB, Edge SB, Greene FL, et&#10;al, eds. AJCC Cancer Staging Manual.&#10;8th ed. New York, NY: Springer; 2017." w:history="1">
        <w:r w:rsidRPr="00943FC8">
          <w:rPr>
            <w:rStyle w:val="Hyperlink"/>
            <w:rFonts w:ascii="Arial" w:hAnsi="Arial" w:cs="Arial"/>
            <w:sz w:val="20"/>
            <w:szCs w:val="20"/>
            <w:vertAlign w:val="superscript"/>
            <w:lang w:val="en"/>
          </w:rPr>
          <w:t>1</w:t>
        </w:r>
      </w:hyperlink>
    </w:p>
    <w:p w14:paraId="2B7D78F7" w14:textId="77777777" w:rsidR="0028078A" w:rsidRDefault="0028078A" w:rsidP="0028078A">
      <w:pPr>
        <w:spacing w:after="0" w:line="276" w:lineRule="auto"/>
        <w:jc w:val="both"/>
        <w:divId w:val="253052897"/>
        <w:rPr>
          <w:rFonts w:ascii="Arial" w:hAnsi="Arial" w:cs="Arial"/>
          <w:sz w:val="20"/>
          <w:szCs w:val="20"/>
          <w:lang w:val="en"/>
        </w:rPr>
      </w:pPr>
    </w:p>
    <w:p w14:paraId="23353A3C" w14:textId="77777777" w:rsidR="0028078A" w:rsidRDefault="0028078A">
      <w:pPr>
        <w:rPr>
          <w:rFonts w:ascii="Arial" w:eastAsia="Times New Roman" w:hAnsi="Arial" w:cs="Arial"/>
          <w:sz w:val="20"/>
          <w:szCs w:val="20"/>
          <w:lang w:val="en"/>
        </w:rPr>
      </w:pPr>
      <w:r>
        <w:rPr>
          <w:rFonts w:ascii="Arial" w:eastAsia="Times New Roman" w:hAnsi="Arial" w:cs="Arial"/>
          <w:sz w:val="20"/>
          <w:szCs w:val="20"/>
          <w:lang w:val="en"/>
        </w:rPr>
        <w:br w:type="page"/>
      </w:r>
    </w:p>
    <w:p w14:paraId="11B461EC" w14:textId="501726B8" w:rsidR="0028078A" w:rsidRDefault="002A2E37" w:rsidP="0028078A">
      <w:pPr>
        <w:spacing w:after="0" w:line="276" w:lineRule="auto"/>
        <w:jc w:val="both"/>
        <w:divId w:val="253052897"/>
        <w:rPr>
          <w:rFonts w:ascii="Arial" w:hAnsi="Arial" w:cs="Arial"/>
          <w:sz w:val="20"/>
          <w:szCs w:val="20"/>
          <w:lang w:val="en"/>
        </w:rPr>
      </w:pPr>
      <w:r w:rsidRPr="00943FC8">
        <w:rPr>
          <w:rFonts w:ascii="Arial" w:eastAsia="Times New Roman" w:hAnsi="Arial" w:cs="Arial"/>
          <w:sz w:val="20"/>
          <w:szCs w:val="20"/>
          <w:lang w:val="en"/>
        </w:rPr>
        <w:lastRenderedPageBreak/>
        <w:t>References</w:t>
      </w:r>
      <w:bookmarkStart w:id="21" w:name="R42616"/>
    </w:p>
    <w:p w14:paraId="1E5A2320" w14:textId="77777777" w:rsidR="0028078A" w:rsidRDefault="002A2E37" w:rsidP="0028078A">
      <w:pPr>
        <w:pStyle w:val="ListParagraph"/>
        <w:numPr>
          <w:ilvl w:val="0"/>
          <w:numId w:val="17"/>
        </w:numPr>
        <w:spacing w:after="0" w:line="276" w:lineRule="auto"/>
        <w:jc w:val="both"/>
        <w:divId w:val="253052897"/>
        <w:rPr>
          <w:rFonts w:ascii="Arial" w:hAnsi="Arial" w:cs="Arial"/>
          <w:sz w:val="20"/>
          <w:szCs w:val="20"/>
          <w:lang w:val="en"/>
        </w:rPr>
      </w:pPr>
      <w:r w:rsidRPr="0028078A">
        <w:rPr>
          <w:rFonts w:ascii="Arial" w:hAnsi="Arial" w:cs="Arial"/>
          <w:sz w:val="20"/>
          <w:szCs w:val="20"/>
          <w:lang w:val="en"/>
        </w:rPr>
        <w:t xml:space="preserve">Amin MB, Edge SB, Greene FL, et al., eds. </w:t>
      </w:r>
      <w:r w:rsidRPr="0028078A">
        <w:rPr>
          <w:rStyle w:val="Emphasis"/>
          <w:rFonts w:ascii="Arial" w:hAnsi="Arial" w:cs="Arial"/>
          <w:iCs w:val="0"/>
          <w:sz w:val="20"/>
          <w:szCs w:val="20"/>
          <w:lang w:val="en"/>
        </w:rPr>
        <w:t>AJCC Cancer Staging Manual</w:t>
      </w:r>
      <w:r w:rsidRPr="0028078A">
        <w:rPr>
          <w:rFonts w:ascii="Arial" w:hAnsi="Arial" w:cs="Arial"/>
          <w:sz w:val="20"/>
          <w:szCs w:val="20"/>
          <w:lang w:val="en"/>
        </w:rPr>
        <w:t>. 8th ed. New York, NY: Springer; 2017.</w:t>
      </w:r>
      <w:bookmarkStart w:id="22" w:name="R42599"/>
      <w:bookmarkEnd w:id="21"/>
    </w:p>
    <w:p w14:paraId="1CC10A11" w14:textId="77777777" w:rsidR="0028078A" w:rsidRDefault="002A2E37" w:rsidP="0028078A">
      <w:pPr>
        <w:pStyle w:val="ListParagraph"/>
        <w:numPr>
          <w:ilvl w:val="0"/>
          <w:numId w:val="17"/>
        </w:numPr>
        <w:spacing w:after="0" w:line="276" w:lineRule="auto"/>
        <w:jc w:val="both"/>
        <w:divId w:val="253052897"/>
        <w:rPr>
          <w:rFonts w:ascii="Arial" w:hAnsi="Arial" w:cs="Arial"/>
          <w:sz w:val="20"/>
          <w:szCs w:val="20"/>
          <w:lang w:val="en"/>
        </w:rPr>
      </w:pPr>
      <w:r w:rsidRPr="0028078A">
        <w:rPr>
          <w:rFonts w:ascii="Arial" w:hAnsi="Arial" w:cs="Arial"/>
          <w:sz w:val="20"/>
          <w:szCs w:val="20"/>
          <w:lang w:val="de-DE"/>
        </w:rPr>
        <w:t xml:space="preserve">Bunker ML, Raab SS, Landreneau RJ, et al. </w:t>
      </w:r>
      <w:r w:rsidRPr="0028078A">
        <w:rPr>
          <w:rFonts w:ascii="Arial" w:hAnsi="Arial" w:cs="Arial"/>
          <w:sz w:val="20"/>
          <w:szCs w:val="20"/>
          <w:lang w:val="en"/>
        </w:rPr>
        <w:t xml:space="preserve">The diagnosis and significance of visceral pleura invasion in lung carcinoma: histologic predictors and the role of elastic stains. </w:t>
      </w:r>
      <w:r w:rsidRPr="0028078A">
        <w:rPr>
          <w:rStyle w:val="Emphasis"/>
          <w:rFonts w:ascii="Arial" w:hAnsi="Arial" w:cs="Arial"/>
          <w:iCs w:val="0"/>
          <w:sz w:val="20"/>
          <w:szCs w:val="20"/>
          <w:lang w:val="en"/>
        </w:rPr>
        <w:t xml:space="preserve">Am J Clin </w:t>
      </w:r>
      <w:proofErr w:type="spellStart"/>
      <w:r w:rsidRPr="0028078A">
        <w:rPr>
          <w:rStyle w:val="Emphasis"/>
          <w:rFonts w:ascii="Arial" w:hAnsi="Arial" w:cs="Arial"/>
          <w:iCs w:val="0"/>
          <w:sz w:val="20"/>
          <w:szCs w:val="20"/>
          <w:lang w:val="en"/>
        </w:rPr>
        <w:t>Pathol</w:t>
      </w:r>
      <w:proofErr w:type="spellEnd"/>
      <w:r w:rsidRPr="0028078A">
        <w:rPr>
          <w:rFonts w:ascii="Arial" w:hAnsi="Arial" w:cs="Arial"/>
          <w:sz w:val="20"/>
          <w:szCs w:val="20"/>
          <w:lang w:val="en"/>
        </w:rPr>
        <w:t>. 1999;112(6):777-783.</w:t>
      </w:r>
      <w:bookmarkStart w:id="23" w:name="R42600"/>
      <w:bookmarkEnd w:id="22"/>
    </w:p>
    <w:p w14:paraId="0ABC4EDA" w14:textId="77777777" w:rsidR="0028078A" w:rsidRDefault="002A2E37" w:rsidP="0028078A">
      <w:pPr>
        <w:pStyle w:val="ListParagraph"/>
        <w:numPr>
          <w:ilvl w:val="0"/>
          <w:numId w:val="17"/>
        </w:numPr>
        <w:spacing w:after="0" w:line="276" w:lineRule="auto"/>
        <w:jc w:val="both"/>
        <w:divId w:val="253052897"/>
        <w:rPr>
          <w:rFonts w:ascii="Arial" w:hAnsi="Arial" w:cs="Arial"/>
          <w:sz w:val="20"/>
          <w:szCs w:val="20"/>
          <w:lang w:val="en"/>
        </w:rPr>
      </w:pPr>
      <w:r w:rsidRPr="0028078A">
        <w:rPr>
          <w:rFonts w:ascii="Arial" w:hAnsi="Arial" w:cs="Arial"/>
          <w:sz w:val="20"/>
          <w:szCs w:val="20"/>
          <w:lang w:val="en"/>
        </w:rPr>
        <w:t xml:space="preserve">Shimizu K, Yoshida J, Nagai K, et al. Visceral pleural invasion classification in non-small cell lung cancer: a proposal </w:t>
      </w:r>
      <w:proofErr w:type="gramStart"/>
      <w:r w:rsidRPr="0028078A">
        <w:rPr>
          <w:rFonts w:ascii="Arial" w:hAnsi="Arial" w:cs="Arial"/>
          <w:sz w:val="20"/>
          <w:szCs w:val="20"/>
          <w:lang w:val="en"/>
        </w:rPr>
        <w:t>on the basis of</w:t>
      </w:r>
      <w:proofErr w:type="gramEnd"/>
      <w:r w:rsidRPr="0028078A">
        <w:rPr>
          <w:rFonts w:ascii="Arial" w:hAnsi="Arial" w:cs="Arial"/>
          <w:sz w:val="20"/>
          <w:szCs w:val="20"/>
          <w:lang w:val="en"/>
        </w:rPr>
        <w:t xml:space="preserve"> outcome assessment. </w:t>
      </w:r>
      <w:r w:rsidRPr="0028078A">
        <w:rPr>
          <w:rStyle w:val="Emphasis"/>
          <w:rFonts w:ascii="Arial" w:hAnsi="Arial" w:cs="Arial"/>
          <w:iCs w:val="0"/>
          <w:sz w:val="20"/>
          <w:szCs w:val="20"/>
          <w:lang w:val="en"/>
        </w:rPr>
        <w:t xml:space="preserve">J </w:t>
      </w:r>
      <w:proofErr w:type="spellStart"/>
      <w:r w:rsidRPr="0028078A">
        <w:rPr>
          <w:rStyle w:val="Emphasis"/>
          <w:rFonts w:ascii="Arial" w:hAnsi="Arial" w:cs="Arial"/>
          <w:iCs w:val="0"/>
          <w:sz w:val="20"/>
          <w:szCs w:val="20"/>
          <w:lang w:val="en"/>
        </w:rPr>
        <w:t>Thorac</w:t>
      </w:r>
      <w:proofErr w:type="spellEnd"/>
      <w:r w:rsidRPr="0028078A">
        <w:rPr>
          <w:rStyle w:val="Emphasis"/>
          <w:rFonts w:ascii="Arial" w:hAnsi="Arial" w:cs="Arial"/>
          <w:iCs w:val="0"/>
          <w:sz w:val="20"/>
          <w:szCs w:val="20"/>
          <w:lang w:val="en"/>
        </w:rPr>
        <w:t xml:space="preserve"> Cardiovasc Surg.</w:t>
      </w:r>
      <w:r w:rsidRPr="0028078A">
        <w:rPr>
          <w:rFonts w:ascii="Arial" w:hAnsi="Arial" w:cs="Arial"/>
          <w:sz w:val="20"/>
          <w:szCs w:val="20"/>
          <w:lang w:val="en"/>
        </w:rPr>
        <w:t xml:space="preserve"> 2004;127(6):1574-1578.</w:t>
      </w:r>
      <w:bookmarkStart w:id="24" w:name="R42601"/>
      <w:bookmarkEnd w:id="23"/>
    </w:p>
    <w:p w14:paraId="64A140C5" w14:textId="77777777" w:rsidR="0028078A" w:rsidRDefault="002A2E37" w:rsidP="0028078A">
      <w:pPr>
        <w:pStyle w:val="ListParagraph"/>
        <w:numPr>
          <w:ilvl w:val="0"/>
          <w:numId w:val="17"/>
        </w:numPr>
        <w:spacing w:after="0" w:line="276" w:lineRule="auto"/>
        <w:jc w:val="both"/>
        <w:divId w:val="253052897"/>
        <w:rPr>
          <w:rFonts w:ascii="Arial" w:hAnsi="Arial" w:cs="Arial"/>
          <w:sz w:val="20"/>
          <w:szCs w:val="20"/>
          <w:lang w:val="en"/>
        </w:rPr>
      </w:pPr>
      <w:proofErr w:type="spellStart"/>
      <w:r w:rsidRPr="0028078A">
        <w:rPr>
          <w:rFonts w:ascii="Arial" w:hAnsi="Arial" w:cs="Arial"/>
          <w:sz w:val="20"/>
          <w:szCs w:val="20"/>
          <w:lang w:val="en"/>
        </w:rPr>
        <w:t>Maeyashiki</w:t>
      </w:r>
      <w:proofErr w:type="spellEnd"/>
      <w:r w:rsidRPr="0028078A">
        <w:rPr>
          <w:rFonts w:ascii="Arial" w:hAnsi="Arial" w:cs="Arial"/>
          <w:sz w:val="20"/>
          <w:szCs w:val="20"/>
          <w:lang w:val="en"/>
        </w:rPr>
        <w:t xml:space="preserve"> T, Suzuki K, Hattori A, et al. The size of consolidation on </w:t>
      </w:r>
      <w:proofErr w:type="gramStart"/>
      <w:r w:rsidRPr="0028078A">
        <w:rPr>
          <w:rFonts w:ascii="Arial" w:hAnsi="Arial" w:cs="Arial"/>
          <w:sz w:val="20"/>
          <w:szCs w:val="20"/>
          <w:lang w:val="en"/>
        </w:rPr>
        <w:t>thin-section</w:t>
      </w:r>
      <w:proofErr w:type="gramEnd"/>
      <w:r w:rsidRPr="0028078A">
        <w:rPr>
          <w:rFonts w:ascii="Arial" w:hAnsi="Arial" w:cs="Arial"/>
          <w:sz w:val="20"/>
          <w:szCs w:val="20"/>
          <w:lang w:val="en"/>
        </w:rPr>
        <w:t xml:space="preserve"> computed tomography is a better predictor of survival than the maximum </w:t>
      </w:r>
      <w:proofErr w:type="spellStart"/>
      <w:r w:rsidRPr="0028078A">
        <w:rPr>
          <w:rFonts w:ascii="Arial" w:hAnsi="Arial" w:cs="Arial"/>
          <w:sz w:val="20"/>
          <w:szCs w:val="20"/>
          <w:lang w:val="en"/>
        </w:rPr>
        <w:t>tumour</w:t>
      </w:r>
      <w:proofErr w:type="spellEnd"/>
      <w:r w:rsidRPr="0028078A">
        <w:rPr>
          <w:rFonts w:ascii="Arial" w:hAnsi="Arial" w:cs="Arial"/>
          <w:sz w:val="20"/>
          <w:szCs w:val="20"/>
          <w:lang w:val="en"/>
        </w:rPr>
        <w:t xml:space="preserve"> dimension in </w:t>
      </w:r>
      <w:proofErr w:type="spellStart"/>
      <w:r w:rsidRPr="0028078A">
        <w:rPr>
          <w:rFonts w:ascii="Arial" w:hAnsi="Arial" w:cs="Arial"/>
          <w:sz w:val="20"/>
          <w:szCs w:val="20"/>
          <w:lang w:val="en"/>
        </w:rPr>
        <w:t>resectable</w:t>
      </w:r>
      <w:proofErr w:type="spellEnd"/>
      <w:r w:rsidRPr="0028078A">
        <w:rPr>
          <w:rFonts w:ascii="Arial" w:hAnsi="Arial" w:cs="Arial"/>
          <w:sz w:val="20"/>
          <w:szCs w:val="20"/>
          <w:lang w:val="en"/>
        </w:rPr>
        <w:t xml:space="preserve"> lung cancer. </w:t>
      </w:r>
      <w:proofErr w:type="spellStart"/>
      <w:r w:rsidRPr="0028078A">
        <w:rPr>
          <w:rStyle w:val="Emphasis"/>
          <w:rFonts w:ascii="Arial" w:hAnsi="Arial" w:cs="Arial"/>
          <w:iCs w:val="0"/>
          <w:sz w:val="20"/>
          <w:szCs w:val="20"/>
          <w:lang w:val="en"/>
        </w:rPr>
        <w:t>Eur</w:t>
      </w:r>
      <w:proofErr w:type="spellEnd"/>
      <w:r w:rsidRPr="0028078A">
        <w:rPr>
          <w:rStyle w:val="Emphasis"/>
          <w:rFonts w:ascii="Arial" w:hAnsi="Arial" w:cs="Arial"/>
          <w:iCs w:val="0"/>
          <w:sz w:val="20"/>
          <w:szCs w:val="20"/>
          <w:lang w:val="en"/>
        </w:rPr>
        <w:t xml:space="preserve"> J </w:t>
      </w:r>
      <w:proofErr w:type="spellStart"/>
      <w:r w:rsidRPr="0028078A">
        <w:rPr>
          <w:rStyle w:val="Emphasis"/>
          <w:rFonts w:ascii="Arial" w:hAnsi="Arial" w:cs="Arial"/>
          <w:iCs w:val="0"/>
          <w:sz w:val="20"/>
          <w:szCs w:val="20"/>
          <w:lang w:val="en"/>
        </w:rPr>
        <w:t>Cardiothorac</w:t>
      </w:r>
      <w:proofErr w:type="spellEnd"/>
      <w:r w:rsidRPr="0028078A">
        <w:rPr>
          <w:rStyle w:val="Emphasis"/>
          <w:rFonts w:ascii="Arial" w:hAnsi="Arial" w:cs="Arial"/>
          <w:iCs w:val="0"/>
          <w:sz w:val="20"/>
          <w:szCs w:val="20"/>
          <w:lang w:val="en"/>
        </w:rPr>
        <w:t xml:space="preserve"> Surg.</w:t>
      </w:r>
      <w:r w:rsidRPr="0028078A">
        <w:rPr>
          <w:rFonts w:ascii="Arial" w:hAnsi="Arial" w:cs="Arial"/>
          <w:sz w:val="20"/>
          <w:szCs w:val="20"/>
          <w:lang w:val="en"/>
        </w:rPr>
        <w:t xml:space="preserve"> 2013;43(5):915-918.</w:t>
      </w:r>
      <w:bookmarkStart w:id="25" w:name="R42602"/>
      <w:bookmarkEnd w:id="24"/>
    </w:p>
    <w:p w14:paraId="396200F3" w14:textId="77777777" w:rsidR="0028078A" w:rsidRDefault="002A2E37" w:rsidP="0028078A">
      <w:pPr>
        <w:pStyle w:val="ListParagraph"/>
        <w:numPr>
          <w:ilvl w:val="0"/>
          <w:numId w:val="17"/>
        </w:numPr>
        <w:spacing w:after="0" w:line="276" w:lineRule="auto"/>
        <w:jc w:val="both"/>
        <w:divId w:val="253052897"/>
        <w:rPr>
          <w:rFonts w:ascii="Arial" w:hAnsi="Arial" w:cs="Arial"/>
          <w:sz w:val="20"/>
          <w:szCs w:val="20"/>
          <w:lang w:val="en"/>
        </w:rPr>
      </w:pPr>
      <w:r w:rsidRPr="0028078A">
        <w:rPr>
          <w:rFonts w:ascii="Arial" w:hAnsi="Arial" w:cs="Arial"/>
          <w:sz w:val="20"/>
          <w:szCs w:val="20"/>
          <w:lang w:val="en"/>
        </w:rPr>
        <w:t xml:space="preserve">Wittekind C, Greene FL, Henson DE, </w:t>
      </w:r>
      <w:proofErr w:type="spellStart"/>
      <w:r w:rsidRPr="0028078A">
        <w:rPr>
          <w:rFonts w:ascii="Arial" w:hAnsi="Arial" w:cs="Arial"/>
          <w:sz w:val="20"/>
          <w:szCs w:val="20"/>
          <w:lang w:val="en"/>
        </w:rPr>
        <w:t>Hutter</w:t>
      </w:r>
      <w:proofErr w:type="spellEnd"/>
      <w:r w:rsidRPr="0028078A">
        <w:rPr>
          <w:rFonts w:ascii="Arial" w:hAnsi="Arial" w:cs="Arial"/>
          <w:sz w:val="20"/>
          <w:szCs w:val="20"/>
          <w:lang w:val="en"/>
        </w:rPr>
        <w:t xml:space="preserve"> RVP, </w:t>
      </w:r>
      <w:proofErr w:type="spellStart"/>
      <w:r w:rsidRPr="0028078A">
        <w:rPr>
          <w:rFonts w:ascii="Arial" w:hAnsi="Arial" w:cs="Arial"/>
          <w:sz w:val="20"/>
          <w:szCs w:val="20"/>
          <w:lang w:val="en"/>
        </w:rPr>
        <w:t>Sobin</w:t>
      </w:r>
      <w:proofErr w:type="spellEnd"/>
      <w:r w:rsidRPr="0028078A">
        <w:rPr>
          <w:rFonts w:ascii="Arial" w:hAnsi="Arial" w:cs="Arial"/>
          <w:sz w:val="20"/>
          <w:szCs w:val="20"/>
          <w:lang w:val="en"/>
        </w:rPr>
        <w:t xml:space="preserve"> LH, eds.</w:t>
      </w:r>
      <w:r w:rsidRPr="0028078A">
        <w:rPr>
          <w:rStyle w:val="Emphasis"/>
          <w:rFonts w:ascii="Arial" w:hAnsi="Arial" w:cs="Arial"/>
          <w:iCs w:val="0"/>
          <w:sz w:val="20"/>
          <w:szCs w:val="20"/>
          <w:lang w:val="en"/>
        </w:rPr>
        <w:t xml:space="preserve"> TNM Supplement: A Commentary on Uniform Use</w:t>
      </w:r>
      <w:r w:rsidRPr="0028078A">
        <w:rPr>
          <w:rFonts w:ascii="Arial" w:hAnsi="Arial" w:cs="Arial"/>
          <w:sz w:val="20"/>
          <w:szCs w:val="20"/>
          <w:lang w:val="en"/>
        </w:rPr>
        <w:t>. 3rd ed. New York, NY: Wiley-</w:t>
      </w:r>
      <w:proofErr w:type="spellStart"/>
      <w:r w:rsidRPr="0028078A">
        <w:rPr>
          <w:rFonts w:ascii="Arial" w:hAnsi="Arial" w:cs="Arial"/>
          <w:sz w:val="20"/>
          <w:szCs w:val="20"/>
          <w:lang w:val="en"/>
        </w:rPr>
        <w:t>Liss</w:t>
      </w:r>
      <w:proofErr w:type="spellEnd"/>
      <w:r w:rsidRPr="0028078A">
        <w:rPr>
          <w:rFonts w:ascii="Arial" w:hAnsi="Arial" w:cs="Arial"/>
          <w:sz w:val="20"/>
          <w:szCs w:val="20"/>
          <w:lang w:val="en"/>
        </w:rPr>
        <w:t>; 2001.</w:t>
      </w:r>
      <w:bookmarkStart w:id="26" w:name="R42603"/>
      <w:bookmarkEnd w:id="25"/>
    </w:p>
    <w:p w14:paraId="12F65154" w14:textId="77777777" w:rsidR="0028078A" w:rsidRDefault="002A2E37" w:rsidP="0028078A">
      <w:pPr>
        <w:pStyle w:val="ListParagraph"/>
        <w:numPr>
          <w:ilvl w:val="0"/>
          <w:numId w:val="17"/>
        </w:numPr>
        <w:spacing w:after="0" w:line="276" w:lineRule="auto"/>
        <w:jc w:val="both"/>
        <w:divId w:val="253052897"/>
        <w:rPr>
          <w:rFonts w:ascii="Arial" w:hAnsi="Arial" w:cs="Arial"/>
          <w:sz w:val="20"/>
          <w:szCs w:val="20"/>
          <w:lang w:val="en"/>
        </w:rPr>
      </w:pPr>
      <w:r w:rsidRPr="0028078A">
        <w:rPr>
          <w:rFonts w:ascii="Arial" w:hAnsi="Arial" w:cs="Arial"/>
          <w:sz w:val="20"/>
          <w:szCs w:val="20"/>
          <w:lang w:val="en"/>
        </w:rPr>
        <w:t xml:space="preserve">Travis WD, </w:t>
      </w:r>
      <w:proofErr w:type="spellStart"/>
      <w:r w:rsidRPr="0028078A">
        <w:rPr>
          <w:rFonts w:ascii="Arial" w:hAnsi="Arial" w:cs="Arial"/>
          <w:sz w:val="20"/>
          <w:szCs w:val="20"/>
          <w:lang w:val="en"/>
        </w:rPr>
        <w:t>Asamura</w:t>
      </w:r>
      <w:proofErr w:type="spellEnd"/>
      <w:r w:rsidRPr="0028078A">
        <w:rPr>
          <w:rFonts w:ascii="Arial" w:hAnsi="Arial" w:cs="Arial"/>
          <w:sz w:val="20"/>
          <w:szCs w:val="20"/>
          <w:lang w:val="en"/>
        </w:rPr>
        <w:t xml:space="preserve"> H, </w:t>
      </w:r>
      <w:proofErr w:type="spellStart"/>
      <w:r w:rsidRPr="0028078A">
        <w:rPr>
          <w:rFonts w:ascii="Arial" w:hAnsi="Arial" w:cs="Arial"/>
          <w:sz w:val="20"/>
          <w:szCs w:val="20"/>
          <w:lang w:val="en"/>
        </w:rPr>
        <w:t>Bankier</w:t>
      </w:r>
      <w:proofErr w:type="spellEnd"/>
      <w:r w:rsidRPr="0028078A">
        <w:rPr>
          <w:rFonts w:ascii="Arial" w:hAnsi="Arial" w:cs="Arial"/>
          <w:sz w:val="20"/>
          <w:szCs w:val="20"/>
          <w:lang w:val="en"/>
        </w:rPr>
        <w:t xml:space="preserve"> AA, et al. The IASLC lung cancer staging project: proposals for coding T categories for subsolid nodules and assessment of tumor size in part-solid tumors in the forthcoming eighth edition of the TNM classification of lung cancer. </w:t>
      </w:r>
      <w:r w:rsidRPr="0028078A">
        <w:rPr>
          <w:rStyle w:val="Emphasis"/>
          <w:rFonts w:ascii="Arial" w:hAnsi="Arial" w:cs="Arial"/>
          <w:iCs w:val="0"/>
          <w:sz w:val="20"/>
          <w:szCs w:val="20"/>
          <w:lang w:val="en"/>
        </w:rPr>
        <w:t xml:space="preserve">J </w:t>
      </w:r>
      <w:proofErr w:type="spellStart"/>
      <w:r w:rsidRPr="0028078A">
        <w:rPr>
          <w:rStyle w:val="Emphasis"/>
          <w:rFonts w:ascii="Arial" w:hAnsi="Arial" w:cs="Arial"/>
          <w:iCs w:val="0"/>
          <w:sz w:val="20"/>
          <w:szCs w:val="20"/>
          <w:lang w:val="en"/>
        </w:rPr>
        <w:t>Thorac</w:t>
      </w:r>
      <w:proofErr w:type="spellEnd"/>
      <w:r w:rsidRPr="0028078A">
        <w:rPr>
          <w:rStyle w:val="Emphasis"/>
          <w:rFonts w:ascii="Arial" w:hAnsi="Arial" w:cs="Arial"/>
          <w:iCs w:val="0"/>
          <w:sz w:val="20"/>
          <w:szCs w:val="20"/>
          <w:lang w:val="en"/>
        </w:rPr>
        <w:t xml:space="preserve"> </w:t>
      </w:r>
      <w:proofErr w:type="spellStart"/>
      <w:r w:rsidRPr="0028078A">
        <w:rPr>
          <w:rStyle w:val="Emphasis"/>
          <w:rFonts w:ascii="Arial" w:hAnsi="Arial" w:cs="Arial"/>
          <w:iCs w:val="0"/>
          <w:sz w:val="20"/>
          <w:szCs w:val="20"/>
          <w:lang w:val="en"/>
        </w:rPr>
        <w:t>Onc</w:t>
      </w:r>
      <w:proofErr w:type="spellEnd"/>
      <w:r w:rsidRPr="0028078A">
        <w:rPr>
          <w:rStyle w:val="Emphasis"/>
          <w:rFonts w:ascii="Arial" w:hAnsi="Arial" w:cs="Arial"/>
          <w:iCs w:val="0"/>
          <w:sz w:val="20"/>
          <w:szCs w:val="20"/>
          <w:lang w:val="en"/>
        </w:rPr>
        <w:t>.</w:t>
      </w:r>
      <w:r w:rsidRPr="0028078A">
        <w:rPr>
          <w:rFonts w:ascii="Arial" w:hAnsi="Arial" w:cs="Arial"/>
          <w:sz w:val="20"/>
          <w:szCs w:val="20"/>
          <w:lang w:val="en"/>
        </w:rPr>
        <w:t xml:space="preserve"> 2016;11(8):1204-1223.</w:t>
      </w:r>
      <w:bookmarkStart w:id="27" w:name="R42604"/>
      <w:bookmarkEnd w:id="26"/>
    </w:p>
    <w:p w14:paraId="3994E10E" w14:textId="77777777" w:rsidR="0028078A" w:rsidRDefault="002A2E37" w:rsidP="0028078A">
      <w:pPr>
        <w:pStyle w:val="ListParagraph"/>
        <w:numPr>
          <w:ilvl w:val="0"/>
          <w:numId w:val="17"/>
        </w:numPr>
        <w:spacing w:after="0" w:line="276" w:lineRule="auto"/>
        <w:jc w:val="both"/>
        <w:divId w:val="253052897"/>
        <w:rPr>
          <w:rFonts w:ascii="Arial" w:hAnsi="Arial" w:cs="Arial"/>
          <w:sz w:val="20"/>
          <w:szCs w:val="20"/>
          <w:lang w:val="en"/>
        </w:rPr>
      </w:pPr>
      <w:r w:rsidRPr="0028078A">
        <w:rPr>
          <w:rFonts w:ascii="Arial" w:hAnsi="Arial" w:cs="Arial"/>
          <w:sz w:val="20"/>
          <w:szCs w:val="20"/>
          <w:lang w:val="en"/>
        </w:rPr>
        <w:t xml:space="preserve">Travis WD, Brambilla E, Rami-Porta R, et al. Visceral pleural invasion: pathologic criteria and use of elastic stains: proposal for the 7th edition of the TNM classification for lung cancer. </w:t>
      </w:r>
      <w:r w:rsidRPr="0028078A">
        <w:rPr>
          <w:rStyle w:val="Emphasis"/>
          <w:rFonts w:ascii="Arial" w:hAnsi="Arial" w:cs="Arial"/>
          <w:iCs w:val="0"/>
          <w:sz w:val="20"/>
          <w:szCs w:val="20"/>
          <w:lang w:val="en"/>
        </w:rPr>
        <w:t xml:space="preserve">J </w:t>
      </w:r>
      <w:proofErr w:type="spellStart"/>
      <w:r w:rsidRPr="0028078A">
        <w:rPr>
          <w:rStyle w:val="Emphasis"/>
          <w:rFonts w:ascii="Arial" w:hAnsi="Arial" w:cs="Arial"/>
          <w:iCs w:val="0"/>
          <w:sz w:val="20"/>
          <w:szCs w:val="20"/>
          <w:lang w:val="en"/>
        </w:rPr>
        <w:t>Thorac</w:t>
      </w:r>
      <w:proofErr w:type="spellEnd"/>
      <w:r w:rsidRPr="0028078A">
        <w:rPr>
          <w:rStyle w:val="Emphasis"/>
          <w:rFonts w:ascii="Arial" w:hAnsi="Arial" w:cs="Arial"/>
          <w:iCs w:val="0"/>
          <w:sz w:val="20"/>
          <w:szCs w:val="20"/>
          <w:lang w:val="en"/>
        </w:rPr>
        <w:t xml:space="preserve"> Oncol.</w:t>
      </w:r>
      <w:r w:rsidRPr="0028078A">
        <w:rPr>
          <w:rFonts w:ascii="Arial" w:hAnsi="Arial" w:cs="Arial"/>
          <w:sz w:val="20"/>
          <w:szCs w:val="20"/>
          <w:lang w:val="en"/>
        </w:rPr>
        <w:t xml:space="preserve"> 2008;3(12):1384-1390.</w:t>
      </w:r>
      <w:bookmarkStart w:id="28" w:name="N10042"/>
      <w:bookmarkEnd w:id="27"/>
    </w:p>
    <w:p w14:paraId="2CF2969C" w14:textId="77777777" w:rsidR="0028078A" w:rsidRDefault="0028078A" w:rsidP="0028078A">
      <w:pPr>
        <w:spacing w:after="0" w:line="276" w:lineRule="auto"/>
        <w:jc w:val="both"/>
        <w:divId w:val="253052897"/>
        <w:rPr>
          <w:rFonts w:ascii="Arial" w:eastAsia="Times New Roman" w:hAnsi="Arial" w:cs="Arial"/>
          <w:b/>
          <w:bCs/>
          <w:sz w:val="20"/>
          <w:szCs w:val="20"/>
          <w:lang w:val="en"/>
        </w:rPr>
      </w:pPr>
    </w:p>
    <w:p w14:paraId="6860D150" w14:textId="77777777" w:rsidR="0028078A" w:rsidRDefault="002A2E37" w:rsidP="0028078A">
      <w:pPr>
        <w:spacing w:after="0" w:line="276" w:lineRule="auto"/>
        <w:jc w:val="both"/>
        <w:divId w:val="253052897"/>
        <w:rPr>
          <w:rFonts w:ascii="Arial" w:hAnsi="Arial" w:cs="Arial"/>
          <w:sz w:val="20"/>
          <w:szCs w:val="20"/>
          <w:lang w:val="en"/>
        </w:rPr>
      </w:pPr>
      <w:r w:rsidRPr="0028078A">
        <w:rPr>
          <w:rFonts w:ascii="Arial" w:eastAsia="Times New Roman" w:hAnsi="Arial" w:cs="Arial"/>
          <w:b/>
          <w:bCs/>
          <w:sz w:val="20"/>
          <w:szCs w:val="20"/>
          <w:lang w:val="en"/>
        </w:rPr>
        <w:t>F. Direct Invasion of Adjacent Structures</w:t>
      </w:r>
      <w:bookmarkEnd w:id="28"/>
    </w:p>
    <w:p w14:paraId="3F2EE84D" w14:textId="77777777" w:rsidR="0028078A" w:rsidRDefault="002A2E37" w:rsidP="0028078A">
      <w:pPr>
        <w:spacing w:after="0" w:line="276" w:lineRule="auto"/>
        <w:jc w:val="both"/>
        <w:divId w:val="253052897"/>
        <w:rPr>
          <w:rFonts w:ascii="Arial" w:hAnsi="Arial" w:cs="Arial"/>
          <w:sz w:val="20"/>
          <w:szCs w:val="20"/>
          <w:lang w:val="en"/>
        </w:rPr>
      </w:pPr>
      <w:r w:rsidRPr="00943FC8">
        <w:rPr>
          <w:rFonts w:ascii="Arial" w:hAnsi="Arial" w:cs="Arial"/>
          <w:sz w:val="20"/>
          <w:szCs w:val="20"/>
          <w:lang w:val="en"/>
        </w:rPr>
        <w:t>In pneumonectomy specimens, centrally located tumors sometimes exhibit direct invasion of the hilar fat and/or other hilar soft tissues. Direct hilar fat/soft tissue invasion without evidence of direct extension into other structures that would meet a higher T designation is categorized as T2a.</w:t>
      </w:r>
      <w:hyperlink w:anchor="R42620" w:tooltip="Amin MB, Edge SB, Greene FL, et&#10;al, eds. AJCC Cancer Staging Manual. 8th&#10;ed. New York, NY: Springer; 2017." w:history="1">
        <w:r w:rsidRPr="00943FC8">
          <w:rPr>
            <w:rStyle w:val="Hyperlink"/>
            <w:rFonts w:ascii="Arial" w:hAnsi="Arial" w:cs="Arial"/>
            <w:sz w:val="20"/>
            <w:szCs w:val="20"/>
            <w:vertAlign w:val="superscript"/>
            <w:lang w:val="en"/>
          </w:rPr>
          <w:t>1</w:t>
        </w:r>
      </w:hyperlink>
    </w:p>
    <w:p w14:paraId="649FD5B6" w14:textId="77777777" w:rsidR="0028078A" w:rsidRDefault="0028078A" w:rsidP="0028078A">
      <w:pPr>
        <w:spacing w:after="0" w:line="276" w:lineRule="auto"/>
        <w:jc w:val="both"/>
        <w:divId w:val="253052897"/>
        <w:rPr>
          <w:rFonts w:ascii="Arial" w:hAnsi="Arial" w:cs="Arial"/>
          <w:sz w:val="20"/>
          <w:szCs w:val="20"/>
          <w:lang w:val="en"/>
        </w:rPr>
      </w:pPr>
    </w:p>
    <w:p w14:paraId="2ED6F135" w14:textId="77777777" w:rsidR="0028078A" w:rsidRDefault="002A2E37" w:rsidP="0028078A">
      <w:pPr>
        <w:spacing w:after="0" w:line="276" w:lineRule="auto"/>
        <w:jc w:val="both"/>
        <w:divId w:val="253052897"/>
        <w:rPr>
          <w:rFonts w:ascii="Arial" w:hAnsi="Arial" w:cs="Arial"/>
          <w:sz w:val="20"/>
          <w:szCs w:val="20"/>
          <w:lang w:val="en"/>
        </w:rPr>
      </w:pPr>
      <w:r w:rsidRPr="00943FC8">
        <w:rPr>
          <w:rFonts w:ascii="Arial" w:hAnsi="Arial" w:cs="Arial"/>
          <w:sz w:val="20"/>
          <w:szCs w:val="20"/>
          <w:lang w:val="en"/>
        </w:rPr>
        <w:t xml:space="preserve">Occasionally, lung cancer specimens consist of </w:t>
      </w:r>
      <w:proofErr w:type="spellStart"/>
      <w:r w:rsidRPr="00943FC8">
        <w:rPr>
          <w:rFonts w:ascii="Arial" w:hAnsi="Arial" w:cs="Arial"/>
          <w:sz w:val="20"/>
          <w:szCs w:val="20"/>
          <w:lang w:val="en"/>
        </w:rPr>
        <w:t>en</w:t>
      </w:r>
      <w:proofErr w:type="spellEnd"/>
      <w:r w:rsidRPr="00943FC8">
        <w:rPr>
          <w:rFonts w:ascii="Arial" w:hAnsi="Arial" w:cs="Arial"/>
          <w:sz w:val="20"/>
          <w:szCs w:val="20"/>
          <w:lang w:val="en"/>
        </w:rPr>
        <w:t xml:space="preserve"> bloc resections that incorporate extrapulmonary structures directly invaded by tumor. Accurate assessment of such specimens requires communication with the surgeon regarding the nature and location of any attached extrapulmonary structures. According to the AJCC, direct invasion of the parietal pleura is categorized as T3, as is direct invasion of the chest wall (including the superior sulcus).</w:t>
      </w:r>
      <w:hyperlink w:anchor="R42620" w:tooltip="Amin MB, Edge SB, Greene FL, et&#10;al, eds. AJCC Cancer Staging Manual. 8th&#10;ed. New York, NY: Springer; 2017." w:history="1">
        <w:r w:rsidRPr="00943FC8">
          <w:rPr>
            <w:rStyle w:val="Hyperlink"/>
            <w:rFonts w:ascii="Arial" w:hAnsi="Arial" w:cs="Arial"/>
            <w:sz w:val="20"/>
            <w:szCs w:val="20"/>
            <w:vertAlign w:val="superscript"/>
            <w:lang w:val="en"/>
          </w:rPr>
          <w:t>1</w:t>
        </w:r>
      </w:hyperlink>
      <w:r w:rsidRPr="00943FC8">
        <w:rPr>
          <w:rFonts w:ascii="Arial" w:hAnsi="Arial" w:cs="Arial"/>
          <w:sz w:val="20"/>
          <w:szCs w:val="20"/>
          <w:lang w:val="en"/>
        </w:rPr>
        <w:t> Although not required, specifying the chest wall structures directly invaded by tumor (</w:t>
      </w:r>
      <w:proofErr w:type="spellStart"/>
      <w:r w:rsidRPr="00943FC8">
        <w:rPr>
          <w:rFonts w:ascii="Arial" w:hAnsi="Arial" w:cs="Arial"/>
          <w:sz w:val="20"/>
          <w:szCs w:val="20"/>
          <w:lang w:val="en"/>
        </w:rPr>
        <w:t>eg</w:t>
      </w:r>
      <w:proofErr w:type="spellEnd"/>
      <w:r w:rsidRPr="00943FC8">
        <w:rPr>
          <w:rFonts w:ascii="Arial" w:hAnsi="Arial" w:cs="Arial"/>
          <w:sz w:val="20"/>
          <w:szCs w:val="20"/>
          <w:lang w:val="en"/>
        </w:rPr>
        <w:t>, intercostal muscle[s], rib[s], pectoralis muscle, latissimus muscle, serratus muscle) may facilitate patient management. Direct phrenic nerve and parietal pericardial invasion are also categorized as T3. Tumor extension into the visceral pericardium (epicardium) is categorized as T4.</w:t>
      </w:r>
    </w:p>
    <w:p w14:paraId="4A59E5F4" w14:textId="77777777" w:rsidR="0028078A" w:rsidRDefault="0028078A" w:rsidP="0028078A">
      <w:pPr>
        <w:spacing w:after="0" w:line="276" w:lineRule="auto"/>
        <w:jc w:val="both"/>
        <w:divId w:val="253052897"/>
        <w:rPr>
          <w:rFonts w:ascii="Arial" w:hAnsi="Arial" w:cs="Arial"/>
          <w:sz w:val="20"/>
          <w:szCs w:val="20"/>
          <w:lang w:val="en"/>
        </w:rPr>
      </w:pPr>
    </w:p>
    <w:p w14:paraId="3C5601E0" w14:textId="77777777" w:rsidR="0028078A" w:rsidRDefault="002A2E37" w:rsidP="0028078A">
      <w:pPr>
        <w:spacing w:after="0" w:line="276" w:lineRule="auto"/>
        <w:jc w:val="both"/>
        <w:divId w:val="253052897"/>
        <w:rPr>
          <w:rFonts w:ascii="Arial" w:hAnsi="Arial" w:cs="Arial"/>
          <w:sz w:val="20"/>
          <w:szCs w:val="20"/>
          <w:lang w:val="en"/>
        </w:rPr>
      </w:pPr>
      <w:r w:rsidRPr="00943FC8">
        <w:rPr>
          <w:rFonts w:ascii="Arial" w:hAnsi="Arial" w:cs="Arial"/>
          <w:sz w:val="20"/>
          <w:szCs w:val="20"/>
          <w:lang w:val="en"/>
        </w:rPr>
        <w:t>Direct invasion of central thoracic structures, including the heart, great vessels, mediastinum, trachea, recurrent laryngeal nerve, esophagus, vertebral body, and carina is considered T4. Direct invasion of the diaphragm is also categorized as T4.</w:t>
      </w:r>
    </w:p>
    <w:p w14:paraId="7C00B8AF" w14:textId="77777777" w:rsidR="0028078A" w:rsidRDefault="0028078A" w:rsidP="0028078A">
      <w:pPr>
        <w:spacing w:after="0" w:line="276" w:lineRule="auto"/>
        <w:jc w:val="both"/>
        <w:divId w:val="253052897"/>
        <w:rPr>
          <w:rFonts w:ascii="Arial" w:hAnsi="Arial" w:cs="Arial"/>
          <w:sz w:val="20"/>
          <w:szCs w:val="20"/>
          <w:lang w:val="en"/>
        </w:rPr>
      </w:pPr>
    </w:p>
    <w:p w14:paraId="26140985" w14:textId="77777777" w:rsidR="0028078A" w:rsidRDefault="002A2E37" w:rsidP="0028078A">
      <w:pPr>
        <w:spacing w:after="0" w:line="276" w:lineRule="auto"/>
        <w:jc w:val="both"/>
        <w:divId w:val="253052897"/>
        <w:rPr>
          <w:rFonts w:ascii="Arial" w:hAnsi="Arial" w:cs="Arial"/>
          <w:sz w:val="20"/>
          <w:szCs w:val="20"/>
          <w:lang w:val="en"/>
        </w:rPr>
      </w:pPr>
      <w:r w:rsidRPr="00943FC8">
        <w:rPr>
          <w:rFonts w:ascii="Arial" w:eastAsia="Times New Roman" w:hAnsi="Arial" w:cs="Arial"/>
          <w:sz w:val="20"/>
          <w:szCs w:val="20"/>
          <w:lang w:val="en"/>
        </w:rPr>
        <w:t>References</w:t>
      </w:r>
      <w:bookmarkStart w:id="29" w:name="R42620"/>
    </w:p>
    <w:p w14:paraId="410A6E68" w14:textId="27684BFB" w:rsidR="0028078A" w:rsidRDefault="002A2E37" w:rsidP="0028078A">
      <w:pPr>
        <w:pStyle w:val="ListParagraph"/>
        <w:numPr>
          <w:ilvl w:val="0"/>
          <w:numId w:val="18"/>
        </w:numPr>
        <w:spacing w:after="0" w:line="276" w:lineRule="auto"/>
        <w:jc w:val="both"/>
        <w:divId w:val="253052897"/>
        <w:rPr>
          <w:rFonts w:ascii="Arial" w:hAnsi="Arial" w:cs="Arial"/>
          <w:sz w:val="20"/>
          <w:szCs w:val="20"/>
          <w:lang w:val="en"/>
        </w:rPr>
      </w:pPr>
      <w:r w:rsidRPr="0028078A">
        <w:rPr>
          <w:rFonts w:ascii="Arial" w:hAnsi="Arial" w:cs="Arial"/>
          <w:sz w:val="20"/>
          <w:szCs w:val="20"/>
          <w:lang w:val="en"/>
        </w:rPr>
        <w:t xml:space="preserve">Amin MB, Edge SB, Greene FL, et al., eds. </w:t>
      </w:r>
      <w:r w:rsidRPr="0028078A">
        <w:rPr>
          <w:rStyle w:val="Emphasis"/>
          <w:rFonts w:ascii="Arial" w:hAnsi="Arial" w:cs="Arial"/>
          <w:iCs w:val="0"/>
          <w:sz w:val="20"/>
          <w:szCs w:val="20"/>
          <w:lang w:val="en"/>
        </w:rPr>
        <w:t>AJCC Cancer Staging Manual</w:t>
      </w:r>
      <w:r w:rsidRPr="0028078A">
        <w:rPr>
          <w:rFonts w:ascii="Arial" w:hAnsi="Arial" w:cs="Arial"/>
          <w:sz w:val="20"/>
          <w:szCs w:val="20"/>
          <w:lang w:val="en"/>
        </w:rPr>
        <w:t>. 8th ed. New York, NY: Springer; 2017.</w:t>
      </w:r>
      <w:bookmarkStart w:id="30" w:name="N10044"/>
      <w:bookmarkEnd w:id="29"/>
    </w:p>
    <w:p w14:paraId="67379115" w14:textId="77777777" w:rsidR="0028078A" w:rsidRPr="0028078A" w:rsidRDefault="0028078A" w:rsidP="0028078A">
      <w:pPr>
        <w:spacing w:after="0" w:line="276" w:lineRule="auto"/>
        <w:jc w:val="both"/>
        <w:divId w:val="253052897"/>
        <w:rPr>
          <w:rFonts w:ascii="Arial" w:hAnsi="Arial" w:cs="Arial"/>
          <w:sz w:val="20"/>
          <w:szCs w:val="20"/>
          <w:lang w:val="en"/>
        </w:rPr>
      </w:pPr>
    </w:p>
    <w:p w14:paraId="70D8C3DE" w14:textId="77777777" w:rsidR="0028078A" w:rsidRDefault="002A2E37" w:rsidP="0028078A">
      <w:pPr>
        <w:spacing w:after="0" w:line="276" w:lineRule="auto"/>
        <w:jc w:val="both"/>
        <w:divId w:val="253052897"/>
        <w:rPr>
          <w:rFonts w:ascii="Arial" w:hAnsi="Arial" w:cs="Arial"/>
          <w:sz w:val="20"/>
          <w:szCs w:val="20"/>
          <w:lang w:val="en"/>
        </w:rPr>
      </w:pPr>
      <w:r w:rsidRPr="0028078A">
        <w:rPr>
          <w:rFonts w:ascii="Arial" w:eastAsia="Times New Roman" w:hAnsi="Arial" w:cs="Arial"/>
          <w:b/>
          <w:bCs/>
          <w:sz w:val="20"/>
          <w:szCs w:val="20"/>
          <w:lang w:val="en"/>
        </w:rPr>
        <w:t>G. Treatment Effect</w:t>
      </w:r>
      <w:bookmarkEnd w:id="30"/>
    </w:p>
    <w:p w14:paraId="45812166" w14:textId="77777777" w:rsidR="0028078A" w:rsidRDefault="002A2E37" w:rsidP="0028078A">
      <w:pPr>
        <w:spacing w:after="0" w:line="276" w:lineRule="auto"/>
        <w:jc w:val="both"/>
        <w:divId w:val="253052897"/>
        <w:rPr>
          <w:rFonts w:ascii="Arial" w:hAnsi="Arial" w:cs="Arial"/>
          <w:sz w:val="20"/>
          <w:szCs w:val="20"/>
          <w:lang w:val="en"/>
        </w:rPr>
      </w:pPr>
      <w:r w:rsidRPr="00943FC8">
        <w:rPr>
          <w:rFonts w:ascii="Arial" w:hAnsi="Arial" w:cs="Arial"/>
          <w:sz w:val="20"/>
          <w:szCs w:val="20"/>
          <w:lang w:val="en"/>
        </w:rPr>
        <w:t xml:space="preserve">For patients who have received neoadjuvant chemotherapy, immunotherapy and/or radiation therapy before surgical resection, quantifying the extent of therapy-induced tumor regression provides </w:t>
      </w:r>
      <w:r w:rsidRPr="00943FC8">
        <w:rPr>
          <w:rFonts w:ascii="Arial" w:hAnsi="Arial" w:cs="Arial"/>
          <w:sz w:val="20"/>
          <w:szCs w:val="20"/>
          <w:lang w:val="en"/>
        </w:rPr>
        <w:lastRenderedPageBreak/>
        <w:t>prognostically relevant information.</w:t>
      </w:r>
      <w:hyperlink w:anchor="R42605" w:tooltip="Junker K, Langer K, Klinke F,&#10;Bosse U, Thomas M. Grading of tumor regression in non-small cell lung cancer:&#10;morphology and prognosis. Chest.&#10;2001;120(5):1584-1591." w:history="1">
        <w:r w:rsidRPr="00943FC8">
          <w:rPr>
            <w:rStyle w:val="Hyperlink"/>
            <w:rFonts w:ascii="Arial" w:hAnsi="Arial" w:cs="Arial"/>
            <w:sz w:val="20"/>
            <w:szCs w:val="20"/>
            <w:vertAlign w:val="superscript"/>
            <w:lang w:val="en"/>
          </w:rPr>
          <w:t>1,</w:t>
        </w:r>
      </w:hyperlink>
      <w:hyperlink w:anchor="R42607" w:tooltip="Travis WD, Dacic S, Wistuba I, et al. IASLC Multidisciplinary Recommendations for Pathologic Assessment of Lung Cancer Resection Specimens After Neoadjuvant Therapy. J Thorac Oncol. 2020 May;15(5):709-740." w:history="1">
        <w:r w:rsidRPr="00943FC8">
          <w:rPr>
            <w:rStyle w:val="Hyperlink"/>
            <w:rFonts w:ascii="Arial" w:hAnsi="Arial" w:cs="Arial"/>
            <w:sz w:val="20"/>
            <w:szCs w:val="20"/>
            <w:vertAlign w:val="superscript"/>
            <w:lang w:val="en"/>
          </w:rPr>
          <w:t>2</w:t>
        </w:r>
      </w:hyperlink>
      <w:r w:rsidRPr="00943FC8">
        <w:rPr>
          <w:rFonts w:ascii="Arial" w:hAnsi="Arial" w:cs="Arial"/>
          <w:sz w:val="20"/>
          <w:szCs w:val="20"/>
          <w:lang w:val="en"/>
        </w:rPr>
        <w:t> Measuring residual tumor size in patients with a partial response can be challenging, as there are often discontinuous clusters of viable tumor at the peripheral edges of an irregular area of treatment-related necrosis.  The IASLC recently published multidisciplinary recommendations for the pathologic assessment of lung cancer resection specimens after neoadjuvant therapy.</w:t>
      </w:r>
      <w:hyperlink w:anchor="R42607" w:tooltip="Travis WD, Dacic S, Wistuba I, et al. IASLC Multidisciplinary Recommendations for Pathologic Assessment of Lung Cancer Resection Specimens After Neoadjuvant Therapy. J Thorac Oncol. 2020 May;15(5):709-740." w:history="1">
        <w:r w:rsidRPr="00943FC8">
          <w:rPr>
            <w:rStyle w:val="Hyperlink"/>
            <w:rFonts w:ascii="Arial" w:hAnsi="Arial" w:cs="Arial"/>
            <w:sz w:val="20"/>
            <w:szCs w:val="20"/>
            <w:vertAlign w:val="superscript"/>
            <w:lang w:val="en"/>
          </w:rPr>
          <w:t>2</w:t>
        </w:r>
      </w:hyperlink>
      <w:r w:rsidRPr="00943FC8">
        <w:rPr>
          <w:rFonts w:ascii="Arial" w:hAnsi="Arial" w:cs="Arial"/>
          <w:sz w:val="20"/>
          <w:szCs w:val="20"/>
          <w:lang w:val="en"/>
        </w:rPr>
        <w:t xml:space="preserve"> To evaluate treatment effect, the resection specimen should be sectioned in the plane that shows the maximum dimension of the tumor bed and its relationship to structures relevant for determining </w:t>
      </w:r>
      <w:proofErr w:type="spellStart"/>
      <w:r w:rsidRPr="00943FC8">
        <w:rPr>
          <w:rFonts w:ascii="Arial" w:hAnsi="Arial" w:cs="Arial"/>
          <w:sz w:val="20"/>
          <w:szCs w:val="20"/>
          <w:lang w:val="en"/>
        </w:rPr>
        <w:t>pT</w:t>
      </w:r>
      <w:proofErr w:type="spellEnd"/>
      <w:r w:rsidRPr="00943FC8">
        <w:rPr>
          <w:rFonts w:ascii="Arial" w:hAnsi="Arial" w:cs="Arial"/>
          <w:sz w:val="20"/>
          <w:szCs w:val="20"/>
          <w:lang w:val="en"/>
        </w:rPr>
        <w:t xml:space="preserve"> category and margin status. Three-dimensional size of the tumor bed and an estimated percentage of gross necrosis should be recorded. Tumor beds up to 3.0 cm may be submitted entirely for microscopic examination. For larger tumors, the IASLC recommends complete sampling of an entire cross section of tumor bed with mapping of each section to a gross photograph. The percentages of viable tumor, stromal tissue (i.e., fibrosis and inflammation) and necrosis (in increments of 10% totaling 100%) should be determined based on review of all microscopic sections of tumor bed. If a component amounts to less than 5%, an estimate of single percentages should be recorded. This approach to evaluating residual tumor refines that suggested by the AJCC of multiplying the percentage of the mass that is composed of viable tumor by the size of the total mass to estimate </w:t>
      </w:r>
      <w:proofErr w:type="spellStart"/>
      <w:r w:rsidRPr="00943FC8">
        <w:rPr>
          <w:rFonts w:ascii="Arial" w:hAnsi="Arial" w:cs="Arial"/>
          <w:sz w:val="20"/>
          <w:szCs w:val="20"/>
          <w:lang w:val="en"/>
        </w:rPr>
        <w:t>postneoadjuvant</w:t>
      </w:r>
      <w:proofErr w:type="spellEnd"/>
      <w:r w:rsidRPr="00943FC8">
        <w:rPr>
          <w:rFonts w:ascii="Arial" w:hAnsi="Arial" w:cs="Arial"/>
          <w:sz w:val="20"/>
          <w:szCs w:val="20"/>
          <w:lang w:val="en"/>
        </w:rPr>
        <w:t xml:space="preserve"> tumor size.</w:t>
      </w:r>
      <w:hyperlink w:anchor="R42621" w:tooltip="Amin MB, Edge SB, Greene FL, et&#10;al, eds. AJCC Cancer Staging Manual.&#10;8th ed. New York, NY: Springer; 2017." w:history="1">
        <w:r w:rsidRPr="00943FC8">
          <w:rPr>
            <w:rStyle w:val="Hyperlink"/>
            <w:rFonts w:ascii="Arial" w:hAnsi="Arial" w:cs="Arial"/>
            <w:sz w:val="20"/>
            <w:szCs w:val="20"/>
            <w:vertAlign w:val="superscript"/>
            <w:lang w:val="en"/>
          </w:rPr>
          <w:t>3,</w:t>
        </w:r>
      </w:hyperlink>
      <w:hyperlink w:anchor="R42606" w:tooltip="Travis WD,&#10;Asamura H, Bankier AA, et al. The IASLC lung cancer staging project: proposals&#10;for coding T categories for subsolid nodules and assessment of tumor size in&#10;part-solid tumors in the forthcoming eighth edition of the TNM classification&#10;of lung cancer." w:history="1">
        <w:r w:rsidRPr="00943FC8">
          <w:rPr>
            <w:rStyle w:val="Hyperlink"/>
            <w:rFonts w:ascii="Arial" w:hAnsi="Arial" w:cs="Arial"/>
            <w:sz w:val="20"/>
            <w:szCs w:val="20"/>
            <w:vertAlign w:val="superscript"/>
            <w:lang w:val="en"/>
          </w:rPr>
          <w:t>4</w:t>
        </w:r>
      </w:hyperlink>
      <w:r w:rsidRPr="00943FC8">
        <w:rPr>
          <w:rFonts w:ascii="Arial" w:hAnsi="Arial" w:cs="Arial"/>
          <w:sz w:val="20"/>
          <w:szCs w:val="20"/>
          <w:lang w:val="en"/>
        </w:rPr>
        <w:t> A “y” prefix</w:t>
      </w:r>
      <w:r w:rsidRPr="00943FC8">
        <w:rPr>
          <w:rStyle w:val="Strong"/>
          <w:rFonts w:ascii="Arial" w:hAnsi="Arial" w:cs="Arial"/>
          <w:sz w:val="20"/>
          <w:szCs w:val="20"/>
          <w:lang w:val="en"/>
        </w:rPr>
        <w:t xml:space="preserve"> </w:t>
      </w:r>
      <w:r w:rsidRPr="00943FC8">
        <w:rPr>
          <w:rFonts w:ascii="Arial" w:hAnsi="Arial" w:cs="Arial"/>
          <w:sz w:val="20"/>
          <w:szCs w:val="20"/>
          <w:lang w:val="en"/>
        </w:rPr>
        <w:t>is applied to the TNM classification in resections following multimodality therapy (see Note J). If no viable tumor is identified on resection, ypT0 is the appropriate designation.</w:t>
      </w:r>
    </w:p>
    <w:p w14:paraId="2AB18928" w14:textId="77777777" w:rsidR="0028078A" w:rsidRDefault="0028078A" w:rsidP="0028078A">
      <w:pPr>
        <w:spacing w:after="0" w:line="276" w:lineRule="auto"/>
        <w:jc w:val="both"/>
        <w:divId w:val="253052897"/>
        <w:rPr>
          <w:rFonts w:ascii="Arial" w:hAnsi="Arial" w:cs="Arial"/>
          <w:sz w:val="20"/>
          <w:szCs w:val="20"/>
          <w:lang w:val="en"/>
        </w:rPr>
      </w:pPr>
    </w:p>
    <w:p w14:paraId="35B93FB9" w14:textId="77777777" w:rsidR="0028078A" w:rsidRDefault="002A2E37" w:rsidP="0028078A">
      <w:pPr>
        <w:spacing w:after="0" w:line="276" w:lineRule="auto"/>
        <w:jc w:val="both"/>
        <w:divId w:val="253052897"/>
        <w:rPr>
          <w:rFonts w:ascii="Arial" w:hAnsi="Arial" w:cs="Arial"/>
          <w:sz w:val="20"/>
          <w:szCs w:val="20"/>
          <w:lang w:val="en"/>
        </w:rPr>
      </w:pPr>
      <w:r w:rsidRPr="00943FC8">
        <w:rPr>
          <w:rFonts w:ascii="Arial" w:eastAsia="Times New Roman" w:hAnsi="Arial" w:cs="Arial"/>
          <w:sz w:val="20"/>
          <w:szCs w:val="20"/>
          <w:lang w:val="en"/>
        </w:rPr>
        <w:t>References</w:t>
      </w:r>
      <w:bookmarkStart w:id="31" w:name="R42605"/>
    </w:p>
    <w:p w14:paraId="7F1C6456" w14:textId="77777777" w:rsidR="0028078A" w:rsidRDefault="002A2E37" w:rsidP="0028078A">
      <w:pPr>
        <w:pStyle w:val="ListParagraph"/>
        <w:numPr>
          <w:ilvl w:val="0"/>
          <w:numId w:val="19"/>
        </w:numPr>
        <w:spacing w:after="0" w:line="276" w:lineRule="auto"/>
        <w:jc w:val="both"/>
        <w:divId w:val="253052897"/>
        <w:rPr>
          <w:rFonts w:ascii="Arial" w:hAnsi="Arial" w:cs="Arial"/>
          <w:sz w:val="20"/>
          <w:szCs w:val="20"/>
          <w:lang w:val="en"/>
        </w:rPr>
      </w:pPr>
      <w:r w:rsidRPr="0028078A">
        <w:rPr>
          <w:rFonts w:ascii="Arial" w:hAnsi="Arial" w:cs="Arial"/>
          <w:sz w:val="20"/>
          <w:szCs w:val="20"/>
          <w:lang w:val="en"/>
        </w:rPr>
        <w:t xml:space="preserve">Junker K, Langer K, </w:t>
      </w:r>
      <w:proofErr w:type="spellStart"/>
      <w:r w:rsidRPr="0028078A">
        <w:rPr>
          <w:rFonts w:ascii="Arial" w:hAnsi="Arial" w:cs="Arial"/>
          <w:sz w:val="20"/>
          <w:szCs w:val="20"/>
          <w:lang w:val="en"/>
        </w:rPr>
        <w:t>Klinke</w:t>
      </w:r>
      <w:proofErr w:type="spellEnd"/>
      <w:r w:rsidRPr="0028078A">
        <w:rPr>
          <w:rFonts w:ascii="Arial" w:hAnsi="Arial" w:cs="Arial"/>
          <w:sz w:val="20"/>
          <w:szCs w:val="20"/>
          <w:lang w:val="en"/>
        </w:rPr>
        <w:t xml:space="preserve"> F, </w:t>
      </w:r>
      <w:proofErr w:type="spellStart"/>
      <w:r w:rsidRPr="0028078A">
        <w:rPr>
          <w:rFonts w:ascii="Arial" w:hAnsi="Arial" w:cs="Arial"/>
          <w:sz w:val="20"/>
          <w:szCs w:val="20"/>
          <w:lang w:val="en"/>
        </w:rPr>
        <w:t>Bosse</w:t>
      </w:r>
      <w:proofErr w:type="spellEnd"/>
      <w:r w:rsidRPr="0028078A">
        <w:rPr>
          <w:rFonts w:ascii="Arial" w:hAnsi="Arial" w:cs="Arial"/>
          <w:sz w:val="20"/>
          <w:szCs w:val="20"/>
          <w:lang w:val="en"/>
        </w:rPr>
        <w:t xml:space="preserve"> U, Thomas M. Grading of tumor regression in non-small cell lung cancer: morphology and prognosis. </w:t>
      </w:r>
      <w:r w:rsidRPr="0028078A">
        <w:rPr>
          <w:rStyle w:val="Emphasis"/>
          <w:rFonts w:ascii="Arial" w:hAnsi="Arial" w:cs="Arial"/>
          <w:iCs w:val="0"/>
          <w:sz w:val="20"/>
          <w:szCs w:val="20"/>
          <w:lang w:val="en"/>
        </w:rPr>
        <w:t>Chest.</w:t>
      </w:r>
      <w:r w:rsidRPr="0028078A">
        <w:rPr>
          <w:rFonts w:ascii="Arial" w:hAnsi="Arial" w:cs="Arial"/>
          <w:sz w:val="20"/>
          <w:szCs w:val="20"/>
          <w:lang w:val="en"/>
        </w:rPr>
        <w:t xml:space="preserve"> 2001;120(5):1584-1591.</w:t>
      </w:r>
      <w:bookmarkStart w:id="32" w:name="R42607"/>
      <w:bookmarkEnd w:id="31"/>
    </w:p>
    <w:p w14:paraId="66E24DE0" w14:textId="77777777" w:rsidR="0028078A" w:rsidRPr="0028078A" w:rsidRDefault="002A2E37" w:rsidP="0028078A">
      <w:pPr>
        <w:pStyle w:val="ListParagraph"/>
        <w:numPr>
          <w:ilvl w:val="0"/>
          <w:numId w:val="19"/>
        </w:numPr>
        <w:spacing w:after="0" w:line="276" w:lineRule="auto"/>
        <w:jc w:val="both"/>
        <w:divId w:val="253052897"/>
        <w:rPr>
          <w:rFonts w:ascii="Arial" w:hAnsi="Arial" w:cs="Arial"/>
          <w:sz w:val="20"/>
          <w:szCs w:val="20"/>
          <w:lang w:val="en"/>
        </w:rPr>
      </w:pPr>
      <w:r w:rsidRPr="0028078A">
        <w:rPr>
          <w:rFonts w:ascii="Arial" w:eastAsia="Times New Roman" w:hAnsi="Arial" w:cs="Arial"/>
          <w:sz w:val="20"/>
          <w:szCs w:val="20"/>
          <w:lang w:val="en"/>
        </w:rPr>
        <w:t xml:space="preserve">Travis WD, </w:t>
      </w:r>
      <w:proofErr w:type="spellStart"/>
      <w:r w:rsidRPr="0028078A">
        <w:rPr>
          <w:rFonts w:ascii="Arial" w:eastAsia="Times New Roman" w:hAnsi="Arial" w:cs="Arial"/>
          <w:sz w:val="20"/>
          <w:szCs w:val="20"/>
          <w:lang w:val="en"/>
        </w:rPr>
        <w:t>Dacic</w:t>
      </w:r>
      <w:proofErr w:type="spellEnd"/>
      <w:r w:rsidRPr="0028078A">
        <w:rPr>
          <w:rFonts w:ascii="Arial" w:eastAsia="Times New Roman" w:hAnsi="Arial" w:cs="Arial"/>
          <w:sz w:val="20"/>
          <w:szCs w:val="20"/>
          <w:lang w:val="en"/>
        </w:rPr>
        <w:t xml:space="preserve"> S, </w:t>
      </w:r>
      <w:proofErr w:type="spellStart"/>
      <w:r w:rsidRPr="0028078A">
        <w:rPr>
          <w:rFonts w:ascii="Arial" w:eastAsia="Times New Roman" w:hAnsi="Arial" w:cs="Arial"/>
          <w:sz w:val="20"/>
          <w:szCs w:val="20"/>
          <w:lang w:val="en"/>
        </w:rPr>
        <w:t>Wistuba</w:t>
      </w:r>
      <w:proofErr w:type="spellEnd"/>
      <w:r w:rsidRPr="0028078A">
        <w:rPr>
          <w:rFonts w:ascii="Arial" w:eastAsia="Times New Roman" w:hAnsi="Arial" w:cs="Arial"/>
          <w:sz w:val="20"/>
          <w:szCs w:val="20"/>
          <w:lang w:val="en"/>
        </w:rPr>
        <w:t xml:space="preserve"> I, et al. IASLC Multidisciplinary Recommendations for Pathologic Assessment of Lung Cancer Resection Specimens After Neoadjuvant Therapy. </w:t>
      </w:r>
      <w:r w:rsidRPr="0028078A">
        <w:rPr>
          <w:rStyle w:val="Emphasis"/>
          <w:rFonts w:ascii="Arial" w:eastAsia="Times New Roman" w:hAnsi="Arial" w:cs="Arial"/>
          <w:sz w:val="20"/>
          <w:szCs w:val="20"/>
          <w:lang w:val="en"/>
        </w:rPr>
        <w:t xml:space="preserve">J </w:t>
      </w:r>
      <w:proofErr w:type="spellStart"/>
      <w:r w:rsidRPr="0028078A">
        <w:rPr>
          <w:rStyle w:val="Emphasis"/>
          <w:rFonts w:ascii="Arial" w:eastAsia="Times New Roman" w:hAnsi="Arial" w:cs="Arial"/>
          <w:sz w:val="20"/>
          <w:szCs w:val="20"/>
          <w:lang w:val="en"/>
        </w:rPr>
        <w:t>Thorac</w:t>
      </w:r>
      <w:proofErr w:type="spellEnd"/>
      <w:r w:rsidRPr="0028078A">
        <w:rPr>
          <w:rStyle w:val="Emphasis"/>
          <w:rFonts w:ascii="Arial" w:eastAsia="Times New Roman" w:hAnsi="Arial" w:cs="Arial"/>
          <w:sz w:val="20"/>
          <w:szCs w:val="20"/>
          <w:lang w:val="en"/>
        </w:rPr>
        <w:t xml:space="preserve"> Oncol</w:t>
      </w:r>
      <w:r w:rsidRPr="0028078A">
        <w:rPr>
          <w:rFonts w:ascii="Arial" w:eastAsia="Times New Roman" w:hAnsi="Arial" w:cs="Arial"/>
          <w:sz w:val="20"/>
          <w:szCs w:val="20"/>
          <w:lang w:val="en"/>
        </w:rPr>
        <w:t>. 2020 May;15(5):709-740.</w:t>
      </w:r>
      <w:bookmarkStart w:id="33" w:name="R42621"/>
      <w:bookmarkEnd w:id="32"/>
    </w:p>
    <w:p w14:paraId="5DD32305" w14:textId="77777777" w:rsidR="0028078A" w:rsidRDefault="002A2E37" w:rsidP="0028078A">
      <w:pPr>
        <w:pStyle w:val="ListParagraph"/>
        <w:numPr>
          <w:ilvl w:val="0"/>
          <w:numId w:val="19"/>
        </w:numPr>
        <w:spacing w:after="0" w:line="276" w:lineRule="auto"/>
        <w:jc w:val="both"/>
        <w:divId w:val="253052897"/>
        <w:rPr>
          <w:rFonts w:ascii="Arial" w:hAnsi="Arial" w:cs="Arial"/>
          <w:sz w:val="20"/>
          <w:szCs w:val="20"/>
          <w:lang w:val="en"/>
        </w:rPr>
      </w:pPr>
      <w:r w:rsidRPr="0028078A">
        <w:rPr>
          <w:rFonts w:ascii="Arial" w:hAnsi="Arial" w:cs="Arial"/>
          <w:sz w:val="20"/>
          <w:szCs w:val="20"/>
          <w:lang w:val="en"/>
        </w:rPr>
        <w:t xml:space="preserve">Amin MB, Edge SB, Greene FL, et al., eds. </w:t>
      </w:r>
      <w:r w:rsidRPr="0028078A">
        <w:rPr>
          <w:rStyle w:val="Emphasis"/>
          <w:rFonts w:ascii="Arial" w:hAnsi="Arial" w:cs="Arial"/>
          <w:iCs w:val="0"/>
          <w:sz w:val="20"/>
          <w:szCs w:val="20"/>
          <w:lang w:val="en"/>
        </w:rPr>
        <w:t>AJCC Cancer Staging Manual</w:t>
      </w:r>
      <w:r w:rsidRPr="0028078A">
        <w:rPr>
          <w:rFonts w:ascii="Arial" w:hAnsi="Arial" w:cs="Arial"/>
          <w:sz w:val="20"/>
          <w:szCs w:val="20"/>
          <w:lang w:val="en"/>
        </w:rPr>
        <w:t>. 8th ed. New York, NY: Springer; 2017.</w:t>
      </w:r>
      <w:bookmarkStart w:id="34" w:name="R42606"/>
      <w:bookmarkEnd w:id="33"/>
    </w:p>
    <w:p w14:paraId="798E72EE" w14:textId="77777777" w:rsidR="0028078A" w:rsidRDefault="002A2E37" w:rsidP="0028078A">
      <w:pPr>
        <w:pStyle w:val="ListParagraph"/>
        <w:numPr>
          <w:ilvl w:val="0"/>
          <w:numId w:val="19"/>
        </w:numPr>
        <w:spacing w:after="0" w:line="276" w:lineRule="auto"/>
        <w:jc w:val="both"/>
        <w:divId w:val="253052897"/>
        <w:rPr>
          <w:rFonts w:ascii="Arial" w:hAnsi="Arial" w:cs="Arial"/>
          <w:sz w:val="20"/>
          <w:szCs w:val="20"/>
          <w:lang w:val="en"/>
        </w:rPr>
      </w:pPr>
      <w:r w:rsidRPr="0028078A">
        <w:rPr>
          <w:rFonts w:ascii="Arial" w:hAnsi="Arial" w:cs="Arial"/>
          <w:sz w:val="20"/>
          <w:szCs w:val="20"/>
          <w:lang w:val="en"/>
        </w:rPr>
        <w:t xml:space="preserve">Travis WD, </w:t>
      </w:r>
      <w:proofErr w:type="spellStart"/>
      <w:r w:rsidRPr="0028078A">
        <w:rPr>
          <w:rFonts w:ascii="Arial" w:hAnsi="Arial" w:cs="Arial"/>
          <w:sz w:val="20"/>
          <w:szCs w:val="20"/>
          <w:lang w:val="en"/>
        </w:rPr>
        <w:t>Asamura</w:t>
      </w:r>
      <w:proofErr w:type="spellEnd"/>
      <w:r w:rsidRPr="0028078A">
        <w:rPr>
          <w:rFonts w:ascii="Arial" w:hAnsi="Arial" w:cs="Arial"/>
          <w:sz w:val="20"/>
          <w:szCs w:val="20"/>
          <w:lang w:val="en"/>
        </w:rPr>
        <w:t xml:space="preserve"> H, </w:t>
      </w:r>
      <w:proofErr w:type="spellStart"/>
      <w:r w:rsidRPr="0028078A">
        <w:rPr>
          <w:rFonts w:ascii="Arial" w:hAnsi="Arial" w:cs="Arial"/>
          <w:sz w:val="20"/>
          <w:szCs w:val="20"/>
          <w:lang w:val="en"/>
        </w:rPr>
        <w:t>Bankier</w:t>
      </w:r>
      <w:proofErr w:type="spellEnd"/>
      <w:r w:rsidRPr="0028078A">
        <w:rPr>
          <w:rFonts w:ascii="Arial" w:hAnsi="Arial" w:cs="Arial"/>
          <w:sz w:val="20"/>
          <w:szCs w:val="20"/>
          <w:lang w:val="en"/>
        </w:rPr>
        <w:t xml:space="preserve"> AA, et al. The IASLC lung cancer staging project: proposals for coding T categories for subsolid nodules and assessment of tumor size in part-solid tumors in the forthcoming eighth edition of the TNM classification of lung cancer. </w:t>
      </w:r>
      <w:r w:rsidRPr="0028078A">
        <w:rPr>
          <w:rStyle w:val="Emphasis"/>
          <w:rFonts w:ascii="Arial" w:hAnsi="Arial" w:cs="Arial"/>
          <w:iCs w:val="0"/>
          <w:sz w:val="20"/>
          <w:szCs w:val="20"/>
          <w:lang w:val="en"/>
        </w:rPr>
        <w:t xml:space="preserve">J </w:t>
      </w:r>
      <w:proofErr w:type="spellStart"/>
      <w:r w:rsidRPr="0028078A">
        <w:rPr>
          <w:rStyle w:val="Emphasis"/>
          <w:rFonts w:ascii="Arial" w:hAnsi="Arial" w:cs="Arial"/>
          <w:iCs w:val="0"/>
          <w:sz w:val="20"/>
          <w:szCs w:val="20"/>
          <w:lang w:val="en"/>
        </w:rPr>
        <w:t>Thorac</w:t>
      </w:r>
      <w:proofErr w:type="spellEnd"/>
      <w:r w:rsidRPr="0028078A">
        <w:rPr>
          <w:rStyle w:val="Emphasis"/>
          <w:rFonts w:ascii="Arial" w:hAnsi="Arial" w:cs="Arial"/>
          <w:iCs w:val="0"/>
          <w:sz w:val="20"/>
          <w:szCs w:val="20"/>
          <w:lang w:val="en"/>
        </w:rPr>
        <w:t xml:space="preserve"> </w:t>
      </w:r>
      <w:proofErr w:type="spellStart"/>
      <w:r w:rsidRPr="0028078A">
        <w:rPr>
          <w:rStyle w:val="Emphasis"/>
          <w:rFonts w:ascii="Arial" w:hAnsi="Arial" w:cs="Arial"/>
          <w:iCs w:val="0"/>
          <w:sz w:val="20"/>
          <w:szCs w:val="20"/>
          <w:lang w:val="en"/>
        </w:rPr>
        <w:t>Onc</w:t>
      </w:r>
      <w:proofErr w:type="spellEnd"/>
      <w:r w:rsidRPr="0028078A">
        <w:rPr>
          <w:rStyle w:val="Emphasis"/>
          <w:rFonts w:ascii="Arial" w:hAnsi="Arial" w:cs="Arial"/>
          <w:iCs w:val="0"/>
          <w:sz w:val="20"/>
          <w:szCs w:val="20"/>
          <w:lang w:val="en"/>
        </w:rPr>
        <w:t>.</w:t>
      </w:r>
      <w:r w:rsidRPr="0028078A">
        <w:rPr>
          <w:rFonts w:ascii="Arial" w:hAnsi="Arial" w:cs="Arial"/>
          <w:sz w:val="20"/>
          <w:szCs w:val="20"/>
          <w:lang w:val="en"/>
        </w:rPr>
        <w:t xml:space="preserve"> 2016;11(8):1204-1223.</w:t>
      </w:r>
      <w:bookmarkStart w:id="35" w:name="N10041"/>
      <w:bookmarkEnd w:id="34"/>
    </w:p>
    <w:p w14:paraId="69EFFD10" w14:textId="77777777" w:rsidR="0028078A" w:rsidRDefault="0028078A" w:rsidP="0028078A">
      <w:pPr>
        <w:spacing w:after="0" w:line="276" w:lineRule="auto"/>
        <w:jc w:val="both"/>
        <w:divId w:val="253052897"/>
        <w:rPr>
          <w:rFonts w:ascii="Arial" w:eastAsia="Times New Roman" w:hAnsi="Arial" w:cs="Arial"/>
          <w:b/>
          <w:bCs/>
          <w:sz w:val="20"/>
          <w:szCs w:val="20"/>
          <w:lang w:val="en"/>
        </w:rPr>
      </w:pPr>
    </w:p>
    <w:p w14:paraId="5C5B0D62" w14:textId="77777777" w:rsidR="0028078A" w:rsidRDefault="002A2E37" w:rsidP="00D21457">
      <w:pPr>
        <w:spacing w:after="0" w:line="276" w:lineRule="auto"/>
        <w:jc w:val="both"/>
        <w:divId w:val="253052897"/>
        <w:rPr>
          <w:rFonts w:ascii="Arial" w:hAnsi="Arial" w:cs="Arial"/>
          <w:sz w:val="20"/>
          <w:szCs w:val="20"/>
          <w:lang w:val="en"/>
        </w:rPr>
      </w:pPr>
      <w:r w:rsidRPr="0028078A">
        <w:rPr>
          <w:rFonts w:ascii="Arial" w:eastAsia="Times New Roman" w:hAnsi="Arial" w:cs="Arial"/>
          <w:b/>
          <w:bCs/>
          <w:sz w:val="20"/>
          <w:szCs w:val="20"/>
          <w:lang w:val="en"/>
        </w:rPr>
        <w:t>H. Vascular/Lymphatic Invasion</w:t>
      </w:r>
      <w:bookmarkEnd w:id="35"/>
    </w:p>
    <w:p w14:paraId="48D12965" w14:textId="77777777" w:rsidR="0028078A" w:rsidRDefault="002A2E37" w:rsidP="00D21457">
      <w:pPr>
        <w:spacing w:after="0" w:line="276" w:lineRule="auto"/>
        <w:jc w:val="both"/>
        <w:divId w:val="253052897"/>
        <w:rPr>
          <w:rFonts w:ascii="Arial" w:hAnsi="Arial" w:cs="Arial"/>
          <w:sz w:val="20"/>
          <w:szCs w:val="20"/>
          <w:lang w:val="en"/>
        </w:rPr>
      </w:pPr>
      <w:r w:rsidRPr="00943FC8">
        <w:rPr>
          <w:rFonts w:ascii="Arial" w:hAnsi="Arial" w:cs="Arial"/>
          <w:sz w:val="20"/>
          <w:szCs w:val="20"/>
          <w:lang w:val="en"/>
        </w:rPr>
        <w:t>There are data showing lymphatic invasion by tumor represents an unfavorable prognostic finding, but studies on the role of large vessel invasion have produced somewhat conflicting results.</w:t>
      </w:r>
      <w:hyperlink w:anchor="R42618" w:tooltip="Amin MB, Edge SB, Greene FL, et&#10;al, eds. AJCC Cancer Staging Manual.&#10;8th ed. New York, NY: Springer; 2017." w:history="1">
        <w:r w:rsidRPr="00943FC8">
          <w:rPr>
            <w:rStyle w:val="Hyperlink"/>
            <w:rFonts w:ascii="Arial" w:hAnsi="Arial" w:cs="Arial"/>
            <w:sz w:val="20"/>
            <w:szCs w:val="20"/>
            <w:vertAlign w:val="superscript"/>
            <w:lang w:val="en"/>
          </w:rPr>
          <w:t>1,</w:t>
        </w:r>
      </w:hyperlink>
      <w:hyperlink w:anchor="R42619" w:tooltip="Tsutani Y, Miyata Y, Nakayama H, et al. Prognostic significance of using&#10;solid versus whole tumor size on high-resolution computed tomography for&#10;predicting pathologic malignant grade tumors in clinical stage IA lung&#10;adenocarcinoma: a multicenter study. J Thor" w:history="1">
        <w:r w:rsidRPr="00943FC8">
          <w:rPr>
            <w:rStyle w:val="Hyperlink"/>
            <w:rFonts w:ascii="Arial" w:hAnsi="Arial" w:cs="Arial"/>
            <w:sz w:val="20"/>
            <w:szCs w:val="20"/>
            <w:vertAlign w:val="superscript"/>
            <w:lang w:val="en"/>
          </w:rPr>
          <w:t>2</w:t>
        </w:r>
      </w:hyperlink>
      <w:r w:rsidRPr="00943FC8">
        <w:rPr>
          <w:rFonts w:ascii="Arial" w:hAnsi="Arial" w:cs="Arial"/>
          <w:sz w:val="20"/>
          <w:szCs w:val="20"/>
          <w:lang w:val="en"/>
        </w:rPr>
        <w:t xml:space="preserve"> The presence of </w:t>
      </w:r>
      <w:proofErr w:type="spellStart"/>
      <w:r w:rsidRPr="00943FC8">
        <w:rPr>
          <w:rFonts w:ascii="Arial" w:hAnsi="Arial" w:cs="Arial"/>
          <w:sz w:val="20"/>
          <w:szCs w:val="20"/>
          <w:lang w:val="en"/>
        </w:rPr>
        <w:t>lymphovascular</w:t>
      </w:r>
      <w:proofErr w:type="spellEnd"/>
      <w:r w:rsidRPr="00943FC8">
        <w:rPr>
          <w:rFonts w:ascii="Arial" w:hAnsi="Arial" w:cs="Arial"/>
          <w:sz w:val="20"/>
          <w:szCs w:val="20"/>
          <w:lang w:val="en"/>
        </w:rPr>
        <w:t xml:space="preserve"> invasion is exclusionary of adenocarcinoma in situ (AIS) and minimally invasive adenocarcinoma (MIA).</w:t>
      </w:r>
      <w:hyperlink w:anchor="R42608" w:tooltip="Travis&#10;WD, Brambilla E, Burke AP, Marx A, Nicholson AG, eds. WHO Classification of&#10;Tumours of the Lung, Pleura, Thymus and Heart. Geneva, Switzerland: WHO Press;&#10;2015." w:history="1">
        <w:r w:rsidRPr="00943FC8">
          <w:rPr>
            <w:rStyle w:val="Hyperlink"/>
            <w:rFonts w:ascii="Arial" w:hAnsi="Arial" w:cs="Arial"/>
            <w:sz w:val="20"/>
            <w:szCs w:val="20"/>
            <w:vertAlign w:val="superscript"/>
            <w:lang w:val="en"/>
          </w:rPr>
          <w:t>3</w:t>
        </w:r>
      </w:hyperlink>
      <w:r w:rsidRPr="00943FC8">
        <w:rPr>
          <w:rFonts w:ascii="Arial" w:hAnsi="Arial" w:cs="Arial"/>
          <w:sz w:val="20"/>
          <w:szCs w:val="20"/>
          <w:lang w:val="en"/>
        </w:rPr>
        <w:t xml:space="preserve"> Angiolymphatic invasion does not alter the </w:t>
      </w:r>
      <w:proofErr w:type="spellStart"/>
      <w:r w:rsidRPr="00943FC8">
        <w:rPr>
          <w:rFonts w:ascii="Arial" w:hAnsi="Arial" w:cs="Arial"/>
          <w:sz w:val="20"/>
          <w:szCs w:val="20"/>
          <w:lang w:val="en"/>
        </w:rPr>
        <w:t>pT</w:t>
      </w:r>
      <w:proofErr w:type="spellEnd"/>
      <w:r w:rsidRPr="00943FC8">
        <w:rPr>
          <w:rFonts w:ascii="Arial" w:hAnsi="Arial" w:cs="Arial"/>
          <w:sz w:val="20"/>
          <w:szCs w:val="20"/>
          <w:lang w:val="en"/>
        </w:rPr>
        <w:t xml:space="preserve"> and </w:t>
      </w:r>
      <w:proofErr w:type="spellStart"/>
      <w:r w:rsidRPr="00943FC8">
        <w:rPr>
          <w:rFonts w:ascii="Arial" w:hAnsi="Arial" w:cs="Arial"/>
          <w:sz w:val="20"/>
          <w:szCs w:val="20"/>
          <w:lang w:val="en"/>
        </w:rPr>
        <w:t>pN</w:t>
      </w:r>
      <w:proofErr w:type="spellEnd"/>
      <w:r w:rsidRPr="00943FC8">
        <w:rPr>
          <w:rFonts w:ascii="Arial" w:hAnsi="Arial" w:cs="Arial"/>
          <w:sz w:val="20"/>
          <w:szCs w:val="20"/>
          <w:lang w:val="en"/>
        </w:rPr>
        <w:t xml:space="preserve"> classifications or the TNM stage grouping.</w:t>
      </w:r>
    </w:p>
    <w:p w14:paraId="6A97B480" w14:textId="77777777" w:rsidR="0028078A" w:rsidRDefault="0028078A" w:rsidP="00D21457">
      <w:pPr>
        <w:spacing w:after="0" w:line="276" w:lineRule="auto"/>
        <w:jc w:val="both"/>
        <w:divId w:val="253052897"/>
        <w:rPr>
          <w:rFonts w:ascii="Arial" w:eastAsia="Times New Roman" w:hAnsi="Arial" w:cs="Arial"/>
          <w:sz w:val="20"/>
          <w:szCs w:val="20"/>
          <w:lang w:val="en"/>
        </w:rPr>
      </w:pPr>
    </w:p>
    <w:p w14:paraId="3BEC98F7" w14:textId="2EE03681" w:rsidR="0028078A" w:rsidRDefault="002A2E37" w:rsidP="00D21457">
      <w:pPr>
        <w:spacing w:after="0" w:line="276" w:lineRule="auto"/>
        <w:jc w:val="both"/>
        <w:divId w:val="253052897"/>
        <w:rPr>
          <w:rFonts w:ascii="Arial" w:hAnsi="Arial" w:cs="Arial"/>
          <w:sz w:val="20"/>
          <w:szCs w:val="20"/>
          <w:lang w:val="en"/>
        </w:rPr>
      </w:pPr>
      <w:r w:rsidRPr="00943FC8">
        <w:rPr>
          <w:rFonts w:ascii="Arial" w:eastAsia="Times New Roman" w:hAnsi="Arial" w:cs="Arial"/>
          <w:sz w:val="20"/>
          <w:szCs w:val="20"/>
          <w:lang w:val="en"/>
        </w:rPr>
        <w:t>References</w:t>
      </w:r>
      <w:bookmarkStart w:id="36" w:name="R42618"/>
    </w:p>
    <w:p w14:paraId="3DFF2161" w14:textId="77777777" w:rsidR="0028078A" w:rsidRDefault="002A2E37" w:rsidP="00D21457">
      <w:pPr>
        <w:pStyle w:val="ListParagraph"/>
        <w:numPr>
          <w:ilvl w:val="0"/>
          <w:numId w:val="20"/>
        </w:numPr>
        <w:spacing w:after="0" w:line="276" w:lineRule="auto"/>
        <w:jc w:val="both"/>
        <w:divId w:val="253052897"/>
        <w:rPr>
          <w:rFonts w:ascii="Arial" w:hAnsi="Arial" w:cs="Arial"/>
          <w:sz w:val="20"/>
          <w:szCs w:val="20"/>
          <w:lang w:val="en"/>
        </w:rPr>
      </w:pPr>
      <w:r w:rsidRPr="0028078A">
        <w:rPr>
          <w:rFonts w:ascii="Arial" w:hAnsi="Arial" w:cs="Arial"/>
          <w:sz w:val="20"/>
          <w:szCs w:val="20"/>
          <w:lang w:val="en"/>
        </w:rPr>
        <w:t xml:space="preserve">Amin MB, Edge SB, Greene FL, et al., eds. </w:t>
      </w:r>
      <w:r w:rsidRPr="0028078A">
        <w:rPr>
          <w:rStyle w:val="Emphasis"/>
          <w:rFonts w:ascii="Arial" w:hAnsi="Arial" w:cs="Arial"/>
          <w:iCs w:val="0"/>
          <w:sz w:val="20"/>
          <w:szCs w:val="20"/>
          <w:lang w:val="en"/>
        </w:rPr>
        <w:t>AJCC Cancer Staging Manual</w:t>
      </w:r>
      <w:r w:rsidRPr="0028078A">
        <w:rPr>
          <w:rFonts w:ascii="Arial" w:hAnsi="Arial" w:cs="Arial"/>
          <w:sz w:val="20"/>
          <w:szCs w:val="20"/>
          <w:lang w:val="en"/>
        </w:rPr>
        <w:t>. 8th ed. New York, NY: Springer; 2017.</w:t>
      </w:r>
      <w:bookmarkStart w:id="37" w:name="R42619"/>
      <w:bookmarkEnd w:id="36"/>
    </w:p>
    <w:p w14:paraId="1AA108ED" w14:textId="77777777" w:rsidR="0028078A" w:rsidRPr="0028078A" w:rsidRDefault="002A2E37" w:rsidP="00D21457">
      <w:pPr>
        <w:pStyle w:val="ListParagraph"/>
        <w:numPr>
          <w:ilvl w:val="0"/>
          <w:numId w:val="20"/>
        </w:numPr>
        <w:spacing w:after="0" w:line="276" w:lineRule="auto"/>
        <w:jc w:val="both"/>
        <w:divId w:val="253052897"/>
        <w:rPr>
          <w:rFonts w:ascii="Arial" w:hAnsi="Arial" w:cs="Arial"/>
          <w:sz w:val="20"/>
          <w:szCs w:val="20"/>
          <w:lang w:val="en"/>
        </w:rPr>
      </w:pPr>
      <w:proofErr w:type="spellStart"/>
      <w:r w:rsidRPr="0028078A">
        <w:rPr>
          <w:rFonts w:ascii="Arial" w:eastAsia="Times New Roman" w:hAnsi="Arial" w:cs="Arial"/>
          <w:sz w:val="20"/>
          <w:szCs w:val="20"/>
          <w:lang w:val="en"/>
        </w:rPr>
        <w:t>Tsutani</w:t>
      </w:r>
      <w:proofErr w:type="spellEnd"/>
      <w:r w:rsidRPr="0028078A">
        <w:rPr>
          <w:rFonts w:ascii="Arial" w:eastAsia="Times New Roman" w:hAnsi="Arial" w:cs="Arial"/>
          <w:sz w:val="20"/>
          <w:szCs w:val="20"/>
          <w:lang w:val="en"/>
        </w:rPr>
        <w:t xml:space="preserve"> Y, Miyata Y, Nakayama H, et al. Prognostic significance of using solid versus whole tumor size on high-resolution computed tomography for predicting pathologic malignant grade tumors in clinical stage IA lung adenocarcinoma: a multicenter study. </w:t>
      </w:r>
      <w:r w:rsidRPr="0028078A">
        <w:rPr>
          <w:rStyle w:val="Emphasis"/>
          <w:rFonts w:ascii="Arial" w:eastAsia="Times New Roman" w:hAnsi="Arial" w:cs="Arial"/>
          <w:sz w:val="20"/>
          <w:szCs w:val="20"/>
          <w:lang w:val="en"/>
        </w:rPr>
        <w:t xml:space="preserve">J </w:t>
      </w:r>
      <w:proofErr w:type="spellStart"/>
      <w:r w:rsidRPr="0028078A">
        <w:rPr>
          <w:rStyle w:val="Emphasis"/>
          <w:rFonts w:ascii="Arial" w:eastAsia="Times New Roman" w:hAnsi="Arial" w:cs="Arial"/>
          <w:sz w:val="20"/>
          <w:szCs w:val="20"/>
          <w:lang w:val="en"/>
        </w:rPr>
        <w:t>Thorac</w:t>
      </w:r>
      <w:proofErr w:type="spellEnd"/>
      <w:r w:rsidRPr="0028078A">
        <w:rPr>
          <w:rStyle w:val="Emphasis"/>
          <w:rFonts w:ascii="Arial" w:eastAsia="Times New Roman" w:hAnsi="Arial" w:cs="Arial"/>
          <w:sz w:val="20"/>
          <w:szCs w:val="20"/>
          <w:lang w:val="en"/>
        </w:rPr>
        <w:t xml:space="preserve"> Cardiovasc Surg</w:t>
      </w:r>
      <w:r w:rsidRPr="0028078A">
        <w:rPr>
          <w:rFonts w:ascii="Arial" w:eastAsia="Times New Roman" w:hAnsi="Arial" w:cs="Arial"/>
          <w:sz w:val="20"/>
          <w:szCs w:val="20"/>
          <w:lang w:val="en"/>
        </w:rPr>
        <w:t>. 2012;143(3):607-612.</w:t>
      </w:r>
      <w:bookmarkStart w:id="38" w:name="R42608"/>
      <w:bookmarkEnd w:id="37"/>
    </w:p>
    <w:p w14:paraId="5153D235" w14:textId="72813B75" w:rsidR="0028078A" w:rsidRDefault="002A2E37" w:rsidP="00D21457">
      <w:pPr>
        <w:pStyle w:val="ListParagraph"/>
        <w:numPr>
          <w:ilvl w:val="0"/>
          <w:numId w:val="20"/>
        </w:numPr>
        <w:spacing w:after="0" w:line="276" w:lineRule="auto"/>
        <w:jc w:val="both"/>
        <w:divId w:val="253052897"/>
        <w:rPr>
          <w:rFonts w:ascii="Arial" w:hAnsi="Arial" w:cs="Arial"/>
          <w:sz w:val="20"/>
          <w:szCs w:val="20"/>
          <w:lang w:val="en"/>
        </w:rPr>
      </w:pPr>
      <w:r w:rsidRPr="0028078A">
        <w:rPr>
          <w:rFonts w:ascii="Arial" w:hAnsi="Arial" w:cs="Arial"/>
          <w:sz w:val="20"/>
          <w:szCs w:val="20"/>
          <w:lang w:val="en"/>
        </w:rPr>
        <w:lastRenderedPageBreak/>
        <w:t xml:space="preserve">WHO Classification of </w:t>
      </w:r>
      <w:proofErr w:type="spellStart"/>
      <w:r w:rsidRPr="0028078A">
        <w:rPr>
          <w:rFonts w:ascii="Arial" w:hAnsi="Arial" w:cs="Arial"/>
          <w:sz w:val="20"/>
          <w:szCs w:val="20"/>
          <w:lang w:val="en"/>
        </w:rPr>
        <w:t>Tumours</w:t>
      </w:r>
      <w:proofErr w:type="spellEnd"/>
      <w:r w:rsidRPr="0028078A">
        <w:rPr>
          <w:rFonts w:ascii="Arial" w:hAnsi="Arial" w:cs="Arial"/>
          <w:sz w:val="20"/>
          <w:szCs w:val="20"/>
          <w:lang w:val="en"/>
        </w:rPr>
        <w:t xml:space="preserve"> Editorial Board. Thoracic </w:t>
      </w:r>
      <w:proofErr w:type="spellStart"/>
      <w:r w:rsidRPr="0028078A">
        <w:rPr>
          <w:rFonts w:ascii="Arial" w:hAnsi="Arial" w:cs="Arial"/>
          <w:sz w:val="20"/>
          <w:szCs w:val="20"/>
          <w:lang w:val="en"/>
        </w:rPr>
        <w:t>tumours</w:t>
      </w:r>
      <w:proofErr w:type="spellEnd"/>
      <w:r w:rsidRPr="0028078A">
        <w:rPr>
          <w:rFonts w:ascii="Arial" w:hAnsi="Arial" w:cs="Arial"/>
          <w:sz w:val="20"/>
          <w:szCs w:val="20"/>
          <w:lang w:val="en"/>
        </w:rPr>
        <w:t xml:space="preserve">. Lyon (France): International Agency for Research on Cancer; 2021. (WHO classification of </w:t>
      </w:r>
      <w:proofErr w:type="spellStart"/>
      <w:r w:rsidRPr="0028078A">
        <w:rPr>
          <w:rFonts w:ascii="Arial" w:hAnsi="Arial" w:cs="Arial"/>
          <w:sz w:val="20"/>
          <w:szCs w:val="20"/>
          <w:lang w:val="en"/>
        </w:rPr>
        <w:t>tumours</w:t>
      </w:r>
      <w:proofErr w:type="spellEnd"/>
      <w:r w:rsidRPr="0028078A">
        <w:rPr>
          <w:rFonts w:ascii="Arial" w:hAnsi="Arial" w:cs="Arial"/>
          <w:sz w:val="20"/>
          <w:szCs w:val="20"/>
          <w:lang w:val="en"/>
        </w:rPr>
        <w:t xml:space="preserve"> series, 5th ed.; vol. 5). </w:t>
      </w:r>
      <w:hyperlink r:id="rId12" w:history="1">
        <w:r w:rsidR="0028078A" w:rsidRPr="00246B40">
          <w:rPr>
            <w:rStyle w:val="Hyperlink"/>
            <w:rFonts w:ascii="Arial" w:hAnsi="Arial" w:cs="Arial"/>
            <w:sz w:val="20"/>
            <w:szCs w:val="20"/>
            <w:lang w:val="en"/>
          </w:rPr>
          <w:t>https://publications.iarc.fr/595</w:t>
        </w:r>
      </w:hyperlink>
      <w:bookmarkStart w:id="39" w:name="N10043"/>
      <w:bookmarkEnd w:id="38"/>
    </w:p>
    <w:p w14:paraId="7C7F00D0" w14:textId="77777777" w:rsidR="0028078A" w:rsidRDefault="0028078A" w:rsidP="00D21457">
      <w:pPr>
        <w:spacing w:after="0" w:line="276" w:lineRule="auto"/>
        <w:jc w:val="both"/>
        <w:divId w:val="253052897"/>
        <w:rPr>
          <w:rFonts w:ascii="Arial" w:eastAsia="Times New Roman" w:hAnsi="Arial" w:cs="Arial"/>
          <w:b/>
          <w:bCs/>
          <w:sz w:val="20"/>
          <w:szCs w:val="20"/>
          <w:lang w:val="en"/>
        </w:rPr>
      </w:pPr>
    </w:p>
    <w:p w14:paraId="53E9C8CC" w14:textId="77777777" w:rsidR="0028078A" w:rsidRDefault="002A2E37" w:rsidP="00D21457">
      <w:pPr>
        <w:spacing w:after="0" w:line="276" w:lineRule="auto"/>
        <w:jc w:val="both"/>
        <w:divId w:val="253052897"/>
        <w:rPr>
          <w:rFonts w:ascii="Arial" w:eastAsia="Times New Roman" w:hAnsi="Arial" w:cs="Arial"/>
          <w:b/>
          <w:bCs/>
          <w:sz w:val="20"/>
          <w:szCs w:val="20"/>
          <w:lang w:val="en"/>
        </w:rPr>
      </w:pPr>
      <w:r w:rsidRPr="0028078A">
        <w:rPr>
          <w:rFonts w:ascii="Arial" w:eastAsia="Times New Roman" w:hAnsi="Arial" w:cs="Arial"/>
          <w:b/>
          <w:bCs/>
          <w:sz w:val="20"/>
          <w:szCs w:val="20"/>
          <w:lang w:val="en"/>
        </w:rPr>
        <w:t>I. Margins</w:t>
      </w:r>
      <w:bookmarkEnd w:id="39"/>
    </w:p>
    <w:p w14:paraId="5AD3DF13" w14:textId="77777777" w:rsidR="0028078A" w:rsidRDefault="002A2E37" w:rsidP="00D21457">
      <w:pPr>
        <w:spacing w:after="0" w:line="276" w:lineRule="auto"/>
        <w:jc w:val="both"/>
        <w:divId w:val="253052897"/>
        <w:rPr>
          <w:rFonts w:ascii="Arial" w:hAnsi="Arial" w:cs="Arial"/>
          <w:sz w:val="20"/>
          <w:szCs w:val="20"/>
          <w:lang w:val="en"/>
        </w:rPr>
      </w:pPr>
      <w:r w:rsidRPr="00943FC8">
        <w:rPr>
          <w:rFonts w:ascii="Arial" w:hAnsi="Arial" w:cs="Arial"/>
          <w:sz w:val="20"/>
          <w:szCs w:val="20"/>
          <w:lang w:val="en"/>
        </w:rPr>
        <w:t xml:space="preserve">Surgical margins represent sites that have either been cut or bluntly dissected by the surgeon to </w:t>
      </w:r>
      <w:proofErr w:type="spellStart"/>
      <w:r w:rsidRPr="00943FC8">
        <w:rPr>
          <w:rFonts w:ascii="Arial" w:hAnsi="Arial" w:cs="Arial"/>
          <w:sz w:val="20"/>
          <w:szCs w:val="20"/>
          <w:lang w:val="en"/>
        </w:rPr>
        <w:t>resect</w:t>
      </w:r>
      <w:proofErr w:type="spellEnd"/>
      <w:r w:rsidRPr="00943FC8">
        <w:rPr>
          <w:rFonts w:ascii="Arial" w:hAnsi="Arial" w:cs="Arial"/>
          <w:sz w:val="20"/>
          <w:szCs w:val="20"/>
          <w:lang w:val="en"/>
        </w:rPr>
        <w:t xml:space="preserve"> the specimen. The presence of tumor at a surgical margin is an important </w:t>
      </w:r>
      <w:proofErr w:type="gramStart"/>
      <w:r w:rsidRPr="00943FC8">
        <w:rPr>
          <w:rFonts w:ascii="Arial" w:hAnsi="Arial" w:cs="Arial"/>
          <w:sz w:val="20"/>
          <w:szCs w:val="20"/>
          <w:lang w:val="en"/>
        </w:rPr>
        <w:t>finding, because</w:t>
      </w:r>
      <w:proofErr w:type="gramEnd"/>
      <w:r w:rsidRPr="00943FC8">
        <w:rPr>
          <w:rFonts w:ascii="Arial" w:hAnsi="Arial" w:cs="Arial"/>
          <w:sz w:val="20"/>
          <w:szCs w:val="20"/>
          <w:lang w:val="en"/>
        </w:rPr>
        <w:t xml:space="preserve"> there is the potential for residual tumor remaining in the patient in the area surrounding a positive margin. Peripheral wedge resections contain a parenchymal margin, which is represented by the tissue at the staple line(s). Lobectomy and pneumonectomy specimens contain bronchial and vascular margins </w:t>
      </w:r>
      <w:proofErr w:type="gramStart"/>
      <w:r w:rsidRPr="00943FC8">
        <w:rPr>
          <w:rFonts w:ascii="Arial" w:hAnsi="Arial" w:cs="Arial"/>
          <w:sz w:val="20"/>
          <w:szCs w:val="20"/>
          <w:lang w:val="en"/>
        </w:rPr>
        <w:t>and,</w:t>
      </w:r>
      <w:proofErr w:type="gramEnd"/>
      <w:r w:rsidRPr="00943FC8">
        <w:rPr>
          <w:rFonts w:ascii="Arial" w:hAnsi="Arial" w:cs="Arial"/>
          <w:sz w:val="20"/>
          <w:szCs w:val="20"/>
          <w:lang w:val="en"/>
        </w:rPr>
        <w:t xml:space="preserve"> depending on the completeness of the interlobar fissures and other anatomic factors, may also contain parenchymal margins in the form of staple lines. </w:t>
      </w:r>
      <w:proofErr w:type="spellStart"/>
      <w:r w:rsidRPr="00943FC8">
        <w:rPr>
          <w:rFonts w:ascii="Arial" w:hAnsi="Arial" w:cs="Arial"/>
          <w:sz w:val="20"/>
          <w:szCs w:val="20"/>
          <w:lang w:val="en"/>
        </w:rPr>
        <w:t>En</w:t>
      </w:r>
      <w:proofErr w:type="spellEnd"/>
      <w:r w:rsidRPr="00943FC8">
        <w:rPr>
          <w:rFonts w:ascii="Arial" w:hAnsi="Arial" w:cs="Arial"/>
          <w:sz w:val="20"/>
          <w:szCs w:val="20"/>
          <w:lang w:val="en"/>
        </w:rPr>
        <w:t xml:space="preserve"> bloc resections that contain extrapulmonary structures as part of the specimen have additional margins (</w:t>
      </w:r>
      <w:proofErr w:type="spellStart"/>
      <w:r w:rsidRPr="00943FC8">
        <w:rPr>
          <w:rFonts w:ascii="Arial" w:hAnsi="Arial" w:cs="Arial"/>
          <w:sz w:val="20"/>
          <w:szCs w:val="20"/>
          <w:lang w:val="en"/>
        </w:rPr>
        <w:t>eg</w:t>
      </w:r>
      <w:proofErr w:type="spellEnd"/>
      <w:r w:rsidRPr="00943FC8">
        <w:rPr>
          <w:rFonts w:ascii="Arial" w:hAnsi="Arial" w:cs="Arial"/>
          <w:sz w:val="20"/>
          <w:szCs w:val="20"/>
          <w:lang w:val="en"/>
        </w:rPr>
        <w:t>, parietal pleura, chest wall), which should be designated by the surgeon for appropriate handling. Note that the visceral pleura is not a surgical margin.</w:t>
      </w:r>
      <w:bookmarkStart w:id="40" w:name="N10045"/>
    </w:p>
    <w:p w14:paraId="64B883FE" w14:textId="77777777" w:rsidR="0028078A" w:rsidRDefault="0028078A" w:rsidP="00D21457">
      <w:pPr>
        <w:spacing w:after="0" w:line="276" w:lineRule="auto"/>
        <w:jc w:val="both"/>
        <w:divId w:val="253052897"/>
        <w:rPr>
          <w:rFonts w:ascii="Arial" w:hAnsi="Arial" w:cs="Arial"/>
          <w:sz w:val="20"/>
          <w:szCs w:val="20"/>
          <w:lang w:val="en"/>
        </w:rPr>
      </w:pPr>
    </w:p>
    <w:p w14:paraId="429B6719" w14:textId="77777777" w:rsidR="0028078A"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eastAsia="Times New Roman" w:hAnsi="Arial" w:cs="Arial"/>
          <w:b/>
          <w:bCs/>
          <w:sz w:val="20"/>
          <w:szCs w:val="20"/>
          <w:lang w:val="en"/>
        </w:rPr>
        <w:t>J. Pathologic Stage Classification</w:t>
      </w:r>
      <w:bookmarkEnd w:id="40"/>
    </w:p>
    <w:p w14:paraId="7C5DECA6" w14:textId="77777777" w:rsidR="0028078A" w:rsidRDefault="002A2E37" w:rsidP="00D21457">
      <w:pPr>
        <w:spacing w:after="0" w:line="276" w:lineRule="auto"/>
        <w:jc w:val="both"/>
        <w:divId w:val="253052897"/>
        <w:rPr>
          <w:rFonts w:ascii="Arial" w:hAnsi="Arial" w:cs="Arial"/>
          <w:sz w:val="20"/>
          <w:szCs w:val="20"/>
          <w:lang w:val="en"/>
        </w:rPr>
      </w:pPr>
      <w:r w:rsidRPr="00943FC8">
        <w:rPr>
          <w:rFonts w:ascii="Arial" w:hAnsi="Arial" w:cs="Arial"/>
          <w:sz w:val="20"/>
          <w:szCs w:val="20"/>
          <w:lang w:val="en"/>
        </w:rPr>
        <w:t>The TNM staging system of the AJCC and the UICC is recommended for both non-small cell lung cancer and small cell lung cancer.</w:t>
      </w:r>
      <w:hyperlink w:anchor="R42617" w:tooltip="Amin MB, Edge SB, Greene FL, et&#10;al, eds. AJCC Cancer Staging Manual. 8th&#10;ed. New York, NY: Springer; 2017." w:history="1">
        <w:r w:rsidRPr="00943FC8">
          <w:rPr>
            <w:rStyle w:val="Hyperlink"/>
            <w:rFonts w:ascii="Arial" w:hAnsi="Arial" w:cs="Arial"/>
            <w:sz w:val="20"/>
            <w:szCs w:val="20"/>
            <w:vertAlign w:val="superscript"/>
            <w:lang w:val="en"/>
          </w:rPr>
          <w:t>1</w:t>
        </w:r>
      </w:hyperlink>
      <w:r w:rsidRPr="00943FC8">
        <w:rPr>
          <w:rFonts w:ascii="Arial" w:hAnsi="Arial" w:cs="Arial"/>
          <w:sz w:val="20"/>
          <w:szCs w:val="20"/>
          <w:lang w:val="en"/>
        </w:rPr>
        <w:t> Typical carcinoid and atypical carcinoid tumors should also be classified according to the TNM staging system.</w:t>
      </w:r>
    </w:p>
    <w:p w14:paraId="272B83D7" w14:textId="77777777" w:rsidR="0028078A" w:rsidRDefault="0028078A" w:rsidP="00D21457">
      <w:pPr>
        <w:spacing w:after="0" w:line="276" w:lineRule="auto"/>
        <w:jc w:val="both"/>
        <w:divId w:val="253052897"/>
        <w:rPr>
          <w:rFonts w:ascii="Arial" w:hAnsi="Arial" w:cs="Arial"/>
          <w:sz w:val="20"/>
          <w:szCs w:val="20"/>
          <w:lang w:val="en"/>
        </w:rPr>
      </w:pPr>
    </w:p>
    <w:p w14:paraId="699926DF" w14:textId="77777777" w:rsidR="0028078A"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hAnsi="Arial" w:cs="Arial"/>
          <w:sz w:val="20"/>
          <w:szCs w:val="20"/>
          <w:lang w:val="en"/>
        </w:rPr>
        <w:t xml:space="preserve">By AJCC/UICC convention, the designation “T” refers to a primary tumor that has not been previously treated. The symbol “p” refers to the pathologic classification of the TNM, as opposed to the clinical classification, and is based clinical stage information modified/refined by operative findings and pathological evaluation of the resected specimen. The </w:t>
      </w:r>
      <w:proofErr w:type="spellStart"/>
      <w:r w:rsidRPr="00943FC8">
        <w:rPr>
          <w:rFonts w:ascii="Arial" w:hAnsi="Arial" w:cs="Arial"/>
          <w:sz w:val="20"/>
          <w:szCs w:val="20"/>
          <w:lang w:val="en"/>
        </w:rPr>
        <w:t>pTNM</w:t>
      </w:r>
      <w:proofErr w:type="spellEnd"/>
      <w:r w:rsidRPr="00943FC8">
        <w:rPr>
          <w:rFonts w:ascii="Arial" w:hAnsi="Arial" w:cs="Arial"/>
          <w:sz w:val="20"/>
          <w:szCs w:val="20"/>
          <w:lang w:val="en"/>
        </w:rPr>
        <w:t xml:space="preserve"> classification is applicable when surgery is performed before adjuvant systemic or radiation therapy is initiated</w:t>
      </w:r>
      <w:hyperlink w:anchor="R42617" w:tooltip="Amin MB, Edge SB, Greene FL, et&#10;al., eds. AJCC Cancer Staging Manual. 8th&#10;ed. New York, NY: Springer; 2017." w:history="1">
        <w:r w:rsidRPr="00943FC8">
          <w:rPr>
            <w:rStyle w:val="Hyperlink"/>
            <w:rFonts w:ascii="Arial" w:hAnsi="Arial" w:cs="Arial"/>
            <w:sz w:val="20"/>
            <w:szCs w:val="20"/>
            <w:vertAlign w:val="superscript"/>
            <w:lang w:val="en"/>
          </w:rPr>
          <w:t>1</w:t>
        </w:r>
      </w:hyperlink>
      <w:r w:rsidRPr="00943FC8">
        <w:rPr>
          <w:rFonts w:ascii="Arial" w:hAnsi="Arial" w:cs="Arial"/>
          <w:sz w:val="20"/>
          <w:szCs w:val="20"/>
          <w:lang w:val="en"/>
        </w:rPr>
        <w:t xml:space="preserve">. </w:t>
      </w:r>
      <w:proofErr w:type="spellStart"/>
      <w:r w:rsidRPr="00943FC8">
        <w:rPr>
          <w:rFonts w:ascii="Arial" w:hAnsi="Arial" w:cs="Arial"/>
          <w:sz w:val="20"/>
          <w:szCs w:val="20"/>
          <w:lang w:val="en"/>
        </w:rPr>
        <w:t>pT</w:t>
      </w:r>
      <w:proofErr w:type="spellEnd"/>
      <w:r w:rsidRPr="00943FC8">
        <w:rPr>
          <w:rFonts w:ascii="Arial" w:hAnsi="Arial" w:cs="Arial"/>
          <w:sz w:val="20"/>
          <w:szCs w:val="20"/>
          <w:lang w:val="en"/>
        </w:rPr>
        <w:t xml:space="preserve"> entails a resection of the primary tumor or biopsy adequate to evaluate the highest </w:t>
      </w:r>
      <w:proofErr w:type="spellStart"/>
      <w:r w:rsidRPr="00943FC8">
        <w:rPr>
          <w:rFonts w:ascii="Arial" w:hAnsi="Arial" w:cs="Arial"/>
          <w:sz w:val="20"/>
          <w:szCs w:val="20"/>
          <w:lang w:val="en"/>
        </w:rPr>
        <w:t>pT</w:t>
      </w:r>
      <w:proofErr w:type="spellEnd"/>
      <w:r w:rsidRPr="00943FC8">
        <w:rPr>
          <w:rFonts w:ascii="Arial" w:hAnsi="Arial" w:cs="Arial"/>
          <w:sz w:val="20"/>
          <w:szCs w:val="20"/>
          <w:lang w:val="en"/>
        </w:rPr>
        <w:t xml:space="preserve"> category, </w:t>
      </w:r>
      <w:proofErr w:type="spellStart"/>
      <w:r w:rsidRPr="00943FC8">
        <w:rPr>
          <w:rFonts w:ascii="Arial" w:hAnsi="Arial" w:cs="Arial"/>
          <w:sz w:val="20"/>
          <w:szCs w:val="20"/>
          <w:lang w:val="en"/>
        </w:rPr>
        <w:t>pN</w:t>
      </w:r>
      <w:proofErr w:type="spellEnd"/>
      <w:r w:rsidRPr="00943FC8">
        <w:rPr>
          <w:rFonts w:ascii="Arial" w:hAnsi="Arial" w:cs="Arial"/>
          <w:sz w:val="20"/>
          <w:szCs w:val="20"/>
          <w:lang w:val="en"/>
        </w:rPr>
        <w:t xml:space="preserve"> entails removal of nodes adequate to validate lymph node metastasis, and </w:t>
      </w:r>
      <w:proofErr w:type="spellStart"/>
      <w:r w:rsidRPr="00943FC8">
        <w:rPr>
          <w:rFonts w:ascii="Arial" w:hAnsi="Arial" w:cs="Arial"/>
          <w:sz w:val="20"/>
          <w:szCs w:val="20"/>
          <w:lang w:val="en"/>
        </w:rPr>
        <w:t>pM</w:t>
      </w:r>
      <w:proofErr w:type="spellEnd"/>
      <w:r w:rsidRPr="00943FC8">
        <w:rPr>
          <w:rFonts w:ascii="Arial" w:hAnsi="Arial" w:cs="Arial"/>
          <w:sz w:val="20"/>
          <w:szCs w:val="20"/>
          <w:lang w:val="en"/>
        </w:rPr>
        <w:t xml:space="preserve"> implies microscopic examination of distant lesions.</w:t>
      </w:r>
    </w:p>
    <w:p w14:paraId="300D2817" w14:textId="77777777" w:rsidR="0028078A" w:rsidRDefault="0028078A" w:rsidP="00D21457">
      <w:pPr>
        <w:spacing w:after="0" w:line="276" w:lineRule="auto"/>
        <w:jc w:val="both"/>
        <w:divId w:val="253052897"/>
        <w:rPr>
          <w:rFonts w:ascii="Arial" w:eastAsia="Times New Roman" w:hAnsi="Arial" w:cs="Arial"/>
          <w:b/>
          <w:bCs/>
          <w:sz w:val="20"/>
          <w:szCs w:val="20"/>
          <w:lang w:val="en"/>
        </w:rPr>
      </w:pPr>
    </w:p>
    <w:p w14:paraId="1F46A27F" w14:textId="77777777" w:rsidR="0028078A" w:rsidRDefault="002A2E37" w:rsidP="00D21457">
      <w:pPr>
        <w:spacing w:after="0" w:line="276" w:lineRule="auto"/>
        <w:jc w:val="both"/>
        <w:divId w:val="253052897"/>
        <w:rPr>
          <w:rFonts w:ascii="Arial" w:eastAsia="Times New Roman" w:hAnsi="Arial" w:cs="Arial"/>
          <w:b/>
          <w:bCs/>
          <w:sz w:val="20"/>
          <w:szCs w:val="20"/>
          <w:lang w:val="en"/>
        </w:rPr>
      </w:pPr>
      <w:r w:rsidRPr="00943FC8">
        <w:rPr>
          <w:rStyle w:val="Strong"/>
          <w:rFonts w:ascii="Arial" w:eastAsia="Times" w:hAnsi="Arial" w:cs="Arial"/>
          <w:bCs w:val="0"/>
          <w:sz w:val="20"/>
          <w:szCs w:val="20"/>
          <w:lang w:val="en"/>
        </w:rPr>
        <w:t>TNM Descriptors</w:t>
      </w:r>
    </w:p>
    <w:p w14:paraId="12F67C2A" w14:textId="77777777" w:rsidR="0028078A"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hAnsi="Arial" w:cs="Arial"/>
          <w:sz w:val="20"/>
          <w:szCs w:val="20"/>
          <w:lang w:val="en"/>
        </w:rPr>
        <w:t xml:space="preserve">For identification of special cases of TNM or </w:t>
      </w:r>
      <w:proofErr w:type="spellStart"/>
      <w:r w:rsidRPr="00943FC8">
        <w:rPr>
          <w:rFonts w:ascii="Arial" w:hAnsi="Arial" w:cs="Arial"/>
          <w:sz w:val="20"/>
          <w:szCs w:val="20"/>
          <w:lang w:val="en"/>
        </w:rPr>
        <w:t>pTNM</w:t>
      </w:r>
      <w:proofErr w:type="spellEnd"/>
      <w:r w:rsidRPr="00943FC8">
        <w:rPr>
          <w:rFonts w:ascii="Arial" w:hAnsi="Arial" w:cs="Arial"/>
          <w:sz w:val="20"/>
          <w:szCs w:val="20"/>
          <w:lang w:val="en"/>
        </w:rPr>
        <w:t xml:space="preserve"> classifications, the “m” suffix and “y,” and “r” prefixes are used. Although they do not affect the stage grouping, they indicate cases needing separate analysis.</w:t>
      </w:r>
    </w:p>
    <w:p w14:paraId="22D10BBD" w14:textId="77777777" w:rsidR="0028078A" w:rsidRDefault="0028078A" w:rsidP="00D21457">
      <w:pPr>
        <w:spacing w:after="0" w:line="276" w:lineRule="auto"/>
        <w:jc w:val="both"/>
        <w:divId w:val="253052897"/>
        <w:rPr>
          <w:rFonts w:ascii="Arial" w:eastAsia="Times New Roman" w:hAnsi="Arial" w:cs="Arial"/>
          <w:b/>
          <w:bCs/>
          <w:sz w:val="20"/>
          <w:szCs w:val="20"/>
          <w:lang w:val="en"/>
        </w:rPr>
      </w:pPr>
    </w:p>
    <w:p w14:paraId="456E868D" w14:textId="77777777" w:rsidR="0028078A"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hAnsi="Arial" w:cs="Arial"/>
          <w:sz w:val="20"/>
          <w:szCs w:val="20"/>
          <w:u w:val="single"/>
          <w:lang w:val="en"/>
        </w:rPr>
        <w:t>The “m” suffix</w:t>
      </w:r>
      <w:r w:rsidRPr="00943FC8">
        <w:rPr>
          <w:rFonts w:ascii="Arial" w:hAnsi="Arial" w:cs="Arial"/>
          <w:sz w:val="20"/>
          <w:szCs w:val="20"/>
          <w:lang w:val="en"/>
        </w:rPr>
        <w:t xml:space="preserve"> indicates the presence of multiple ground-glass/lepidic tumors in a single site and is recorded in parentheses: </w:t>
      </w:r>
      <w:proofErr w:type="spellStart"/>
      <w:r w:rsidRPr="00943FC8">
        <w:rPr>
          <w:rFonts w:ascii="Arial" w:hAnsi="Arial" w:cs="Arial"/>
          <w:sz w:val="20"/>
          <w:szCs w:val="20"/>
          <w:lang w:val="en"/>
        </w:rPr>
        <w:t>pT</w:t>
      </w:r>
      <w:proofErr w:type="spellEnd"/>
      <w:r w:rsidRPr="00943FC8">
        <w:rPr>
          <w:rFonts w:ascii="Arial" w:hAnsi="Arial" w:cs="Arial"/>
          <w:sz w:val="20"/>
          <w:szCs w:val="20"/>
          <w:lang w:val="en"/>
        </w:rPr>
        <w:t>(m)NM (see Note D).</w:t>
      </w:r>
    </w:p>
    <w:p w14:paraId="163C750F" w14:textId="77777777" w:rsidR="0028078A" w:rsidRDefault="0028078A" w:rsidP="00D21457">
      <w:pPr>
        <w:spacing w:after="0" w:line="276" w:lineRule="auto"/>
        <w:jc w:val="both"/>
        <w:divId w:val="253052897"/>
        <w:rPr>
          <w:rFonts w:ascii="Arial" w:eastAsia="Times New Roman" w:hAnsi="Arial" w:cs="Arial"/>
          <w:b/>
          <w:bCs/>
          <w:sz w:val="20"/>
          <w:szCs w:val="20"/>
          <w:lang w:val="en"/>
        </w:rPr>
      </w:pPr>
    </w:p>
    <w:p w14:paraId="1175ED77" w14:textId="77777777" w:rsidR="0028078A"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hAnsi="Arial" w:cs="Arial"/>
          <w:sz w:val="20"/>
          <w:szCs w:val="20"/>
          <w:u w:val="single"/>
          <w:lang w:val="en"/>
        </w:rPr>
        <w:t>The “y” prefix</w:t>
      </w:r>
      <w:r w:rsidRPr="00943FC8">
        <w:rPr>
          <w:rFonts w:ascii="Arial" w:hAnsi="Arial" w:cs="Arial"/>
          <w:sz w:val="20"/>
          <w:szCs w:val="20"/>
          <w:lang w:val="en"/>
        </w:rPr>
        <w:t xml:space="preserve"> indicates those cases in which classification is performed during or following initial multimodality therapy (</w:t>
      </w:r>
      <w:proofErr w:type="spellStart"/>
      <w:r w:rsidRPr="00943FC8">
        <w:rPr>
          <w:rFonts w:ascii="Arial" w:hAnsi="Arial" w:cs="Arial"/>
          <w:sz w:val="20"/>
          <w:szCs w:val="20"/>
          <w:lang w:val="en"/>
        </w:rPr>
        <w:t>ie</w:t>
      </w:r>
      <w:proofErr w:type="spellEnd"/>
      <w:r w:rsidRPr="00943FC8">
        <w:rPr>
          <w:rFonts w:ascii="Arial" w:hAnsi="Arial" w:cs="Arial"/>
          <w:sz w:val="20"/>
          <w:szCs w:val="20"/>
          <w:lang w:val="en"/>
        </w:rPr>
        <w:t xml:space="preserve">, neoadjuvant chemotherapy, radiation therapy, or both chemotherapy and radiation therapy). The </w:t>
      </w:r>
      <w:proofErr w:type="spellStart"/>
      <w:r w:rsidRPr="00943FC8">
        <w:rPr>
          <w:rFonts w:ascii="Arial" w:hAnsi="Arial" w:cs="Arial"/>
          <w:sz w:val="20"/>
          <w:szCs w:val="20"/>
          <w:lang w:val="en"/>
        </w:rPr>
        <w:t>cTNM</w:t>
      </w:r>
      <w:proofErr w:type="spellEnd"/>
      <w:r w:rsidRPr="00943FC8">
        <w:rPr>
          <w:rFonts w:ascii="Arial" w:hAnsi="Arial" w:cs="Arial"/>
          <w:sz w:val="20"/>
          <w:szCs w:val="20"/>
          <w:lang w:val="en"/>
        </w:rPr>
        <w:t xml:space="preserve"> or </w:t>
      </w:r>
      <w:proofErr w:type="spellStart"/>
      <w:r w:rsidRPr="00943FC8">
        <w:rPr>
          <w:rFonts w:ascii="Arial" w:hAnsi="Arial" w:cs="Arial"/>
          <w:sz w:val="20"/>
          <w:szCs w:val="20"/>
          <w:lang w:val="en"/>
        </w:rPr>
        <w:t>pTNM</w:t>
      </w:r>
      <w:proofErr w:type="spellEnd"/>
      <w:r w:rsidRPr="00943FC8">
        <w:rPr>
          <w:rFonts w:ascii="Arial" w:hAnsi="Arial" w:cs="Arial"/>
          <w:sz w:val="20"/>
          <w:szCs w:val="20"/>
          <w:lang w:val="en"/>
        </w:rPr>
        <w:t xml:space="preserve"> category is identified by a “y” prefix. The </w:t>
      </w:r>
      <w:proofErr w:type="spellStart"/>
      <w:r w:rsidRPr="00943FC8">
        <w:rPr>
          <w:rFonts w:ascii="Arial" w:hAnsi="Arial" w:cs="Arial"/>
          <w:sz w:val="20"/>
          <w:szCs w:val="20"/>
          <w:lang w:val="en"/>
        </w:rPr>
        <w:t>ycTNM</w:t>
      </w:r>
      <w:proofErr w:type="spellEnd"/>
      <w:r w:rsidRPr="00943FC8">
        <w:rPr>
          <w:rFonts w:ascii="Arial" w:hAnsi="Arial" w:cs="Arial"/>
          <w:sz w:val="20"/>
          <w:szCs w:val="20"/>
          <w:lang w:val="en"/>
        </w:rPr>
        <w:t xml:space="preserve"> or </w:t>
      </w:r>
      <w:proofErr w:type="spellStart"/>
      <w:r w:rsidRPr="00943FC8">
        <w:rPr>
          <w:rFonts w:ascii="Arial" w:hAnsi="Arial" w:cs="Arial"/>
          <w:sz w:val="20"/>
          <w:szCs w:val="20"/>
          <w:lang w:val="en"/>
        </w:rPr>
        <w:t>ypTNM</w:t>
      </w:r>
      <w:proofErr w:type="spellEnd"/>
      <w:r w:rsidRPr="00943FC8">
        <w:rPr>
          <w:rFonts w:ascii="Arial" w:hAnsi="Arial" w:cs="Arial"/>
          <w:sz w:val="20"/>
          <w:szCs w:val="20"/>
          <w:lang w:val="en"/>
        </w:rPr>
        <w:t xml:space="preserve"> categorizes the extent of tumor </w:t>
      </w:r>
      <w:proofErr w:type="gramStart"/>
      <w:r w:rsidRPr="00943FC8">
        <w:rPr>
          <w:rFonts w:ascii="Arial" w:hAnsi="Arial" w:cs="Arial"/>
          <w:sz w:val="20"/>
          <w:szCs w:val="20"/>
          <w:lang w:val="en"/>
        </w:rPr>
        <w:t>actually present</w:t>
      </w:r>
      <w:proofErr w:type="gramEnd"/>
      <w:r w:rsidRPr="00943FC8">
        <w:rPr>
          <w:rFonts w:ascii="Arial" w:hAnsi="Arial" w:cs="Arial"/>
          <w:sz w:val="20"/>
          <w:szCs w:val="20"/>
          <w:lang w:val="en"/>
        </w:rPr>
        <w:t xml:space="preserve"> at the time of that examination. The “y” categorization is not an estimate of tumor prior to multimodality therapy (</w:t>
      </w:r>
      <w:proofErr w:type="spellStart"/>
      <w:r w:rsidRPr="00943FC8">
        <w:rPr>
          <w:rFonts w:ascii="Arial" w:hAnsi="Arial" w:cs="Arial"/>
          <w:sz w:val="20"/>
          <w:szCs w:val="20"/>
          <w:lang w:val="en"/>
        </w:rPr>
        <w:t>ie</w:t>
      </w:r>
      <w:proofErr w:type="spellEnd"/>
      <w:r w:rsidRPr="00943FC8">
        <w:rPr>
          <w:rFonts w:ascii="Arial" w:hAnsi="Arial" w:cs="Arial"/>
          <w:sz w:val="20"/>
          <w:szCs w:val="20"/>
          <w:lang w:val="en"/>
        </w:rPr>
        <w:t>, before initiation of neoadjuvant therapy) (see Note I).</w:t>
      </w:r>
    </w:p>
    <w:p w14:paraId="166409E7" w14:textId="77777777" w:rsidR="0028078A" w:rsidRDefault="0028078A" w:rsidP="00D21457">
      <w:pPr>
        <w:spacing w:after="0" w:line="276" w:lineRule="auto"/>
        <w:jc w:val="both"/>
        <w:divId w:val="253052897"/>
        <w:rPr>
          <w:rFonts w:ascii="Arial" w:eastAsia="Times New Roman" w:hAnsi="Arial" w:cs="Arial"/>
          <w:b/>
          <w:bCs/>
          <w:sz w:val="20"/>
          <w:szCs w:val="20"/>
          <w:lang w:val="en"/>
        </w:rPr>
      </w:pPr>
    </w:p>
    <w:p w14:paraId="1030FFB3" w14:textId="77777777" w:rsidR="0028078A"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hAnsi="Arial" w:cs="Arial"/>
          <w:sz w:val="20"/>
          <w:szCs w:val="20"/>
          <w:u w:val="single"/>
          <w:lang w:val="en"/>
        </w:rPr>
        <w:t>The “r” prefix</w:t>
      </w:r>
      <w:r w:rsidRPr="00943FC8">
        <w:rPr>
          <w:rFonts w:ascii="Arial" w:hAnsi="Arial" w:cs="Arial"/>
          <w:sz w:val="20"/>
          <w:szCs w:val="20"/>
          <w:lang w:val="en"/>
        </w:rPr>
        <w:t xml:space="preserve"> indicates a recurrent tumor when staged after a documented disease-free interval and is identified by the “r” prefix: </w:t>
      </w:r>
      <w:proofErr w:type="spellStart"/>
      <w:r w:rsidRPr="00943FC8">
        <w:rPr>
          <w:rFonts w:ascii="Arial" w:hAnsi="Arial" w:cs="Arial"/>
          <w:sz w:val="20"/>
          <w:szCs w:val="20"/>
          <w:lang w:val="en"/>
        </w:rPr>
        <w:t>rTNM.</w:t>
      </w:r>
      <w:proofErr w:type="spellEnd"/>
    </w:p>
    <w:p w14:paraId="7B995A55" w14:textId="77777777" w:rsidR="0028078A" w:rsidRDefault="0028078A" w:rsidP="00D21457">
      <w:pPr>
        <w:spacing w:after="0" w:line="276" w:lineRule="auto"/>
        <w:jc w:val="both"/>
        <w:divId w:val="253052897"/>
        <w:rPr>
          <w:rFonts w:ascii="Arial" w:eastAsia="Times New Roman" w:hAnsi="Arial" w:cs="Arial"/>
          <w:b/>
          <w:bCs/>
          <w:sz w:val="20"/>
          <w:szCs w:val="20"/>
          <w:lang w:val="en"/>
        </w:rPr>
      </w:pPr>
    </w:p>
    <w:p w14:paraId="08135ACC" w14:textId="77777777" w:rsidR="0028078A" w:rsidRDefault="0028078A" w:rsidP="00D21457">
      <w:pPr>
        <w:jc w:val="both"/>
        <w:rPr>
          <w:rStyle w:val="Strong"/>
          <w:rFonts w:ascii="Arial" w:hAnsi="Arial" w:cs="Arial"/>
          <w:bCs w:val="0"/>
          <w:sz w:val="20"/>
          <w:szCs w:val="20"/>
          <w:lang w:val="en"/>
        </w:rPr>
      </w:pPr>
      <w:r>
        <w:rPr>
          <w:rStyle w:val="Strong"/>
          <w:rFonts w:ascii="Arial" w:hAnsi="Arial" w:cs="Arial"/>
          <w:bCs w:val="0"/>
          <w:sz w:val="20"/>
          <w:szCs w:val="20"/>
          <w:lang w:val="en"/>
        </w:rPr>
        <w:br w:type="page"/>
      </w:r>
    </w:p>
    <w:p w14:paraId="178CBBD6" w14:textId="0D0EB3C6" w:rsidR="0028078A" w:rsidRDefault="002A2E37" w:rsidP="00D21457">
      <w:pPr>
        <w:spacing w:after="0" w:line="276" w:lineRule="auto"/>
        <w:jc w:val="both"/>
        <w:divId w:val="253052897"/>
        <w:rPr>
          <w:rFonts w:ascii="Arial" w:eastAsia="Times New Roman" w:hAnsi="Arial" w:cs="Arial"/>
          <w:b/>
          <w:bCs/>
          <w:sz w:val="20"/>
          <w:szCs w:val="20"/>
          <w:lang w:val="en"/>
        </w:rPr>
      </w:pPr>
      <w:r w:rsidRPr="00943FC8">
        <w:rPr>
          <w:rStyle w:val="Strong"/>
          <w:rFonts w:ascii="Arial" w:hAnsi="Arial" w:cs="Arial"/>
          <w:bCs w:val="0"/>
          <w:sz w:val="20"/>
          <w:szCs w:val="20"/>
          <w:lang w:val="en"/>
        </w:rPr>
        <w:lastRenderedPageBreak/>
        <w:t>T Category Considerations</w:t>
      </w:r>
    </w:p>
    <w:p w14:paraId="434BA0CA" w14:textId="77777777" w:rsidR="0028078A"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hAnsi="Arial" w:cs="Arial"/>
          <w:sz w:val="20"/>
          <w:szCs w:val="20"/>
          <w:lang w:val="en"/>
        </w:rPr>
        <w:t>The uncommon superficial spreading tumor of any size with its invasive component limited to the bronchial wall, which may extend proximal to the main bronchus, is classified as T1.</w:t>
      </w:r>
      <w:hyperlink w:anchor="R42617" w:tooltip="Amin MB, Edge SB, Greene FL, et&#10;al, eds. AJCC Cancer Staging Manual. 8th&#10;ed. New York, NY: Springer; 2017." w:history="1">
        <w:r w:rsidRPr="00943FC8">
          <w:rPr>
            <w:rStyle w:val="Hyperlink"/>
            <w:rFonts w:ascii="Arial" w:hAnsi="Arial" w:cs="Arial"/>
            <w:sz w:val="20"/>
            <w:szCs w:val="20"/>
            <w:vertAlign w:val="superscript"/>
            <w:lang w:val="en"/>
          </w:rPr>
          <w:t>1</w:t>
        </w:r>
      </w:hyperlink>
    </w:p>
    <w:p w14:paraId="69A3F8DB" w14:textId="77777777" w:rsidR="0028078A" w:rsidRDefault="0028078A" w:rsidP="00D21457">
      <w:pPr>
        <w:spacing w:after="0" w:line="276" w:lineRule="auto"/>
        <w:jc w:val="both"/>
        <w:divId w:val="253052897"/>
        <w:rPr>
          <w:rFonts w:ascii="Arial" w:eastAsia="Times New Roman" w:hAnsi="Arial" w:cs="Arial"/>
          <w:b/>
          <w:bCs/>
          <w:sz w:val="20"/>
          <w:szCs w:val="20"/>
          <w:lang w:val="en"/>
        </w:rPr>
      </w:pPr>
    </w:p>
    <w:p w14:paraId="63B4C507" w14:textId="77777777" w:rsidR="0028078A" w:rsidRDefault="002A2E37" w:rsidP="00D21457">
      <w:pPr>
        <w:spacing w:after="0" w:line="276" w:lineRule="auto"/>
        <w:jc w:val="both"/>
        <w:divId w:val="253052897"/>
        <w:rPr>
          <w:rFonts w:ascii="Arial" w:hAnsi="Arial" w:cs="Arial"/>
          <w:sz w:val="20"/>
          <w:szCs w:val="20"/>
          <w:lang w:val="en"/>
        </w:rPr>
      </w:pPr>
      <w:r w:rsidRPr="00943FC8">
        <w:rPr>
          <w:rFonts w:ascii="Arial" w:hAnsi="Arial" w:cs="Arial"/>
          <w:sz w:val="20"/>
          <w:szCs w:val="20"/>
          <w:lang w:val="en"/>
        </w:rPr>
        <w:t>Although obstructive pneumonitis associated with tumor is sometimes seen histologically, accurate assessment of tumor-associated obstructive pneumonitis as well as atelectasis requires integration of clinical and radiographic information. Atelectasis and obstructive pneumonitis recognized by pathology only should not be used for TNM staging.</w:t>
      </w:r>
    </w:p>
    <w:p w14:paraId="3ACB03D5" w14:textId="77777777" w:rsidR="0028078A" w:rsidRDefault="0028078A" w:rsidP="00D21457">
      <w:pPr>
        <w:spacing w:after="0" w:line="276" w:lineRule="auto"/>
        <w:jc w:val="both"/>
        <w:divId w:val="253052897"/>
        <w:rPr>
          <w:rFonts w:ascii="Arial" w:hAnsi="Arial" w:cs="Arial"/>
          <w:sz w:val="20"/>
          <w:szCs w:val="20"/>
          <w:lang w:val="en"/>
        </w:rPr>
      </w:pPr>
    </w:p>
    <w:p w14:paraId="55643472" w14:textId="77777777" w:rsidR="0028078A" w:rsidRDefault="002A2E37" w:rsidP="00D21457">
      <w:pPr>
        <w:spacing w:after="0" w:line="276" w:lineRule="auto"/>
        <w:jc w:val="both"/>
        <w:divId w:val="253052897"/>
        <w:rPr>
          <w:rFonts w:ascii="Arial" w:eastAsia="Times New Roman" w:hAnsi="Arial" w:cs="Arial"/>
          <w:b/>
          <w:bCs/>
          <w:sz w:val="20"/>
          <w:szCs w:val="20"/>
          <w:lang w:val="en"/>
        </w:rPr>
      </w:pPr>
      <w:r w:rsidRPr="00943FC8">
        <w:rPr>
          <w:rStyle w:val="Strong"/>
          <w:rFonts w:ascii="Arial" w:hAnsi="Arial" w:cs="Arial"/>
          <w:bCs w:val="0"/>
          <w:sz w:val="20"/>
          <w:szCs w:val="20"/>
          <w:lang w:val="en"/>
        </w:rPr>
        <w:t xml:space="preserve">N Category Considerations </w:t>
      </w:r>
    </w:p>
    <w:p w14:paraId="15F9AC8D" w14:textId="77777777" w:rsidR="0028078A"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hAnsi="Arial" w:cs="Arial"/>
          <w:sz w:val="20"/>
          <w:szCs w:val="20"/>
          <w:lang w:val="en"/>
        </w:rPr>
        <w:t xml:space="preserve">Lymph node metastases are an adverse prognostic factor, the extent of which is dependent on the location of the involved lymph nodes. The involved lymph node stations should be recorded according to the International Association for the Study of Lung Cancer (IASLC) lymph node map. Given the nature of the procedure, lymph nodes obtained by mediastinoscopy are often received fragmented, and it may not be possible to distinguish a single fragmented lymph node from fragments of multiple lymph nodes. For this reason, only if the actual number of nodes is known or provided should it be quantified. Otherwise, it is permissible to report the sites of nodal metastases without specifying the number involved. </w:t>
      </w:r>
    </w:p>
    <w:p w14:paraId="6899AA68" w14:textId="77777777" w:rsidR="0028078A" w:rsidRDefault="0028078A" w:rsidP="00D21457">
      <w:pPr>
        <w:spacing w:after="0" w:line="276" w:lineRule="auto"/>
        <w:jc w:val="both"/>
        <w:divId w:val="253052897"/>
        <w:rPr>
          <w:rFonts w:ascii="Arial" w:eastAsia="Times New Roman" w:hAnsi="Arial" w:cs="Arial"/>
          <w:b/>
          <w:bCs/>
          <w:sz w:val="20"/>
          <w:szCs w:val="20"/>
          <w:lang w:val="en"/>
        </w:rPr>
      </w:pPr>
    </w:p>
    <w:p w14:paraId="1E61FE44" w14:textId="77777777" w:rsidR="0028078A" w:rsidRDefault="002A2E37" w:rsidP="00D21457">
      <w:pPr>
        <w:spacing w:after="0" w:line="276" w:lineRule="auto"/>
        <w:jc w:val="both"/>
        <w:divId w:val="253052897"/>
        <w:rPr>
          <w:rFonts w:ascii="Arial" w:hAnsi="Arial" w:cs="Arial"/>
          <w:sz w:val="20"/>
          <w:szCs w:val="20"/>
          <w:lang w:val="en"/>
        </w:rPr>
      </w:pPr>
      <w:r w:rsidRPr="00943FC8">
        <w:rPr>
          <w:rFonts w:ascii="Arial" w:hAnsi="Arial" w:cs="Arial"/>
          <w:sz w:val="20"/>
          <w:szCs w:val="20"/>
          <w:lang w:val="en"/>
        </w:rPr>
        <w:t xml:space="preserve">Although </w:t>
      </w:r>
      <w:proofErr w:type="spellStart"/>
      <w:r w:rsidRPr="00943FC8">
        <w:rPr>
          <w:rFonts w:ascii="Arial" w:hAnsi="Arial" w:cs="Arial"/>
          <w:sz w:val="20"/>
          <w:szCs w:val="20"/>
          <w:lang w:val="en"/>
        </w:rPr>
        <w:t>extranodal</w:t>
      </w:r>
      <w:proofErr w:type="spellEnd"/>
      <w:r w:rsidRPr="00943FC8">
        <w:rPr>
          <w:rFonts w:ascii="Arial" w:hAnsi="Arial" w:cs="Arial"/>
          <w:sz w:val="20"/>
          <w:szCs w:val="20"/>
          <w:lang w:val="en"/>
        </w:rPr>
        <w:t xml:space="preserve"> extension of a positive mediastinal lymph node may represent an unfavorable prognostic finding, it does not change the </w:t>
      </w:r>
      <w:proofErr w:type="spellStart"/>
      <w:r w:rsidRPr="00943FC8">
        <w:rPr>
          <w:rFonts w:ascii="Arial" w:hAnsi="Arial" w:cs="Arial"/>
          <w:sz w:val="20"/>
          <w:szCs w:val="20"/>
          <w:lang w:val="en"/>
        </w:rPr>
        <w:t>pN</w:t>
      </w:r>
      <w:proofErr w:type="spellEnd"/>
      <w:r w:rsidRPr="00943FC8">
        <w:rPr>
          <w:rFonts w:ascii="Arial" w:hAnsi="Arial" w:cs="Arial"/>
          <w:sz w:val="20"/>
          <w:szCs w:val="20"/>
          <w:lang w:val="en"/>
        </w:rPr>
        <w:t xml:space="preserve"> classification or the TNM stage grouping. </w:t>
      </w:r>
      <w:proofErr w:type="spellStart"/>
      <w:r w:rsidRPr="00943FC8">
        <w:rPr>
          <w:rFonts w:ascii="Arial" w:hAnsi="Arial" w:cs="Arial"/>
          <w:sz w:val="20"/>
          <w:szCs w:val="20"/>
          <w:lang w:val="en"/>
        </w:rPr>
        <w:t>Extranodal</w:t>
      </w:r>
      <w:proofErr w:type="spellEnd"/>
      <w:r w:rsidRPr="00943FC8">
        <w:rPr>
          <w:rFonts w:ascii="Arial" w:hAnsi="Arial" w:cs="Arial"/>
          <w:sz w:val="20"/>
          <w:szCs w:val="20"/>
          <w:lang w:val="en"/>
        </w:rPr>
        <w:t xml:space="preserve"> extension refers to the extension of metastatic intranodal tumor beyond the lymph node capsule into the surrounding tissue. Direct extension of a primary tumor into a nearby lymph node does not qualify as </w:t>
      </w:r>
      <w:proofErr w:type="spellStart"/>
      <w:r w:rsidRPr="00943FC8">
        <w:rPr>
          <w:rFonts w:ascii="Arial" w:hAnsi="Arial" w:cs="Arial"/>
          <w:sz w:val="20"/>
          <w:szCs w:val="20"/>
          <w:lang w:val="en"/>
        </w:rPr>
        <w:t>extranodal</w:t>
      </w:r>
      <w:proofErr w:type="spellEnd"/>
      <w:r w:rsidRPr="00943FC8">
        <w:rPr>
          <w:rFonts w:ascii="Arial" w:hAnsi="Arial" w:cs="Arial"/>
          <w:sz w:val="20"/>
          <w:szCs w:val="20"/>
          <w:lang w:val="en"/>
        </w:rPr>
        <w:t xml:space="preserve"> extension.</w:t>
      </w:r>
    </w:p>
    <w:p w14:paraId="0F50E5C3" w14:textId="77777777" w:rsidR="0028078A" w:rsidRDefault="0028078A" w:rsidP="00D21457">
      <w:pPr>
        <w:spacing w:after="0" w:line="276" w:lineRule="auto"/>
        <w:jc w:val="both"/>
        <w:divId w:val="253052897"/>
        <w:rPr>
          <w:rFonts w:ascii="Arial" w:hAnsi="Arial" w:cs="Arial"/>
          <w:sz w:val="20"/>
          <w:szCs w:val="20"/>
          <w:lang w:val="en"/>
        </w:rPr>
      </w:pPr>
    </w:p>
    <w:p w14:paraId="15729CFC" w14:textId="77777777" w:rsidR="0028078A"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hAnsi="Arial" w:cs="Arial"/>
          <w:sz w:val="20"/>
          <w:szCs w:val="20"/>
          <w:lang w:val="en"/>
        </w:rPr>
        <w:t>The anatomic classification of regional lymph nodes proposed by the IASLC is shown below. A complete description of the anatomic limits of each nodal station can be found in the AJCC Staging Manual.</w:t>
      </w:r>
      <w:hyperlink w:anchor="R42617" w:tooltip="Amin MB, Edge SB, Greene FL, et&#10;al, eds. AJCC Cancer Staging Manual. 8th&#10;ed. New York, NY: Springer; 2017." w:history="1">
        <w:r w:rsidRPr="00943FC8">
          <w:rPr>
            <w:rStyle w:val="Hyperlink"/>
            <w:rFonts w:ascii="Arial" w:hAnsi="Arial" w:cs="Arial"/>
            <w:sz w:val="20"/>
            <w:szCs w:val="20"/>
            <w:vertAlign w:val="superscript"/>
            <w:lang w:val="en"/>
          </w:rPr>
          <w:t>1</w:t>
        </w:r>
      </w:hyperlink>
    </w:p>
    <w:p w14:paraId="50DF5E3E" w14:textId="77777777" w:rsidR="0028078A" w:rsidRDefault="0028078A" w:rsidP="00D21457">
      <w:pPr>
        <w:spacing w:after="0" w:line="276" w:lineRule="auto"/>
        <w:jc w:val="both"/>
        <w:divId w:val="253052897"/>
        <w:rPr>
          <w:rFonts w:ascii="Arial" w:eastAsia="Times New Roman" w:hAnsi="Arial" w:cs="Arial"/>
          <w:b/>
          <w:bCs/>
          <w:sz w:val="20"/>
          <w:szCs w:val="20"/>
          <w:lang w:val="en"/>
        </w:rPr>
      </w:pPr>
    </w:p>
    <w:p w14:paraId="5C790173" w14:textId="77777777" w:rsidR="0028078A"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hAnsi="Arial" w:cs="Arial"/>
          <w:sz w:val="20"/>
          <w:szCs w:val="20"/>
          <w:lang w:val="en"/>
        </w:rPr>
        <w:t>Station 1</w:t>
      </w:r>
      <w:r w:rsidR="0028078A">
        <w:rPr>
          <w:rFonts w:ascii="Arial" w:hAnsi="Arial" w:cs="Arial"/>
          <w:sz w:val="20"/>
          <w:szCs w:val="20"/>
          <w:lang w:val="en"/>
        </w:rPr>
        <w:tab/>
      </w:r>
      <w:r w:rsidRPr="00943FC8">
        <w:rPr>
          <w:rFonts w:ascii="Arial" w:hAnsi="Arial" w:cs="Arial"/>
          <w:sz w:val="20"/>
          <w:szCs w:val="20"/>
          <w:lang w:val="en"/>
        </w:rPr>
        <w:t>Lower cervical, supraclavicular, and sternal notch nodes</w:t>
      </w:r>
    </w:p>
    <w:p w14:paraId="2F19F208" w14:textId="77777777" w:rsidR="0028078A"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hAnsi="Arial" w:cs="Arial"/>
          <w:sz w:val="20"/>
          <w:szCs w:val="20"/>
          <w:lang w:val="en"/>
        </w:rPr>
        <w:t>Station 2</w:t>
      </w:r>
      <w:r w:rsidRPr="00943FC8">
        <w:rPr>
          <w:rFonts w:ascii="Arial" w:hAnsi="Arial" w:cs="Arial"/>
          <w:sz w:val="20"/>
          <w:szCs w:val="20"/>
          <w:lang w:val="en"/>
        </w:rPr>
        <w:tab/>
        <w:t>Upper paratracheal nodes</w:t>
      </w:r>
    </w:p>
    <w:p w14:paraId="4F5F6443" w14:textId="77777777" w:rsidR="0028078A"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hAnsi="Arial" w:cs="Arial"/>
          <w:sz w:val="20"/>
          <w:szCs w:val="20"/>
          <w:lang w:val="en"/>
        </w:rPr>
        <w:t xml:space="preserve">Station 3 </w:t>
      </w:r>
      <w:r w:rsidRPr="00943FC8">
        <w:rPr>
          <w:rFonts w:ascii="Arial" w:hAnsi="Arial" w:cs="Arial"/>
          <w:sz w:val="20"/>
          <w:szCs w:val="20"/>
          <w:lang w:val="en"/>
        </w:rPr>
        <w:tab/>
      </w:r>
      <w:proofErr w:type="spellStart"/>
      <w:r w:rsidRPr="00943FC8">
        <w:rPr>
          <w:rFonts w:ascii="Arial" w:hAnsi="Arial" w:cs="Arial"/>
          <w:sz w:val="20"/>
          <w:szCs w:val="20"/>
          <w:lang w:val="en"/>
        </w:rPr>
        <w:t>Prevascular</w:t>
      </w:r>
      <w:proofErr w:type="spellEnd"/>
      <w:r w:rsidRPr="00943FC8">
        <w:rPr>
          <w:rFonts w:ascii="Arial" w:hAnsi="Arial" w:cs="Arial"/>
          <w:sz w:val="20"/>
          <w:szCs w:val="20"/>
          <w:lang w:val="en"/>
        </w:rPr>
        <w:t xml:space="preserve"> and </w:t>
      </w:r>
      <w:proofErr w:type="spellStart"/>
      <w:r w:rsidRPr="00943FC8">
        <w:rPr>
          <w:rFonts w:ascii="Arial" w:hAnsi="Arial" w:cs="Arial"/>
          <w:sz w:val="20"/>
          <w:szCs w:val="20"/>
          <w:lang w:val="en"/>
        </w:rPr>
        <w:t>retrotracheal</w:t>
      </w:r>
      <w:proofErr w:type="spellEnd"/>
      <w:r w:rsidRPr="00943FC8">
        <w:rPr>
          <w:rFonts w:ascii="Arial" w:hAnsi="Arial" w:cs="Arial"/>
          <w:sz w:val="20"/>
          <w:szCs w:val="20"/>
          <w:lang w:val="en"/>
        </w:rPr>
        <w:t xml:space="preserve"> nodes </w:t>
      </w:r>
    </w:p>
    <w:p w14:paraId="62DD42C9" w14:textId="77072204" w:rsidR="0028078A" w:rsidRDefault="002A2E37" w:rsidP="00D21457">
      <w:pPr>
        <w:spacing w:after="0" w:line="276" w:lineRule="auto"/>
        <w:jc w:val="both"/>
        <w:divId w:val="253052897"/>
        <w:rPr>
          <w:rFonts w:ascii="Arial" w:hAnsi="Arial" w:cs="Arial"/>
          <w:sz w:val="20"/>
          <w:szCs w:val="20"/>
          <w:lang w:val="en"/>
        </w:rPr>
      </w:pPr>
      <w:r w:rsidRPr="00943FC8">
        <w:rPr>
          <w:rFonts w:ascii="Arial" w:hAnsi="Arial" w:cs="Arial"/>
          <w:sz w:val="20"/>
          <w:szCs w:val="20"/>
          <w:lang w:val="en"/>
        </w:rPr>
        <w:t xml:space="preserve">Station 4 </w:t>
      </w:r>
      <w:r w:rsidRPr="00943FC8">
        <w:rPr>
          <w:rFonts w:ascii="Arial" w:hAnsi="Arial" w:cs="Arial"/>
          <w:sz w:val="20"/>
          <w:szCs w:val="20"/>
          <w:lang w:val="en"/>
        </w:rPr>
        <w:tab/>
        <w:t>Lower paratracheal nodes</w:t>
      </w:r>
    </w:p>
    <w:p w14:paraId="23579B62" w14:textId="77777777" w:rsidR="00D21457"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hAnsi="Arial" w:cs="Arial"/>
          <w:sz w:val="20"/>
          <w:szCs w:val="20"/>
          <w:lang w:val="en"/>
        </w:rPr>
        <w:t>Station 5</w:t>
      </w:r>
      <w:r w:rsidRPr="00943FC8">
        <w:rPr>
          <w:rFonts w:ascii="Arial" w:hAnsi="Arial" w:cs="Arial"/>
          <w:sz w:val="20"/>
          <w:szCs w:val="20"/>
          <w:lang w:val="en"/>
        </w:rPr>
        <w:tab/>
        <w:t>Subaortic nodes (aorto-pulmonary window)</w:t>
      </w:r>
    </w:p>
    <w:p w14:paraId="51C424DD" w14:textId="77777777" w:rsidR="00D21457"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hAnsi="Arial" w:cs="Arial"/>
          <w:sz w:val="20"/>
          <w:szCs w:val="20"/>
          <w:lang w:val="en"/>
        </w:rPr>
        <w:t xml:space="preserve">Station 6 </w:t>
      </w:r>
      <w:r w:rsidRPr="00943FC8">
        <w:rPr>
          <w:rFonts w:ascii="Arial" w:hAnsi="Arial" w:cs="Arial"/>
          <w:sz w:val="20"/>
          <w:szCs w:val="20"/>
          <w:lang w:val="en"/>
        </w:rPr>
        <w:tab/>
        <w:t>Paraaortic nodes (ascending aorta or phrenic)</w:t>
      </w:r>
    </w:p>
    <w:p w14:paraId="7745D86F" w14:textId="77777777" w:rsidR="00D21457"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hAnsi="Arial" w:cs="Arial"/>
          <w:sz w:val="20"/>
          <w:szCs w:val="20"/>
          <w:lang w:val="en"/>
        </w:rPr>
        <w:t xml:space="preserve">Station 7 </w:t>
      </w:r>
      <w:r w:rsidRPr="00943FC8">
        <w:rPr>
          <w:rFonts w:ascii="Arial" w:hAnsi="Arial" w:cs="Arial"/>
          <w:sz w:val="20"/>
          <w:szCs w:val="20"/>
          <w:lang w:val="en"/>
        </w:rPr>
        <w:tab/>
        <w:t>Subcarinal nodes</w:t>
      </w:r>
    </w:p>
    <w:p w14:paraId="10B55E75" w14:textId="77777777" w:rsidR="00D21457"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hAnsi="Arial" w:cs="Arial"/>
          <w:sz w:val="20"/>
          <w:szCs w:val="20"/>
          <w:lang w:val="en"/>
        </w:rPr>
        <w:t xml:space="preserve">Station 8 </w:t>
      </w:r>
      <w:r w:rsidRPr="00943FC8">
        <w:rPr>
          <w:rFonts w:ascii="Arial" w:hAnsi="Arial" w:cs="Arial"/>
          <w:sz w:val="20"/>
          <w:szCs w:val="20"/>
          <w:lang w:val="en"/>
        </w:rPr>
        <w:tab/>
      </w:r>
      <w:proofErr w:type="spellStart"/>
      <w:r w:rsidRPr="00943FC8">
        <w:rPr>
          <w:rFonts w:ascii="Arial" w:hAnsi="Arial" w:cs="Arial"/>
          <w:sz w:val="20"/>
          <w:szCs w:val="20"/>
          <w:lang w:val="en"/>
        </w:rPr>
        <w:t>Paraesophageal</w:t>
      </w:r>
      <w:proofErr w:type="spellEnd"/>
      <w:r w:rsidRPr="00943FC8">
        <w:rPr>
          <w:rFonts w:ascii="Arial" w:hAnsi="Arial" w:cs="Arial"/>
          <w:sz w:val="20"/>
          <w:szCs w:val="20"/>
          <w:lang w:val="en"/>
        </w:rPr>
        <w:t xml:space="preserve"> nodes (below carina)</w:t>
      </w:r>
    </w:p>
    <w:p w14:paraId="778D81CA" w14:textId="77777777" w:rsidR="00D21457"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hAnsi="Arial" w:cs="Arial"/>
          <w:sz w:val="20"/>
          <w:szCs w:val="20"/>
          <w:lang w:val="en"/>
        </w:rPr>
        <w:t xml:space="preserve">Station 9 </w:t>
      </w:r>
      <w:r w:rsidRPr="00943FC8">
        <w:rPr>
          <w:rFonts w:ascii="Arial" w:hAnsi="Arial" w:cs="Arial"/>
          <w:sz w:val="20"/>
          <w:szCs w:val="20"/>
          <w:lang w:val="en"/>
        </w:rPr>
        <w:tab/>
        <w:t>Pulmonary ligament nodes</w:t>
      </w:r>
    </w:p>
    <w:p w14:paraId="3F49AC90" w14:textId="77777777" w:rsidR="00D21457"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hAnsi="Arial" w:cs="Arial"/>
          <w:sz w:val="20"/>
          <w:szCs w:val="20"/>
          <w:lang w:val="de-DE"/>
        </w:rPr>
        <w:t xml:space="preserve">Station 10 </w:t>
      </w:r>
      <w:r w:rsidRPr="00943FC8">
        <w:rPr>
          <w:rFonts w:ascii="Arial" w:hAnsi="Arial" w:cs="Arial"/>
          <w:sz w:val="20"/>
          <w:szCs w:val="20"/>
          <w:lang w:val="de-DE"/>
        </w:rPr>
        <w:tab/>
        <w:t>Hilar nodes</w:t>
      </w:r>
    </w:p>
    <w:p w14:paraId="27E4CA1E" w14:textId="77777777" w:rsidR="00D21457"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hAnsi="Arial" w:cs="Arial"/>
          <w:sz w:val="20"/>
          <w:szCs w:val="20"/>
          <w:lang w:val="de-DE"/>
        </w:rPr>
        <w:t xml:space="preserve">Station 11 </w:t>
      </w:r>
      <w:r w:rsidRPr="00943FC8">
        <w:rPr>
          <w:rFonts w:ascii="Arial" w:hAnsi="Arial" w:cs="Arial"/>
          <w:sz w:val="20"/>
          <w:szCs w:val="20"/>
          <w:lang w:val="de-DE"/>
        </w:rPr>
        <w:tab/>
        <w:t>Interlobar nodes</w:t>
      </w:r>
    </w:p>
    <w:p w14:paraId="7BB3C93B" w14:textId="77777777" w:rsidR="00D21457"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hAnsi="Arial" w:cs="Arial"/>
          <w:sz w:val="20"/>
          <w:szCs w:val="20"/>
          <w:lang w:val="en"/>
        </w:rPr>
        <w:t xml:space="preserve">Station 12 </w:t>
      </w:r>
      <w:r w:rsidRPr="00943FC8">
        <w:rPr>
          <w:rFonts w:ascii="Arial" w:hAnsi="Arial" w:cs="Arial"/>
          <w:sz w:val="20"/>
          <w:szCs w:val="20"/>
          <w:lang w:val="en"/>
        </w:rPr>
        <w:tab/>
        <w:t>Lobar nodes</w:t>
      </w:r>
    </w:p>
    <w:p w14:paraId="700B7D68" w14:textId="77777777" w:rsidR="00D21457"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hAnsi="Arial" w:cs="Arial"/>
          <w:sz w:val="20"/>
          <w:szCs w:val="20"/>
          <w:lang w:val="en"/>
        </w:rPr>
        <w:t xml:space="preserve">Station 13 </w:t>
      </w:r>
      <w:r w:rsidRPr="00943FC8">
        <w:rPr>
          <w:rFonts w:ascii="Arial" w:hAnsi="Arial" w:cs="Arial"/>
          <w:sz w:val="20"/>
          <w:szCs w:val="20"/>
          <w:lang w:val="en"/>
        </w:rPr>
        <w:tab/>
        <w:t>Segmental nodes</w:t>
      </w:r>
    </w:p>
    <w:p w14:paraId="4BD9622E" w14:textId="77777777" w:rsidR="00D21457"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hAnsi="Arial" w:cs="Arial"/>
          <w:sz w:val="20"/>
          <w:szCs w:val="20"/>
          <w:lang w:val="en"/>
        </w:rPr>
        <w:t xml:space="preserve">Station 14 </w:t>
      </w:r>
      <w:r w:rsidRPr="00943FC8">
        <w:rPr>
          <w:rFonts w:ascii="Arial" w:hAnsi="Arial" w:cs="Arial"/>
          <w:sz w:val="20"/>
          <w:szCs w:val="20"/>
          <w:lang w:val="en"/>
        </w:rPr>
        <w:tab/>
        <w:t>Subsegmental nodes</w:t>
      </w:r>
    </w:p>
    <w:p w14:paraId="07F471A0" w14:textId="77777777" w:rsidR="00D21457" w:rsidRDefault="00D21457" w:rsidP="00D21457">
      <w:pPr>
        <w:spacing w:after="0" w:line="276" w:lineRule="auto"/>
        <w:jc w:val="both"/>
        <w:divId w:val="253052897"/>
        <w:rPr>
          <w:rFonts w:ascii="Arial" w:eastAsia="Times New Roman" w:hAnsi="Arial" w:cs="Arial"/>
          <w:b/>
          <w:bCs/>
          <w:sz w:val="20"/>
          <w:szCs w:val="20"/>
          <w:lang w:val="en"/>
        </w:rPr>
      </w:pPr>
    </w:p>
    <w:p w14:paraId="11F4C4AC" w14:textId="77777777" w:rsidR="00D21457"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hAnsi="Arial" w:cs="Arial"/>
          <w:sz w:val="20"/>
          <w:szCs w:val="20"/>
          <w:lang w:val="en"/>
        </w:rPr>
        <w:t>Metastasis to nonregional lymph nodes (</w:t>
      </w:r>
      <w:proofErr w:type="spellStart"/>
      <w:r w:rsidRPr="00943FC8">
        <w:rPr>
          <w:rFonts w:ascii="Arial" w:hAnsi="Arial" w:cs="Arial"/>
          <w:sz w:val="20"/>
          <w:szCs w:val="20"/>
          <w:lang w:val="en"/>
        </w:rPr>
        <w:t>ie</w:t>
      </w:r>
      <w:proofErr w:type="spellEnd"/>
      <w:r w:rsidRPr="00943FC8">
        <w:rPr>
          <w:rFonts w:ascii="Arial" w:hAnsi="Arial" w:cs="Arial"/>
          <w:sz w:val="20"/>
          <w:szCs w:val="20"/>
          <w:lang w:val="en"/>
        </w:rPr>
        <w:t xml:space="preserve">, lymph nodes that are not included in the IASLC lymph node map) are assigned to the M1b or M1c category </w:t>
      </w:r>
      <w:proofErr w:type="gramStart"/>
      <w:r w:rsidRPr="00943FC8">
        <w:rPr>
          <w:rFonts w:ascii="Arial" w:hAnsi="Arial" w:cs="Arial"/>
          <w:sz w:val="20"/>
          <w:szCs w:val="20"/>
          <w:lang w:val="en"/>
        </w:rPr>
        <w:t>depending</w:t>
      </w:r>
      <w:proofErr w:type="gramEnd"/>
      <w:r w:rsidRPr="00943FC8">
        <w:rPr>
          <w:rFonts w:ascii="Arial" w:hAnsi="Arial" w:cs="Arial"/>
          <w:sz w:val="20"/>
          <w:szCs w:val="20"/>
          <w:lang w:val="en"/>
        </w:rPr>
        <w:t xml:space="preserve"> or whether single or multiple metastases are present.</w:t>
      </w:r>
    </w:p>
    <w:p w14:paraId="36741105" w14:textId="77777777" w:rsidR="00D21457" w:rsidRDefault="00D21457" w:rsidP="00D21457">
      <w:pPr>
        <w:spacing w:after="0" w:line="276" w:lineRule="auto"/>
        <w:jc w:val="both"/>
        <w:divId w:val="253052897"/>
        <w:rPr>
          <w:rFonts w:ascii="Arial" w:eastAsia="Times New Roman" w:hAnsi="Arial" w:cs="Arial"/>
          <w:b/>
          <w:bCs/>
          <w:sz w:val="20"/>
          <w:szCs w:val="20"/>
          <w:lang w:val="en"/>
        </w:rPr>
      </w:pPr>
    </w:p>
    <w:p w14:paraId="07AA7AD2" w14:textId="77777777" w:rsidR="00D21457" w:rsidRDefault="00D21457" w:rsidP="00D21457">
      <w:pPr>
        <w:jc w:val="both"/>
        <w:rPr>
          <w:rStyle w:val="Strong"/>
          <w:rFonts w:ascii="Arial" w:hAnsi="Arial" w:cs="Arial"/>
          <w:bCs w:val="0"/>
          <w:sz w:val="20"/>
          <w:szCs w:val="20"/>
          <w:lang w:val="en"/>
        </w:rPr>
      </w:pPr>
      <w:r>
        <w:rPr>
          <w:rStyle w:val="Strong"/>
          <w:rFonts w:ascii="Arial" w:hAnsi="Arial" w:cs="Arial"/>
          <w:bCs w:val="0"/>
          <w:sz w:val="20"/>
          <w:szCs w:val="20"/>
          <w:lang w:val="en"/>
        </w:rPr>
        <w:br w:type="page"/>
      </w:r>
    </w:p>
    <w:p w14:paraId="5ED56046" w14:textId="3ADB3C70" w:rsidR="00D21457" w:rsidRDefault="002A2E37" w:rsidP="00D21457">
      <w:pPr>
        <w:spacing w:after="0" w:line="276" w:lineRule="auto"/>
        <w:jc w:val="both"/>
        <w:divId w:val="253052897"/>
        <w:rPr>
          <w:rFonts w:ascii="Arial" w:eastAsia="Times New Roman" w:hAnsi="Arial" w:cs="Arial"/>
          <w:b/>
          <w:bCs/>
          <w:sz w:val="20"/>
          <w:szCs w:val="20"/>
          <w:lang w:val="en"/>
        </w:rPr>
      </w:pPr>
      <w:r w:rsidRPr="00943FC8">
        <w:rPr>
          <w:rStyle w:val="Strong"/>
          <w:rFonts w:ascii="Arial" w:hAnsi="Arial" w:cs="Arial"/>
          <w:bCs w:val="0"/>
          <w:sz w:val="20"/>
          <w:szCs w:val="20"/>
          <w:lang w:val="en"/>
        </w:rPr>
        <w:lastRenderedPageBreak/>
        <w:t xml:space="preserve">M Category Considerations </w:t>
      </w:r>
    </w:p>
    <w:p w14:paraId="516B12F7" w14:textId="77777777" w:rsidR="00D21457" w:rsidRDefault="002A2E37" w:rsidP="00D21457">
      <w:pPr>
        <w:spacing w:after="0" w:line="276" w:lineRule="auto"/>
        <w:jc w:val="both"/>
        <w:divId w:val="253052897"/>
        <w:rPr>
          <w:rFonts w:ascii="Arial" w:hAnsi="Arial" w:cs="Arial"/>
          <w:sz w:val="20"/>
          <w:szCs w:val="20"/>
          <w:lang w:val="en"/>
        </w:rPr>
      </w:pPr>
      <w:r w:rsidRPr="00943FC8">
        <w:rPr>
          <w:rFonts w:ascii="Arial" w:hAnsi="Arial" w:cs="Arial"/>
          <w:sz w:val="20"/>
          <w:szCs w:val="20"/>
          <w:lang w:val="en"/>
        </w:rPr>
        <w:t xml:space="preserve">With respect to this protocol, reporting a </w:t>
      </w:r>
      <w:proofErr w:type="spellStart"/>
      <w:r w:rsidRPr="00943FC8">
        <w:rPr>
          <w:rFonts w:ascii="Arial" w:hAnsi="Arial" w:cs="Arial"/>
          <w:sz w:val="20"/>
          <w:szCs w:val="20"/>
          <w:lang w:val="en"/>
        </w:rPr>
        <w:t>pM</w:t>
      </w:r>
      <w:proofErr w:type="spellEnd"/>
      <w:r w:rsidRPr="00943FC8">
        <w:rPr>
          <w:rFonts w:ascii="Arial" w:hAnsi="Arial" w:cs="Arial"/>
          <w:sz w:val="20"/>
          <w:szCs w:val="20"/>
          <w:lang w:val="en"/>
        </w:rPr>
        <w:t xml:space="preserve"> designation (</w:t>
      </w:r>
      <w:proofErr w:type="spellStart"/>
      <w:r w:rsidRPr="00943FC8">
        <w:rPr>
          <w:rFonts w:ascii="Arial" w:hAnsi="Arial" w:cs="Arial"/>
          <w:sz w:val="20"/>
          <w:szCs w:val="20"/>
          <w:lang w:val="en"/>
        </w:rPr>
        <w:t>ie</w:t>
      </w:r>
      <w:proofErr w:type="spellEnd"/>
      <w:r w:rsidRPr="00943FC8">
        <w:rPr>
          <w:rFonts w:ascii="Arial" w:hAnsi="Arial" w:cs="Arial"/>
          <w:sz w:val="20"/>
          <w:szCs w:val="20"/>
          <w:lang w:val="en"/>
        </w:rPr>
        <w:t xml:space="preserve">, pM1a, pM1b, or pM1c) is required only if metastasis is pathologically confirmed in the specimen(s) being examined. The designation </w:t>
      </w:r>
      <w:proofErr w:type="spellStart"/>
      <w:r w:rsidRPr="00943FC8">
        <w:rPr>
          <w:rFonts w:ascii="Arial" w:hAnsi="Arial" w:cs="Arial"/>
          <w:sz w:val="20"/>
          <w:szCs w:val="20"/>
          <w:lang w:val="en"/>
        </w:rPr>
        <w:t>pMX</w:t>
      </w:r>
      <w:proofErr w:type="spellEnd"/>
      <w:r w:rsidRPr="00943FC8">
        <w:rPr>
          <w:rFonts w:ascii="Arial" w:hAnsi="Arial" w:cs="Arial"/>
          <w:sz w:val="20"/>
          <w:szCs w:val="20"/>
          <w:lang w:val="en"/>
        </w:rPr>
        <w:t xml:space="preserve"> should not be used.</w:t>
      </w:r>
    </w:p>
    <w:p w14:paraId="4D03FFB5" w14:textId="77777777" w:rsidR="00D21457" w:rsidRDefault="00D21457" w:rsidP="00D21457">
      <w:pPr>
        <w:spacing w:after="0" w:line="276" w:lineRule="auto"/>
        <w:jc w:val="both"/>
        <w:divId w:val="253052897"/>
        <w:rPr>
          <w:rFonts w:ascii="Arial" w:hAnsi="Arial" w:cs="Arial"/>
          <w:sz w:val="20"/>
          <w:szCs w:val="20"/>
          <w:lang w:val="en"/>
        </w:rPr>
      </w:pPr>
    </w:p>
    <w:p w14:paraId="0FB6E957" w14:textId="77777777" w:rsidR="00D21457"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hAnsi="Arial" w:cs="Arial"/>
          <w:sz w:val="20"/>
          <w:szCs w:val="20"/>
          <w:lang w:val="en"/>
        </w:rPr>
        <w:t>In addition to malignant pleural effusion, malignant pericardial effusion, as well as separate tumor nodule(s) in a contralateral lobe are categorized as M1a.</w:t>
      </w:r>
      <w:hyperlink w:anchor="R42617" w:tooltip="Amin MB, Edge SB, Greene FL, et&#10;al, eds. AJCC Cancer Staging Manual. 8th&#10;ed. New York, NY: Springer; 2017." w:history="1">
        <w:r w:rsidRPr="00943FC8">
          <w:rPr>
            <w:rStyle w:val="Hyperlink"/>
            <w:rFonts w:ascii="Arial" w:hAnsi="Arial" w:cs="Arial"/>
            <w:sz w:val="20"/>
            <w:szCs w:val="20"/>
            <w:vertAlign w:val="superscript"/>
            <w:lang w:val="en"/>
          </w:rPr>
          <w:t>1</w:t>
        </w:r>
      </w:hyperlink>
      <w:r w:rsidRPr="00943FC8">
        <w:rPr>
          <w:rFonts w:ascii="Arial" w:hAnsi="Arial" w:cs="Arial"/>
          <w:sz w:val="20"/>
          <w:szCs w:val="20"/>
          <w:lang w:val="en"/>
        </w:rPr>
        <w:t> Visceral or parietal ipsilateral pleural tumor nodules and pericardial tumor nodules that are not in direct continuity with the primary lung tumor are also categorized as M1a. Discontinuous tumor nodules in the chest wall or diaphragm are categorized as M1b or M1c depending on whether there are single or multiple nodules.</w:t>
      </w:r>
    </w:p>
    <w:p w14:paraId="7F445856" w14:textId="77777777" w:rsidR="00D21457" w:rsidRDefault="00D21457" w:rsidP="00D21457">
      <w:pPr>
        <w:spacing w:after="0" w:line="276" w:lineRule="auto"/>
        <w:jc w:val="both"/>
        <w:divId w:val="253052897"/>
        <w:rPr>
          <w:rFonts w:ascii="Arial" w:eastAsia="Times New Roman" w:hAnsi="Arial" w:cs="Arial"/>
          <w:b/>
          <w:bCs/>
          <w:sz w:val="20"/>
          <w:szCs w:val="20"/>
          <w:lang w:val="en"/>
        </w:rPr>
      </w:pPr>
    </w:p>
    <w:p w14:paraId="6F9130C0" w14:textId="77777777" w:rsidR="00D21457" w:rsidRDefault="002A2E37" w:rsidP="00D21457">
      <w:pPr>
        <w:spacing w:after="0" w:line="276" w:lineRule="auto"/>
        <w:jc w:val="both"/>
        <w:divId w:val="253052897"/>
        <w:rPr>
          <w:rFonts w:ascii="Arial" w:eastAsia="Times New Roman" w:hAnsi="Arial" w:cs="Arial"/>
          <w:b/>
          <w:bCs/>
          <w:sz w:val="20"/>
          <w:szCs w:val="20"/>
          <w:lang w:val="en"/>
        </w:rPr>
      </w:pPr>
      <w:r w:rsidRPr="00943FC8">
        <w:rPr>
          <w:rFonts w:ascii="Arial" w:eastAsia="Times New Roman" w:hAnsi="Arial" w:cs="Arial"/>
          <w:sz w:val="20"/>
          <w:szCs w:val="20"/>
          <w:lang w:val="en"/>
        </w:rPr>
        <w:t>References</w:t>
      </w:r>
      <w:bookmarkStart w:id="41" w:name="R42617"/>
    </w:p>
    <w:p w14:paraId="00222F32" w14:textId="3DD6ABFF" w:rsidR="00FC6478" w:rsidRPr="00D21457" w:rsidRDefault="002A2E37" w:rsidP="00D21457">
      <w:pPr>
        <w:pStyle w:val="ListParagraph"/>
        <w:numPr>
          <w:ilvl w:val="0"/>
          <w:numId w:val="21"/>
        </w:numPr>
        <w:spacing w:after="0" w:line="276" w:lineRule="auto"/>
        <w:jc w:val="both"/>
        <w:divId w:val="253052897"/>
        <w:rPr>
          <w:rFonts w:ascii="Arial" w:eastAsia="Times New Roman" w:hAnsi="Arial" w:cs="Arial"/>
          <w:b/>
          <w:bCs/>
          <w:sz w:val="20"/>
          <w:szCs w:val="20"/>
          <w:lang w:val="en"/>
        </w:rPr>
      </w:pPr>
      <w:r w:rsidRPr="00D21457">
        <w:rPr>
          <w:rFonts w:ascii="Arial" w:hAnsi="Arial" w:cs="Arial"/>
          <w:sz w:val="20"/>
          <w:szCs w:val="20"/>
          <w:lang w:val="en"/>
        </w:rPr>
        <w:t xml:space="preserve">Amin MB, Edge SB, Greene FL, et al., eds. </w:t>
      </w:r>
      <w:r w:rsidRPr="00D21457">
        <w:rPr>
          <w:rStyle w:val="Emphasis"/>
          <w:rFonts w:ascii="Arial" w:hAnsi="Arial" w:cs="Arial"/>
          <w:iCs w:val="0"/>
          <w:sz w:val="20"/>
          <w:szCs w:val="20"/>
          <w:lang w:val="en"/>
        </w:rPr>
        <w:t>AJCC Cancer Staging Manual</w:t>
      </w:r>
      <w:r w:rsidRPr="00D21457">
        <w:rPr>
          <w:rFonts w:ascii="Arial" w:hAnsi="Arial" w:cs="Arial"/>
          <w:sz w:val="20"/>
          <w:szCs w:val="20"/>
          <w:lang w:val="en"/>
        </w:rPr>
        <w:t>. 8th ed. New York, NY: Springer; 2017.</w:t>
      </w:r>
    </w:p>
    <w:bookmarkEnd w:id="41"/>
    <w:sectPr w:rsidR="00FC6478" w:rsidRPr="00D21457">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8AD64" w14:textId="77777777" w:rsidR="00FC6478" w:rsidRDefault="002A2E37">
      <w:pPr>
        <w:spacing w:after="0" w:line="240" w:lineRule="auto"/>
      </w:pPr>
      <w:r>
        <w:separator/>
      </w:r>
    </w:p>
  </w:endnote>
  <w:endnote w:type="continuationSeparator" w:id="0">
    <w:p w14:paraId="2D09653D" w14:textId="77777777" w:rsidR="00FC6478" w:rsidRDefault="002A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62E32" w14:textId="77777777" w:rsidR="00BA3611" w:rsidRDefault="002A2E37">
    <w:pPr>
      <w:pStyle w:val="Footer"/>
      <w:jc w:val="right"/>
    </w:pPr>
    <w:r>
      <w:fldChar w:fldCharType="begin"/>
    </w:r>
    <w:r>
      <w:instrText>PAGE</w:instrText>
    </w:r>
    <w:r>
      <w:fldChar w:fldCharType="separate"/>
    </w:r>
    <w:r w:rsidR="008D495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2689" w14:textId="77777777" w:rsidR="00D61B7F" w:rsidRDefault="002A2E37">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6D8C4" w14:textId="77777777" w:rsidR="00FC6478" w:rsidRDefault="002A2E37">
      <w:pPr>
        <w:spacing w:after="0" w:line="240" w:lineRule="auto"/>
      </w:pPr>
      <w:r>
        <w:separator/>
      </w:r>
    </w:p>
  </w:footnote>
  <w:footnote w:type="continuationSeparator" w:id="0">
    <w:p w14:paraId="7D982D63" w14:textId="77777777" w:rsidR="00FC6478" w:rsidRDefault="002A2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585D6" w14:textId="77777777" w:rsidR="00BA3611" w:rsidRDefault="00BA36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58B19B73" w14:textId="77777777" w:rsidTr="00776589">
      <w:tc>
        <w:tcPr>
          <w:tcW w:w="1500" w:type="dxa"/>
        </w:tcPr>
        <w:p w14:paraId="6F3C3ADB" w14:textId="77777777" w:rsidR="00776589" w:rsidRDefault="002A2E37">
          <w:r>
            <w:t>CAP Approved</w:t>
          </w:r>
        </w:p>
      </w:tc>
      <w:tc>
        <w:tcPr>
          <w:tcW w:w="8076" w:type="dxa"/>
        </w:tcPr>
        <w:p w14:paraId="74AAD4C6" w14:textId="01F7A804" w:rsidR="00776589" w:rsidRDefault="002A2E37">
          <w:pPr>
            <w:jc w:val="right"/>
          </w:pPr>
          <w:r>
            <w:t>Lung_4.3.0.1.</w:t>
          </w:r>
          <w:r w:rsidR="008D4950">
            <w:t>REL</w:t>
          </w:r>
          <w:r>
            <w:t>_CAPCP</w:t>
          </w:r>
        </w:p>
      </w:tc>
    </w:tr>
  </w:tbl>
  <w:p w14:paraId="30A57DCB" w14:textId="77777777" w:rsidR="00BA3611" w:rsidRDefault="00BA36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9F3D7" w14:textId="363E6ADC" w:rsidR="00BA3611" w:rsidRDefault="002A2E37">
    <w:r>
      <w:rPr>
        <w:noProof/>
      </w:rPr>
      <w:drawing>
        <wp:inline distT="0" distB="0" distL="0" distR="0" wp14:anchorId="723072B4" wp14:editId="47AD6B16">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D21457">
      <w:rPr>
        <w:noProof/>
      </w:rPr>
      <w:pict w14:anchorId="62F203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4FD"/>
    <w:multiLevelType w:val="multilevel"/>
    <w:tmpl w:val="F5B6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D39EB"/>
    <w:multiLevelType w:val="hybridMultilevel"/>
    <w:tmpl w:val="2D4C1156"/>
    <w:lvl w:ilvl="0" w:tplc="78608DD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C4EE0"/>
    <w:multiLevelType w:val="multilevel"/>
    <w:tmpl w:val="38188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20D46"/>
    <w:multiLevelType w:val="hybridMultilevel"/>
    <w:tmpl w:val="D7380066"/>
    <w:lvl w:ilvl="0" w:tplc="78608DD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495A4E"/>
    <w:multiLevelType w:val="hybridMultilevel"/>
    <w:tmpl w:val="67E8A94A"/>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03E9B"/>
    <w:multiLevelType w:val="hybridMultilevel"/>
    <w:tmpl w:val="1CE02DCE"/>
    <w:lvl w:ilvl="0" w:tplc="78608DD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163FC"/>
    <w:multiLevelType w:val="hybridMultilevel"/>
    <w:tmpl w:val="B88422A2"/>
    <w:lvl w:ilvl="0" w:tplc="EDF0C4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54CE6"/>
    <w:multiLevelType w:val="hybridMultilevel"/>
    <w:tmpl w:val="0C6CE576"/>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1E47A0B"/>
    <w:multiLevelType w:val="multilevel"/>
    <w:tmpl w:val="A54C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DA00ED"/>
    <w:multiLevelType w:val="multilevel"/>
    <w:tmpl w:val="52AC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EF7E45"/>
    <w:multiLevelType w:val="multilevel"/>
    <w:tmpl w:val="EA30D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631FEC"/>
    <w:multiLevelType w:val="multilevel"/>
    <w:tmpl w:val="C2A6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40170B"/>
    <w:multiLevelType w:val="multilevel"/>
    <w:tmpl w:val="8CAC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B255C"/>
    <w:multiLevelType w:val="multilevel"/>
    <w:tmpl w:val="0A9E9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740FB2"/>
    <w:multiLevelType w:val="multilevel"/>
    <w:tmpl w:val="80E8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165688"/>
    <w:multiLevelType w:val="multilevel"/>
    <w:tmpl w:val="DB36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5B1CC2"/>
    <w:multiLevelType w:val="multilevel"/>
    <w:tmpl w:val="C5DA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93489E"/>
    <w:multiLevelType w:val="hybridMultilevel"/>
    <w:tmpl w:val="0C6CE576"/>
    <w:lvl w:ilvl="0" w:tplc="78608DD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BE35E5"/>
    <w:multiLevelType w:val="multilevel"/>
    <w:tmpl w:val="A2D8B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F97511"/>
    <w:multiLevelType w:val="hybridMultilevel"/>
    <w:tmpl w:val="C79A107C"/>
    <w:lvl w:ilvl="0" w:tplc="78608DD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0740FB"/>
    <w:multiLevelType w:val="hybridMultilevel"/>
    <w:tmpl w:val="4E6845FE"/>
    <w:lvl w:ilvl="0" w:tplc="78608DD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446423">
    <w:abstractNumId w:val="12"/>
  </w:num>
  <w:num w:numId="2" w16cid:durableId="1971082836">
    <w:abstractNumId w:val="13"/>
  </w:num>
  <w:num w:numId="3" w16cid:durableId="222329916">
    <w:abstractNumId w:val="0"/>
  </w:num>
  <w:num w:numId="4" w16cid:durableId="1591542608">
    <w:abstractNumId w:val="10"/>
  </w:num>
  <w:num w:numId="5" w16cid:durableId="1280868151">
    <w:abstractNumId w:val="18"/>
  </w:num>
  <w:num w:numId="6" w16cid:durableId="754714640">
    <w:abstractNumId w:val="9"/>
  </w:num>
  <w:num w:numId="7" w16cid:durableId="1852143369">
    <w:abstractNumId w:val="14"/>
  </w:num>
  <w:num w:numId="8" w16cid:durableId="1727531108">
    <w:abstractNumId w:val="2"/>
  </w:num>
  <w:num w:numId="9" w16cid:durableId="110782059">
    <w:abstractNumId w:val="15"/>
  </w:num>
  <w:num w:numId="10" w16cid:durableId="1769697878">
    <w:abstractNumId w:val="11"/>
  </w:num>
  <w:num w:numId="11" w16cid:durableId="319777848">
    <w:abstractNumId w:val="8"/>
  </w:num>
  <w:num w:numId="12" w16cid:durableId="2038772095">
    <w:abstractNumId w:val="16"/>
  </w:num>
  <w:num w:numId="13" w16cid:durableId="1333413175">
    <w:abstractNumId w:val="1"/>
  </w:num>
  <w:num w:numId="14" w16cid:durableId="226498482">
    <w:abstractNumId w:val="5"/>
  </w:num>
  <w:num w:numId="15" w16cid:durableId="360281977">
    <w:abstractNumId w:val="3"/>
  </w:num>
  <w:num w:numId="16" w16cid:durableId="1494908315">
    <w:abstractNumId w:val="19"/>
  </w:num>
  <w:num w:numId="17" w16cid:durableId="1234656982">
    <w:abstractNumId w:val="20"/>
  </w:num>
  <w:num w:numId="18" w16cid:durableId="993990790">
    <w:abstractNumId w:val="17"/>
  </w:num>
  <w:num w:numId="19" w16cid:durableId="1534492513">
    <w:abstractNumId w:val="7"/>
  </w:num>
  <w:num w:numId="20" w16cid:durableId="836111177">
    <w:abstractNumId w:val="4"/>
  </w:num>
  <w:num w:numId="21" w16cid:durableId="16566403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A3611"/>
    <w:rsid w:val="0028078A"/>
    <w:rsid w:val="002A2E37"/>
    <w:rsid w:val="008D4950"/>
    <w:rsid w:val="00943FC8"/>
    <w:rsid w:val="00BA3611"/>
    <w:rsid w:val="00CB6480"/>
    <w:rsid w:val="00D21457"/>
    <w:rsid w:val="00FC6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011536F9"/>
  <w15:docId w15:val="{83A414AC-9FA1-4345-9905-DFE0474E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943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638108">
      <w:marLeft w:val="0"/>
      <w:marRight w:val="0"/>
      <w:marTop w:val="0"/>
      <w:marBottom w:val="0"/>
      <w:divBdr>
        <w:top w:val="none" w:sz="0" w:space="0" w:color="auto"/>
        <w:left w:val="none" w:sz="0" w:space="0" w:color="auto"/>
        <w:bottom w:val="none" w:sz="0" w:space="0" w:color="auto"/>
        <w:right w:val="none" w:sz="0" w:space="0" w:color="auto"/>
      </w:divBdr>
      <w:divsChild>
        <w:div w:id="212469500">
          <w:marLeft w:val="0"/>
          <w:marRight w:val="0"/>
          <w:marTop w:val="0"/>
          <w:marBottom w:val="0"/>
          <w:divBdr>
            <w:top w:val="none" w:sz="0" w:space="0" w:color="auto"/>
            <w:left w:val="none" w:sz="0" w:space="0" w:color="auto"/>
            <w:bottom w:val="none" w:sz="0" w:space="0" w:color="auto"/>
            <w:right w:val="none" w:sz="0" w:space="0" w:color="auto"/>
          </w:divBdr>
        </w:div>
        <w:div w:id="163782212">
          <w:marLeft w:val="0"/>
          <w:marRight w:val="0"/>
          <w:marTop w:val="0"/>
          <w:marBottom w:val="0"/>
          <w:divBdr>
            <w:top w:val="none" w:sz="0" w:space="0" w:color="auto"/>
            <w:left w:val="none" w:sz="0" w:space="0" w:color="auto"/>
            <w:bottom w:val="none" w:sz="0" w:space="0" w:color="auto"/>
            <w:right w:val="none" w:sz="0" w:space="0" w:color="auto"/>
          </w:divBdr>
        </w:div>
        <w:div w:id="476721746">
          <w:marLeft w:val="0"/>
          <w:marRight w:val="0"/>
          <w:marTop w:val="0"/>
          <w:marBottom w:val="0"/>
          <w:divBdr>
            <w:top w:val="none" w:sz="0" w:space="0" w:color="auto"/>
            <w:left w:val="none" w:sz="0" w:space="0" w:color="auto"/>
            <w:bottom w:val="none" w:sz="0" w:space="0" w:color="auto"/>
            <w:right w:val="none" w:sz="0" w:space="0" w:color="auto"/>
          </w:divBdr>
        </w:div>
        <w:div w:id="301155129">
          <w:marLeft w:val="0"/>
          <w:marRight w:val="0"/>
          <w:marTop w:val="0"/>
          <w:marBottom w:val="0"/>
          <w:divBdr>
            <w:top w:val="none" w:sz="0" w:space="0" w:color="auto"/>
            <w:left w:val="none" w:sz="0" w:space="0" w:color="auto"/>
            <w:bottom w:val="none" w:sz="0" w:space="0" w:color="auto"/>
            <w:right w:val="none" w:sz="0" w:space="0" w:color="auto"/>
          </w:divBdr>
        </w:div>
        <w:div w:id="241918157">
          <w:marLeft w:val="0"/>
          <w:marRight w:val="0"/>
          <w:marTop w:val="0"/>
          <w:marBottom w:val="0"/>
          <w:divBdr>
            <w:top w:val="none" w:sz="0" w:space="0" w:color="auto"/>
            <w:left w:val="none" w:sz="0" w:space="0" w:color="auto"/>
            <w:bottom w:val="none" w:sz="0" w:space="0" w:color="auto"/>
            <w:right w:val="none" w:sz="0" w:space="0" w:color="auto"/>
          </w:divBdr>
        </w:div>
        <w:div w:id="970791068">
          <w:marLeft w:val="0"/>
          <w:marRight w:val="0"/>
          <w:marTop w:val="0"/>
          <w:marBottom w:val="0"/>
          <w:divBdr>
            <w:top w:val="none" w:sz="0" w:space="0" w:color="auto"/>
            <w:left w:val="none" w:sz="0" w:space="0" w:color="auto"/>
            <w:bottom w:val="none" w:sz="0" w:space="0" w:color="auto"/>
            <w:right w:val="none" w:sz="0" w:space="0" w:color="auto"/>
          </w:divBdr>
        </w:div>
        <w:div w:id="947927937">
          <w:marLeft w:val="0"/>
          <w:marRight w:val="0"/>
          <w:marTop w:val="0"/>
          <w:marBottom w:val="0"/>
          <w:divBdr>
            <w:top w:val="none" w:sz="0" w:space="0" w:color="auto"/>
            <w:left w:val="none" w:sz="0" w:space="0" w:color="auto"/>
            <w:bottom w:val="none" w:sz="0" w:space="0" w:color="auto"/>
            <w:right w:val="none" w:sz="0" w:space="0" w:color="auto"/>
          </w:divBdr>
        </w:div>
        <w:div w:id="1175992126">
          <w:marLeft w:val="0"/>
          <w:marRight w:val="0"/>
          <w:marTop w:val="0"/>
          <w:marBottom w:val="0"/>
          <w:divBdr>
            <w:top w:val="none" w:sz="0" w:space="0" w:color="auto"/>
            <w:left w:val="none" w:sz="0" w:space="0" w:color="auto"/>
            <w:bottom w:val="none" w:sz="0" w:space="0" w:color="auto"/>
            <w:right w:val="none" w:sz="0" w:space="0" w:color="auto"/>
          </w:divBdr>
        </w:div>
        <w:div w:id="942954797">
          <w:marLeft w:val="0"/>
          <w:marRight w:val="0"/>
          <w:marTop w:val="0"/>
          <w:marBottom w:val="0"/>
          <w:divBdr>
            <w:top w:val="none" w:sz="0" w:space="0" w:color="auto"/>
            <w:left w:val="none" w:sz="0" w:space="0" w:color="auto"/>
            <w:bottom w:val="none" w:sz="0" w:space="0" w:color="auto"/>
            <w:right w:val="none" w:sz="0" w:space="0" w:color="auto"/>
          </w:divBdr>
        </w:div>
        <w:div w:id="1186215776">
          <w:marLeft w:val="0"/>
          <w:marRight w:val="0"/>
          <w:marTop w:val="0"/>
          <w:marBottom w:val="0"/>
          <w:divBdr>
            <w:top w:val="none" w:sz="0" w:space="0" w:color="auto"/>
            <w:left w:val="none" w:sz="0" w:space="0" w:color="auto"/>
            <w:bottom w:val="none" w:sz="0" w:space="0" w:color="auto"/>
            <w:right w:val="none" w:sz="0" w:space="0" w:color="auto"/>
          </w:divBdr>
        </w:div>
        <w:div w:id="1789353035">
          <w:marLeft w:val="0"/>
          <w:marRight w:val="0"/>
          <w:marTop w:val="0"/>
          <w:marBottom w:val="0"/>
          <w:divBdr>
            <w:top w:val="none" w:sz="0" w:space="0" w:color="auto"/>
            <w:left w:val="none" w:sz="0" w:space="0" w:color="auto"/>
            <w:bottom w:val="none" w:sz="0" w:space="0" w:color="auto"/>
            <w:right w:val="none" w:sz="0" w:space="0" w:color="auto"/>
          </w:divBdr>
        </w:div>
        <w:div w:id="1539051179">
          <w:marLeft w:val="0"/>
          <w:marRight w:val="0"/>
          <w:marTop w:val="0"/>
          <w:marBottom w:val="0"/>
          <w:divBdr>
            <w:top w:val="none" w:sz="0" w:space="0" w:color="auto"/>
            <w:left w:val="none" w:sz="0" w:space="0" w:color="auto"/>
            <w:bottom w:val="single" w:sz="6" w:space="0" w:color="000000"/>
            <w:right w:val="none" w:sz="0" w:space="0" w:color="auto"/>
          </w:divBdr>
        </w:div>
        <w:div w:id="867642559">
          <w:marLeft w:val="0"/>
          <w:marRight w:val="0"/>
          <w:marTop w:val="0"/>
          <w:marBottom w:val="0"/>
          <w:divBdr>
            <w:top w:val="none" w:sz="0" w:space="0" w:color="auto"/>
            <w:left w:val="none" w:sz="0" w:space="0" w:color="auto"/>
            <w:bottom w:val="none" w:sz="0" w:space="0" w:color="auto"/>
            <w:right w:val="none" w:sz="0" w:space="0" w:color="auto"/>
          </w:divBdr>
        </w:div>
        <w:div w:id="822627365">
          <w:marLeft w:val="0"/>
          <w:marRight w:val="0"/>
          <w:marTop w:val="0"/>
          <w:marBottom w:val="0"/>
          <w:divBdr>
            <w:top w:val="none" w:sz="0" w:space="0" w:color="auto"/>
            <w:left w:val="none" w:sz="0" w:space="0" w:color="auto"/>
            <w:bottom w:val="none" w:sz="0" w:space="0" w:color="auto"/>
            <w:right w:val="none" w:sz="0" w:space="0" w:color="auto"/>
          </w:divBdr>
        </w:div>
        <w:div w:id="988364016">
          <w:marLeft w:val="0"/>
          <w:marRight w:val="0"/>
          <w:marTop w:val="0"/>
          <w:marBottom w:val="0"/>
          <w:divBdr>
            <w:top w:val="none" w:sz="0" w:space="0" w:color="auto"/>
            <w:left w:val="none" w:sz="0" w:space="0" w:color="auto"/>
            <w:bottom w:val="none" w:sz="0" w:space="0" w:color="auto"/>
            <w:right w:val="none" w:sz="0" w:space="0" w:color="auto"/>
          </w:divBdr>
        </w:div>
        <w:div w:id="1882939984">
          <w:marLeft w:val="0"/>
          <w:marRight w:val="0"/>
          <w:marTop w:val="0"/>
          <w:marBottom w:val="0"/>
          <w:divBdr>
            <w:top w:val="none" w:sz="0" w:space="0" w:color="auto"/>
            <w:left w:val="none" w:sz="0" w:space="0" w:color="auto"/>
            <w:bottom w:val="none" w:sz="0" w:space="0" w:color="auto"/>
            <w:right w:val="none" w:sz="0" w:space="0" w:color="auto"/>
          </w:divBdr>
        </w:div>
        <w:div w:id="796802695">
          <w:marLeft w:val="0"/>
          <w:marRight w:val="0"/>
          <w:marTop w:val="0"/>
          <w:marBottom w:val="0"/>
          <w:divBdr>
            <w:top w:val="none" w:sz="0" w:space="0" w:color="auto"/>
            <w:left w:val="none" w:sz="0" w:space="0" w:color="auto"/>
            <w:bottom w:val="none" w:sz="0" w:space="0" w:color="auto"/>
            <w:right w:val="none" w:sz="0" w:space="0" w:color="auto"/>
          </w:divBdr>
        </w:div>
        <w:div w:id="1805346263">
          <w:marLeft w:val="0"/>
          <w:marRight w:val="0"/>
          <w:marTop w:val="0"/>
          <w:marBottom w:val="0"/>
          <w:divBdr>
            <w:top w:val="none" w:sz="0" w:space="0" w:color="auto"/>
            <w:left w:val="none" w:sz="0" w:space="0" w:color="auto"/>
            <w:bottom w:val="none" w:sz="0" w:space="0" w:color="auto"/>
            <w:right w:val="none" w:sz="0" w:space="0" w:color="auto"/>
          </w:divBdr>
        </w:div>
        <w:div w:id="43529289">
          <w:marLeft w:val="0"/>
          <w:marRight w:val="0"/>
          <w:marTop w:val="0"/>
          <w:marBottom w:val="0"/>
          <w:divBdr>
            <w:top w:val="none" w:sz="0" w:space="0" w:color="auto"/>
            <w:left w:val="none" w:sz="0" w:space="0" w:color="auto"/>
            <w:bottom w:val="none" w:sz="0" w:space="0" w:color="auto"/>
            <w:right w:val="none" w:sz="0" w:space="0" w:color="auto"/>
          </w:divBdr>
        </w:div>
        <w:div w:id="1827084538">
          <w:marLeft w:val="0"/>
          <w:marRight w:val="0"/>
          <w:marTop w:val="0"/>
          <w:marBottom w:val="0"/>
          <w:divBdr>
            <w:top w:val="none" w:sz="0" w:space="0" w:color="auto"/>
            <w:left w:val="none" w:sz="0" w:space="0" w:color="auto"/>
            <w:bottom w:val="none" w:sz="0" w:space="0" w:color="auto"/>
            <w:right w:val="none" w:sz="0" w:space="0" w:color="auto"/>
          </w:divBdr>
        </w:div>
        <w:div w:id="1038239165">
          <w:marLeft w:val="0"/>
          <w:marRight w:val="0"/>
          <w:marTop w:val="0"/>
          <w:marBottom w:val="0"/>
          <w:divBdr>
            <w:top w:val="none" w:sz="0" w:space="0" w:color="auto"/>
            <w:left w:val="none" w:sz="0" w:space="0" w:color="auto"/>
            <w:bottom w:val="none" w:sz="0" w:space="0" w:color="auto"/>
            <w:right w:val="none" w:sz="0" w:space="0" w:color="auto"/>
          </w:divBdr>
        </w:div>
        <w:div w:id="1862862255">
          <w:marLeft w:val="0"/>
          <w:marRight w:val="0"/>
          <w:marTop w:val="0"/>
          <w:marBottom w:val="0"/>
          <w:divBdr>
            <w:top w:val="none" w:sz="0" w:space="0" w:color="auto"/>
            <w:left w:val="none" w:sz="0" w:space="0" w:color="auto"/>
            <w:bottom w:val="none" w:sz="0" w:space="0" w:color="auto"/>
            <w:right w:val="none" w:sz="0" w:space="0" w:color="auto"/>
          </w:divBdr>
        </w:div>
        <w:div w:id="294220145">
          <w:marLeft w:val="0"/>
          <w:marRight w:val="0"/>
          <w:marTop w:val="0"/>
          <w:marBottom w:val="0"/>
          <w:divBdr>
            <w:top w:val="none" w:sz="0" w:space="0" w:color="auto"/>
            <w:left w:val="none" w:sz="0" w:space="0" w:color="auto"/>
            <w:bottom w:val="none" w:sz="0" w:space="0" w:color="auto"/>
            <w:right w:val="none" w:sz="0" w:space="0" w:color="auto"/>
          </w:divBdr>
        </w:div>
        <w:div w:id="319430544">
          <w:marLeft w:val="0"/>
          <w:marRight w:val="0"/>
          <w:marTop w:val="0"/>
          <w:marBottom w:val="0"/>
          <w:divBdr>
            <w:top w:val="none" w:sz="0" w:space="0" w:color="auto"/>
            <w:left w:val="none" w:sz="0" w:space="0" w:color="auto"/>
            <w:bottom w:val="none" w:sz="0" w:space="0" w:color="auto"/>
            <w:right w:val="none" w:sz="0" w:space="0" w:color="auto"/>
          </w:divBdr>
        </w:div>
        <w:div w:id="1953397145">
          <w:marLeft w:val="0"/>
          <w:marRight w:val="0"/>
          <w:marTop w:val="0"/>
          <w:marBottom w:val="0"/>
          <w:divBdr>
            <w:top w:val="none" w:sz="0" w:space="0" w:color="auto"/>
            <w:left w:val="none" w:sz="0" w:space="0" w:color="auto"/>
            <w:bottom w:val="none" w:sz="0" w:space="0" w:color="auto"/>
            <w:right w:val="none" w:sz="0" w:space="0" w:color="auto"/>
          </w:divBdr>
        </w:div>
        <w:div w:id="359626529">
          <w:marLeft w:val="0"/>
          <w:marRight w:val="0"/>
          <w:marTop w:val="0"/>
          <w:marBottom w:val="0"/>
          <w:divBdr>
            <w:top w:val="none" w:sz="0" w:space="0" w:color="auto"/>
            <w:left w:val="none" w:sz="0" w:space="0" w:color="auto"/>
            <w:bottom w:val="none" w:sz="0" w:space="0" w:color="auto"/>
            <w:right w:val="none" w:sz="0" w:space="0" w:color="auto"/>
          </w:divBdr>
        </w:div>
        <w:div w:id="1536770521">
          <w:marLeft w:val="0"/>
          <w:marRight w:val="0"/>
          <w:marTop w:val="0"/>
          <w:marBottom w:val="0"/>
          <w:divBdr>
            <w:top w:val="none" w:sz="0" w:space="0" w:color="auto"/>
            <w:left w:val="none" w:sz="0" w:space="0" w:color="auto"/>
            <w:bottom w:val="none" w:sz="0" w:space="0" w:color="auto"/>
            <w:right w:val="none" w:sz="0" w:space="0" w:color="auto"/>
          </w:divBdr>
        </w:div>
        <w:div w:id="1202011795">
          <w:marLeft w:val="0"/>
          <w:marRight w:val="0"/>
          <w:marTop w:val="0"/>
          <w:marBottom w:val="0"/>
          <w:divBdr>
            <w:top w:val="none" w:sz="0" w:space="0" w:color="auto"/>
            <w:left w:val="none" w:sz="0" w:space="0" w:color="auto"/>
            <w:bottom w:val="none" w:sz="0" w:space="0" w:color="auto"/>
            <w:right w:val="none" w:sz="0" w:space="0" w:color="auto"/>
          </w:divBdr>
        </w:div>
        <w:div w:id="836263531">
          <w:marLeft w:val="0"/>
          <w:marRight w:val="0"/>
          <w:marTop w:val="0"/>
          <w:marBottom w:val="0"/>
          <w:divBdr>
            <w:top w:val="none" w:sz="0" w:space="0" w:color="auto"/>
            <w:left w:val="none" w:sz="0" w:space="0" w:color="auto"/>
            <w:bottom w:val="none" w:sz="0" w:space="0" w:color="auto"/>
            <w:right w:val="none" w:sz="0" w:space="0" w:color="auto"/>
          </w:divBdr>
        </w:div>
        <w:div w:id="1317371078">
          <w:marLeft w:val="0"/>
          <w:marRight w:val="0"/>
          <w:marTop w:val="0"/>
          <w:marBottom w:val="0"/>
          <w:divBdr>
            <w:top w:val="none" w:sz="0" w:space="0" w:color="auto"/>
            <w:left w:val="none" w:sz="0" w:space="0" w:color="auto"/>
            <w:bottom w:val="none" w:sz="0" w:space="0" w:color="auto"/>
            <w:right w:val="none" w:sz="0" w:space="0" w:color="auto"/>
          </w:divBdr>
        </w:div>
        <w:div w:id="1661348851">
          <w:marLeft w:val="0"/>
          <w:marRight w:val="0"/>
          <w:marTop w:val="0"/>
          <w:marBottom w:val="0"/>
          <w:divBdr>
            <w:top w:val="none" w:sz="0" w:space="0" w:color="auto"/>
            <w:left w:val="none" w:sz="0" w:space="0" w:color="auto"/>
            <w:bottom w:val="none" w:sz="0" w:space="0" w:color="auto"/>
            <w:right w:val="none" w:sz="0" w:space="0" w:color="auto"/>
          </w:divBdr>
        </w:div>
        <w:div w:id="608319234">
          <w:marLeft w:val="0"/>
          <w:marRight w:val="0"/>
          <w:marTop w:val="0"/>
          <w:marBottom w:val="0"/>
          <w:divBdr>
            <w:top w:val="none" w:sz="0" w:space="0" w:color="auto"/>
            <w:left w:val="none" w:sz="0" w:space="0" w:color="auto"/>
            <w:bottom w:val="none" w:sz="0" w:space="0" w:color="auto"/>
            <w:right w:val="none" w:sz="0" w:space="0" w:color="auto"/>
          </w:divBdr>
        </w:div>
        <w:div w:id="1777482130">
          <w:marLeft w:val="0"/>
          <w:marRight w:val="0"/>
          <w:marTop w:val="0"/>
          <w:marBottom w:val="0"/>
          <w:divBdr>
            <w:top w:val="none" w:sz="0" w:space="0" w:color="auto"/>
            <w:left w:val="none" w:sz="0" w:space="0" w:color="auto"/>
            <w:bottom w:val="none" w:sz="0" w:space="0" w:color="auto"/>
            <w:right w:val="none" w:sz="0" w:space="0" w:color="auto"/>
          </w:divBdr>
        </w:div>
        <w:div w:id="742917989">
          <w:marLeft w:val="0"/>
          <w:marRight w:val="0"/>
          <w:marTop w:val="0"/>
          <w:marBottom w:val="0"/>
          <w:divBdr>
            <w:top w:val="none" w:sz="0" w:space="0" w:color="auto"/>
            <w:left w:val="none" w:sz="0" w:space="0" w:color="auto"/>
            <w:bottom w:val="none" w:sz="0" w:space="0" w:color="auto"/>
            <w:right w:val="none" w:sz="0" w:space="0" w:color="auto"/>
          </w:divBdr>
        </w:div>
        <w:div w:id="718473787">
          <w:marLeft w:val="0"/>
          <w:marRight w:val="0"/>
          <w:marTop w:val="0"/>
          <w:marBottom w:val="0"/>
          <w:divBdr>
            <w:top w:val="none" w:sz="0" w:space="0" w:color="auto"/>
            <w:left w:val="none" w:sz="0" w:space="0" w:color="auto"/>
            <w:bottom w:val="none" w:sz="0" w:space="0" w:color="auto"/>
            <w:right w:val="none" w:sz="0" w:space="0" w:color="auto"/>
          </w:divBdr>
        </w:div>
        <w:div w:id="171456599">
          <w:marLeft w:val="0"/>
          <w:marRight w:val="0"/>
          <w:marTop w:val="0"/>
          <w:marBottom w:val="0"/>
          <w:divBdr>
            <w:top w:val="none" w:sz="0" w:space="0" w:color="auto"/>
            <w:left w:val="none" w:sz="0" w:space="0" w:color="auto"/>
            <w:bottom w:val="none" w:sz="0" w:space="0" w:color="auto"/>
            <w:right w:val="none" w:sz="0" w:space="0" w:color="auto"/>
          </w:divBdr>
        </w:div>
        <w:div w:id="1847591887">
          <w:marLeft w:val="0"/>
          <w:marRight w:val="0"/>
          <w:marTop w:val="0"/>
          <w:marBottom w:val="0"/>
          <w:divBdr>
            <w:top w:val="none" w:sz="0" w:space="0" w:color="auto"/>
            <w:left w:val="none" w:sz="0" w:space="0" w:color="auto"/>
            <w:bottom w:val="none" w:sz="0" w:space="0" w:color="auto"/>
            <w:right w:val="none" w:sz="0" w:space="0" w:color="auto"/>
          </w:divBdr>
        </w:div>
        <w:div w:id="560019299">
          <w:marLeft w:val="0"/>
          <w:marRight w:val="0"/>
          <w:marTop w:val="0"/>
          <w:marBottom w:val="0"/>
          <w:divBdr>
            <w:top w:val="none" w:sz="0" w:space="0" w:color="auto"/>
            <w:left w:val="none" w:sz="0" w:space="0" w:color="auto"/>
            <w:bottom w:val="none" w:sz="0" w:space="0" w:color="auto"/>
            <w:right w:val="none" w:sz="0" w:space="0" w:color="auto"/>
          </w:divBdr>
        </w:div>
        <w:div w:id="1790581979">
          <w:marLeft w:val="0"/>
          <w:marRight w:val="0"/>
          <w:marTop w:val="0"/>
          <w:marBottom w:val="0"/>
          <w:divBdr>
            <w:top w:val="none" w:sz="0" w:space="0" w:color="auto"/>
            <w:left w:val="none" w:sz="0" w:space="0" w:color="auto"/>
            <w:bottom w:val="none" w:sz="0" w:space="0" w:color="auto"/>
            <w:right w:val="none" w:sz="0" w:space="0" w:color="auto"/>
          </w:divBdr>
        </w:div>
        <w:div w:id="407116387">
          <w:marLeft w:val="0"/>
          <w:marRight w:val="0"/>
          <w:marTop w:val="0"/>
          <w:marBottom w:val="0"/>
          <w:divBdr>
            <w:top w:val="none" w:sz="0" w:space="0" w:color="auto"/>
            <w:left w:val="none" w:sz="0" w:space="0" w:color="auto"/>
            <w:bottom w:val="none" w:sz="0" w:space="0" w:color="auto"/>
            <w:right w:val="none" w:sz="0" w:space="0" w:color="auto"/>
          </w:divBdr>
        </w:div>
        <w:div w:id="1327972770">
          <w:marLeft w:val="0"/>
          <w:marRight w:val="0"/>
          <w:marTop w:val="0"/>
          <w:marBottom w:val="0"/>
          <w:divBdr>
            <w:top w:val="none" w:sz="0" w:space="0" w:color="auto"/>
            <w:left w:val="none" w:sz="0" w:space="0" w:color="auto"/>
            <w:bottom w:val="none" w:sz="0" w:space="0" w:color="auto"/>
            <w:right w:val="none" w:sz="0" w:space="0" w:color="auto"/>
          </w:divBdr>
        </w:div>
        <w:div w:id="2010401746">
          <w:marLeft w:val="0"/>
          <w:marRight w:val="0"/>
          <w:marTop w:val="0"/>
          <w:marBottom w:val="0"/>
          <w:divBdr>
            <w:top w:val="none" w:sz="0" w:space="0" w:color="auto"/>
            <w:left w:val="none" w:sz="0" w:space="0" w:color="auto"/>
            <w:bottom w:val="none" w:sz="0" w:space="0" w:color="auto"/>
            <w:right w:val="none" w:sz="0" w:space="0" w:color="auto"/>
          </w:divBdr>
        </w:div>
        <w:div w:id="1186363879">
          <w:marLeft w:val="0"/>
          <w:marRight w:val="0"/>
          <w:marTop w:val="0"/>
          <w:marBottom w:val="0"/>
          <w:divBdr>
            <w:top w:val="none" w:sz="0" w:space="0" w:color="auto"/>
            <w:left w:val="none" w:sz="0" w:space="0" w:color="auto"/>
            <w:bottom w:val="none" w:sz="0" w:space="0" w:color="auto"/>
            <w:right w:val="none" w:sz="0" w:space="0" w:color="auto"/>
          </w:divBdr>
        </w:div>
        <w:div w:id="757214826">
          <w:marLeft w:val="0"/>
          <w:marRight w:val="0"/>
          <w:marTop w:val="0"/>
          <w:marBottom w:val="0"/>
          <w:divBdr>
            <w:top w:val="none" w:sz="0" w:space="0" w:color="auto"/>
            <w:left w:val="none" w:sz="0" w:space="0" w:color="auto"/>
            <w:bottom w:val="none" w:sz="0" w:space="0" w:color="auto"/>
            <w:right w:val="none" w:sz="0" w:space="0" w:color="auto"/>
          </w:divBdr>
        </w:div>
        <w:div w:id="991063508">
          <w:marLeft w:val="0"/>
          <w:marRight w:val="0"/>
          <w:marTop w:val="0"/>
          <w:marBottom w:val="0"/>
          <w:divBdr>
            <w:top w:val="none" w:sz="0" w:space="0" w:color="auto"/>
            <w:left w:val="none" w:sz="0" w:space="0" w:color="auto"/>
            <w:bottom w:val="none" w:sz="0" w:space="0" w:color="auto"/>
            <w:right w:val="none" w:sz="0" w:space="0" w:color="auto"/>
          </w:divBdr>
        </w:div>
        <w:div w:id="1856005">
          <w:marLeft w:val="0"/>
          <w:marRight w:val="0"/>
          <w:marTop w:val="0"/>
          <w:marBottom w:val="0"/>
          <w:divBdr>
            <w:top w:val="none" w:sz="0" w:space="0" w:color="auto"/>
            <w:left w:val="none" w:sz="0" w:space="0" w:color="auto"/>
            <w:bottom w:val="none" w:sz="0" w:space="0" w:color="auto"/>
            <w:right w:val="none" w:sz="0" w:space="0" w:color="auto"/>
          </w:divBdr>
        </w:div>
        <w:div w:id="652679709">
          <w:marLeft w:val="0"/>
          <w:marRight w:val="0"/>
          <w:marTop w:val="0"/>
          <w:marBottom w:val="0"/>
          <w:divBdr>
            <w:top w:val="none" w:sz="0" w:space="0" w:color="auto"/>
            <w:left w:val="none" w:sz="0" w:space="0" w:color="auto"/>
            <w:bottom w:val="none" w:sz="0" w:space="0" w:color="auto"/>
            <w:right w:val="none" w:sz="0" w:space="0" w:color="auto"/>
          </w:divBdr>
        </w:div>
        <w:div w:id="1504277803">
          <w:marLeft w:val="0"/>
          <w:marRight w:val="0"/>
          <w:marTop w:val="0"/>
          <w:marBottom w:val="0"/>
          <w:divBdr>
            <w:top w:val="none" w:sz="0" w:space="0" w:color="auto"/>
            <w:left w:val="none" w:sz="0" w:space="0" w:color="auto"/>
            <w:bottom w:val="none" w:sz="0" w:space="0" w:color="auto"/>
            <w:right w:val="none" w:sz="0" w:space="0" w:color="auto"/>
          </w:divBdr>
        </w:div>
        <w:div w:id="689112687">
          <w:marLeft w:val="0"/>
          <w:marRight w:val="0"/>
          <w:marTop w:val="0"/>
          <w:marBottom w:val="0"/>
          <w:divBdr>
            <w:top w:val="none" w:sz="0" w:space="0" w:color="auto"/>
            <w:left w:val="none" w:sz="0" w:space="0" w:color="auto"/>
            <w:bottom w:val="none" w:sz="0" w:space="0" w:color="auto"/>
            <w:right w:val="none" w:sz="0" w:space="0" w:color="auto"/>
          </w:divBdr>
        </w:div>
        <w:div w:id="1373505055">
          <w:marLeft w:val="0"/>
          <w:marRight w:val="0"/>
          <w:marTop w:val="0"/>
          <w:marBottom w:val="0"/>
          <w:divBdr>
            <w:top w:val="none" w:sz="0" w:space="0" w:color="auto"/>
            <w:left w:val="none" w:sz="0" w:space="0" w:color="auto"/>
            <w:bottom w:val="none" w:sz="0" w:space="0" w:color="auto"/>
            <w:right w:val="none" w:sz="0" w:space="0" w:color="auto"/>
          </w:divBdr>
        </w:div>
        <w:div w:id="1788810048">
          <w:marLeft w:val="0"/>
          <w:marRight w:val="0"/>
          <w:marTop w:val="0"/>
          <w:marBottom w:val="0"/>
          <w:divBdr>
            <w:top w:val="none" w:sz="0" w:space="0" w:color="auto"/>
            <w:left w:val="none" w:sz="0" w:space="0" w:color="auto"/>
            <w:bottom w:val="none" w:sz="0" w:space="0" w:color="auto"/>
            <w:right w:val="none" w:sz="0" w:space="0" w:color="auto"/>
          </w:divBdr>
        </w:div>
        <w:div w:id="427114860">
          <w:marLeft w:val="0"/>
          <w:marRight w:val="0"/>
          <w:marTop w:val="0"/>
          <w:marBottom w:val="0"/>
          <w:divBdr>
            <w:top w:val="none" w:sz="0" w:space="0" w:color="auto"/>
            <w:left w:val="none" w:sz="0" w:space="0" w:color="auto"/>
            <w:bottom w:val="none" w:sz="0" w:space="0" w:color="auto"/>
            <w:right w:val="none" w:sz="0" w:space="0" w:color="auto"/>
          </w:divBdr>
        </w:div>
        <w:div w:id="1603495597">
          <w:marLeft w:val="0"/>
          <w:marRight w:val="0"/>
          <w:marTop w:val="0"/>
          <w:marBottom w:val="0"/>
          <w:divBdr>
            <w:top w:val="none" w:sz="0" w:space="0" w:color="auto"/>
            <w:left w:val="none" w:sz="0" w:space="0" w:color="auto"/>
            <w:bottom w:val="none" w:sz="0" w:space="0" w:color="auto"/>
            <w:right w:val="none" w:sz="0" w:space="0" w:color="auto"/>
          </w:divBdr>
        </w:div>
        <w:div w:id="475610905">
          <w:marLeft w:val="0"/>
          <w:marRight w:val="0"/>
          <w:marTop w:val="0"/>
          <w:marBottom w:val="0"/>
          <w:divBdr>
            <w:top w:val="none" w:sz="0" w:space="0" w:color="auto"/>
            <w:left w:val="none" w:sz="0" w:space="0" w:color="auto"/>
            <w:bottom w:val="none" w:sz="0" w:space="0" w:color="auto"/>
            <w:right w:val="none" w:sz="0" w:space="0" w:color="auto"/>
          </w:divBdr>
        </w:div>
        <w:div w:id="770004932">
          <w:marLeft w:val="0"/>
          <w:marRight w:val="0"/>
          <w:marTop w:val="0"/>
          <w:marBottom w:val="0"/>
          <w:divBdr>
            <w:top w:val="none" w:sz="0" w:space="0" w:color="auto"/>
            <w:left w:val="none" w:sz="0" w:space="0" w:color="auto"/>
            <w:bottom w:val="none" w:sz="0" w:space="0" w:color="auto"/>
            <w:right w:val="none" w:sz="0" w:space="0" w:color="auto"/>
          </w:divBdr>
        </w:div>
        <w:div w:id="203562230">
          <w:marLeft w:val="0"/>
          <w:marRight w:val="0"/>
          <w:marTop w:val="0"/>
          <w:marBottom w:val="0"/>
          <w:divBdr>
            <w:top w:val="none" w:sz="0" w:space="0" w:color="auto"/>
            <w:left w:val="none" w:sz="0" w:space="0" w:color="auto"/>
            <w:bottom w:val="none" w:sz="0" w:space="0" w:color="auto"/>
            <w:right w:val="none" w:sz="0" w:space="0" w:color="auto"/>
          </w:divBdr>
        </w:div>
        <w:div w:id="499585643">
          <w:marLeft w:val="0"/>
          <w:marRight w:val="0"/>
          <w:marTop w:val="0"/>
          <w:marBottom w:val="0"/>
          <w:divBdr>
            <w:top w:val="none" w:sz="0" w:space="0" w:color="auto"/>
            <w:left w:val="none" w:sz="0" w:space="0" w:color="auto"/>
            <w:bottom w:val="none" w:sz="0" w:space="0" w:color="auto"/>
            <w:right w:val="none" w:sz="0" w:space="0" w:color="auto"/>
          </w:divBdr>
        </w:div>
        <w:div w:id="716928830">
          <w:marLeft w:val="0"/>
          <w:marRight w:val="0"/>
          <w:marTop w:val="0"/>
          <w:marBottom w:val="0"/>
          <w:divBdr>
            <w:top w:val="none" w:sz="0" w:space="0" w:color="auto"/>
            <w:left w:val="none" w:sz="0" w:space="0" w:color="auto"/>
            <w:bottom w:val="none" w:sz="0" w:space="0" w:color="auto"/>
            <w:right w:val="none" w:sz="0" w:space="0" w:color="auto"/>
          </w:divBdr>
        </w:div>
        <w:div w:id="523714311">
          <w:marLeft w:val="0"/>
          <w:marRight w:val="0"/>
          <w:marTop w:val="0"/>
          <w:marBottom w:val="0"/>
          <w:divBdr>
            <w:top w:val="none" w:sz="0" w:space="0" w:color="auto"/>
            <w:left w:val="none" w:sz="0" w:space="0" w:color="auto"/>
            <w:bottom w:val="none" w:sz="0" w:space="0" w:color="auto"/>
            <w:right w:val="none" w:sz="0" w:space="0" w:color="auto"/>
          </w:divBdr>
        </w:div>
        <w:div w:id="2041853627">
          <w:marLeft w:val="0"/>
          <w:marRight w:val="0"/>
          <w:marTop w:val="0"/>
          <w:marBottom w:val="0"/>
          <w:divBdr>
            <w:top w:val="none" w:sz="0" w:space="0" w:color="auto"/>
            <w:left w:val="none" w:sz="0" w:space="0" w:color="auto"/>
            <w:bottom w:val="none" w:sz="0" w:space="0" w:color="auto"/>
            <w:right w:val="none" w:sz="0" w:space="0" w:color="auto"/>
          </w:divBdr>
        </w:div>
        <w:div w:id="1316647425">
          <w:marLeft w:val="0"/>
          <w:marRight w:val="0"/>
          <w:marTop w:val="0"/>
          <w:marBottom w:val="0"/>
          <w:divBdr>
            <w:top w:val="none" w:sz="0" w:space="0" w:color="auto"/>
            <w:left w:val="none" w:sz="0" w:space="0" w:color="auto"/>
            <w:bottom w:val="none" w:sz="0" w:space="0" w:color="auto"/>
            <w:right w:val="none" w:sz="0" w:space="0" w:color="auto"/>
          </w:divBdr>
        </w:div>
        <w:div w:id="739598895">
          <w:marLeft w:val="0"/>
          <w:marRight w:val="0"/>
          <w:marTop w:val="0"/>
          <w:marBottom w:val="0"/>
          <w:divBdr>
            <w:top w:val="none" w:sz="0" w:space="0" w:color="auto"/>
            <w:left w:val="none" w:sz="0" w:space="0" w:color="auto"/>
            <w:bottom w:val="none" w:sz="0" w:space="0" w:color="auto"/>
            <w:right w:val="none" w:sz="0" w:space="0" w:color="auto"/>
          </w:divBdr>
        </w:div>
        <w:div w:id="934634557">
          <w:marLeft w:val="0"/>
          <w:marRight w:val="0"/>
          <w:marTop w:val="0"/>
          <w:marBottom w:val="0"/>
          <w:divBdr>
            <w:top w:val="none" w:sz="0" w:space="0" w:color="auto"/>
            <w:left w:val="none" w:sz="0" w:space="0" w:color="auto"/>
            <w:bottom w:val="none" w:sz="0" w:space="0" w:color="auto"/>
            <w:right w:val="none" w:sz="0" w:space="0" w:color="auto"/>
          </w:divBdr>
        </w:div>
        <w:div w:id="430857418">
          <w:marLeft w:val="0"/>
          <w:marRight w:val="0"/>
          <w:marTop w:val="0"/>
          <w:marBottom w:val="0"/>
          <w:divBdr>
            <w:top w:val="none" w:sz="0" w:space="0" w:color="auto"/>
            <w:left w:val="none" w:sz="0" w:space="0" w:color="auto"/>
            <w:bottom w:val="none" w:sz="0" w:space="0" w:color="auto"/>
            <w:right w:val="none" w:sz="0" w:space="0" w:color="auto"/>
          </w:divBdr>
        </w:div>
        <w:div w:id="1340963695">
          <w:marLeft w:val="0"/>
          <w:marRight w:val="0"/>
          <w:marTop w:val="0"/>
          <w:marBottom w:val="0"/>
          <w:divBdr>
            <w:top w:val="none" w:sz="0" w:space="0" w:color="auto"/>
            <w:left w:val="none" w:sz="0" w:space="0" w:color="auto"/>
            <w:bottom w:val="none" w:sz="0" w:space="0" w:color="auto"/>
            <w:right w:val="none" w:sz="0" w:space="0" w:color="auto"/>
          </w:divBdr>
        </w:div>
        <w:div w:id="2037347524">
          <w:marLeft w:val="0"/>
          <w:marRight w:val="0"/>
          <w:marTop w:val="0"/>
          <w:marBottom w:val="0"/>
          <w:divBdr>
            <w:top w:val="none" w:sz="0" w:space="0" w:color="auto"/>
            <w:left w:val="none" w:sz="0" w:space="0" w:color="auto"/>
            <w:bottom w:val="none" w:sz="0" w:space="0" w:color="auto"/>
            <w:right w:val="none" w:sz="0" w:space="0" w:color="auto"/>
          </w:divBdr>
        </w:div>
        <w:div w:id="506603875">
          <w:marLeft w:val="0"/>
          <w:marRight w:val="0"/>
          <w:marTop w:val="0"/>
          <w:marBottom w:val="0"/>
          <w:divBdr>
            <w:top w:val="none" w:sz="0" w:space="0" w:color="auto"/>
            <w:left w:val="none" w:sz="0" w:space="0" w:color="auto"/>
            <w:bottom w:val="none" w:sz="0" w:space="0" w:color="auto"/>
            <w:right w:val="none" w:sz="0" w:space="0" w:color="auto"/>
          </w:divBdr>
        </w:div>
        <w:div w:id="1189369917">
          <w:marLeft w:val="0"/>
          <w:marRight w:val="0"/>
          <w:marTop w:val="0"/>
          <w:marBottom w:val="0"/>
          <w:divBdr>
            <w:top w:val="none" w:sz="0" w:space="0" w:color="auto"/>
            <w:left w:val="none" w:sz="0" w:space="0" w:color="auto"/>
            <w:bottom w:val="none" w:sz="0" w:space="0" w:color="auto"/>
            <w:right w:val="none" w:sz="0" w:space="0" w:color="auto"/>
          </w:divBdr>
        </w:div>
        <w:div w:id="1026563323">
          <w:marLeft w:val="0"/>
          <w:marRight w:val="0"/>
          <w:marTop w:val="0"/>
          <w:marBottom w:val="0"/>
          <w:divBdr>
            <w:top w:val="none" w:sz="0" w:space="0" w:color="auto"/>
            <w:left w:val="none" w:sz="0" w:space="0" w:color="auto"/>
            <w:bottom w:val="none" w:sz="0" w:space="0" w:color="auto"/>
            <w:right w:val="none" w:sz="0" w:space="0" w:color="auto"/>
          </w:divBdr>
        </w:div>
        <w:div w:id="1641879840">
          <w:marLeft w:val="0"/>
          <w:marRight w:val="0"/>
          <w:marTop w:val="0"/>
          <w:marBottom w:val="0"/>
          <w:divBdr>
            <w:top w:val="none" w:sz="0" w:space="0" w:color="auto"/>
            <w:left w:val="none" w:sz="0" w:space="0" w:color="auto"/>
            <w:bottom w:val="none" w:sz="0" w:space="0" w:color="auto"/>
            <w:right w:val="none" w:sz="0" w:space="0" w:color="auto"/>
          </w:divBdr>
        </w:div>
        <w:div w:id="1657765386">
          <w:marLeft w:val="0"/>
          <w:marRight w:val="0"/>
          <w:marTop w:val="0"/>
          <w:marBottom w:val="0"/>
          <w:divBdr>
            <w:top w:val="none" w:sz="0" w:space="0" w:color="auto"/>
            <w:left w:val="none" w:sz="0" w:space="0" w:color="auto"/>
            <w:bottom w:val="none" w:sz="0" w:space="0" w:color="auto"/>
            <w:right w:val="none" w:sz="0" w:space="0" w:color="auto"/>
          </w:divBdr>
        </w:div>
        <w:div w:id="2023698819">
          <w:marLeft w:val="0"/>
          <w:marRight w:val="0"/>
          <w:marTop w:val="0"/>
          <w:marBottom w:val="0"/>
          <w:divBdr>
            <w:top w:val="none" w:sz="0" w:space="0" w:color="auto"/>
            <w:left w:val="none" w:sz="0" w:space="0" w:color="auto"/>
            <w:bottom w:val="none" w:sz="0" w:space="0" w:color="auto"/>
            <w:right w:val="none" w:sz="0" w:space="0" w:color="auto"/>
          </w:divBdr>
        </w:div>
        <w:div w:id="109015988">
          <w:marLeft w:val="0"/>
          <w:marRight w:val="0"/>
          <w:marTop w:val="0"/>
          <w:marBottom w:val="0"/>
          <w:divBdr>
            <w:top w:val="none" w:sz="0" w:space="0" w:color="auto"/>
            <w:left w:val="none" w:sz="0" w:space="0" w:color="auto"/>
            <w:bottom w:val="none" w:sz="0" w:space="0" w:color="auto"/>
            <w:right w:val="none" w:sz="0" w:space="0" w:color="auto"/>
          </w:divBdr>
        </w:div>
        <w:div w:id="1525242101">
          <w:marLeft w:val="0"/>
          <w:marRight w:val="0"/>
          <w:marTop w:val="0"/>
          <w:marBottom w:val="0"/>
          <w:divBdr>
            <w:top w:val="none" w:sz="0" w:space="0" w:color="auto"/>
            <w:left w:val="none" w:sz="0" w:space="0" w:color="auto"/>
            <w:bottom w:val="none" w:sz="0" w:space="0" w:color="auto"/>
            <w:right w:val="none" w:sz="0" w:space="0" w:color="auto"/>
          </w:divBdr>
        </w:div>
        <w:div w:id="1308052239">
          <w:marLeft w:val="0"/>
          <w:marRight w:val="0"/>
          <w:marTop w:val="0"/>
          <w:marBottom w:val="0"/>
          <w:divBdr>
            <w:top w:val="none" w:sz="0" w:space="0" w:color="auto"/>
            <w:left w:val="none" w:sz="0" w:space="0" w:color="auto"/>
            <w:bottom w:val="none" w:sz="0" w:space="0" w:color="auto"/>
            <w:right w:val="none" w:sz="0" w:space="0" w:color="auto"/>
          </w:divBdr>
        </w:div>
        <w:div w:id="401760754">
          <w:marLeft w:val="0"/>
          <w:marRight w:val="0"/>
          <w:marTop w:val="0"/>
          <w:marBottom w:val="0"/>
          <w:divBdr>
            <w:top w:val="none" w:sz="0" w:space="0" w:color="auto"/>
            <w:left w:val="none" w:sz="0" w:space="0" w:color="auto"/>
            <w:bottom w:val="none" w:sz="0" w:space="0" w:color="auto"/>
            <w:right w:val="none" w:sz="0" w:space="0" w:color="auto"/>
          </w:divBdr>
        </w:div>
        <w:div w:id="395320704">
          <w:marLeft w:val="0"/>
          <w:marRight w:val="0"/>
          <w:marTop w:val="0"/>
          <w:marBottom w:val="0"/>
          <w:divBdr>
            <w:top w:val="none" w:sz="0" w:space="0" w:color="auto"/>
            <w:left w:val="none" w:sz="0" w:space="0" w:color="auto"/>
            <w:bottom w:val="none" w:sz="0" w:space="0" w:color="auto"/>
            <w:right w:val="none" w:sz="0" w:space="0" w:color="auto"/>
          </w:divBdr>
        </w:div>
        <w:div w:id="1271399241">
          <w:marLeft w:val="0"/>
          <w:marRight w:val="0"/>
          <w:marTop w:val="0"/>
          <w:marBottom w:val="0"/>
          <w:divBdr>
            <w:top w:val="none" w:sz="0" w:space="0" w:color="auto"/>
            <w:left w:val="none" w:sz="0" w:space="0" w:color="auto"/>
            <w:bottom w:val="none" w:sz="0" w:space="0" w:color="auto"/>
            <w:right w:val="none" w:sz="0" w:space="0" w:color="auto"/>
          </w:divBdr>
        </w:div>
        <w:div w:id="66610737">
          <w:marLeft w:val="0"/>
          <w:marRight w:val="0"/>
          <w:marTop w:val="0"/>
          <w:marBottom w:val="0"/>
          <w:divBdr>
            <w:top w:val="none" w:sz="0" w:space="0" w:color="auto"/>
            <w:left w:val="none" w:sz="0" w:space="0" w:color="auto"/>
            <w:bottom w:val="none" w:sz="0" w:space="0" w:color="auto"/>
            <w:right w:val="none" w:sz="0" w:space="0" w:color="auto"/>
          </w:divBdr>
        </w:div>
        <w:div w:id="3410745">
          <w:marLeft w:val="0"/>
          <w:marRight w:val="0"/>
          <w:marTop w:val="0"/>
          <w:marBottom w:val="0"/>
          <w:divBdr>
            <w:top w:val="none" w:sz="0" w:space="0" w:color="auto"/>
            <w:left w:val="none" w:sz="0" w:space="0" w:color="auto"/>
            <w:bottom w:val="none" w:sz="0" w:space="0" w:color="auto"/>
            <w:right w:val="none" w:sz="0" w:space="0" w:color="auto"/>
          </w:divBdr>
        </w:div>
        <w:div w:id="514540098">
          <w:marLeft w:val="0"/>
          <w:marRight w:val="0"/>
          <w:marTop w:val="0"/>
          <w:marBottom w:val="0"/>
          <w:divBdr>
            <w:top w:val="none" w:sz="0" w:space="0" w:color="auto"/>
            <w:left w:val="none" w:sz="0" w:space="0" w:color="auto"/>
            <w:bottom w:val="none" w:sz="0" w:space="0" w:color="auto"/>
            <w:right w:val="none" w:sz="0" w:space="0" w:color="auto"/>
          </w:divBdr>
        </w:div>
        <w:div w:id="2035037269">
          <w:marLeft w:val="0"/>
          <w:marRight w:val="0"/>
          <w:marTop w:val="0"/>
          <w:marBottom w:val="0"/>
          <w:divBdr>
            <w:top w:val="none" w:sz="0" w:space="0" w:color="auto"/>
            <w:left w:val="none" w:sz="0" w:space="0" w:color="auto"/>
            <w:bottom w:val="none" w:sz="0" w:space="0" w:color="auto"/>
            <w:right w:val="none" w:sz="0" w:space="0" w:color="auto"/>
          </w:divBdr>
        </w:div>
        <w:div w:id="1196499538">
          <w:marLeft w:val="0"/>
          <w:marRight w:val="0"/>
          <w:marTop w:val="0"/>
          <w:marBottom w:val="0"/>
          <w:divBdr>
            <w:top w:val="none" w:sz="0" w:space="0" w:color="auto"/>
            <w:left w:val="none" w:sz="0" w:space="0" w:color="auto"/>
            <w:bottom w:val="none" w:sz="0" w:space="0" w:color="auto"/>
            <w:right w:val="none" w:sz="0" w:space="0" w:color="auto"/>
          </w:divBdr>
        </w:div>
        <w:div w:id="1195004370">
          <w:marLeft w:val="0"/>
          <w:marRight w:val="0"/>
          <w:marTop w:val="0"/>
          <w:marBottom w:val="0"/>
          <w:divBdr>
            <w:top w:val="none" w:sz="0" w:space="0" w:color="auto"/>
            <w:left w:val="none" w:sz="0" w:space="0" w:color="auto"/>
            <w:bottom w:val="none" w:sz="0" w:space="0" w:color="auto"/>
            <w:right w:val="none" w:sz="0" w:space="0" w:color="auto"/>
          </w:divBdr>
        </w:div>
        <w:div w:id="12150041">
          <w:marLeft w:val="0"/>
          <w:marRight w:val="0"/>
          <w:marTop w:val="0"/>
          <w:marBottom w:val="0"/>
          <w:divBdr>
            <w:top w:val="none" w:sz="0" w:space="0" w:color="auto"/>
            <w:left w:val="none" w:sz="0" w:space="0" w:color="auto"/>
            <w:bottom w:val="none" w:sz="0" w:space="0" w:color="auto"/>
            <w:right w:val="none" w:sz="0" w:space="0" w:color="auto"/>
          </w:divBdr>
        </w:div>
        <w:div w:id="320428204">
          <w:marLeft w:val="0"/>
          <w:marRight w:val="0"/>
          <w:marTop w:val="0"/>
          <w:marBottom w:val="0"/>
          <w:divBdr>
            <w:top w:val="none" w:sz="0" w:space="0" w:color="auto"/>
            <w:left w:val="none" w:sz="0" w:space="0" w:color="auto"/>
            <w:bottom w:val="none" w:sz="0" w:space="0" w:color="auto"/>
            <w:right w:val="none" w:sz="0" w:space="0" w:color="auto"/>
          </w:divBdr>
        </w:div>
        <w:div w:id="1852259566">
          <w:marLeft w:val="0"/>
          <w:marRight w:val="0"/>
          <w:marTop w:val="0"/>
          <w:marBottom w:val="0"/>
          <w:divBdr>
            <w:top w:val="none" w:sz="0" w:space="0" w:color="auto"/>
            <w:left w:val="none" w:sz="0" w:space="0" w:color="auto"/>
            <w:bottom w:val="none" w:sz="0" w:space="0" w:color="auto"/>
            <w:right w:val="none" w:sz="0" w:space="0" w:color="auto"/>
          </w:divBdr>
        </w:div>
        <w:div w:id="294288431">
          <w:marLeft w:val="0"/>
          <w:marRight w:val="0"/>
          <w:marTop w:val="0"/>
          <w:marBottom w:val="0"/>
          <w:divBdr>
            <w:top w:val="none" w:sz="0" w:space="0" w:color="auto"/>
            <w:left w:val="none" w:sz="0" w:space="0" w:color="auto"/>
            <w:bottom w:val="none" w:sz="0" w:space="0" w:color="auto"/>
            <w:right w:val="none" w:sz="0" w:space="0" w:color="auto"/>
          </w:divBdr>
        </w:div>
        <w:div w:id="1008867501">
          <w:marLeft w:val="0"/>
          <w:marRight w:val="0"/>
          <w:marTop w:val="0"/>
          <w:marBottom w:val="0"/>
          <w:divBdr>
            <w:top w:val="none" w:sz="0" w:space="0" w:color="auto"/>
            <w:left w:val="none" w:sz="0" w:space="0" w:color="auto"/>
            <w:bottom w:val="none" w:sz="0" w:space="0" w:color="auto"/>
            <w:right w:val="none" w:sz="0" w:space="0" w:color="auto"/>
          </w:divBdr>
        </w:div>
        <w:div w:id="573977437">
          <w:marLeft w:val="0"/>
          <w:marRight w:val="0"/>
          <w:marTop w:val="0"/>
          <w:marBottom w:val="0"/>
          <w:divBdr>
            <w:top w:val="none" w:sz="0" w:space="0" w:color="auto"/>
            <w:left w:val="none" w:sz="0" w:space="0" w:color="auto"/>
            <w:bottom w:val="none" w:sz="0" w:space="0" w:color="auto"/>
            <w:right w:val="none" w:sz="0" w:space="0" w:color="auto"/>
          </w:divBdr>
        </w:div>
        <w:div w:id="499582051">
          <w:marLeft w:val="0"/>
          <w:marRight w:val="0"/>
          <w:marTop w:val="0"/>
          <w:marBottom w:val="0"/>
          <w:divBdr>
            <w:top w:val="none" w:sz="0" w:space="0" w:color="auto"/>
            <w:left w:val="none" w:sz="0" w:space="0" w:color="auto"/>
            <w:bottom w:val="none" w:sz="0" w:space="0" w:color="auto"/>
            <w:right w:val="none" w:sz="0" w:space="0" w:color="auto"/>
          </w:divBdr>
        </w:div>
        <w:div w:id="1204632141">
          <w:marLeft w:val="0"/>
          <w:marRight w:val="0"/>
          <w:marTop w:val="0"/>
          <w:marBottom w:val="0"/>
          <w:divBdr>
            <w:top w:val="none" w:sz="0" w:space="0" w:color="auto"/>
            <w:left w:val="none" w:sz="0" w:space="0" w:color="auto"/>
            <w:bottom w:val="none" w:sz="0" w:space="0" w:color="auto"/>
            <w:right w:val="none" w:sz="0" w:space="0" w:color="auto"/>
          </w:divBdr>
        </w:div>
        <w:div w:id="573779109">
          <w:marLeft w:val="0"/>
          <w:marRight w:val="0"/>
          <w:marTop w:val="0"/>
          <w:marBottom w:val="0"/>
          <w:divBdr>
            <w:top w:val="none" w:sz="0" w:space="0" w:color="auto"/>
            <w:left w:val="none" w:sz="0" w:space="0" w:color="auto"/>
            <w:bottom w:val="none" w:sz="0" w:space="0" w:color="auto"/>
            <w:right w:val="none" w:sz="0" w:space="0" w:color="auto"/>
          </w:divBdr>
        </w:div>
        <w:div w:id="1462455834">
          <w:marLeft w:val="0"/>
          <w:marRight w:val="0"/>
          <w:marTop w:val="0"/>
          <w:marBottom w:val="0"/>
          <w:divBdr>
            <w:top w:val="none" w:sz="0" w:space="0" w:color="auto"/>
            <w:left w:val="none" w:sz="0" w:space="0" w:color="auto"/>
            <w:bottom w:val="none" w:sz="0" w:space="0" w:color="auto"/>
            <w:right w:val="none" w:sz="0" w:space="0" w:color="auto"/>
          </w:divBdr>
        </w:div>
        <w:div w:id="1425570951">
          <w:marLeft w:val="0"/>
          <w:marRight w:val="0"/>
          <w:marTop w:val="0"/>
          <w:marBottom w:val="0"/>
          <w:divBdr>
            <w:top w:val="none" w:sz="0" w:space="0" w:color="auto"/>
            <w:left w:val="none" w:sz="0" w:space="0" w:color="auto"/>
            <w:bottom w:val="none" w:sz="0" w:space="0" w:color="auto"/>
            <w:right w:val="none" w:sz="0" w:space="0" w:color="auto"/>
          </w:divBdr>
        </w:div>
        <w:div w:id="6830766">
          <w:marLeft w:val="0"/>
          <w:marRight w:val="0"/>
          <w:marTop w:val="0"/>
          <w:marBottom w:val="0"/>
          <w:divBdr>
            <w:top w:val="none" w:sz="0" w:space="0" w:color="auto"/>
            <w:left w:val="none" w:sz="0" w:space="0" w:color="auto"/>
            <w:bottom w:val="none" w:sz="0" w:space="0" w:color="auto"/>
            <w:right w:val="none" w:sz="0" w:space="0" w:color="auto"/>
          </w:divBdr>
        </w:div>
        <w:div w:id="963004071">
          <w:marLeft w:val="0"/>
          <w:marRight w:val="0"/>
          <w:marTop w:val="0"/>
          <w:marBottom w:val="0"/>
          <w:divBdr>
            <w:top w:val="none" w:sz="0" w:space="0" w:color="auto"/>
            <w:left w:val="none" w:sz="0" w:space="0" w:color="auto"/>
            <w:bottom w:val="none" w:sz="0" w:space="0" w:color="auto"/>
            <w:right w:val="none" w:sz="0" w:space="0" w:color="auto"/>
          </w:divBdr>
        </w:div>
        <w:div w:id="468717457">
          <w:marLeft w:val="0"/>
          <w:marRight w:val="0"/>
          <w:marTop w:val="0"/>
          <w:marBottom w:val="0"/>
          <w:divBdr>
            <w:top w:val="none" w:sz="0" w:space="0" w:color="auto"/>
            <w:left w:val="none" w:sz="0" w:space="0" w:color="auto"/>
            <w:bottom w:val="none" w:sz="0" w:space="0" w:color="auto"/>
            <w:right w:val="none" w:sz="0" w:space="0" w:color="auto"/>
          </w:divBdr>
        </w:div>
        <w:div w:id="892042049">
          <w:marLeft w:val="0"/>
          <w:marRight w:val="0"/>
          <w:marTop w:val="0"/>
          <w:marBottom w:val="0"/>
          <w:divBdr>
            <w:top w:val="none" w:sz="0" w:space="0" w:color="auto"/>
            <w:left w:val="none" w:sz="0" w:space="0" w:color="auto"/>
            <w:bottom w:val="none" w:sz="0" w:space="0" w:color="auto"/>
            <w:right w:val="none" w:sz="0" w:space="0" w:color="auto"/>
          </w:divBdr>
        </w:div>
        <w:div w:id="286662538">
          <w:marLeft w:val="0"/>
          <w:marRight w:val="0"/>
          <w:marTop w:val="0"/>
          <w:marBottom w:val="0"/>
          <w:divBdr>
            <w:top w:val="none" w:sz="0" w:space="0" w:color="auto"/>
            <w:left w:val="none" w:sz="0" w:space="0" w:color="auto"/>
            <w:bottom w:val="none" w:sz="0" w:space="0" w:color="auto"/>
            <w:right w:val="none" w:sz="0" w:space="0" w:color="auto"/>
          </w:divBdr>
        </w:div>
        <w:div w:id="1946382173">
          <w:marLeft w:val="0"/>
          <w:marRight w:val="0"/>
          <w:marTop w:val="0"/>
          <w:marBottom w:val="0"/>
          <w:divBdr>
            <w:top w:val="none" w:sz="0" w:space="0" w:color="auto"/>
            <w:left w:val="none" w:sz="0" w:space="0" w:color="auto"/>
            <w:bottom w:val="none" w:sz="0" w:space="0" w:color="auto"/>
            <w:right w:val="none" w:sz="0" w:space="0" w:color="auto"/>
          </w:divBdr>
        </w:div>
        <w:div w:id="1858930163">
          <w:marLeft w:val="0"/>
          <w:marRight w:val="0"/>
          <w:marTop w:val="0"/>
          <w:marBottom w:val="0"/>
          <w:divBdr>
            <w:top w:val="none" w:sz="0" w:space="0" w:color="auto"/>
            <w:left w:val="none" w:sz="0" w:space="0" w:color="auto"/>
            <w:bottom w:val="none" w:sz="0" w:space="0" w:color="auto"/>
            <w:right w:val="none" w:sz="0" w:space="0" w:color="auto"/>
          </w:divBdr>
        </w:div>
        <w:div w:id="1221092358">
          <w:marLeft w:val="0"/>
          <w:marRight w:val="0"/>
          <w:marTop w:val="0"/>
          <w:marBottom w:val="0"/>
          <w:divBdr>
            <w:top w:val="none" w:sz="0" w:space="0" w:color="auto"/>
            <w:left w:val="none" w:sz="0" w:space="0" w:color="auto"/>
            <w:bottom w:val="none" w:sz="0" w:space="0" w:color="auto"/>
            <w:right w:val="none" w:sz="0" w:space="0" w:color="auto"/>
          </w:divBdr>
        </w:div>
        <w:div w:id="1623419988">
          <w:marLeft w:val="0"/>
          <w:marRight w:val="0"/>
          <w:marTop w:val="0"/>
          <w:marBottom w:val="0"/>
          <w:divBdr>
            <w:top w:val="none" w:sz="0" w:space="0" w:color="auto"/>
            <w:left w:val="none" w:sz="0" w:space="0" w:color="auto"/>
            <w:bottom w:val="none" w:sz="0" w:space="0" w:color="auto"/>
            <w:right w:val="none" w:sz="0" w:space="0" w:color="auto"/>
          </w:divBdr>
        </w:div>
        <w:div w:id="2118407945">
          <w:marLeft w:val="0"/>
          <w:marRight w:val="0"/>
          <w:marTop w:val="0"/>
          <w:marBottom w:val="0"/>
          <w:divBdr>
            <w:top w:val="none" w:sz="0" w:space="0" w:color="auto"/>
            <w:left w:val="none" w:sz="0" w:space="0" w:color="auto"/>
            <w:bottom w:val="none" w:sz="0" w:space="0" w:color="auto"/>
            <w:right w:val="none" w:sz="0" w:space="0" w:color="auto"/>
          </w:divBdr>
        </w:div>
        <w:div w:id="331763938">
          <w:marLeft w:val="0"/>
          <w:marRight w:val="0"/>
          <w:marTop w:val="0"/>
          <w:marBottom w:val="0"/>
          <w:divBdr>
            <w:top w:val="none" w:sz="0" w:space="0" w:color="auto"/>
            <w:left w:val="none" w:sz="0" w:space="0" w:color="auto"/>
            <w:bottom w:val="none" w:sz="0" w:space="0" w:color="auto"/>
            <w:right w:val="none" w:sz="0" w:space="0" w:color="auto"/>
          </w:divBdr>
        </w:div>
        <w:div w:id="2080859609">
          <w:marLeft w:val="0"/>
          <w:marRight w:val="0"/>
          <w:marTop w:val="0"/>
          <w:marBottom w:val="0"/>
          <w:divBdr>
            <w:top w:val="none" w:sz="0" w:space="0" w:color="auto"/>
            <w:left w:val="none" w:sz="0" w:space="0" w:color="auto"/>
            <w:bottom w:val="none" w:sz="0" w:space="0" w:color="auto"/>
            <w:right w:val="none" w:sz="0" w:space="0" w:color="auto"/>
          </w:divBdr>
        </w:div>
        <w:div w:id="1804957865">
          <w:marLeft w:val="0"/>
          <w:marRight w:val="0"/>
          <w:marTop w:val="0"/>
          <w:marBottom w:val="0"/>
          <w:divBdr>
            <w:top w:val="none" w:sz="0" w:space="0" w:color="auto"/>
            <w:left w:val="none" w:sz="0" w:space="0" w:color="auto"/>
            <w:bottom w:val="none" w:sz="0" w:space="0" w:color="auto"/>
            <w:right w:val="none" w:sz="0" w:space="0" w:color="auto"/>
          </w:divBdr>
        </w:div>
        <w:div w:id="123352543">
          <w:marLeft w:val="0"/>
          <w:marRight w:val="0"/>
          <w:marTop w:val="0"/>
          <w:marBottom w:val="0"/>
          <w:divBdr>
            <w:top w:val="none" w:sz="0" w:space="0" w:color="auto"/>
            <w:left w:val="none" w:sz="0" w:space="0" w:color="auto"/>
            <w:bottom w:val="none" w:sz="0" w:space="0" w:color="auto"/>
            <w:right w:val="none" w:sz="0" w:space="0" w:color="auto"/>
          </w:divBdr>
        </w:div>
        <w:div w:id="1399282450">
          <w:marLeft w:val="0"/>
          <w:marRight w:val="0"/>
          <w:marTop w:val="0"/>
          <w:marBottom w:val="0"/>
          <w:divBdr>
            <w:top w:val="none" w:sz="0" w:space="0" w:color="auto"/>
            <w:left w:val="none" w:sz="0" w:space="0" w:color="auto"/>
            <w:bottom w:val="none" w:sz="0" w:space="0" w:color="auto"/>
            <w:right w:val="none" w:sz="0" w:space="0" w:color="auto"/>
          </w:divBdr>
        </w:div>
        <w:div w:id="1840998811">
          <w:marLeft w:val="0"/>
          <w:marRight w:val="0"/>
          <w:marTop w:val="0"/>
          <w:marBottom w:val="0"/>
          <w:divBdr>
            <w:top w:val="none" w:sz="0" w:space="0" w:color="auto"/>
            <w:left w:val="none" w:sz="0" w:space="0" w:color="auto"/>
            <w:bottom w:val="none" w:sz="0" w:space="0" w:color="auto"/>
            <w:right w:val="none" w:sz="0" w:space="0" w:color="auto"/>
          </w:divBdr>
        </w:div>
        <w:div w:id="341592187">
          <w:marLeft w:val="0"/>
          <w:marRight w:val="0"/>
          <w:marTop w:val="0"/>
          <w:marBottom w:val="0"/>
          <w:divBdr>
            <w:top w:val="none" w:sz="0" w:space="0" w:color="auto"/>
            <w:left w:val="none" w:sz="0" w:space="0" w:color="auto"/>
            <w:bottom w:val="none" w:sz="0" w:space="0" w:color="auto"/>
            <w:right w:val="none" w:sz="0" w:space="0" w:color="auto"/>
          </w:divBdr>
        </w:div>
        <w:div w:id="1122652807">
          <w:marLeft w:val="0"/>
          <w:marRight w:val="0"/>
          <w:marTop w:val="0"/>
          <w:marBottom w:val="0"/>
          <w:divBdr>
            <w:top w:val="none" w:sz="0" w:space="0" w:color="auto"/>
            <w:left w:val="none" w:sz="0" w:space="0" w:color="auto"/>
            <w:bottom w:val="none" w:sz="0" w:space="0" w:color="auto"/>
            <w:right w:val="none" w:sz="0" w:space="0" w:color="auto"/>
          </w:divBdr>
        </w:div>
        <w:div w:id="496461381">
          <w:marLeft w:val="0"/>
          <w:marRight w:val="0"/>
          <w:marTop w:val="0"/>
          <w:marBottom w:val="0"/>
          <w:divBdr>
            <w:top w:val="none" w:sz="0" w:space="0" w:color="auto"/>
            <w:left w:val="none" w:sz="0" w:space="0" w:color="auto"/>
            <w:bottom w:val="none" w:sz="0" w:space="0" w:color="auto"/>
            <w:right w:val="none" w:sz="0" w:space="0" w:color="auto"/>
          </w:divBdr>
        </w:div>
        <w:div w:id="307516961">
          <w:marLeft w:val="0"/>
          <w:marRight w:val="0"/>
          <w:marTop w:val="0"/>
          <w:marBottom w:val="0"/>
          <w:divBdr>
            <w:top w:val="none" w:sz="0" w:space="0" w:color="auto"/>
            <w:left w:val="none" w:sz="0" w:space="0" w:color="auto"/>
            <w:bottom w:val="none" w:sz="0" w:space="0" w:color="auto"/>
            <w:right w:val="none" w:sz="0" w:space="0" w:color="auto"/>
          </w:divBdr>
        </w:div>
        <w:div w:id="1630625476">
          <w:marLeft w:val="0"/>
          <w:marRight w:val="0"/>
          <w:marTop w:val="0"/>
          <w:marBottom w:val="0"/>
          <w:divBdr>
            <w:top w:val="none" w:sz="0" w:space="0" w:color="auto"/>
            <w:left w:val="none" w:sz="0" w:space="0" w:color="auto"/>
            <w:bottom w:val="none" w:sz="0" w:space="0" w:color="auto"/>
            <w:right w:val="none" w:sz="0" w:space="0" w:color="auto"/>
          </w:divBdr>
        </w:div>
        <w:div w:id="465662571">
          <w:marLeft w:val="0"/>
          <w:marRight w:val="0"/>
          <w:marTop w:val="0"/>
          <w:marBottom w:val="0"/>
          <w:divBdr>
            <w:top w:val="none" w:sz="0" w:space="0" w:color="auto"/>
            <w:left w:val="none" w:sz="0" w:space="0" w:color="auto"/>
            <w:bottom w:val="none" w:sz="0" w:space="0" w:color="auto"/>
            <w:right w:val="none" w:sz="0" w:space="0" w:color="auto"/>
          </w:divBdr>
        </w:div>
        <w:div w:id="193885100">
          <w:marLeft w:val="0"/>
          <w:marRight w:val="0"/>
          <w:marTop w:val="0"/>
          <w:marBottom w:val="0"/>
          <w:divBdr>
            <w:top w:val="none" w:sz="0" w:space="0" w:color="auto"/>
            <w:left w:val="none" w:sz="0" w:space="0" w:color="auto"/>
            <w:bottom w:val="none" w:sz="0" w:space="0" w:color="auto"/>
            <w:right w:val="none" w:sz="0" w:space="0" w:color="auto"/>
          </w:divBdr>
        </w:div>
        <w:div w:id="1165822361">
          <w:marLeft w:val="0"/>
          <w:marRight w:val="0"/>
          <w:marTop w:val="0"/>
          <w:marBottom w:val="0"/>
          <w:divBdr>
            <w:top w:val="none" w:sz="0" w:space="0" w:color="auto"/>
            <w:left w:val="none" w:sz="0" w:space="0" w:color="auto"/>
            <w:bottom w:val="none" w:sz="0" w:space="0" w:color="auto"/>
            <w:right w:val="none" w:sz="0" w:space="0" w:color="auto"/>
          </w:divBdr>
        </w:div>
        <w:div w:id="739595670">
          <w:marLeft w:val="0"/>
          <w:marRight w:val="0"/>
          <w:marTop w:val="0"/>
          <w:marBottom w:val="0"/>
          <w:divBdr>
            <w:top w:val="none" w:sz="0" w:space="0" w:color="auto"/>
            <w:left w:val="none" w:sz="0" w:space="0" w:color="auto"/>
            <w:bottom w:val="none" w:sz="0" w:space="0" w:color="auto"/>
            <w:right w:val="none" w:sz="0" w:space="0" w:color="auto"/>
          </w:divBdr>
        </w:div>
        <w:div w:id="1790003146">
          <w:marLeft w:val="0"/>
          <w:marRight w:val="0"/>
          <w:marTop w:val="0"/>
          <w:marBottom w:val="0"/>
          <w:divBdr>
            <w:top w:val="none" w:sz="0" w:space="0" w:color="auto"/>
            <w:left w:val="none" w:sz="0" w:space="0" w:color="auto"/>
            <w:bottom w:val="none" w:sz="0" w:space="0" w:color="auto"/>
            <w:right w:val="none" w:sz="0" w:space="0" w:color="auto"/>
          </w:divBdr>
        </w:div>
        <w:div w:id="740447654">
          <w:marLeft w:val="0"/>
          <w:marRight w:val="0"/>
          <w:marTop w:val="0"/>
          <w:marBottom w:val="0"/>
          <w:divBdr>
            <w:top w:val="none" w:sz="0" w:space="0" w:color="auto"/>
            <w:left w:val="none" w:sz="0" w:space="0" w:color="auto"/>
            <w:bottom w:val="none" w:sz="0" w:space="0" w:color="auto"/>
            <w:right w:val="none" w:sz="0" w:space="0" w:color="auto"/>
          </w:divBdr>
        </w:div>
        <w:div w:id="1590581931">
          <w:marLeft w:val="0"/>
          <w:marRight w:val="0"/>
          <w:marTop w:val="0"/>
          <w:marBottom w:val="0"/>
          <w:divBdr>
            <w:top w:val="none" w:sz="0" w:space="0" w:color="auto"/>
            <w:left w:val="none" w:sz="0" w:space="0" w:color="auto"/>
            <w:bottom w:val="none" w:sz="0" w:space="0" w:color="auto"/>
            <w:right w:val="none" w:sz="0" w:space="0" w:color="auto"/>
          </w:divBdr>
        </w:div>
        <w:div w:id="98647949">
          <w:marLeft w:val="0"/>
          <w:marRight w:val="0"/>
          <w:marTop w:val="0"/>
          <w:marBottom w:val="0"/>
          <w:divBdr>
            <w:top w:val="none" w:sz="0" w:space="0" w:color="auto"/>
            <w:left w:val="none" w:sz="0" w:space="0" w:color="auto"/>
            <w:bottom w:val="none" w:sz="0" w:space="0" w:color="auto"/>
            <w:right w:val="none" w:sz="0" w:space="0" w:color="auto"/>
          </w:divBdr>
        </w:div>
        <w:div w:id="568731256">
          <w:marLeft w:val="0"/>
          <w:marRight w:val="0"/>
          <w:marTop w:val="0"/>
          <w:marBottom w:val="0"/>
          <w:divBdr>
            <w:top w:val="none" w:sz="0" w:space="0" w:color="auto"/>
            <w:left w:val="none" w:sz="0" w:space="0" w:color="auto"/>
            <w:bottom w:val="none" w:sz="0" w:space="0" w:color="auto"/>
            <w:right w:val="none" w:sz="0" w:space="0" w:color="auto"/>
          </w:divBdr>
        </w:div>
        <w:div w:id="1746612306">
          <w:marLeft w:val="0"/>
          <w:marRight w:val="0"/>
          <w:marTop w:val="0"/>
          <w:marBottom w:val="0"/>
          <w:divBdr>
            <w:top w:val="none" w:sz="0" w:space="0" w:color="auto"/>
            <w:left w:val="none" w:sz="0" w:space="0" w:color="auto"/>
            <w:bottom w:val="none" w:sz="0" w:space="0" w:color="auto"/>
            <w:right w:val="none" w:sz="0" w:space="0" w:color="auto"/>
          </w:divBdr>
        </w:div>
        <w:div w:id="1140733873">
          <w:marLeft w:val="0"/>
          <w:marRight w:val="0"/>
          <w:marTop w:val="0"/>
          <w:marBottom w:val="0"/>
          <w:divBdr>
            <w:top w:val="none" w:sz="0" w:space="0" w:color="auto"/>
            <w:left w:val="none" w:sz="0" w:space="0" w:color="auto"/>
            <w:bottom w:val="none" w:sz="0" w:space="0" w:color="auto"/>
            <w:right w:val="none" w:sz="0" w:space="0" w:color="auto"/>
          </w:divBdr>
        </w:div>
        <w:div w:id="671682817">
          <w:marLeft w:val="0"/>
          <w:marRight w:val="0"/>
          <w:marTop w:val="0"/>
          <w:marBottom w:val="0"/>
          <w:divBdr>
            <w:top w:val="none" w:sz="0" w:space="0" w:color="auto"/>
            <w:left w:val="none" w:sz="0" w:space="0" w:color="auto"/>
            <w:bottom w:val="none" w:sz="0" w:space="0" w:color="auto"/>
            <w:right w:val="none" w:sz="0" w:space="0" w:color="auto"/>
          </w:divBdr>
        </w:div>
        <w:div w:id="1759253316">
          <w:marLeft w:val="0"/>
          <w:marRight w:val="0"/>
          <w:marTop w:val="0"/>
          <w:marBottom w:val="0"/>
          <w:divBdr>
            <w:top w:val="none" w:sz="0" w:space="0" w:color="auto"/>
            <w:left w:val="none" w:sz="0" w:space="0" w:color="auto"/>
            <w:bottom w:val="none" w:sz="0" w:space="0" w:color="auto"/>
            <w:right w:val="none" w:sz="0" w:space="0" w:color="auto"/>
          </w:divBdr>
        </w:div>
        <w:div w:id="735979790">
          <w:marLeft w:val="0"/>
          <w:marRight w:val="0"/>
          <w:marTop w:val="0"/>
          <w:marBottom w:val="0"/>
          <w:divBdr>
            <w:top w:val="none" w:sz="0" w:space="0" w:color="auto"/>
            <w:left w:val="none" w:sz="0" w:space="0" w:color="auto"/>
            <w:bottom w:val="none" w:sz="0" w:space="0" w:color="auto"/>
            <w:right w:val="none" w:sz="0" w:space="0" w:color="auto"/>
          </w:divBdr>
        </w:div>
        <w:div w:id="268583816">
          <w:marLeft w:val="0"/>
          <w:marRight w:val="0"/>
          <w:marTop w:val="0"/>
          <w:marBottom w:val="0"/>
          <w:divBdr>
            <w:top w:val="none" w:sz="0" w:space="0" w:color="auto"/>
            <w:left w:val="none" w:sz="0" w:space="0" w:color="auto"/>
            <w:bottom w:val="none" w:sz="0" w:space="0" w:color="auto"/>
            <w:right w:val="none" w:sz="0" w:space="0" w:color="auto"/>
          </w:divBdr>
        </w:div>
        <w:div w:id="1149246190">
          <w:marLeft w:val="0"/>
          <w:marRight w:val="0"/>
          <w:marTop w:val="0"/>
          <w:marBottom w:val="0"/>
          <w:divBdr>
            <w:top w:val="none" w:sz="0" w:space="0" w:color="auto"/>
            <w:left w:val="none" w:sz="0" w:space="0" w:color="auto"/>
            <w:bottom w:val="none" w:sz="0" w:space="0" w:color="auto"/>
            <w:right w:val="none" w:sz="0" w:space="0" w:color="auto"/>
          </w:divBdr>
        </w:div>
        <w:div w:id="771820968">
          <w:marLeft w:val="0"/>
          <w:marRight w:val="0"/>
          <w:marTop w:val="0"/>
          <w:marBottom w:val="0"/>
          <w:divBdr>
            <w:top w:val="none" w:sz="0" w:space="0" w:color="auto"/>
            <w:left w:val="none" w:sz="0" w:space="0" w:color="auto"/>
            <w:bottom w:val="none" w:sz="0" w:space="0" w:color="auto"/>
            <w:right w:val="none" w:sz="0" w:space="0" w:color="auto"/>
          </w:divBdr>
        </w:div>
        <w:div w:id="56630351">
          <w:marLeft w:val="0"/>
          <w:marRight w:val="0"/>
          <w:marTop w:val="0"/>
          <w:marBottom w:val="0"/>
          <w:divBdr>
            <w:top w:val="none" w:sz="0" w:space="0" w:color="auto"/>
            <w:left w:val="none" w:sz="0" w:space="0" w:color="auto"/>
            <w:bottom w:val="none" w:sz="0" w:space="0" w:color="auto"/>
            <w:right w:val="none" w:sz="0" w:space="0" w:color="auto"/>
          </w:divBdr>
        </w:div>
        <w:div w:id="14229789">
          <w:marLeft w:val="0"/>
          <w:marRight w:val="0"/>
          <w:marTop w:val="0"/>
          <w:marBottom w:val="0"/>
          <w:divBdr>
            <w:top w:val="none" w:sz="0" w:space="0" w:color="auto"/>
            <w:left w:val="none" w:sz="0" w:space="0" w:color="auto"/>
            <w:bottom w:val="none" w:sz="0" w:space="0" w:color="auto"/>
            <w:right w:val="none" w:sz="0" w:space="0" w:color="auto"/>
          </w:divBdr>
        </w:div>
        <w:div w:id="1935018588">
          <w:marLeft w:val="0"/>
          <w:marRight w:val="0"/>
          <w:marTop w:val="0"/>
          <w:marBottom w:val="0"/>
          <w:divBdr>
            <w:top w:val="none" w:sz="0" w:space="0" w:color="auto"/>
            <w:left w:val="none" w:sz="0" w:space="0" w:color="auto"/>
            <w:bottom w:val="none" w:sz="0" w:space="0" w:color="auto"/>
            <w:right w:val="none" w:sz="0" w:space="0" w:color="auto"/>
          </w:divBdr>
        </w:div>
        <w:div w:id="156725820">
          <w:marLeft w:val="0"/>
          <w:marRight w:val="0"/>
          <w:marTop w:val="0"/>
          <w:marBottom w:val="0"/>
          <w:divBdr>
            <w:top w:val="none" w:sz="0" w:space="0" w:color="auto"/>
            <w:left w:val="none" w:sz="0" w:space="0" w:color="auto"/>
            <w:bottom w:val="none" w:sz="0" w:space="0" w:color="auto"/>
            <w:right w:val="none" w:sz="0" w:space="0" w:color="auto"/>
          </w:divBdr>
        </w:div>
        <w:div w:id="109785627">
          <w:marLeft w:val="0"/>
          <w:marRight w:val="0"/>
          <w:marTop w:val="0"/>
          <w:marBottom w:val="0"/>
          <w:divBdr>
            <w:top w:val="none" w:sz="0" w:space="0" w:color="auto"/>
            <w:left w:val="none" w:sz="0" w:space="0" w:color="auto"/>
            <w:bottom w:val="none" w:sz="0" w:space="0" w:color="auto"/>
            <w:right w:val="none" w:sz="0" w:space="0" w:color="auto"/>
          </w:divBdr>
        </w:div>
        <w:div w:id="968317170">
          <w:marLeft w:val="0"/>
          <w:marRight w:val="0"/>
          <w:marTop w:val="0"/>
          <w:marBottom w:val="0"/>
          <w:divBdr>
            <w:top w:val="none" w:sz="0" w:space="0" w:color="auto"/>
            <w:left w:val="none" w:sz="0" w:space="0" w:color="auto"/>
            <w:bottom w:val="none" w:sz="0" w:space="0" w:color="auto"/>
            <w:right w:val="none" w:sz="0" w:space="0" w:color="auto"/>
          </w:divBdr>
        </w:div>
        <w:div w:id="1768966071">
          <w:marLeft w:val="0"/>
          <w:marRight w:val="0"/>
          <w:marTop w:val="0"/>
          <w:marBottom w:val="0"/>
          <w:divBdr>
            <w:top w:val="none" w:sz="0" w:space="0" w:color="auto"/>
            <w:left w:val="none" w:sz="0" w:space="0" w:color="auto"/>
            <w:bottom w:val="none" w:sz="0" w:space="0" w:color="auto"/>
            <w:right w:val="none" w:sz="0" w:space="0" w:color="auto"/>
          </w:divBdr>
        </w:div>
        <w:div w:id="1334869793">
          <w:marLeft w:val="0"/>
          <w:marRight w:val="0"/>
          <w:marTop w:val="0"/>
          <w:marBottom w:val="0"/>
          <w:divBdr>
            <w:top w:val="none" w:sz="0" w:space="0" w:color="auto"/>
            <w:left w:val="none" w:sz="0" w:space="0" w:color="auto"/>
            <w:bottom w:val="none" w:sz="0" w:space="0" w:color="auto"/>
            <w:right w:val="none" w:sz="0" w:space="0" w:color="auto"/>
          </w:divBdr>
        </w:div>
        <w:div w:id="934677909">
          <w:marLeft w:val="0"/>
          <w:marRight w:val="0"/>
          <w:marTop w:val="0"/>
          <w:marBottom w:val="0"/>
          <w:divBdr>
            <w:top w:val="none" w:sz="0" w:space="0" w:color="auto"/>
            <w:left w:val="none" w:sz="0" w:space="0" w:color="auto"/>
            <w:bottom w:val="none" w:sz="0" w:space="0" w:color="auto"/>
            <w:right w:val="none" w:sz="0" w:space="0" w:color="auto"/>
          </w:divBdr>
        </w:div>
        <w:div w:id="294337247">
          <w:marLeft w:val="0"/>
          <w:marRight w:val="0"/>
          <w:marTop w:val="0"/>
          <w:marBottom w:val="0"/>
          <w:divBdr>
            <w:top w:val="none" w:sz="0" w:space="0" w:color="auto"/>
            <w:left w:val="none" w:sz="0" w:space="0" w:color="auto"/>
            <w:bottom w:val="none" w:sz="0" w:space="0" w:color="auto"/>
            <w:right w:val="none" w:sz="0" w:space="0" w:color="auto"/>
          </w:divBdr>
        </w:div>
        <w:div w:id="414280181">
          <w:marLeft w:val="0"/>
          <w:marRight w:val="0"/>
          <w:marTop w:val="0"/>
          <w:marBottom w:val="0"/>
          <w:divBdr>
            <w:top w:val="none" w:sz="0" w:space="0" w:color="auto"/>
            <w:left w:val="none" w:sz="0" w:space="0" w:color="auto"/>
            <w:bottom w:val="none" w:sz="0" w:space="0" w:color="auto"/>
            <w:right w:val="none" w:sz="0" w:space="0" w:color="auto"/>
          </w:divBdr>
        </w:div>
        <w:div w:id="78717082">
          <w:marLeft w:val="0"/>
          <w:marRight w:val="0"/>
          <w:marTop w:val="0"/>
          <w:marBottom w:val="0"/>
          <w:divBdr>
            <w:top w:val="none" w:sz="0" w:space="0" w:color="auto"/>
            <w:left w:val="none" w:sz="0" w:space="0" w:color="auto"/>
            <w:bottom w:val="none" w:sz="0" w:space="0" w:color="auto"/>
            <w:right w:val="none" w:sz="0" w:space="0" w:color="auto"/>
          </w:divBdr>
        </w:div>
        <w:div w:id="1185023118">
          <w:marLeft w:val="0"/>
          <w:marRight w:val="0"/>
          <w:marTop w:val="0"/>
          <w:marBottom w:val="0"/>
          <w:divBdr>
            <w:top w:val="none" w:sz="0" w:space="0" w:color="auto"/>
            <w:left w:val="none" w:sz="0" w:space="0" w:color="auto"/>
            <w:bottom w:val="none" w:sz="0" w:space="0" w:color="auto"/>
            <w:right w:val="none" w:sz="0" w:space="0" w:color="auto"/>
          </w:divBdr>
        </w:div>
        <w:div w:id="1115634932">
          <w:marLeft w:val="0"/>
          <w:marRight w:val="0"/>
          <w:marTop w:val="0"/>
          <w:marBottom w:val="0"/>
          <w:divBdr>
            <w:top w:val="none" w:sz="0" w:space="0" w:color="auto"/>
            <w:left w:val="none" w:sz="0" w:space="0" w:color="auto"/>
            <w:bottom w:val="none" w:sz="0" w:space="0" w:color="auto"/>
            <w:right w:val="none" w:sz="0" w:space="0" w:color="auto"/>
          </w:divBdr>
        </w:div>
        <w:div w:id="2034111509">
          <w:marLeft w:val="0"/>
          <w:marRight w:val="0"/>
          <w:marTop w:val="0"/>
          <w:marBottom w:val="0"/>
          <w:divBdr>
            <w:top w:val="none" w:sz="0" w:space="0" w:color="auto"/>
            <w:left w:val="none" w:sz="0" w:space="0" w:color="auto"/>
            <w:bottom w:val="none" w:sz="0" w:space="0" w:color="auto"/>
            <w:right w:val="none" w:sz="0" w:space="0" w:color="auto"/>
          </w:divBdr>
        </w:div>
        <w:div w:id="1698506460">
          <w:marLeft w:val="0"/>
          <w:marRight w:val="0"/>
          <w:marTop w:val="0"/>
          <w:marBottom w:val="0"/>
          <w:divBdr>
            <w:top w:val="none" w:sz="0" w:space="0" w:color="auto"/>
            <w:left w:val="none" w:sz="0" w:space="0" w:color="auto"/>
            <w:bottom w:val="none" w:sz="0" w:space="0" w:color="auto"/>
            <w:right w:val="none" w:sz="0" w:space="0" w:color="auto"/>
          </w:divBdr>
        </w:div>
        <w:div w:id="1427727676">
          <w:marLeft w:val="0"/>
          <w:marRight w:val="0"/>
          <w:marTop w:val="0"/>
          <w:marBottom w:val="0"/>
          <w:divBdr>
            <w:top w:val="none" w:sz="0" w:space="0" w:color="auto"/>
            <w:left w:val="none" w:sz="0" w:space="0" w:color="auto"/>
            <w:bottom w:val="none" w:sz="0" w:space="0" w:color="auto"/>
            <w:right w:val="none" w:sz="0" w:space="0" w:color="auto"/>
          </w:divBdr>
        </w:div>
        <w:div w:id="1557086288">
          <w:marLeft w:val="0"/>
          <w:marRight w:val="0"/>
          <w:marTop w:val="0"/>
          <w:marBottom w:val="0"/>
          <w:divBdr>
            <w:top w:val="none" w:sz="0" w:space="0" w:color="auto"/>
            <w:left w:val="none" w:sz="0" w:space="0" w:color="auto"/>
            <w:bottom w:val="none" w:sz="0" w:space="0" w:color="auto"/>
            <w:right w:val="none" w:sz="0" w:space="0" w:color="auto"/>
          </w:divBdr>
        </w:div>
        <w:div w:id="1342660438">
          <w:marLeft w:val="0"/>
          <w:marRight w:val="0"/>
          <w:marTop w:val="0"/>
          <w:marBottom w:val="0"/>
          <w:divBdr>
            <w:top w:val="none" w:sz="0" w:space="0" w:color="auto"/>
            <w:left w:val="none" w:sz="0" w:space="0" w:color="auto"/>
            <w:bottom w:val="none" w:sz="0" w:space="0" w:color="auto"/>
            <w:right w:val="none" w:sz="0" w:space="0" w:color="auto"/>
          </w:divBdr>
        </w:div>
        <w:div w:id="2095201084">
          <w:marLeft w:val="0"/>
          <w:marRight w:val="0"/>
          <w:marTop w:val="0"/>
          <w:marBottom w:val="0"/>
          <w:divBdr>
            <w:top w:val="none" w:sz="0" w:space="0" w:color="auto"/>
            <w:left w:val="none" w:sz="0" w:space="0" w:color="auto"/>
            <w:bottom w:val="none" w:sz="0" w:space="0" w:color="auto"/>
            <w:right w:val="none" w:sz="0" w:space="0" w:color="auto"/>
          </w:divBdr>
        </w:div>
        <w:div w:id="21245368">
          <w:marLeft w:val="0"/>
          <w:marRight w:val="0"/>
          <w:marTop w:val="0"/>
          <w:marBottom w:val="0"/>
          <w:divBdr>
            <w:top w:val="none" w:sz="0" w:space="0" w:color="auto"/>
            <w:left w:val="none" w:sz="0" w:space="0" w:color="auto"/>
            <w:bottom w:val="none" w:sz="0" w:space="0" w:color="auto"/>
            <w:right w:val="none" w:sz="0" w:space="0" w:color="auto"/>
          </w:divBdr>
        </w:div>
        <w:div w:id="238949675">
          <w:marLeft w:val="0"/>
          <w:marRight w:val="0"/>
          <w:marTop w:val="0"/>
          <w:marBottom w:val="0"/>
          <w:divBdr>
            <w:top w:val="none" w:sz="0" w:space="0" w:color="auto"/>
            <w:left w:val="none" w:sz="0" w:space="0" w:color="auto"/>
            <w:bottom w:val="none" w:sz="0" w:space="0" w:color="auto"/>
            <w:right w:val="none" w:sz="0" w:space="0" w:color="auto"/>
          </w:divBdr>
        </w:div>
        <w:div w:id="868642007">
          <w:marLeft w:val="0"/>
          <w:marRight w:val="0"/>
          <w:marTop w:val="0"/>
          <w:marBottom w:val="0"/>
          <w:divBdr>
            <w:top w:val="none" w:sz="0" w:space="0" w:color="auto"/>
            <w:left w:val="none" w:sz="0" w:space="0" w:color="auto"/>
            <w:bottom w:val="none" w:sz="0" w:space="0" w:color="auto"/>
            <w:right w:val="none" w:sz="0" w:space="0" w:color="auto"/>
          </w:divBdr>
        </w:div>
        <w:div w:id="435911495">
          <w:marLeft w:val="0"/>
          <w:marRight w:val="0"/>
          <w:marTop w:val="0"/>
          <w:marBottom w:val="0"/>
          <w:divBdr>
            <w:top w:val="none" w:sz="0" w:space="0" w:color="auto"/>
            <w:left w:val="none" w:sz="0" w:space="0" w:color="auto"/>
            <w:bottom w:val="none" w:sz="0" w:space="0" w:color="auto"/>
            <w:right w:val="none" w:sz="0" w:space="0" w:color="auto"/>
          </w:divBdr>
        </w:div>
        <w:div w:id="1920864487">
          <w:marLeft w:val="0"/>
          <w:marRight w:val="0"/>
          <w:marTop w:val="0"/>
          <w:marBottom w:val="0"/>
          <w:divBdr>
            <w:top w:val="none" w:sz="0" w:space="0" w:color="auto"/>
            <w:left w:val="none" w:sz="0" w:space="0" w:color="auto"/>
            <w:bottom w:val="none" w:sz="0" w:space="0" w:color="auto"/>
            <w:right w:val="none" w:sz="0" w:space="0" w:color="auto"/>
          </w:divBdr>
        </w:div>
        <w:div w:id="1918786747">
          <w:marLeft w:val="0"/>
          <w:marRight w:val="0"/>
          <w:marTop w:val="0"/>
          <w:marBottom w:val="0"/>
          <w:divBdr>
            <w:top w:val="none" w:sz="0" w:space="0" w:color="auto"/>
            <w:left w:val="none" w:sz="0" w:space="0" w:color="auto"/>
            <w:bottom w:val="none" w:sz="0" w:space="0" w:color="auto"/>
            <w:right w:val="none" w:sz="0" w:space="0" w:color="auto"/>
          </w:divBdr>
        </w:div>
        <w:div w:id="393816577">
          <w:marLeft w:val="0"/>
          <w:marRight w:val="0"/>
          <w:marTop w:val="0"/>
          <w:marBottom w:val="0"/>
          <w:divBdr>
            <w:top w:val="none" w:sz="0" w:space="0" w:color="auto"/>
            <w:left w:val="none" w:sz="0" w:space="0" w:color="auto"/>
            <w:bottom w:val="none" w:sz="0" w:space="0" w:color="auto"/>
            <w:right w:val="none" w:sz="0" w:space="0" w:color="auto"/>
          </w:divBdr>
        </w:div>
        <w:div w:id="61022683">
          <w:marLeft w:val="0"/>
          <w:marRight w:val="0"/>
          <w:marTop w:val="0"/>
          <w:marBottom w:val="0"/>
          <w:divBdr>
            <w:top w:val="none" w:sz="0" w:space="0" w:color="auto"/>
            <w:left w:val="none" w:sz="0" w:space="0" w:color="auto"/>
            <w:bottom w:val="none" w:sz="0" w:space="0" w:color="auto"/>
            <w:right w:val="none" w:sz="0" w:space="0" w:color="auto"/>
          </w:divBdr>
        </w:div>
        <w:div w:id="1362900424">
          <w:marLeft w:val="0"/>
          <w:marRight w:val="0"/>
          <w:marTop w:val="0"/>
          <w:marBottom w:val="0"/>
          <w:divBdr>
            <w:top w:val="none" w:sz="0" w:space="0" w:color="auto"/>
            <w:left w:val="none" w:sz="0" w:space="0" w:color="auto"/>
            <w:bottom w:val="none" w:sz="0" w:space="0" w:color="auto"/>
            <w:right w:val="none" w:sz="0" w:space="0" w:color="auto"/>
          </w:divBdr>
        </w:div>
        <w:div w:id="1206870525">
          <w:marLeft w:val="0"/>
          <w:marRight w:val="0"/>
          <w:marTop w:val="0"/>
          <w:marBottom w:val="0"/>
          <w:divBdr>
            <w:top w:val="none" w:sz="0" w:space="0" w:color="auto"/>
            <w:left w:val="none" w:sz="0" w:space="0" w:color="auto"/>
            <w:bottom w:val="none" w:sz="0" w:space="0" w:color="auto"/>
            <w:right w:val="none" w:sz="0" w:space="0" w:color="auto"/>
          </w:divBdr>
        </w:div>
        <w:div w:id="1381905002">
          <w:marLeft w:val="0"/>
          <w:marRight w:val="0"/>
          <w:marTop w:val="0"/>
          <w:marBottom w:val="0"/>
          <w:divBdr>
            <w:top w:val="none" w:sz="0" w:space="0" w:color="auto"/>
            <w:left w:val="none" w:sz="0" w:space="0" w:color="auto"/>
            <w:bottom w:val="none" w:sz="0" w:space="0" w:color="auto"/>
            <w:right w:val="none" w:sz="0" w:space="0" w:color="auto"/>
          </w:divBdr>
        </w:div>
        <w:div w:id="308677306">
          <w:marLeft w:val="0"/>
          <w:marRight w:val="0"/>
          <w:marTop w:val="0"/>
          <w:marBottom w:val="0"/>
          <w:divBdr>
            <w:top w:val="none" w:sz="0" w:space="0" w:color="auto"/>
            <w:left w:val="none" w:sz="0" w:space="0" w:color="auto"/>
            <w:bottom w:val="none" w:sz="0" w:space="0" w:color="auto"/>
            <w:right w:val="none" w:sz="0" w:space="0" w:color="auto"/>
          </w:divBdr>
        </w:div>
        <w:div w:id="24448432">
          <w:marLeft w:val="0"/>
          <w:marRight w:val="0"/>
          <w:marTop w:val="0"/>
          <w:marBottom w:val="0"/>
          <w:divBdr>
            <w:top w:val="none" w:sz="0" w:space="0" w:color="auto"/>
            <w:left w:val="none" w:sz="0" w:space="0" w:color="auto"/>
            <w:bottom w:val="none" w:sz="0" w:space="0" w:color="auto"/>
            <w:right w:val="none" w:sz="0" w:space="0" w:color="auto"/>
          </w:divBdr>
        </w:div>
        <w:div w:id="610555708">
          <w:marLeft w:val="0"/>
          <w:marRight w:val="0"/>
          <w:marTop w:val="0"/>
          <w:marBottom w:val="0"/>
          <w:divBdr>
            <w:top w:val="none" w:sz="0" w:space="0" w:color="auto"/>
            <w:left w:val="none" w:sz="0" w:space="0" w:color="auto"/>
            <w:bottom w:val="none" w:sz="0" w:space="0" w:color="auto"/>
            <w:right w:val="none" w:sz="0" w:space="0" w:color="auto"/>
          </w:divBdr>
        </w:div>
        <w:div w:id="1084763512">
          <w:marLeft w:val="0"/>
          <w:marRight w:val="0"/>
          <w:marTop w:val="0"/>
          <w:marBottom w:val="0"/>
          <w:divBdr>
            <w:top w:val="none" w:sz="0" w:space="0" w:color="auto"/>
            <w:left w:val="none" w:sz="0" w:space="0" w:color="auto"/>
            <w:bottom w:val="none" w:sz="0" w:space="0" w:color="auto"/>
            <w:right w:val="none" w:sz="0" w:space="0" w:color="auto"/>
          </w:divBdr>
        </w:div>
        <w:div w:id="1843934300">
          <w:marLeft w:val="0"/>
          <w:marRight w:val="0"/>
          <w:marTop w:val="0"/>
          <w:marBottom w:val="0"/>
          <w:divBdr>
            <w:top w:val="none" w:sz="0" w:space="0" w:color="auto"/>
            <w:left w:val="none" w:sz="0" w:space="0" w:color="auto"/>
            <w:bottom w:val="none" w:sz="0" w:space="0" w:color="auto"/>
            <w:right w:val="none" w:sz="0" w:space="0" w:color="auto"/>
          </w:divBdr>
        </w:div>
        <w:div w:id="881289893">
          <w:marLeft w:val="0"/>
          <w:marRight w:val="0"/>
          <w:marTop w:val="0"/>
          <w:marBottom w:val="0"/>
          <w:divBdr>
            <w:top w:val="none" w:sz="0" w:space="0" w:color="auto"/>
            <w:left w:val="none" w:sz="0" w:space="0" w:color="auto"/>
            <w:bottom w:val="none" w:sz="0" w:space="0" w:color="auto"/>
            <w:right w:val="none" w:sz="0" w:space="0" w:color="auto"/>
          </w:divBdr>
        </w:div>
        <w:div w:id="1691489827">
          <w:marLeft w:val="0"/>
          <w:marRight w:val="0"/>
          <w:marTop w:val="0"/>
          <w:marBottom w:val="0"/>
          <w:divBdr>
            <w:top w:val="none" w:sz="0" w:space="0" w:color="auto"/>
            <w:left w:val="none" w:sz="0" w:space="0" w:color="auto"/>
            <w:bottom w:val="none" w:sz="0" w:space="0" w:color="auto"/>
            <w:right w:val="none" w:sz="0" w:space="0" w:color="auto"/>
          </w:divBdr>
        </w:div>
        <w:div w:id="979533474">
          <w:marLeft w:val="0"/>
          <w:marRight w:val="0"/>
          <w:marTop w:val="0"/>
          <w:marBottom w:val="0"/>
          <w:divBdr>
            <w:top w:val="none" w:sz="0" w:space="0" w:color="auto"/>
            <w:left w:val="none" w:sz="0" w:space="0" w:color="auto"/>
            <w:bottom w:val="none" w:sz="0" w:space="0" w:color="auto"/>
            <w:right w:val="none" w:sz="0" w:space="0" w:color="auto"/>
          </w:divBdr>
        </w:div>
        <w:div w:id="1004556635">
          <w:marLeft w:val="0"/>
          <w:marRight w:val="0"/>
          <w:marTop w:val="0"/>
          <w:marBottom w:val="0"/>
          <w:divBdr>
            <w:top w:val="none" w:sz="0" w:space="0" w:color="auto"/>
            <w:left w:val="none" w:sz="0" w:space="0" w:color="auto"/>
            <w:bottom w:val="none" w:sz="0" w:space="0" w:color="auto"/>
            <w:right w:val="none" w:sz="0" w:space="0" w:color="auto"/>
          </w:divBdr>
        </w:div>
        <w:div w:id="995299071">
          <w:marLeft w:val="0"/>
          <w:marRight w:val="0"/>
          <w:marTop w:val="0"/>
          <w:marBottom w:val="0"/>
          <w:divBdr>
            <w:top w:val="none" w:sz="0" w:space="0" w:color="auto"/>
            <w:left w:val="none" w:sz="0" w:space="0" w:color="auto"/>
            <w:bottom w:val="none" w:sz="0" w:space="0" w:color="auto"/>
            <w:right w:val="none" w:sz="0" w:space="0" w:color="auto"/>
          </w:divBdr>
        </w:div>
        <w:div w:id="1382905825">
          <w:marLeft w:val="0"/>
          <w:marRight w:val="0"/>
          <w:marTop w:val="0"/>
          <w:marBottom w:val="0"/>
          <w:divBdr>
            <w:top w:val="none" w:sz="0" w:space="0" w:color="auto"/>
            <w:left w:val="none" w:sz="0" w:space="0" w:color="auto"/>
            <w:bottom w:val="none" w:sz="0" w:space="0" w:color="auto"/>
            <w:right w:val="none" w:sz="0" w:space="0" w:color="auto"/>
          </w:divBdr>
        </w:div>
        <w:div w:id="601690777">
          <w:marLeft w:val="0"/>
          <w:marRight w:val="0"/>
          <w:marTop w:val="0"/>
          <w:marBottom w:val="0"/>
          <w:divBdr>
            <w:top w:val="none" w:sz="0" w:space="0" w:color="auto"/>
            <w:left w:val="none" w:sz="0" w:space="0" w:color="auto"/>
            <w:bottom w:val="none" w:sz="0" w:space="0" w:color="auto"/>
            <w:right w:val="none" w:sz="0" w:space="0" w:color="auto"/>
          </w:divBdr>
        </w:div>
        <w:div w:id="2039768454">
          <w:marLeft w:val="0"/>
          <w:marRight w:val="0"/>
          <w:marTop w:val="0"/>
          <w:marBottom w:val="0"/>
          <w:divBdr>
            <w:top w:val="none" w:sz="0" w:space="0" w:color="auto"/>
            <w:left w:val="none" w:sz="0" w:space="0" w:color="auto"/>
            <w:bottom w:val="none" w:sz="0" w:space="0" w:color="auto"/>
            <w:right w:val="none" w:sz="0" w:space="0" w:color="auto"/>
          </w:divBdr>
        </w:div>
        <w:div w:id="1613366645">
          <w:marLeft w:val="0"/>
          <w:marRight w:val="0"/>
          <w:marTop w:val="0"/>
          <w:marBottom w:val="0"/>
          <w:divBdr>
            <w:top w:val="none" w:sz="0" w:space="0" w:color="auto"/>
            <w:left w:val="none" w:sz="0" w:space="0" w:color="auto"/>
            <w:bottom w:val="none" w:sz="0" w:space="0" w:color="auto"/>
            <w:right w:val="none" w:sz="0" w:space="0" w:color="auto"/>
          </w:divBdr>
        </w:div>
        <w:div w:id="1499228730">
          <w:marLeft w:val="0"/>
          <w:marRight w:val="0"/>
          <w:marTop w:val="0"/>
          <w:marBottom w:val="0"/>
          <w:divBdr>
            <w:top w:val="none" w:sz="0" w:space="0" w:color="auto"/>
            <w:left w:val="none" w:sz="0" w:space="0" w:color="auto"/>
            <w:bottom w:val="none" w:sz="0" w:space="0" w:color="auto"/>
            <w:right w:val="none" w:sz="0" w:space="0" w:color="auto"/>
          </w:divBdr>
        </w:div>
        <w:div w:id="1824589015">
          <w:marLeft w:val="0"/>
          <w:marRight w:val="0"/>
          <w:marTop w:val="0"/>
          <w:marBottom w:val="0"/>
          <w:divBdr>
            <w:top w:val="none" w:sz="0" w:space="0" w:color="auto"/>
            <w:left w:val="none" w:sz="0" w:space="0" w:color="auto"/>
            <w:bottom w:val="none" w:sz="0" w:space="0" w:color="auto"/>
            <w:right w:val="none" w:sz="0" w:space="0" w:color="auto"/>
          </w:divBdr>
        </w:div>
        <w:div w:id="648562584">
          <w:marLeft w:val="0"/>
          <w:marRight w:val="0"/>
          <w:marTop w:val="0"/>
          <w:marBottom w:val="0"/>
          <w:divBdr>
            <w:top w:val="none" w:sz="0" w:space="0" w:color="auto"/>
            <w:left w:val="none" w:sz="0" w:space="0" w:color="auto"/>
            <w:bottom w:val="none" w:sz="0" w:space="0" w:color="auto"/>
            <w:right w:val="none" w:sz="0" w:space="0" w:color="auto"/>
          </w:divBdr>
        </w:div>
        <w:div w:id="866522115">
          <w:marLeft w:val="0"/>
          <w:marRight w:val="0"/>
          <w:marTop w:val="0"/>
          <w:marBottom w:val="0"/>
          <w:divBdr>
            <w:top w:val="none" w:sz="0" w:space="0" w:color="auto"/>
            <w:left w:val="none" w:sz="0" w:space="0" w:color="auto"/>
            <w:bottom w:val="none" w:sz="0" w:space="0" w:color="auto"/>
            <w:right w:val="none" w:sz="0" w:space="0" w:color="auto"/>
          </w:divBdr>
        </w:div>
        <w:div w:id="1067993744">
          <w:marLeft w:val="0"/>
          <w:marRight w:val="0"/>
          <w:marTop w:val="0"/>
          <w:marBottom w:val="0"/>
          <w:divBdr>
            <w:top w:val="none" w:sz="0" w:space="0" w:color="auto"/>
            <w:left w:val="none" w:sz="0" w:space="0" w:color="auto"/>
            <w:bottom w:val="none" w:sz="0" w:space="0" w:color="auto"/>
            <w:right w:val="none" w:sz="0" w:space="0" w:color="auto"/>
          </w:divBdr>
        </w:div>
        <w:div w:id="38013541">
          <w:marLeft w:val="0"/>
          <w:marRight w:val="0"/>
          <w:marTop w:val="0"/>
          <w:marBottom w:val="0"/>
          <w:divBdr>
            <w:top w:val="none" w:sz="0" w:space="0" w:color="auto"/>
            <w:left w:val="none" w:sz="0" w:space="0" w:color="auto"/>
            <w:bottom w:val="none" w:sz="0" w:space="0" w:color="auto"/>
            <w:right w:val="none" w:sz="0" w:space="0" w:color="auto"/>
          </w:divBdr>
        </w:div>
        <w:div w:id="1043793388">
          <w:marLeft w:val="0"/>
          <w:marRight w:val="0"/>
          <w:marTop w:val="0"/>
          <w:marBottom w:val="0"/>
          <w:divBdr>
            <w:top w:val="none" w:sz="0" w:space="0" w:color="auto"/>
            <w:left w:val="none" w:sz="0" w:space="0" w:color="auto"/>
            <w:bottom w:val="none" w:sz="0" w:space="0" w:color="auto"/>
            <w:right w:val="none" w:sz="0" w:space="0" w:color="auto"/>
          </w:divBdr>
        </w:div>
        <w:div w:id="1026054181">
          <w:marLeft w:val="0"/>
          <w:marRight w:val="0"/>
          <w:marTop w:val="0"/>
          <w:marBottom w:val="0"/>
          <w:divBdr>
            <w:top w:val="none" w:sz="0" w:space="0" w:color="auto"/>
            <w:left w:val="none" w:sz="0" w:space="0" w:color="auto"/>
            <w:bottom w:val="none" w:sz="0" w:space="0" w:color="auto"/>
            <w:right w:val="none" w:sz="0" w:space="0" w:color="auto"/>
          </w:divBdr>
        </w:div>
        <w:div w:id="936640669">
          <w:marLeft w:val="0"/>
          <w:marRight w:val="0"/>
          <w:marTop w:val="0"/>
          <w:marBottom w:val="0"/>
          <w:divBdr>
            <w:top w:val="none" w:sz="0" w:space="0" w:color="auto"/>
            <w:left w:val="none" w:sz="0" w:space="0" w:color="auto"/>
            <w:bottom w:val="none" w:sz="0" w:space="0" w:color="auto"/>
            <w:right w:val="none" w:sz="0" w:space="0" w:color="auto"/>
          </w:divBdr>
        </w:div>
        <w:div w:id="406460625">
          <w:marLeft w:val="0"/>
          <w:marRight w:val="0"/>
          <w:marTop w:val="0"/>
          <w:marBottom w:val="0"/>
          <w:divBdr>
            <w:top w:val="none" w:sz="0" w:space="0" w:color="auto"/>
            <w:left w:val="none" w:sz="0" w:space="0" w:color="auto"/>
            <w:bottom w:val="none" w:sz="0" w:space="0" w:color="auto"/>
            <w:right w:val="none" w:sz="0" w:space="0" w:color="auto"/>
          </w:divBdr>
        </w:div>
        <w:div w:id="278610476">
          <w:marLeft w:val="0"/>
          <w:marRight w:val="0"/>
          <w:marTop w:val="0"/>
          <w:marBottom w:val="0"/>
          <w:divBdr>
            <w:top w:val="none" w:sz="0" w:space="0" w:color="auto"/>
            <w:left w:val="none" w:sz="0" w:space="0" w:color="auto"/>
            <w:bottom w:val="none" w:sz="0" w:space="0" w:color="auto"/>
            <w:right w:val="none" w:sz="0" w:space="0" w:color="auto"/>
          </w:divBdr>
        </w:div>
        <w:div w:id="639464261">
          <w:marLeft w:val="0"/>
          <w:marRight w:val="0"/>
          <w:marTop w:val="0"/>
          <w:marBottom w:val="0"/>
          <w:divBdr>
            <w:top w:val="none" w:sz="0" w:space="0" w:color="auto"/>
            <w:left w:val="none" w:sz="0" w:space="0" w:color="auto"/>
            <w:bottom w:val="none" w:sz="0" w:space="0" w:color="auto"/>
            <w:right w:val="none" w:sz="0" w:space="0" w:color="auto"/>
          </w:divBdr>
        </w:div>
        <w:div w:id="1298412178">
          <w:marLeft w:val="0"/>
          <w:marRight w:val="0"/>
          <w:marTop w:val="0"/>
          <w:marBottom w:val="0"/>
          <w:divBdr>
            <w:top w:val="none" w:sz="0" w:space="0" w:color="auto"/>
            <w:left w:val="none" w:sz="0" w:space="0" w:color="auto"/>
            <w:bottom w:val="none" w:sz="0" w:space="0" w:color="auto"/>
            <w:right w:val="none" w:sz="0" w:space="0" w:color="auto"/>
          </w:divBdr>
        </w:div>
        <w:div w:id="258801727">
          <w:marLeft w:val="0"/>
          <w:marRight w:val="0"/>
          <w:marTop w:val="0"/>
          <w:marBottom w:val="0"/>
          <w:divBdr>
            <w:top w:val="none" w:sz="0" w:space="0" w:color="auto"/>
            <w:left w:val="none" w:sz="0" w:space="0" w:color="auto"/>
            <w:bottom w:val="none" w:sz="0" w:space="0" w:color="auto"/>
            <w:right w:val="none" w:sz="0" w:space="0" w:color="auto"/>
          </w:divBdr>
        </w:div>
        <w:div w:id="152718917">
          <w:marLeft w:val="0"/>
          <w:marRight w:val="0"/>
          <w:marTop w:val="0"/>
          <w:marBottom w:val="0"/>
          <w:divBdr>
            <w:top w:val="none" w:sz="0" w:space="0" w:color="auto"/>
            <w:left w:val="none" w:sz="0" w:space="0" w:color="auto"/>
            <w:bottom w:val="none" w:sz="0" w:space="0" w:color="auto"/>
            <w:right w:val="none" w:sz="0" w:space="0" w:color="auto"/>
          </w:divBdr>
        </w:div>
        <w:div w:id="1477382272">
          <w:marLeft w:val="0"/>
          <w:marRight w:val="0"/>
          <w:marTop w:val="0"/>
          <w:marBottom w:val="0"/>
          <w:divBdr>
            <w:top w:val="none" w:sz="0" w:space="0" w:color="auto"/>
            <w:left w:val="none" w:sz="0" w:space="0" w:color="auto"/>
            <w:bottom w:val="none" w:sz="0" w:space="0" w:color="auto"/>
            <w:right w:val="none" w:sz="0" w:space="0" w:color="auto"/>
          </w:divBdr>
        </w:div>
        <w:div w:id="140393286">
          <w:marLeft w:val="0"/>
          <w:marRight w:val="0"/>
          <w:marTop w:val="0"/>
          <w:marBottom w:val="0"/>
          <w:divBdr>
            <w:top w:val="none" w:sz="0" w:space="0" w:color="auto"/>
            <w:left w:val="none" w:sz="0" w:space="0" w:color="auto"/>
            <w:bottom w:val="none" w:sz="0" w:space="0" w:color="auto"/>
            <w:right w:val="none" w:sz="0" w:space="0" w:color="auto"/>
          </w:divBdr>
        </w:div>
        <w:div w:id="34276519">
          <w:marLeft w:val="0"/>
          <w:marRight w:val="0"/>
          <w:marTop w:val="0"/>
          <w:marBottom w:val="0"/>
          <w:divBdr>
            <w:top w:val="none" w:sz="0" w:space="0" w:color="auto"/>
            <w:left w:val="none" w:sz="0" w:space="0" w:color="auto"/>
            <w:bottom w:val="none" w:sz="0" w:space="0" w:color="auto"/>
            <w:right w:val="none" w:sz="0" w:space="0" w:color="auto"/>
          </w:divBdr>
        </w:div>
        <w:div w:id="133455212">
          <w:marLeft w:val="0"/>
          <w:marRight w:val="0"/>
          <w:marTop w:val="0"/>
          <w:marBottom w:val="0"/>
          <w:divBdr>
            <w:top w:val="none" w:sz="0" w:space="0" w:color="auto"/>
            <w:left w:val="none" w:sz="0" w:space="0" w:color="auto"/>
            <w:bottom w:val="none" w:sz="0" w:space="0" w:color="auto"/>
            <w:right w:val="none" w:sz="0" w:space="0" w:color="auto"/>
          </w:divBdr>
        </w:div>
        <w:div w:id="318846890">
          <w:marLeft w:val="0"/>
          <w:marRight w:val="0"/>
          <w:marTop w:val="0"/>
          <w:marBottom w:val="0"/>
          <w:divBdr>
            <w:top w:val="none" w:sz="0" w:space="0" w:color="auto"/>
            <w:left w:val="none" w:sz="0" w:space="0" w:color="auto"/>
            <w:bottom w:val="none" w:sz="0" w:space="0" w:color="auto"/>
            <w:right w:val="none" w:sz="0" w:space="0" w:color="auto"/>
          </w:divBdr>
        </w:div>
        <w:div w:id="443161025">
          <w:marLeft w:val="0"/>
          <w:marRight w:val="0"/>
          <w:marTop w:val="0"/>
          <w:marBottom w:val="0"/>
          <w:divBdr>
            <w:top w:val="none" w:sz="0" w:space="0" w:color="auto"/>
            <w:left w:val="none" w:sz="0" w:space="0" w:color="auto"/>
            <w:bottom w:val="none" w:sz="0" w:space="0" w:color="auto"/>
            <w:right w:val="none" w:sz="0" w:space="0" w:color="auto"/>
          </w:divBdr>
        </w:div>
        <w:div w:id="158616552">
          <w:marLeft w:val="0"/>
          <w:marRight w:val="0"/>
          <w:marTop w:val="0"/>
          <w:marBottom w:val="0"/>
          <w:divBdr>
            <w:top w:val="none" w:sz="0" w:space="0" w:color="auto"/>
            <w:left w:val="none" w:sz="0" w:space="0" w:color="auto"/>
            <w:bottom w:val="none" w:sz="0" w:space="0" w:color="auto"/>
            <w:right w:val="none" w:sz="0" w:space="0" w:color="auto"/>
          </w:divBdr>
        </w:div>
        <w:div w:id="713702308">
          <w:marLeft w:val="0"/>
          <w:marRight w:val="0"/>
          <w:marTop w:val="0"/>
          <w:marBottom w:val="0"/>
          <w:divBdr>
            <w:top w:val="none" w:sz="0" w:space="0" w:color="auto"/>
            <w:left w:val="none" w:sz="0" w:space="0" w:color="auto"/>
            <w:bottom w:val="none" w:sz="0" w:space="0" w:color="auto"/>
            <w:right w:val="none" w:sz="0" w:space="0" w:color="auto"/>
          </w:divBdr>
        </w:div>
        <w:div w:id="543641970">
          <w:marLeft w:val="0"/>
          <w:marRight w:val="0"/>
          <w:marTop w:val="0"/>
          <w:marBottom w:val="0"/>
          <w:divBdr>
            <w:top w:val="none" w:sz="0" w:space="0" w:color="auto"/>
            <w:left w:val="none" w:sz="0" w:space="0" w:color="auto"/>
            <w:bottom w:val="none" w:sz="0" w:space="0" w:color="auto"/>
            <w:right w:val="none" w:sz="0" w:space="0" w:color="auto"/>
          </w:divBdr>
        </w:div>
        <w:div w:id="833839189">
          <w:marLeft w:val="0"/>
          <w:marRight w:val="0"/>
          <w:marTop w:val="0"/>
          <w:marBottom w:val="0"/>
          <w:divBdr>
            <w:top w:val="none" w:sz="0" w:space="0" w:color="auto"/>
            <w:left w:val="none" w:sz="0" w:space="0" w:color="auto"/>
            <w:bottom w:val="none" w:sz="0" w:space="0" w:color="auto"/>
            <w:right w:val="none" w:sz="0" w:space="0" w:color="auto"/>
          </w:divBdr>
        </w:div>
        <w:div w:id="1038772543">
          <w:marLeft w:val="0"/>
          <w:marRight w:val="0"/>
          <w:marTop w:val="0"/>
          <w:marBottom w:val="0"/>
          <w:divBdr>
            <w:top w:val="none" w:sz="0" w:space="0" w:color="auto"/>
            <w:left w:val="none" w:sz="0" w:space="0" w:color="auto"/>
            <w:bottom w:val="none" w:sz="0" w:space="0" w:color="auto"/>
            <w:right w:val="none" w:sz="0" w:space="0" w:color="auto"/>
          </w:divBdr>
        </w:div>
        <w:div w:id="888422194">
          <w:marLeft w:val="0"/>
          <w:marRight w:val="0"/>
          <w:marTop w:val="0"/>
          <w:marBottom w:val="0"/>
          <w:divBdr>
            <w:top w:val="none" w:sz="0" w:space="0" w:color="auto"/>
            <w:left w:val="none" w:sz="0" w:space="0" w:color="auto"/>
            <w:bottom w:val="none" w:sz="0" w:space="0" w:color="auto"/>
            <w:right w:val="none" w:sz="0" w:space="0" w:color="auto"/>
          </w:divBdr>
        </w:div>
        <w:div w:id="1779831608">
          <w:marLeft w:val="0"/>
          <w:marRight w:val="0"/>
          <w:marTop w:val="0"/>
          <w:marBottom w:val="0"/>
          <w:divBdr>
            <w:top w:val="none" w:sz="0" w:space="0" w:color="auto"/>
            <w:left w:val="none" w:sz="0" w:space="0" w:color="auto"/>
            <w:bottom w:val="none" w:sz="0" w:space="0" w:color="auto"/>
            <w:right w:val="none" w:sz="0" w:space="0" w:color="auto"/>
          </w:divBdr>
        </w:div>
        <w:div w:id="1193181119">
          <w:marLeft w:val="0"/>
          <w:marRight w:val="0"/>
          <w:marTop w:val="0"/>
          <w:marBottom w:val="0"/>
          <w:divBdr>
            <w:top w:val="none" w:sz="0" w:space="0" w:color="auto"/>
            <w:left w:val="none" w:sz="0" w:space="0" w:color="auto"/>
            <w:bottom w:val="none" w:sz="0" w:space="0" w:color="auto"/>
            <w:right w:val="none" w:sz="0" w:space="0" w:color="auto"/>
          </w:divBdr>
        </w:div>
        <w:div w:id="1777796559">
          <w:marLeft w:val="0"/>
          <w:marRight w:val="0"/>
          <w:marTop w:val="0"/>
          <w:marBottom w:val="0"/>
          <w:divBdr>
            <w:top w:val="none" w:sz="0" w:space="0" w:color="auto"/>
            <w:left w:val="none" w:sz="0" w:space="0" w:color="auto"/>
            <w:bottom w:val="none" w:sz="0" w:space="0" w:color="auto"/>
            <w:right w:val="none" w:sz="0" w:space="0" w:color="auto"/>
          </w:divBdr>
        </w:div>
        <w:div w:id="1900480949">
          <w:marLeft w:val="0"/>
          <w:marRight w:val="0"/>
          <w:marTop w:val="0"/>
          <w:marBottom w:val="0"/>
          <w:divBdr>
            <w:top w:val="none" w:sz="0" w:space="0" w:color="auto"/>
            <w:left w:val="none" w:sz="0" w:space="0" w:color="auto"/>
            <w:bottom w:val="none" w:sz="0" w:space="0" w:color="auto"/>
            <w:right w:val="none" w:sz="0" w:space="0" w:color="auto"/>
          </w:divBdr>
        </w:div>
        <w:div w:id="2062169963">
          <w:marLeft w:val="0"/>
          <w:marRight w:val="0"/>
          <w:marTop w:val="0"/>
          <w:marBottom w:val="0"/>
          <w:divBdr>
            <w:top w:val="none" w:sz="0" w:space="0" w:color="auto"/>
            <w:left w:val="none" w:sz="0" w:space="0" w:color="auto"/>
            <w:bottom w:val="none" w:sz="0" w:space="0" w:color="auto"/>
            <w:right w:val="none" w:sz="0" w:space="0" w:color="auto"/>
          </w:divBdr>
        </w:div>
        <w:div w:id="343945643">
          <w:marLeft w:val="0"/>
          <w:marRight w:val="0"/>
          <w:marTop w:val="0"/>
          <w:marBottom w:val="0"/>
          <w:divBdr>
            <w:top w:val="none" w:sz="0" w:space="0" w:color="auto"/>
            <w:left w:val="none" w:sz="0" w:space="0" w:color="auto"/>
            <w:bottom w:val="none" w:sz="0" w:space="0" w:color="auto"/>
            <w:right w:val="none" w:sz="0" w:space="0" w:color="auto"/>
          </w:divBdr>
        </w:div>
        <w:div w:id="1926375754">
          <w:marLeft w:val="0"/>
          <w:marRight w:val="0"/>
          <w:marTop w:val="0"/>
          <w:marBottom w:val="0"/>
          <w:divBdr>
            <w:top w:val="none" w:sz="0" w:space="0" w:color="auto"/>
            <w:left w:val="none" w:sz="0" w:space="0" w:color="auto"/>
            <w:bottom w:val="none" w:sz="0" w:space="0" w:color="auto"/>
            <w:right w:val="none" w:sz="0" w:space="0" w:color="auto"/>
          </w:divBdr>
        </w:div>
        <w:div w:id="497966603">
          <w:marLeft w:val="0"/>
          <w:marRight w:val="0"/>
          <w:marTop w:val="0"/>
          <w:marBottom w:val="0"/>
          <w:divBdr>
            <w:top w:val="none" w:sz="0" w:space="0" w:color="auto"/>
            <w:left w:val="none" w:sz="0" w:space="0" w:color="auto"/>
            <w:bottom w:val="none" w:sz="0" w:space="0" w:color="auto"/>
            <w:right w:val="none" w:sz="0" w:space="0" w:color="auto"/>
          </w:divBdr>
        </w:div>
        <w:div w:id="1776515920">
          <w:marLeft w:val="0"/>
          <w:marRight w:val="0"/>
          <w:marTop w:val="0"/>
          <w:marBottom w:val="0"/>
          <w:divBdr>
            <w:top w:val="none" w:sz="0" w:space="0" w:color="auto"/>
            <w:left w:val="none" w:sz="0" w:space="0" w:color="auto"/>
            <w:bottom w:val="none" w:sz="0" w:space="0" w:color="auto"/>
            <w:right w:val="none" w:sz="0" w:space="0" w:color="auto"/>
          </w:divBdr>
        </w:div>
        <w:div w:id="1256674974">
          <w:marLeft w:val="0"/>
          <w:marRight w:val="0"/>
          <w:marTop w:val="0"/>
          <w:marBottom w:val="0"/>
          <w:divBdr>
            <w:top w:val="none" w:sz="0" w:space="0" w:color="auto"/>
            <w:left w:val="none" w:sz="0" w:space="0" w:color="auto"/>
            <w:bottom w:val="none" w:sz="0" w:space="0" w:color="auto"/>
            <w:right w:val="none" w:sz="0" w:space="0" w:color="auto"/>
          </w:divBdr>
        </w:div>
        <w:div w:id="245960643">
          <w:marLeft w:val="0"/>
          <w:marRight w:val="0"/>
          <w:marTop w:val="0"/>
          <w:marBottom w:val="0"/>
          <w:divBdr>
            <w:top w:val="none" w:sz="0" w:space="0" w:color="auto"/>
            <w:left w:val="none" w:sz="0" w:space="0" w:color="auto"/>
            <w:bottom w:val="none" w:sz="0" w:space="0" w:color="auto"/>
            <w:right w:val="none" w:sz="0" w:space="0" w:color="auto"/>
          </w:divBdr>
        </w:div>
        <w:div w:id="987630688">
          <w:marLeft w:val="0"/>
          <w:marRight w:val="0"/>
          <w:marTop w:val="0"/>
          <w:marBottom w:val="0"/>
          <w:divBdr>
            <w:top w:val="none" w:sz="0" w:space="0" w:color="auto"/>
            <w:left w:val="none" w:sz="0" w:space="0" w:color="auto"/>
            <w:bottom w:val="none" w:sz="0" w:space="0" w:color="auto"/>
            <w:right w:val="none" w:sz="0" w:space="0" w:color="auto"/>
          </w:divBdr>
        </w:div>
        <w:div w:id="1123385049">
          <w:marLeft w:val="0"/>
          <w:marRight w:val="0"/>
          <w:marTop w:val="0"/>
          <w:marBottom w:val="0"/>
          <w:divBdr>
            <w:top w:val="none" w:sz="0" w:space="0" w:color="auto"/>
            <w:left w:val="none" w:sz="0" w:space="0" w:color="auto"/>
            <w:bottom w:val="none" w:sz="0" w:space="0" w:color="auto"/>
            <w:right w:val="none" w:sz="0" w:space="0" w:color="auto"/>
          </w:divBdr>
        </w:div>
        <w:div w:id="1905601268">
          <w:marLeft w:val="0"/>
          <w:marRight w:val="0"/>
          <w:marTop w:val="0"/>
          <w:marBottom w:val="0"/>
          <w:divBdr>
            <w:top w:val="none" w:sz="0" w:space="0" w:color="auto"/>
            <w:left w:val="none" w:sz="0" w:space="0" w:color="auto"/>
            <w:bottom w:val="none" w:sz="0" w:space="0" w:color="auto"/>
            <w:right w:val="none" w:sz="0" w:space="0" w:color="auto"/>
          </w:divBdr>
        </w:div>
        <w:div w:id="1857962888">
          <w:marLeft w:val="0"/>
          <w:marRight w:val="0"/>
          <w:marTop w:val="0"/>
          <w:marBottom w:val="0"/>
          <w:divBdr>
            <w:top w:val="none" w:sz="0" w:space="0" w:color="auto"/>
            <w:left w:val="none" w:sz="0" w:space="0" w:color="auto"/>
            <w:bottom w:val="none" w:sz="0" w:space="0" w:color="auto"/>
            <w:right w:val="none" w:sz="0" w:space="0" w:color="auto"/>
          </w:divBdr>
        </w:div>
        <w:div w:id="1551385247">
          <w:marLeft w:val="0"/>
          <w:marRight w:val="0"/>
          <w:marTop w:val="0"/>
          <w:marBottom w:val="0"/>
          <w:divBdr>
            <w:top w:val="none" w:sz="0" w:space="0" w:color="auto"/>
            <w:left w:val="none" w:sz="0" w:space="0" w:color="auto"/>
            <w:bottom w:val="none" w:sz="0" w:space="0" w:color="auto"/>
            <w:right w:val="none" w:sz="0" w:space="0" w:color="auto"/>
          </w:divBdr>
        </w:div>
        <w:div w:id="1670477769">
          <w:marLeft w:val="0"/>
          <w:marRight w:val="0"/>
          <w:marTop w:val="0"/>
          <w:marBottom w:val="0"/>
          <w:divBdr>
            <w:top w:val="none" w:sz="0" w:space="0" w:color="auto"/>
            <w:left w:val="none" w:sz="0" w:space="0" w:color="auto"/>
            <w:bottom w:val="none" w:sz="0" w:space="0" w:color="auto"/>
            <w:right w:val="none" w:sz="0" w:space="0" w:color="auto"/>
          </w:divBdr>
        </w:div>
        <w:div w:id="98066695">
          <w:marLeft w:val="0"/>
          <w:marRight w:val="0"/>
          <w:marTop w:val="0"/>
          <w:marBottom w:val="0"/>
          <w:divBdr>
            <w:top w:val="none" w:sz="0" w:space="0" w:color="auto"/>
            <w:left w:val="none" w:sz="0" w:space="0" w:color="auto"/>
            <w:bottom w:val="none" w:sz="0" w:space="0" w:color="auto"/>
            <w:right w:val="none" w:sz="0" w:space="0" w:color="auto"/>
          </w:divBdr>
        </w:div>
        <w:div w:id="2123064804">
          <w:marLeft w:val="0"/>
          <w:marRight w:val="0"/>
          <w:marTop w:val="0"/>
          <w:marBottom w:val="0"/>
          <w:divBdr>
            <w:top w:val="none" w:sz="0" w:space="0" w:color="auto"/>
            <w:left w:val="none" w:sz="0" w:space="0" w:color="auto"/>
            <w:bottom w:val="none" w:sz="0" w:space="0" w:color="auto"/>
            <w:right w:val="none" w:sz="0" w:space="0" w:color="auto"/>
          </w:divBdr>
        </w:div>
        <w:div w:id="24529942">
          <w:marLeft w:val="0"/>
          <w:marRight w:val="0"/>
          <w:marTop w:val="0"/>
          <w:marBottom w:val="0"/>
          <w:divBdr>
            <w:top w:val="none" w:sz="0" w:space="0" w:color="auto"/>
            <w:left w:val="none" w:sz="0" w:space="0" w:color="auto"/>
            <w:bottom w:val="none" w:sz="0" w:space="0" w:color="auto"/>
            <w:right w:val="none" w:sz="0" w:space="0" w:color="auto"/>
          </w:divBdr>
        </w:div>
        <w:div w:id="353042940">
          <w:marLeft w:val="0"/>
          <w:marRight w:val="0"/>
          <w:marTop w:val="0"/>
          <w:marBottom w:val="0"/>
          <w:divBdr>
            <w:top w:val="none" w:sz="0" w:space="0" w:color="auto"/>
            <w:left w:val="none" w:sz="0" w:space="0" w:color="auto"/>
            <w:bottom w:val="none" w:sz="0" w:space="0" w:color="auto"/>
            <w:right w:val="none" w:sz="0" w:space="0" w:color="auto"/>
          </w:divBdr>
        </w:div>
        <w:div w:id="893272047">
          <w:marLeft w:val="0"/>
          <w:marRight w:val="0"/>
          <w:marTop w:val="0"/>
          <w:marBottom w:val="0"/>
          <w:divBdr>
            <w:top w:val="none" w:sz="0" w:space="0" w:color="auto"/>
            <w:left w:val="none" w:sz="0" w:space="0" w:color="auto"/>
            <w:bottom w:val="none" w:sz="0" w:space="0" w:color="auto"/>
            <w:right w:val="none" w:sz="0" w:space="0" w:color="auto"/>
          </w:divBdr>
        </w:div>
        <w:div w:id="1188985309">
          <w:marLeft w:val="0"/>
          <w:marRight w:val="0"/>
          <w:marTop w:val="0"/>
          <w:marBottom w:val="0"/>
          <w:divBdr>
            <w:top w:val="none" w:sz="0" w:space="0" w:color="auto"/>
            <w:left w:val="none" w:sz="0" w:space="0" w:color="auto"/>
            <w:bottom w:val="none" w:sz="0" w:space="0" w:color="auto"/>
            <w:right w:val="none" w:sz="0" w:space="0" w:color="auto"/>
          </w:divBdr>
        </w:div>
        <w:div w:id="1045253678">
          <w:marLeft w:val="0"/>
          <w:marRight w:val="0"/>
          <w:marTop w:val="0"/>
          <w:marBottom w:val="0"/>
          <w:divBdr>
            <w:top w:val="none" w:sz="0" w:space="0" w:color="auto"/>
            <w:left w:val="none" w:sz="0" w:space="0" w:color="auto"/>
            <w:bottom w:val="none" w:sz="0" w:space="0" w:color="auto"/>
            <w:right w:val="none" w:sz="0" w:space="0" w:color="auto"/>
          </w:divBdr>
        </w:div>
        <w:div w:id="1527984046">
          <w:marLeft w:val="0"/>
          <w:marRight w:val="0"/>
          <w:marTop w:val="0"/>
          <w:marBottom w:val="0"/>
          <w:divBdr>
            <w:top w:val="none" w:sz="0" w:space="0" w:color="auto"/>
            <w:left w:val="none" w:sz="0" w:space="0" w:color="auto"/>
            <w:bottom w:val="none" w:sz="0" w:space="0" w:color="auto"/>
            <w:right w:val="none" w:sz="0" w:space="0" w:color="auto"/>
          </w:divBdr>
        </w:div>
        <w:div w:id="851575412">
          <w:marLeft w:val="0"/>
          <w:marRight w:val="0"/>
          <w:marTop w:val="0"/>
          <w:marBottom w:val="0"/>
          <w:divBdr>
            <w:top w:val="none" w:sz="0" w:space="0" w:color="auto"/>
            <w:left w:val="none" w:sz="0" w:space="0" w:color="auto"/>
            <w:bottom w:val="none" w:sz="0" w:space="0" w:color="auto"/>
            <w:right w:val="none" w:sz="0" w:space="0" w:color="auto"/>
          </w:divBdr>
        </w:div>
        <w:div w:id="557325950">
          <w:marLeft w:val="0"/>
          <w:marRight w:val="0"/>
          <w:marTop w:val="0"/>
          <w:marBottom w:val="0"/>
          <w:divBdr>
            <w:top w:val="none" w:sz="0" w:space="0" w:color="auto"/>
            <w:left w:val="none" w:sz="0" w:space="0" w:color="auto"/>
            <w:bottom w:val="none" w:sz="0" w:space="0" w:color="auto"/>
            <w:right w:val="none" w:sz="0" w:space="0" w:color="auto"/>
          </w:divBdr>
        </w:div>
        <w:div w:id="1450392823">
          <w:marLeft w:val="0"/>
          <w:marRight w:val="0"/>
          <w:marTop w:val="0"/>
          <w:marBottom w:val="0"/>
          <w:divBdr>
            <w:top w:val="none" w:sz="0" w:space="0" w:color="auto"/>
            <w:left w:val="none" w:sz="0" w:space="0" w:color="auto"/>
            <w:bottom w:val="none" w:sz="0" w:space="0" w:color="auto"/>
            <w:right w:val="none" w:sz="0" w:space="0" w:color="auto"/>
          </w:divBdr>
        </w:div>
        <w:div w:id="1798058841">
          <w:marLeft w:val="0"/>
          <w:marRight w:val="0"/>
          <w:marTop w:val="0"/>
          <w:marBottom w:val="0"/>
          <w:divBdr>
            <w:top w:val="none" w:sz="0" w:space="0" w:color="auto"/>
            <w:left w:val="none" w:sz="0" w:space="0" w:color="auto"/>
            <w:bottom w:val="none" w:sz="0" w:space="0" w:color="auto"/>
            <w:right w:val="none" w:sz="0" w:space="0" w:color="auto"/>
          </w:divBdr>
        </w:div>
        <w:div w:id="1707221792">
          <w:marLeft w:val="0"/>
          <w:marRight w:val="0"/>
          <w:marTop w:val="0"/>
          <w:marBottom w:val="0"/>
          <w:divBdr>
            <w:top w:val="none" w:sz="0" w:space="0" w:color="auto"/>
            <w:left w:val="none" w:sz="0" w:space="0" w:color="auto"/>
            <w:bottom w:val="none" w:sz="0" w:space="0" w:color="auto"/>
            <w:right w:val="none" w:sz="0" w:space="0" w:color="auto"/>
          </w:divBdr>
        </w:div>
        <w:div w:id="222639504">
          <w:marLeft w:val="0"/>
          <w:marRight w:val="0"/>
          <w:marTop w:val="0"/>
          <w:marBottom w:val="0"/>
          <w:divBdr>
            <w:top w:val="none" w:sz="0" w:space="0" w:color="auto"/>
            <w:left w:val="none" w:sz="0" w:space="0" w:color="auto"/>
            <w:bottom w:val="none" w:sz="0" w:space="0" w:color="auto"/>
            <w:right w:val="none" w:sz="0" w:space="0" w:color="auto"/>
          </w:divBdr>
        </w:div>
        <w:div w:id="1610502488">
          <w:marLeft w:val="0"/>
          <w:marRight w:val="0"/>
          <w:marTop w:val="0"/>
          <w:marBottom w:val="0"/>
          <w:divBdr>
            <w:top w:val="none" w:sz="0" w:space="0" w:color="auto"/>
            <w:left w:val="none" w:sz="0" w:space="0" w:color="auto"/>
            <w:bottom w:val="none" w:sz="0" w:space="0" w:color="auto"/>
            <w:right w:val="none" w:sz="0" w:space="0" w:color="auto"/>
          </w:divBdr>
        </w:div>
        <w:div w:id="736249743">
          <w:marLeft w:val="0"/>
          <w:marRight w:val="0"/>
          <w:marTop w:val="0"/>
          <w:marBottom w:val="0"/>
          <w:divBdr>
            <w:top w:val="none" w:sz="0" w:space="0" w:color="auto"/>
            <w:left w:val="none" w:sz="0" w:space="0" w:color="auto"/>
            <w:bottom w:val="none" w:sz="0" w:space="0" w:color="auto"/>
            <w:right w:val="none" w:sz="0" w:space="0" w:color="auto"/>
          </w:divBdr>
        </w:div>
        <w:div w:id="1343244763">
          <w:marLeft w:val="0"/>
          <w:marRight w:val="0"/>
          <w:marTop w:val="0"/>
          <w:marBottom w:val="0"/>
          <w:divBdr>
            <w:top w:val="none" w:sz="0" w:space="0" w:color="auto"/>
            <w:left w:val="none" w:sz="0" w:space="0" w:color="auto"/>
            <w:bottom w:val="none" w:sz="0" w:space="0" w:color="auto"/>
            <w:right w:val="none" w:sz="0" w:space="0" w:color="auto"/>
          </w:divBdr>
        </w:div>
        <w:div w:id="2132480299">
          <w:marLeft w:val="0"/>
          <w:marRight w:val="0"/>
          <w:marTop w:val="0"/>
          <w:marBottom w:val="0"/>
          <w:divBdr>
            <w:top w:val="none" w:sz="0" w:space="0" w:color="auto"/>
            <w:left w:val="none" w:sz="0" w:space="0" w:color="auto"/>
            <w:bottom w:val="none" w:sz="0" w:space="0" w:color="auto"/>
            <w:right w:val="none" w:sz="0" w:space="0" w:color="auto"/>
          </w:divBdr>
        </w:div>
        <w:div w:id="543369037">
          <w:marLeft w:val="0"/>
          <w:marRight w:val="0"/>
          <w:marTop w:val="0"/>
          <w:marBottom w:val="0"/>
          <w:divBdr>
            <w:top w:val="none" w:sz="0" w:space="0" w:color="auto"/>
            <w:left w:val="none" w:sz="0" w:space="0" w:color="auto"/>
            <w:bottom w:val="none" w:sz="0" w:space="0" w:color="auto"/>
            <w:right w:val="none" w:sz="0" w:space="0" w:color="auto"/>
          </w:divBdr>
        </w:div>
        <w:div w:id="1328291464">
          <w:marLeft w:val="0"/>
          <w:marRight w:val="0"/>
          <w:marTop w:val="0"/>
          <w:marBottom w:val="0"/>
          <w:divBdr>
            <w:top w:val="none" w:sz="0" w:space="0" w:color="auto"/>
            <w:left w:val="none" w:sz="0" w:space="0" w:color="auto"/>
            <w:bottom w:val="none" w:sz="0" w:space="0" w:color="auto"/>
            <w:right w:val="none" w:sz="0" w:space="0" w:color="auto"/>
          </w:divBdr>
        </w:div>
        <w:div w:id="1708414157">
          <w:marLeft w:val="0"/>
          <w:marRight w:val="0"/>
          <w:marTop w:val="0"/>
          <w:marBottom w:val="0"/>
          <w:divBdr>
            <w:top w:val="none" w:sz="0" w:space="0" w:color="auto"/>
            <w:left w:val="none" w:sz="0" w:space="0" w:color="auto"/>
            <w:bottom w:val="none" w:sz="0" w:space="0" w:color="auto"/>
            <w:right w:val="none" w:sz="0" w:space="0" w:color="auto"/>
          </w:divBdr>
        </w:div>
        <w:div w:id="1810392849">
          <w:marLeft w:val="0"/>
          <w:marRight w:val="0"/>
          <w:marTop w:val="0"/>
          <w:marBottom w:val="0"/>
          <w:divBdr>
            <w:top w:val="none" w:sz="0" w:space="0" w:color="auto"/>
            <w:left w:val="none" w:sz="0" w:space="0" w:color="auto"/>
            <w:bottom w:val="none" w:sz="0" w:space="0" w:color="auto"/>
            <w:right w:val="none" w:sz="0" w:space="0" w:color="auto"/>
          </w:divBdr>
        </w:div>
        <w:div w:id="812017002">
          <w:marLeft w:val="0"/>
          <w:marRight w:val="0"/>
          <w:marTop w:val="0"/>
          <w:marBottom w:val="0"/>
          <w:divBdr>
            <w:top w:val="none" w:sz="0" w:space="0" w:color="auto"/>
            <w:left w:val="none" w:sz="0" w:space="0" w:color="auto"/>
            <w:bottom w:val="none" w:sz="0" w:space="0" w:color="auto"/>
            <w:right w:val="none" w:sz="0" w:space="0" w:color="auto"/>
          </w:divBdr>
        </w:div>
        <w:div w:id="939605247">
          <w:marLeft w:val="0"/>
          <w:marRight w:val="0"/>
          <w:marTop w:val="0"/>
          <w:marBottom w:val="0"/>
          <w:divBdr>
            <w:top w:val="none" w:sz="0" w:space="0" w:color="auto"/>
            <w:left w:val="none" w:sz="0" w:space="0" w:color="auto"/>
            <w:bottom w:val="none" w:sz="0" w:space="0" w:color="auto"/>
            <w:right w:val="none" w:sz="0" w:space="0" w:color="auto"/>
          </w:divBdr>
        </w:div>
        <w:div w:id="694572873">
          <w:marLeft w:val="0"/>
          <w:marRight w:val="0"/>
          <w:marTop w:val="0"/>
          <w:marBottom w:val="0"/>
          <w:divBdr>
            <w:top w:val="none" w:sz="0" w:space="0" w:color="auto"/>
            <w:left w:val="none" w:sz="0" w:space="0" w:color="auto"/>
            <w:bottom w:val="none" w:sz="0" w:space="0" w:color="auto"/>
            <w:right w:val="none" w:sz="0" w:space="0" w:color="auto"/>
          </w:divBdr>
        </w:div>
        <w:div w:id="609120685">
          <w:marLeft w:val="0"/>
          <w:marRight w:val="0"/>
          <w:marTop w:val="0"/>
          <w:marBottom w:val="0"/>
          <w:divBdr>
            <w:top w:val="none" w:sz="0" w:space="0" w:color="auto"/>
            <w:left w:val="none" w:sz="0" w:space="0" w:color="auto"/>
            <w:bottom w:val="none" w:sz="0" w:space="0" w:color="auto"/>
            <w:right w:val="none" w:sz="0" w:space="0" w:color="auto"/>
          </w:divBdr>
        </w:div>
        <w:div w:id="426082260">
          <w:marLeft w:val="0"/>
          <w:marRight w:val="0"/>
          <w:marTop w:val="0"/>
          <w:marBottom w:val="0"/>
          <w:divBdr>
            <w:top w:val="none" w:sz="0" w:space="0" w:color="auto"/>
            <w:left w:val="none" w:sz="0" w:space="0" w:color="auto"/>
            <w:bottom w:val="none" w:sz="0" w:space="0" w:color="auto"/>
            <w:right w:val="none" w:sz="0" w:space="0" w:color="auto"/>
          </w:divBdr>
        </w:div>
        <w:div w:id="671838166">
          <w:marLeft w:val="0"/>
          <w:marRight w:val="0"/>
          <w:marTop w:val="0"/>
          <w:marBottom w:val="0"/>
          <w:divBdr>
            <w:top w:val="none" w:sz="0" w:space="0" w:color="auto"/>
            <w:left w:val="none" w:sz="0" w:space="0" w:color="auto"/>
            <w:bottom w:val="none" w:sz="0" w:space="0" w:color="auto"/>
            <w:right w:val="none" w:sz="0" w:space="0" w:color="auto"/>
          </w:divBdr>
        </w:div>
        <w:div w:id="460920061">
          <w:marLeft w:val="0"/>
          <w:marRight w:val="0"/>
          <w:marTop w:val="0"/>
          <w:marBottom w:val="0"/>
          <w:divBdr>
            <w:top w:val="none" w:sz="0" w:space="0" w:color="auto"/>
            <w:left w:val="none" w:sz="0" w:space="0" w:color="auto"/>
            <w:bottom w:val="none" w:sz="0" w:space="0" w:color="auto"/>
            <w:right w:val="none" w:sz="0" w:space="0" w:color="auto"/>
          </w:divBdr>
        </w:div>
        <w:div w:id="858277917">
          <w:marLeft w:val="0"/>
          <w:marRight w:val="0"/>
          <w:marTop w:val="0"/>
          <w:marBottom w:val="0"/>
          <w:divBdr>
            <w:top w:val="none" w:sz="0" w:space="0" w:color="auto"/>
            <w:left w:val="none" w:sz="0" w:space="0" w:color="auto"/>
            <w:bottom w:val="none" w:sz="0" w:space="0" w:color="auto"/>
            <w:right w:val="none" w:sz="0" w:space="0" w:color="auto"/>
          </w:divBdr>
        </w:div>
        <w:div w:id="762146696">
          <w:marLeft w:val="0"/>
          <w:marRight w:val="0"/>
          <w:marTop w:val="0"/>
          <w:marBottom w:val="0"/>
          <w:divBdr>
            <w:top w:val="none" w:sz="0" w:space="0" w:color="auto"/>
            <w:left w:val="none" w:sz="0" w:space="0" w:color="auto"/>
            <w:bottom w:val="none" w:sz="0" w:space="0" w:color="auto"/>
            <w:right w:val="none" w:sz="0" w:space="0" w:color="auto"/>
          </w:divBdr>
        </w:div>
        <w:div w:id="1437797781">
          <w:marLeft w:val="0"/>
          <w:marRight w:val="0"/>
          <w:marTop w:val="0"/>
          <w:marBottom w:val="0"/>
          <w:divBdr>
            <w:top w:val="none" w:sz="0" w:space="0" w:color="auto"/>
            <w:left w:val="none" w:sz="0" w:space="0" w:color="auto"/>
            <w:bottom w:val="none" w:sz="0" w:space="0" w:color="auto"/>
            <w:right w:val="none" w:sz="0" w:space="0" w:color="auto"/>
          </w:divBdr>
        </w:div>
        <w:div w:id="214511796">
          <w:marLeft w:val="0"/>
          <w:marRight w:val="0"/>
          <w:marTop w:val="0"/>
          <w:marBottom w:val="0"/>
          <w:divBdr>
            <w:top w:val="none" w:sz="0" w:space="0" w:color="auto"/>
            <w:left w:val="none" w:sz="0" w:space="0" w:color="auto"/>
            <w:bottom w:val="none" w:sz="0" w:space="0" w:color="auto"/>
            <w:right w:val="none" w:sz="0" w:space="0" w:color="auto"/>
          </w:divBdr>
        </w:div>
        <w:div w:id="39012835">
          <w:marLeft w:val="0"/>
          <w:marRight w:val="0"/>
          <w:marTop w:val="0"/>
          <w:marBottom w:val="0"/>
          <w:divBdr>
            <w:top w:val="none" w:sz="0" w:space="0" w:color="auto"/>
            <w:left w:val="none" w:sz="0" w:space="0" w:color="auto"/>
            <w:bottom w:val="none" w:sz="0" w:space="0" w:color="auto"/>
            <w:right w:val="none" w:sz="0" w:space="0" w:color="auto"/>
          </w:divBdr>
        </w:div>
        <w:div w:id="462426972">
          <w:marLeft w:val="0"/>
          <w:marRight w:val="0"/>
          <w:marTop w:val="0"/>
          <w:marBottom w:val="0"/>
          <w:divBdr>
            <w:top w:val="none" w:sz="0" w:space="0" w:color="auto"/>
            <w:left w:val="none" w:sz="0" w:space="0" w:color="auto"/>
            <w:bottom w:val="none" w:sz="0" w:space="0" w:color="auto"/>
            <w:right w:val="none" w:sz="0" w:space="0" w:color="auto"/>
          </w:divBdr>
        </w:div>
        <w:div w:id="857159013">
          <w:marLeft w:val="0"/>
          <w:marRight w:val="0"/>
          <w:marTop w:val="0"/>
          <w:marBottom w:val="0"/>
          <w:divBdr>
            <w:top w:val="none" w:sz="0" w:space="0" w:color="auto"/>
            <w:left w:val="none" w:sz="0" w:space="0" w:color="auto"/>
            <w:bottom w:val="none" w:sz="0" w:space="0" w:color="auto"/>
            <w:right w:val="none" w:sz="0" w:space="0" w:color="auto"/>
          </w:divBdr>
        </w:div>
        <w:div w:id="166479265">
          <w:marLeft w:val="0"/>
          <w:marRight w:val="0"/>
          <w:marTop w:val="0"/>
          <w:marBottom w:val="0"/>
          <w:divBdr>
            <w:top w:val="none" w:sz="0" w:space="0" w:color="auto"/>
            <w:left w:val="none" w:sz="0" w:space="0" w:color="auto"/>
            <w:bottom w:val="none" w:sz="0" w:space="0" w:color="auto"/>
            <w:right w:val="none" w:sz="0" w:space="0" w:color="auto"/>
          </w:divBdr>
        </w:div>
        <w:div w:id="1098332885">
          <w:marLeft w:val="0"/>
          <w:marRight w:val="0"/>
          <w:marTop w:val="0"/>
          <w:marBottom w:val="0"/>
          <w:divBdr>
            <w:top w:val="none" w:sz="0" w:space="0" w:color="auto"/>
            <w:left w:val="none" w:sz="0" w:space="0" w:color="auto"/>
            <w:bottom w:val="none" w:sz="0" w:space="0" w:color="auto"/>
            <w:right w:val="none" w:sz="0" w:space="0" w:color="auto"/>
          </w:divBdr>
        </w:div>
        <w:div w:id="255526132">
          <w:marLeft w:val="0"/>
          <w:marRight w:val="0"/>
          <w:marTop w:val="0"/>
          <w:marBottom w:val="0"/>
          <w:divBdr>
            <w:top w:val="none" w:sz="0" w:space="0" w:color="auto"/>
            <w:left w:val="none" w:sz="0" w:space="0" w:color="auto"/>
            <w:bottom w:val="none" w:sz="0" w:space="0" w:color="auto"/>
            <w:right w:val="none" w:sz="0" w:space="0" w:color="auto"/>
          </w:divBdr>
        </w:div>
        <w:div w:id="316735764">
          <w:marLeft w:val="0"/>
          <w:marRight w:val="0"/>
          <w:marTop w:val="0"/>
          <w:marBottom w:val="0"/>
          <w:divBdr>
            <w:top w:val="none" w:sz="0" w:space="0" w:color="auto"/>
            <w:left w:val="none" w:sz="0" w:space="0" w:color="auto"/>
            <w:bottom w:val="none" w:sz="0" w:space="0" w:color="auto"/>
            <w:right w:val="none" w:sz="0" w:space="0" w:color="auto"/>
          </w:divBdr>
        </w:div>
        <w:div w:id="1837500735">
          <w:marLeft w:val="0"/>
          <w:marRight w:val="0"/>
          <w:marTop w:val="0"/>
          <w:marBottom w:val="0"/>
          <w:divBdr>
            <w:top w:val="none" w:sz="0" w:space="0" w:color="auto"/>
            <w:left w:val="none" w:sz="0" w:space="0" w:color="auto"/>
            <w:bottom w:val="none" w:sz="0" w:space="0" w:color="auto"/>
            <w:right w:val="none" w:sz="0" w:space="0" w:color="auto"/>
          </w:divBdr>
        </w:div>
        <w:div w:id="1377506556">
          <w:marLeft w:val="0"/>
          <w:marRight w:val="0"/>
          <w:marTop w:val="0"/>
          <w:marBottom w:val="0"/>
          <w:divBdr>
            <w:top w:val="none" w:sz="0" w:space="0" w:color="auto"/>
            <w:left w:val="none" w:sz="0" w:space="0" w:color="auto"/>
            <w:bottom w:val="none" w:sz="0" w:space="0" w:color="auto"/>
            <w:right w:val="none" w:sz="0" w:space="0" w:color="auto"/>
          </w:divBdr>
        </w:div>
        <w:div w:id="364867832">
          <w:marLeft w:val="0"/>
          <w:marRight w:val="0"/>
          <w:marTop w:val="0"/>
          <w:marBottom w:val="0"/>
          <w:divBdr>
            <w:top w:val="none" w:sz="0" w:space="0" w:color="auto"/>
            <w:left w:val="none" w:sz="0" w:space="0" w:color="auto"/>
            <w:bottom w:val="none" w:sz="0" w:space="0" w:color="auto"/>
            <w:right w:val="none" w:sz="0" w:space="0" w:color="auto"/>
          </w:divBdr>
        </w:div>
        <w:div w:id="248201019">
          <w:marLeft w:val="0"/>
          <w:marRight w:val="0"/>
          <w:marTop w:val="0"/>
          <w:marBottom w:val="0"/>
          <w:divBdr>
            <w:top w:val="none" w:sz="0" w:space="0" w:color="auto"/>
            <w:left w:val="none" w:sz="0" w:space="0" w:color="auto"/>
            <w:bottom w:val="none" w:sz="0" w:space="0" w:color="auto"/>
            <w:right w:val="none" w:sz="0" w:space="0" w:color="auto"/>
          </w:divBdr>
        </w:div>
        <w:div w:id="1710060934">
          <w:marLeft w:val="0"/>
          <w:marRight w:val="0"/>
          <w:marTop w:val="0"/>
          <w:marBottom w:val="0"/>
          <w:divBdr>
            <w:top w:val="none" w:sz="0" w:space="0" w:color="auto"/>
            <w:left w:val="none" w:sz="0" w:space="0" w:color="auto"/>
            <w:bottom w:val="none" w:sz="0" w:space="0" w:color="auto"/>
            <w:right w:val="none" w:sz="0" w:space="0" w:color="auto"/>
          </w:divBdr>
        </w:div>
        <w:div w:id="1198541875">
          <w:marLeft w:val="0"/>
          <w:marRight w:val="0"/>
          <w:marTop w:val="0"/>
          <w:marBottom w:val="0"/>
          <w:divBdr>
            <w:top w:val="none" w:sz="0" w:space="0" w:color="auto"/>
            <w:left w:val="none" w:sz="0" w:space="0" w:color="auto"/>
            <w:bottom w:val="none" w:sz="0" w:space="0" w:color="auto"/>
            <w:right w:val="none" w:sz="0" w:space="0" w:color="auto"/>
          </w:divBdr>
        </w:div>
        <w:div w:id="1666543077">
          <w:marLeft w:val="0"/>
          <w:marRight w:val="0"/>
          <w:marTop w:val="0"/>
          <w:marBottom w:val="0"/>
          <w:divBdr>
            <w:top w:val="none" w:sz="0" w:space="0" w:color="auto"/>
            <w:left w:val="none" w:sz="0" w:space="0" w:color="auto"/>
            <w:bottom w:val="none" w:sz="0" w:space="0" w:color="auto"/>
            <w:right w:val="none" w:sz="0" w:space="0" w:color="auto"/>
          </w:divBdr>
        </w:div>
        <w:div w:id="566695189">
          <w:marLeft w:val="0"/>
          <w:marRight w:val="0"/>
          <w:marTop w:val="0"/>
          <w:marBottom w:val="0"/>
          <w:divBdr>
            <w:top w:val="none" w:sz="0" w:space="0" w:color="auto"/>
            <w:left w:val="none" w:sz="0" w:space="0" w:color="auto"/>
            <w:bottom w:val="none" w:sz="0" w:space="0" w:color="auto"/>
            <w:right w:val="none" w:sz="0" w:space="0" w:color="auto"/>
          </w:divBdr>
        </w:div>
        <w:div w:id="1425884454">
          <w:marLeft w:val="0"/>
          <w:marRight w:val="0"/>
          <w:marTop w:val="0"/>
          <w:marBottom w:val="0"/>
          <w:divBdr>
            <w:top w:val="none" w:sz="0" w:space="0" w:color="auto"/>
            <w:left w:val="none" w:sz="0" w:space="0" w:color="auto"/>
            <w:bottom w:val="none" w:sz="0" w:space="0" w:color="auto"/>
            <w:right w:val="none" w:sz="0" w:space="0" w:color="auto"/>
          </w:divBdr>
        </w:div>
        <w:div w:id="1438673837">
          <w:marLeft w:val="0"/>
          <w:marRight w:val="0"/>
          <w:marTop w:val="0"/>
          <w:marBottom w:val="0"/>
          <w:divBdr>
            <w:top w:val="none" w:sz="0" w:space="0" w:color="auto"/>
            <w:left w:val="none" w:sz="0" w:space="0" w:color="auto"/>
            <w:bottom w:val="none" w:sz="0" w:space="0" w:color="auto"/>
            <w:right w:val="none" w:sz="0" w:space="0" w:color="auto"/>
          </w:divBdr>
        </w:div>
        <w:div w:id="1754735914">
          <w:marLeft w:val="0"/>
          <w:marRight w:val="0"/>
          <w:marTop w:val="0"/>
          <w:marBottom w:val="0"/>
          <w:divBdr>
            <w:top w:val="none" w:sz="0" w:space="0" w:color="auto"/>
            <w:left w:val="none" w:sz="0" w:space="0" w:color="auto"/>
            <w:bottom w:val="none" w:sz="0" w:space="0" w:color="auto"/>
            <w:right w:val="none" w:sz="0" w:space="0" w:color="auto"/>
          </w:divBdr>
        </w:div>
        <w:div w:id="1069768472">
          <w:marLeft w:val="0"/>
          <w:marRight w:val="0"/>
          <w:marTop w:val="0"/>
          <w:marBottom w:val="0"/>
          <w:divBdr>
            <w:top w:val="none" w:sz="0" w:space="0" w:color="auto"/>
            <w:left w:val="none" w:sz="0" w:space="0" w:color="auto"/>
            <w:bottom w:val="none" w:sz="0" w:space="0" w:color="auto"/>
            <w:right w:val="none" w:sz="0" w:space="0" w:color="auto"/>
          </w:divBdr>
        </w:div>
        <w:div w:id="1066142981">
          <w:marLeft w:val="0"/>
          <w:marRight w:val="0"/>
          <w:marTop w:val="0"/>
          <w:marBottom w:val="0"/>
          <w:divBdr>
            <w:top w:val="none" w:sz="0" w:space="0" w:color="auto"/>
            <w:left w:val="none" w:sz="0" w:space="0" w:color="auto"/>
            <w:bottom w:val="none" w:sz="0" w:space="0" w:color="auto"/>
            <w:right w:val="none" w:sz="0" w:space="0" w:color="auto"/>
          </w:divBdr>
        </w:div>
        <w:div w:id="2012025246">
          <w:marLeft w:val="0"/>
          <w:marRight w:val="0"/>
          <w:marTop w:val="0"/>
          <w:marBottom w:val="0"/>
          <w:divBdr>
            <w:top w:val="none" w:sz="0" w:space="0" w:color="auto"/>
            <w:left w:val="none" w:sz="0" w:space="0" w:color="auto"/>
            <w:bottom w:val="none" w:sz="0" w:space="0" w:color="auto"/>
            <w:right w:val="none" w:sz="0" w:space="0" w:color="auto"/>
          </w:divBdr>
        </w:div>
        <w:div w:id="1833181707">
          <w:marLeft w:val="0"/>
          <w:marRight w:val="0"/>
          <w:marTop w:val="0"/>
          <w:marBottom w:val="0"/>
          <w:divBdr>
            <w:top w:val="none" w:sz="0" w:space="0" w:color="auto"/>
            <w:left w:val="none" w:sz="0" w:space="0" w:color="auto"/>
            <w:bottom w:val="none" w:sz="0" w:space="0" w:color="auto"/>
            <w:right w:val="none" w:sz="0" w:space="0" w:color="auto"/>
          </w:divBdr>
        </w:div>
        <w:div w:id="495995867">
          <w:marLeft w:val="0"/>
          <w:marRight w:val="0"/>
          <w:marTop w:val="0"/>
          <w:marBottom w:val="0"/>
          <w:divBdr>
            <w:top w:val="none" w:sz="0" w:space="0" w:color="auto"/>
            <w:left w:val="none" w:sz="0" w:space="0" w:color="auto"/>
            <w:bottom w:val="none" w:sz="0" w:space="0" w:color="auto"/>
            <w:right w:val="none" w:sz="0" w:space="0" w:color="auto"/>
          </w:divBdr>
        </w:div>
        <w:div w:id="857044258">
          <w:marLeft w:val="0"/>
          <w:marRight w:val="0"/>
          <w:marTop w:val="0"/>
          <w:marBottom w:val="0"/>
          <w:divBdr>
            <w:top w:val="none" w:sz="0" w:space="0" w:color="auto"/>
            <w:left w:val="none" w:sz="0" w:space="0" w:color="auto"/>
            <w:bottom w:val="none" w:sz="0" w:space="0" w:color="auto"/>
            <w:right w:val="none" w:sz="0" w:space="0" w:color="auto"/>
          </w:divBdr>
        </w:div>
        <w:div w:id="1193693176">
          <w:marLeft w:val="0"/>
          <w:marRight w:val="0"/>
          <w:marTop w:val="0"/>
          <w:marBottom w:val="0"/>
          <w:divBdr>
            <w:top w:val="none" w:sz="0" w:space="0" w:color="auto"/>
            <w:left w:val="none" w:sz="0" w:space="0" w:color="auto"/>
            <w:bottom w:val="none" w:sz="0" w:space="0" w:color="auto"/>
            <w:right w:val="none" w:sz="0" w:space="0" w:color="auto"/>
          </w:divBdr>
        </w:div>
        <w:div w:id="213781852">
          <w:marLeft w:val="0"/>
          <w:marRight w:val="0"/>
          <w:marTop w:val="0"/>
          <w:marBottom w:val="0"/>
          <w:divBdr>
            <w:top w:val="none" w:sz="0" w:space="0" w:color="auto"/>
            <w:left w:val="none" w:sz="0" w:space="0" w:color="auto"/>
            <w:bottom w:val="none" w:sz="0" w:space="0" w:color="auto"/>
            <w:right w:val="none" w:sz="0" w:space="0" w:color="auto"/>
          </w:divBdr>
        </w:div>
        <w:div w:id="331614234">
          <w:marLeft w:val="0"/>
          <w:marRight w:val="0"/>
          <w:marTop w:val="0"/>
          <w:marBottom w:val="0"/>
          <w:divBdr>
            <w:top w:val="none" w:sz="0" w:space="0" w:color="auto"/>
            <w:left w:val="none" w:sz="0" w:space="0" w:color="auto"/>
            <w:bottom w:val="none" w:sz="0" w:space="0" w:color="auto"/>
            <w:right w:val="none" w:sz="0" w:space="0" w:color="auto"/>
          </w:divBdr>
        </w:div>
        <w:div w:id="1327397933">
          <w:marLeft w:val="0"/>
          <w:marRight w:val="0"/>
          <w:marTop w:val="0"/>
          <w:marBottom w:val="0"/>
          <w:divBdr>
            <w:top w:val="none" w:sz="0" w:space="0" w:color="auto"/>
            <w:left w:val="none" w:sz="0" w:space="0" w:color="auto"/>
            <w:bottom w:val="none" w:sz="0" w:space="0" w:color="auto"/>
            <w:right w:val="none" w:sz="0" w:space="0" w:color="auto"/>
          </w:divBdr>
        </w:div>
        <w:div w:id="1961498682">
          <w:marLeft w:val="0"/>
          <w:marRight w:val="0"/>
          <w:marTop w:val="0"/>
          <w:marBottom w:val="0"/>
          <w:divBdr>
            <w:top w:val="none" w:sz="0" w:space="0" w:color="auto"/>
            <w:left w:val="none" w:sz="0" w:space="0" w:color="auto"/>
            <w:bottom w:val="none" w:sz="0" w:space="0" w:color="auto"/>
            <w:right w:val="none" w:sz="0" w:space="0" w:color="auto"/>
          </w:divBdr>
        </w:div>
        <w:div w:id="1951161999">
          <w:marLeft w:val="0"/>
          <w:marRight w:val="0"/>
          <w:marTop w:val="0"/>
          <w:marBottom w:val="0"/>
          <w:divBdr>
            <w:top w:val="none" w:sz="0" w:space="0" w:color="auto"/>
            <w:left w:val="none" w:sz="0" w:space="0" w:color="auto"/>
            <w:bottom w:val="none" w:sz="0" w:space="0" w:color="auto"/>
            <w:right w:val="none" w:sz="0" w:space="0" w:color="auto"/>
          </w:divBdr>
        </w:div>
        <w:div w:id="1062018756">
          <w:marLeft w:val="0"/>
          <w:marRight w:val="0"/>
          <w:marTop w:val="0"/>
          <w:marBottom w:val="0"/>
          <w:divBdr>
            <w:top w:val="none" w:sz="0" w:space="0" w:color="auto"/>
            <w:left w:val="none" w:sz="0" w:space="0" w:color="auto"/>
            <w:bottom w:val="none" w:sz="0" w:space="0" w:color="auto"/>
            <w:right w:val="none" w:sz="0" w:space="0" w:color="auto"/>
          </w:divBdr>
        </w:div>
        <w:div w:id="1622034125">
          <w:marLeft w:val="0"/>
          <w:marRight w:val="0"/>
          <w:marTop w:val="0"/>
          <w:marBottom w:val="0"/>
          <w:divBdr>
            <w:top w:val="none" w:sz="0" w:space="0" w:color="auto"/>
            <w:left w:val="none" w:sz="0" w:space="0" w:color="auto"/>
            <w:bottom w:val="none" w:sz="0" w:space="0" w:color="auto"/>
            <w:right w:val="none" w:sz="0" w:space="0" w:color="auto"/>
          </w:divBdr>
        </w:div>
        <w:div w:id="897008504">
          <w:marLeft w:val="0"/>
          <w:marRight w:val="0"/>
          <w:marTop w:val="0"/>
          <w:marBottom w:val="0"/>
          <w:divBdr>
            <w:top w:val="none" w:sz="0" w:space="0" w:color="auto"/>
            <w:left w:val="none" w:sz="0" w:space="0" w:color="auto"/>
            <w:bottom w:val="none" w:sz="0" w:space="0" w:color="auto"/>
            <w:right w:val="none" w:sz="0" w:space="0" w:color="auto"/>
          </w:divBdr>
        </w:div>
        <w:div w:id="2123960681">
          <w:marLeft w:val="0"/>
          <w:marRight w:val="0"/>
          <w:marTop w:val="0"/>
          <w:marBottom w:val="0"/>
          <w:divBdr>
            <w:top w:val="none" w:sz="0" w:space="0" w:color="auto"/>
            <w:left w:val="none" w:sz="0" w:space="0" w:color="auto"/>
            <w:bottom w:val="none" w:sz="0" w:space="0" w:color="auto"/>
            <w:right w:val="none" w:sz="0" w:space="0" w:color="auto"/>
          </w:divBdr>
        </w:div>
        <w:div w:id="95369726">
          <w:marLeft w:val="0"/>
          <w:marRight w:val="0"/>
          <w:marTop w:val="0"/>
          <w:marBottom w:val="0"/>
          <w:divBdr>
            <w:top w:val="none" w:sz="0" w:space="0" w:color="auto"/>
            <w:left w:val="none" w:sz="0" w:space="0" w:color="auto"/>
            <w:bottom w:val="none" w:sz="0" w:space="0" w:color="auto"/>
            <w:right w:val="none" w:sz="0" w:space="0" w:color="auto"/>
          </w:divBdr>
        </w:div>
        <w:div w:id="1675381935">
          <w:marLeft w:val="0"/>
          <w:marRight w:val="0"/>
          <w:marTop w:val="0"/>
          <w:marBottom w:val="0"/>
          <w:divBdr>
            <w:top w:val="none" w:sz="0" w:space="0" w:color="auto"/>
            <w:left w:val="none" w:sz="0" w:space="0" w:color="auto"/>
            <w:bottom w:val="none" w:sz="0" w:space="0" w:color="auto"/>
            <w:right w:val="none" w:sz="0" w:space="0" w:color="auto"/>
          </w:divBdr>
        </w:div>
        <w:div w:id="2105496464">
          <w:marLeft w:val="0"/>
          <w:marRight w:val="0"/>
          <w:marTop w:val="0"/>
          <w:marBottom w:val="0"/>
          <w:divBdr>
            <w:top w:val="none" w:sz="0" w:space="0" w:color="auto"/>
            <w:left w:val="none" w:sz="0" w:space="0" w:color="auto"/>
            <w:bottom w:val="none" w:sz="0" w:space="0" w:color="auto"/>
            <w:right w:val="none" w:sz="0" w:space="0" w:color="auto"/>
          </w:divBdr>
        </w:div>
        <w:div w:id="1286154418">
          <w:marLeft w:val="0"/>
          <w:marRight w:val="0"/>
          <w:marTop w:val="0"/>
          <w:marBottom w:val="0"/>
          <w:divBdr>
            <w:top w:val="none" w:sz="0" w:space="0" w:color="auto"/>
            <w:left w:val="none" w:sz="0" w:space="0" w:color="auto"/>
            <w:bottom w:val="none" w:sz="0" w:space="0" w:color="auto"/>
            <w:right w:val="none" w:sz="0" w:space="0" w:color="auto"/>
          </w:divBdr>
        </w:div>
        <w:div w:id="1095589860">
          <w:marLeft w:val="0"/>
          <w:marRight w:val="0"/>
          <w:marTop w:val="0"/>
          <w:marBottom w:val="0"/>
          <w:divBdr>
            <w:top w:val="none" w:sz="0" w:space="0" w:color="auto"/>
            <w:left w:val="none" w:sz="0" w:space="0" w:color="auto"/>
            <w:bottom w:val="none" w:sz="0" w:space="0" w:color="auto"/>
            <w:right w:val="none" w:sz="0" w:space="0" w:color="auto"/>
          </w:divBdr>
        </w:div>
        <w:div w:id="1185246788">
          <w:marLeft w:val="0"/>
          <w:marRight w:val="0"/>
          <w:marTop w:val="0"/>
          <w:marBottom w:val="0"/>
          <w:divBdr>
            <w:top w:val="none" w:sz="0" w:space="0" w:color="auto"/>
            <w:left w:val="none" w:sz="0" w:space="0" w:color="auto"/>
            <w:bottom w:val="none" w:sz="0" w:space="0" w:color="auto"/>
            <w:right w:val="none" w:sz="0" w:space="0" w:color="auto"/>
          </w:divBdr>
        </w:div>
        <w:div w:id="1383215252">
          <w:marLeft w:val="0"/>
          <w:marRight w:val="0"/>
          <w:marTop w:val="0"/>
          <w:marBottom w:val="0"/>
          <w:divBdr>
            <w:top w:val="none" w:sz="0" w:space="0" w:color="auto"/>
            <w:left w:val="none" w:sz="0" w:space="0" w:color="auto"/>
            <w:bottom w:val="none" w:sz="0" w:space="0" w:color="auto"/>
            <w:right w:val="none" w:sz="0" w:space="0" w:color="auto"/>
          </w:divBdr>
        </w:div>
        <w:div w:id="1114441259">
          <w:marLeft w:val="0"/>
          <w:marRight w:val="0"/>
          <w:marTop w:val="0"/>
          <w:marBottom w:val="0"/>
          <w:divBdr>
            <w:top w:val="none" w:sz="0" w:space="0" w:color="auto"/>
            <w:left w:val="none" w:sz="0" w:space="0" w:color="auto"/>
            <w:bottom w:val="none" w:sz="0" w:space="0" w:color="auto"/>
            <w:right w:val="none" w:sz="0" w:space="0" w:color="auto"/>
          </w:divBdr>
        </w:div>
        <w:div w:id="856427987">
          <w:marLeft w:val="0"/>
          <w:marRight w:val="0"/>
          <w:marTop w:val="0"/>
          <w:marBottom w:val="0"/>
          <w:divBdr>
            <w:top w:val="none" w:sz="0" w:space="0" w:color="auto"/>
            <w:left w:val="none" w:sz="0" w:space="0" w:color="auto"/>
            <w:bottom w:val="none" w:sz="0" w:space="0" w:color="auto"/>
            <w:right w:val="none" w:sz="0" w:space="0" w:color="auto"/>
          </w:divBdr>
        </w:div>
        <w:div w:id="1581599501">
          <w:marLeft w:val="0"/>
          <w:marRight w:val="0"/>
          <w:marTop w:val="0"/>
          <w:marBottom w:val="0"/>
          <w:divBdr>
            <w:top w:val="none" w:sz="0" w:space="0" w:color="auto"/>
            <w:left w:val="none" w:sz="0" w:space="0" w:color="auto"/>
            <w:bottom w:val="none" w:sz="0" w:space="0" w:color="auto"/>
            <w:right w:val="none" w:sz="0" w:space="0" w:color="auto"/>
          </w:divBdr>
        </w:div>
        <w:div w:id="1209410801">
          <w:marLeft w:val="0"/>
          <w:marRight w:val="0"/>
          <w:marTop w:val="0"/>
          <w:marBottom w:val="0"/>
          <w:divBdr>
            <w:top w:val="none" w:sz="0" w:space="0" w:color="auto"/>
            <w:left w:val="none" w:sz="0" w:space="0" w:color="auto"/>
            <w:bottom w:val="none" w:sz="0" w:space="0" w:color="auto"/>
            <w:right w:val="none" w:sz="0" w:space="0" w:color="auto"/>
          </w:divBdr>
        </w:div>
        <w:div w:id="929243454">
          <w:marLeft w:val="0"/>
          <w:marRight w:val="0"/>
          <w:marTop w:val="0"/>
          <w:marBottom w:val="0"/>
          <w:divBdr>
            <w:top w:val="none" w:sz="0" w:space="0" w:color="auto"/>
            <w:left w:val="none" w:sz="0" w:space="0" w:color="auto"/>
            <w:bottom w:val="none" w:sz="0" w:space="0" w:color="auto"/>
            <w:right w:val="none" w:sz="0" w:space="0" w:color="auto"/>
          </w:divBdr>
        </w:div>
        <w:div w:id="1315069535">
          <w:marLeft w:val="0"/>
          <w:marRight w:val="0"/>
          <w:marTop w:val="0"/>
          <w:marBottom w:val="0"/>
          <w:divBdr>
            <w:top w:val="none" w:sz="0" w:space="0" w:color="auto"/>
            <w:left w:val="none" w:sz="0" w:space="0" w:color="auto"/>
            <w:bottom w:val="none" w:sz="0" w:space="0" w:color="auto"/>
            <w:right w:val="none" w:sz="0" w:space="0" w:color="auto"/>
          </w:divBdr>
        </w:div>
        <w:div w:id="365065916">
          <w:marLeft w:val="0"/>
          <w:marRight w:val="0"/>
          <w:marTop w:val="0"/>
          <w:marBottom w:val="0"/>
          <w:divBdr>
            <w:top w:val="none" w:sz="0" w:space="0" w:color="auto"/>
            <w:left w:val="none" w:sz="0" w:space="0" w:color="auto"/>
            <w:bottom w:val="none" w:sz="0" w:space="0" w:color="auto"/>
            <w:right w:val="none" w:sz="0" w:space="0" w:color="auto"/>
          </w:divBdr>
        </w:div>
        <w:div w:id="1182478194">
          <w:marLeft w:val="0"/>
          <w:marRight w:val="0"/>
          <w:marTop w:val="0"/>
          <w:marBottom w:val="0"/>
          <w:divBdr>
            <w:top w:val="none" w:sz="0" w:space="0" w:color="auto"/>
            <w:left w:val="none" w:sz="0" w:space="0" w:color="auto"/>
            <w:bottom w:val="none" w:sz="0" w:space="0" w:color="auto"/>
            <w:right w:val="none" w:sz="0" w:space="0" w:color="auto"/>
          </w:divBdr>
        </w:div>
        <w:div w:id="1028681945">
          <w:marLeft w:val="0"/>
          <w:marRight w:val="0"/>
          <w:marTop w:val="0"/>
          <w:marBottom w:val="0"/>
          <w:divBdr>
            <w:top w:val="none" w:sz="0" w:space="0" w:color="auto"/>
            <w:left w:val="none" w:sz="0" w:space="0" w:color="auto"/>
            <w:bottom w:val="none" w:sz="0" w:space="0" w:color="auto"/>
            <w:right w:val="none" w:sz="0" w:space="0" w:color="auto"/>
          </w:divBdr>
        </w:div>
        <w:div w:id="1361320190">
          <w:marLeft w:val="0"/>
          <w:marRight w:val="0"/>
          <w:marTop w:val="0"/>
          <w:marBottom w:val="0"/>
          <w:divBdr>
            <w:top w:val="none" w:sz="0" w:space="0" w:color="auto"/>
            <w:left w:val="none" w:sz="0" w:space="0" w:color="auto"/>
            <w:bottom w:val="none" w:sz="0" w:space="0" w:color="auto"/>
            <w:right w:val="none" w:sz="0" w:space="0" w:color="auto"/>
          </w:divBdr>
        </w:div>
        <w:div w:id="1501577034">
          <w:marLeft w:val="0"/>
          <w:marRight w:val="0"/>
          <w:marTop w:val="0"/>
          <w:marBottom w:val="0"/>
          <w:divBdr>
            <w:top w:val="none" w:sz="0" w:space="0" w:color="auto"/>
            <w:left w:val="none" w:sz="0" w:space="0" w:color="auto"/>
            <w:bottom w:val="none" w:sz="0" w:space="0" w:color="auto"/>
            <w:right w:val="none" w:sz="0" w:space="0" w:color="auto"/>
          </w:divBdr>
        </w:div>
        <w:div w:id="121579197">
          <w:marLeft w:val="0"/>
          <w:marRight w:val="0"/>
          <w:marTop w:val="0"/>
          <w:marBottom w:val="0"/>
          <w:divBdr>
            <w:top w:val="none" w:sz="0" w:space="0" w:color="auto"/>
            <w:left w:val="none" w:sz="0" w:space="0" w:color="auto"/>
            <w:bottom w:val="none" w:sz="0" w:space="0" w:color="auto"/>
            <w:right w:val="none" w:sz="0" w:space="0" w:color="auto"/>
          </w:divBdr>
        </w:div>
        <w:div w:id="1107624462">
          <w:marLeft w:val="0"/>
          <w:marRight w:val="0"/>
          <w:marTop w:val="0"/>
          <w:marBottom w:val="0"/>
          <w:divBdr>
            <w:top w:val="none" w:sz="0" w:space="0" w:color="auto"/>
            <w:left w:val="none" w:sz="0" w:space="0" w:color="auto"/>
            <w:bottom w:val="none" w:sz="0" w:space="0" w:color="auto"/>
            <w:right w:val="none" w:sz="0" w:space="0" w:color="auto"/>
          </w:divBdr>
        </w:div>
        <w:div w:id="1347363822">
          <w:marLeft w:val="0"/>
          <w:marRight w:val="0"/>
          <w:marTop w:val="0"/>
          <w:marBottom w:val="0"/>
          <w:divBdr>
            <w:top w:val="none" w:sz="0" w:space="0" w:color="auto"/>
            <w:left w:val="none" w:sz="0" w:space="0" w:color="auto"/>
            <w:bottom w:val="none" w:sz="0" w:space="0" w:color="auto"/>
            <w:right w:val="none" w:sz="0" w:space="0" w:color="auto"/>
          </w:divBdr>
        </w:div>
        <w:div w:id="1863863713">
          <w:marLeft w:val="0"/>
          <w:marRight w:val="0"/>
          <w:marTop w:val="0"/>
          <w:marBottom w:val="0"/>
          <w:divBdr>
            <w:top w:val="none" w:sz="0" w:space="0" w:color="auto"/>
            <w:left w:val="none" w:sz="0" w:space="0" w:color="auto"/>
            <w:bottom w:val="none" w:sz="0" w:space="0" w:color="auto"/>
            <w:right w:val="none" w:sz="0" w:space="0" w:color="auto"/>
          </w:divBdr>
        </w:div>
        <w:div w:id="1183087646">
          <w:marLeft w:val="0"/>
          <w:marRight w:val="0"/>
          <w:marTop w:val="0"/>
          <w:marBottom w:val="0"/>
          <w:divBdr>
            <w:top w:val="none" w:sz="0" w:space="0" w:color="auto"/>
            <w:left w:val="none" w:sz="0" w:space="0" w:color="auto"/>
            <w:bottom w:val="none" w:sz="0" w:space="0" w:color="auto"/>
            <w:right w:val="none" w:sz="0" w:space="0" w:color="auto"/>
          </w:divBdr>
        </w:div>
        <w:div w:id="1050231094">
          <w:marLeft w:val="0"/>
          <w:marRight w:val="0"/>
          <w:marTop w:val="0"/>
          <w:marBottom w:val="0"/>
          <w:divBdr>
            <w:top w:val="none" w:sz="0" w:space="0" w:color="auto"/>
            <w:left w:val="none" w:sz="0" w:space="0" w:color="auto"/>
            <w:bottom w:val="none" w:sz="0" w:space="0" w:color="auto"/>
            <w:right w:val="none" w:sz="0" w:space="0" w:color="auto"/>
          </w:divBdr>
        </w:div>
        <w:div w:id="1373312539">
          <w:marLeft w:val="0"/>
          <w:marRight w:val="0"/>
          <w:marTop w:val="0"/>
          <w:marBottom w:val="0"/>
          <w:divBdr>
            <w:top w:val="none" w:sz="0" w:space="0" w:color="auto"/>
            <w:left w:val="none" w:sz="0" w:space="0" w:color="auto"/>
            <w:bottom w:val="none" w:sz="0" w:space="0" w:color="auto"/>
            <w:right w:val="none" w:sz="0" w:space="0" w:color="auto"/>
          </w:divBdr>
        </w:div>
        <w:div w:id="109205256">
          <w:marLeft w:val="0"/>
          <w:marRight w:val="0"/>
          <w:marTop w:val="0"/>
          <w:marBottom w:val="0"/>
          <w:divBdr>
            <w:top w:val="none" w:sz="0" w:space="0" w:color="auto"/>
            <w:left w:val="none" w:sz="0" w:space="0" w:color="auto"/>
            <w:bottom w:val="none" w:sz="0" w:space="0" w:color="auto"/>
            <w:right w:val="none" w:sz="0" w:space="0" w:color="auto"/>
          </w:divBdr>
        </w:div>
        <w:div w:id="2003923821">
          <w:marLeft w:val="0"/>
          <w:marRight w:val="0"/>
          <w:marTop w:val="0"/>
          <w:marBottom w:val="0"/>
          <w:divBdr>
            <w:top w:val="none" w:sz="0" w:space="0" w:color="auto"/>
            <w:left w:val="none" w:sz="0" w:space="0" w:color="auto"/>
            <w:bottom w:val="none" w:sz="0" w:space="0" w:color="auto"/>
            <w:right w:val="none" w:sz="0" w:space="0" w:color="auto"/>
          </w:divBdr>
        </w:div>
        <w:div w:id="877663842">
          <w:marLeft w:val="0"/>
          <w:marRight w:val="0"/>
          <w:marTop w:val="0"/>
          <w:marBottom w:val="0"/>
          <w:divBdr>
            <w:top w:val="none" w:sz="0" w:space="0" w:color="auto"/>
            <w:left w:val="none" w:sz="0" w:space="0" w:color="auto"/>
            <w:bottom w:val="none" w:sz="0" w:space="0" w:color="auto"/>
            <w:right w:val="none" w:sz="0" w:space="0" w:color="auto"/>
          </w:divBdr>
        </w:div>
        <w:div w:id="852915342">
          <w:marLeft w:val="0"/>
          <w:marRight w:val="0"/>
          <w:marTop w:val="0"/>
          <w:marBottom w:val="0"/>
          <w:divBdr>
            <w:top w:val="none" w:sz="0" w:space="0" w:color="auto"/>
            <w:left w:val="none" w:sz="0" w:space="0" w:color="auto"/>
            <w:bottom w:val="none" w:sz="0" w:space="0" w:color="auto"/>
            <w:right w:val="none" w:sz="0" w:space="0" w:color="auto"/>
          </w:divBdr>
        </w:div>
        <w:div w:id="164590369">
          <w:marLeft w:val="0"/>
          <w:marRight w:val="0"/>
          <w:marTop w:val="0"/>
          <w:marBottom w:val="0"/>
          <w:divBdr>
            <w:top w:val="none" w:sz="0" w:space="0" w:color="auto"/>
            <w:left w:val="none" w:sz="0" w:space="0" w:color="auto"/>
            <w:bottom w:val="none" w:sz="0" w:space="0" w:color="auto"/>
            <w:right w:val="none" w:sz="0" w:space="0" w:color="auto"/>
          </w:divBdr>
        </w:div>
        <w:div w:id="1638491767">
          <w:marLeft w:val="0"/>
          <w:marRight w:val="0"/>
          <w:marTop w:val="0"/>
          <w:marBottom w:val="0"/>
          <w:divBdr>
            <w:top w:val="none" w:sz="0" w:space="0" w:color="auto"/>
            <w:left w:val="none" w:sz="0" w:space="0" w:color="auto"/>
            <w:bottom w:val="none" w:sz="0" w:space="0" w:color="auto"/>
            <w:right w:val="none" w:sz="0" w:space="0" w:color="auto"/>
          </w:divBdr>
        </w:div>
        <w:div w:id="2142654545">
          <w:marLeft w:val="0"/>
          <w:marRight w:val="0"/>
          <w:marTop w:val="0"/>
          <w:marBottom w:val="0"/>
          <w:divBdr>
            <w:top w:val="none" w:sz="0" w:space="0" w:color="auto"/>
            <w:left w:val="none" w:sz="0" w:space="0" w:color="auto"/>
            <w:bottom w:val="none" w:sz="0" w:space="0" w:color="auto"/>
            <w:right w:val="none" w:sz="0" w:space="0" w:color="auto"/>
          </w:divBdr>
        </w:div>
        <w:div w:id="1701126097">
          <w:marLeft w:val="0"/>
          <w:marRight w:val="0"/>
          <w:marTop w:val="0"/>
          <w:marBottom w:val="0"/>
          <w:divBdr>
            <w:top w:val="none" w:sz="0" w:space="0" w:color="auto"/>
            <w:left w:val="none" w:sz="0" w:space="0" w:color="auto"/>
            <w:bottom w:val="none" w:sz="0" w:space="0" w:color="auto"/>
            <w:right w:val="none" w:sz="0" w:space="0" w:color="auto"/>
          </w:divBdr>
        </w:div>
        <w:div w:id="637879780">
          <w:marLeft w:val="0"/>
          <w:marRight w:val="0"/>
          <w:marTop w:val="0"/>
          <w:marBottom w:val="0"/>
          <w:divBdr>
            <w:top w:val="none" w:sz="0" w:space="0" w:color="auto"/>
            <w:left w:val="none" w:sz="0" w:space="0" w:color="auto"/>
            <w:bottom w:val="none" w:sz="0" w:space="0" w:color="auto"/>
            <w:right w:val="none" w:sz="0" w:space="0" w:color="auto"/>
          </w:divBdr>
        </w:div>
        <w:div w:id="1695107579">
          <w:marLeft w:val="0"/>
          <w:marRight w:val="0"/>
          <w:marTop w:val="0"/>
          <w:marBottom w:val="0"/>
          <w:divBdr>
            <w:top w:val="none" w:sz="0" w:space="0" w:color="auto"/>
            <w:left w:val="none" w:sz="0" w:space="0" w:color="auto"/>
            <w:bottom w:val="none" w:sz="0" w:space="0" w:color="auto"/>
            <w:right w:val="none" w:sz="0" w:space="0" w:color="auto"/>
          </w:divBdr>
        </w:div>
        <w:div w:id="1160191424">
          <w:marLeft w:val="0"/>
          <w:marRight w:val="0"/>
          <w:marTop w:val="0"/>
          <w:marBottom w:val="0"/>
          <w:divBdr>
            <w:top w:val="none" w:sz="0" w:space="0" w:color="auto"/>
            <w:left w:val="none" w:sz="0" w:space="0" w:color="auto"/>
            <w:bottom w:val="none" w:sz="0" w:space="0" w:color="auto"/>
            <w:right w:val="none" w:sz="0" w:space="0" w:color="auto"/>
          </w:divBdr>
        </w:div>
        <w:div w:id="1692415070">
          <w:marLeft w:val="0"/>
          <w:marRight w:val="0"/>
          <w:marTop w:val="0"/>
          <w:marBottom w:val="0"/>
          <w:divBdr>
            <w:top w:val="none" w:sz="0" w:space="0" w:color="auto"/>
            <w:left w:val="none" w:sz="0" w:space="0" w:color="auto"/>
            <w:bottom w:val="none" w:sz="0" w:space="0" w:color="auto"/>
            <w:right w:val="none" w:sz="0" w:space="0" w:color="auto"/>
          </w:divBdr>
        </w:div>
        <w:div w:id="37821805">
          <w:marLeft w:val="0"/>
          <w:marRight w:val="0"/>
          <w:marTop w:val="0"/>
          <w:marBottom w:val="0"/>
          <w:divBdr>
            <w:top w:val="none" w:sz="0" w:space="0" w:color="auto"/>
            <w:left w:val="none" w:sz="0" w:space="0" w:color="auto"/>
            <w:bottom w:val="none" w:sz="0" w:space="0" w:color="auto"/>
            <w:right w:val="none" w:sz="0" w:space="0" w:color="auto"/>
          </w:divBdr>
        </w:div>
        <w:div w:id="1851675259">
          <w:marLeft w:val="0"/>
          <w:marRight w:val="0"/>
          <w:marTop w:val="0"/>
          <w:marBottom w:val="0"/>
          <w:divBdr>
            <w:top w:val="none" w:sz="0" w:space="0" w:color="auto"/>
            <w:left w:val="none" w:sz="0" w:space="0" w:color="auto"/>
            <w:bottom w:val="none" w:sz="0" w:space="0" w:color="auto"/>
            <w:right w:val="none" w:sz="0" w:space="0" w:color="auto"/>
          </w:divBdr>
        </w:div>
        <w:div w:id="1198851842">
          <w:marLeft w:val="0"/>
          <w:marRight w:val="0"/>
          <w:marTop w:val="0"/>
          <w:marBottom w:val="0"/>
          <w:divBdr>
            <w:top w:val="none" w:sz="0" w:space="0" w:color="auto"/>
            <w:left w:val="none" w:sz="0" w:space="0" w:color="auto"/>
            <w:bottom w:val="none" w:sz="0" w:space="0" w:color="auto"/>
            <w:right w:val="none" w:sz="0" w:space="0" w:color="auto"/>
          </w:divBdr>
        </w:div>
        <w:div w:id="1485396879">
          <w:marLeft w:val="0"/>
          <w:marRight w:val="0"/>
          <w:marTop w:val="0"/>
          <w:marBottom w:val="0"/>
          <w:divBdr>
            <w:top w:val="none" w:sz="0" w:space="0" w:color="auto"/>
            <w:left w:val="none" w:sz="0" w:space="0" w:color="auto"/>
            <w:bottom w:val="none" w:sz="0" w:space="0" w:color="auto"/>
            <w:right w:val="none" w:sz="0" w:space="0" w:color="auto"/>
          </w:divBdr>
        </w:div>
        <w:div w:id="844591233">
          <w:marLeft w:val="0"/>
          <w:marRight w:val="0"/>
          <w:marTop w:val="0"/>
          <w:marBottom w:val="0"/>
          <w:divBdr>
            <w:top w:val="none" w:sz="0" w:space="0" w:color="auto"/>
            <w:left w:val="none" w:sz="0" w:space="0" w:color="auto"/>
            <w:bottom w:val="none" w:sz="0" w:space="0" w:color="auto"/>
            <w:right w:val="none" w:sz="0" w:space="0" w:color="auto"/>
          </w:divBdr>
        </w:div>
        <w:div w:id="666441651">
          <w:marLeft w:val="0"/>
          <w:marRight w:val="0"/>
          <w:marTop w:val="0"/>
          <w:marBottom w:val="0"/>
          <w:divBdr>
            <w:top w:val="none" w:sz="0" w:space="0" w:color="auto"/>
            <w:left w:val="none" w:sz="0" w:space="0" w:color="auto"/>
            <w:bottom w:val="none" w:sz="0" w:space="0" w:color="auto"/>
            <w:right w:val="none" w:sz="0" w:space="0" w:color="auto"/>
          </w:divBdr>
        </w:div>
        <w:div w:id="903563136">
          <w:marLeft w:val="0"/>
          <w:marRight w:val="0"/>
          <w:marTop w:val="0"/>
          <w:marBottom w:val="0"/>
          <w:divBdr>
            <w:top w:val="none" w:sz="0" w:space="0" w:color="auto"/>
            <w:left w:val="none" w:sz="0" w:space="0" w:color="auto"/>
            <w:bottom w:val="none" w:sz="0" w:space="0" w:color="auto"/>
            <w:right w:val="none" w:sz="0" w:space="0" w:color="auto"/>
          </w:divBdr>
        </w:div>
        <w:div w:id="631786036">
          <w:marLeft w:val="0"/>
          <w:marRight w:val="0"/>
          <w:marTop w:val="0"/>
          <w:marBottom w:val="0"/>
          <w:divBdr>
            <w:top w:val="none" w:sz="0" w:space="0" w:color="auto"/>
            <w:left w:val="none" w:sz="0" w:space="0" w:color="auto"/>
            <w:bottom w:val="none" w:sz="0" w:space="0" w:color="auto"/>
            <w:right w:val="none" w:sz="0" w:space="0" w:color="auto"/>
          </w:divBdr>
        </w:div>
        <w:div w:id="1100179994">
          <w:marLeft w:val="0"/>
          <w:marRight w:val="0"/>
          <w:marTop w:val="0"/>
          <w:marBottom w:val="0"/>
          <w:divBdr>
            <w:top w:val="none" w:sz="0" w:space="0" w:color="auto"/>
            <w:left w:val="none" w:sz="0" w:space="0" w:color="auto"/>
            <w:bottom w:val="none" w:sz="0" w:space="0" w:color="auto"/>
            <w:right w:val="none" w:sz="0" w:space="0" w:color="auto"/>
          </w:divBdr>
        </w:div>
        <w:div w:id="4210098">
          <w:marLeft w:val="0"/>
          <w:marRight w:val="0"/>
          <w:marTop w:val="0"/>
          <w:marBottom w:val="0"/>
          <w:divBdr>
            <w:top w:val="none" w:sz="0" w:space="0" w:color="auto"/>
            <w:left w:val="none" w:sz="0" w:space="0" w:color="auto"/>
            <w:bottom w:val="none" w:sz="0" w:space="0" w:color="auto"/>
            <w:right w:val="none" w:sz="0" w:space="0" w:color="auto"/>
          </w:divBdr>
        </w:div>
        <w:div w:id="2002001882">
          <w:marLeft w:val="0"/>
          <w:marRight w:val="0"/>
          <w:marTop w:val="0"/>
          <w:marBottom w:val="0"/>
          <w:divBdr>
            <w:top w:val="none" w:sz="0" w:space="0" w:color="auto"/>
            <w:left w:val="none" w:sz="0" w:space="0" w:color="auto"/>
            <w:bottom w:val="none" w:sz="0" w:space="0" w:color="auto"/>
            <w:right w:val="none" w:sz="0" w:space="0" w:color="auto"/>
          </w:divBdr>
        </w:div>
        <w:div w:id="2062317433">
          <w:marLeft w:val="0"/>
          <w:marRight w:val="0"/>
          <w:marTop w:val="0"/>
          <w:marBottom w:val="0"/>
          <w:divBdr>
            <w:top w:val="none" w:sz="0" w:space="0" w:color="auto"/>
            <w:left w:val="none" w:sz="0" w:space="0" w:color="auto"/>
            <w:bottom w:val="none" w:sz="0" w:space="0" w:color="auto"/>
            <w:right w:val="none" w:sz="0" w:space="0" w:color="auto"/>
          </w:divBdr>
        </w:div>
        <w:div w:id="398209699">
          <w:marLeft w:val="0"/>
          <w:marRight w:val="0"/>
          <w:marTop w:val="0"/>
          <w:marBottom w:val="0"/>
          <w:divBdr>
            <w:top w:val="none" w:sz="0" w:space="0" w:color="auto"/>
            <w:left w:val="none" w:sz="0" w:space="0" w:color="auto"/>
            <w:bottom w:val="none" w:sz="0" w:space="0" w:color="auto"/>
            <w:right w:val="none" w:sz="0" w:space="0" w:color="auto"/>
          </w:divBdr>
        </w:div>
        <w:div w:id="744449506">
          <w:marLeft w:val="0"/>
          <w:marRight w:val="0"/>
          <w:marTop w:val="0"/>
          <w:marBottom w:val="0"/>
          <w:divBdr>
            <w:top w:val="none" w:sz="0" w:space="0" w:color="auto"/>
            <w:left w:val="none" w:sz="0" w:space="0" w:color="auto"/>
            <w:bottom w:val="none" w:sz="0" w:space="0" w:color="auto"/>
            <w:right w:val="none" w:sz="0" w:space="0" w:color="auto"/>
          </w:divBdr>
        </w:div>
        <w:div w:id="668943888">
          <w:marLeft w:val="0"/>
          <w:marRight w:val="0"/>
          <w:marTop w:val="0"/>
          <w:marBottom w:val="0"/>
          <w:divBdr>
            <w:top w:val="none" w:sz="0" w:space="0" w:color="auto"/>
            <w:left w:val="none" w:sz="0" w:space="0" w:color="auto"/>
            <w:bottom w:val="none" w:sz="0" w:space="0" w:color="auto"/>
            <w:right w:val="none" w:sz="0" w:space="0" w:color="auto"/>
          </w:divBdr>
        </w:div>
        <w:div w:id="1875576004">
          <w:marLeft w:val="0"/>
          <w:marRight w:val="0"/>
          <w:marTop w:val="0"/>
          <w:marBottom w:val="0"/>
          <w:divBdr>
            <w:top w:val="none" w:sz="0" w:space="0" w:color="auto"/>
            <w:left w:val="none" w:sz="0" w:space="0" w:color="auto"/>
            <w:bottom w:val="none" w:sz="0" w:space="0" w:color="auto"/>
            <w:right w:val="none" w:sz="0" w:space="0" w:color="auto"/>
          </w:divBdr>
        </w:div>
        <w:div w:id="1861157834">
          <w:marLeft w:val="0"/>
          <w:marRight w:val="0"/>
          <w:marTop w:val="0"/>
          <w:marBottom w:val="0"/>
          <w:divBdr>
            <w:top w:val="none" w:sz="0" w:space="0" w:color="auto"/>
            <w:left w:val="none" w:sz="0" w:space="0" w:color="auto"/>
            <w:bottom w:val="none" w:sz="0" w:space="0" w:color="auto"/>
            <w:right w:val="none" w:sz="0" w:space="0" w:color="auto"/>
          </w:divBdr>
        </w:div>
        <w:div w:id="1690839625">
          <w:marLeft w:val="0"/>
          <w:marRight w:val="0"/>
          <w:marTop w:val="0"/>
          <w:marBottom w:val="0"/>
          <w:divBdr>
            <w:top w:val="none" w:sz="0" w:space="0" w:color="auto"/>
            <w:left w:val="none" w:sz="0" w:space="0" w:color="auto"/>
            <w:bottom w:val="none" w:sz="0" w:space="0" w:color="auto"/>
            <w:right w:val="none" w:sz="0" w:space="0" w:color="auto"/>
          </w:divBdr>
        </w:div>
        <w:div w:id="1137338835">
          <w:marLeft w:val="0"/>
          <w:marRight w:val="0"/>
          <w:marTop w:val="0"/>
          <w:marBottom w:val="0"/>
          <w:divBdr>
            <w:top w:val="none" w:sz="0" w:space="0" w:color="auto"/>
            <w:left w:val="none" w:sz="0" w:space="0" w:color="auto"/>
            <w:bottom w:val="none" w:sz="0" w:space="0" w:color="auto"/>
            <w:right w:val="none" w:sz="0" w:space="0" w:color="auto"/>
          </w:divBdr>
        </w:div>
        <w:div w:id="1902863111">
          <w:marLeft w:val="0"/>
          <w:marRight w:val="0"/>
          <w:marTop w:val="0"/>
          <w:marBottom w:val="0"/>
          <w:divBdr>
            <w:top w:val="none" w:sz="0" w:space="0" w:color="auto"/>
            <w:left w:val="none" w:sz="0" w:space="0" w:color="auto"/>
            <w:bottom w:val="none" w:sz="0" w:space="0" w:color="auto"/>
            <w:right w:val="none" w:sz="0" w:space="0" w:color="auto"/>
          </w:divBdr>
        </w:div>
        <w:div w:id="587273010">
          <w:marLeft w:val="0"/>
          <w:marRight w:val="0"/>
          <w:marTop w:val="0"/>
          <w:marBottom w:val="0"/>
          <w:divBdr>
            <w:top w:val="none" w:sz="0" w:space="0" w:color="auto"/>
            <w:left w:val="none" w:sz="0" w:space="0" w:color="auto"/>
            <w:bottom w:val="none" w:sz="0" w:space="0" w:color="auto"/>
            <w:right w:val="none" w:sz="0" w:space="0" w:color="auto"/>
          </w:divBdr>
        </w:div>
        <w:div w:id="1674338622">
          <w:marLeft w:val="0"/>
          <w:marRight w:val="0"/>
          <w:marTop w:val="0"/>
          <w:marBottom w:val="0"/>
          <w:divBdr>
            <w:top w:val="none" w:sz="0" w:space="0" w:color="auto"/>
            <w:left w:val="none" w:sz="0" w:space="0" w:color="auto"/>
            <w:bottom w:val="none" w:sz="0" w:space="0" w:color="auto"/>
            <w:right w:val="none" w:sz="0" w:space="0" w:color="auto"/>
          </w:divBdr>
        </w:div>
        <w:div w:id="1050226378">
          <w:marLeft w:val="0"/>
          <w:marRight w:val="0"/>
          <w:marTop w:val="0"/>
          <w:marBottom w:val="0"/>
          <w:divBdr>
            <w:top w:val="none" w:sz="0" w:space="0" w:color="auto"/>
            <w:left w:val="none" w:sz="0" w:space="0" w:color="auto"/>
            <w:bottom w:val="none" w:sz="0" w:space="0" w:color="auto"/>
            <w:right w:val="none" w:sz="0" w:space="0" w:color="auto"/>
          </w:divBdr>
        </w:div>
        <w:div w:id="296381038">
          <w:marLeft w:val="0"/>
          <w:marRight w:val="0"/>
          <w:marTop w:val="0"/>
          <w:marBottom w:val="0"/>
          <w:divBdr>
            <w:top w:val="none" w:sz="0" w:space="0" w:color="auto"/>
            <w:left w:val="none" w:sz="0" w:space="0" w:color="auto"/>
            <w:bottom w:val="none" w:sz="0" w:space="0" w:color="auto"/>
            <w:right w:val="none" w:sz="0" w:space="0" w:color="auto"/>
          </w:divBdr>
        </w:div>
        <w:div w:id="403913595">
          <w:marLeft w:val="0"/>
          <w:marRight w:val="0"/>
          <w:marTop w:val="0"/>
          <w:marBottom w:val="0"/>
          <w:divBdr>
            <w:top w:val="none" w:sz="0" w:space="0" w:color="auto"/>
            <w:left w:val="none" w:sz="0" w:space="0" w:color="auto"/>
            <w:bottom w:val="none" w:sz="0" w:space="0" w:color="auto"/>
            <w:right w:val="none" w:sz="0" w:space="0" w:color="auto"/>
          </w:divBdr>
        </w:div>
        <w:div w:id="1802307939">
          <w:marLeft w:val="0"/>
          <w:marRight w:val="0"/>
          <w:marTop w:val="0"/>
          <w:marBottom w:val="0"/>
          <w:divBdr>
            <w:top w:val="none" w:sz="0" w:space="0" w:color="auto"/>
            <w:left w:val="none" w:sz="0" w:space="0" w:color="auto"/>
            <w:bottom w:val="none" w:sz="0" w:space="0" w:color="auto"/>
            <w:right w:val="none" w:sz="0" w:space="0" w:color="auto"/>
          </w:divBdr>
        </w:div>
        <w:div w:id="733239904">
          <w:marLeft w:val="0"/>
          <w:marRight w:val="0"/>
          <w:marTop w:val="0"/>
          <w:marBottom w:val="0"/>
          <w:divBdr>
            <w:top w:val="none" w:sz="0" w:space="0" w:color="auto"/>
            <w:left w:val="none" w:sz="0" w:space="0" w:color="auto"/>
            <w:bottom w:val="none" w:sz="0" w:space="0" w:color="auto"/>
            <w:right w:val="none" w:sz="0" w:space="0" w:color="auto"/>
          </w:divBdr>
        </w:div>
        <w:div w:id="1118572852">
          <w:marLeft w:val="0"/>
          <w:marRight w:val="0"/>
          <w:marTop w:val="0"/>
          <w:marBottom w:val="0"/>
          <w:divBdr>
            <w:top w:val="none" w:sz="0" w:space="0" w:color="auto"/>
            <w:left w:val="none" w:sz="0" w:space="0" w:color="auto"/>
            <w:bottom w:val="none" w:sz="0" w:space="0" w:color="auto"/>
            <w:right w:val="none" w:sz="0" w:space="0" w:color="auto"/>
          </w:divBdr>
        </w:div>
        <w:div w:id="251357623">
          <w:marLeft w:val="0"/>
          <w:marRight w:val="0"/>
          <w:marTop w:val="0"/>
          <w:marBottom w:val="0"/>
          <w:divBdr>
            <w:top w:val="none" w:sz="0" w:space="0" w:color="auto"/>
            <w:left w:val="none" w:sz="0" w:space="0" w:color="auto"/>
            <w:bottom w:val="none" w:sz="0" w:space="0" w:color="auto"/>
            <w:right w:val="none" w:sz="0" w:space="0" w:color="auto"/>
          </w:divBdr>
        </w:div>
        <w:div w:id="770055538">
          <w:marLeft w:val="0"/>
          <w:marRight w:val="0"/>
          <w:marTop w:val="0"/>
          <w:marBottom w:val="0"/>
          <w:divBdr>
            <w:top w:val="none" w:sz="0" w:space="0" w:color="auto"/>
            <w:left w:val="none" w:sz="0" w:space="0" w:color="auto"/>
            <w:bottom w:val="none" w:sz="0" w:space="0" w:color="auto"/>
            <w:right w:val="none" w:sz="0" w:space="0" w:color="auto"/>
          </w:divBdr>
        </w:div>
        <w:div w:id="656609726">
          <w:marLeft w:val="0"/>
          <w:marRight w:val="0"/>
          <w:marTop w:val="0"/>
          <w:marBottom w:val="0"/>
          <w:divBdr>
            <w:top w:val="none" w:sz="0" w:space="0" w:color="auto"/>
            <w:left w:val="none" w:sz="0" w:space="0" w:color="auto"/>
            <w:bottom w:val="none" w:sz="0" w:space="0" w:color="auto"/>
            <w:right w:val="none" w:sz="0" w:space="0" w:color="auto"/>
          </w:divBdr>
        </w:div>
        <w:div w:id="705058590">
          <w:marLeft w:val="0"/>
          <w:marRight w:val="0"/>
          <w:marTop w:val="0"/>
          <w:marBottom w:val="0"/>
          <w:divBdr>
            <w:top w:val="none" w:sz="0" w:space="0" w:color="auto"/>
            <w:left w:val="none" w:sz="0" w:space="0" w:color="auto"/>
            <w:bottom w:val="none" w:sz="0" w:space="0" w:color="auto"/>
            <w:right w:val="none" w:sz="0" w:space="0" w:color="auto"/>
          </w:divBdr>
        </w:div>
        <w:div w:id="1252855562">
          <w:marLeft w:val="0"/>
          <w:marRight w:val="0"/>
          <w:marTop w:val="0"/>
          <w:marBottom w:val="0"/>
          <w:divBdr>
            <w:top w:val="none" w:sz="0" w:space="0" w:color="auto"/>
            <w:left w:val="none" w:sz="0" w:space="0" w:color="auto"/>
            <w:bottom w:val="none" w:sz="0" w:space="0" w:color="auto"/>
            <w:right w:val="none" w:sz="0" w:space="0" w:color="auto"/>
          </w:divBdr>
        </w:div>
        <w:div w:id="2026832295">
          <w:marLeft w:val="0"/>
          <w:marRight w:val="0"/>
          <w:marTop w:val="0"/>
          <w:marBottom w:val="0"/>
          <w:divBdr>
            <w:top w:val="none" w:sz="0" w:space="0" w:color="auto"/>
            <w:left w:val="none" w:sz="0" w:space="0" w:color="auto"/>
            <w:bottom w:val="none" w:sz="0" w:space="0" w:color="auto"/>
            <w:right w:val="none" w:sz="0" w:space="0" w:color="auto"/>
          </w:divBdr>
        </w:div>
        <w:div w:id="1662199436">
          <w:marLeft w:val="0"/>
          <w:marRight w:val="0"/>
          <w:marTop w:val="0"/>
          <w:marBottom w:val="0"/>
          <w:divBdr>
            <w:top w:val="none" w:sz="0" w:space="0" w:color="auto"/>
            <w:left w:val="none" w:sz="0" w:space="0" w:color="auto"/>
            <w:bottom w:val="none" w:sz="0" w:space="0" w:color="auto"/>
            <w:right w:val="none" w:sz="0" w:space="0" w:color="auto"/>
          </w:divBdr>
        </w:div>
        <w:div w:id="1547832151">
          <w:marLeft w:val="0"/>
          <w:marRight w:val="0"/>
          <w:marTop w:val="0"/>
          <w:marBottom w:val="0"/>
          <w:divBdr>
            <w:top w:val="none" w:sz="0" w:space="0" w:color="auto"/>
            <w:left w:val="none" w:sz="0" w:space="0" w:color="auto"/>
            <w:bottom w:val="none" w:sz="0" w:space="0" w:color="auto"/>
            <w:right w:val="none" w:sz="0" w:space="0" w:color="auto"/>
          </w:divBdr>
        </w:div>
        <w:div w:id="603925442">
          <w:marLeft w:val="0"/>
          <w:marRight w:val="0"/>
          <w:marTop w:val="0"/>
          <w:marBottom w:val="0"/>
          <w:divBdr>
            <w:top w:val="none" w:sz="0" w:space="0" w:color="auto"/>
            <w:left w:val="none" w:sz="0" w:space="0" w:color="auto"/>
            <w:bottom w:val="none" w:sz="0" w:space="0" w:color="auto"/>
            <w:right w:val="none" w:sz="0" w:space="0" w:color="auto"/>
          </w:divBdr>
        </w:div>
        <w:div w:id="1443761388">
          <w:marLeft w:val="0"/>
          <w:marRight w:val="0"/>
          <w:marTop w:val="0"/>
          <w:marBottom w:val="0"/>
          <w:divBdr>
            <w:top w:val="none" w:sz="0" w:space="0" w:color="auto"/>
            <w:left w:val="none" w:sz="0" w:space="0" w:color="auto"/>
            <w:bottom w:val="none" w:sz="0" w:space="0" w:color="auto"/>
            <w:right w:val="none" w:sz="0" w:space="0" w:color="auto"/>
          </w:divBdr>
        </w:div>
        <w:div w:id="1313173173">
          <w:marLeft w:val="0"/>
          <w:marRight w:val="0"/>
          <w:marTop w:val="0"/>
          <w:marBottom w:val="0"/>
          <w:divBdr>
            <w:top w:val="none" w:sz="0" w:space="0" w:color="auto"/>
            <w:left w:val="none" w:sz="0" w:space="0" w:color="auto"/>
            <w:bottom w:val="none" w:sz="0" w:space="0" w:color="auto"/>
            <w:right w:val="none" w:sz="0" w:space="0" w:color="auto"/>
          </w:divBdr>
        </w:div>
        <w:div w:id="1276867542">
          <w:marLeft w:val="0"/>
          <w:marRight w:val="0"/>
          <w:marTop w:val="0"/>
          <w:marBottom w:val="0"/>
          <w:divBdr>
            <w:top w:val="none" w:sz="0" w:space="0" w:color="auto"/>
            <w:left w:val="none" w:sz="0" w:space="0" w:color="auto"/>
            <w:bottom w:val="none" w:sz="0" w:space="0" w:color="auto"/>
            <w:right w:val="none" w:sz="0" w:space="0" w:color="auto"/>
          </w:divBdr>
        </w:div>
        <w:div w:id="1977178644">
          <w:marLeft w:val="0"/>
          <w:marRight w:val="0"/>
          <w:marTop w:val="0"/>
          <w:marBottom w:val="0"/>
          <w:divBdr>
            <w:top w:val="none" w:sz="0" w:space="0" w:color="auto"/>
            <w:left w:val="none" w:sz="0" w:space="0" w:color="auto"/>
            <w:bottom w:val="none" w:sz="0" w:space="0" w:color="auto"/>
            <w:right w:val="none" w:sz="0" w:space="0" w:color="auto"/>
          </w:divBdr>
        </w:div>
        <w:div w:id="1468010043">
          <w:marLeft w:val="0"/>
          <w:marRight w:val="0"/>
          <w:marTop w:val="0"/>
          <w:marBottom w:val="0"/>
          <w:divBdr>
            <w:top w:val="none" w:sz="0" w:space="0" w:color="auto"/>
            <w:left w:val="none" w:sz="0" w:space="0" w:color="auto"/>
            <w:bottom w:val="none" w:sz="0" w:space="0" w:color="auto"/>
            <w:right w:val="none" w:sz="0" w:space="0" w:color="auto"/>
          </w:divBdr>
        </w:div>
        <w:div w:id="2105109882">
          <w:marLeft w:val="0"/>
          <w:marRight w:val="0"/>
          <w:marTop w:val="0"/>
          <w:marBottom w:val="0"/>
          <w:divBdr>
            <w:top w:val="none" w:sz="0" w:space="0" w:color="auto"/>
            <w:left w:val="none" w:sz="0" w:space="0" w:color="auto"/>
            <w:bottom w:val="none" w:sz="0" w:space="0" w:color="auto"/>
            <w:right w:val="none" w:sz="0" w:space="0" w:color="auto"/>
          </w:divBdr>
        </w:div>
        <w:div w:id="86000271">
          <w:marLeft w:val="0"/>
          <w:marRight w:val="0"/>
          <w:marTop w:val="0"/>
          <w:marBottom w:val="0"/>
          <w:divBdr>
            <w:top w:val="none" w:sz="0" w:space="0" w:color="auto"/>
            <w:left w:val="none" w:sz="0" w:space="0" w:color="auto"/>
            <w:bottom w:val="none" w:sz="0" w:space="0" w:color="auto"/>
            <w:right w:val="none" w:sz="0" w:space="0" w:color="auto"/>
          </w:divBdr>
        </w:div>
        <w:div w:id="158498082">
          <w:marLeft w:val="0"/>
          <w:marRight w:val="0"/>
          <w:marTop w:val="0"/>
          <w:marBottom w:val="0"/>
          <w:divBdr>
            <w:top w:val="none" w:sz="0" w:space="0" w:color="auto"/>
            <w:left w:val="none" w:sz="0" w:space="0" w:color="auto"/>
            <w:bottom w:val="none" w:sz="0" w:space="0" w:color="auto"/>
            <w:right w:val="none" w:sz="0" w:space="0" w:color="auto"/>
          </w:divBdr>
        </w:div>
        <w:div w:id="798647136">
          <w:marLeft w:val="0"/>
          <w:marRight w:val="0"/>
          <w:marTop w:val="0"/>
          <w:marBottom w:val="0"/>
          <w:divBdr>
            <w:top w:val="none" w:sz="0" w:space="0" w:color="auto"/>
            <w:left w:val="none" w:sz="0" w:space="0" w:color="auto"/>
            <w:bottom w:val="none" w:sz="0" w:space="0" w:color="auto"/>
            <w:right w:val="none" w:sz="0" w:space="0" w:color="auto"/>
          </w:divBdr>
        </w:div>
        <w:div w:id="276955837">
          <w:marLeft w:val="0"/>
          <w:marRight w:val="0"/>
          <w:marTop w:val="0"/>
          <w:marBottom w:val="0"/>
          <w:divBdr>
            <w:top w:val="none" w:sz="0" w:space="0" w:color="auto"/>
            <w:left w:val="none" w:sz="0" w:space="0" w:color="auto"/>
            <w:bottom w:val="none" w:sz="0" w:space="0" w:color="auto"/>
            <w:right w:val="none" w:sz="0" w:space="0" w:color="auto"/>
          </w:divBdr>
        </w:div>
        <w:div w:id="476066898">
          <w:marLeft w:val="0"/>
          <w:marRight w:val="0"/>
          <w:marTop w:val="0"/>
          <w:marBottom w:val="0"/>
          <w:divBdr>
            <w:top w:val="none" w:sz="0" w:space="0" w:color="auto"/>
            <w:left w:val="none" w:sz="0" w:space="0" w:color="auto"/>
            <w:bottom w:val="none" w:sz="0" w:space="0" w:color="auto"/>
            <w:right w:val="none" w:sz="0" w:space="0" w:color="auto"/>
          </w:divBdr>
        </w:div>
        <w:div w:id="1452817285">
          <w:marLeft w:val="0"/>
          <w:marRight w:val="0"/>
          <w:marTop w:val="0"/>
          <w:marBottom w:val="0"/>
          <w:divBdr>
            <w:top w:val="none" w:sz="0" w:space="0" w:color="auto"/>
            <w:left w:val="none" w:sz="0" w:space="0" w:color="auto"/>
            <w:bottom w:val="none" w:sz="0" w:space="0" w:color="auto"/>
            <w:right w:val="none" w:sz="0" w:space="0" w:color="auto"/>
          </w:divBdr>
        </w:div>
        <w:div w:id="1959723469">
          <w:marLeft w:val="0"/>
          <w:marRight w:val="0"/>
          <w:marTop w:val="0"/>
          <w:marBottom w:val="0"/>
          <w:divBdr>
            <w:top w:val="none" w:sz="0" w:space="0" w:color="auto"/>
            <w:left w:val="none" w:sz="0" w:space="0" w:color="auto"/>
            <w:bottom w:val="none" w:sz="0" w:space="0" w:color="auto"/>
            <w:right w:val="none" w:sz="0" w:space="0" w:color="auto"/>
          </w:divBdr>
        </w:div>
        <w:div w:id="637341946">
          <w:marLeft w:val="0"/>
          <w:marRight w:val="0"/>
          <w:marTop w:val="0"/>
          <w:marBottom w:val="0"/>
          <w:divBdr>
            <w:top w:val="none" w:sz="0" w:space="0" w:color="auto"/>
            <w:left w:val="none" w:sz="0" w:space="0" w:color="auto"/>
            <w:bottom w:val="none" w:sz="0" w:space="0" w:color="auto"/>
            <w:right w:val="none" w:sz="0" w:space="0" w:color="auto"/>
          </w:divBdr>
        </w:div>
        <w:div w:id="1260218127">
          <w:marLeft w:val="0"/>
          <w:marRight w:val="0"/>
          <w:marTop w:val="0"/>
          <w:marBottom w:val="0"/>
          <w:divBdr>
            <w:top w:val="none" w:sz="0" w:space="0" w:color="auto"/>
            <w:left w:val="none" w:sz="0" w:space="0" w:color="auto"/>
            <w:bottom w:val="none" w:sz="0" w:space="0" w:color="auto"/>
            <w:right w:val="none" w:sz="0" w:space="0" w:color="auto"/>
          </w:divBdr>
        </w:div>
        <w:div w:id="1343436654">
          <w:marLeft w:val="0"/>
          <w:marRight w:val="0"/>
          <w:marTop w:val="0"/>
          <w:marBottom w:val="0"/>
          <w:divBdr>
            <w:top w:val="none" w:sz="0" w:space="0" w:color="auto"/>
            <w:left w:val="none" w:sz="0" w:space="0" w:color="auto"/>
            <w:bottom w:val="none" w:sz="0" w:space="0" w:color="auto"/>
            <w:right w:val="none" w:sz="0" w:space="0" w:color="auto"/>
          </w:divBdr>
        </w:div>
        <w:div w:id="400368885">
          <w:marLeft w:val="0"/>
          <w:marRight w:val="0"/>
          <w:marTop w:val="0"/>
          <w:marBottom w:val="0"/>
          <w:divBdr>
            <w:top w:val="none" w:sz="0" w:space="0" w:color="auto"/>
            <w:left w:val="none" w:sz="0" w:space="0" w:color="auto"/>
            <w:bottom w:val="none" w:sz="0" w:space="0" w:color="auto"/>
            <w:right w:val="none" w:sz="0" w:space="0" w:color="auto"/>
          </w:divBdr>
        </w:div>
        <w:div w:id="1840267382">
          <w:marLeft w:val="0"/>
          <w:marRight w:val="0"/>
          <w:marTop w:val="0"/>
          <w:marBottom w:val="0"/>
          <w:divBdr>
            <w:top w:val="none" w:sz="0" w:space="0" w:color="auto"/>
            <w:left w:val="none" w:sz="0" w:space="0" w:color="auto"/>
            <w:bottom w:val="none" w:sz="0" w:space="0" w:color="auto"/>
            <w:right w:val="none" w:sz="0" w:space="0" w:color="auto"/>
          </w:divBdr>
        </w:div>
        <w:div w:id="2083525364">
          <w:marLeft w:val="0"/>
          <w:marRight w:val="0"/>
          <w:marTop w:val="0"/>
          <w:marBottom w:val="0"/>
          <w:divBdr>
            <w:top w:val="none" w:sz="0" w:space="0" w:color="auto"/>
            <w:left w:val="none" w:sz="0" w:space="0" w:color="auto"/>
            <w:bottom w:val="none" w:sz="0" w:space="0" w:color="auto"/>
            <w:right w:val="none" w:sz="0" w:space="0" w:color="auto"/>
          </w:divBdr>
        </w:div>
        <w:div w:id="968978253">
          <w:marLeft w:val="0"/>
          <w:marRight w:val="0"/>
          <w:marTop w:val="0"/>
          <w:marBottom w:val="0"/>
          <w:divBdr>
            <w:top w:val="none" w:sz="0" w:space="0" w:color="auto"/>
            <w:left w:val="none" w:sz="0" w:space="0" w:color="auto"/>
            <w:bottom w:val="none" w:sz="0" w:space="0" w:color="auto"/>
            <w:right w:val="none" w:sz="0" w:space="0" w:color="auto"/>
          </w:divBdr>
        </w:div>
        <w:div w:id="44454482">
          <w:marLeft w:val="0"/>
          <w:marRight w:val="0"/>
          <w:marTop w:val="0"/>
          <w:marBottom w:val="0"/>
          <w:divBdr>
            <w:top w:val="none" w:sz="0" w:space="0" w:color="auto"/>
            <w:left w:val="none" w:sz="0" w:space="0" w:color="auto"/>
            <w:bottom w:val="none" w:sz="0" w:space="0" w:color="auto"/>
            <w:right w:val="none" w:sz="0" w:space="0" w:color="auto"/>
          </w:divBdr>
        </w:div>
        <w:div w:id="1012802437">
          <w:marLeft w:val="0"/>
          <w:marRight w:val="0"/>
          <w:marTop w:val="0"/>
          <w:marBottom w:val="0"/>
          <w:divBdr>
            <w:top w:val="none" w:sz="0" w:space="0" w:color="auto"/>
            <w:left w:val="none" w:sz="0" w:space="0" w:color="auto"/>
            <w:bottom w:val="none" w:sz="0" w:space="0" w:color="auto"/>
            <w:right w:val="none" w:sz="0" w:space="0" w:color="auto"/>
          </w:divBdr>
        </w:div>
        <w:div w:id="907376899">
          <w:marLeft w:val="0"/>
          <w:marRight w:val="0"/>
          <w:marTop w:val="0"/>
          <w:marBottom w:val="0"/>
          <w:divBdr>
            <w:top w:val="none" w:sz="0" w:space="0" w:color="auto"/>
            <w:left w:val="none" w:sz="0" w:space="0" w:color="auto"/>
            <w:bottom w:val="none" w:sz="0" w:space="0" w:color="auto"/>
            <w:right w:val="none" w:sz="0" w:space="0" w:color="auto"/>
          </w:divBdr>
        </w:div>
        <w:div w:id="518471123">
          <w:marLeft w:val="0"/>
          <w:marRight w:val="0"/>
          <w:marTop w:val="0"/>
          <w:marBottom w:val="0"/>
          <w:divBdr>
            <w:top w:val="none" w:sz="0" w:space="0" w:color="auto"/>
            <w:left w:val="none" w:sz="0" w:space="0" w:color="auto"/>
            <w:bottom w:val="none" w:sz="0" w:space="0" w:color="auto"/>
            <w:right w:val="none" w:sz="0" w:space="0" w:color="auto"/>
          </w:divBdr>
        </w:div>
        <w:div w:id="1705010832">
          <w:marLeft w:val="0"/>
          <w:marRight w:val="0"/>
          <w:marTop w:val="0"/>
          <w:marBottom w:val="0"/>
          <w:divBdr>
            <w:top w:val="none" w:sz="0" w:space="0" w:color="auto"/>
            <w:left w:val="none" w:sz="0" w:space="0" w:color="auto"/>
            <w:bottom w:val="none" w:sz="0" w:space="0" w:color="auto"/>
            <w:right w:val="none" w:sz="0" w:space="0" w:color="auto"/>
          </w:divBdr>
        </w:div>
        <w:div w:id="1503274287">
          <w:marLeft w:val="0"/>
          <w:marRight w:val="0"/>
          <w:marTop w:val="0"/>
          <w:marBottom w:val="0"/>
          <w:divBdr>
            <w:top w:val="none" w:sz="0" w:space="0" w:color="auto"/>
            <w:left w:val="none" w:sz="0" w:space="0" w:color="auto"/>
            <w:bottom w:val="none" w:sz="0" w:space="0" w:color="auto"/>
            <w:right w:val="none" w:sz="0" w:space="0" w:color="auto"/>
          </w:divBdr>
        </w:div>
        <w:div w:id="564681584">
          <w:marLeft w:val="0"/>
          <w:marRight w:val="0"/>
          <w:marTop w:val="0"/>
          <w:marBottom w:val="0"/>
          <w:divBdr>
            <w:top w:val="none" w:sz="0" w:space="0" w:color="auto"/>
            <w:left w:val="none" w:sz="0" w:space="0" w:color="auto"/>
            <w:bottom w:val="none" w:sz="0" w:space="0" w:color="auto"/>
            <w:right w:val="none" w:sz="0" w:space="0" w:color="auto"/>
          </w:divBdr>
        </w:div>
        <w:div w:id="66266283">
          <w:marLeft w:val="0"/>
          <w:marRight w:val="0"/>
          <w:marTop w:val="0"/>
          <w:marBottom w:val="0"/>
          <w:divBdr>
            <w:top w:val="none" w:sz="0" w:space="0" w:color="auto"/>
            <w:left w:val="none" w:sz="0" w:space="0" w:color="auto"/>
            <w:bottom w:val="none" w:sz="0" w:space="0" w:color="auto"/>
            <w:right w:val="none" w:sz="0" w:space="0" w:color="auto"/>
          </w:divBdr>
        </w:div>
        <w:div w:id="927539442">
          <w:marLeft w:val="0"/>
          <w:marRight w:val="0"/>
          <w:marTop w:val="0"/>
          <w:marBottom w:val="0"/>
          <w:divBdr>
            <w:top w:val="none" w:sz="0" w:space="0" w:color="auto"/>
            <w:left w:val="none" w:sz="0" w:space="0" w:color="auto"/>
            <w:bottom w:val="none" w:sz="0" w:space="0" w:color="auto"/>
            <w:right w:val="none" w:sz="0" w:space="0" w:color="auto"/>
          </w:divBdr>
        </w:div>
        <w:div w:id="1816410367">
          <w:marLeft w:val="0"/>
          <w:marRight w:val="0"/>
          <w:marTop w:val="0"/>
          <w:marBottom w:val="0"/>
          <w:divBdr>
            <w:top w:val="none" w:sz="0" w:space="0" w:color="auto"/>
            <w:left w:val="none" w:sz="0" w:space="0" w:color="auto"/>
            <w:bottom w:val="none" w:sz="0" w:space="0" w:color="auto"/>
            <w:right w:val="none" w:sz="0" w:space="0" w:color="auto"/>
          </w:divBdr>
        </w:div>
        <w:div w:id="771438714">
          <w:marLeft w:val="0"/>
          <w:marRight w:val="0"/>
          <w:marTop w:val="0"/>
          <w:marBottom w:val="0"/>
          <w:divBdr>
            <w:top w:val="none" w:sz="0" w:space="0" w:color="auto"/>
            <w:left w:val="none" w:sz="0" w:space="0" w:color="auto"/>
            <w:bottom w:val="none" w:sz="0" w:space="0" w:color="auto"/>
            <w:right w:val="none" w:sz="0" w:space="0" w:color="auto"/>
          </w:divBdr>
        </w:div>
        <w:div w:id="982197523">
          <w:marLeft w:val="0"/>
          <w:marRight w:val="0"/>
          <w:marTop w:val="0"/>
          <w:marBottom w:val="0"/>
          <w:divBdr>
            <w:top w:val="none" w:sz="0" w:space="0" w:color="auto"/>
            <w:left w:val="none" w:sz="0" w:space="0" w:color="auto"/>
            <w:bottom w:val="none" w:sz="0" w:space="0" w:color="auto"/>
            <w:right w:val="none" w:sz="0" w:space="0" w:color="auto"/>
          </w:divBdr>
        </w:div>
        <w:div w:id="1484816311">
          <w:marLeft w:val="0"/>
          <w:marRight w:val="0"/>
          <w:marTop w:val="0"/>
          <w:marBottom w:val="0"/>
          <w:divBdr>
            <w:top w:val="none" w:sz="0" w:space="0" w:color="auto"/>
            <w:left w:val="none" w:sz="0" w:space="0" w:color="auto"/>
            <w:bottom w:val="none" w:sz="0" w:space="0" w:color="auto"/>
            <w:right w:val="none" w:sz="0" w:space="0" w:color="auto"/>
          </w:divBdr>
        </w:div>
        <w:div w:id="1221359404">
          <w:marLeft w:val="0"/>
          <w:marRight w:val="0"/>
          <w:marTop w:val="0"/>
          <w:marBottom w:val="0"/>
          <w:divBdr>
            <w:top w:val="none" w:sz="0" w:space="0" w:color="auto"/>
            <w:left w:val="none" w:sz="0" w:space="0" w:color="auto"/>
            <w:bottom w:val="none" w:sz="0" w:space="0" w:color="auto"/>
            <w:right w:val="none" w:sz="0" w:space="0" w:color="auto"/>
          </w:divBdr>
        </w:div>
        <w:div w:id="2052728287">
          <w:marLeft w:val="0"/>
          <w:marRight w:val="0"/>
          <w:marTop w:val="0"/>
          <w:marBottom w:val="0"/>
          <w:divBdr>
            <w:top w:val="none" w:sz="0" w:space="0" w:color="auto"/>
            <w:left w:val="none" w:sz="0" w:space="0" w:color="auto"/>
            <w:bottom w:val="none" w:sz="0" w:space="0" w:color="auto"/>
            <w:right w:val="none" w:sz="0" w:space="0" w:color="auto"/>
          </w:divBdr>
        </w:div>
        <w:div w:id="2138790738">
          <w:marLeft w:val="0"/>
          <w:marRight w:val="0"/>
          <w:marTop w:val="0"/>
          <w:marBottom w:val="0"/>
          <w:divBdr>
            <w:top w:val="none" w:sz="0" w:space="0" w:color="auto"/>
            <w:left w:val="none" w:sz="0" w:space="0" w:color="auto"/>
            <w:bottom w:val="none" w:sz="0" w:space="0" w:color="auto"/>
            <w:right w:val="none" w:sz="0" w:space="0" w:color="auto"/>
          </w:divBdr>
        </w:div>
        <w:div w:id="1941521029">
          <w:marLeft w:val="0"/>
          <w:marRight w:val="0"/>
          <w:marTop w:val="0"/>
          <w:marBottom w:val="0"/>
          <w:divBdr>
            <w:top w:val="none" w:sz="0" w:space="0" w:color="auto"/>
            <w:left w:val="none" w:sz="0" w:space="0" w:color="auto"/>
            <w:bottom w:val="none" w:sz="0" w:space="0" w:color="auto"/>
            <w:right w:val="none" w:sz="0" w:space="0" w:color="auto"/>
          </w:divBdr>
        </w:div>
        <w:div w:id="137768818">
          <w:marLeft w:val="0"/>
          <w:marRight w:val="0"/>
          <w:marTop w:val="0"/>
          <w:marBottom w:val="0"/>
          <w:divBdr>
            <w:top w:val="none" w:sz="0" w:space="0" w:color="auto"/>
            <w:left w:val="none" w:sz="0" w:space="0" w:color="auto"/>
            <w:bottom w:val="single" w:sz="6" w:space="0" w:color="000000"/>
            <w:right w:val="none" w:sz="0" w:space="0" w:color="auto"/>
          </w:divBdr>
        </w:div>
        <w:div w:id="773980547">
          <w:marLeft w:val="0"/>
          <w:marRight w:val="0"/>
          <w:marTop w:val="0"/>
          <w:marBottom w:val="0"/>
          <w:divBdr>
            <w:top w:val="none" w:sz="0" w:space="0" w:color="auto"/>
            <w:left w:val="none" w:sz="0" w:space="0" w:color="auto"/>
            <w:bottom w:val="none" w:sz="0" w:space="0" w:color="auto"/>
            <w:right w:val="none" w:sz="0" w:space="0" w:color="auto"/>
          </w:divBdr>
        </w:div>
        <w:div w:id="543907314">
          <w:marLeft w:val="0"/>
          <w:marRight w:val="0"/>
          <w:marTop w:val="0"/>
          <w:marBottom w:val="0"/>
          <w:divBdr>
            <w:top w:val="none" w:sz="0" w:space="0" w:color="auto"/>
            <w:left w:val="none" w:sz="0" w:space="0" w:color="auto"/>
            <w:bottom w:val="none" w:sz="0" w:space="0" w:color="auto"/>
            <w:right w:val="none" w:sz="0" w:space="0" w:color="auto"/>
          </w:divBdr>
        </w:div>
        <w:div w:id="1478382194">
          <w:marLeft w:val="0"/>
          <w:marRight w:val="0"/>
          <w:marTop w:val="0"/>
          <w:marBottom w:val="0"/>
          <w:divBdr>
            <w:top w:val="none" w:sz="0" w:space="0" w:color="auto"/>
            <w:left w:val="none" w:sz="0" w:space="0" w:color="auto"/>
            <w:bottom w:val="none" w:sz="0" w:space="0" w:color="auto"/>
            <w:right w:val="none" w:sz="0" w:space="0" w:color="auto"/>
          </w:divBdr>
        </w:div>
        <w:div w:id="2530528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ublications.iarc.fr/595"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blications.iarc.fr/59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publications.iarc.fr/595" TargetMode="External"/><Relationship Id="rId4" Type="http://schemas.openxmlformats.org/officeDocument/2006/relationships/settings" Target="settings.xml"/><Relationship Id="rId9" Type="http://schemas.openxmlformats.org/officeDocument/2006/relationships/hyperlink" Target="https://publications.iarc.fr/595"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F7D69-BE5A-4D0C-B51C-8273CB189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24</Pages>
  <Words>10294</Words>
  <Characters>58680</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Samantha Lavery (s)</cp:lastModifiedBy>
  <cp:revision>4</cp:revision>
  <dcterms:created xsi:type="dcterms:W3CDTF">2022-08-26T13:13:00Z</dcterms:created>
  <dcterms:modified xsi:type="dcterms:W3CDTF">2022-08-31T18:13:00Z</dcterms:modified>
</cp:coreProperties>
</file>