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193C" w14:textId="77777777" w:rsidR="00686F74" w:rsidRDefault="00686F74" w:rsidP="00F46E5D">
      <w:pPr>
        <w:pStyle w:val="Head"/>
        <w:spacing w:after="0"/>
      </w:pPr>
      <w:r w:rsidRPr="00685FAB">
        <w:t>Protocol fo</w:t>
      </w:r>
      <w:r w:rsidR="00730E8E" w:rsidRPr="00685FAB">
        <w:t xml:space="preserve">r the Examination of </w:t>
      </w:r>
      <w:r w:rsidR="00ED1AF1">
        <w:t xml:space="preserve">Lymphadenectomy </w:t>
      </w:r>
      <w:r w:rsidR="00730E8E" w:rsidRPr="00685FAB">
        <w:t xml:space="preserve">Specimens </w:t>
      </w:r>
      <w:r w:rsidR="00776247">
        <w:t>F</w:t>
      </w:r>
      <w:r w:rsidR="0084615F" w:rsidRPr="00685FAB">
        <w:t>rom</w:t>
      </w:r>
      <w:r w:rsidR="00730E8E" w:rsidRPr="00685FAB">
        <w:t xml:space="preserve"> Patients </w:t>
      </w:r>
      <w:r w:rsidR="00776247">
        <w:t>W</w:t>
      </w:r>
      <w:r w:rsidR="0084615F" w:rsidRPr="00685FAB">
        <w:t>ith</w:t>
      </w:r>
      <w:r w:rsidRPr="00685FAB">
        <w:t xml:space="preserve"> Malignant Germ Cell and Sex Cord-Stromal Tumors of the Testis</w:t>
      </w:r>
    </w:p>
    <w:p w14:paraId="2F8116BF" w14:textId="77777777" w:rsidR="00BD15F9" w:rsidRPr="00F46E5D" w:rsidRDefault="00BD15F9" w:rsidP="00F46E5D">
      <w:pPr>
        <w:pStyle w:val="Head"/>
        <w:spacing w:after="0"/>
        <w:rPr>
          <w:sz w:val="20"/>
        </w:rPr>
      </w:pPr>
    </w:p>
    <w:tbl>
      <w:tblPr>
        <w:tblW w:w="10368" w:type="dxa"/>
        <w:tblLook w:val="04A0" w:firstRow="1" w:lastRow="0" w:firstColumn="1" w:lastColumn="0" w:noHBand="0" w:noVBand="1"/>
      </w:tblPr>
      <w:tblGrid>
        <w:gridCol w:w="4428"/>
        <w:gridCol w:w="4428"/>
        <w:gridCol w:w="1512"/>
      </w:tblGrid>
      <w:tr w:rsidR="0049610C" w:rsidRPr="00F74BAA" w14:paraId="56B8AEA1" w14:textId="77777777" w:rsidTr="00715803">
        <w:trPr>
          <w:gridAfter w:val="1"/>
          <w:wAfter w:w="1512" w:type="dxa"/>
        </w:trPr>
        <w:tc>
          <w:tcPr>
            <w:tcW w:w="4428" w:type="dxa"/>
            <w:shd w:val="clear" w:color="auto" w:fill="auto"/>
          </w:tcPr>
          <w:p w14:paraId="06527249" w14:textId="77777777" w:rsidR="0049610C" w:rsidRPr="00F74BAA" w:rsidRDefault="0049610C" w:rsidP="00DE2D0A">
            <w:pPr>
              <w:keepNext/>
              <w:tabs>
                <w:tab w:val="left" w:pos="360"/>
              </w:tabs>
              <w:outlineLvl w:val="1"/>
              <w:rPr>
                <w:rFonts w:eastAsia="SimSun" w:cs="Arial"/>
                <w:b/>
                <w:szCs w:val="24"/>
                <w:lang w:eastAsia="es-ES_tradnl"/>
              </w:rPr>
            </w:pPr>
            <w:r w:rsidRPr="00F74BAA">
              <w:rPr>
                <w:rFonts w:eastAsia="SimSun" w:cs="Arial"/>
                <w:b/>
                <w:szCs w:val="24"/>
                <w:lang w:eastAsia="es-ES_tradnl"/>
              </w:rPr>
              <w:t xml:space="preserve">Version: </w:t>
            </w:r>
            <w:r w:rsidRPr="00F74BAA">
              <w:rPr>
                <w:rFonts w:eastAsia="SimSun" w:cs="Arial"/>
                <w:szCs w:val="24"/>
                <w:lang w:eastAsia="es-ES_tradnl"/>
              </w:rPr>
              <w:t>Testis</w:t>
            </w:r>
            <w:r w:rsidR="00EE2717">
              <w:rPr>
                <w:rFonts w:eastAsia="SimSun" w:cs="Arial"/>
                <w:szCs w:val="24"/>
                <w:lang w:eastAsia="es-ES_tradnl"/>
              </w:rPr>
              <w:t xml:space="preserve"> </w:t>
            </w:r>
            <w:r w:rsidR="00641846" w:rsidRPr="00641846">
              <w:rPr>
                <w:rFonts w:eastAsia="SimSun" w:cs="Arial"/>
                <w:szCs w:val="24"/>
                <w:lang w:eastAsia="es-ES_tradnl"/>
              </w:rPr>
              <w:t>Lymphadenectomy</w:t>
            </w:r>
            <w:r w:rsidRPr="00F74BAA">
              <w:rPr>
                <w:rFonts w:eastAsia="SimSun" w:cs="Arial"/>
                <w:szCs w:val="24"/>
                <w:lang w:eastAsia="es-ES_tradnl"/>
              </w:rPr>
              <w:t xml:space="preserve"> </w:t>
            </w:r>
            <w:r w:rsidR="00BD15F9">
              <w:rPr>
                <w:rFonts w:eastAsia="SimSun" w:cs="Arial"/>
                <w:szCs w:val="24"/>
                <w:lang w:eastAsia="es-ES_tradnl"/>
              </w:rPr>
              <w:t>4.0</w:t>
            </w:r>
            <w:r w:rsidRPr="00F74BAA">
              <w:rPr>
                <w:rFonts w:eastAsia="SimSun" w:cs="Arial"/>
                <w:szCs w:val="24"/>
                <w:lang w:eastAsia="es-ES_tradnl"/>
              </w:rPr>
              <w:t>.</w:t>
            </w:r>
            <w:r w:rsidR="00CA64FF">
              <w:rPr>
                <w:rFonts w:eastAsia="SimSun" w:cs="Arial"/>
                <w:szCs w:val="24"/>
                <w:lang w:eastAsia="es-ES_tradnl"/>
              </w:rPr>
              <w:t>1</w:t>
            </w:r>
            <w:r w:rsidRPr="00F74BAA">
              <w:rPr>
                <w:rFonts w:eastAsia="SimSun" w:cs="Arial"/>
                <w:szCs w:val="24"/>
                <w:lang w:eastAsia="es-ES_tradnl"/>
              </w:rPr>
              <w:t>.</w:t>
            </w:r>
            <w:r w:rsidR="00DE2D0A">
              <w:rPr>
                <w:rFonts w:eastAsia="SimSun" w:cs="Arial"/>
                <w:szCs w:val="24"/>
                <w:lang w:eastAsia="es-ES_tradnl"/>
              </w:rPr>
              <w:t>1</w:t>
            </w:r>
          </w:p>
        </w:tc>
        <w:tc>
          <w:tcPr>
            <w:tcW w:w="4428" w:type="dxa"/>
            <w:shd w:val="clear" w:color="auto" w:fill="auto"/>
          </w:tcPr>
          <w:p w14:paraId="23F70648" w14:textId="77777777" w:rsidR="0049610C" w:rsidRPr="00F74BAA" w:rsidRDefault="0049610C" w:rsidP="000C3130">
            <w:pPr>
              <w:keepNext/>
              <w:tabs>
                <w:tab w:val="left" w:pos="360"/>
              </w:tabs>
              <w:outlineLvl w:val="1"/>
              <w:rPr>
                <w:rFonts w:eastAsia="SimSun" w:cs="Arial"/>
                <w:b/>
                <w:szCs w:val="24"/>
                <w:lang w:eastAsia="es-ES_tradnl"/>
              </w:rPr>
            </w:pPr>
            <w:r w:rsidRPr="00F74BAA">
              <w:rPr>
                <w:rFonts w:eastAsia="SimSun" w:cs="Arial"/>
                <w:b/>
                <w:szCs w:val="24"/>
                <w:lang w:eastAsia="es-ES_tradnl"/>
              </w:rPr>
              <w:t xml:space="preserve">Protocol Posting Date: </w:t>
            </w:r>
            <w:r w:rsidR="000C3130">
              <w:rPr>
                <w:rFonts w:eastAsia="SimSun" w:cs="Arial"/>
                <w:szCs w:val="24"/>
                <w:lang w:eastAsia="es-ES_tradnl"/>
              </w:rPr>
              <w:t>February 2019</w:t>
            </w:r>
          </w:p>
        </w:tc>
      </w:tr>
      <w:tr w:rsidR="0049610C" w:rsidRPr="00F74BAA" w14:paraId="388842B7" w14:textId="77777777" w:rsidTr="00715803">
        <w:tc>
          <w:tcPr>
            <w:tcW w:w="10368" w:type="dxa"/>
            <w:gridSpan w:val="3"/>
            <w:shd w:val="clear" w:color="auto" w:fill="auto"/>
          </w:tcPr>
          <w:p w14:paraId="0610325B" w14:textId="77777777" w:rsidR="00715803" w:rsidRDefault="00715803" w:rsidP="00715803">
            <w:pPr>
              <w:rPr>
                <w:b/>
              </w:rPr>
            </w:pPr>
          </w:p>
          <w:p w14:paraId="366874B2" w14:textId="77777777" w:rsidR="00715803" w:rsidRPr="003279B5" w:rsidRDefault="00715803" w:rsidP="00715803">
            <w:pPr>
              <w:rPr>
                <w:b/>
              </w:rPr>
            </w:pPr>
            <w:r w:rsidRPr="003279B5">
              <w:rPr>
                <w:b/>
              </w:rPr>
              <w:t>Accreditation Requirements</w:t>
            </w:r>
          </w:p>
          <w:p w14:paraId="6051ADE0" w14:textId="50E7CBEA" w:rsidR="0049610C" w:rsidRPr="00F74BAA" w:rsidRDefault="00641846" w:rsidP="00F41822">
            <w:pPr>
              <w:keepNext/>
              <w:tabs>
                <w:tab w:val="left" w:pos="360"/>
              </w:tabs>
              <w:outlineLvl w:val="1"/>
              <w:rPr>
                <w:rFonts w:eastAsia="SimSun" w:cs="Arial"/>
                <w:b/>
                <w:szCs w:val="24"/>
                <w:lang w:eastAsia="es-ES_tradnl"/>
              </w:rPr>
            </w:pPr>
            <w:r w:rsidRPr="00641846">
              <w:rPr>
                <w:rFonts w:eastAsia="SimSun" w:cs="Arial"/>
                <w:szCs w:val="24"/>
                <w:lang w:eastAsia="es-ES_tradnl"/>
              </w:rPr>
              <w:t xml:space="preserve">The use of this protocol is recommended for clinical care purposes but is </w:t>
            </w:r>
            <w:r w:rsidRPr="00715803">
              <w:rPr>
                <w:rFonts w:eastAsia="SimSun" w:cs="Arial"/>
                <w:szCs w:val="24"/>
                <w:u w:val="single"/>
                <w:lang w:eastAsia="es-ES_tradnl"/>
              </w:rPr>
              <w:t>not</w:t>
            </w:r>
            <w:r w:rsidRPr="00641846">
              <w:rPr>
                <w:rFonts w:eastAsia="SimSun" w:cs="Arial"/>
                <w:szCs w:val="24"/>
                <w:lang w:eastAsia="es-ES_tradnl"/>
              </w:rPr>
              <w:t xml:space="preserve"> required for accreditation purposes.</w:t>
            </w:r>
            <w:r w:rsidR="007C1B2A">
              <w:rPr>
                <w:rFonts w:eastAsia="SimSun" w:cs="Arial"/>
                <w:szCs w:val="24"/>
                <w:lang w:eastAsia="es-ES_tradnl"/>
              </w:rPr>
              <w:t xml:space="preserve"> </w:t>
            </w:r>
          </w:p>
        </w:tc>
      </w:tr>
    </w:tbl>
    <w:p w14:paraId="5E74463D" w14:textId="77777777" w:rsidR="00BD15F9" w:rsidRDefault="00BD15F9" w:rsidP="00BD15F9">
      <w:pPr>
        <w:rPr>
          <w:rFonts w:cs="Arial"/>
        </w:rPr>
      </w:pPr>
    </w:p>
    <w:p w14:paraId="2DB7713F" w14:textId="77777777" w:rsidR="00715803" w:rsidRPr="001010DE" w:rsidRDefault="00715803" w:rsidP="00BD15F9">
      <w:pPr>
        <w:rPr>
          <w:rFonts w:cs="Arial"/>
        </w:rPr>
      </w:pPr>
    </w:p>
    <w:p w14:paraId="7180449E" w14:textId="77777777" w:rsidR="00BD15F9" w:rsidRPr="001010DE" w:rsidRDefault="00ED1AF1" w:rsidP="00BD15F9">
      <w:pPr>
        <w:keepNext/>
        <w:tabs>
          <w:tab w:val="left" w:pos="360"/>
        </w:tabs>
        <w:outlineLvl w:val="1"/>
        <w:rPr>
          <w:rFonts w:eastAsia="Calibri" w:cs="Arial"/>
          <w:b/>
        </w:rPr>
      </w:pPr>
      <w:r>
        <w:rPr>
          <w:rFonts w:eastAsia="Calibri" w:cs="Arial"/>
          <w:b/>
          <w:color w:val="000000"/>
        </w:rPr>
        <w:t>T</w:t>
      </w:r>
      <w:r w:rsidR="00BD15F9" w:rsidRPr="001010DE">
        <w:rPr>
          <w:rFonts w:eastAsia="Calibri" w:cs="Arial"/>
          <w:b/>
          <w:color w:val="000000"/>
        </w:rPr>
        <w:t xml:space="preserve">his protocol should be used </w:t>
      </w:r>
      <w:r w:rsidR="00BD15F9" w:rsidRPr="001010DE">
        <w:rPr>
          <w:rFonts w:eastAsia="Calibri" w:cs="Arial"/>
          <w:b/>
        </w:rPr>
        <w:t xml:space="preserve">for the following procedures </w:t>
      </w:r>
      <w:r w:rsidR="00BD15F9">
        <w:rPr>
          <w:rFonts w:eastAsia="Calibri" w:cs="Arial"/>
          <w:b/>
        </w:rPr>
        <w:t>AND</w:t>
      </w:r>
      <w:r w:rsidR="00BD15F9"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BD15F9" w:rsidRPr="001010DE" w14:paraId="0F853E67" w14:textId="77777777" w:rsidTr="00DE0078">
        <w:tc>
          <w:tcPr>
            <w:tcW w:w="2880" w:type="dxa"/>
            <w:shd w:val="clear" w:color="auto" w:fill="C0C0C0"/>
          </w:tcPr>
          <w:p w14:paraId="60D54D38" w14:textId="77777777" w:rsidR="00BD15F9" w:rsidRPr="001010DE" w:rsidRDefault="00BD15F9" w:rsidP="00DE0078">
            <w:pPr>
              <w:rPr>
                <w:rFonts w:eastAsia="SimSun" w:cs="Arial"/>
                <w:b/>
              </w:rPr>
            </w:pPr>
            <w:r w:rsidRPr="001010DE">
              <w:rPr>
                <w:rFonts w:eastAsia="SimSun" w:cs="Arial"/>
                <w:b/>
              </w:rPr>
              <w:t>Procedure</w:t>
            </w:r>
          </w:p>
        </w:tc>
        <w:tc>
          <w:tcPr>
            <w:tcW w:w="6570" w:type="dxa"/>
            <w:shd w:val="clear" w:color="auto" w:fill="C0C0C0"/>
          </w:tcPr>
          <w:p w14:paraId="720045DE" w14:textId="77777777" w:rsidR="00BD15F9" w:rsidRPr="001010DE" w:rsidRDefault="00BD15F9" w:rsidP="00DE0078">
            <w:pPr>
              <w:rPr>
                <w:rFonts w:eastAsia="SimSun" w:cs="Arial"/>
                <w:b/>
              </w:rPr>
            </w:pPr>
            <w:r w:rsidRPr="001010DE">
              <w:rPr>
                <w:rFonts w:eastAsia="SimSun" w:cs="Arial"/>
                <w:b/>
              </w:rPr>
              <w:t>Description</w:t>
            </w:r>
          </w:p>
        </w:tc>
      </w:tr>
      <w:tr w:rsidR="00F43718" w:rsidRPr="001010DE" w14:paraId="1DC6FD2D" w14:textId="77777777" w:rsidTr="00DE0078">
        <w:tc>
          <w:tcPr>
            <w:tcW w:w="2880" w:type="dxa"/>
          </w:tcPr>
          <w:p w14:paraId="05B7A680" w14:textId="77777777" w:rsidR="00F43718" w:rsidRPr="001010DE" w:rsidRDefault="00641846" w:rsidP="00641846">
            <w:pPr>
              <w:rPr>
                <w:rFonts w:cs="Arial"/>
              </w:rPr>
            </w:pPr>
            <w:r>
              <w:t>L</w:t>
            </w:r>
            <w:r w:rsidRPr="00641846">
              <w:t>ymphadenectomy</w:t>
            </w:r>
          </w:p>
        </w:tc>
        <w:tc>
          <w:tcPr>
            <w:tcW w:w="6570" w:type="dxa"/>
          </w:tcPr>
          <w:p w14:paraId="717B2F00" w14:textId="77777777" w:rsidR="00F43718" w:rsidRPr="001010DE" w:rsidRDefault="00F43718" w:rsidP="004448C6">
            <w:pPr>
              <w:rPr>
                <w:rFonts w:eastAsia="SimSun" w:cs="Arial"/>
              </w:rPr>
            </w:pPr>
            <w:r w:rsidRPr="00F43718">
              <w:t xml:space="preserve">Includes specimens designated </w:t>
            </w:r>
            <w:r w:rsidR="00641846">
              <w:t>r</w:t>
            </w:r>
            <w:r w:rsidR="00641846" w:rsidRPr="00685FAB">
              <w:t xml:space="preserve">etroperitoneal </w:t>
            </w:r>
            <w:r w:rsidR="00641846">
              <w:t>l</w:t>
            </w:r>
            <w:r w:rsidR="00641846" w:rsidRPr="00685FAB">
              <w:t>ymphadenectomy</w:t>
            </w:r>
          </w:p>
        </w:tc>
      </w:tr>
      <w:tr w:rsidR="00BD15F9" w:rsidRPr="001010DE" w14:paraId="5A8F89E4" w14:textId="77777777" w:rsidTr="00DE0078">
        <w:tc>
          <w:tcPr>
            <w:tcW w:w="2880" w:type="dxa"/>
            <w:shd w:val="clear" w:color="auto" w:fill="C0C0C0"/>
          </w:tcPr>
          <w:p w14:paraId="75EB69A8" w14:textId="77777777" w:rsidR="00BD15F9" w:rsidRPr="001010DE" w:rsidRDefault="0036354D" w:rsidP="00DE0078">
            <w:pPr>
              <w:rPr>
                <w:rFonts w:eastAsia="SimSun" w:cs="Arial"/>
                <w:b/>
              </w:rPr>
            </w:pPr>
            <w:r>
              <w:rPr>
                <w:rFonts w:eastAsia="SimSun" w:cs="Arial"/>
                <w:b/>
              </w:rPr>
              <w:t>Tumor T</w:t>
            </w:r>
            <w:r w:rsidR="00BD15F9" w:rsidRPr="001010DE">
              <w:rPr>
                <w:rFonts w:eastAsia="SimSun" w:cs="Arial"/>
                <w:b/>
              </w:rPr>
              <w:t>ype</w:t>
            </w:r>
          </w:p>
        </w:tc>
        <w:tc>
          <w:tcPr>
            <w:tcW w:w="6570" w:type="dxa"/>
            <w:shd w:val="clear" w:color="auto" w:fill="C0C0C0"/>
          </w:tcPr>
          <w:p w14:paraId="634148B7" w14:textId="77777777" w:rsidR="00BD15F9" w:rsidRPr="001010DE" w:rsidRDefault="00BD15F9" w:rsidP="00DE0078">
            <w:pPr>
              <w:rPr>
                <w:rFonts w:eastAsia="SimSun" w:cs="Arial"/>
                <w:b/>
              </w:rPr>
            </w:pPr>
            <w:r w:rsidRPr="001010DE">
              <w:rPr>
                <w:rFonts w:eastAsia="SimSun" w:cs="Arial"/>
                <w:b/>
              </w:rPr>
              <w:t>Description</w:t>
            </w:r>
          </w:p>
        </w:tc>
      </w:tr>
      <w:tr w:rsidR="00F43718" w:rsidRPr="001010DE" w14:paraId="2C73BDD2" w14:textId="77777777" w:rsidTr="00DE0078">
        <w:tc>
          <w:tcPr>
            <w:tcW w:w="2880" w:type="dxa"/>
          </w:tcPr>
          <w:p w14:paraId="4FA9E1DE" w14:textId="77777777" w:rsidR="00F43718" w:rsidRPr="001010DE" w:rsidRDefault="00F43718" w:rsidP="00DE0078">
            <w:pPr>
              <w:rPr>
                <w:rFonts w:cs="Arial"/>
              </w:rPr>
            </w:pPr>
            <w:r w:rsidRPr="00580209">
              <w:t>Germ cell tumors</w:t>
            </w:r>
          </w:p>
        </w:tc>
        <w:tc>
          <w:tcPr>
            <w:tcW w:w="6570" w:type="dxa"/>
          </w:tcPr>
          <w:p w14:paraId="434AED05" w14:textId="77777777" w:rsidR="00F43718" w:rsidRPr="001010DE" w:rsidRDefault="00F43718" w:rsidP="00BD15F9">
            <w:pPr>
              <w:rPr>
                <w:rFonts w:eastAsia="SimSun" w:cs="Arial"/>
              </w:rPr>
            </w:pPr>
            <w:r w:rsidRPr="00580209">
              <w:t>Includes seminoma and variants, all non-seminomatous germ cell tumors, mixed germ cell tumors, Leydig cell tumors, Sertoli cell tumors, granulosa cell tumors</w:t>
            </w:r>
            <w:r w:rsidR="00607C26">
              <w:t>,</w:t>
            </w:r>
            <w:r w:rsidRPr="00580209">
              <w:t xml:space="preserve"> and placental site trophoblastic tumors</w:t>
            </w:r>
          </w:p>
        </w:tc>
      </w:tr>
      <w:tr w:rsidR="00F43718" w:rsidRPr="001010DE" w14:paraId="23E5A73F" w14:textId="77777777" w:rsidTr="00DE0078">
        <w:tc>
          <w:tcPr>
            <w:tcW w:w="2880" w:type="dxa"/>
          </w:tcPr>
          <w:p w14:paraId="6F45F56E" w14:textId="77777777" w:rsidR="00F43718" w:rsidRPr="00580209" w:rsidRDefault="00607C26" w:rsidP="00DE0078">
            <w:r>
              <w:t>Sex cord-</w:t>
            </w:r>
            <w:r w:rsidR="00F43718" w:rsidRPr="00951048">
              <w:t>stromal tumors</w:t>
            </w:r>
          </w:p>
        </w:tc>
        <w:tc>
          <w:tcPr>
            <w:tcW w:w="6570" w:type="dxa"/>
          </w:tcPr>
          <w:p w14:paraId="69E57C7D" w14:textId="77777777" w:rsidR="00F43718" w:rsidRPr="00580209" w:rsidRDefault="00F43718" w:rsidP="00BD15F9">
            <w:r w:rsidRPr="00951048">
              <w:t>Includes Leydig cell tumors, Sertoli cell tumors, granulosa cell tumors</w:t>
            </w:r>
            <w:r w:rsidR="00607C26">
              <w:t>,</w:t>
            </w:r>
            <w:r w:rsidRPr="00951048">
              <w:t xml:space="preserve"> and mixed sex cord tumors</w:t>
            </w:r>
          </w:p>
        </w:tc>
      </w:tr>
    </w:tbl>
    <w:p w14:paraId="3C4DDB94" w14:textId="77777777" w:rsidR="00BD15F9" w:rsidRPr="001010DE" w:rsidRDefault="00BD15F9" w:rsidP="00BD15F9">
      <w:pPr>
        <w:rPr>
          <w:rFonts w:eastAsia="Calibri" w:cs="Arial"/>
        </w:rPr>
      </w:pPr>
    </w:p>
    <w:p w14:paraId="11ED7F61" w14:textId="77777777" w:rsidR="00BD15F9" w:rsidRPr="001010DE" w:rsidRDefault="00BD15F9" w:rsidP="00BD15F9">
      <w:pPr>
        <w:rPr>
          <w:rFonts w:eastAsia="Calibri" w:cs="Arial"/>
        </w:rPr>
      </w:pPr>
    </w:p>
    <w:p w14:paraId="5F3C7212" w14:textId="77777777" w:rsidR="00641846" w:rsidRPr="00EF5D4D" w:rsidRDefault="00641846" w:rsidP="00641846">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41846" w:rsidRPr="00B74B56" w14:paraId="34D225C5" w14:textId="77777777" w:rsidTr="00E81FF5">
        <w:tc>
          <w:tcPr>
            <w:tcW w:w="9450" w:type="dxa"/>
            <w:shd w:val="clear" w:color="auto" w:fill="C0C0C0"/>
          </w:tcPr>
          <w:p w14:paraId="2CF10178" w14:textId="77777777" w:rsidR="00641846" w:rsidRPr="00B74B56" w:rsidRDefault="00641846" w:rsidP="00E81FF5">
            <w:pPr>
              <w:tabs>
                <w:tab w:val="left" w:pos="1800"/>
              </w:tabs>
              <w:rPr>
                <w:rFonts w:eastAsia="SimSun" w:cs="Arial"/>
                <w:b/>
              </w:rPr>
            </w:pPr>
            <w:r w:rsidRPr="00B74B56">
              <w:rPr>
                <w:rFonts w:eastAsia="SimSun" w:cs="Arial"/>
                <w:b/>
              </w:rPr>
              <w:t>Procedure</w:t>
            </w:r>
            <w:r>
              <w:rPr>
                <w:rFonts w:eastAsia="SimSun" w:cs="Arial"/>
                <w:b/>
              </w:rPr>
              <w:tab/>
            </w:r>
          </w:p>
        </w:tc>
      </w:tr>
      <w:tr w:rsidR="00641846" w:rsidRPr="00B74B56" w14:paraId="7D6F3180" w14:textId="77777777" w:rsidTr="00E81FF5">
        <w:trPr>
          <w:trHeight w:val="152"/>
        </w:trPr>
        <w:tc>
          <w:tcPr>
            <w:tcW w:w="9450" w:type="dxa"/>
          </w:tcPr>
          <w:p w14:paraId="7CFFD3D9" w14:textId="77777777" w:rsidR="00641846" w:rsidRPr="00B74B56" w:rsidRDefault="000A0374" w:rsidP="00641846">
            <w:pPr>
              <w:rPr>
                <w:rFonts w:eastAsia="SimSun" w:cs="Arial"/>
                <w:color w:val="000000"/>
              </w:rPr>
            </w:pPr>
            <w:r>
              <w:t xml:space="preserve">Radical orchiectomy </w:t>
            </w:r>
            <w:r w:rsidR="00641846">
              <w:t>(consider Testis Radical Orchiectomy protocol)</w:t>
            </w:r>
          </w:p>
        </w:tc>
      </w:tr>
      <w:tr w:rsidR="004B79AE" w:rsidRPr="001010DE" w14:paraId="5F6BF708" w14:textId="77777777" w:rsidTr="00B166F9">
        <w:tc>
          <w:tcPr>
            <w:tcW w:w="9450" w:type="dxa"/>
            <w:shd w:val="clear" w:color="auto" w:fill="C0C0C0"/>
          </w:tcPr>
          <w:p w14:paraId="2DCAFD81" w14:textId="77777777" w:rsidR="004B79AE" w:rsidRPr="001010DE" w:rsidRDefault="0036354D" w:rsidP="00DE0078">
            <w:pPr>
              <w:rPr>
                <w:rFonts w:eastAsia="SimSun" w:cs="Arial"/>
                <w:b/>
              </w:rPr>
            </w:pPr>
            <w:r>
              <w:rPr>
                <w:rFonts w:eastAsia="SimSun" w:cs="Arial"/>
                <w:b/>
              </w:rPr>
              <w:t>Tumor T</w:t>
            </w:r>
            <w:r w:rsidR="004B79AE" w:rsidRPr="001010DE">
              <w:rPr>
                <w:rFonts w:eastAsia="SimSun" w:cs="Arial"/>
                <w:b/>
              </w:rPr>
              <w:t>ype</w:t>
            </w:r>
          </w:p>
        </w:tc>
      </w:tr>
      <w:tr w:rsidR="004B79AE" w:rsidRPr="001010DE" w14:paraId="7292B4DF" w14:textId="77777777" w:rsidTr="00B166F9">
        <w:tc>
          <w:tcPr>
            <w:tcW w:w="9450" w:type="dxa"/>
          </w:tcPr>
          <w:p w14:paraId="4BF0DE73" w14:textId="77777777" w:rsidR="004B79AE" w:rsidRPr="001010DE" w:rsidRDefault="004B79AE" w:rsidP="00DE0078">
            <w:pPr>
              <w:rPr>
                <w:szCs w:val="24"/>
                <w:lang w:eastAsia="es-ES_tradnl"/>
              </w:rPr>
            </w:pPr>
            <w:r w:rsidRPr="005E338D">
              <w:t>Paratesticular malignancies</w:t>
            </w:r>
            <w:r>
              <w:t xml:space="preserve"> (consider Soft Tissue protocol)</w:t>
            </w:r>
          </w:p>
        </w:tc>
      </w:tr>
      <w:tr w:rsidR="004B79AE" w:rsidRPr="001010DE" w14:paraId="6BAE47C4" w14:textId="77777777" w:rsidTr="00B166F9">
        <w:tc>
          <w:tcPr>
            <w:tcW w:w="9450" w:type="dxa"/>
          </w:tcPr>
          <w:p w14:paraId="0131B9B7" w14:textId="77777777" w:rsidR="004B79AE" w:rsidRPr="001010DE" w:rsidRDefault="004B79AE" w:rsidP="00DE0078">
            <w:pPr>
              <w:rPr>
                <w:szCs w:val="24"/>
                <w:lang w:eastAsia="es-ES_tradnl"/>
              </w:rPr>
            </w:pPr>
            <w:r w:rsidRPr="005E338D">
              <w:t>Non-testis germ cell tumors</w:t>
            </w:r>
            <w:r>
              <w:t xml:space="preserve"> (consider Extragonadal Germ Cell protocol)</w:t>
            </w:r>
          </w:p>
        </w:tc>
      </w:tr>
      <w:tr w:rsidR="004B79AE" w:rsidRPr="001010DE" w14:paraId="71D06104" w14:textId="77777777" w:rsidTr="00B166F9">
        <w:tc>
          <w:tcPr>
            <w:tcW w:w="9450" w:type="dxa"/>
          </w:tcPr>
          <w:p w14:paraId="18042371" w14:textId="77777777" w:rsidR="004B79AE" w:rsidRPr="001010DE" w:rsidRDefault="004B79AE" w:rsidP="00DE0078">
            <w:pPr>
              <w:rPr>
                <w:rFonts w:eastAsia="SimSun" w:cs="Arial"/>
              </w:rPr>
            </w:pPr>
            <w:r w:rsidRPr="00703710">
              <w:rPr>
                <w:rFonts w:cs="Arial"/>
              </w:rPr>
              <w:t>Lymphoma (consider the Hodgkin or non-Hodgkin Lymphoma protocols)</w:t>
            </w:r>
          </w:p>
        </w:tc>
      </w:tr>
      <w:tr w:rsidR="004B79AE" w:rsidRPr="001010DE" w14:paraId="06BDE017" w14:textId="77777777" w:rsidTr="00B166F9">
        <w:tc>
          <w:tcPr>
            <w:tcW w:w="9450" w:type="dxa"/>
          </w:tcPr>
          <w:p w14:paraId="6226D4C8" w14:textId="77777777" w:rsidR="004B79AE" w:rsidRPr="00703710" w:rsidRDefault="004B79AE" w:rsidP="00DE0078">
            <w:pPr>
              <w:rPr>
                <w:rFonts w:cs="Arial"/>
              </w:rPr>
            </w:pPr>
            <w:r w:rsidRPr="00703710">
              <w:rPr>
                <w:rFonts w:cs="Arial"/>
              </w:rPr>
              <w:t>Sarcoma (consider the Soft Tissue protocol)</w:t>
            </w:r>
          </w:p>
        </w:tc>
      </w:tr>
    </w:tbl>
    <w:p w14:paraId="3D4A8741" w14:textId="77777777" w:rsidR="00BD15F9" w:rsidRDefault="00BD15F9" w:rsidP="00BD15F9">
      <w:pPr>
        <w:rPr>
          <w:rFonts w:cs="Arial"/>
        </w:rPr>
      </w:pPr>
    </w:p>
    <w:p w14:paraId="6F33AB97" w14:textId="77777777" w:rsidR="00BD15F9" w:rsidRPr="00995AE7" w:rsidRDefault="00BD15F9" w:rsidP="00BD15F9">
      <w:pPr>
        <w:tabs>
          <w:tab w:val="center" w:pos="5040"/>
        </w:tabs>
        <w:rPr>
          <w:rFonts w:cs="Arial"/>
          <w:b/>
          <w:kern w:val="18"/>
          <w:lang w:eastAsia="es-ES_tradnl"/>
        </w:rPr>
      </w:pPr>
      <w:r w:rsidRPr="00995AE7">
        <w:rPr>
          <w:rFonts w:cs="Arial"/>
          <w:b/>
          <w:kern w:val="18"/>
          <w:lang w:eastAsia="es-ES_tradnl"/>
        </w:rPr>
        <w:t>Authors</w:t>
      </w:r>
    </w:p>
    <w:p w14:paraId="2C4ABE09" w14:textId="77777777" w:rsidR="00BD15F9" w:rsidRPr="00995AE7" w:rsidRDefault="00ED1AF1" w:rsidP="00BD15F9">
      <w:pPr>
        <w:rPr>
          <w:rFonts w:cs="Arial"/>
        </w:rPr>
      </w:pPr>
      <w:r>
        <w:rPr>
          <w:kern w:val="18"/>
        </w:rPr>
        <w:t xml:space="preserve">Gladell </w:t>
      </w:r>
      <w:r w:rsidRPr="00F31942">
        <w:rPr>
          <w:kern w:val="18"/>
        </w:rPr>
        <w:t>P.</w:t>
      </w:r>
      <w:r>
        <w:rPr>
          <w:kern w:val="18"/>
        </w:rPr>
        <w:t xml:space="preserve"> Paner, MD*; </w:t>
      </w:r>
      <w:r w:rsidR="00BD15F9" w:rsidRPr="00995AE7">
        <w:rPr>
          <w:rFonts w:cs="Arial"/>
        </w:rPr>
        <w:t xml:space="preserve">Satish K. </w:t>
      </w:r>
      <w:proofErr w:type="spellStart"/>
      <w:r w:rsidR="00BD15F9" w:rsidRPr="00995AE7">
        <w:rPr>
          <w:rFonts w:cs="Arial"/>
        </w:rPr>
        <w:t>Tickoo</w:t>
      </w:r>
      <w:proofErr w:type="spellEnd"/>
      <w:r w:rsidR="00607C26">
        <w:rPr>
          <w:rFonts w:cs="Arial"/>
        </w:rPr>
        <w:t>,</w:t>
      </w:r>
      <w:r w:rsidR="00BD15F9" w:rsidRPr="00995AE7">
        <w:rPr>
          <w:rFonts w:cs="Arial"/>
        </w:rPr>
        <w:t xml:space="preserve"> MD*</w:t>
      </w:r>
      <w:r w:rsidR="00607C26">
        <w:rPr>
          <w:rFonts w:cs="Arial"/>
        </w:rPr>
        <w:t>;</w:t>
      </w:r>
      <w:r w:rsidR="00BD15F9" w:rsidRPr="009C03B9">
        <w:rPr>
          <w:rFonts w:cs="Arial"/>
          <w:kern w:val="18"/>
          <w:lang w:eastAsia="es-ES_tradnl"/>
        </w:rPr>
        <w:t xml:space="preserve"> </w:t>
      </w:r>
      <w:r w:rsidR="00BD15F9" w:rsidRPr="00995AE7">
        <w:rPr>
          <w:rFonts w:cs="Arial"/>
          <w:kern w:val="18"/>
          <w:lang w:eastAsia="es-ES_tradnl"/>
        </w:rPr>
        <w:t>Ming Zhou</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PhD*</w:t>
      </w:r>
      <w:r w:rsidR="00607C26">
        <w:rPr>
          <w:rFonts w:cs="Arial"/>
          <w:kern w:val="18"/>
          <w:lang w:eastAsia="es-ES_tradnl"/>
        </w:rPr>
        <w:t>;</w:t>
      </w:r>
      <w:r w:rsidR="00BD15F9" w:rsidRPr="00995AE7">
        <w:rPr>
          <w:rFonts w:cs="Arial"/>
          <w:kern w:val="20"/>
          <w:lang w:eastAsia="es-ES_tradnl"/>
        </w:rPr>
        <w:t xml:space="preserve"> </w:t>
      </w:r>
      <w:r w:rsidR="00C30784">
        <w:rPr>
          <w:rFonts w:cs="Arial"/>
          <w:kern w:val="20"/>
          <w:lang w:eastAsia="es-ES_tradnl"/>
        </w:rPr>
        <w:t>Robert Allan</w:t>
      </w:r>
      <w:r w:rsidR="00607C26">
        <w:rPr>
          <w:rFonts w:cs="Arial"/>
          <w:kern w:val="20"/>
          <w:lang w:eastAsia="es-ES_tradnl"/>
        </w:rPr>
        <w:t>,</w:t>
      </w:r>
      <w:r w:rsidR="00C30784">
        <w:rPr>
          <w:rFonts w:cs="Arial"/>
          <w:kern w:val="20"/>
          <w:lang w:eastAsia="es-ES_tradnl"/>
        </w:rPr>
        <w:t xml:space="preserve"> MD</w:t>
      </w:r>
      <w:r w:rsidR="00607C26">
        <w:rPr>
          <w:rFonts w:cs="Arial"/>
          <w:kern w:val="20"/>
          <w:lang w:eastAsia="es-ES_tradnl"/>
        </w:rPr>
        <w:t>;</w:t>
      </w:r>
      <w:r w:rsidR="00C30784">
        <w:rPr>
          <w:rFonts w:cs="Arial"/>
          <w:kern w:val="20"/>
          <w:lang w:eastAsia="es-ES_tradnl"/>
        </w:rPr>
        <w:t xml:space="preserve"> </w:t>
      </w:r>
      <w:r w:rsidR="00BD15F9" w:rsidRPr="00995AE7">
        <w:rPr>
          <w:rFonts w:cs="Arial"/>
          <w:kern w:val="18"/>
          <w:lang w:eastAsia="es-ES_tradnl"/>
        </w:rPr>
        <w:t>Mahul B. Amin</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w:t>
      </w:r>
      <w:r w:rsidR="00BD15F9" w:rsidRPr="00995AE7">
        <w:rPr>
          <w:rFonts w:cs="Arial"/>
        </w:rPr>
        <w:t>Sam S. Chang</w:t>
      </w:r>
      <w:r w:rsidR="00607C26">
        <w:rPr>
          <w:rFonts w:cs="Arial"/>
        </w:rPr>
        <w:t>,</w:t>
      </w:r>
      <w:r w:rsidR="00BD15F9" w:rsidRPr="00995AE7">
        <w:rPr>
          <w:rFonts w:cs="Arial"/>
        </w:rPr>
        <w:t xml:space="preserve"> MD</w:t>
      </w:r>
      <w:r w:rsidR="00607C26">
        <w:rPr>
          <w:rFonts w:cs="Arial"/>
        </w:rPr>
        <w:t>;</w:t>
      </w:r>
      <w:r w:rsidR="00BD15F9">
        <w:rPr>
          <w:rFonts w:cs="Arial"/>
        </w:rPr>
        <w:t xml:space="preserve"> </w:t>
      </w:r>
      <w:r w:rsidR="00BD15F9" w:rsidRPr="00995AE7">
        <w:rPr>
          <w:rFonts w:cs="Arial"/>
          <w:kern w:val="18"/>
          <w:lang w:eastAsia="es-ES_tradnl"/>
        </w:rPr>
        <w:t>Peter A. Humphrey</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PhD</w:t>
      </w:r>
      <w:r w:rsidR="00607C26">
        <w:rPr>
          <w:rFonts w:cs="Arial"/>
          <w:kern w:val="18"/>
          <w:lang w:eastAsia="es-ES_tradnl"/>
        </w:rPr>
        <w:t>;</w:t>
      </w:r>
      <w:r w:rsidR="00BD15F9" w:rsidRPr="00995AE7">
        <w:rPr>
          <w:rFonts w:cs="Arial"/>
        </w:rPr>
        <w:t xml:space="preserve"> James McKiernan</w:t>
      </w:r>
      <w:r w:rsidR="00607C26">
        <w:rPr>
          <w:rFonts w:cs="Arial"/>
        </w:rPr>
        <w:t>,</w:t>
      </w:r>
      <w:r w:rsidR="00BD15F9" w:rsidRPr="00995AE7">
        <w:rPr>
          <w:rFonts w:cs="Arial"/>
        </w:rPr>
        <w:t xml:space="preserve"> MD</w:t>
      </w:r>
      <w:r w:rsidR="00607C26">
        <w:rPr>
          <w:rFonts w:cs="Arial"/>
        </w:rPr>
        <w:t>;</w:t>
      </w:r>
      <w:r w:rsidR="00BD15F9" w:rsidRPr="00995AE7">
        <w:rPr>
          <w:rFonts w:cs="Arial"/>
          <w:kern w:val="18"/>
          <w:lang w:eastAsia="es-ES_tradnl"/>
        </w:rPr>
        <w:t xml:space="preserve"> </w:t>
      </w:r>
      <w:r w:rsidR="00C30784">
        <w:rPr>
          <w:rFonts w:cs="Arial"/>
          <w:kern w:val="18"/>
          <w:lang w:eastAsia="es-ES_tradnl"/>
        </w:rPr>
        <w:t>Jason Pettus</w:t>
      </w:r>
      <w:r w:rsidR="00607C26">
        <w:rPr>
          <w:rFonts w:cs="Arial"/>
          <w:kern w:val="18"/>
          <w:lang w:eastAsia="es-ES_tradnl"/>
        </w:rPr>
        <w:t>,</w:t>
      </w:r>
      <w:r w:rsidR="00C30784">
        <w:rPr>
          <w:rFonts w:cs="Arial"/>
          <w:kern w:val="18"/>
          <w:lang w:eastAsia="es-ES_tradnl"/>
        </w:rPr>
        <w:t xml:space="preserve"> MD</w:t>
      </w:r>
      <w:r w:rsidR="00607C26">
        <w:rPr>
          <w:rFonts w:cs="Arial"/>
          <w:kern w:val="18"/>
          <w:lang w:eastAsia="es-ES_tradnl"/>
        </w:rPr>
        <w:t>;</w:t>
      </w:r>
      <w:r w:rsidR="00C30784">
        <w:rPr>
          <w:rFonts w:cs="Arial"/>
          <w:kern w:val="18"/>
          <w:lang w:eastAsia="es-ES_tradnl"/>
        </w:rPr>
        <w:t xml:space="preserve"> </w:t>
      </w:r>
      <w:r w:rsidR="00BD15F9" w:rsidRPr="00995AE7">
        <w:rPr>
          <w:rFonts w:cs="Arial"/>
          <w:kern w:val="18"/>
          <w:lang w:eastAsia="es-ES_tradnl"/>
        </w:rPr>
        <w:t>Victor E. Reuter</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w:t>
      </w:r>
      <w:r w:rsidR="00BD15F9" w:rsidRPr="00995AE7">
        <w:rPr>
          <w:rFonts w:cs="Arial"/>
          <w:kern w:val="20"/>
          <w:lang w:eastAsia="es-ES_tradnl"/>
        </w:rPr>
        <w:t>John R. Srigley</w:t>
      </w:r>
      <w:r w:rsidR="00607C26">
        <w:rPr>
          <w:rFonts w:cs="Arial"/>
          <w:kern w:val="20"/>
          <w:lang w:eastAsia="es-ES_tradnl"/>
        </w:rPr>
        <w:t>,</w:t>
      </w:r>
      <w:r w:rsidR="00BD15F9" w:rsidRPr="00995AE7">
        <w:rPr>
          <w:rFonts w:cs="Arial"/>
          <w:kern w:val="20"/>
          <w:lang w:eastAsia="es-ES_tradnl"/>
        </w:rPr>
        <w:t xml:space="preserve"> MD</w:t>
      </w:r>
      <w:r w:rsidR="00607C26">
        <w:rPr>
          <w:rFonts w:cs="Arial"/>
          <w:kern w:val="20"/>
          <w:lang w:eastAsia="es-ES_tradnl"/>
        </w:rPr>
        <w:t>;</w:t>
      </w:r>
      <w:r w:rsidR="00BD15F9" w:rsidRPr="00995AE7">
        <w:rPr>
          <w:rFonts w:cs="Arial"/>
          <w:kern w:val="18"/>
          <w:lang w:eastAsia="es-ES_tradnl"/>
        </w:rPr>
        <w:t xml:space="preserve"> </w:t>
      </w:r>
      <w:r w:rsidR="00BD15F9" w:rsidRPr="00995AE7">
        <w:rPr>
          <w:rFonts w:cs="Arial"/>
        </w:rPr>
        <w:t>Thomas M. Ulbright</w:t>
      </w:r>
      <w:r w:rsidR="00607C26">
        <w:rPr>
          <w:rFonts w:cs="Arial"/>
        </w:rPr>
        <w:t>,</w:t>
      </w:r>
      <w:r w:rsidR="00BD15F9" w:rsidRPr="00995AE7">
        <w:rPr>
          <w:rFonts w:cs="Arial"/>
        </w:rPr>
        <w:t xml:space="preserve"> MD</w:t>
      </w:r>
    </w:p>
    <w:p w14:paraId="4A69349D" w14:textId="77777777" w:rsidR="004B79AE" w:rsidRDefault="004B79AE" w:rsidP="00BD15F9">
      <w:pPr>
        <w:rPr>
          <w:rFonts w:cs="Arial"/>
          <w:kern w:val="18"/>
          <w:lang w:eastAsia="es-ES_tradnl"/>
        </w:rPr>
      </w:pPr>
    </w:p>
    <w:p w14:paraId="4114409B" w14:textId="77777777" w:rsidR="00BD15F9" w:rsidRPr="00995AE7" w:rsidRDefault="00BD15F9" w:rsidP="00BD15F9">
      <w:pPr>
        <w:rPr>
          <w:rFonts w:cs="Arial"/>
          <w:kern w:val="18"/>
          <w:lang w:eastAsia="es-ES_tradnl"/>
        </w:rPr>
      </w:pPr>
      <w:r w:rsidRPr="00995AE7">
        <w:rPr>
          <w:rFonts w:cs="Arial"/>
          <w:kern w:val="18"/>
          <w:lang w:eastAsia="es-ES_tradnl"/>
        </w:rPr>
        <w:t>With guidance from the CAP Cancer and CAP Pathology Electronic Reporting Committee</w:t>
      </w:r>
      <w:r>
        <w:rPr>
          <w:rFonts w:cs="Arial"/>
          <w:kern w:val="18"/>
          <w:lang w:eastAsia="es-ES_tradnl"/>
        </w:rPr>
        <w:t>s</w:t>
      </w:r>
      <w:r w:rsidRPr="00995AE7">
        <w:rPr>
          <w:rFonts w:cs="Arial"/>
          <w:kern w:val="18"/>
          <w:lang w:eastAsia="es-ES_tradnl"/>
        </w:rPr>
        <w:t>.</w:t>
      </w:r>
    </w:p>
    <w:p w14:paraId="40FF3E6B" w14:textId="77777777" w:rsidR="00BD15F9" w:rsidRPr="00CF26BE" w:rsidRDefault="00BD15F9" w:rsidP="00E21280">
      <w:pPr>
        <w:spacing w:before="60"/>
        <w:rPr>
          <w:rFonts w:cs="Arial"/>
          <w:i/>
          <w:kern w:val="18"/>
          <w:sz w:val="18"/>
          <w:szCs w:val="18"/>
          <w:lang w:eastAsia="es-ES_tradnl"/>
        </w:rPr>
      </w:pPr>
      <w:r w:rsidRPr="00CF26BE">
        <w:rPr>
          <w:rFonts w:cs="Arial"/>
          <w:i/>
          <w:kern w:val="18"/>
          <w:sz w:val="18"/>
          <w:szCs w:val="18"/>
          <w:lang w:eastAsia="es-ES_tradnl"/>
        </w:rPr>
        <w:t>* Denotes primary authors.</w:t>
      </w:r>
      <w:r w:rsidRPr="00CF26BE">
        <w:rPr>
          <w:rFonts w:cs="Arial"/>
          <w:i/>
          <w:sz w:val="18"/>
          <w:szCs w:val="18"/>
          <w:lang w:eastAsia="es-ES_tradnl"/>
        </w:rPr>
        <w:t xml:space="preserve"> </w:t>
      </w:r>
      <w:r w:rsidRPr="00CF26BE">
        <w:rPr>
          <w:rFonts w:cs="Arial"/>
          <w:i/>
          <w:kern w:val="20"/>
          <w:sz w:val="18"/>
          <w:szCs w:val="18"/>
          <w:lang w:eastAsia="es-ES_tradnl"/>
        </w:rPr>
        <w:t>A</w:t>
      </w:r>
      <w:r w:rsidRPr="00CF26BE">
        <w:rPr>
          <w:rFonts w:cs="Arial"/>
          <w:i/>
          <w:kern w:val="18"/>
          <w:sz w:val="18"/>
          <w:szCs w:val="18"/>
          <w:lang w:eastAsia="es-ES_tradnl"/>
        </w:rPr>
        <w:t>ll other contributing authors are listed alphabetically.</w:t>
      </w:r>
    </w:p>
    <w:p w14:paraId="1B0A6CFC" w14:textId="77777777" w:rsidR="00DE2D0A" w:rsidRDefault="00DE2D0A" w:rsidP="00DE2D0A">
      <w:pPr>
        <w:rPr>
          <w:rFonts w:cs="Arial"/>
        </w:rPr>
      </w:pPr>
    </w:p>
    <w:p w14:paraId="7A03B86A" w14:textId="77777777" w:rsidR="00DE2D0A" w:rsidRPr="00EB27F9" w:rsidRDefault="00DE2D0A" w:rsidP="00DE2D0A">
      <w:pPr>
        <w:rPr>
          <w:rFonts w:cs="Arial"/>
          <w:b/>
        </w:rPr>
      </w:pPr>
      <w:r w:rsidRPr="00EB27F9">
        <w:rPr>
          <w:rFonts w:cs="Arial"/>
          <w:b/>
        </w:rPr>
        <w:t>Summary of Changes</w:t>
      </w:r>
    </w:p>
    <w:p w14:paraId="7BC6B589" w14:textId="77777777" w:rsidR="00DE2D0A" w:rsidRPr="00CA64FF" w:rsidRDefault="00DE2D0A" w:rsidP="00DE2D0A">
      <w:pPr>
        <w:rPr>
          <w:rFonts w:cs="Arial"/>
          <w:b/>
        </w:rPr>
      </w:pPr>
      <w:r w:rsidRPr="00CA64FF">
        <w:rPr>
          <w:rFonts w:cs="Arial"/>
          <w:b/>
        </w:rPr>
        <w:t>Version 4.0.1.</w:t>
      </w:r>
      <w:r>
        <w:rPr>
          <w:rFonts w:cs="Arial"/>
          <w:b/>
        </w:rPr>
        <w:t>1:</w:t>
      </w:r>
    </w:p>
    <w:p w14:paraId="112F52DE" w14:textId="77777777" w:rsidR="00DE2D0A" w:rsidRPr="000C3130" w:rsidRDefault="00DE2D0A" w:rsidP="00DE2D0A">
      <w:pPr>
        <w:rPr>
          <w:color w:val="000000"/>
          <w:u w:val="single"/>
        </w:rPr>
      </w:pPr>
      <w:r>
        <w:rPr>
          <w:rFonts w:cs="Arial"/>
        </w:rPr>
        <w:t>Separated R</w:t>
      </w:r>
      <w:r w:rsidRPr="00685FAB">
        <w:t xml:space="preserve">etroperitoneal </w:t>
      </w:r>
      <w:r>
        <w:t>L</w:t>
      </w:r>
      <w:r w:rsidRPr="00685FAB">
        <w:t>ymphadenectomy</w:t>
      </w:r>
      <w:r>
        <w:t xml:space="preserve"> and Radical Orchiectomy</w:t>
      </w:r>
      <w:r>
        <w:rPr>
          <w:rFonts w:cs="Arial"/>
        </w:rPr>
        <w:t xml:space="preserve"> into individual protocols</w:t>
      </w:r>
    </w:p>
    <w:p w14:paraId="5F8AB922" w14:textId="77777777" w:rsidR="00DE2D0A" w:rsidRDefault="00DE2D0A" w:rsidP="00DE2D0A">
      <w:pPr>
        <w:rPr>
          <w:rFonts w:cs="Arial"/>
        </w:rPr>
      </w:pPr>
    </w:p>
    <w:p w14:paraId="67ED26D0" w14:textId="77777777" w:rsidR="008D6BED" w:rsidRDefault="008D6BED" w:rsidP="00DE2D0A">
      <w:pPr>
        <w:rPr>
          <w:rFonts w:cs="Arial"/>
        </w:rPr>
        <w:sectPr w:rsidR="008D6BED" w:rsidSect="00730E8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936" w:gutter="0"/>
          <w:cols w:space="720"/>
          <w:titlePg/>
        </w:sectPr>
      </w:pPr>
    </w:p>
    <w:p w14:paraId="0FF6F51F" w14:textId="77777777" w:rsidR="00686F74" w:rsidRPr="00685FAB" w:rsidRDefault="00686F74" w:rsidP="000035CF">
      <w:pPr>
        <w:pStyle w:val="Head2"/>
      </w:pPr>
      <w:r w:rsidRPr="00685FAB">
        <w:lastRenderedPageBreak/>
        <w:t>Surgical Pathology</w:t>
      </w:r>
      <w:r w:rsidR="00F61DDB" w:rsidRPr="00685FAB">
        <w:t xml:space="preserve"> Cancer Case Summary</w:t>
      </w:r>
    </w:p>
    <w:p w14:paraId="10266DE5" w14:textId="77777777" w:rsidR="00686F74" w:rsidRPr="00685FAB" w:rsidRDefault="00686F74" w:rsidP="000035CF"/>
    <w:p w14:paraId="2D52B68B" w14:textId="77777777" w:rsidR="00686F74" w:rsidRPr="00685FAB" w:rsidRDefault="00686F74" w:rsidP="000035CF">
      <w:r w:rsidRPr="00685FAB">
        <w:t xml:space="preserve">Protocol posting date: </w:t>
      </w:r>
      <w:r w:rsidR="009B7A81">
        <w:t xml:space="preserve">February </w:t>
      </w:r>
      <w:r w:rsidR="00885CD1">
        <w:t>201</w:t>
      </w:r>
      <w:r w:rsidR="009B7A81">
        <w:t>9</w:t>
      </w:r>
    </w:p>
    <w:p w14:paraId="5931CFDB" w14:textId="77777777" w:rsidR="00686F74" w:rsidRDefault="00686F74" w:rsidP="000035CF"/>
    <w:p w14:paraId="66FFEAD5" w14:textId="77777777" w:rsidR="00686F74" w:rsidRPr="00685FAB" w:rsidRDefault="00686F74" w:rsidP="000035CF">
      <w:pPr>
        <w:pStyle w:val="Heading1"/>
      </w:pPr>
      <w:r w:rsidRPr="00685FAB">
        <w:t xml:space="preserve">TESTIS: Retroperitoneal Lymphadenectomy </w:t>
      </w:r>
    </w:p>
    <w:p w14:paraId="02E0EB43" w14:textId="77777777" w:rsidR="00686F74" w:rsidRPr="00685FAB" w:rsidRDefault="00686F74" w:rsidP="000035CF">
      <w:pPr>
        <w:rPr>
          <w:b/>
        </w:rPr>
      </w:pPr>
    </w:p>
    <w:p w14:paraId="09AE22D0" w14:textId="77777777" w:rsidR="00715803" w:rsidRDefault="00715803" w:rsidP="00715803">
      <w:pPr>
        <w:rPr>
          <w:rFonts w:cs="Arial"/>
          <w:b/>
        </w:rPr>
      </w:pPr>
      <w:r w:rsidRPr="00F31942">
        <w:rPr>
          <w:rFonts w:cs="Arial"/>
          <w:b/>
        </w:rPr>
        <w:t>Note</w:t>
      </w:r>
      <w:r>
        <w:rPr>
          <w:rFonts w:cs="Arial"/>
          <w:b/>
        </w:rPr>
        <w:t>s:</w:t>
      </w:r>
    </w:p>
    <w:p w14:paraId="787A4540" w14:textId="77777777" w:rsidR="00715803" w:rsidRDefault="00715803" w:rsidP="00715803">
      <w:pPr>
        <w:rPr>
          <w:rFonts w:cs="Arial"/>
          <w:b/>
        </w:rPr>
      </w:pPr>
      <w:r w:rsidRPr="00F31942">
        <w:rPr>
          <w:rFonts w:cs="Arial"/>
          <w:b/>
        </w:rPr>
        <w:t xml:space="preserve">This </w:t>
      </w:r>
      <w:r>
        <w:rPr>
          <w:rFonts w:cs="Arial"/>
          <w:b/>
        </w:rPr>
        <w:t>case s</w:t>
      </w:r>
      <w:r w:rsidRPr="00F31942">
        <w:rPr>
          <w:rFonts w:cs="Arial"/>
          <w:b/>
        </w:rPr>
        <w:t xml:space="preserve">ummary is recommended for reporting </w:t>
      </w:r>
      <w:r>
        <w:rPr>
          <w:rFonts w:cs="Arial"/>
          <w:b/>
        </w:rPr>
        <w:t>lymphadenectomy</w:t>
      </w:r>
      <w:r w:rsidRPr="00F31942">
        <w:rPr>
          <w:rFonts w:cs="Arial"/>
          <w:b/>
        </w:rPr>
        <w:t xml:space="preserve"> specimens but is </w:t>
      </w:r>
      <w:bookmarkStart w:id="0" w:name="_Hlk529452986"/>
      <w:r w:rsidRPr="00F31942">
        <w:rPr>
          <w:rFonts w:cs="Arial"/>
          <w:b/>
        </w:rPr>
        <w:t xml:space="preserve">NOT REQUIRED </w:t>
      </w:r>
      <w:bookmarkEnd w:id="0"/>
      <w:r w:rsidRPr="00F31942">
        <w:rPr>
          <w:rFonts w:cs="Arial"/>
          <w:b/>
        </w:rPr>
        <w:t>for accreditation purposes.</w:t>
      </w:r>
      <w:r w:rsidRPr="00354ABD">
        <w:rPr>
          <w:rFonts w:cs="Arial"/>
          <w:b/>
        </w:rPr>
        <w:t xml:space="preserve"> Core data elements are bolded to help identify routinely reported elements.</w:t>
      </w:r>
    </w:p>
    <w:p w14:paraId="05BFA839" w14:textId="77777777" w:rsidR="00715803" w:rsidRDefault="00715803" w:rsidP="000035CF">
      <w:pPr>
        <w:pStyle w:val="Heading2"/>
      </w:pPr>
    </w:p>
    <w:p w14:paraId="24A54057" w14:textId="77777777" w:rsidR="00686F74" w:rsidRPr="00685FAB" w:rsidRDefault="00686F74" w:rsidP="000035CF">
      <w:pPr>
        <w:pStyle w:val="Heading2"/>
      </w:pPr>
      <w:r w:rsidRPr="00685FAB">
        <w:t>Select a single response unless otherwise indicated.</w:t>
      </w:r>
    </w:p>
    <w:p w14:paraId="72A214D5" w14:textId="77777777" w:rsidR="00686F74" w:rsidRPr="00685FAB" w:rsidRDefault="00686F74" w:rsidP="000035CF"/>
    <w:p w14:paraId="4F06174E" w14:textId="77777777" w:rsidR="009C7D2A" w:rsidRPr="00685FAB" w:rsidRDefault="009C7D2A" w:rsidP="00EE2717">
      <w:pPr>
        <w:pStyle w:val="Heading2"/>
      </w:pPr>
      <w:r w:rsidRPr="00715803">
        <w:rPr>
          <w:b w:val="0"/>
        </w:rPr>
        <w:t>Specimen Site(s)</w:t>
      </w:r>
      <w:r w:rsidR="00E13345">
        <w:t xml:space="preserve">: </w:t>
      </w:r>
      <w:r w:rsidRPr="00685FAB">
        <w:t xml:space="preserve"> ____________________________</w:t>
      </w:r>
    </w:p>
    <w:p w14:paraId="37B8E2C7" w14:textId="77777777" w:rsidR="00535E24" w:rsidRPr="008D6BED" w:rsidRDefault="00535E24" w:rsidP="00715803"/>
    <w:p w14:paraId="4AE0C528" w14:textId="77777777" w:rsidR="00686F74" w:rsidRPr="00715803" w:rsidRDefault="00F61DDB" w:rsidP="000035CF">
      <w:pPr>
        <w:pStyle w:val="Heading2"/>
        <w:rPr>
          <w:b w:val="0"/>
        </w:rPr>
      </w:pPr>
      <w:r w:rsidRPr="00715803">
        <w:rPr>
          <w:b w:val="0"/>
        </w:rPr>
        <w:t xml:space="preserve"> </w:t>
      </w:r>
      <w:proofErr w:type="spellStart"/>
      <w:r w:rsidR="00686F74" w:rsidRPr="00715803">
        <w:rPr>
          <w:b w:val="0"/>
        </w:rPr>
        <w:t>Prelymphadenectomy</w:t>
      </w:r>
      <w:proofErr w:type="spellEnd"/>
      <w:r w:rsidR="00686F74" w:rsidRPr="00715803">
        <w:rPr>
          <w:b w:val="0"/>
        </w:rPr>
        <w:t xml:space="preserve"> Treatment </w:t>
      </w:r>
    </w:p>
    <w:p w14:paraId="2BF879B5" w14:textId="77777777" w:rsidR="00686F74" w:rsidRPr="00685FAB" w:rsidRDefault="00686F74" w:rsidP="000035CF">
      <w:r w:rsidRPr="00685FAB">
        <w:t>___ Chemo/radiation therapy</w:t>
      </w:r>
    </w:p>
    <w:p w14:paraId="7661D6FD" w14:textId="77777777" w:rsidR="00686F74" w:rsidRPr="00685FAB" w:rsidRDefault="00686F74" w:rsidP="000035CF">
      <w:r w:rsidRPr="00685FAB">
        <w:t xml:space="preserve">___ No chemo/radiation therapy </w:t>
      </w:r>
    </w:p>
    <w:p w14:paraId="228197A1" w14:textId="77777777" w:rsidR="00686F74" w:rsidRPr="00685FAB" w:rsidRDefault="00686F74" w:rsidP="000035CF">
      <w:r w:rsidRPr="00685FAB">
        <w:t>___ Unknown</w:t>
      </w:r>
    </w:p>
    <w:p w14:paraId="60A2CEBB" w14:textId="77777777" w:rsidR="00686F74" w:rsidRPr="00685FAB" w:rsidRDefault="00402C2C" w:rsidP="000035CF">
      <w:r w:rsidRPr="00685FAB" w:rsidDel="00402C2C">
        <w:t xml:space="preserve"> </w:t>
      </w:r>
    </w:p>
    <w:p w14:paraId="60E1D491" w14:textId="77777777" w:rsidR="00686F74" w:rsidRPr="00715803" w:rsidRDefault="00686F74" w:rsidP="000035CF">
      <w:pPr>
        <w:pStyle w:val="Heading2"/>
        <w:rPr>
          <w:b w:val="0"/>
        </w:rPr>
      </w:pPr>
      <w:r w:rsidRPr="00715803">
        <w:rPr>
          <w:b w:val="0"/>
        </w:rPr>
        <w:t>Number of Nodal Groups Present</w:t>
      </w:r>
      <w:r w:rsidR="00E13345">
        <w:rPr>
          <w:b w:val="0"/>
        </w:rPr>
        <w:t>: ____</w:t>
      </w:r>
    </w:p>
    <w:p w14:paraId="52A4A973" w14:textId="77777777" w:rsidR="00686F74" w:rsidRPr="00685FAB" w:rsidRDefault="00686F74" w:rsidP="000035CF"/>
    <w:p w14:paraId="12057467" w14:textId="77777777" w:rsidR="00686F74" w:rsidRPr="00685FAB" w:rsidRDefault="00686F74" w:rsidP="000035CF">
      <w:pPr>
        <w:pStyle w:val="Heading2"/>
      </w:pPr>
      <w:r w:rsidRPr="00685FAB">
        <w:t>Histologic Viability of Tumor (if applicable)</w:t>
      </w:r>
      <w:r w:rsidR="0050649B" w:rsidRPr="00685FAB">
        <w:t xml:space="preserve"> (select all that apply)</w:t>
      </w:r>
    </w:p>
    <w:p w14:paraId="764F3BCD" w14:textId="77777777" w:rsidR="00686F74" w:rsidRPr="00685FAB" w:rsidRDefault="00686F74" w:rsidP="000035CF">
      <w:r w:rsidRPr="00685FAB">
        <w:t>___ Viable teratoma present</w:t>
      </w:r>
    </w:p>
    <w:p w14:paraId="58B62401" w14:textId="77777777" w:rsidR="00686F74" w:rsidRPr="00685FAB" w:rsidRDefault="00874E24" w:rsidP="000035CF">
      <w:r w:rsidRPr="00685FAB">
        <w:t>___ Viable non</w:t>
      </w:r>
      <w:r w:rsidR="00686F74" w:rsidRPr="00685FAB">
        <w:t>teratomatous tumor present</w:t>
      </w:r>
    </w:p>
    <w:p w14:paraId="5E901001" w14:textId="77777777" w:rsidR="000D5ED5" w:rsidRPr="00685FAB" w:rsidRDefault="00686F74" w:rsidP="000035CF">
      <w:r w:rsidRPr="00685FAB">
        <w:t>___ No viable tumor present</w:t>
      </w:r>
    </w:p>
    <w:p w14:paraId="57C2E7CE" w14:textId="77777777" w:rsidR="00686F74" w:rsidRPr="00685FAB" w:rsidRDefault="00686F74" w:rsidP="000035CF"/>
    <w:p w14:paraId="6B43A3D3" w14:textId="77777777" w:rsidR="00686F74" w:rsidRPr="00685FAB" w:rsidRDefault="00686F74" w:rsidP="000035CF">
      <w:pPr>
        <w:pStyle w:val="Heading2"/>
      </w:pPr>
      <w:r w:rsidRPr="00685FAB">
        <w:t>Histologic Type of Metastatic Tumor</w:t>
      </w:r>
      <w:r w:rsidR="000035CF">
        <w:t xml:space="preserve"> </w:t>
      </w:r>
      <w:r w:rsidRPr="00685FAB">
        <w:t xml:space="preserve">(Note </w:t>
      </w:r>
      <w:r w:rsidR="00ED1AF1">
        <w:t>A</w:t>
      </w:r>
      <w:r w:rsidRPr="00685FAB">
        <w:t>)</w:t>
      </w:r>
    </w:p>
    <w:p w14:paraId="1CF0B543" w14:textId="77777777" w:rsidR="00B9077E" w:rsidRPr="00685FAB" w:rsidRDefault="00B9077E" w:rsidP="00B9077E">
      <w:pPr>
        <w:keepNext/>
      </w:pPr>
      <w:r w:rsidRPr="00685FAB">
        <w:t>___ Seminoma</w:t>
      </w:r>
    </w:p>
    <w:p w14:paraId="59669C7C" w14:textId="77777777" w:rsidR="00B9077E" w:rsidRPr="00685FAB" w:rsidRDefault="00B9077E" w:rsidP="00B9077E">
      <w:pPr>
        <w:keepNext/>
      </w:pPr>
      <w:r w:rsidRPr="00685FAB">
        <w:t>___ Seminoma with syncytiotrophoblastic cells</w:t>
      </w:r>
    </w:p>
    <w:p w14:paraId="508E3662" w14:textId="77777777" w:rsidR="00B9077E" w:rsidRPr="00685FAB" w:rsidRDefault="00B9077E" w:rsidP="00B9077E">
      <w:pPr>
        <w:keepNext/>
      </w:pPr>
      <w:r w:rsidRPr="00685FAB">
        <w:t>___ Embryonal carcinoma</w:t>
      </w:r>
    </w:p>
    <w:p w14:paraId="7AC938AC" w14:textId="77777777" w:rsidR="00B9077E" w:rsidRPr="00685FAB" w:rsidRDefault="00B9077E" w:rsidP="00B9077E">
      <w:pPr>
        <w:keepNext/>
      </w:pPr>
      <w:r w:rsidRPr="00685FAB">
        <w:t>___ Yolk sac tumor</w:t>
      </w:r>
      <w:r>
        <w:t xml:space="preserve">, postpubertal </w:t>
      </w:r>
      <w:r w:rsidRPr="00685FAB">
        <w:t>type</w:t>
      </w:r>
    </w:p>
    <w:p w14:paraId="14900DFB" w14:textId="77777777" w:rsidR="00B9077E" w:rsidRDefault="00B9077E" w:rsidP="00B9077E">
      <w:pPr>
        <w:keepNext/>
      </w:pPr>
      <w:r w:rsidRPr="00685FAB">
        <w:t>___ Choriocarcinoma</w:t>
      </w:r>
    </w:p>
    <w:p w14:paraId="75751472" w14:textId="77777777" w:rsidR="00726B08" w:rsidRDefault="00726B08" w:rsidP="00B9077E">
      <w:pPr>
        <w:keepNext/>
      </w:pPr>
      <w:r w:rsidRPr="00685FAB">
        <w:t>___ Mixed germ cell tumor</w:t>
      </w:r>
      <w:r w:rsidR="004F1059">
        <w:t xml:space="preserve"> (</w:t>
      </w:r>
      <w:r w:rsidRPr="00685FAB">
        <w:t>specify components and approximate percentages</w:t>
      </w:r>
      <w:r w:rsidR="001B2FBF">
        <w:t>)</w:t>
      </w:r>
      <w:r w:rsidRPr="00685FAB">
        <w:t xml:space="preserve">: </w:t>
      </w:r>
      <w:r>
        <w:t xml:space="preserve"> _______________________</w:t>
      </w:r>
    </w:p>
    <w:p w14:paraId="279E5772" w14:textId="77777777" w:rsidR="00B9077E" w:rsidRPr="00685FAB" w:rsidRDefault="00B9077E" w:rsidP="00B9077E">
      <w:pPr>
        <w:keepNext/>
      </w:pPr>
      <w:r w:rsidRPr="00685FAB">
        <w:t>___ Non-choriocarcinomatous trophoblastic tumor</w:t>
      </w:r>
      <w:r>
        <w:t>, NOS</w:t>
      </w:r>
    </w:p>
    <w:p w14:paraId="008D77FA" w14:textId="77777777" w:rsidR="00B9077E" w:rsidRPr="00685FAB" w:rsidRDefault="00B9077E" w:rsidP="00B9077E">
      <w:pPr>
        <w:keepNext/>
      </w:pPr>
      <w:r w:rsidRPr="00685FAB">
        <w:t>___ Placental site trophoblastic tumor</w:t>
      </w:r>
    </w:p>
    <w:p w14:paraId="4E4050D7" w14:textId="77777777" w:rsidR="00B9077E" w:rsidRPr="00685FAB" w:rsidRDefault="00B9077E" w:rsidP="00B9077E">
      <w:pPr>
        <w:keepNext/>
      </w:pPr>
      <w:r w:rsidRPr="00685FAB">
        <w:t>___ Epithelioid trophoblastic tumor</w:t>
      </w:r>
    </w:p>
    <w:p w14:paraId="146A2997" w14:textId="77777777" w:rsidR="00B9077E" w:rsidRDefault="00B9077E" w:rsidP="00B9077E">
      <w:pPr>
        <w:keepNext/>
      </w:pPr>
      <w:r w:rsidRPr="00685FAB">
        <w:t>___ Cystic trophoblastic tumor</w:t>
      </w:r>
    </w:p>
    <w:p w14:paraId="47CA50DC" w14:textId="77777777" w:rsidR="00B9077E" w:rsidRPr="00685FAB" w:rsidRDefault="00B9077E" w:rsidP="00B9077E">
      <w:pPr>
        <w:keepNext/>
      </w:pPr>
      <w:r w:rsidRPr="00685FAB">
        <w:t>___ Teratoma</w:t>
      </w:r>
      <w:r>
        <w:t xml:space="preserve">, postpubertal </w:t>
      </w:r>
      <w:r w:rsidRPr="00685FAB">
        <w:t>type</w:t>
      </w:r>
    </w:p>
    <w:p w14:paraId="378CDAF1" w14:textId="77777777" w:rsidR="00B9077E" w:rsidRPr="00685FAB" w:rsidRDefault="00B9077E" w:rsidP="00B9077E">
      <w:r w:rsidRPr="00685FAB">
        <w:t>___ Teratoma with somatic-type malignancy</w:t>
      </w:r>
      <w:r>
        <w:t xml:space="preserve"> </w:t>
      </w:r>
      <w:r w:rsidRPr="00685FAB">
        <w:t>(specify type): ____________________________</w:t>
      </w:r>
    </w:p>
    <w:p w14:paraId="31B83348" w14:textId="77777777" w:rsidR="00B9077E" w:rsidRPr="00685FAB" w:rsidRDefault="00B9077E" w:rsidP="00B9077E">
      <w:r w:rsidRPr="00685FAB">
        <w:t>___ Spermatocytic tumor</w:t>
      </w:r>
    </w:p>
    <w:p w14:paraId="029421EF" w14:textId="77777777" w:rsidR="00B9077E" w:rsidRPr="00685FAB" w:rsidRDefault="00B9077E" w:rsidP="00B9077E">
      <w:r w:rsidRPr="00685FAB">
        <w:t>___ Spermatocytic tumor with a sarcomatous component</w:t>
      </w:r>
    </w:p>
    <w:p w14:paraId="07E679F6" w14:textId="77777777" w:rsidR="00B9077E" w:rsidRPr="00685FAB" w:rsidRDefault="00B9077E" w:rsidP="00004F01">
      <w:r>
        <w:t xml:space="preserve">___ </w:t>
      </w:r>
      <w:r w:rsidRPr="00685FAB">
        <w:t>Well-differentiated neuroendocrine tumor (monodermal teratoma)</w:t>
      </w:r>
    </w:p>
    <w:p w14:paraId="2FE18552" w14:textId="77777777" w:rsidR="00B9077E" w:rsidRPr="00685FAB" w:rsidRDefault="00B9077E" w:rsidP="00B9077E">
      <w:r w:rsidRPr="00685FAB">
        <w:t>___ Other</w:t>
      </w:r>
      <w:r>
        <w:t xml:space="preserve"> histologic type</w:t>
      </w:r>
      <w:r w:rsidR="00C25395">
        <w:t xml:space="preserve"> </w:t>
      </w:r>
      <w:r w:rsidR="00C25395" w:rsidRPr="00C25395">
        <w:t>not listed</w:t>
      </w:r>
      <w:r w:rsidR="001B2FBF">
        <w:t xml:space="preserve"> </w:t>
      </w:r>
      <w:r w:rsidRPr="00685FAB">
        <w:t>(specify): ____________________________</w:t>
      </w:r>
    </w:p>
    <w:p w14:paraId="79C47909" w14:textId="77777777" w:rsidR="00B9077E" w:rsidRDefault="00B9077E" w:rsidP="000035CF">
      <w:pPr>
        <w:keepNext/>
      </w:pPr>
    </w:p>
    <w:p w14:paraId="0164528F" w14:textId="77777777" w:rsidR="00686F74" w:rsidRPr="00F41822" w:rsidRDefault="00686F74" w:rsidP="000035CF">
      <w:pPr>
        <w:pStyle w:val="Heading2"/>
      </w:pPr>
      <w:r w:rsidRPr="00F41822">
        <w:t xml:space="preserve">Regional Lymph Nodes </w:t>
      </w:r>
    </w:p>
    <w:p w14:paraId="00BFF29F" w14:textId="77777777" w:rsidR="004603FE" w:rsidRPr="00715803" w:rsidRDefault="004603FE" w:rsidP="004603FE">
      <w:pPr>
        <w:rPr>
          <w:rFonts w:eastAsia="Times" w:cs="Arial"/>
          <w:b/>
          <w:szCs w:val="24"/>
          <w:lang w:eastAsia="es-ES_tradnl"/>
        </w:rPr>
      </w:pPr>
      <w:r w:rsidRPr="00715803">
        <w:rPr>
          <w:rFonts w:eastAsia="Times" w:cs="Arial"/>
          <w:b/>
          <w:szCs w:val="24"/>
          <w:lang w:eastAsia="es-ES_tradnl"/>
        </w:rPr>
        <w:t>Number of Lymph Nodes Involved: _____</w:t>
      </w:r>
    </w:p>
    <w:p w14:paraId="5ECB79DB" w14:textId="77777777" w:rsidR="004603FE" w:rsidRPr="00EE2717" w:rsidRDefault="00E06C1B" w:rsidP="00EE2717">
      <w:pPr>
        <w:ind w:left="634"/>
        <w:rPr>
          <w:rFonts w:eastAsia="Times" w:cs="Arial"/>
          <w:b/>
          <w:szCs w:val="24"/>
          <w:lang w:eastAsia="es-ES_tradnl"/>
        </w:rPr>
      </w:pPr>
      <w:r w:rsidRPr="00EE2717">
        <w:rPr>
          <w:b/>
          <w:szCs w:val="24"/>
          <w:lang w:eastAsia="es-ES_tradnl"/>
        </w:rPr>
        <w:t xml:space="preserve">Specify </w:t>
      </w:r>
      <w:r w:rsidR="008F3276" w:rsidRPr="00EE2717">
        <w:rPr>
          <w:b/>
          <w:szCs w:val="24"/>
          <w:lang w:eastAsia="es-ES_tradnl"/>
        </w:rPr>
        <w:t>S</w:t>
      </w:r>
      <w:r w:rsidRPr="00EE2717">
        <w:rPr>
          <w:b/>
          <w:szCs w:val="24"/>
          <w:lang w:eastAsia="es-ES_tradnl"/>
        </w:rPr>
        <w:t>ite(s)</w:t>
      </w:r>
      <w:r w:rsidR="00133AF8">
        <w:rPr>
          <w:b/>
          <w:szCs w:val="24"/>
          <w:lang w:eastAsia="es-ES_tradnl"/>
        </w:rPr>
        <w:t>(if applicable)</w:t>
      </w:r>
      <w:r w:rsidRPr="00EE2717">
        <w:rPr>
          <w:b/>
          <w:szCs w:val="24"/>
          <w:lang w:eastAsia="es-ES_tradnl"/>
        </w:rPr>
        <w:t xml:space="preserve">: </w:t>
      </w:r>
      <w:r w:rsidRPr="00EE2717">
        <w:rPr>
          <w:rFonts w:eastAsia="Times" w:cs="Arial"/>
          <w:b/>
          <w:szCs w:val="24"/>
          <w:lang w:eastAsia="es-ES_tradnl"/>
        </w:rPr>
        <w:t>____________________</w:t>
      </w:r>
    </w:p>
    <w:p w14:paraId="3F0E9F76" w14:textId="77777777" w:rsidR="00E06C1B" w:rsidRPr="00FC014D" w:rsidRDefault="00E06C1B" w:rsidP="00EE2717">
      <w:pPr>
        <w:pStyle w:val="LightList-Accent51"/>
        <w:spacing w:before="60" w:after="0" w:line="240" w:lineRule="auto"/>
        <w:ind w:left="1268" w:hanging="634"/>
        <w:rPr>
          <w:rFonts w:ascii="Arial" w:eastAsia="Times" w:hAnsi="Arial" w:cs="Arial"/>
          <w:i/>
          <w:sz w:val="18"/>
          <w:szCs w:val="18"/>
        </w:rPr>
      </w:pPr>
      <w:r w:rsidRPr="00FC014D">
        <w:rPr>
          <w:rFonts w:ascii="Arial" w:eastAsia="Times" w:hAnsi="Arial" w:cs="Arial"/>
          <w:i/>
          <w:sz w:val="18"/>
          <w:szCs w:val="18"/>
        </w:rPr>
        <w:t xml:space="preserve">Note: Sites may include </w:t>
      </w:r>
      <w:proofErr w:type="spellStart"/>
      <w:r w:rsidRPr="00FC014D">
        <w:rPr>
          <w:rFonts w:ascii="Arial" w:hAnsi="Arial" w:cs="Arial"/>
          <w:i/>
          <w:sz w:val="18"/>
          <w:szCs w:val="18"/>
        </w:rPr>
        <w:t>interaortocaval</w:t>
      </w:r>
      <w:proofErr w:type="spellEnd"/>
      <w:r w:rsidRPr="00FC014D">
        <w:rPr>
          <w:rFonts w:ascii="Arial" w:hAnsi="Arial" w:cs="Arial"/>
          <w:i/>
          <w:sz w:val="18"/>
          <w:szCs w:val="18"/>
        </w:rPr>
        <w:t xml:space="preserve">, paraaortic, </w:t>
      </w:r>
      <w:proofErr w:type="spellStart"/>
      <w:r w:rsidRPr="00FC014D">
        <w:rPr>
          <w:rFonts w:ascii="Arial" w:hAnsi="Arial" w:cs="Arial"/>
          <w:i/>
          <w:sz w:val="18"/>
          <w:szCs w:val="18"/>
        </w:rPr>
        <w:t>paracaval</w:t>
      </w:r>
      <w:proofErr w:type="spellEnd"/>
      <w:r w:rsidRPr="00FC014D">
        <w:rPr>
          <w:rFonts w:ascii="Arial" w:hAnsi="Arial" w:cs="Arial"/>
          <w:i/>
          <w:sz w:val="18"/>
          <w:szCs w:val="18"/>
        </w:rPr>
        <w:t xml:space="preserve">, </w:t>
      </w:r>
      <w:proofErr w:type="spellStart"/>
      <w:r w:rsidRPr="00FC014D">
        <w:rPr>
          <w:rFonts w:ascii="Arial" w:hAnsi="Arial" w:cs="Arial"/>
          <w:i/>
          <w:sz w:val="18"/>
          <w:szCs w:val="18"/>
        </w:rPr>
        <w:t>preaortic</w:t>
      </w:r>
      <w:proofErr w:type="spellEnd"/>
      <w:r w:rsidRPr="00FC014D">
        <w:rPr>
          <w:rFonts w:ascii="Arial" w:hAnsi="Arial" w:cs="Arial"/>
          <w:i/>
          <w:sz w:val="18"/>
          <w:szCs w:val="18"/>
        </w:rPr>
        <w:t xml:space="preserve">, precaval, </w:t>
      </w:r>
      <w:proofErr w:type="spellStart"/>
      <w:r w:rsidRPr="00FC014D">
        <w:rPr>
          <w:rFonts w:ascii="Arial" w:hAnsi="Arial" w:cs="Arial"/>
          <w:i/>
          <w:sz w:val="18"/>
          <w:szCs w:val="18"/>
        </w:rPr>
        <w:t>retroaortic</w:t>
      </w:r>
      <w:proofErr w:type="spellEnd"/>
      <w:r w:rsidRPr="00FC014D">
        <w:rPr>
          <w:rFonts w:ascii="Arial" w:hAnsi="Arial" w:cs="Arial"/>
          <w:i/>
          <w:sz w:val="18"/>
          <w:szCs w:val="18"/>
        </w:rPr>
        <w:t>, retrocaval</w:t>
      </w:r>
      <w:r w:rsidRPr="00FC014D">
        <w:rPr>
          <w:rFonts w:ascii="Arial" w:eastAsia="Times" w:hAnsi="Arial" w:cs="Arial"/>
          <w:i/>
          <w:sz w:val="18"/>
          <w:szCs w:val="18"/>
        </w:rPr>
        <w:t>, or other lymph nodes</w:t>
      </w:r>
      <w:r w:rsidR="00CB0F16">
        <w:rPr>
          <w:rFonts w:ascii="Arial" w:eastAsia="Times" w:hAnsi="Arial" w:cs="Arial"/>
          <w:i/>
          <w:sz w:val="18"/>
          <w:szCs w:val="18"/>
        </w:rPr>
        <w:t>.</w:t>
      </w:r>
    </w:p>
    <w:p w14:paraId="2F083561" w14:textId="77777777" w:rsidR="00A92D1C" w:rsidRDefault="00A92D1C" w:rsidP="00A92D1C">
      <w:pPr>
        <w:ind w:left="720"/>
        <w:rPr>
          <w:rFonts w:cs="Arial"/>
          <w:i/>
          <w:u w:val="single"/>
        </w:rPr>
      </w:pPr>
    </w:p>
    <w:p w14:paraId="68F496F6" w14:textId="77777777" w:rsidR="00A92D1C" w:rsidRPr="00002CD0" w:rsidRDefault="00A92D1C" w:rsidP="00EE2717">
      <w:pPr>
        <w:rPr>
          <w:rFonts w:cs="Arial"/>
          <w:i/>
        </w:rPr>
      </w:pPr>
      <w:r w:rsidRPr="00002CD0">
        <w:rPr>
          <w:rFonts w:cs="Arial"/>
          <w:i/>
          <w:u w:val="single"/>
        </w:rPr>
        <w:t xml:space="preserve">Lymph Node Metastasis (required only if lymph nodes involved)  </w:t>
      </w:r>
    </w:p>
    <w:p w14:paraId="0A505B93" w14:textId="77777777" w:rsidR="00A92D1C" w:rsidRPr="0068038C" w:rsidRDefault="00A92D1C" w:rsidP="00EE2717">
      <w:pPr>
        <w:ind w:left="1714" w:hanging="1080"/>
        <w:rPr>
          <w:b/>
          <w:color w:val="000000"/>
        </w:rPr>
      </w:pPr>
      <w:r w:rsidRPr="0068038C">
        <w:rPr>
          <w:b/>
          <w:color w:val="000000"/>
        </w:rPr>
        <w:t xml:space="preserve">Size of Largest Lymph Node </w:t>
      </w:r>
      <w:r w:rsidRPr="0068038C">
        <w:rPr>
          <w:b/>
        </w:rPr>
        <w:t xml:space="preserve">(or Nodal Mass) </w:t>
      </w:r>
      <w:r w:rsidRPr="0068038C">
        <w:rPr>
          <w:b/>
          <w:color w:val="000000"/>
        </w:rPr>
        <w:t>Involved (centimeters): ___ cm</w:t>
      </w:r>
    </w:p>
    <w:p w14:paraId="47D5C1B6" w14:textId="77777777" w:rsidR="00A92D1C" w:rsidRDefault="00A92D1C" w:rsidP="00EE2717">
      <w:pPr>
        <w:ind w:left="994" w:hanging="1080"/>
        <w:rPr>
          <w:u w:val="single"/>
        </w:rPr>
      </w:pPr>
    </w:p>
    <w:p w14:paraId="6E753C81" w14:textId="77777777" w:rsidR="00A92D1C" w:rsidRPr="00626A96" w:rsidRDefault="00A92D1C" w:rsidP="00EE2717">
      <w:pPr>
        <w:ind w:left="1534" w:hanging="900"/>
        <w:rPr>
          <w:rFonts w:cs="Arial"/>
          <w:color w:val="000000"/>
          <w:kern w:val="18"/>
        </w:rPr>
      </w:pPr>
      <w:r>
        <w:rPr>
          <w:rFonts w:cs="Arial"/>
          <w:color w:val="000000"/>
          <w:kern w:val="18"/>
        </w:rPr>
        <w:t>Size of Largest M</w:t>
      </w:r>
      <w:r w:rsidRPr="00626A96">
        <w:rPr>
          <w:rFonts w:cs="Arial"/>
          <w:color w:val="000000"/>
          <w:kern w:val="18"/>
        </w:rPr>
        <w:t xml:space="preserve">etastatic </w:t>
      </w:r>
      <w:r>
        <w:rPr>
          <w:rFonts w:cs="Arial"/>
          <w:color w:val="000000"/>
          <w:kern w:val="18"/>
        </w:rPr>
        <w:t>D</w:t>
      </w:r>
      <w:r w:rsidRPr="00626A96">
        <w:rPr>
          <w:rFonts w:cs="Arial"/>
          <w:color w:val="000000"/>
          <w:kern w:val="18"/>
        </w:rPr>
        <w:t>eposit (</w:t>
      </w:r>
      <w:r>
        <w:rPr>
          <w:rFonts w:cs="Arial"/>
          <w:color w:val="000000"/>
          <w:kern w:val="18"/>
        </w:rPr>
        <w:t>centi</w:t>
      </w:r>
      <w:r w:rsidRPr="00626A96">
        <w:rPr>
          <w:rFonts w:cs="Arial"/>
          <w:color w:val="000000"/>
          <w:kern w:val="18"/>
        </w:rPr>
        <w:t>meter</w:t>
      </w:r>
      <w:r>
        <w:rPr>
          <w:rFonts w:cs="Arial"/>
          <w:color w:val="000000"/>
          <w:kern w:val="18"/>
        </w:rPr>
        <w:t>s): ___ c</w:t>
      </w:r>
      <w:r w:rsidRPr="00626A96">
        <w:rPr>
          <w:rFonts w:cs="Arial"/>
          <w:color w:val="000000"/>
          <w:kern w:val="18"/>
        </w:rPr>
        <w:t>m</w:t>
      </w:r>
    </w:p>
    <w:p w14:paraId="229F1574" w14:textId="77777777" w:rsidR="00A92D1C" w:rsidRPr="0010741D" w:rsidRDefault="00A92D1C" w:rsidP="00EE2717">
      <w:pPr>
        <w:tabs>
          <w:tab w:val="left" w:pos="1440"/>
        </w:tabs>
        <w:ind w:left="1534" w:hanging="634"/>
        <w:rPr>
          <w:szCs w:val="24"/>
          <w:lang w:eastAsia="es-ES_tradnl"/>
        </w:rPr>
      </w:pPr>
      <w:r w:rsidRPr="00626A96">
        <w:rPr>
          <w:szCs w:val="24"/>
          <w:lang w:eastAsia="es-ES_tradnl"/>
        </w:rPr>
        <w:t xml:space="preserve">Specify </w:t>
      </w:r>
      <w:r>
        <w:rPr>
          <w:szCs w:val="24"/>
          <w:lang w:eastAsia="es-ES_tradnl"/>
        </w:rPr>
        <w:t>Site</w:t>
      </w:r>
      <w:r w:rsidRPr="00626A96">
        <w:rPr>
          <w:szCs w:val="24"/>
          <w:lang w:eastAsia="es-ES_tradnl"/>
        </w:rPr>
        <w:t xml:space="preserve">: </w:t>
      </w:r>
      <w:r w:rsidRPr="0010741D">
        <w:rPr>
          <w:szCs w:val="24"/>
          <w:lang w:eastAsia="es-ES_tradnl"/>
        </w:rPr>
        <w:t>_________</w:t>
      </w:r>
    </w:p>
    <w:p w14:paraId="4C06CEE5" w14:textId="77777777" w:rsidR="00A92D1C" w:rsidRDefault="00A92D1C" w:rsidP="00EE2717">
      <w:pPr>
        <w:ind w:left="994" w:hanging="900"/>
      </w:pPr>
    </w:p>
    <w:p w14:paraId="3C3BF32B" w14:textId="77777777" w:rsidR="00A92D1C" w:rsidRPr="0068038C" w:rsidRDefault="00A92D1C" w:rsidP="00EE2717">
      <w:pPr>
        <w:ind w:left="1714" w:hanging="1080"/>
        <w:rPr>
          <w:b/>
        </w:rPr>
      </w:pPr>
      <w:r w:rsidRPr="0068038C">
        <w:rPr>
          <w:b/>
        </w:rPr>
        <w:t xml:space="preserve">Extranodal Extension (ENE) </w:t>
      </w:r>
    </w:p>
    <w:p w14:paraId="62EC9980" w14:textId="77777777" w:rsidR="00A92D1C" w:rsidRDefault="00A92D1C" w:rsidP="00EE2717">
      <w:pPr>
        <w:ind w:left="1714" w:hanging="1080"/>
      </w:pPr>
      <w:r>
        <w:t xml:space="preserve">___ Not identified </w:t>
      </w:r>
    </w:p>
    <w:p w14:paraId="29C9BE62" w14:textId="77777777" w:rsidR="00A92D1C" w:rsidRDefault="00A92D1C" w:rsidP="00EE2717">
      <w:pPr>
        <w:ind w:left="1714" w:hanging="1080"/>
      </w:pPr>
      <w:r>
        <w:t>___ Present</w:t>
      </w:r>
    </w:p>
    <w:p w14:paraId="3B998B3F" w14:textId="77777777" w:rsidR="00A92D1C" w:rsidRDefault="00A92D1C" w:rsidP="00EE2717">
      <w:pPr>
        <w:ind w:left="1714" w:hanging="1080"/>
      </w:pPr>
      <w:r>
        <w:t>___ Cannot be determined</w:t>
      </w:r>
    </w:p>
    <w:p w14:paraId="0C7FBAF8" w14:textId="77777777" w:rsidR="00DA76CC" w:rsidRDefault="00DA76CC" w:rsidP="00EE2717">
      <w:pPr>
        <w:ind w:left="994" w:hanging="1080"/>
        <w:rPr>
          <w:b/>
        </w:rPr>
      </w:pPr>
    </w:p>
    <w:p w14:paraId="1B346FB9" w14:textId="05F516C5" w:rsidR="00DA76CC" w:rsidRPr="000969E4" w:rsidRDefault="00DA76CC" w:rsidP="00EE2717">
      <w:pPr>
        <w:ind w:left="1714" w:hanging="1080"/>
      </w:pPr>
      <w:r w:rsidRPr="000969E4">
        <w:t xml:space="preserve">Histologic subtype of germ cell tumor in involved </w:t>
      </w:r>
      <w:r w:rsidR="00EE53CA" w:rsidRPr="000969E4">
        <w:t xml:space="preserve">largest </w:t>
      </w:r>
      <w:r w:rsidRPr="000969E4">
        <w:t>lymph node</w:t>
      </w:r>
      <w:r w:rsidR="00EE53CA" w:rsidRPr="000969E4">
        <w:t>(</w:t>
      </w:r>
      <w:r w:rsidRPr="000969E4">
        <w:t>s</w:t>
      </w:r>
      <w:r w:rsidR="00EE53CA" w:rsidRPr="000969E4">
        <w:t>)</w:t>
      </w:r>
      <w:r w:rsidRPr="000969E4">
        <w:t xml:space="preserve"> (if applicable, specify): __________</w:t>
      </w:r>
    </w:p>
    <w:p w14:paraId="45AEC574" w14:textId="77777777" w:rsidR="00E06C1B" w:rsidRPr="00A752C9" w:rsidRDefault="00E06C1B" w:rsidP="004603FE">
      <w:pPr>
        <w:rPr>
          <w:szCs w:val="24"/>
          <w:lang w:eastAsia="es-ES_tradnl"/>
        </w:rPr>
      </w:pPr>
    </w:p>
    <w:p w14:paraId="5CD9C449" w14:textId="77777777" w:rsidR="004603FE" w:rsidRPr="00715803" w:rsidRDefault="004603FE" w:rsidP="004603FE">
      <w:pPr>
        <w:rPr>
          <w:rFonts w:eastAsia="Times" w:cs="Arial"/>
          <w:b/>
          <w:szCs w:val="24"/>
          <w:lang w:eastAsia="es-ES_tradnl"/>
        </w:rPr>
      </w:pPr>
      <w:r w:rsidRPr="00715803">
        <w:rPr>
          <w:rFonts w:eastAsia="Times" w:cs="Arial"/>
          <w:b/>
          <w:szCs w:val="24"/>
          <w:lang w:eastAsia="es-ES_tradnl"/>
        </w:rPr>
        <w:t>Number of Lymph Nodes Examined: _____</w:t>
      </w:r>
    </w:p>
    <w:p w14:paraId="294C19DC" w14:textId="77777777" w:rsidR="00EE2717" w:rsidRDefault="00EE2717" w:rsidP="00494DE8">
      <w:pPr>
        <w:pStyle w:val="Heading2"/>
      </w:pPr>
    </w:p>
    <w:p w14:paraId="6788D1A1" w14:textId="77777777" w:rsidR="00494DE8" w:rsidRPr="00685FAB" w:rsidRDefault="00494DE8" w:rsidP="00494DE8">
      <w:pPr>
        <w:pStyle w:val="Heading2"/>
      </w:pPr>
      <w:r w:rsidRPr="00685FAB">
        <w:t>Nonregional Lymph Node Metastasis (M1a</w:t>
      </w:r>
      <w:r w:rsidR="00D86FF1">
        <w:t>, AJCC 8</w:t>
      </w:r>
      <w:r w:rsidR="00D86FF1" w:rsidRPr="00D86FF1">
        <w:rPr>
          <w:vertAlign w:val="superscript"/>
        </w:rPr>
        <w:t>th</w:t>
      </w:r>
      <w:r w:rsidR="00D86FF1">
        <w:t xml:space="preserve"> Edition</w:t>
      </w:r>
      <w:r w:rsidRPr="00685FAB">
        <w:t xml:space="preserve">) (Note </w:t>
      </w:r>
      <w:r w:rsidR="00ED1AF1">
        <w:t>B</w:t>
      </w:r>
      <w:r w:rsidRPr="00685FAB">
        <w:t>)</w:t>
      </w:r>
    </w:p>
    <w:p w14:paraId="06DEFCFC" w14:textId="77777777" w:rsidR="00494DE8" w:rsidRPr="00685FAB" w:rsidRDefault="00494DE8" w:rsidP="00494DE8">
      <w:r w:rsidRPr="00685FAB">
        <w:t>___ Not applicable</w:t>
      </w:r>
    </w:p>
    <w:p w14:paraId="339C0DD0" w14:textId="77777777" w:rsidR="00494DE8" w:rsidRPr="00685FAB" w:rsidRDefault="00494DE8" w:rsidP="00494DE8">
      <w:r w:rsidRPr="00685FAB">
        <w:t>___ Not identified</w:t>
      </w:r>
    </w:p>
    <w:p w14:paraId="04CABC3C" w14:textId="77777777" w:rsidR="00494DE8" w:rsidRPr="00685FAB" w:rsidRDefault="00494DE8" w:rsidP="00494DE8">
      <w:r w:rsidRPr="00685FAB">
        <w:t>___ Present</w:t>
      </w:r>
    </w:p>
    <w:p w14:paraId="70A3EAD6" w14:textId="77777777" w:rsidR="00E06C1B" w:rsidRPr="00A752C9" w:rsidRDefault="00E06C1B" w:rsidP="00E06C1B">
      <w:pPr>
        <w:ind w:left="720"/>
        <w:rPr>
          <w:rFonts w:eastAsia="Times" w:cs="Arial"/>
          <w:szCs w:val="24"/>
          <w:lang w:eastAsia="es-ES_tradnl"/>
        </w:rPr>
      </w:pPr>
      <w:r w:rsidRPr="00A752C9">
        <w:rPr>
          <w:rFonts w:eastAsia="Times" w:cs="Arial"/>
          <w:szCs w:val="24"/>
          <w:lang w:eastAsia="es-ES_tradnl"/>
        </w:rPr>
        <w:t>Number of Lymph Nodes Involved: _____</w:t>
      </w:r>
    </w:p>
    <w:p w14:paraId="5B7517EA" w14:textId="77777777" w:rsidR="00E06C1B" w:rsidRDefault="00E06C1B" w:rsidP="00E06C1B">
      <w:pPr>
        <w:ind w:left="720"/>
        <w:rPr>
          <w:rFonts w:eastAsia="Times" w:cs="Arial"/>
          <w:szCs w:val="24"/>
          <w:lang w:eastAsia="es-ES_tradnl"/>
        </w:rPr>
      </w:pPr>
      <w:r>
        <w:rPr>
          <w:szCs w:val="24"/>
          <w:lang w:eastAsia="es-ES_tradnl"/>
        </w:rPr>
        <w:tab/>
        <w:t xml:space="preserve"> Specify </w:t>
      </w:r>
      <w:r w:rsidR="00607C26">
        <w:rPr>
          <w:szCs w:val="24"/>
          <w:lang w:eastAsia="es-ES_tradnl"/>
        </w:rPr>
        <w:t>s</w:t>
      </w:r>
      <w:r>
        <w:rPr>
          <w:szCs w:val="24"/>
          <w:lang w:eastAsia="es-ES_tradnl"/>
        </w:rPr>
        <w:t xml:space="preserve">ite(s): </w:t>
      </w:r>
      <w:r w:rsidRPr="00A752C9">
        <w:rPr>
          <w:rFonts w:eastAsia="Times" w:cs="Arial"/>
          <w:szCs w:val="24"/>
          <w:lang w:eastAsia="es-ES_tradnl"/>
        </w:rPr>
        <w:t>____________________</w:t>
      </w:r>
    </w:p>
    <w:p w14:paraId="362355BC" w14:textId="77777777" w:rsidR="00E06C1B" w:rsidRPr="00A752C9" w:rsidRDefault="00E06C1B" w:rsidP="00E06C1B">
      <w:pPr>
        <w:ind w:left="720"/>
        <w:rPr>
          <w:szCs w:val="24"/>
          <w:lang w:eastAsia="es-ES_tradnl"/>
        </w:rPr>
      </w:pPr>
    </w:p>
    <w:p w14:paraId="049CCC17" w14:textId="77777777" w:rsidR="00E06C1B" w:rsidRPr="00A752C9" w:rsidRDefault="00E06C1B" w:rsidP="00E06C1B">
      <w:pPr>
        <w:ind w:left="720"/>
        <w:rPr>
          <w:rFonts w:eastAsia="Times" w:cs="Arial"/>
          <w:szCs w:val="24"/>
          <w:lang w:eastAsia="es-ES_tradnl"/>
        </w:rPr>
      </w:pPr>
      <w:r w:rsidRPr="00A752C9">
        <w:rPr>
          <w:rFonts w:eastAsia="Times" w:cs="Arial"/>
          <w:szCs w:val="24"/>
          <w:lang w:eastAsia="es-ES_tradnl"/>
        </w:rPr>
        <w:t>Number of Lymph Nodes Examined: _____</w:t>
      </w:r>
    </w:p>
    <w:p w14:paraId="0E4E4A14" w14:textId="77777777" w:rsidR="00EE2717" w:rsidRDefault="00EE2717" w:rsidP="009D55B6">
      <w:pPr>
        <w:rPr>
          <w:b/>
        </w:rPr>
      </w:pPr>
    </w:p>
    <w:p w14:paraId="6C7C8BD3" w14:textId="77777777" w:rsidR="009D55B6" w:rsidRPr="00EE2717" w:rsidRDefault="009D55B6" w:rsidP="009D55B6">
      <w:pPr>
        <w:rPr>
          <w:b/>
        </w:rPr>
      </w:pPr>
      <w:r w:rsidRPr="00EE2717">
        <w:rPr>
          <w:b/>
        </w:rPr>
        <w:t>Pathologic Stage Classification (pN, AJCC 8</w:t>
      </w:r>
      <w:r w:rsidRPr="00EE2717">
        <w:rPr>
          <w:b/>
          <w:vertAlign w:val="superscript"/>
        </w:rPr>
        <w:t>th</w:t>
      </w:r>
      <w:r w:rsidRPr="00EE2717">
        <w:rPr>
          <w:b/>
        </w:rPr>
        <w:t xml:space="preserve"> Edition) </w:t>
      </w:r>
    </w:p>
    <w:p w14:paraId="010CFE17" w14:textId="77777777" w:rsidR="009D55B6" w:rsidRDefault="009D55B6" w:rsidP="009D55B6">
      <w:pPr>
        <w:rPr>
          <w:b/>
          <w:bCs/>
          <w:color w:val="000000"/>
        </w:rPr>
      </w:pPr>
    </w:p>
    <w:p w14:paraId="6A7C6323" w14:textId="77777777" w:rsidR="009D55B6" w:rsidRDefault="009D55B6" w:rsidP="009D55B6">
      <w:pPr>
        <w:rPr>
          <w:rFonts w:ascii="Calibri" w:hAnsi="Calibri"/>
        </w:rPr>
      </w:pPr>
      <w:r>
        <w:rPr>
          <w:b/>
          <w:bCs/>
          <w:color w:val="000000"/>
        </w:rPr>
        <w:t>N Descriptors (required only if applicable) (select all that apply)</w:t>
      </w:r>
    </w:p>
    <w:p w14:paraId="40F42B0E" w14:textId="77777777" w:rsidR="009D55B6" w:rsidRDefault="009D55B6" w:rsidP="009D55B6">
      <w:r>
        <w:t>___ r (recurrent)</w:t>
      </w:r>
    </w:p>
    <w:p w14:paraId="72248842" w14:textId="77777777" w:rsidR="009D55B6" w:rsidRDefault="009D55B6" w:rsidP="009D55B6">
      <w:r>
        <w:t>___ y (posttreatment)</w:t>
      </w:r>
    </w:p>
    <w:p w14:paraId="7E8C3373" w14:textId="77777777" w:rsidR="009D55B6" w:rsidRDefault="009D55B6" w:rsidP="00494DE8">
      <w:pPr>
        <w:pStyle w:val="Heading2"/>
      </w:pPr>
    </w:p>
    <w:p w14:paraId="639EBD22" w14:textId="77777777" w:rsidR="00494DE8" w:rsidRDefault="00494DE8" w:rsidP="00494DE8">
      <w:pPr>
        <w:pStyle w:val="Heading2"/>
      </w:pPr>
      <w:r w:rsidRPr="00685FAB">
        <w:t xml:space="preserve">Regional Lymph Nodes </w:t>
      </w:r>
      <w:r w:rsidR="00872839" w:rsidRPr="00685FAB">
        <w:t>(pN</w:t>
      </w:r>
      <w:r w:rsidR="002E48AC">
        <w:t>,</w:t>
      </w:r>
      <w:r w:rsidR="00872839">
        <w:t xml:space="preserve"> AJCC </w:t>
      </w:r>
      <w:r w:rsidR="003E51C2">
        <w:t>8</w:t>
      </w:r>
      <w:r w:rsidR="00872839" w:rsidRPr="004F07BB">
        <w:rPr>
          <w:vertAlign w:val="superscript"/>
        </w:rPr>
        <w:t>th</w:t>
      </w:r>
      <w:r w:rsidR="003155F4">
        <w:t xml:space="preserve"> E</w:t>
      </w:r>
      <w:r w:rsidR="00872839">
        <w:t>d</w:t>
      </w:r>
      <w:r w:rsidR="003155F4">
        <w:t>ition</w:t>
      </w:r>
      <w:r w:rsidR="00872839" w:rsidRPr="00685FAB">
        <w:t>)</w:t>
      </w:r>
      <w:r w:rsidRPr="00685FAB">
        <w:t xml:space="preserve"> </w:t>
      </w:r>
    </w:p>
    <w:p w14:paraId="5BCAB304" w14:textId="77777777" w:rsidR="008939A6" w:rsidRPr="008939A6" w:rsidRDefault="008939A6" w:rsidP="00A87E91">
      <w:r>
        <w:rPr>
          <w:rFonts w:eastAsia="Calibri" w:cs="Arial"/>
          <w:i/>
          <w:iCs/>
          <w:color w:val="000000"/>
          <w:sz w:val="18"/>
          <w:szCs w:val="18"/>
        </w:rPr>
        <w:t xml:space="preserve">Note: Reporting of </w:t>
      </w:r>
      <w:r w:rsidRPr="00776247">
        <w:rPr>
          <w:rFonts w:eastAsia="Calibri" w:cs="Arial"/>
          <w:i/>
          <w:iCs/>
          <w:color w:val="000000"/>
          <w:sz w:val="18"/>
          <w:szCs w:val="18"/>
        </w:rPr>
        <w:t>pN</w:t>
      </w:r>
      <w:r>
        <w:rPr>
          <w:rFonts w:eastAsia="Calibri" w:cs="Arial"/>
          <w:i/>
          <w:iCs/>
          <w:color w:val="000000"/>
          <w:sz w:val="18"/>
          <w:szCs w:val="18"/>
        </w:rPr>
        <w:t xml:space="preserve"> category</w:t>
      </w:r>
      <w:r w:rsidRPr="00776247">
        <w:rPr>
          <w:rFonts w:eastAsia="Calibri" w:cs="Arial"/>
          <w:i/>
          <w:iCs/>
          <w:color w:val="000000"/>
          <w:sz w:val="18"/>
          <w:szCs w:val="18"/>
        </w:rPr>
        <w:t xml:space="preserve"> is based on information available to the pathologist at the time the report is issued</w:t>
      </w:r>
      <w:r w:rsidR="00E42030">
        <w:rPr>
          <w:rFonts w:eastAsia="Calibri" w:cs="Arial"/>
          <w:i/>
          <w:iCs/>
          <w:color w:val="000000"/>
          <w:sz w:val="18"/>
          <w:szCs w:val="18"/>
        </w:rPr>
        <w:t>.</w:t>
      </w:r>
    </w:p>
    <w:p w14:paraId="0A428F5A" w14:textId="77777777" w:rsidR="00494DE8" w:rsidRPr="00685FAB" w:rsidRDefault="00494DE8" w:rsidP="00494DE8">
      <w:pPr>
        <w:ind w:left="1080" w:hanging="1080"/>
      </w:pPr>
      <w:r w:rsidRPr="00685FAB">
        <w:t>___ pNX:</w:t>
      </w:r>
      <w:r w:rsidRPr="00685FAB">
        <w:tab/>
      </w:r>
      <w:r w:rsidR="000A16F1">
        <w:t>Regional lymph nodes c</w:t>
      </w:r>
      <w:r w:rsidRPr="00685FAB">
        <w:t>annot be assessed</w:t>
      </w:r>
    </w:p>
    <w:p w14:paraId="36821C94" w14:textId="77777777" w:rsidR="00494DE8" w:rsidRPr="00685FAB" w:rsidRDefault="00494DE8" w:rsidP="00494DE8">
      <w:pPr>
        <w:ind w:left="1080" w:hanging="1080"/>
      </w:pPr>
      <w:r w:rsidRPr="00685FAB">
        <w:t>___ pN0:</w:t>
      </w:r>
      <w:r w:rsidRPr="00685FAB">
        <w:tab/>
        <w:t>No regional lymph node metastasis</w:t>
      </w:r>
    </w:p>
    <w:p w14:paraId="388F2C0A" w14:textId="77777777" w:rsidR="000A16F1" w:rsidRPr="00685FAB" w:rsidRDefault="000A16F1" w:rsidP="000A16F1">
      <w:pPr>
        <w:ind w:left="1080" w:hanging="1080"/>
      </w:pPr>
      <w:r w:rsidRPr="00685FAB">
        <w:t>___ pN1:</w:t>
      </w:r>
      <w:r w:rsidRPr="00685FAB">
        <w:tab/>
        <w:t xml:space="preserve">Metastasis with a lymph node mass 2 cm or </w:t>
      </w:r>
      <w:r>
        <w:t>smaller</w:t>
      </w:r>
      <w:r w:rsidRPr="00685FAB">
        <w:t xml:space="preserve"> in greatest dimension and less than or equal to </w:t>
      </w:r>
      <w:r>
        <w:t>five</w:t>
      </w:r>
      <w:r w:rsidRPr="00685FAB">
        <w:t xml:space="preserve"> nodes positive, none </w:t>
      </w:r>
      <w:r>
        <w:t>larger</w:t>
      </w:r>
      <w:r w:rsidRPr="00685FAB">
        <w:t xml:space="preserve"> than 2 cm in greatest dimension</w:t>
      </w:r>
    </w:p>
    <w:p w14:paraId="6799400A" w14:textId="77777777" w:rsidR="000A16F1" w:rsidRPr="00685FAB" w:rsidRDefault="000A16F1" w:rsidP="000A16F1">
      <w:pPr>
        <w:ind w:left="1080" w:hanging="1080"/>
      </w:pPr>
      <w:r w:rsidRPr="00685FAB">
        <w:t>___ pN2:</w:t>
      </w:r>
      <w:r w:rsidRPr="00685FAB">
        <w:tab/>
        <w:t xml:space="preserve">Metastasis with a lymph node mass </w:t>
      </w:r>
      <w:r>
        <w:t>larger</w:t>
      </w:r>
      <w:r w:rsidRPr="00685FAB">
        <w:t xml:space="preserve"> than 2 cm but not</w:t>
      </w:r>
      <w:r>
        <w:t xml:space="preserve"> larger</w:t>
      </w:r>
      <w:r w:rsidRPr="00685FAB">
        <w:t xml:space="preserve"> than 5 cm in greatest dimension; or more than </w:t>
      </w:r>
      <w:r>
        <w:t>five</w:t>
      </w:r>
      <w:r w:rsidRPr="00685FAB">
        <w:t xml:space="preserve"> nodes positive, none </w:t>
      </w:r>
      <w:r>
        <w:t>larger</w:t>
      </w:r>
      <w:r w:rsidRPr="00685FAB">
        <w:t xml:space="preserve"> than 5 cm; or evidence of extranodal extension of tumor</w:t>
      </w:r>
    </w:p>
    <w:p w14:paraId="7D3AB99D" w14:textId="77777777" w:rsidR="000A16F1" w:rsidRPr="00685FAB" w:rsidRDefault="000A16F1" w:rsidP="000A16F1">
      <w:pPr>
        <w:ind w:left="1080" w:hanging="1080"/>
      </w:pPr>
      <w:r w:rsidRPr="00685FAB">
        <w:t>___ pN3:</w:t>
      </w:r>
      <w:r w:rsidRPr="00685FAB">
        <w:tab/>
        <w:t xml:space="preserve">Metastasis with a lymph node mass </w:t>
      </w:r>
      <w:r>
        <w:t>larger</w:t>
      </w:r>
      <w:r w:rsidRPr="00685FAB">
        <w:t xml:space="preserve"> than 5 cm in greatest dimension</w:t>
      </w:r>
    </w:p>
    <w:p w14:paraId="50EFB126" w14:textId="77777777" w:rsidR="00494DE8" w:rsidRDefault="00494DE8" w:rsidP="000035CF">
      <w:pPr>
        <w:pStyle w:val="Checklist2"/>
        <w:tabs>
          <w:tab w:val="clear" w:pos="1080"/>
        </w:tabs>
      </w:pPr>
    </w:p>
    <w:p w14:paraId="166BD50D" w14:textId="77777777" w:rsidR="00686F74" w:rsidRPr="00715803" w:rsidRDefault="00686F74" w:rsidP="000035CF">
      <w:pPr>
        <w:pStyle w:val="Heading2"/>
        <w:rPr>
          <w:b w:val="0"/>
        </w:rPr>
      </w:pPr>
      <w:r w:rsidRPr="00715803">
        <w:rPr>
          <w:b w:val="0"/>
        </w:rPr>
        <w:t>Comment(s)</w:t>
      </w:r>
    </w:p>
    <w:p w14:paraId="41D909D2" w14:textId="77777777" w:rsidR="00686F74" w:rsidRPr="001B650B" w:rsidRDefault="00686F74" w:rsidP="000035CF">
      <w:pPr>
        <w:rPr>
          <w:rStyle w:val="PageNumber"/>
          <w:rFonts w:ascii="Arial" w:hAnsi="Arial" w:cs="Arial"/>
        </w:rPr>
      </w:pPr>
    </w:p>
    <w:p w14:paraId="3E5A9CAC" w14:textId="77777777" w:rsidR="00686F74" w:rsidRPr="00685FAB" w:rsidRDefault="00686F74" w:rsidP="000035CF">
      <w:pPr>
        <w:pStyle w:val="Head"/>
        <w:keepNext w:val="0"/>
        <w:sectPr w:rsidR="00686F74" w:rsidRPr="00685FAB" w:rsidSect="00730E8E">
          <w:headerReference w:type="default" r:id="rId14"/>
          <w:footerReference w:type="even" r:id="rId15"/>
          <w:footerReference w:type="default" r:id="rId16"/>
          <w:pgSz w:w="12240" w:h="15840"/>
          <w:pgMar w:top="1440" w:right="1080" w:bottom="1440" w:left="1080" w:header="720" w:footer="936" w:gutter="0"/>
          <w:cols w:space="720"/>
        </w:sectPr>
      </w:pPr>
    </w:p>
    <w:p w14:paraId="35395517" w14:textId="77777777" w:rsidR="00686F74" w:rsidRPr="00685FAB" w:rsidRDefault="00686F74" w:rsidP="000035CF">
      <w:pPr>
        <w:pStyle w:val="Head2"/>
      </w:pPr>
      <w:r w:rsidRPr="00685FAB">
        <w:lastRenderedPageBreak/>
        <w:t>Explanatory Notes</w:t>
      </w:r>
    </w:p>
    <w:p w14:paraId="73822EB1" w14:textId="77777777" w:rsidR="00686F74" w:rsidRPr="00685FAB" w:rsidRDefault="00686F74" w:rsidP="000035CF"/>
    <w:p w14:paraId="6446263F" w14:textId="77777777" w:rsidR="00686F74" w:rsidRPr="00685FAB" w:rsidRDefault="00ED1AF1" w:rsidP="000035CF">
      <w:pPr>
        <w:pStyle w:val="Heading2"/>
      </w:pPr>
      <w:r>
        <w:t>A</w:t>
      </w:r>
      <w:r w:rsidR="003B2D9F" w:rsidRPr="00685FAB">
        <w:t xml:space="preserve">.  </w:t>
      </w:r>
      <w:r w:rsidR="00686F74" w:rsidRPr="00685FAB">
        <w:t>Histologic Type</w:t>
      </w:r>
    </w:p>
    <w:p w14:paraId="72363918" w14:textId="77777777" w:rsidR="00686F74" w:rsidRPr="00685FAB" w:rsidRDefault="00686F74" w:rsidP="000035CF">
      <w:r w:rsidRPr="00685FAB">
        <w:t>The protocol mainly applies to malignant tumors of the testis, the vast majority of which are of germ cell origin. It may also be applied to other malignant or potentially malignant tumors of the testis included in the classification shown below.</w:t>
      </w:r>
      <w:r w:rsidR="002416B3" w:rsidRPr="00685FAB">
        <w:rPr>
          <w:rStyle w:val="Superscript"/>
        </w:rPr>
        <w:t>1-12</w:t>
      </w:r>
      <w:r w:rsidRPr="00685FAB">
        <w:t xml:space="preserve"> For </w:t>
      </w:r>
      <w:r w:rsidR="00402453" w:rsidRPr="00685FAB">
        <w:t>hematolymphoid neoplasms involving</w:t>
      </w:r>
      <w:r w:rsidRPr="00685FAB">
        <w:t xml:space="preserve"> the testis, refer to the </w:t>
      </w:r>
      <w:r w:rsidR="00402453" w:rsidRPr="00685FAB">
        <w:t xml:space="preserve">corresponding </w:t>
      </w:r>
      <w:r w:rsidRPr="00685FAB">
        <w:t>CAP protocol</w:t>
      </w:r>
      <w:r w:rsidR="00402453" w:rsidRPr="00685FAB">
        <w:t>s</w:t>
      </w:r>
      <w:r w:rsidRPr="00685FAB">
        <w:t>.</w:t>
      </w:r>
    </w:p>
    <w:p w14:paraId="25393160" w14:textId="77777777" w:rsidR="00686F74" w:rsidRPr="00685FAB" w:rsidRDefault="00686F74" w:rsidP="000035CF"/>
    <w:p w14:paraId="1E27F9D5" w14:textId="77777777" w:rsidR="00686F74" w:rsidRPr="00685FAB" w:rsidRDefault="00686F74" w:rsidP="000035CF">
      <w:pPr>
        <w:pStyle w:val="Heading2"/>
      </w:pPr>
      <w:r w:rsidRPr="00685FAB">
        <w:t>World Healt</w:t>
      </w:r>
      <w:r w:rsidR="003B2D9F" w:rsidRPr="00685FAB">
        <w:t>h Organization (WHO) Histologic</w:t>
      </w:r>
      <w:r w:rsidR="009C03B9">
        <w:t xml:space="preserve"> </w:t>
      </w:r>
      <w:r w:rsidRPr="00685FAB">
        <w:t>Classification of Testicular Tumors</w:t>
      </w:r>
      <w:r w:rsidR="000F014F" w:rsidRPr="00685FAB">
        <w:t xml:space="preserve"> (2016)</w:t>
      </w:r>
      <w:r w:rsidR="00C85E20">
        <w:rPr>
          <w:vertAlign w:val="superscript"/>
        </w:rPr>
        <w:t>13</w:t>
      </w:r>
    </w:p>
    <w:p w14:paraId="7EA81E91" w14:textId="77777777" w:rsidR="00686F74" w:rsidRPr="00685FAB" w:rsidRDefault="00686F74" w:rsidP="000035CF">
      <w:pPr>
        <w:keepNext/>
      </w:pPr>
    </w:p>
    <w:p w14:paraId="12A997BD" w14:textId="77777777" w:rsidR="00686F74" w:rsidRPr="00685FAB" w:rsidRDefault="00686F74" w:rsidP="000035CF">
      <w:pPr>
        <w:pStyle w:val="Heading3"/>
      </w:pPr>
      <w:r w:rsidRPr="00685FAB">
        <w:t>Germ Cell Tumors</w:t>
      </w:r>
      <w:r w:rsidR="000F014F" w:rsidRPr="00685FAB">
        <w:t xml:space="preserve"> </w:t>
      </w:r>
      <w:r w:rsidR="00607C26" w:rsidRPr="00685FAB">
        <w:t>Derived From Germ Cell Neoplasia In Situ</w:t>
      </w:r>
    </w:p>
    <w:p w14:paraId="0F2EF944" w14:textId="77777777" w:rsidR="00686F74" w:rsidRPr="00685FAB" w:rsidRDefault="000F014F" w:rsidP="000035CF">
      <w:pPr>
        <w:keepNext/>
        <w:rPr>
          <w:i/>
        </w:rPr>
      </w:pPr>
      <w:r w:rsidRPr="00685FAB">
        <w:rPr>
          <w:i/>
        </w:rPr>
        <w:t>Noninvasive germ cell neoplasia</w:t>
      </w:r>
    </w:p>
    <w:p w14:paraId="181D63BF" w14:textId="77777777" w:rsidR="00686F74" w:rsidRPr="00685FAB" w:rsidRDefault="00686F74" w:rsidP="000035CF">
      <w:r w:rsidRPr="00685FAB">
        <w:tab/>
      </w:r>
      <w:r w:rsidR="000F014F" w:rsidRPr="00685FAB">
        <w:t>Germ cell neoplasia in situ</w:t>
      </w:r>
    </w:p>
    <w:p w14:paraId="3A885926" w14:textId="77777777" w:rsidR="00686F74" w:rsidRPr="00685FAB" w:rsidRDefault="00686F74" w:rsidP="000035CF">
      <w:r w:rsidRPr="00685FAB">
        <w:tab/>
      </w:r>
      <w:r w:rsidR="000F014F" w:rsidRPr="00685FAB">
        <w:t>Specific forms of intratubular germ cell neoplasia</w:t>
      </w:r>
    </w:p>
    <w:p w14:paraId="1BD0DA94" w14:textId="77777777" w:rsidR="00686F74" w:rsidRPr="00685FAB" w:rsidRDefault="00686F74" w:rsidP="000035CF">
      <w:pPr>
        <w:rPr>
          <w:i/>
        </w:rPr>
      </w:pPr>
      <w:r w:rsidRPr="00685FAB">
        <w:rPr>
          <w:i/>
        </w:rPr>
        <w:t xml:space="preserve">Tumors of </w:t>
      </w:r>
      <w:r w:rsidR="000F014F" w:rsidRPr="00685FAB">
        <w:rPr>
          <w:i/>
        </w:rPr>
        <w:t xml:space="preserve">a single </w:t>
      </w:r>
      <w:r w:rsidRPr="00685FAB">
        <w:rPr>
          <w:i/>
        </w:rPr>
        <w:t>histologic type</w:t>
      </w:r>
      <w:r w:rsidR="000F014F" w:rsidRPr="00685FAB">
        <w:rPr>
          <w:i/>
        </w:rPr>
        <w:t xml:space="preserve"> (pure forms)</w:t>
      </w:r>
    </w:p>
    <w:p w14:paraId="365E1617" w14:textId="77777777" w:rsidR="00686F74" w:rsidRPr="00685FAB" w:rsidRDefault="00686F74" w:rsidP="000035CF">
      <w:r w:rsidRPr="00685FAB">
        <w:tab/>
        <w:t>Seminoma</w:t>
      </w:r>
    </w:p>
    <w:p w14:paraId="52823E48" w14:textId="77777777" w:rsidR="00686F74" w:rsidRPr="00685FAB" w:rsidRDefault="00686F74" w:rsidP="000035CF">
      <w:pPr>
        <w:rPr>
          <w:highlight w:val="yellow"/>
        </w:rPr>
      </w:pPr>
      <w:r w:rsidRPr="00685FAB">
        <w:tab/>
        <w:t>Seminoma with syncytiotrophoblastic cells</w:t>
      </w:r>
      <w:r w:rsidRPr="00685FAB">
        <w:rPr>
          <w:highlight w:val="yellow"/>
        </w:rPr>
        <w:t xml:space="preserve"> </w:t>
      </w:r>
    </w:p>
    <w:p w14:paraId="699C2666" w14:textId="77777777" w:rsidR="00B5746A" w:rsidRPr="00685FAB" w:rsidRDefault="00B5746A" w:rsidP="000035CF">
      <w:pPr>
        <w:rPr>
          <w:i/>
        </w:rPr>
      </w:pPr>
      <w:r w:rsidRPr="00685FAB">
        <w:rPr>
          <w:i/>
        </w:rPr>
        <w:t>Nonseminomatous germ cell tumors</w:t>
      </w:r>
    </w:p>
    <w:p w14:paraId="2679F385" w14:textId="77777777" w:rsidR="00686F74" w:rsidRPr="00685FAB" w:rsidRDefault="00686F74" w:rsidP="000035CF">
      <w:pPr>
        <w:ind w:firstLine="720"/>
      </w:pPr>
      <w:r w:rsidRPr="00685FAB">
        <w:t>Embryonal carcinoma</w:t>
      </w:r>
    </w:p>
    <w:p w14:paraId="2F7FEE57" w14:textId="77777777" w:rsidR="00686F74" w:rsidRPr="00685FAB" w:rsidRDefault="00686F74" w:rsidP="000035CF">
      <w:r w:rsidRPr="00685FAB">
        <w:tab/>
        <w:t>Yolk sac tumor</w:t>
      </w:r>
      <w:r w:rsidR="006053E9" w:rsidRPr="00685FAB">
        <w:t>, postpubertal type</w:t>
      </w:r>
    </w:p>
    <w:p w14:paraId="59E73BD9" w14:textId="77777777" w:rsidR="00B5746A" w:rsidRPr="00685FAB" w:rsidRDefault="00686F74" w:rsidP="000035CF">
      <w:r w:rsidRPr="00685FAB">
        <w:tab/>
      </w:r>
      <w:r w:rsidR="00B5746A" w:rsidRPr="00685FAB">
        <w:t xml:space="preserve">Trophoblastic </w:t>
      </w:r>
      <w:r w:rsidR="00812E32" w:rsidRPr="00685FAB">
        <w:t>tum</w:t>
      </w:r>
      <w:r w:rsidR="00812E32">
        <w:t>or</w:t>
      </w:r>
      <w:r w:rsidR="00812E32" w:rsidRPr="00685FAB">
        <w:t>s</w:t>
      </w:r>
    </w:p>
    <w:p w14:paraId="16EFCF2C" w14:textId="77777777" w:rsidR="00686F74" w:rsidRPr="00685FAB" w:rsidRDefault="00686F74" w:rsidP="000035CF">
      <w:pPr>
        <w:ind w:left="720" w:firstLine="720"/>
      </w:pPr>
      <w:r w:rsidRPr="00685FAB">
        <w:t>Choriocarcinoma</w:t>
      </w:r>
    </w:p>
    <w:p w14:paraId="08EB8E93" w14:textId="77777777" w:rsidR="00686F74" w:rsidRPr="00685FAB" w:rsidRDefault="006053E9" w:rsidP="000035CF">
      <w:r w:rsidRPr="00685FAB">
        <w:tab/>
      </w:r>
      <w:r w:rsidR="00B5746A" w:rsidRPr="00685FAB">
        <w:tab/>
      </w:r>
      <w:r w:rsidRPr="00685FAB">
        <w:t>Nonchoriocarcinomatous trophoblastic tumors</w:t>
      </w:r>
    </w:p>
    <w:p w14:paraId="4FC94ABC" w14:textId="77777777" w:rsidR="00686F74" w:rsidRPr="00685FAB" w:rsidRDefault="00686F74" w:rsidP="000035CF">
      <w:r w:rsidRPr="00685FAB">
        <w:tab/>
      </w:r>
      <w:r w:rsidR="00B5746A" w:rsidRPr="00685FAB">
        <w:tab/>
      </w:r>
      <w:r w:rsidRPr="00685FAB">
        <w:t>Placental site trophoblastic tumor</w:t>
      </w:r>
    </w:p>
    <w:p w14:paraId="7844E403" w14:textId="77777777" w:rsidR="006053E9" w:rsidRPr="00685FAB" w:rsidRDefault="006053E9" w:rsidP="000035CF">
      <w:r w:rsidRPr="00685FAB">
        <w:tab/>
      </w:r>
      <w:r w:rsidR="00B5746A" w:rsidRPr="00685FAB">
        <w:tab/>
      </w:r>
      <w:r w:rsidRPr="00685FAB">
        <w:t>Epidermoid trophoblastic tumor</w:t>
      </w:r>
    </w:p>
    <w:p w14:paraId="05EC3F81" w14:textId="77777777" w:rsidR="006053E9" w:rsidRPr="00685FAB" w:rsidRDefault="006053E9" w:rsidP="000035CF">
      <w:r w:rsidRPr="00685FAB">
        <w:tab/>
      </w:r>
      <w:r w:rsidR="00B5746A" w:rsidRPr="00685FAB">
        <w:tab/>
      </w:r>
      <w:r w:rsidRPr="00685FAB">
        <w:t>Cystic trophoblastic tumor</w:t>
      </w:r>
    </w:p>
    <w:p w14:paraId="534CE771" w14:textId="77777777" w:rsidR="00686F74" w:rsidRPr="00685FAB" w:rsidRDefault="00686F74" w:rsidP="009C03B9">
      <w:r w:rsidRPr="00685FAB">
        <w:tab/>
        <w:t>Teratoma</w:t>
      </w:r>
      <w:r w:rsidR="006053E9" w:rsidRPr="00685FAB">
        <w:t>, postpubertal</w:t>
      </w:r>
      <w:r w:rsidR="00C85E20">
        <w:t xml:space="preserve"> </w:t>
      </w:r>
      <w:r w:rsidR="006053E9" w:rsidRPr="00685FAB">
        <w:t>type</w:t>
      </w:r>
    </w:p>
    <w:p w14:paraId="4857C101" w14:textId="77777777" w:rsidR="00686F74" w:rsidRPr="00685FAB" w:rsidRDefault="00686F74" w:rsidP="000035CF">
      <w:pPr>
        <w:keepNext/>
      </w:pPr>
      <w:r w:rsidRPr="00685FAB">
        <w:tab/>
      </w:r>
      <w:r w:rsidR="006053E9" w:rsidRPr="00685FAB">
        <w:t xml:space="preserve">Teratoma with </w:t>
      </w:r>
      <w:r w:rsidRPr="00685FAB">
        <w:t>somatic-type malignan</w:t>
      </w:r>
      <w:r w:rsidR="006053E9" w:rsidRPr="00685FAB">
        <w:t>cy</w:t>
      </w:r>
    </w:p>
    <w:p w14:paraId="69940CDE" w14:textId="77777777" w:rsidR="00686F74" w:rsidRPr="00685FAB" w:rsidRDefault="006053E9" w:rsidP="000035CF">
      <w:pPr>
        <w:rPr>
          <w:i/>
        </w:rPr>
      </w:pPr>
      <w:r w:rsidRPr="00685FAB">
        <w:rPr>
          <w:i/>
        </w:rPr>
        <w:t xml:space="preserve">Nonseminomatous germ cell tumors </w:t>
      </w:r>
      <w:r w:rsidR="00686F74" w:rsidRPr="00685FAB">
        <w:rPr>
          <w:i/>
        </w:rPr>
        <w:t xml:space="preserve">of more than </w:t>
      </w:r>
      <w:r w:rsidR="00B5746A" w:rsidRPr="00685FAB">
        <w:rPr>
          <w:i/>
        </w:rPr>
        <w:t xml:space="preserve">one </w:t>
      </w:r>
      <w:r w:rsidR="00686F74" w:rsidRPr="00685FAB">
        <w:rPr>
          <w:i/>
        </w:rPr>
        <w:t>histologic type</w:t>
      </w:r>
    </w:p>
    <w:p w14:paraId="6FBE81C1" w14:textId="77777777" w:rsidR="00686F74" w:rsidRPr="00685FAB" w:rsidRDefault="00686F74" w:rsidP="000035CF">
      <w:r w:rsidRPr="00685FAB">
        <w:tab/>
        <w:t xml:space="preserve">Mixed germ cell tumor </w:t>
      </w:r>
    </w:p>
    <w:p w14:paraId="7A84B289" w14:textId="77777777" w:rsidR="00B5746A" w:rsidRPr="00685FAB" w:rsidRDefault="00B5746A" w:rsidP="000035CF">
      <w:pPr>
        <w:rPr>
          <w:i/>
        </w:rPr>
      </w:pPr>
      <w:r w:rsidRPr="00685FAB">
        <w:rPr>
          <w:i/>
        </w:rPr>
        <w:t>Germ cell tumors of unknown type</w:t>
      </w:r>
    </w:p>
    <w:p w14:paraId="4FC2217D" w14:textId="77777777" w:rsidR="00686F74" w:rsidRPr="00685FAB" w:rsidRDefault="006053E9" w:rsidP="000035CF">
      <w:pPr>
        <w:ind w:firstLine="720"/>
      </w:pPr>
      <w:r w:rsidRPr="00685FAB">
        <w:t>Regressed germ cell tumor</w:t>
      </w:r>
    </w:p>
    <w:p w14:paraId="658B8BA7" w14:textId="77777777" w:rsidR="006053E9" w:rsidRPr="00685FAB" w:rsidRDefault="006053E9" w:rsidP="000035CF"/>
    <w:p w14:paraId="35797E4E" w14:textId="77777777" w:rsidR="006053E9" w:rsidRPr="00685FAB" w:rsidRDefault="006053E9" w:rsidP="000035CF">
      <w:pPr>
        <w:rPr>
          <w:u w:val="single"/>
        </w:rPr>
      </w:pPr>
      <w:r w:rsidRPr="00685FAB">
        <w:rPr>
          <w:u w:val="single"/>
        </w:rPr>
        <w:t xml:space="preserve">Germ </w:t>
      </w:r>
      <w:r w:rsidR="00C85E20">
        <w:rPr>
          <w:u w:val="single"/>
        </w:rPr>
        <w:t>Cell Tumors Unrelated t</w:t>
      </w:r>
      <w:r w:rsidR="00C85E20" w:rsidRPr="00685FAB">
        <w:rPr>
          <w:u w:val="single"/>
        </w:rPr>
        <w:t>o Germ Cell Neoplasia In Situ</w:t>
      </w:r>
    </w:p>
    <w:p w14:paraId="10EF3AC0" w14:textId="77777777" w:rsidR="006053E9" w:rsidRPr="00685FAB" w:rsidRDefault="006053E9" w:rsidP="000035CF">
      <w:r w:rsidRPr="00685FAB">
        <w:t>Spermatocytic tumor</w:t>
      </w:r>
    </w:p>
    <w:p w14:paraId="44AD8502" w14:textId="77777777" w:rsidR="006053E9" w:rsidRPr="00685FAB" w:rsidRDefault="006053E9" w:rsidP="000035CF">
      <w:r w:rsidRPr="00685FAB">
        <w:t>Teratoma, prepubertal</w:t>
      </w:r>
      <w:r w:rsidR="00C85E20">
        <w:t xml:space="preserve"> </w:t>
      </w:r>
      <w:r w:rsidRPr="00685FAB">
        <w:t>type</w:t>
      </w:r>
    </w:p>
    <w:p w14:paraId="4FD46C7A" w14:textId="77777777" w:rsidR="006053E9" w:rsidRPr="00685FAB" w:rsidRDefault="006053E9" w:rsidP="000035CF">
      <w:r w:rsidRPr="00685FAB">
        <w:tab/>
        <w:t>Dermoid cyst</w:t>
      </w:r>
    </w:p>
    <w:p w14:paraId="23525A7D" w14:textId="77777777" w:rsidR="006053E9" w:rsidRPr="00685FAB" w:rsidRDefault="006053E9" w:rsidP="000035CF">
      <w:r w:rsidRPr="00685FAB">
        <w:tab/>
        <w:t>Epidermoid cyst</w:t>
      </w:r>
    </w:p>
    <w:p w14:paraId="296642E8" w14:textId="77777777" w:rsidR="006053E9" w:rsidRPr="00685FAB" w:rsidRDefault="006053E9" w:rsidP="000035CF">
      <w:r w:rsidRPr="00685FAB">
        <w:tab/>
        <w:t>Well-differentiated neuroendocrine tumor (monodermal teratoma)</w:t>
      </w:r>
    </w:p>
    <w:p w14:paraId="53217B6C" w14:textId="77777777" w:rsidR="006053E9" w:rsidRPr="00685FAB" w:rsidRDefault="006053E9" w:rsidP="000035CF">
      <w:r w:rsidRPr="00685FAB">
        <w:tab/>
        <w:t>Yolk sac tumor, prepubertal type</w:t>
      </w:r>
    </w:p>
    <w:p w14:paraId="4688C077" w14:textId="77777777" w:rsidR="006053E9" w:rsidRPr="00685FAB" w:rsidRDefault="00B5746A" w:rsidP="000035CF">
      <w:r w:rsidRPr="00685FAB">
        <w:t>Mixed teratoma and yolk sac tumor, prepubertal</w:t>
      </w:r>
      <w:r w:rsidR="00C85E20">
        <w:t xml:space="preserve"> </w:t>
      </w:r>
      <w:r w:rsidRPr="00685FAB">
        <w:t>type</w:t>
      </w:r>
    </w:p>
    <w:p w14:paraId="074C7418" w14:textId="77777777" w:rsidR="00B5746A" w:rsidRPr="00685FAB" w:rsidRDefault="00B5746A" w:rsidP="000035CF">
      <w:r w:rsidRPr="00685FAB">
        <w:t xml:space="preserve">York sac tumor, </w:t>
      </w:r>
      <w:r w:rsidRPr="000035CF">
        <w:t>prepubertal</w:t>
      </w:r>
      <w:r w:rsidR="00C85E20" w:rsidRPr="000035CF">
        <w:t xml:space="preserve"> </w:t>
      </w:r>
      <w:r w:rsidRPr="000035CF">
        <w:t>type</w:t>
      </w:r>
    </w:p>
    <w:p w14:paraId="1B0E6E8C" w14:textId="77777777" w:rsidR="00B5746A" w:rsidRPr="00685FAB" w:rsidRDefault="00B5746A" w:rsidP="000035CF"/>
    <w:p w14:paraId="13B3C2AF" w14:textId="77777777" w:rsidR="00686F74" w:rsidRPr="00685FAB" w:rsidRDefault="00686F74" w:rsidP="000035CF">
      <w:pPr>
        <w:pStyle w:val="Heading3"/>
      </w:pPr>
      <w:r w:rsidRPr="00685FAB">
        <w:t>Sex Cord-Stromal Tumors</w:t>
      </w:r>
    </w:p>
    <w:p w14:paraId="72407489" w14:textId="77777777" w:rsidR="00B5746A" w:rsidRPr="00685FAB" w:rsidRDefault="00B5746A" w:rsidP="000035CF">
      <w:pPr>
        <w:rPr>
          <w:i/>
        </w:rPr>
      </w:pPr>
      <w:r w:rsidRPr="00685FAB">
        <w:rPr>
          <w:i/>
        </w:rPr>
        <w:t>Pure tumors</w:t>
      </w:r>
    </w:p>
    <w:p w14:paraId="2DC3981E" w14:textId="77777777" w:rsidR="00686F74" w:rsidRPr="00685FAB" w:rsidRDefault="00686F74" w:rsidP="000035CF">
      <w:r w:rsidRPr="00685FAB">
        <w:t>Leydig cell tumor</w:t>
      </w:r>
    </w:p>
    <w:p w14:paraId="43AF838D" w14:textId="77777777" w:rsidR="006053E9" w:rsidRPr="00685FAB" w:rsidRDefault="006053E9" w:rsidP="000035CF">
      <w:r w:rsidRPr="00685FAB">
        <w:tab/>
        <w:t>Malignant Leydig cell tumor</w:t>
      </w:r>
    </w:p>
    <w:p w14:paraId="3F568B18" w14:textId="77777777" w:rsidR="00686F74" w:rsidRPr="00685FAB" w:rsidRDefault="00686F74" w:rsidP="000035CF">
      <w:r w:rsidRPr="00685FAB">
        <w:t>Sertoli cell tumor</w:t>
      </w:r>
    </w:p>
    <w:p w14:paraId="7622ED82" w14:textId="77777777" w:rsidR="006053E9" w:rsidRPr="00685FAB" w:rsidRDefault="006053E9" w:rsidP="000035CF">
      <w:r w:rsidRPr="00685FAB">
        <w:tab/>
        <w:t>Malignant Sertoli cell tumor</w:t>
      </w:r>
    </w:p>
    <w:p w14:paraId="34FE939B" w14:textId="77777777" w:rsidR="00686F74" w:rsidRPr="00685FAB" w:rsidRDefault="00686F74" w:rsidP="000035CF">
      <w:r w:rsidRPr="00685FAB">
        <w:tab/>
        <w:t>Large cell calcifying Sertoli cell tumor</w:t>
      </w:r>
    </w:p>
    <w:p w14:paraId="2571730F" w14:textId="77777777" w:rsidR="00686F74" w:rsidRPr="00685FAB" w:rsidRDefault="00686F74" w:rsidP="000035CF">
      <w:r w:rsidRPr="00685FAB">
        <w:tab/>
      </w:r>
      <w:r w:rsidR="006053E9" w:rsidRPr="00685FAB">
        <w:t>Intratubular large cell hyalinizing Sertoli cell neoplasia</w:t>
      </w:r>
    </w:p>
    <w:p w14:paraId="0C57C072" w14:textId="77777777" w:rsidR="00686F74" w:rsidRPr="00685FAB" w:rsidRDefault="00686F74" w:rsidP="000035CF">
      <w:r w:rsidRPr="00685FAB">
        <w:t>Granulosa cell tumor</w:t>
      </w:r>
    </w:p>
    <w:p w14:paraId="1D7E9F85" w14:textId="77777777" w:rsidR="00686F74" w:rsidRPr="00685FAB" w:rsidRDefault="00686F74" w:rsidP="000035CF">
      <w:r w:rsidRPr="00685FAB">
        <w:tab/>
        <w:t xml:space="preserve">Adult </w:t>
      </w:r>
      <w:r w:rsidR="00B5746A" w:rsidRPr="00685FAB">
        <w:t>granulosa cell tumor</w:t>
      </w:r>
    </w:p>
    <w:p w14:paraId="1DBA7D72" w14:textId="77777777" w:rsidR="00686F74" w:rsidRPr="00685FAB" w:rsidRDefault="00686F74" w:rsidP="000035CF">
      <w:r w:rsidRPr="00685FAB">
        <w:tab/>
        <w:t xml:space="preserve">Juvenile </w:t>
      </w:r>
      <w:r w:rsidR="00B5746A" w:rsidRPr="00685FAB">
        <w:t>granulosa cell tumor</w:t>
      </w:r>
    </w:p>
    <w:p w14:paraId="166B46DF" w14:textId="77777777" w:rsidR="006053E9" w:rsidRPr="00685FAB" w:rsidRDefault="006053E9" w:rsidP="000035CF">
      <w:r w:rsidRPr="00685FAB">
        <w:t>Tumors in the fibroma-thecoma gro</w:t>
      </w:r>
      <w:r w:rsidR="00C85E20">
        <w:t>u</w:t>
      </w:r>
      <w:r w:rsidRPr="00685FAB">
        <w:t>p</w:t>
      </w:r>
    </w:p>
    <w:p w14:paraId="2C8AA54A" w14:textId="77777777" w:rsidR="00686F74" w:rsidRPr="00685FAB" w:rsidRDefault="00686F74" w:rsidP="000035CF">
      <w:pPr>
        <w:rPr>
          <w:i/>
        </w:rPr>
      </w:pPr>
      <w:r w:rsidRPr="00685FAB">
        <w:rPr>
          <w:i/>
        </w:rPr>
        <w:t>Mixed and unclassified sex cord stromal tumor</w:t>
      </w:r>
    </w:p>
    <w:p w14:paraId="5DF3DE46" w14:textId="77777777" w:rsidR="00CC0FD6" w:rsidRPr="00685FAB" w:rsidRDefault="00CC0FD6" w:rsidP="000035CF">
      <w:r w:rsidRPr="00685FAB">
        <w:lastRenderedPageBreak/>
        <w:tab/>
        <w:t>Mixed sex cord-stromal tumor</w:t>
      </w:r>
    </w:p>
    <w:p w14:paraId="6FA30DD3" w14:textId="77777777" w:rsidR="00CC0FD6" w:rsidRPr="00685FAB" w:rsidRDefault="00CC0FD6" w:rsidP="000035CF">
      <w:r w:rsidRPr="00685FAB">
        <w:tab/>
        <w:t>Unclassified sex cord-stromal tumor</w:t>
      </w:r>
    </w:p>
    <w:p w14:paraId="5D565528" w14:textId="77777777" w:rsidR="00686F74" w:rsidRPr="00685FAB" w:rsidRDefault="00686F74" w:rsidP="000035CF"/>
    <w:p w14:paraId="540DC2F6" w14:textId="77777777" w:rsidR="00686F74" w:rsidRPr="00685FAB" w:rsidRDefault="00CC0FD6" w:rsidP="000035CF">
      <w:pPr>
        <w:pStyle w:val="Heading3"/>
      </w:pPr>
      <w:r w:rsidRPr="00685FAB">
        <w:t xml:space="preserve">Tumor </w:t>
      </w:r>
      <w:r w:rsidR="00C85E20">
        <w:t>Containing Both Germ Cell a</w:t>
      </w:r>
      <w:r w:rsidR="00C85E20" w:rsidRPr="00685FAB">
        <w:t>nd Sex Cord-Stromal Elements</w:t>
      </w:r>
    </w:p>
    <w:p w14:paraId="2EFD32A2" w14:textId="77777777" w:rsidR="00686F74" w:rsidRPr="00685FAB" w:rsidRDefault="00686F74" w:rsidP="000035CF">
      <w:r w:rsidRPr="00685FAB">
        <w:t>Gonadoblastoma</w:t>
      </w:r>
    </w:p>
    <w:p w14:paraId="428C2D78" w14:textId="77777777" w:rsidR="00686F74" w:rsidRPr="00685FAB" w:rsidRDefault="00686F74" w:rsidP="000035CF"/>
    <w:p w14:paraId="16B92C6A" w14:textId="77777777" w:rsidR="00686F74" w:rsidRPr="00685FAB" w:rsidRDefault="00686F74" w:rsidP="000035CF">
      <w:pPr>
        <w:pStyle w:val="Heading3"/>
      </w:pPr>
      <w:r w:rsidRPr="00685FAB">
        <w:t>Miscellaneous</w:t>
      </w:r>
    </w:p>
    <w:p w14:paraId="58E98D7D" w14:textId="77777777" w:rsidR="00686F74" w:rsidRPr="00685FAB" w:rsidRDefault="00CC0FD6" w:rsidP="000035CF">
      <w:r w:rsidRPr="00685FAB">
        <w:t>Ovarian epithelial-type tumors</w:t>
      </w:r>
    </w:p>
    <w:p w14:paraId="12E5C9FB" w14:textId="77777777" w:rsidR="00CC0FD6" w:rsidRPr="00685FAB" w:rsidRDefault="00CC0FD6" w:rsidP="000035CF">
      <w:r w:rsidRPr="00685FAB">
        <w:tab/>
        <w:t>Serous cystadenoma</w:t>
      </w:r>
    </w:p>
    <w:p w14:paraId="1482664C" w14:textId="77777777" w:rsidR="00CC0FD6" w:rsidRPr="00685FAB" w:rsidRDefault="00CC0FD6" w:rsidP="000035CF">
      <w:r w:rsidRPr="00685FAB">
        <w:tab/>
        <w:t>Serous tumor of borderline malignancy</w:t>
      </w:r>
    </w:p>
    <w:p w14:paraId="699B295B" w14:textId="77777777" w:rsidR="00CC0FD6" w:rsidRPr="00685FAB" w:rsidRDefault="00CC0FD6" w:rsidP="000035CF">
      <w:r w:rsidRPr="00685FAB">
        <w:tab/>
        <w:t>Serous cystadenocarcinoma</w:t>
      </w:r>
    </w:p>
    <w:p w14:paraId="008E674C" w14:textId="77777777" w:rsidR="00CC0FD6" w:rsidRPr="00685FAB" w:rsidRDefault="00CC0FD6" w:rsidP="000035CF">
      <w:r w:rsidRPr="00685FAB">
        <w:tab/>
        <w:t>Mucinous cystadenoma</w:t>
      </w:r>
    </w:p>
    <w:p w14:paraId="721D7CEA" w14:textId="77777777" w:rsidR="00CC0FD6" w:rsidRPr="00685FAB" w:rsidRDefault="00CC0FD6" w:rsidP="000035CF">
      <w:r w:rsidRPr="00685FAB">
        <w:tab/>
        <w:t>Mucinous borderline tumor</w:t>
      </w:r>
    </w:p>
    <w:p w14:paraId="704E0096" w14:textId="77777777" w:rsidR="00CC0FD6" w:rsidRPr="00685FAB" w:rsidRDefault="00CC0FD6" w:rsidP="000035CF">
      <w:r w:rsidRPr="00685FAB">
        <w:tab/>
        <w:t>Mucinous cystadenocarcinoma</w:t>
      </w:r>
    </w:p>
    <w:p w14:paraId="7B796F4D" w14:textId="77777777" w:rsidR="00CC0FD6" w:rsidRPr="00685FAB" w:rsidRDefault="00CC0FD6" w:rsidP="000035CF">
      <w:r w:rsidRPr="00685FAB">
        <w:tab/>
        <w:t>Endometrioid adenocarcinoma</w:t>
      </w:r>
    </w:p>
    <w:p w14:paraId="7CAFE411" w14:textId="77777777" w:rsidR="00CC0FD6" w:rsidRPr="00685FAB" w:rsidRDefault="00CC0FD6" w:rsidP="000035CF">
      <w:r w:rsidRPr="00685FAB">
        <w:tab/>
        <w:t>Clear cell adenocarcinoma</w:t>
      </w:r>
    </w:p>
    <w:p w14:paraId="02CD4D33" w14:textId="77777777" w:rsidR="00CC0FD6" w:rsidRPr="00685FAB" w:rsidRDefault="00CC0FD6" w:rsidP="000035CF">
      <w:r w:rsidRPr="00685FAB">
        <w:tab/>
        <w:t>Brenner tumor</w:t>
      </w:r>
    </w:p>
    <w:p w14:paraId="19175C18" w14:textId="77777777" w:rsidR="00CC0FD6" w:rsidRPr="00685FAB" w:rsidRDefault="00CC0FD6" w:rsidP="000035CF">
      <w:r w:rsidRPr="00685FAB">
        <w:t xml:space="preserve">Juvenile </w:t>
      </w:r>
      <w:proofErr w:type="spellStart"/>
      <w:r w:rsidRPr="00685FAB">
        <w:t>xanthogranuloma</w:t>
      </w:r>
      <w:proofErr w:type="spellEnd"/>
    </w:p>
    <w:p w14:paraId="3034D1E6" w14:textId="77777777" w:rsidR="00CC0FD6" w:rsidRPr="00685FAB" w:rsidRDefault="00CC0FD6" w:rsidP="000035CF">
      <w:r w:rsidRPr="00685FAB">
        <w:t>Hemangioma</w:t>
      </w:r>
    </w:p>
    <w:p w14:paraId="7565327A" w14:textId="77777777" w:rsidR="00CC0FD6" w:rsidRPr="00685FAB" w:rsidRDefault="00CC0FD6" w:rsidP="000035CF"/>
    <w:p w14:paraId="464E6EED" w14:textId="77777777" w:rsidR="00CC0FD6" w:rsidRPr="00470EF8" w:rsidRDefault="00CC0FD6" w:rsidP="000035CF">
      <w:pPr>
        <w:rPr>
          <w:u w:val="single"/>
        </w:rPr>
      </w:pPr>
      <w:r w:rsidRPr="00470EF8">
        <w:rPr>
          <w:u w:val="single"/>
        </w:rPr>
        <w:t xml:space="preserve">Hematolymphoid </w:t>
      </w:r>
      <w:r w:rsidR="00607C26">
        <w:rPr>
          <w:u w:val="single"/>
        </w:rPr>
        <w:t>T</w:t>
      </w:r>
      <w:r w:rsidRPr="00470EF8">
        <w:rPr>
          <w:u w:val="single"/>
        </w:rPr>
        <w:t>umors</w:t>
      </w:r>
    </w:p>
    <w:p w14:paraId="4A0256A2" w14:textId="77777777" w:rsidR="00CC0FD6" w:rsidRPr="00685FAB" w:rsidRDefault="00CC0FD6" w:rsidP="000035CF">
      <w:r w:rsidRPr="00685FAB">
        <w:t>Diffuse large B-cell lymphoma</w:t>
      </w:r>
    </w:p>
    <w:p w14:paraId="56C26B34" w14:textId="77777777" w:rsidR="00CC0FD6" w:rsidRPr="00685FAB" w:rsidRDefault="00CC0FD6" w:rsidP="000035CF">
      <w:r w:rsidRPr="00685FAB">
        <w:t>Follicular lymphoma</w:t>
      </w:r>
    </w:p>
    <w:p w14:paraId="7B97885F" w14:textId="77777777" w:rsidR="00CC0FD6" w:rsidRPr="00685FAB" w:rsidRDefault="00CC0FD6" w:rsidP="000035CF">
      <w:r w:rsidRPr="00685FAB">
        <w:t>Extranodal NI/T-cell lymphoma, nasal</w:t>
      </w:r>
      <w:r w:rsidR="00C85E20">
        <w:t xml:space="preserve"> </w:t>
      </w:r>
      <w:r w:rsidRPr="00685FAB">
        <w:t>type</w:t>
      </w:r>
    </w:p>
    <w:p w14:paraId="7F57A695" w14:textId="77777777" w:rsidR="00CC0FD6" w:rsidRPr="00685FAB" w:rsidRDefault="00CC0FD6" w:rsidP="000035CF">
      <w:r w:rsidRPr="00685FAB">
        <w:t>Plasmacytoma</w:t>
      </w:r>
    </w:p>
    <w:p w14:paraId="609EAEEB" w14:textId="77777777" w:rsidR="00CC0FD6" w:rsidRPr="00685FAB" w:rsidRDefault="00CC0FD6" w:rsidP="000035CF">
      <w:r w:rsidRPr="00685FAB">
        <w:t>Myeloid sarcoma</w:t>
      </w:r>
    </w:p>
    <w:p w14:paraId="42A952E6" w14:textId="77777777" w:rsidR="00CC0FD6" w:rsidRPr="00685FAB" w:rsidRDefault="00CC0FD6" w:rsidP="000035CF">
      <w:proofErr w:type="spellStart"/>
      <w:r w:rsidRPr="00685FAB">
        <w:t>Rosai</w:t>
      </w:r>
      <w:proofErr w:type="spellEnd"/>
      <w:r w:rsidRPr="00685FAB">
        <w:t>-Dorfman disease</w:t>
      </w:r>
    </w:p>
    <w:p w14:paraId="74DE201C" w14:textId="77777777" w:rsidR="0066180E" w:rsidRPr="00685FAB" w:rsidRDefault="0066180E" w:rsidP="000035CF"/>
    <w:p w14:paraId="0882DB38" w14:textId="77777777" w:rsidR="0066180E" w:rsidRPr="00685FAB" w:rsidRDefault="0066180E" w:rsidP="000035CF">
      <w:pPr>
        <w:rPr>
          <w:u w:val="single"/>
        </w:rPr>
      </w:pPr>
      <w:r w:rsidRPr="00685FAB">
        <w:rPr>
          <w:u w:val="single"/>
        </w:rPr>
        <w:t xml:space="preserve">Tumors </w:t>
      </w:r>
      <w:r w:rsidR="00C85E20">
        <w:rPr>
          <w:u w:val="single"/>
        </w:rPr>
        <w:t>o</w:t>
      </w:r>
      <w:r w:rsidR="00C85E20" w:rsidRPr="00685FAB">
        <w:rPr>
          <w:u w:val="single"/>
        </w:rPr>
        <w:t xml:space="preserve">f Collecting Duct </w:t>
      </w:r>
      <w:r w:rsidR="00C85E20">
        <w:rPr>
          <w:u w:val="single"/>
        </w:rPr>
        <w:t>a</w:t>
      </w:r>
      <w:r w:rsidR="00C85E20" w:rsidRPr="00685FAB">
        <w:rPr>
          <w:u w:val="single"/>
        </w:rPr>
        <w:t>nd Rete Testis</w:t>
      </w:r>
    </w:p>
    <w:p w14:paraId="1F20AF5D" w14:textId="77777777" w:rsidR="0066180E" w:rsidRPr="00685FAB" w:rsidRDefault="0066180E" w:rsidP="000035CF">
      <w:r w:rsidRPr="00685FAB">
        <w:t>Adenoma</w:t>
      </w:r>
    </w:p>
    <w:p w14:paraId="43F44938" w14:textId="77777777" w:rsidR="0066180E" w:rsidRPr="00685FAB" w:rsidRDefault="0066180E" w:rsidP="000035CF">
      <w:r w:rsidRPr="00685FAB">
        <w:t>Adenocarcinoma</w:t>
      </w:r>
    </w:p>
    <w:p w14:paraId="0DA9B94C" w14:textId="77777777" w:rsidR="00CC0FD6" w:rsidRPr="00685FAB" w:rsidRDefault="00CC0FD6" w:rsidP="000035CF"/>
    <w:p w14:paraId="433644D1" w14:textId="77777777" w:rsidR="0066180E" w:rsidRPr="00685FAB" w:rsidRDefault="00C85E20" w:rsidP="000035CF">
      <w:pPr>
        <w:rPr>
          <w:u w:val="single"/>
        </w:rPr>
      </w:pPr>
      <w:r>
        <w:rPr>
          <w:u w:val="single"/>
        </w:rPr>
        <w:t>Tumors of Paratesticular S</w:t>
      </w:r>
      <w:r w:rsidR="0066180E" w:rsidRPr="00685FAB">
        <w:rPr>
          <w:u w:val="single"/>
        </w:rPr>
        <w:t>tructures</w:t>
      </w:r>
    </w:p>
    <w:p w14:paraId="13FAE636" w14:textId="77777777" w:rsidR="0066180E" w:rsidRPr="00685FAB" w:rsidRDefault="0066180E" w:rsidP="000035CF">
      <w:r w:rsidRPr="00685FAB">
        <w:t>Adenomatoid tumor</w:t>
      </w:r>
    </w:p>
    <w:p w14:paraId="1B5E68C1" w14:textId="77777777" w:rsidR="0066180E" w:rsidRPr="00685FAB" w:rsidRDefault="0066180E" w:rsidP="000035CF">
      <w:r w:rsidRPr="00685FAB">
        <w:t>Mesothelioma</w:t>
      </w:r>
    </w:p>
    <w:p w14:paraId="0FE5845D" w14:textId="77777777" w:rsidR="0066180E" w:rsidRPr="00685FAB" w:rsidRDefault="0066180E" w:rsidP="000035CF">
      <w:r w:rsidRPr="00685FAB">
        <w:tab/>
        <w:t>Well-differentiated papillary mesothelioma</w:t>
      </w:r>
    </w:p>
    <w:p w14:paraId="7313ABDD" w14:textId="77777777" w:rsidR="0066180E" w:rsidRPr="00685FAB" w:rsidRDefault="0066180E" w:rsidP="000035CF">
      <w:r w:rsidRPr="00685FAB">
        <w:t>Epididymal tumors</w:t>
      </w:r>
    </w:p>
    <w:p w14:paraId="54B53372" w14:textId="77777777" w:rsidR="0066180E" w:rsidRPr="00685FAB" w:rsidRDefault="0066180E" w:rsidP="000035CF">
      <w:r w:rsidRPr="00685FAB">
        <w:tab/>
        <w:t>Cystadenoma of the epididymis</w:t>
      </w:r>
    </w:p>
    <w:p w14:paraId="4683877D" w14:textId="77777777" w:rsidR="0066180E" w:rsidRPr="00685FAB" w:rsidRDefault="0066180E" w:rsidP="000035CF">
      <w:r w:rsidRPr="00685FAB">
        <w:tab/>
        <w:t>Papillary cystadenoma</w:t>
      </w:r>
    </w:p>
    <w:p w14:paraId="3EF18F8A" w14:textId="77777777" w:rsidR="0066180E" w:rsidRPr="00685FAB" w:rsidRDefault="0066180E" w:rsidP="000035CF">
      <w:r w:rsidRPr="00685FAB">
        <w:tab/>
        <w:t>Adenocarcinoma of the epididymis</w:t>
      </w:r>
    </w:p>
    <w:p w14:paraId="541C85C3" w14:textId="77777777" w:rsidR="0066180E" w:rsidRPr="00685FAB" w:rsidRDefault="0066180E" w:rsidP="000035CF">
      <w:r w:rsidRPr="00685FAB">
        <w:t>Squamous cell carcinoma</w:t>
      </w:r>
    </w:p>
    <w:p w14:paraId="65446181" w14:textId="77777777" w:rsidR="0066180E" w:rsidRPr="00685FAB" w:rsidRDefault="0066180E" w:rsidP="000035CF">
      <w:r w:rsidRPr="00685FAB">
        <w:t>Melanotic neuroectodermal tumor</w:t>
      </w:r>
    </w:p>
    <w:p w14:paraId="0B5D7FA3" w14:textId="77777777" w:rsidR="0066180E" w:rsidRPr="00685FAB" w:rsidRDefault="0066180E" w:rsidP="000035CF">
      <w:r w:rsidRPr="00685FAB">
        <w:t>Nephroblastoma</w:t>
      </w:r>
    </w:p>
    <w:p w14:paraId="1CF647AA" w14:textId="77777777" w:rsidR="0066180E" w:rsidRPr="00685FAB" w:rsidRDefault="0066180E" w:rsidP="000035CF">
      <w:r w:rsidRPr="00685FAB">
        <w:t>Paraganglioma</w:t>
      </w:r>
    </w:p>
    <w:p w14:paraId="2F28081F" w14:textId="77777777" w:rsidR="00686F74" w:rsidRPr="00685FAB" w:rsidRDefault="00686F74" w:rsidP="000035CF"/>
    <w:p w14:paraId="2DCC4C0E" w14:textId="77777777" w:rsidR="0066180E" w:rsidRPr="00470EF8" w:rsidRDefault="0066180E" w:rsidP="000035CF">
      <w:pPr>
        <w:rPr>
          <w:u w:val="single"/>
        </w:rPr>
      </w:pPr>
      <w:r w:rsidRPr="00470EF8">
        <w:rPr>
          <w:u w:val="single"/>
        </w:rPr>
        <w:t xml:space="preserve">Mesenchymal </w:t>
      </w:r>
      <w:r w:rsidR="00607C26">
        <w:rPr>
          <w:u w:val="single"/>
        </w:rPr>
        <w:t>Tumors of the Spermatic Cord a</w:t>
      </w:r>
      <w:r w:rsidR="00607C26" w:rsidRPr="00470EF8">
        <w:rPr>
          <w:u w:val="single"/>
        </w:rPr>
        <w:t>nd Testicular Adnexa</w:t>
      </w:r>
    </w:p>
    <w:p w14:paraId="118E70CF" w14:textId="77777777" w:rsidR="0066180E" w:rsidRPr="00685FAB" w:rsidRDefault="0066180E" w:rsidP="000035CF">
      <w:proofErr w:type="spellStart"/>
      <w:r w:rsidRPr="00685FAB">
        <w:t>Apipocytic</w:t>
      </w:r>
      <w:proofErr w:type="spellEnd"/>
      <w:r w:rsidRPr="00685FAB">
        <w:t xml:space="preserve"> tumors</w:t>
      </w:r>
    </w:p>
    <w:p w14:paraId="208A5FC3" w14:textId="77777777" w:rsidR="0066180E" w:rsidRPr="00685FAB" w:rsidRDefault="0066180E" w:rsidP="000035CF">
      <w:r w:rsidRPr="00685FAB">
        <w:tab/>
        <w:t>Lipoma</w:t>
      </w:r>
    </w:p>
    <w:p w14:paraId="778875E8" w14:textId="77777777" w:rsidR="0066180E" w:rsidRPr="00685FAB" w:rsidRDefault="0066180E" w:rsidP="000035CF">
      <w:r w:rsidRPr="00685FAB">
        <w:tab/>
        <w:t>Well-differentiated liposarcoma</w:t>
      </w:r>
    </w:p>
    <w:p w14:paraId="49203CB7" w14:textId="77777777" w:rsidR="0066180E" w:rsidRPr="00685FAB" w:rsidRDefault="0066180E" w:rsidP="000035CF">
      <w:r w:rsidRPr="00685FAB">
        <w:tab/>
        <w:t>Dedifferentiated liposarcoma</w:t>
      </w:r>
    </w:p>
    <w:p w14:paraId="74C626FF" w14:textId="77777777" w:rsidR="0066180E" w:rsidRPr="00685FAB" w:rsidRDefault="0066180E" w:rsidP="000035CF">
      <w:r w:rsidRPr="00685FAB">
        <w:tab/>
        <w:t>Myxoid liposarcoma</w:t>
      </w:r>
    </w:p>
    <w:p w14:paraId="70D301C4" w14:textId="77777777" w:rsidR="0066180E" w:rsidRPr="00685FAB" w:rsidRDefault="0066180E" w:rsidP="000035CF">
      <w:r w:rsidRPr="00685FAB">
        <w:tab/>
        <w:t>Pleomorphic liposarcoma</w:t>
      </w:r>
    </w:p>
    <w:p w14:paraId="69F7A33A" w14:textId="77777777" w:rsidR="008D6BED" w:rsidRDefault="008D6BED" w:rsidP="008D6BED">
      <w:pPr>
        <w:pStyle w:val="Heading1"/>
        <w:rPr>
          <w:sz w:val="22"/>
        </w:rPr>
      </w:pPr>
    </w:p>
    <w:p w14:paraId="5C3DDEFB" w14:textId="77777777" w:rsidR="008D6BED" w:rsidRPr="00715803" w:rsidRDefault="008D6BED" w:rsidP="008D6BED">
      <w:pPr>
        <w:pStyle w:val="Heading1"/>
        <w:rPr>
          <w:b w:val="0"/>
        </w:rPr>
      </w:pPr>
      <w:r w:rsidRPr="00715803">
        <w:rPr>
          <w:b w:val="0"/>
        </w:rPr>
        <w:t>References</w:t>
      </w:r>
    </w:p>
    <w:p w14:paraId="4CA02723" w14:textId="77777777" w:rsidR="008D6BED" w:rsidRPr="00685FAB" w:rsidRDefault="008D6BED" w:rsidP="008D6BED">
      <w:pPr>
        <w:pStyle w:val="References"/>
        <w:spacing w:line="240" w:lineRule="auto"/>
      </w:pPr>
      <w:r w:rsidRPr="00685FAB">
        <w:t>1.</w:t>
      </w:r>
      <w:r w:rsidRPr="00685FAB">
        <w:tab/>
        <w:t xml:space="preserve">Lawrence WD, Young RH, Scully RE. Sex cord-stromal tumors. In: </w:t>
      </w:r>
      <w:proofErr w:type="spellStart"/>
      <w:r w:rsidRPr="00685FAB">
        <w:t>Talerman</w:t>
      </w:r>
      <w:proofErr w:type="spellEnd"/>
      <w:r w:rsidRPr="00685FAB">
        <w:t xml:space="preserve"> A, Roth LM, eds. </w:t>
      </w:r>
      <w:r w:rsidRPr="00685FAB">
        <w:rPr>
          <w:i/>
        </w:rPr>
        <w:t>Pathology of the Testis and Its Adnexa.</w:t>
      </w:r>
      <w:r w:rsidRPr="00685FAB">
        <w:t xml:space="preserve"> New York, NY: Churchill Livingstone; 1986:67-92.</w:t>
      </w:r>
    </w:p>
    <w:p w14:paraId="370A4F65" w14:textId="77777777" w:rsidR="008D6BED" w:rsidRPr="00685FAB" w:rsidRDefault="008D6BED" w:rsidP="008D6BED">
      <w:pPr>
        <w:pStyle w:val="References"/>
        <w:spacing w:line="240" w:lineRule="auto"/>
      </w:pPr>
      <w:r w:rsidRPr="00685FAB">
        <w:lastRenderedPageBreak/>
        <w:t>2.</w:t>
      </w:r>
      <w:r w:rsidRPr="00685FAB">
        <w:tab/>
      </w:r>
      <w:proofErr w:type="spellStart"/>
      <w:r w:rsidRPr="00685FAB">
        <w:t>Proppe</w:t>
      </w:r>
      <w:proofErr w:type="spellEnd"/>
      <w:r w:rsidRPr="00685FAB">
        <w:t xml:space="preserve"> KH, Scully RE. Large-cell calcifying Sertoli cell tumor of the testis</w:t>
      </w:r>
      <w:r w:rsidRPr="00685FAB">
        <w:rPr>
          <w:i/>
        </w:rPr>
        <w:t xml:space="preserve">. Am J Clin </w:t>
      </w:r>
      <w:proofErr w:type="spellStart"/>
      <w:r w:rsidRPr="00685FAB">
        <w:rPr>
          <w:i/>
        </w:rPr>
        <w:t>Pathol</w:t>
      </w:r>
      <w:proofErr w:type="spellEnd"/>
      <w:r w:rsidRPr="00685FAB">
        <w:t>. 1980;74:607-619.</w:t>
      </w:r>
    </w:p>
    <w:p w14:paraId="21949BD4" w14:textId="77777777" w:rsidR="008D6BED" w:rsidRPr="00685FAB" w:rsidRDefault="008D6BED" w:rsidP="008D6BED">
      <w:pPr>
        <w:pStyle w:val="References"/>
        <w:spacing w:line="240" w:lineRule="auto"/>
      </w:pPr>
      <w:r w:rsidRPr="00685FAB">
        <w:t>3.</w:t>
      </w:r>
      <w:r w:rsidRPr="00685FAB">
        <w:tab/>
        <w:t xml:space="preserve">Young RH, </w:t>
      </w:r>
      <w:proofErr w:type="spellStart"/>
      <w:r w:rsidRPr="00685FAB">
        <w:t>Talerman</w:t>
      </w:r>
      <w:proofErr w:type="spellEnd"/>
      <w:r w:rsidRPr="00685FAB">
        <w:t xml:space="preserve"> A. Testicular tumors other than germ cell tumors</w:t>
      </w:r>
      <w:r w:rsidRPr="00685FAB">
        <w:rPr>
          <w:i/>
        </w:rPr>
        <w:t xml:space="preserve">. </w:t>
      </w:r>
      <w:proofErr w:type="spellStart"/>
      <w:r w:rsidRPr="00685FAB">
        <w:rPr>
          <w:i/>
        </w:rPr>
        <w:t>Semin</w:t>
      </w:r>
      <w:proofErr w:type="spellEnd"/>
      <w:r w:rsidRPr="00685FAB">
        <w:rPr>
          <w:i/>
        </w:rPr>
        <w:t xml:space="preserve"> Diagn </w:t>
      </w:r>
      <w:proofErr w:type="spellStart"/>
      <w:r w:rsidRPr="00685FAB">
        <w:rPr>
          <w:i/>
        </w:rPr>
        <w:t>Pathol</w:t>
      </w:r>
      <w:proofErr w:type="spellEnd"/>
      <w:r w:rsidRPr="00685FAB">
        <w:t>. 1987;4:342-360.</w:t>
      </w:r>
    </w:p>
    <w:p w14:paraId="5D2AC817" w14:textId="77777777" w:rsidR="008D6BED" w:rsidRPr="00685FAB" w:rsidRDefault="008D6BED" w:rsidP="008D6BED">
      <w:pPr>
        <w:pStyle w:val="References"/>
        <w:spacing w:line="240" w:lineRule="auto"/>
      </w:pPr>
      <w:r w:rsidRPr="00685FAB">
        <w:t>4.</w:t>
      </w:r>
      <w:r w:rsidRPr="00685FAB">
        <w:tab/>
        <w:t>Kim I, Young RH, Scully RE. Leydig cell tumors of the testis: a clinicopathological analysis of 40 cases and review of the literature</w:t>
      </w:r>
      <w:r w:rsidRPr="00685FAB">
        <w:rPr>
          <w:i/>
        </w:rPr>
        <w:t xml:space="preserve">. Am J Surg </w:t>
      </w:r>
      <w:proofErr w:type="spellStart"/>
      <w:r w:rsidRPr="00685FAB">
        <w:rPr>
          <w:i/>
        </w:rPr>
        <w:t>Pathol</w:t>
      </w:r>
      <w:proofErr w:type="spellEnd"/>
      <w:r w:rsidRPr="00685FAB">
        <w:t>. 1985;9:177-192.</w:t>
      </w:r>
    </w:p>
    <w:p w14:paraId="4D4AFD69" w14:textId="77777777" w:rsidR="008D6BED" w:rsidRPr="00685FAB" w:rsidRDefault="008D6BED" w:rsidP="008D6BED">
      <w:pPr>
        <w:pStyle w:val="References"/>
        <w:spacing w:line="240" w:lineRule="auto"/>
        <w:ind w:left="446" w:hanging="446"/>
        <w:rPr>
          <w:rFonts w:ascii="AdvP101C28" w:hAnsi="AdvP101C28"/>
          <w:sz w:val="18"/>
        </w:rPr>
      </w:pPr>
      <w:r w:rsidRPr="00685FAB">
        <w:t xml:space="preserve">5. </w:t>
      </w:r>
      <w:r w:rsidRPr="00685FAB">
        <w:tab/>
      </w:r>
      <w:proofErr w:type="spellStart"/>
      <w:r w:rsidRPr="00685FAB">
        <w:rPr>
          <w:rFonts w:cs="Arial"/>
        </w:rPr>
        <w:t>Mostofi</w:t>
      </w:r>
      <w:proofErr w:type="spellEnd"/>
      <w:r w:rsidRPr="00685FAB">
        <w:rPr>
          <w:rFonts w:cs="Arial"/>
        </w:rPr>
        <w:t xml:space="preserve"> FK, Price EBJ. </w:t>
      </w:r>
      <w:r w:rsidRPr="00685FAB">
        <w:rPr>
          <w:rFonts w:cs="Arial"/>
          <w:i/>
          <w:iCs/>
        </w:rPr>
        <w:t>Tumors of the Male Genital System: Atlas of Tumor Pathology</w:t>
      </w:r>
      <w:r w:rsidRPr="00685FAB">
        <w:rPr>
          <w:rFonts w:cs="Arial"/>
        </w:rPr>
        <w:t>. 2</w:t>
      </w:r>
      <w:r w:rsidRPr="00685FAB">
        <w:rPr>
          <w:rFonts w:cs="Arial"/>
          <w:vertAlign w:val="superscript"/>
        </w:rPr>
        <w:t>nd</w:t>
      </w:r>
      <w:r w:rsidRPr="00685FAB">
        <w:rPr>
          <w:rFonts w:cs="Arial"/>
        </w:rPr>
        <w:t xml:space="preserve"> series. Fascicle 8. Washington DC: Armed Forces Institute of Pathology; 1973.</w:t>
      </w:r>
    </w:p>
    <w:p w14:paraId="50E883EE" w14:textId="77777777" w:rsidR="008D6BED" w:rsidRPr="00685FAB" w:rsidRDefault="008D6BED" w:rsidP="008D6BED">
      <w:pPr>
        <w:pStyle w:val="References"/>
        <w:spacing w:line="240" w:lineRule="auto"/>
      </w:pPr>
      <w:r w:rsidRPr="00685FAB">
        <w:t>6.</w:t>
      </w:r>
      <w:r w:rsidRPr="00685FAB">
        <w:tab/>
      </w:r>
      <w:proofErr w:type="spellStart"/>
      <w:r w:rsidRPr="00685FAB">
        <w:t>Eble</w:t>
      </w:r>
      <w:proofErr w:type="spellEnd"/>
      <w:r w:rsidRPr="00685FAB">
        <w:t xml:space="preserve"> JN, Sauter G, Epstein JI, </w:t>
      </w:r>
      <w:proofErr w:type="spellStart"/>
      <w:r w:rsidRPr="00685FAB">
        <w:t>Sesterhenn</w:t>
      </w:r>
      <w:proofErr w:type="spellEnd"/>
      <w:r w:rsidRPr="00685FAB">
        <w:t xml:space="preserve"> IA. </w:t>
      </w:r>
      <w:r w:rsidRPr="00685FAB">
        <w:rPr>
          <w:i/>
        </w:rPr>
        <w:t>World Health Organization Classification of Tumours</w:t>
      </w:r>
      <w:r w:rsidRPr="00685FAB">
        <w:t xml:space="preserve">: </w:t>
      </w:r>
      <w:r w:rsidRPr="00685FAB">
        <w:rPr>
          <w:i/>
          <w:iCs/>
        </w:rPr>
        <w:t>Pathology and Genetics of Tumours of the Urinary System and Male Genital Organs.</w:t>
      </w:r>
      <w:r w:rsidRPr="00685FAB">
        <w:t xml:space="preserve"> Lyon, France: IARC Press; 2004.</w:t>
      </w:r>
    </w:p>
    <w:p w14:paraId="031A12B0" w14:textId="77777777" w:rsidR="008D6BED" w:rsidRPr="00685FAB" w:rsidRDefault="008D6BED" w:rsidP="008D6BED">
      <w:pPr>
        <w:pStyle w:val="References"/>
        <w:spacing w:line="240" w:lineRule="auto"/>
      </w:pPr>
      <w:r w:rsidRPr="00685FAB">
        <w:t>7.</w:t>
      </w:r>
      <w:r w:rsidRPr="00685FAB">
        <w:tab/>
      </w:r>
      <w:proofErr w:type="spellStart"/>
      <w:r w:rsidRPr="00685FAB">
        <w:t>Mostofi</w:t>
      </w:r>
      <w:proofErr w:type="spellEnd"/>
      <w:r w:rsidRPr="00685FAB">
        <w:t xml:space="preserve"> FK, </w:t>
      </w:r>
      <w:proofErr w:type="spellStart"/>
      <w:r w:rsidRPr="00685FAB">
        <w:t>Spaander</w:t>
      </w:r>
      <w:proofErr w:type="spellEnd"/>
      <w:r w:rsidRPr="00685FAB">
        <w:t xml:space="preserve"> P, </w:t>
      </w:r>
      <w:proofErr w:type="spellStart"/>
      <w:r w:rsidRPr="00685FAB">
        <w:t>Grigor</w:t>
      </w:r>
      <w:proofErr w:type="spellEnd"/>
      <w:r w:rsidRPr="00685FAB">
        <w:t xml:space="preserve"> K, Parkinson CM, </w:t>
      </w:r>
      <w:proofErr w:type="spellStart"/>
      <w:r w:rsidRPr="00685FAB">
        <w:t>Skakkebaek</w:t>
      </w:r>
      <w:proofErr w:type="spellEnd"/>
      <w:r w:rsidRPr="00685FAB">
        <w:t xml:space="preserve"> NE, Oliver RT. Consensus on pathological classifications of testicular </w:t>
      </w:r>
      <w:proofErr w:type="spellStart"/>
      <w:r w:rsidRPr="00685FAB">
        <w:t>tumours</w:t>
      </w:r>
      <w:proofErr w:type="spellEnd"/>
      <w:r w:rsidRPr="00685FAB">
        <w:rPr>
          <w:i/>
        </w:rPr>
        <w:t>. Prog Clin Biol Res</w:t>
      </w:r>
      <w:r w:rsidRPr="00685FAB">
        <w:t>. 1990;357:267-276.</w:t>
      </w:r>
    </w:p>
    <w:p w14:paraId="1A4B9985" w14:textId="77777777" w:rsidR="008D6BED" w:rsidRPr="00685FAB" w:rsidRDefault="008D6BED" w:rsidP="008D6BED">
      <w:pPr>
        <w:pStyle w:val="References"/>
        <w:spacing w:line="240" w:lineRule="auto"/>
      </w:pPr>
      <w:r w:rsidRPr="00685FAB">
        <w:t>8.</w:t>
      </w:r>
      <w:r w:rsidRPr="00685FAB">
        <w:tab/>
        <w:t xml:space="preserve">Young RH, Scully RE. </w:t>
      </w:r>
      <w:r w:rsidRPr="00685FAB">
        <w:rPr>
          <w:i/>
        </w:rPr>
        <w:t>Testicular Tumors.</w:t>
      </w:r>
      <w:r w:rsidRPr="00685FAB">
        <w:t xml:space="preserve"> Chicago, IL: ASCP Press; 1990.</w:t>
      </w:r>
    </w:p>
    <w:p w14:paraId="614D43E8" w14:textId="77777777" w:rsidR="008D6BED" w:rsidRPr="00685FAB" w:rsidRDefault="008D6BED" w:rsidP="008D6BED">
      <w:pPr>
        <w:pStyle w:val="References"/>
        <w:spacing w:line="240" w:lineRule="auto"/>
      </w:pPr>
      <w:r w:rsidRPr="00685FAB">
        <w:t>9.</w:t>
      </w:r>
      <w:r w:rsidRPr="00685FAB">
        <w:tab/>
        <w:t xml:space="preserve">Ulbright TM. Testicular and paratesticular tumors. In: Mills SE, ed. </w:t>
      </w:r>
      <w:r w:rsidRPr="00685FAB">
        <w:rPr>
          <w:i/>
          <w:iCs/>
        </w:rPr>
        <w:t>Sternberg’s</w:t>
      </w:r>
      <w:r w:rsidRPr="00685FAB">
        <w:t xml:space="preserve"> </w:t>
      </w:r>
      <w:r w:rsidRPr="00685FAB">
        <w:rPr>
          <w:i/>
        </w:rPr>
        <w:t>Diagnostic Surgical Pathology.</w:t>
      </w:r>
      <w:r w:rsidRPr="00685FAB">
        <w:t xml:space="preserve"> 4th ed. Philadelphia, PA: Lippincott Williams &amp; Wilkins; 2004:2167-2232.</w:t>
      </w:r>
    </w:p>
    <w:p w14:paraId="6C32FBC9" w14:textId="77777777" w:rsidR="008D6BED" w:rsidRPr="00685FAB" w:rsidRDefault="008D6BED" w:rsidP="008D6BED">
      <w:pPr>
        <w:pStyle w:val="References"/>
        <w:spacing w:line="240" w:lineRule="auto"/>
      </w:pPr>
      <w:r w:rsidRPr="00685FAB">
        <w:t>10.</w:t>
      </w:r>
      <w:r w:rsidRPr="00685FAB">
        <w:tab/>
        <w:t xml:space="preserve">Ulbright TM, Amin MB, Young RH. </w:t>
      </w:r>
      <w:r w:rsidRPr="00685FAB">
        <w:rPr>
          <w:i/>
        </w:rPr>
        <w:t>Tumors of the Testis, Adnexa, Spermatic Cord, and Scrotum.</w:t>
      </w:r>
      <w:r w:rsidRPr="00685FAB">
        <w:t xml:space="preserve"> Third Series. Fascicle 25. Washington, DC: Armed Forces Institute of Pathology; 1999.</w:t>
      </w:r>
    </w:p>
    <w:p w14:paraId="7AF24C6C" w14:textId="77777777" w:rsidR="008D6BED" w:rsidRPr="00685FAB" w:rsidRDefault="008D6BED" w:rsidP="008D6BED">
      <w:pPr>
        <w:pStyle w:val="References"/>
        <w:spacing w:line="240" w:lineRule="auto"/>
      </w:pPr>
      <w:r w:rsidRPr="00685FAB">
        <w:t>11.</w:t>
      </w:r>
      <w:r w:rsidRPr="00685FAB">
        <w:tab/>
        <w:t xml:space="preserve">Ro JY, </w:t>
      </w:r>
      <w:proofErr w:type="spellStart"/>
      <w:r w:rsidRPr="00685FAB">
        <w:t>Dexeus</w:t>
      </w:r>
      <w:proofErr w:type="spellEnd"/>
      <w:r w:rsidRPr="00685FAB">
        <w:t xml:space="preserve"> FH, El-Naggar A, Ayala AG. Testicular germ cell tumors: clinically relevant pathologic findings. </w:t>
      </w:r>
      <w:proofErr w:type="spellStart"/>
      <w:r w:rsidRPr="00685FAB">
        <w:rPr>
          <w:i/>
        </w:rPr>
        <w:t>Pathol</w:t>
      </w:r>
      <w:proofErr w:type="spellEnd"/>
      <w:r w:rsidRPr="00685FAB">
        <w:rPr>
          <w:i/>
        </w:rPr>
        <w:t xml:space="preserve"> </w:t>
      </w:r>
      <w:proofErr w:type="spellStart"/>
      <w:r w:rsidRPr="00685FAB">
        <w:rPr>
          <w:i/>
        </w:rPr>
        <w:t>Annu</w:t>
      </w:r>
      <w:proofErr w:type="spellEnd"/>
      <w:r w:rsidRPr="00685FAB">
        <w:t>. 1991;26:59-87.</w:t>
      </w:r>
    </w:p>
    <w:p w14:paraId="3C6AB58F" w14:textId="77777777" w:rsidR="008D6BED" w:rsidRPr="00685FAB" w:rsidRDefault="008D6BED" w:rsidP="008D6BED">
      <w:pPr>
        <w:pStyle w:val="References"/>
        <w:spacing w:line="240" w:lineRule="auto"/>
      </w:pPr>
      <w:r w:rsidRPr="00685FAB">
        <w:t>12.</w:t>
      </w:r>
      <w:r w:rsidRPr="00685FAB">
        <w:tab/>
        <w:t xml:space="preserve">Ferry JA, Harris NL, Young RH, Coen J, </w:t>
      </w:r>
      <w:proofErr w:type="spellStart"/>
      <w:r w:rsidRPr="00685FAB">
        <w:t>Zietman</w:t>
      </w:r>
      <w:proofErr w:type="spellEnd"/>
      <w:r w:rsidRPr="00685FAB">
        <w:t xml:space="preserve"> A, Scully RE. Malignant lymphoma of the testis, epididymis, and spermatic cord: a clinicopathologic study of 69 cases with immunophenotypic analysis. </w:t>
      </w:r>
      <w:r w:rsidRPr="00685FAB">
        <w:rPr>
          <w:i/>
        </w:rPr>
        <w:t xml:space="preserve">Am J Surg </w:t>
      </w:r>
      <w:proofErr w:type="spellStart"/>
      <w:r w:rsidRPr="00685FAB">
        <w:rPr>
          <w:i/>
        </w:rPr>
        <w:t>Pathol</w:t>
      </w:r>
      <w:proofErr w:type="spellEnd"/>
      <w:r w:rsidRPr="00685FAB">
        <w:t>. 1994;18:376-390.</w:t>
      </w:r>
    </w:p>
    <w:p w14:paraId="64C3FF32" w14:textId="77777777" w:rsidR="008D6BED" w:rsidRPr="00685FAB" w:rsidRDefault="008D6BED" w:rsidP="008D6BED">
      <w:pPr>
        <w:pStyle w:val="References"/>
        <w:spacing w:line="240" w:lineRule="auto"/>
      </w:pPr>
      <w:r>
        <w:t>13.</w:t>
      </w:r>
      <w:r>
        <w:tab/>
      </w:r>
      <w:proofErr w:type="spellStart"/>
      <w:r w:rsidRPr="00685FAB">
        <w:t>Moch</w:t>
      </w:r>
      <w:proofErr w:type="spellEnd"/>
      <w:r w:rsidRPr="00685FAB">
        <w:t xml:space="preserve"> H, Humphrey PA, Ulbright TM, Reuter VE. </w:t>
      </w:r>
      <w:r w:rsidRPr="006C6F06">
        <w:rPr>
          <w:i/>
        </w:rPr>
        <w:t>WHO Classification of Tumours of the Urinary System and Male Genital Organs</w:t>
      </w:r>
      <w:r>
        <w:rPr>
          <w:i/>
        </w:rPr>
        <w:t xml:space="preserve">. </w:t>
      </w:r>
      <w:r w:rsidRPr="006C6F06">
        <w:t>Geneva, Switzerland: WHO Press; 2016</w:t>
      </w:r>
      <w:r>
        <w:t>.</w:t>
      </w:r>
    </w:p>
    <w:p w14:paraId="4E220F9C" w14:textId="77777777" w:rsidR="0066180E" w:rsidRPr="00685FAB" w:rsidRDefault="0066180E" w:rsidP="000035CF"/>
    <w:p w14:paraId="0BBDA379" w14:textId="77777777" w:rsidR="00686F74" w:rsidRPr="00685FAB" w:rsidRDefault="00ED1AF1" w:rsidP="000035CF">
      <w:pPr>
        <w:pStyle w:val="Heading2"/>
      </w:pPr>
      <w:r>
        <w:t>B</w:t>
      </w:r>
      <w:r w:rsidR="002710FF" w:rsidRPr="00685FAB">
        <w:t xml:space="preserve">.  </w:t>
      </w:r>
      <w:r w:rsidR="00686F74" w:rsidRPr="00685FAB">
        <w:t>Metastatic Tumor</w:t>
      </w:r>
    </w:p>
    <w:p w14:paraId="05351D98" w14:textId="6786AD84" w:rsidR="00686F74" w:rsidRPr="00685FAB" w:rsidRDefault="00686F74" w:rsidP="000035CF">
      <w:r w:rsidRPr="00685FAB">
        <w:t xml:space="preserve">Often the most important distinction in patients with metastatic testicular germ cell tumor following initial chemotherapy is the differentiation of metastatic residual teratoma from nonteratomatous types of germ cell tumor. Pure teratomatous metastasis is generally treated by surgical excision alone, whereas patients who have other residual germ cell tumor components are usually treated with additional chemotherapy. </w:t>
      </w:r>
      <w:r w:rsidR="007C1B2A">
        <w:t xml:space="preserve"> </w:t>
      </w:r>
      <w:bookmarkStart w:id="1" w:name="_GoBack"/>
      <w:bookmarkEnd w:id="1"/>
    </w:p>
    <w:p w14:paraId="61BD1261" w14:textId="77777777" w:rsidR="00686F74" w:rsidRPr="00685FAB" w:rsidRDefault="00686F74" w:rsidP="000035CF"/>
    <w:sectPr w:rsidR="00686F74" w:rsidRPr="00685FAB" w:rsidSect="00730E8E">
      <w:headerReference w:type="even" r:id="rId17"/>
      <w:headerReference w:type="default" r:id="rId18"/>
      <w:footerReference w:type="even" r:id="rId19"/>
      <w:footerReference w:type="default" r:id="rId20"/>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37BE" w14:textId="77777777" w:rsidR="00727F3F" w:rsidRDefault="00727F3F">
      <w:r>
        <w:separator/>
      </w:r>
    </w:p>
  </w:endnote>
  <w:endnote w:type="continuationSeparator" w:id="0">
    <w:p w14:paraId="50ABEA0C" w14:textId="77777777" w:rsidR="00727F3F" w:rsidRDefault="0072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vP101C28">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E1B1" w14:textId="77777777" w:rsidR="00C57A3E" w:rsidRDefault="00C57A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4A0F460" w14:textId="77777777" w:rsidR="00C57A3E" w:rsidRDefault="00C57A3E">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FD9E" w14:textId="77777777" w:rsidR="00C57A3E" w:rsidRPr="001B650B" w:rsidRDefault="00C57A3E">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A4330B">
      <w:rPr>
        <w:rStyle w:val="PageNumber"/>
        <w:rFonts w:ascii="Arial" w:hAnsi="Arial" w:cs="Arial"/>
        <w:noProof/>
      </w:rPr>
      <w:t>3</w:t>
    </w:r>
    <w:r w:rsidRPr="001B650B">
      <w:rPr>
        <w:rStyle w:val="PageNumber"/>
        <w:rFonts w:ascii="Arial" w:hAnsi="Arial" w:cs="Arial"/>
      </w:rPr>
      <w:fldChar w:fldCharType="end"/>
    </w:r>
  </w:p>
  <w:p w14:paraId="5E987EFF" w14:textId="77777777" w:rsidR="00C57A3E" w:rsidRDefault="00C57A3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305EA" w14:textId="77777777" w:rsidR="004B79AE" w:rsidRPr="00D70735" w:rsidRDefault="004B79AE" w:rsidP="004B79AE">
    <w:pPr>
      <w:widowControl w:val="0"/>
      <w:autoSpaceDE w:val="0"/>
      <w:autoSpaceDN w:val="0"/>
      <w:adjustRightInd w:val="0"/>
      <w:rPr>
        <w:color w:val="1F497D"/>
        <w:kern w:val="22"/>
        <w:sz w:val="16"/>
        <w:szCs w:val="16"/>
      </w:rPr>
    </w:pPr>
    <w:r w:rsidRPr="00D70735">
      <w:rPr>
        <w:rFonts w:cs="Arial"/>
        <w:b/>
        <w:kern w:val="22"/>
        <w:sz w:val="16"/>
        <w:szCs w:val="16"/>
      </w:rPr>
      <w:t>© 201</w:t>
    </w:r>
    <w:r w:rsidR="000C3130">
      <w:rPr>
        <w:rFonts w:cs="Arial"/>
        <w:b/>
        <w:kern w:val="22"/>
        <w:sz w:val="16"/>
        <w:szCs w:val="16"/>
      </w:rPr>
      <w:t>9</w:t>
    </w:r>
    <w:r w:rsidRPr="00D70735">
      <w:rPr>
        <w:rFonts w:cs="Arial"/>
        <w:b/>
        <w:kern w:val="22"/>
        <w:sz w:val="16"/>
        <w:szCs w:val="16"/>
      </w:rPr>
      <w:t xml:space="preserve"> College of American Pathologists (CAP). All rights reserved.</w:t>
    </w:r>
    <w:r w:rsidRPr="00D70735">
      <w:rPr>
        <w:color w:val="1F497D"/>
        <w:kern w:val="22"/>
        <w:sz w:val="16"/>
        <w:szCs w:val="16"/>
      </w:rPr>
      <w:t xml:space="preserve"> </w:t>
    </w:r>
  </w:p>
  <w:p w14:paraId="54D6D685" w14:textId="77777777" w:rsidR="004C2310" w:rsidRDefault="004B79AE" w:rsidP="004C2310">
    <w:pPr>
      <w:widowControl w:val="0"/>
      <w:autoSpaceDE w:val="0"/>
      <w:autoSpaceDN w:val="0"/>
      <w:adjustRightInd w:val="0"/>
    </w:pPr>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E4398" w14:textId="77777777" w:rsidR="00C57A3E" w:rsidRDefault="00C57A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A03E76D" w14:textId="77777777" w:rsidR="00C57A3E" w:rsidRDefault="00C57A3E">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68FEC" w14:textId="77777777" w:rsidR="00C57A3E" w:rsidRPr="001B650B" w:rsidRDefault="00C57A3E">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A3054B">
      <w:rPr>
        <w:rStyle w:val="PageNumber"/>
        <w:rFonts w:ascii="Arial" w:hAnsi="Arial" w:cs="Arial"/>
        <w:noProof/>
      </w:rPr>
      <w:t>9</w:t>
    </w:r>
    <w:r w:rsidRPr="001B650B">
      <w:rPr>
        <w:rStyle w:val="PageNumber"/>
        <w:rFonts w:ascii="Arial" w:hAnsi="Arial" w:cs="Arial"/>
      </w:rPr>
      <w:fldChar w:fldCharType="end"/>
    </w:r>
  </w:p>
  <w:p w14:paraId="3E3C3EE1" w14:textId="77777777" w:rsidR="00C57A3E" w:rsidRPr="00E46E04" w:rsidRDefault="00535E24" w:rsidP="00535E24">
    <w:pPr>
      <w:pStyle w:val="Footer"/>
      <w:tabs>
        <w:tab w:val="clear" w:pos="4320"/>
      </w:tabs>
      <w:ind w:left="180" w:right="360" w:hanging="180"/>
      <w:rPr>
        <w:sz w:val="16"/>
        <w:szCs w:val="16"/>
      </w:rPr>
    </w:pPr>
    <w:r w:rsidRPr="00535E24">
      <w:rPr>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0E723" w14:textId="77777777" w:rsidR="00C57A3E" w:rsidRDefault="00C57A3E" w:rsidP="00686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5700074D" w14:textId="77777777" w:rsidR="00C57A3E" w:rsidRDefault="00C57A3E" w:rsidP="00686F74">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DBE7" w14:textId="77777777" w:rsidR="00C57A3E" w:rsidRPr="001B650B" w:rsidRDefault="00C57A3E" w:rsidP="00686F74">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A3054B">
      <w:rPr>
        <w:rStyle w:val="PageNumber"/>
        <w:rFonts w:ascii="Arial" w:hAnsi="Arial" w:cs="Arial"/>
        <w:noProof/>
      </w:rPr>
      <w:t>10</w:t>
    </w:r>
    <w:r w:rsidRPr="001B650B">
      <w:rPr>
        <w:rStyle w:val="PageNumber"/>
        <w:rFonts w:ascii="Arial" w:hAnsi="Arial" w:cs="Arial"/>
      </w:rPr>
      <w:fldChar w:fldCharType="end"/>
    </w:r>
  </w:p>
  <w:p w14:paraId="46E5E783" w14:textId="77777777" w:rsidR="00C57A3E" w:rsidRDefault="00C57A3E">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5D558" w14:textId="77777777" w:rsidR="00727F3F" w:rsidRDefault="00727F3F">
      <w:r>
        <w:separator/>
      </w:r>
    </w:p>
  </w:footnote>
  <w:footnote w:type="continuationSeparator" w:id="0">
    <w:p w14:paraId="49A622E7" w14:textId="77777777" w:rsidR="00727F3F" w:rsidRDefault="00727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64960" w14:textId="77777777" w:rsidR="00C57A3E" w:rsidRDefault="00C57A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89DC63" w14:textId="77777777" w:rsidR="00C57A3E" w:rsidRDefault="00C57A3E">
    <w:pPr>
      <w:pStyle w:val="Header"/>
      <w:ind w:right="360"/>
    </w:pPr>
    <w:r>
      <w:t>Testis • Genitourinary</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8E194" w14:textId="77777777" w:rsidR="00C57A3E" w:rsidRDefault="00C57A3E" w:rsidP="00730E8E">
    <w:pPr>
      <w:pStyle w:val="Header"/>
      <w:tabs>
        <w:tab w:val="clear" w:pos="8640"/>
        <w:tab w:val="right" w:pos="10080"/>
      </w:tabs>
    </w:pPr>
    <w:r>
      <w:tab/>
      <w:t>Genitourinary • Testis</w:t>
    </w:r>
    <w:r w:rsidR="000C3130">
      <w:t xml:space="preserve"> 4.0.1.1</w:t>
    </w:r>
  </w:p>
  <w:p w14:paraId="3072CE1F" w14:textId="77777777" w:rsidR="00C57A3E" w:rsidRDefault="00C57A3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4323A" w14:textId="77777777" w:rsidR="00C57A3E" w:rsidRDefault="007C1B2A">
    <w:pPr>
      <w:pStyle w:val="Header"/>
      <w:rPr>
        <w:noProof/>
      </w:rPr>
    </w:pPr>
    <w:r>
      <w:rPr>
        <w:noProof/>
      </w:rPr>
      <w:pict w14:anchorId="388A4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8pt;height:39.6pt">
          <v:imagedata r:id="rId1" o:title="CAP_logo_cmyk"/>
        </v:shape>
      </w:pict>
    </w:r>
  </w:p>
  <w:p w14:paraId="2ED7CCBD" w14:textId="77777777" w:rsidR="00BD15F9" w:rsidRPr="0036354D" w:rsidRDefault="00BD15F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F8054" w14:textId="77777777" w:rsidR="00C57A3E" w:rsidRDefault="00C57A3E" w:rsidP="00730E8E">
    <w:pPr>
      <w:pStyle w:val="Header"/>
      <w:tabs>
        <w:tab w:val="clear" w:pos="8640"/>
        <w:tab w:val="right" w:pos="10080"/>
      </w:tabs>
    </w:pPr>
    <w:r>
      <w:t>CAP Approved</w:t>
    </w:r>
    <w:r>
      <w:tab/>
      <w:t>Genitourinary • Testis</w:t>
    </w:r>
    <w:r w:rsidR="000C3130">
      <w:t xml:space="preserve"> 4.0.1.1</w:t>
    </w:r>
  </w:p>
  <w:p w14:paraId="571AF706" w14:textId="77777777" w:rsidR="00842F93" w:rsidRPr="00715803" w:rsidRDefault="00842F93" w:rsidP="00715803">
    <w:pPr>
      <w:pStyle w:val="Header"/>
      <w:tabs>
        <w:tab w:val="clear" w:pos="8640"/>
        <w:tab w:val="right" w:pos="10080"/>
      </w:tabs>
      <w:jc w:val="right"/>
      <w:rPr>
        <w:b w:val="0"/>
      </w:rPr>
    </w:pPr>
    <w:r w:rsidRPr="00715803">
      <w:rPr>
        <w:b w:val="0"/>
      </w:rPr>
      <w:t>Lymphadenectomy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D5966" w14:textId="77777777" w:rsidR="00C57A3E" w:rsidRDefault="00C57A3E">
    <w:pPr>
      <w:pStyle w:val="Header"/>
    </w:pPr>
    <w:r>
      <w:t>Testis • Genitourinary</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D331" w14:textId="77777777" w:rsidR="00C57A3E" w:rsidRDefault="00C57A3E" w:rsidP="00730E8E">
    <w:pPr>
      <w:pStyle w:val="Header"/>
      <w:tabs>
        <w:tab w:val="clear" w:pos="8640"/>
        <w:tab w:val="right" w:pos="10080"/>
      </w:tabs>
    </w:pPr>
    <w:r>
      <w:t>Background Documentation</w:t>
    </w:r>
    <w:r>
      <w:tab/>
      <w:t>Genitourinary • Testis</w:t>
    </w:r>
    <w:r w:rsidR="000C3130">
      <w:t xml:space="preserve"> 4.0.1.1</w:t>
    </w:r>
  </w:p>
  <w:p w14:paraId="1EC2B55A" w14:textId="77777777" w:rsidR="00842F93" w:rsidRPr="00715803" w:rsidRDefault="00842F93" w:rsidP="00715803">
    <w:pPr>
      <w:pStyle w:val="Header"/>
      <w:tabs>
        <w:tab w:val="clear" w:pos="8640"/>
        <w:tab w:val="right" w:pos="10080"/>
      </w:tabs>
      <w:jc w:val="right"/>
      <w:rPr>
        <w:b w:val="0"/>
      </w:rPr>
    </w:pPr>
    <w:r w:rsidRPr="00715803">
      <w:rPr>
        <w:b w:val="0"/>
      </w:rPr>
      <w:t>Lymphadenectomy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16A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370E19"/>
    <w:multiLevelType w:val="hybridMultilevel"/>
    <w:tmpl w:val="EDA2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539B3"/>
    <w:multiLevelType w:val="hybridMultilevel"/>
    <w:tmpl w:val="195C3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4AF"/>
    <w:multiLevelType w:val="hybridMultilevel"/>
    <w:tmpl w:val="AA1E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E237F2"/>
    <w:multiLevelType w:val="hybridMultilevel"/>
    <w:tmpl w:val="30B2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694FEC"/>
    <w:multiLevelType w:val="hybridMultilevel"/>
    <w:tmpl w:val="9D32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42678"/>
    <w:multiLevelType w:val="hybridMultilevel"/>
    <w:tmpl w:val="8B10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E26A3"/>
    <w:multiLevelType w:val="hybridMultilevel"/>
    <w:tmpl w:val="8E50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A2689"/>
    <w:multiLevelType w:val="hybridMultilevel"/>
    <w:tmpl w:val="1954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E6CA0"/>
    <w:multiLevelType w:val="hybridMultilevel"/>
    <w:tmpl w:val="1A7A2A08"/>
    <w:lvl w:ilvl="0" w:tplc="5DB209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04EAA"/>
    <w:multiLevelType w:val="hybridMultilevel"/>
    <w:tmpl w:val="3F12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A4B86"/>
    <w:multiLevelType w:val="hybridMultilevel"/>
    <w:tmpl w:val="30B2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D12BC"/>
    <w:multiLevelType w:val="hybridMultilevel"/>
    <w:tmpl w:val="EF38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7529A"/>
    <w:multiLevelType w:val="hybridMultilevel"/>
    <w:tmpl w:val="093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17AA4"/>
    <w:multiLevelType w:val="hybridMultilevel"/>
    <w:tmpl w:val="755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6"/>
  </w:num>
  <w:num w:numId="5">
    <w:abstractNumId w:val="9"/>
  </w:num>
  <w:num w:numId="6">
    <w:abstractNumId w:val="11"/>
  </w:num>
  <w:num w:numId="7">
    <w:abstractNumId w:val="8"/>
  </w:num>
  <w:num w:numId="8">
    <w:abstractNumId w:val="1"/>
  </w:num>
  <w:num w:numId="9">
    <w:abstractNumId w:val="2"/>
  </w:num>
  <w:num w:numId="10">
    <w:abstractNumId w:val="5"/>
  </w:num>
  <w:num w:numId="11">
    <w:abstractNumId w:val="7"/>
  </w:num>
  <w:num w:numId="12">
    <w:abstractNumId w:val="13"/>
  </w:num>
  <w:num w:numId="13">
    <w:abstractNumId w:val="15"/>
  </w:num>
  <w:num w:numId="14">
    <w:abstractNumId w:val="3"/>
  </w:num>
  <w:num w:numId="15">
    <w:abstractNumId w:val="14"/>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331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8EFD9082-50EF-4DCD-80D9-EDEE21CC8782}"/>
    <w:docVar w:name="dgnword-eventsink" w:val="71885888"/>
  </w:docVars>
  <w:rsids>
    <w:rsidRoot w:val="006E2059"/>
    <w:rsid w:val="0000099B"/>
    <w:rsid w:val="00000C34"/>
    <w:rsid w:val="000020C0"/>
    <w:rsid w:val="0000267C"/>
    <w:rsid w:val="000035CF"/>
    <w:rsid w:val="00004F01"/>
    <w:rsid w:val="00011A10"/>
    <w:rsid w:val="00012012"/>
    <w:rsid w:val="00016518"/>
    <w:rsid w:val="00020B26"/>
    <w:rsid w:val="00021446"/>
    <w:rsid w:val="000252F5"/>
    <w:rsid w:val="00025D87"/>
    <w:rsid w:val="00032FFD"/>
    <w:rsid w:val="000338C9"/>
    <w:rsid w:val="00036C16"/>
    <w:rsid w:val="000469F0"/>
    <w:rsid w:val="000566B2"/>
    <w:rsid w:val="00057F1E"/>
    <w:rsid w:val="00063B7E"/>
    <w:rsid w:val="00070A2D"/>
    <w:rsid w:val="000873FB"/>
    <w:rsid w:val="000875C9"/>
    <w:rsid w:val="00087D0E"/>
    <w:rsid w:val="00090EBE"/>
    <w:rsid w:val="00091F39"/>
    <w:rsid w:val="000969E4"/>
    <w:rsid w:val="000A0374"/>
    <w:rsid w:val="000A16F1"/>
    <w:rsid w:val="000C3130"/>
    <w:rsid w:val="000C59F2"/>
    <w:rsid w:val="000D1617"/>
    <w:rsid w:val="000D5269"/>
    <w:rsid w:val="000D5C39"/>
    <w:rsid w:val="000D5ED5"/>
    <w:rsid w:val="000F014F"/>
    <w:rsid w:val="000F218C"/>
    <w:rsid w:val="000F6468"/>
    <w:rsid w:val="000F6782"/>
    <w:rsid w:val="00110245"/>
    <w:rsid w:val="00110914"/>
    <w:rsid w:val="0011320A"/>
    <w:rsid w:val="0011323D"/>
    <w:rsid w:val="00124975"/>
    <w:rsid w:val="00132570"/>
    <w:rsid w:val="00133AF8"/>
    <w:rsid w:val="0013716B"/>
    <w:rsid w:val="00140F6B"/>
    <w:rsid w:val="00144EFB"/>
    <w:rsid w:val="00150677"/>
    <w:rsid w:val="001576E0"/>
    <w:rsid w:val="00163EBA"/>
    <w:rsid w:val="00164C3C"/>
    <w:rsid w:val="001738AA"/>
    <w:rsid w:val="00181162"/>
    <w:rsid w:val="00190460"/>
    <w:rsid w:val="00193260"/>
    <w:rsid w:val="00194B27"/>
    <w:rsid w:val="00196751"/>
    <w:rsid w:val="001967A6"/>
    <w:rsid w:val="001B0308"/>
    <w:rsid w:val="001B14C3"/>
    <w:rsid w:val="001B2D21"/>
    <w:rsid w:val="001B2FBF"/>
    <w:rsid w:val="001B32FC"/>
    <w:rsid w:val="001B35A4"/>
    <w:rsid w:val="001B49A8"/>
    <w:rsid w:val="001B650B"/>
    <w:rsid w:val="001B658A"/>
    <w:rsid w:val="001B7521"/>
    <w:rsid w:val="001F4B46"/>
    <w:rsid w:val="001F6829"/>
    <w:rsid w:val="00200B41"/>
    <w:rsid w:val="002033F9"/>
    <w:rsid w:val="00203C6B"/>
    <w:rsid w:val="002127D9"/>
    <w:rsid w:val="00212C26"/>
    <w:rsid w:val="00214F43"/>
    <w:rsid w:val="00220160"/>
    <w:rsid w:val="00220A41"/>
    <w:rsid w:val="00230736"/>
    <w:rsid w:val="002317F9"/>
    <w:rsid w:val="002416B3"/>
    <w:rsid w:val="00242B5B"/>
    <w:rsid w:val="00256F90"/>
    <w:rsid w:val="002617C5"/>
    <w:rsid w:val="00270F0D"/>
    <w:rsid w:val="002710FF"/>
    <w:rsid w:val="00271186"/>
    <w:rsid w:val="002735A4"/>
    <w:rsid w:val="00291089"/>
    <w:rsid w:val="0029451F"/>
    <w:rsid w:val="002955BF"/>
    <w:rsid w:val="002A367C"/>
    <w:rsid w:val="002A466E"/>
    <w:rsid w:val="002C503D"/>
    <w:rsid w:val="002D5351"/>
    <w:rsid w:val="002E1326"/>
    <w:rsid w:val="002E2251"/>
    <w:rsid w:val="002E48AC"/>
    <w:rsid w:val="002E7668"/>
    <w:rsid w:val="002F2D9D"/>
    <w:rsid w:val="002F5C28"/>
    <w:rsid w:val="0030013A"/>
    <w:rsid w:val="00300DB2"/>
    <w:rsid w:val="00302193"/>
    <w:rsid w:val="003155F4"/>
    <w:rsid w:val="00317095"/>
    <w:rsid w:val="00322A26"/>
    <w:rsid w:val="00326575"/>
    <w:rsid w:val="0033023F"/>
    <w:rsid w:val="003311F0"/>
    <w:rsid w:val="00335873"/>
    <w:rsid w:val="003426F2"/>
    <w:rsid w:val="0034364E"/>
    <w:rsid w:val="00350286"/>
    <w:rsid w:val="0035246F"/>
    <w:rsid w:val="00353F56"/>
    <w:rsid w:val="00353F61"/>
    <w:rsid w:val="00362A5C"/>
    <w:rsid w:val="0036354D"/>
    <w:rsid w:val="003707DE"/>
    <w:rsid w:val="00373EB0"/>
    <w:rsid w:val="00374DA7"/>
    <w:rsid w:val="0037531F"/>
    <w:rsid w:val="0038242F"/>
    <w:rsid w:val="00383FA1"/>
    <w:rsid w:val="00384CAE"/>
    <w:rsid w:val="003856D4"/>
    <w:rsid w:val="00392188"/>
    <w:rsid w:val="00392F14"/>
    <w:rsid w:val="00395DF9"/>
    <w:rsid w:val="00396781"/>
    <w:rsid w:val="00396EA7"/>
    <w:rsid w:val="003A2FB6"/>
    <w:rsid w:val="003A48A9"/>
    <w:rsid w:val="003A5CC1"/>
    <w:rsid w:val="003B2D9F"/>
    <w:rsid w:val="003C4D8A"/>
    <w:rsid w:val="003D0AE3"/>
    <w:rsid w:val="003D30E0"/>
    <w:rsid w:val="003D39E5"/>
    <w:rsid w:val="003D4F44"/>
    <w:rsid w:val="003D5AEB"/>
    <w:rsid w:val="003E1A44"/>
    <w:rsid w:val="003E51C2"/>
    <w:rsid w:val="003E5C65"/>
    <w:rsid w:val="003F0956"/>
    <w:rsid w:val="003F0A53"/>
    <w:rsid w:val="003F2A03"/>
    <w:rsid w:val="003F40AD"/>
    <w:rsid w:val="00401391"/>
    <w:rsid w:val="004015AC"/>
    <w:rsid w:val="00401ECC"/>
    <w:rsid w:val="00402453"/>
    <w:rsid w:val="00402C2C"/>
    <w:rsid w:val="00403000"/>
    <w:rsid w:val="00407440"/>
    <w:rsid w:val="00415DE1"/>
    <w:rsid w:val="00416EFE"/>
    <w:rsid w:val="00421926"/>
    <w:rsid w:val="00424FF7"/>
    <w:rsid w:val="004253FE"/>
    <w:rsid w:val="00425467"/>
    <w:rsid w:val="00426168"/>
    <w:rsid w:val="004379F2"/>
    <w:rsid w:val="004410A8"/>
    <w:rsid w:val="004448C6"/>
    <w:rsid w:val="00456383"/>
    <w:rsid w:val="004603FE"/>
    <w:rsid w:val="00461339"/>
    <w:rsid w:val="0046586E"/>
    <w:rsid w:val="00470EF8"/>
    <w:rsid w:val="00472981"/>
    <w:rsid w:val="00474266"/>
    <w:rsid w:val="00476F22"/>
    <w:rsid w:val="00477256"/>
    <w:rsid w:val="004843CB"/>
    <w:rsid w:val="00484477"/>
    <w:rsid w:val="004862EB"/>
    <w:rsid w:val="00487BC3"/>
    <w:rsid w:val="0049002E"/>
    <w:rsid w:val="00490CC3"/>
    <w:rsid w:val="0049248D"/>
    <w:rsid w:val="004948F9"/>
    <w:rsid w:val="00494DE8"/>
    <w:rsid w:val="0049610C"/>
    <w:rsid w:val="004970FC"/>
    <w:rsid w:val="004A5B50"/>
    <w:rsid w:val="004A63E9"/>
    <w:rsid w:val="004A7A49"/>
    <w:rsid w:val="004B79AE"/>
    <w:rsid w:val="004C1679"/>
    <w:rsid w:val="004C1E6A"/>
    <w:rsid w:val="004C2310"/>
    <w:rsid w:val="004C4E3B"/>
    <w:rsid w:val="004D19D3"/>
    <w:rsid w:val="004D5C28"/>
    <w:rsid w:val="004D62D2"/>
    <w:rsid w:val="004E05BE"/>
    <w:rsid w:val="004E1BF2"/>
    <w:rsid w:val="004E3E05"/>
    <w:rsid w:val="004E525B"/>
    <w:rsid w:val="004E691D"/>
    <w:rsid w:val="004F07BB"/>
    <w:rsid w:val="004F1059"/>
    <w:rsid w:val="004F1EB1"/>
    <w:rsid w:val="004F2FBD"/>
    <w:rsid w:val="004F646C"/>
    <w:rsid w:val="0050649B"/>
    <w:rsid w:val="0050730D"/>
    <w:rsid w:val="00512527"/>
    <w:rsid w:val="00515457"/>
    <w:rsid w:val="005155DE"/>
    <w:rsid w:val="0051764A"/>
    <w:rsid w:val="0052059B"/>
    <w:rsid w:val="0052134F"/>
    <w:rsid w:val="00522B33"/>
    <w:rsid w:val="00522E9F"/>
    <w:rsid w:val="005258E1"/>
    <w:rsid w:val="00525A6F"/>
    <w:rsid w:val="00526599"/>
    <w:rsid w:val="00535E24"/>
    <w:rsid w:val="0054135C"/>
    <w:rsid w:val="00541F60"/>
    <w:rsid w:val="00547C3A"/>
    <w:rsid w:val="0055033A"/>
    <w:rsid w:val="00553098"/>
    <w:rsid w:val="00561ED5"/>
    <w:rsid w:val="005626BB"/>
    <w:rsid w:val="005635A5"/>
    <w:rsid w:val="00570A0A"/>
    <w:rsid w:val="0057181A"/>
    <w:rsid w:val="00572092"/>
    <w:rsid w:val="00573F39"/>
    <w:rsid w:val="00576A20"/>
    <w:rsid w:val="00580DFE"/>
    <w:rsid w:val="00581BA6"/>
    <w:rsid w:val="00582B11"/>
    <w:rsid w:val="00586CD1"/>
    <w:rsid w:val="00590142"/>
    <w:rsid w:val="00593261"/>
    <w:rsid w:val="005A0FF9"/>
    <w:rsid w:val="005A3414"/>
    <w:rsid w:val="005A5F48"/>
    <w:rsid w:val="005A7D70"/>
    <w:rsid w:val="005B3F93"/>
    <w:rsid w:val="005C3CB4"/>
    <w:rsid w:val="005D19E2"/>
    <w:rsid w:val="005D2466"/>
    <w:rsid w:val="005E00A6"/>
    <w:rsid w:val="005E2789"/>
    <w:rsid w:val="005E5BF2"/>
    <w:rsid w:val="005F0711"/>
    <w:rsid w:val="0060019D"/>
    <w:rsid w:val="0060190C"/>
    <w:rsid w:val="006053E9"/>
    <w:rsid w:val="00607C26"/>
    <w:rsid w:val="00611CD1"/>
    <w:rsid w:val="006125BB"/>
    <w:rsid w:val="00625AFA"/>
    <w:rsid w:val="0062692F"/>
    <w:rsid w:val="00627982"/>
    <w:rsid w:val="00631338"/>
    <w:rsid w:val="00635164"/>
    <w:rsid w:val="00641846"/>
    <w:rsid w:val="00646CEF"/>
    <w:rsid w:val="00650492"/>
    <w:rsid w:val="00650496"/>
    <w:rsid w:val="00651669"/>
    <w:rsid w:val="00651C00"/>
    <w:rsid w:val="00653F6C"/>
    <w:rsid w:val="0066180E"/>
    <w:rsid w:val="0066313E"/>
    <w:rsid w:val="00664ED4"/>
    <w:rsid w:val="00667D9C"/>
    <w:rsid w:val="00671CA8"/>
    <w:rsid w:val="00672201"/>
    <w:rsid w:val="0068030A"/>
    <w:rsid w:val="006815D3"/>
    <w:rsid w:val="00683FD6"/>
    <w:rsid w:val="00685FAB"/>
    <w:rsid w:val="00686258"/>
    <w:rsid w:val="00686F74"/>
    <w:rsid w:val="006922BC"/>
    <w:rsid w:val="00696995"/>
    <w:rsid w:val="006970E3"/>
    <w:rsid w:val="00697177"/>
    <w:rsid w:val="006A1384"/>
    <w:rsid w:val="006A1C6A"/>
    <w:rsid w:val="006A336A"/>
    <w:rsid w:val="006A3B54"/>
    <w:rsid w:val="006A53D1"/>
    <w:rsid w:val="006C1346"/>
    <w:rsid w:val="006C6004"/>
    <w:rsid w:val="006C6F06"/>
    <w:rsid w:val="006D3083"/>
    <w:rsid w:val="006D7321"/>
    <w:rsid w:val="006E2059"/>
    <w:rsid w:val="006E3A79"/>
    <w:rsid w:val="006E586F"/>
    <w:rsid w:val="006F255C"/>
    <w:rsid w:val="006F46E0"/>
    <w:rsid w:val="006F7038"/>
    <w:rsid w:val="00704A0C"/>
    <w:rsid w:val="00705147"/>
    <w:rsid w:val="00715803"/>
    <w:rsid w:val="00720DAA"/>
    <w:rsid w:val="007213E7"/>
    <w:rsid w:val="0072384C"/>
    <w:rsid w:val="007246E2"/>
    <w:rsid w:val="00726B08"/>
    <w:rsid w:val="00727F3F"/>
    <w:rsid w:val="00727FC9"/>
    <w:rsid w:val="00730E8E"/>
    <w:rsid w:val="00740DF6"/>
    <w:rsid w:val="007451B7"/>
    <w:rsid w:val="0074617A"/>
    <w:rsid w:val="00756AB5"/>
    <w:rsid w:val="00766E3A"/>
    <w:rsid w:val="00772E9F"/>
    <w:rsid w:val="00774FD1"/>
    <w:rsid w:val="00776247"/>
    <w:rsid w:val="0078197F"/>
    <w:rsid w:val="00790B4D"/>
    <w:rsid w:val="00791E1D"/>
    <w:rsid w:val="0079210A"/>
    <w:rsid w:val="007934D5"/>
    <w:rsid w:val="007B01C1"/>
    <w:rsid w:val="007B0B87"/>
    <w:rsid w:val="007B30F1"/>
    <w:rsid w:val="007C1B2A"/>
    <w:rsid w:val="007C3714"/>
    <w:rsid w:val="007D0ADB"/>
    <w:rsid w:val="007E1D05"/>
    <w:rsid w:val="007E5ACF"/>
    <w:rsid w:val="007E6F41"/>
    <w:rsid w:val="007F0C35"/>
    <w:rsid w:val="007F7290"/>
    <w:rsid w:val="007F7DEE"/>
    <w:rsid w:val="008015B3"/>
    <w:rsid w:val="00807240"/>
    <w:rsid w:val="00811677"/>
    <w:rsid w:val="00812330"/>
    <w:rsid w:val="00812E32"/>
    <w:rsid w:val="00814F00"/>
    <w:rsid w:val="00817E2E"/>
    <w:rsid w:val="00820A9F"/>
    <w:rsid w:val="00824F62"/>
    <w:rsid w:val="0082615D"/>
    <w:rsid w:val="008274A2"/>
    <w:rsid w:val="00831690"/>
    <w:rsid w:val="00834529"/>
    <w:rsid w:val="00835F59"/>
    <w:rsid w:val="00842F93"/>
    <w:rsid w:val="00843C99"/>
    <w:rsid w:val="00845AC8"/>
    <w:rsid w:val="0084615F"/>
    <w:rsid w:val="00850FF1"/>
    <w:rsid w:val="00854879"/>
    <w:rsid w:val="00861FC0"/>
    <w:rsid w:val="0086677E"/>
    <w:rsid w:val="00872839"/>
    <w:rsid w:val="00874E24"/>
    <w:rsid w:val="00883A32"/>
    <w:rsid w:val="00885CD1"/>
    <w:rsid w:val="00887354"/>
    <w:rsid w:val="008939A6"/>
    <w:rsid w:val="00894496"/>
    <w:rsid w:val="00896EBB"/>
    <w:rsid w:val="008A0C55"/>
    <w:rsid w:val="008A7D88"/>
    <w:rsid w:val="008B278B"/>
    <w:rsid w:val="008B5722"/>
    <w:rsid w:val="008D22C5"/>
    <w:rsid w:val="008D6BED"/>
    <w:rsid w:val="008E4987"/>
    <w:rsid w:val="008E50DC"/>
    <w:rsid w:val="008F1C71"/>
    <w:rsid w:val="008F25A3"/>
    <w:rsid w:val="008F3276"/>
    <w:rsid w:val="008F6628"/>
    <w:rsid w:val="008F6CC7"/>
    <w:rsid w:val="009056E9"/>
    <w:rsid w:val="00907469"/>
    <w:rsid w:val="00907B48"/>
    <w:rsid w:val="00917A7C"/>
    <w:rsid w:val="00926EF4"/>
    <w:rsid w:val="00927B15"/>
    <w:rsid w:val="0093097B"/>
    <w:rsid w:val="009310D5"/>
    <w:rsid w:val="009346A3"/>
    <w:rsid w:val="00937B55"/>
    <w:rsid w:val="00941776"/>
    <w:rsid w:val="00946E09"/>
    <w:rsid w:val="009505C7"/>
    <w:rsid w:val="00950612"/>
    <w:rsid w:val="00951D2F"/>
    <w:rsid w:val="00953ECB"/>
    <w:rsid w:val="00955C65"/>
    <w:rsid w:val="009648DF"/>
    <w:rsid w:val="00964F8C"/>
    <w:rsid w:val="0097248F"/>
    <w:rsid w:val="00973B8D"/>
    <w:rsid w:val="00976448"/>
    <w:rsid w:val="009778BE"/>
    <w:rsid w:val="00983A37"/>
    <w:rsid w:val="00983CEC"/>
    <w:rsid w:val="0098468F"/>
    <w:rsid w:val="009879E2"/>
    <w:rsid w:val="00995AE7"/>
    <w:rsid w:val="009B7A81"/>
    <w:rsid w:val="009C03B9"/>
    <w:rsid w:val="009C1FC5"/>
    <w:rsid w:val="009C417D"/>
    <w:rsid w:val="009C5F47"/>
    <w:rsid w:val="009C7D2A"/>
    <w:rsid w:val="009D0D81"/>
    <w:rsid w:val="009D55B6"/>
    <w:rsid w:val="009D7915"/>
    <w:rsid w:val="009E0B2F"/>
    <w:rsid w:val="009E2EB6"/>
    <w:rsid w:val="009F2784"/>
    <w:rsid w:val="009F2C69"/>
    <w:rsid w:val="009F7121"/>
    <w:rsid w:val="00A00F93"/>
    <w:rsid w:val="00A025AC"/>
    <w:rsid w:val="00A03412"/>
    <w:rsid w:val="00A1774C"/>
    <w:rsid w:val="00A3054B"/>
    <w:rsid w:val="00A33215"/>
    <w:rsid w:val="00A34676"/>
    <w:rsid w:val="00A34FEB"/>
    <w:rsid w:val="00A40CC5"/>
    <w:rsid w:val="00A41A5C"/>
    <w:rsid w:val="00A4330B"/>
    <w:rsid w:val="00A474E7"/>
    <w:rsid w:val="00A61CCD"/>
    <w:rsid w:val="00A6652B"/>
    <w:rsid w:val="00A666B3"/>
    <w:rsid w:val="00A72139"/>
    <w:rsid w:val="00A752C9"/>
    <w:rsid w:val="00A7712D"/>
    <w:rsid w:val="00A82F0A"/>
    <w:rsid w:val="00A83500"/>
    <w:rsid w:val="00A8677D"/>
    <w:rsid w:val="00A87E91"/>
    <w:rsid w:val="00A92D1C"/>
    <w:rsid w:val="00A97CB1"/>
    <w:rsid w:val="00A97EDE"/>
    <w:rsid w:val="00AA0F74"/>
    <w:rsid w:val="00AA3A9B"/>
    <w:rsid w:val="00AA75D3"/>
    <w:rsid w:val="00AB034F"/>
    <w:rsid w:val="00AB2A74"/>
    <w:rsid w:val="00AB3273"/>
    <w:rsid w:val="00AB544A"/>
    <w:rsid w:val="00AC550C"/>
    <w:rsid w:val="00AC732C"/>
    <w:rsid w:val="00AC764A"/>
    <w:rsid w:val="00AD3152"/>
    <w:rsid w:val="00AD71BF"/>
    <w:rsid w:val="00AE0793"/>
    <w:rsid w:val="00AE17E0"/>
    <w:rsid w:val="00AE35ED"/>
    <w:rsid w:val="00AF4EAE"/>
    <w:rsid w:val="00AF6D5D"/>
    <w:rsid w:val="00B0062B"/>
    <w:rsid w:val="00B00C2A"/>
    <w:rsid w:val="00B05FE2"/>
    <w:rsid w:val="00B07C9D"/>
    <w:rsid w:val="00B11CF5"/>
    <w:rsid w:val="00B14627"/>
    <w:rsid w:val="00B166F9"/>
    <w:rsid w:val="00B33727"/>
    <w:rsid w:val="00B40CC8"/>
    <w:rsid w:val="00B41750"/>
    <w:rsid w:val="00B42189"/>
    <w:rsid w:val="00B4220C"/>
    <w:rsid w:val="00B447BE"/>
    <w:rsid w:val="00B449B4"/>
    <w:rsid w:val="00B54BBE"/>
    <w:rsid w:val="00B5737D"/>
    <w:rsid w:val="00B5746A"/>
    <w:rsid w:val="00B619E2"/>
    <w:rsid w:val="00B63118"/>
    <w:rsid w:val="00B6454B"/>
    <w:rsid w:val="00B71436"/>
    <w:rsid w:val="00B714B4"/>
    <w:rsid w:val="00B72B3D"/>
    <w:rsid w:val="00B75C80"/>
    <w:rsid w:val="00B813C9"/>
    <w:rsid w:val="00B824FC"/>
    <w:rsid w:val="00B9077E"/>
    <w:rsid w:val="00B91B4E"/>
    <w:rsid w:val="00B9575F"/>
    <w:rsid w:val="00B970FB"/>
    <w:rsid w:val="00BA2099"/>
    <w:rsid w:val="00BA2E79"/>
    <w:rsid w:val="00BA5B5F"/>
    <w:rsid w:val="00BB0030"/>
    <w:rsid w:val="00BB09E1"/>
    <w:rsid w:val="00BB0B82"/>
    <w:rsid w:val="00BB233C"/>
    <w:rsid w:val="00BB40F1"/>
    <w:rsid w:val="00BC63B7"/>
    <w:rsid w:val="00BC741C"/>
    <w:rsid w:val="00BC7D2D"/>
    <w:rsid w:val="00BC7E7B"/>
    <w:rsid w:val="00BD15F9"/>
    <w:rsid w:val="00BD2508"/>
    <w:rsid w:val="00BE1C77"/>
    <w:rsid w:val="00BE39E4"/>
    <w:rsid w:val="00BE4892"/>
    <w:rsid w:val="00BE5600"/>
    <w:rsid w:val="00BE7DD6"/>
    <w:rsid w:val="00BF02DC"/>
    <w:rsid w:val="00BF0B6C"/>
    <w:rsid w:val="00C01769"/>
    <w:rsid w:val="00C0552F"/>
    <w:rsid w:val="00C10A15"/>
    <w:rsid w:val="00C1240B"/>
    <w:rsid w:val="00C158F2"/>
    <w:rsid w:val="00C15D49"/>
    <w:rsid w:val="00C16637"/>
    <w:rsid w:val="00C21875"/>
    <w:rsid w:val="00C22B89"/>
    <w:rsid w:val="00C25395"/>
    <w:rsid w:val="00C257FC"/>
    <w:rsid w:val="00C27698"/>
    <w:rsid w:val="00C30784"/>
    <w:rsid w:val="00C30DCF"/>
    <w:rsid w:val="00C3139E"/>
    <w:rsid w:val="00C360AA"/>
    <w:rsid w:val="00C369F2"/>
    <w:rsid w:val="00C454BC"/>
    <w:rsid w:val="00C46EE5"/>
    <w:rsid w:val="00C534F1"/>
    <w:rsid w:val="00C57A3E"/>
    <w:rsid w:val="00C712F9"/>
    <w:rsid w:val="00C85E20"/>
    <w:rsid w:val="00CA386B"/>
    <w:rsid w:val="00CA64FF"/>
    <w:rsid w:val="00CA68F7"/>
    <w:rsid w:val="00CB0F16"/>
    <w:rsid w:val="00CB6B5B"/>
    <w:rsid w:val="00CC0FD6"/>
    <w:rsid w:val="00CC1C57"/>
    <w:rsid w:val="00CC58D4"/>
    <w:rsid w:val="00CC63FB"/>
    <w:rsid w:val="00CC7D5D"/>
    <w:rsid w:val="00CD1A6B"/>
    <w:rsid w:val="00CD4447"/>
    <w:rsid w:val="00CE6929"/>
    <w:rsid w:val="00CF0309"/>
    <w:rsid w:val="00CF26BE"/>
    <w:rsid w:val="00CF2B00"/>
    <w:rsid w:val="00CF7365"/>
    <w:rsid w:val="00D10EA5"/>
    <w:rsid w:val="00D15DA8"/>
    <w:rsid w:val="00D1629F"/>
    <w:rsid w:val="00D225DD"/>
    <w:rsid w:val="00D23C06"/>
    <w:rsid w:val="00D31C59"/>
    <w:rsid w:val="00D3279E"/>
    <w:rsid w:val="00D3428B"/>
    <w:rsid w:val="00D369B8"/>
    <w:rsid w:val="00D3726F"/>
    <w:rsid w:val="00D44827"/>
    <w:rsid w:val="00D461EF"/>
    <w:rsid w:val="00D465B1"/>
    <w:rsid w:val="00D512EE"/>
    <w:rsid w:val="00D54550"/>
    <w:rsid w:val="00D62B27"/>
    <w:rsid w:val="00D6509C"/>
    <w:rsid w:val="00D70BD3"/>
    <w:rsid w:val="00D71A7C"/>
    <w:rsid w:val="00D7448F"/>
    <w:rsid w:val="00D778C5"/>
    <w:rsid w:val="00D80E84"/>
    <w:rsid w:val="00D867EC"/>
    <w:rsid w:val="00D86FF1"/>
    <w:rsid w:val="00D90410"/>
    <w:rsid w:val="00D97E6B"/>
    <w:rsid w:val="00DA5FC3"/>
    <w:rsid w:val="00DA73F1"/>
    <w:rsid w:val="00DA76CC"/>
    <w:rsid w:val="00DB0083"/>
    <w:rsid w:val="00DB2081"/>
    <w:rsid w:val="00DB30CC"/>
    <w:rsid w:val="00DB67F6"/>
    <w:rsid w:val="00DC096E"/>
    <w:rsid w:val="00DC555F"/>
    <w:rsid w:val="00DC5757"/>
    <w:rsid w:val="00DC741B"/>
    <w:rsid w:val="00DD00A6"/>
    <w:rsid w:val="00DD16AF"/>
    <w:rsid w:val="00DD7574"/>
    <w:rsid w:val="00DE0078"/>
    <w:rsid w:val="00DE2D0A"/>
    <w:rsid w:val="00DE5F20"/>
    <w:rsid w:val="00DF375E"/>
    <w:rsid w:val="00E00F9B"/>
    <w:rsid w:val="00E02D85"/>
    <w:rsid w:val="00E051C8"/>
    <w:rsid w:val="00E06568"/>
    <w:rsid w:val="00E06C1B"/>
    <w:rsid w:val="00E11CBB"/>
    <w:rsid w:val="00E13345"/>
    <w:rsid w:val="00E148E7"/>
    <w:rsid w:val="00E21280"/>
    <w:rsid w:val="00E3329F"/>
    <w:rsid w:val="00E42030"/>
    <w:rsid w:val="00E46E04"/>
    <w:rsid w:val="00E543F3"/>
    <w:rsid w:val="00E608D8"/>
    <w:rsid w:val="00E62073"/>
    <w:rsid w:val="00E63998"/>
    <w:rsid w:val="00E64328"/>
    <w:rsid w:val="00E67CF0"/>
    <w:rsid w:val="00E75D7A"/>
    <w:rsid w:val="00E7788A"/>
    <w:rsid w:val="00E81FF5"/>
    <w:rsid w:val="00E90553"/>
    <w:rsid w:val="00E93810"/>
    <w:rsid w:val="00E95BE8"/>
    <w:rsid w:val="00EA255A"/>
    <w:rsid w:val="00EA47D9"/>
    <w:rsid w:val="00EA68D6"/>
    <w:rsid w:val="00EA6BAF"/>
    <w:rsid w:val="00EB645C"/>
    <w:rsid w:val="00EB64D9"/>
    <w:rsid w:val="00EC00E1"/>
    <w:rsid w:val="00EC4D77"/>
    <w:rsid w:val="00ED0CE3"/>
    <w:rsid w:val="00ED1AF1"/>
    <w:rsid w:val="00ED6D16"/>
    <w:rsid w:val="00EE085C"/>
    <w:rsid w:val="00EE2717"/>
    <w:rsid w:val="00EE4DFB"/>
    <w:rsid w:val="00EE53CA"/>
    <w:rsid w:val="00F0147B"/>
    <w:rsid w:val="00F11C0F"/>
    <w:rsid w:val="00F17383"/>
    <w:rsid w:val="00F235BA"/>
    <w:rsid w:val="00F41822"/>
    <w:rsid w:val="00F43140"/>
    <w:rsid w:val="00F43718"/>
    <w:rsid w:val="00F438C4"/>
    <w:rsid w:val="00F4658D"/>
    <w:rsid w:val="00F46E5D"/>
    <w:rsid w:val="00F55F21"/>
    <w:rsid w:val="00F57BEB"/>
    <w:rsid w:val="00F61DDB"/>
    <w:rsid w:val="00F65D4F"/>
    <w:rsid w:val="00F664A5"/>
    <w:rsid w:val="00F711E6"/>
    <w:rsid w:val="00F73D3F"/>
    <w:rsid w:val="00F74BAA"/>
    <w:rsid w:val="00F75E27"/>
    <w:rsid w:val="00F83A1A"/>
    <w:rsid w:val="00F8703B"/>
    <w:rsid w:val="00F91FAF"/>
    <w:rsid w:val="00F91FC7"/>
    <w:rsid w:val="00F922AB"/>
    <w:rsid w:val="00F92700"/>
    <w:rsid w:val="00FA29DD"/>
    <w:rsid w:val="00FA5F99"/>
    <w:rsid w:val="00FA608A"/>
    <w:rsid w:val="00FB748B"/>
    <w:rsid w:val="00FC014D"/>
    <w:rsid w:val="00FC33BC"/>
    <w:rsid w:val="00FC788C"/>
    <w:rsid w:val="00FD16D6"/>
    <w:rsid w:val="00FD32CC"/>
    <w:rsid w:val="00FD4425"/>
    <w:rsid w:val="00FD46D9"/>
    <w:rsid w:val="00FD53F1"/>
    <w:rsid w:val="00FD596E"/>
    <w:rsid w:val="00FD73F2"/>
    <w:rsid w:val="00FE075C"/>
    <w:rsid w:val="00FE2206"/>
    <w:rsid w:val="00FE2ACE"/>
    <w:rsid w:val="00FE55A1"/>
    <w:rsid w:val="00FF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14:docId w14:val="588FB29F"/>
  <w15:chartTrackingRefBased/>
  <w15:docId w15:val="{13002817-EE8B-4766-9CC6-A0792F84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1F60"/>
    <w:rPr>
      <w:rFonts w:ascii="Arial" w:hAnsi="Arial"/>
    </w:rPr>
  </w:style>
  <w:style w:type="paragraph" w:styleId="Heading1">
    <w:name w:val="heading 1"/>
    <w:basedOn w:val="Normal"/>
    <w:next w:val="Normal"/>
    <w:qFormat/>
    <w:rsid w:val="00730E8E"/>
    <w:pPr>
      <w:keepNext/>
      <w:tabs>
        <w:tab w:val="left" w:pos="360"/>
      </w:tabs>
      <w:ind w:left="360" w:hanging="360"/>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rFonts w:ascii="Times New Roman" w:hAnsi="Times New Roman"/>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keepNext/>
      <w:spacing w:before="60" w:line="300" w:lineRule="auto"/>
      <w:jc w:val="right"/>
      <w:outlineLvl w:val="6"/>
    </w:pPr>
    <w:rPr>
      <w:i/>
      <w:sz w:val="22"/>
    </w:rPr>
  </w:style>
  <w:style w:type="paragraph" w:styleId="Heading8">
    <w:name w:val="heading 8"/>
    <w:basedOn w:val="Normal"/>
    <w:next w:val="Normal"/>
    <w:qFormat/>
    <w:pPr>
      <w:keepNext/>
      <w:jc w:val="right"/>
      <w:outlineLvl w:val="7"/>
    </w:pPr>
    <w:rPr>
      <w:b/>
      <w:sz w:val="32"/>
      <w:u w:val="single"/>
    </w:rPr>
  </w:style>
  <w:style w:type="paragraph" w:styleId="Heading9">
    <w:name w:val="heading 9"/>
    <w:basedOn w:val="Normal"/>
    <w:next w:val="Normal"/>
    <w:qFormat/>
    <w:pPr>
      <w:keepNext/>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References">
    <w:name w:val="References"/>
    <w:basedOn w:val="Normal"/>
    <w:pPr>
      <w:spacing w:line="360" w:lineRule="auto"/>
      <w:ind w:left="450" w:hanging="450"/>
    </w:pPr>
  </w:style>
  <w:style w:type="character" w:customStyle="1" w:styleId="Superscript">
    <w:name w:val="Superscript"/>
    <w:rPr>
      <w:rFonts w:ascii="Arial" w:hAnsi="Arial"/>
      <w:sz w:val="22"/>
      <w:vertAlign w:val="superscript"/>
    </w:rPr>
  </w:style>
  <w:style w:type="paragraph" w:styleId="Footer">
    <w:name w:val="footer"/>
    <w:basedOn w:val="Normal"/>
    <w:pPr>
      <w:tabs>
        <w:tab w:val="center" w:pos="4320"/>
        <w:tab w:val="right" w:pos="8640"/>
      </w:tabs>
    </w:pPr>
  </w:style>
  <w:style w:type="character" w:styleId="PageNumber">
    <w:name w:val="page number"/>
    <w:rsid w:val="00730E8E"/>
    <w:rPr>
      <w:rFonts w:ascii="Century Gothic" w:hAnsi="Century Gothic"/>
      <w:sz w:val="20"/>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i">
    <w:name w:val="i."/>
    <w:basedOn w:val="Normal"/>
    <w:pPr>
      <w:ind w:left="1800" w:hanging="360"/>
    </w:pPr>
  </w:style>
  <w:style w:type="paragraph" w:styleId="BodyText">
    <w:name w:val="Body Text"/>
    <w:basedOn w:val="Normal"/>
  </w:style>
  <w:style w:type="paragraph" w:styleId="PlainText">
    <w:name w:val="Plain Text"/>
    <w:basedOn w:val="Normal"/>
    <w:link w:val="PlainTextChar"/>
    <w:uiPriority w:val="99"/>
  </w:style>
  <w:style w:type="paragraph" w:customStyle="1" w:styleId="Head2">
    <w:name w:val="Head 2"/>
    <w:basedOn w:val="Normal"/>
    <w:rsid w:val="00730E8E"/>
    <w:pPr>
      <w:keepNext/>
      <w:pBdr>
        <w:bottom w:val="single" w:sz="4" w:space="1" w:color="auto"/>
      </w:pBdr>
      <w:tabs>
        <w:tab w:val="left" w:pos="446"/>
        <w:tab w:val="left" w:pos="893"/>
      </w:tabs>
      <w:spacing w:after="60"/>
    </w:pPr>
    <w:rPr>
      <w:b/>
      <w:sz w:val="26"/>
    </w:rPr>
  </w:style>
  <w:style w:type="paragraph" w:customStyle="1" w:styleId="Checklist2">
    <w:name w:val="Checklist 2"/>
    <w:basedOn w:val="Grade"/>
    <w:pPr>
      <w:tabs>
        <w:tab w:val="left" w:pos="1080"/>
      </w:tabs>
      <w:ind w:left="1080" w:hanging="1080"/>
    </w:pPr>
  </w:style>
  <w:style w:type="paragraph" w:styleId="Header">
    <w:name w:val="header"/>
    <w:basedOn w:val="Normal"/>
    <w:pPr>
      <w:tabs>
        <w:tab w:val="right" w:pos="8640"/>
      </w:tabs>
    </w:pPr>
    <w:rPr>
      <w:b/>
    </w:rPr>
  </w:style>
  <w:style w:type="paragraph" w:styleId="BodyTextIndent">
    <w:name w:val="Body Text Indent"/>
    <w:basedOn w:val="Normal"/>
    <w:pPr>
      <w:ind w:left="180" w:hanging="180"/>
    </w:pPr>
    <w:rPr>
      <w:rFonts w:eastAsia="Times"/>
    </w:rPr>
  </w:style>
  <w:style w:type="paragraph" w:styleId="BodyTextIndent2">
    <w:name w:val="Body Text Indent 2"/>
    <w:basedOn w:val="Normal"/>
    <w:pPr>
      <w:spacing w:line="360" w:lineRule="auto"/>
      <w:ind w:left="2520" w:hanging="360"/>
    </w:pPr>
  </w:style>
  <w:style w:type="paragraph" w:styleId="BodyTextIndent3">
    <w:name w:val="Body Text Indent 3"/>
    <w:basedOn w:val="Normal"/>
    <w:pPr>
      <w:ind w:left="540" w:hanging="540"/>
    </w:pPr>
  </w:style>
  <w:style w:type="paragraph" w:styleId="BalloonText">
    <w:name w:val="Balloon Text"/>
    <w:basedOn w:val="Normal"/>
    <w:semiHidden/>
    <w:rPr>
      <w:rFonts w:ascii="Tahoma" w:hAnsi="Tahoma"/>
      <w:sz w:val="16"/>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customStyle="1" w:styleId="title1">
    <w:name w:val="title1"/>
    <w:basedOn w:val="Normal"/>
    <w:pPr>
      <w:spacing w:before="100" w:beforeAutospacing="1"/>
      <w:ind w:left="825"/>
    </w:pPr>
    <w:rPr>
      <w:rFonts w:ascii="Times New Roman" w:hAnsi="Times New Roman"/>
      <w:szCs w:val="22"/>
    </w:rPr>
  </w:style>
  <w:style w:type="paragraph" w:customStyle="1" w:styleId="Head3">
    <w:name w:val="Head 3"/>
    <w:basedOn w:val="Normal"/>
    <w:pPr>
      <w:keepNext/>
      <w:jc w:val="right"/>
    </w:pPr>
    <w:rPr>
      <w:i/>
    </w:rPr>
  </w:style>
  <w:style w:type="paragraph" w:customStyle="1" w:styleId="authors1">
    <w:name w:val="authors1"/>
    <w:basedOn w:val="Normal"/>
    <w:pPr>
      <w:spacing w:before="72" w:line="240" w:lineRule="atLeast"/>
      <w:ind w:left="825"/>
    </w:pPr>
    <w:rPr>
      <w:rFonts w:ascii="Times New Roman" w:hAnsi="Times New Roman"/>
      <w:szCs w:val="22"/>
    </w:rPr>
  </w:style>
  <w:style w:type="paragraph" w:customStyle="1" w:styleId="source1">
    <w:name w:val="source1"/>
    <w:basedOn w:val="Normal"/>
    <w:pPr>
      <w:spacing w:before="120" w:line="240" w:lineRule="atLeast"/>
      <w:ind w:left="825"/>
    </w:pPr>
    <w:rPr>
      <w:rFonts w:ascii="Times New Roman" w:hAnsi="Times New Roman"/>
      <w:sz w:val="18"/>
      <w:szCs w:val="18"/>
    </w:rPr>
  </w:style>
  <w:style w:type="character" w:customStyle="1" w:styleId="journalname">
    <w:name w:val="journalname"/>
    <w:basedOn w:val="DefaultParagraphFont"/>
  </w:style>
  <w:style w:type="character" w:styleId="CommentReference">
    <w:name w:val="annotation reference"/>
    <w:rsid w:val="00970F60"/>
    <w:rPr>
      <w:sz w:val="18"/>
      <w:szCs w:val="18"/>
    </w:rPr>
  </w:style>
  <w:style w:type="paragraph" w:styleId="CommentText">
    <w:name w:val="annotation text"/>
    <w:basedOn w:val="Normal"/>
    <w:link w:val="CommentTextChar"/>
    <w:rsid w:val="00970F60"/>
    <w:rPr>
      <w:sz w:val="24"/>
      <w:szCs w:val="24"/>
      <w:lang w:val="x-none" w:eastAsia="x-none"/>
    </w:rPr>
  </w:style>
  <w:style w:type="character" w:customStyle="1" w:styleId="CommentTextChar">
    <w:name w:val="Comment Text Char"/>
    <w:link w:val="CommentText"/>
    <w:rsid w:val="00970F60"/>
    <w:rPr>
      <w:rFonts w:ascii="Arial" w:hAnsi="Arial"/>
      <w:sz w:val="24"/>
      <w:szCs w:val="24"/>
    </w:rPr>
  </w:style>
  <w:style w:type="paragraph" w:styleId="CommentSubject">
    <w:name w:val="annotation subject"/>
    <w:basedOn w:val="CommentText"/>
    <w:next w:val="CommentText"/>
    <w:link w:val="CommentSubjectChar"/>
    <w:rsid w:val="00970F60"/>
    <w:rPr>
      <w:b/>
      <w:bCs/>
    </w:rPr>
  </w:style>
  <w:style w:type="character" w:customStyle="1" w:styleId="CommentSubjectChar">
    <w:name w:val="Comment Subject Char"/>
    <w:link w:val="CommentSubject"/>
    <w:rsid w:val="00970F60"/>
    <w:rPr>
      <w:rFonts w:ascii="Arial" w:hAnsi="Arial"/>
      <w:b/>
      <w:bCs/>
      <w:sz w:val="24"/>
      <w:szCs w:val="24"/>
    </w:rPr>
  </w:style>
  <w:style w:type="character" w:customStyle="1" w:styleId="caps">
    <w:name w:val="caps"/>
    <w:basedOn w:val="DefaultParagraphFont"/>
    <w:rsid w:val="00AB74D4"/>
  </w:style>
  <w:style w:type="paragraph" w:customStyle="1" w:styleId="ColorfulGrid-Accent61">
    <w:name w:val="Colorful Grid - Accent 61"/>
    <w:hidden/>
    <w:rsid w:val="009E0B2F"/>
    <w:rPr>
      <w:rFonts w:ascii="Century Gothic" w:hAnsi="Century Gothic"/>
    </w:rPr>
  </w:style>
  <w:style w:type="paragraph" w:customStyle="1" w:styleId="LightList-Accent51">
    <w:name w:val="Light List - Accent 51"/>
    <w:basedOn w:val="Normal"/>
    <w:uiPriority w:val="34"/>
    <w:qFormat/>
    <w:rsid w:val="0037531F"/>
    <w:pPr>
      <w:spacing w:after="200" w:line="276" w:lineRule="auto"/>
      <w:ind w:left="720"/>
      <w:contextualSpacing/>
    </w:pPr>
    <w:rPr>
      <w:rFonts w:ascii="Calibri" w:hAnsi="Calibri"/>
      <w:sz w:val="22"/>
      <w:szCs w:val="22"/>
    </w:rPr>
  </w:style>
  <w:style w:type="character" w:styleId="Hyperlink">
    <w:name w:val="Hyperlink"/>
    <w:uiPriority w:val="99"/>
    <w:unhideWhenUsed/>
    <w:rsid w:val="00416EFE"/>
    <w:rPr>
      <w:color w:val="0000FF"/>
      <w:u w:val="single"/>
    </w:rPr>
  </w:style>
  <w:style w:type="character" w:customStyle="1" w:styleId="highlight">
    <w:name w:val="highlight"/>
    <w:rsid w:val="00416EFE"/>
  </w:style>
  <w:style w:type="paragraph" w:customStyle="1" w:styleId="LightList-Accent31">
    <w:name w:val="Light List - Accent 31"/>
    <w:hidden/>
    <w:uiPriority w:val="71"/>
    <w:rsid w:val="004C4E3B"/>
    <w:rPr>
      <w:rFonts w:ascii="Arial" w:hAnsi="Arial"/>
    </w:rPr>
  </w:style>
  <w:style w:type="paragraph" w:styleId="NormalWeb">
    <w:name w:val="Normal (Web)"/>
    <w:basedOn w:val="Normal"/>
    <w:uiPriority w:val="99"/>
    <w:unhideWhenUsed/>
    <w:rsid w:val="00FA608A"/>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49610C"/>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uiPriority w:val="99"/>
    <w:rsid w:val="00A41A5C"/>
    <w:rPr>
      <w:rFonts w:ascii="Arial" w:hAnsi="Arial"/>
    </w:rPr>
  </w:style>
  <w:style w:type="paragraph" w:customStyle="1" w:styleId="MediumList2-Accent21">
    <w:name w:val="Medium List 2 - Accent 21"/>
    <w:hidden/>
    <w:uiPriority w:val="71"/>
    <w:rsid w:val="0079210A"/>
    <w:rPr>
      <w:rFonts w:ascii="Arial" w:hAnsi="Arial"/>
    </w:rPr>
  </w:style>
  <w:style w:type="character" w:customStyle="1" w:styleId="titles-pt1">
    <w:name w:val="titles-pt1"/>
    <w:rsid w:val="00DC5757"/>
    <w:rPr>
      <w:color w:val="0A0905"/>
    </w:rPr>
  </w:style>
  <w:style w:type="paragraph" w:styleId="ListParagraph">
    <w:name w:val="List Paragraph"/>
    <w:basedOn w:val="Normal"/>
    <w:uiPriority w:val="34"/>
    <w:qFormat/>
    <w:rsid w:val="00C27698"/>
    <w:pPr>
      <w:spacing w:line="276" w:lineRule="auto"/>
      <w:ind w:left="720"/>
      <w:contextualSpacing/>
    </w:pPr>
    <w:rPr>
      <w:rFonts w:ascii="Cambria" w:eastAsia="Cambria" w:hAnsi="Cambria"/>
      <w:sz w:val="22"/>
      <w:szCs w:val="22"/>
    </w:rPr>
  </w:style>
  <w:style w:type="paragraph" w:styleId="Revision">
    <w:name w:val="Revision"/>
    <w:hidden/>
    <w:uiPriority w:val="71"/>
    <w:rsid w:val="00A4330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1588">
      <w:bodyDiv w:val="1"/>
      <w:marLeft w:val="45"/>
      <w:marRight w:val="45"/>
      <w:marTop w:val="45"/>
      <w:marBottom w:val="45"/>
      <w:divBdr>
        <w:top w:val="none" w:sz="0" w:space="0" w:color="auto"/>
        <w:left w:val="none" w:sz="0" w:space="0" w:color="auto"/>
        <w:bottom w:val="none" w:sz="0" w:space="0" w:color="auto"/>
        <w:right w:val="none" w:sz="0" w:space="0" w:color="auto"/>
      </w:divBdr>
      <w:divsChild>
        <w:div w:id="5512706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31749801">
      <w:bodyDiv w:val="1"/>
      <w:marLeft w:val="0"/>
      <w:marRight w:val="0"/>
      <w:marTop w:val="0"/>
      <w:marBottom w:val="0"/>
      <w:divBdr>
        <w:top w:val="none" w:sz="0" w:space="0" w:color="auto"/>
        <w:left w:val="none" w:sz="0" w:space="0" w:color="auto"/>
        <w:bottom w:val="none" w:sz="0" w:space="0" w:color="auto"/>
        <w:right w:val="none" w:sz="0" w:space="0" w:color="auto"/>
      </w:divBdr>
    </w:div>
    <w:div w:id="442113020">
      <w:bodyDiv w:val="1"/>
      <w:marLeft w:val="0"/>
      <w:marRight w:val="0"/>
      <w:marTop w:val="0"/>
      <w:marBottom w:val="0"/>
      <w:divBdr>
        <w:top w:val="none" w:sz="0" w:space="0" w:color="auto"/>
        <w:left w:val="none" w:sz="0" w:space="0" w:color="auto"/>
        <w:bottom w:val="none" w:sz="0" w:space="0" w:color="auto"/>
        <w:right w:val="none" w:sz="0" w:space="0" w:color="auto"/>
      </w:divBdr>
      <w:divsChild>
        <w:div w:id="346374996">
          <w:marLeft w:val="0"/>
          <w:marRight w:val="0"/>
          <w:marTop w:val="0"/>
          <w:marBottom w:val="0"/>
          <w:divBdr>
            <w:top w:val="none" w:sz="0" w:space="0" w:color="auto"/>
            <w:left w:val="none" w:sz="0" w:space="0" w:color="auto"/>
            <w:bottom w:val="none" w:sz="0" w:space="0" w:color="auto"/>
            <w:right w:val="none" w:sz="0" w:space="0" w:color="auto"/>
          </w:divBdr>
        </w:div>
        <w:div w:id="548302447">
          <w:marLeft w:val="0"/>
          <w:marRight w:val="0"/>
          <w:marTop w:val="0"/>
          <w:marBottom w:val="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
      </w:divsChild>
    </w:div>
    <w:div w:id="772746538">
      <w:bodyDiv w:val="1"/>
      <w:marLeft w:val="0"/>
      <w:marRight w:val="0"/>
      <w:marTop w:val="0"/>
      <w:marBottom w:val="0"/>
      <w:divBdr>
        <w:top w:val="none" w:sz="0" w:space="0" w:color="auto"/>
        <w:left w:val="none" w:sz="0" w:space="0" w:color="auto"/>
        <w:bottom w:val="none" w:sz="0" w:space="0" w:color="auto"/>
        <w:right w:val="none" w:sz="0" w:space="0" w:color="auto"/>
      </w:divBdr>
    </w:div>
    <w:div w:id="1073310740">
      <w:bodyDiv w:val="1"/>
      <w:marLeft w:val="45"/>
      <w:marRight w:val="45"/>
      <w:marTop w:val="45"/>
      <w:marBottom w:val="45"/>
      <w:divBdr>
        <w:top w:val="none" w:sz="0" w:space="0" w:color="auto"/>
        <w:left w:val="none" w:sz="0" w:space="0" w:color="auto"/>
        <w:bottom w:val="none" w:sz="0" w:space="0" w:color="auto"/>
        <w:right w:val="none" w:sz="0" w:space="0" w:color="auto"/>
      </w:divBdr>
      <w:divsChild>
        <w:div w:id="1521159834">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70511620">
      <w:bodyDiv w:val="1"/>
      <w:marLeft w:val="0"/>
      <w:marRight w:val="0"/>
      <w:marTop w:val="0"/>
      <w:marBottom w:val="0"/>
      <w:divBdr>
        <w:top w:val="none" w:sz="0" w:space="0" w:color="auto"/>
        <w:left w:val="none" w:sz="0" w:space="0" w:color="auto"/>
        <w:bottom w:val="none" w:sz="0" w:space="0" w:color="auto"/>
        <w:right w:val="none" w:sz="0" w:space="0" w:color="auto"/>
      </w:divBdr>
    </w:div>
    <w:div w:id="19292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75D0-FC9F-4AD8-98CC-8932A4CE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CAP Testis Lymphadenectomy Cancer Protocol</vt:lpstr>
    </vt:vector>
  </TitlesOfParts>
  <Company>College of American Pathologists</Company>
  <LinksUpToDate>false</LinksUpToDate>
  <CharactersWithSpaces>10943</CharactersWithSpaces>
  <SharedDoc>false</SharedDoc>
  <HLinks>
    <vt:vector size="6" baseType="variant">
      <vt:variant>
        <vt:i4>3407931</vt:i4>
      </vt:variant>
      <vt:variant>
        <vt:i4>8</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Testis Lymphadenectomy Cancer Protocol</dc:title>
  <dc:subject/>
  <dc:creator>College of American Pathologists</dc:creator>
  <cp:keywords/>
  <cp:lastModifiedBy>Elaine Haney (s)</cp:lastModifiedBy>
  <cp:revision>7</cp:revision>
  <cp:lastPrinted>2016-08-04T20:20:00Z</cp:lastPrinted>
  <dcterms:created xsi:type="dcterms:W3CDTF">2019-01-16T17:18:00Z</dcterms:created>
  <dcterms:modified xsi:type="dcterms:W3CDTF">2019-02-20T19:26:00Z</dcterms:modified>
</cp:coreProperties>
</file>