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919B2" w14:textId="77777777" w:rsidR="002103AC" w:rsidRPr="00BD6BB4" w:rsidRDefault="002103AC" w:rsidP="00F52B53">
      <w:pPr>
        <w:pStyle w:val="Head1"/>
        <w:rPr>
          <w:rFonts w:cs="Arial"/>
        </w:rPr>
      </w:pPr>
      <w:r w:rsidRPr="00BD6BB4">
        <w:rPr>
          <w:rFonts w:cs="Arial"/>
        </w:rPr>
        <w:t>Protocol fo</w:t>
      </w:r>
      <w:r w:rsidR="00BC5E88" w:rsidRPr="00BD6BB4">
        <w:rPr>
          <w:rFonts w:cs="Arial"/>
        </w:rPr>
        <w:t xml:space="preserve">r the Examination of </w:t>
      </w:r>
      <w:r w:rsidR="00B706F6">
        <w:rPr>
          <w:rFonts w:cs="Arial"/>
        </w:rPr>
        <w:t xml:space="preserve">Biopsy </w:t>
      </w:r>
      <w:r w:rsidR="00BC5E88" w:rsidRPr="00BD6BB4">
        <w:rPr>
          <w:rFonts w:cs="Arial"/>
        </w:rPr>
        <w:t xml:space="preserve">Specimens </w:t>
      </w:r>
      <w:r w:rsidR="00F52B53">
        <w:rPr>
          <w:rFonts w:cs="Arial"/>
        </w:rPr>
        <w:t>F</w:t>
      </w:r>
      <w:r w:rsidR="00D31298" w:rsidRPr="00BD6BB4">
        <w:rPr>
          <w:rFonts w:cs="Arial"/>
        </w:rPr>
        <w:t>rom</w:t>
      </w:r>
      <w:r w:rsidR="00BC5E88" w:rsidRPr="00BD6BB4">
        <w:rPr>
          <w:rFonts w:cs="Arial"/>
        </w:rPr>
        <w:t xml:space="preserve"> Patients </w:t>
      </w:r>
      <w:r w:rsidR="00F52B53">
        <w:rPr>
          <w:rFonts w:cs="Arial"/>
        </w:rPr>
        <w:t>W</w:t>
      </w:r>
      <w:r w:rsidR="00D31298" w:rsidRPr="00BD6BB4">
        <w:rPr>
          <w:rFonts w:cs="Arial"/>
        </w:rPr>
        <w:t>ith</w:t>
      </w:r>
      <w:r w:rsidRPr="00BD6BB4">
        <w:rPr>
          <w:rFonts w:cs="Arial"/>
        </w:rPr>
        <w:t xml:space="preserve"> Soft Tissue</w:t>
      </w:r>
      <w:r w:rsidR="00055D84">
        <w:rPr>
          <w:rFonts w:cs="Arial"/>
        </w:rPr>
        <w:t xml:space="preserve"> Tumors</w:t>
      </w:r>
    </w:p>
    <w:p w14:paraId="4E8B895F" w14:textId="77777777" w:rsidR="00D31298" w:rsidRPr="007929C6" w:rsidRDefault="00D31298" w:rsidP="007929C6">
      <w:pPr>
        <w:keepNext/>
        <w:tabs>
          <w:tab w:val="left" w:pos="360"/>
        </w:tabs>
        <w:outlineLvl w:val="1"/>
        <w:rPr>
          <w:rFonts w:eastAsia="Calibri" w:cs="Arial"/>
          <w:b/>
          <w:sz w:val="22"/>
          <w:szCs w:val="22"/>
        </w:rPr>
      </w:pPr>
    </w:p>
    <w:tbl>
      <w:tblPr>
        <w:tblW w:w="10368" w:type="dxa"/>
        <w:tblLook w:val="04A0" w:firstRow="1" w:lastRow="0" w:firstColumn="1" w:lastColumn="0" w:noHBand="0" w:noVBand="1"/>
      </w:tblPr>
      <w:tblGrid>
        <w:gridCol w:w="4788"/>
        <w:gridCol w:w="5580"/>
      </w:tblGrid>
      <w:tr w:rsidR="00D31298" w:rsidRPr="00951E8F" w14:paraId="09933C0E" w14:textId="77777777" w:rsidTr="003177AA">
        <w:tc>
          <w:tcPr>
            <w:tcW w:w="4788" w:type="dxa"/>
            <w:shd w:val="clear" w:color="auto" w:fill="auto"/>
          </w:tcPr>
          <w:p w14:paraId="5A21D4D5" w14:textId="1BB2F940" w:rsidR="00D31298" w:rsidRPr="00951E8F" w:rsidRDefault="00D31298" w:rsidP="007929C6">
            <w:pPr>
              <w:keepNext/>
              <w:tabs>
                <w:tab w:val="left" w:pos="360"/>
              </w:tabs>
              <w:outlineLvl w:val="1"/>
              <w:rPr>
                <w:rFonts w:eastAsia="SimSun" w:cs="Arial"/>
                <w:b/>
                <w:lang w:eastAsia="es-ES_tradnl"/>
              </w:rPr>
            </w:pPr>
            <w:r w:rsidRPr="00951E8F">
              <w:rPr>
                <w:rFonts w:eastAsia="SimSun" w:cs="Arial"/>
                <w:b/>
                <w:lang w:eastAsia="es-ES_tradnl"/>
              </w:rPr>
              <w:t xml:space="preserve">Version: </w:t>
            </w:r>
            <w:r w:rsidR="007929C6" w:rsidRPr="00951E8F">
              <w:rPr>
                <w:rFonts w:eastAsia="SimSun" w:cs="Arial"/>
                <w:lang w:eastAsia="es-ES_tradnl"/>
              </w:rPr>
              <w:t>Soft</w:t>
            </w:r>
            <w:r w:rsidR="00360300">
              <w:rPr>
                <w:rFonts w:eastAsia="SimSun" w:cs="Arial"/>
                <w:lang w:eastAsia="es-ES_tradnl"/>
              </w:rPr>
              <w:t xml:space="preserve"> </w:t>
            </w:r>
            <w:r w:rsidR="007929C6" w:rsidRPr="00951E8F">
              <w:rPr>
                <w:rFonts w:eastAsia="SimSun" w:cs="Arial"/>
                <w:lang w:eastAsia="es-ES_tradnl"/>
              </w:rPr>
              <w:t>Tissue</w:t>
            </w:r>
            <w:r w:rsidRPr="00951E8F">
              <w:rPr>
                <w:rFonts w:eastAsia="SimSun" w:cs="Arial"/>
                <w:lang w:eastAsia="es-ES_tradnl"/>
              </w:rPr>
              <w:t xml:space="preserve"> </w:t>
            </w:r>
            <w:r w:rsidR="00360300">
              <w:rPr>
                <w:rFonts w:eastAsia="SimSun" w:cs="Arial"/>
                <w:lang w:eastAsia="es-ES_tradnl"/>
              </w:rPr>
              <w:t xml:space="preserve">Biopsy </w:t>
            </w:r>
            <w:r w:rsidRPr="00951E8F">
              <w:rPr>
                <w:rFonts w:eastAsia="SimSun" w:cs="Arial"/>
                <w:lang w:eastAsia="es-ES_tradnl"/>
              </w:rPr>
              <w:t>4.0.</w:t>
            </w:r>
            <w:r w:rsidR="00CD2A20">
              <w:rPr>
                <w:rFonts w:eastAsia="SimSun" w:cs="Arial"/>
                <w:lang w:eastAsia="es-ES_tradnl"/>
              </w:rPr>
              <w:t>2</w:t>
            </w:r>
            <w:r w:rsidRPr="00951E8F">
              <w:rPr>
                <w:rFonts w:eastAsia="SimSun" w:cs="Arial"/>
                <w:lang w:eastAsia="es-ES_tradnl"/>
              </w:rPr>
              <w:t>.</w:t>
            </w:r>
            <w:r w:rsidR="00CD2A20">
              <w:rPr>
                <w:rFonts w:eastAsia="SimSun" w:cs="Arial"/>
                <w:lang w:eastAsia="es-ES_tradnl"/>
              </w:rPr>
              <w:t>0</w:t>
            </w:r>
          </w:p>
        </w:tc>
        <w:tc>
          <w:tcPr>
            <w:tcW w:w="5580" w:type="dxa"/>
            <w:shd w:val="clear" w:color="auto" w:fill="auto"/>
          </w:tcPr>
          <w:p w14:paraId="5EEEC89E" w14:textId="3C10D71B" w:rsidR="00D31298" w:rsidRPr="00951E8F" w:rsidRDefault="00D31298" w:rsidP="002C0480">
            <w:pPr>
              <w:keepNext/>
              <w:tabs>
                <w:tab w:val="left" w:pos="360"/>
              </w:tabs>
              <w:outlineLvl w:val="1"/>
              <w:rPr>
                <w:rFonts w:eastAsia="SimSun" w:cs="Arial"/>
                <w:b/>
                <w:lang w:eastAsia="es-ES_tradnl"/>
              </w:rPr>
            </w:pPr>
            <w:r w:rsidRPr="00951E8F">
              <w:rPr>
                <w:rFonts w:eastAsia="SimSun" w:cs="Arial"/>
                <w:b/>
                <w:lang w:eastAsia="es-ES_tradnl"/>
              </w:rPr>
              <w:t xml:space="preserve">Protocol Posting Date: </w:t>
            </w:r>
            <w:r w:rsidR="00CD2A20">
              <w:rPr>
                <w:rFonts w:eastAsia="SimSun" w:cs="Arial"/>
                <w:lang w:eastAsia="es-ES_tradnl"/>
              </w:rPr>
              <w:t>February 2020</w:t>
            </w:r>
          </w:p>
        </w:tc>
      </w:tr>
      <w:tr w:rsidR="00F6142E" w:rsidRPr="00951E8F" w14:paraId="02356278" w14:textId="77777777" w:rsidTr="003177AA">
        <w:tc>
          <w:tcPr>
            <w:tcW w:w="4788" w:type="dxa"/>
            <w:shd w:val="clear" w:color="auto" w:fill="auto"/>
          </w:tcPr>
          <w:p w14:paraId="707392B7" w14:textId="77777777" w:rsidR="00F6142E" w:rsidRPr="00951E8F" w:rsidRDefault="00F6142E" w:rsidP="007929C6">
            <w:pPr>
              <w:keepNext/>
              <w:tabs>
                <w:tab w:val="left" w:pos="360"/>
              </w:tabs>
              <w:outlineLvl w:val="1"/>
              <w:rPr>
                <w:rFonts w:eastAsia="SimSun" w:cs="Arial"/>
                <w:b/>
                <w:lang w:eastAsia="es-ES_tradnl"/>
              </w:rPr>
            </w:pPr>
          </w:p>
        </w:tc>
        <w:tc>
          <w:tcPr>
            <w:tcW w:w="5580" w:type="dxa"/>
            <w:shd w:val="clear" w:color="auto" w:fill="auto"/>
          </w:tcPr>
          <w:p w14:paraId="1CD06813" w14:textId="77777777" w:rsidR="00F6142E" w:rsidRPr="00951E8F" w:rsidRDefault="00F6142E" w:rsidP="002C0480">
            <w:pPr>
              <w:keepNext/>
              <w:tabs>
                <w:tab w:val="left" w:pos="360"/>
              </w:tabs>
              <w:outlineLvl w:val="1"/>
              <w:rPr>
                <w:rFonts w:eastAsia="SimSun" w:cs="Arial"/>
                <w:b/>
                <w:lang w:eastAsia="es-ES_tradnl"/>
              </w:rPr>
            </w:pPr>
          </w:p>
        </w:tc>
      </w:tr>
      <w:tr w:rsidR="00F6142E" w:rsidRPr="00951E8F" w14:paraId="1901DA8F" w14:textId="77777777" w:rsidTr="003177AA">
        <w:tc>
          <w:tcPr>
            <w:tcW w:w="10368" w:type="dxa"/>
            <w:gridSpan w:val="2"/>
            <w:shd w:val="clear" w:color="auto" w:fill="auto"/>
          </w:tcPr>
          <w:p w14:paraId="550F4699" w14:textId="77777777" w:rsidR="00B706F6" w:rsidRPr="00B706F6" w:rsidRDefault="00B706F6" w:rsidP="00B706F6">
            <w:pPr>
              <w:rPr>
                <w:b/>
                <w:kern w:val="24"/>
              </w:rPr>
            </w:pPr>
            <w:r w:rsidRPr="00B706F6">
              <w:rPr>
                <w:b/>
                <w:kern w:val="24"/>
              </w:rPr>
              <w:t>Accreditation Requirements</w:t>
            </w:r>
          </w:p>
          <w:p w14:paraId="46142D7B" w14:textId="77777777" w:rsidR="00B706F6" w:rsidRPr="00B706F6" w:rsidRDefault="00B706F6" w:rsidP="00B706F6">
            <w:pPr>
              <w:rPr>
                <w:kern w:val="24"/>
              </w:rPr>
            </w:pPr>
            <w:r w:rsidRPr="00B706F6">
              <w:rPr>
                <w:kern w:val="24"/>
              </w:rPr>
              <w:t xml:space="preserve">The use of this protocol is recommended for clinical care purposes but is </w:t>
            </w:r>
            <w:r w:rsidRPr="00B706F6">
              <w:rPr>
                <w:kern w:val="24"/>
                <w:u w:val="single"/>
              </w:rPr>
              <w:t xml:space="preserve">not </w:t>
            </w:r>
            <w:r w:rsidRPr="00B706F6">
              <w:rPr>
                <w:kern w:val="24"/>
              </w:rPr>
              <w:t>required for accreditation purposes.</w:t>
            </w:r>
            <w:r w:rsidRPr="00B706F6">
              <w:rPr>
                <w:color w:val="000000"/>
                <w:kern w:val="24"/>
              </w:rPr>
              <w:t xml:space="preserve"> </w:t>
            </w:r>
          </w:p>
          <w:p w14:paraId="0F21A69F" w14:textId="77777777" w:rsidR="00F6142E" w:rsidRPr="00951E8F" w:rsidRDefault="00F6142E" w:rsidP="002C0480">
            <w:pPr>
              <w:keepNext/>
              <w:tabs>
                <w:tab w:val="left" w:pos="360"/>
              </w:tabs>
              <w:outlineLvl w:val="1"/>
              <w:rPr>
                <w:rFonts w:eastAsia="SimSun" w:cs="Arial"/>
                <w:b/>
                <w:lang w:eastAsia="es-ES_tradnl"/>
              </w:rPr>
            </w:pPr>
          </w:p>
        </w:tc>
      </w:tr>
    </w:tbl>
    <w:p w14:paraId="772A6DA6" w14:textId="77777777" w:rsidR="00D31298" w:rsidRPr="00951E8F" w:rsidRDefault="00D31298" w:rsidP="00D31298">
      <w:pPr>
        <w:keepNext/>
        <w:tabs>
          <w:tab w:val="left" w:pos="360"/>
        </w:tabs>
        <w:outlineLvl w:val="1"/>
        <w:rPr>
          <w:rFonts w:eastAsia="Calibri" w:cs="Arial"/>
          <w:b/>
        </w:rPr>
      </w:pPr>
    </w:p>
    <w:p w14:paraId="31BD6102" w14:textId="77777777" w:rsidR="00D31298" w:rsidRPr="0048565C" w:rsidRDefault="00D31298" w:rsidP="00D31298">
      <w:pPr>
        <w:keepNext/>
        <w:tabs>
          <w:tab w:val="left" w:pos="360"/>
        </w:tabs>
        <w:outlineLvl w:val="1"/>
        <w:rPr>
          <w:rFonts w:eastAsia="Calibri" w:cs="Arial"/>
          <w:b/>
        </w:rPr>
      </w:pPr>
      <w:r w:rsidRPr="0048565C">
        <w:rPr>
          <w:rFonts w:eastAsia="Calibri" w:cs="Arial"/>
          <w:b/>
          <w:color w:val="000000"/>
        </w:rPr>
        <w:t xml:space="preserve">For accreditation purposes, this protocol should be used </w:t>
      </w:r>
      <w:r w:rsidRPr="0048565C">
        <w:rPr>
          <w:rFonts w:eastAsia="Calibri" w:cs="Arial"/>
          <w:b/>
        </w:rPr>
        <w:t>for the following procedures and tumor types:</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0"/>
        <w:gridCol w:w="7200"/>
      </w:tblGrid>
      <w:tr w:rsidR="00D31298" w:rsidRPr="00C433E0" w14:paraId="5D79B8D5" w14:textId="77777777" w:rsidTr="002C0480">
        <w:tc>
          <w:tcPr>
            <w:tcW w:w="2970" w:type="dxa"/>
            <w:shd w:val="clear" w:color="auto" w:fill="C0C0C0"/>
          </w:tcPr>
          <w:p w14:paraId="493F4C30" w14:textId="77777777" w:rsidR="00D31298" w:rsidRPr="0048565C" w:rsidRDefault="00D31298" w:rsidP="002C0480">
            <w:pPr>
              <w:rPr>
                <w:rFonts w:eastAsia="SimSun" w:cs="Arial"/>
                <w:b/>
              </w:rPr>
            </w:pPr>
            <w:r w:rsidRPr="0048565C">
              <w:rPr>
                <w:rFonts w:eastAsia="SimSun" w:cs="Arial"/>
                <w:b/>
              </w:rPr>
              <w:t>Procedure</w:t>
            </w:r>
          </w:p>
        </w:tc>
        <w:tc>
          <w:tcPr>
            <w:tcW w:w="7200" w:type="dxa"/>
            <w:shd w:val="clear" w:color="auto" w:fill="C0C0C0"/>
          </w:tcPr>
          <w:p w14:paraId="1C5AABB3" w14:textId="77777777" w:rsidR="00D31298" w:rsidRPr="0048565C" w:rsidRDefault="00D31298" w:rsidP="002C0480">
            <w:pPr>
              <w:rPr>
                <w:rFonts w:eastAsia="SimSun" w:cs="Arial"/>
                <w:b/>
              </w:rPr>
            </w:pPr>
            <w:r w:rsidRPr="0048565C">
              <w:rPr>
                <w:rFonts w:eastAsia="SimSun" w:cs="Arial"/>
                <w:b/>
              </w:rPr>
              <w:t>Description</w:t>
            </w:r>
          </w:p>
        </w:tc>
      </w:tr>
      <w:tr w:rsidR="00D31298" w:rsidRPr="00C433E0" w14:paraId="7B16136E" w14:textId="77777777" w:rsidTr="002C0480">
        <w:tc>
          <w:tcPr>
            <w:tcW w:w="2970" w:type="dxa"/>
          </w:tcPr>
          <w:p w14:paraId="21B4B62C" w14:textId="77777777" w:rsidR="00D31298" w:rsidRPr="00142F46" w:rsidRDefault="00B706F6" w:rsidP="002C0480">
            <w:pPr>
              <w:rPr>
                <w:rFonts w:eastAsia="SimSun" w:cs="Arial"/>
              </w:rPr>
            </w:pPr>
            <w:r>
              <w:rPr>
                <w:rFonts w:eastAsia="SimSun" w:cs="Arial"/>
              </w:rPr>
              <w:t>Biopsy</w:t>
            </w:r>
          </w:p>
        </w:tc>
        <w:tc>
          <w:tcPr>
            <w:tcW w:w="7200" w:type="dxa"/>
          </w:tcPr>
          <w:p w14:paraId="2CBD73F4" w14:textId="77777777" w:rsidR="00D31298" w:rsidRPr="00142F46" w:rsidRDefault="00D31298" w:rsidP="000F3809">
            <w:pPr>
              <w:rPr>
                <w:rFonts w:eastAsia="SimSun" w:cs="Arial"/>
              </w:rPr>
            </w:pPr>
          </w:p>
        </w:tc>
      </w:tr>
      <w:tr w:rsidR="00D31298" w:rsidRPr="00C433E0" w14:paraId="761E8990" w14:textId="77777777" w:rsidTr="002C0480">
        <w:tc>
          <w:tcPr>
            <w:tcW w:w="2970" w:type="dxa"/>
            <w:shd w:val="clear" w:color="auto" w:fill="C0C0C0"/>
          </w:tcPr>
          <w:p w14:paraId="18F46138" w14:textId="77777777" w:rsidR="00D31298" w:rsidRPr="00C433E0" w:rsidRDefault="00133DE5" w:rsidP="002C0480">
            <w:pPr>
              <w:rPr>
                <w:rFonts w:eastAsia="SimSun" w:cs="Arial"/>
                <w:b/>
              </w:rPr>
            </w:pPr>
            <w:r>
              <w:rPr>
                <w:rFonts w:eastAsia="SimSun" w:cs="Arial"/>
                <w:b/>
              </w:rPr>
              <w:t>Tumor T</w:t>
            </w:r>
            <w:r w:rsidR="00D31298" w:rsidRPr="00C433E0">
              <w:rPr>
                <w:rFonts w:eastAsia="SimSun" w:cs="Arial"/>
                <w:b/>
              </w:rPr>
              <w:t>ype</w:t>
            </w:r>
          </w:p>
        </w:tc>
        <w:tc>
          <w:tcPr>
            <w:tcW w:w="7200" w:type="dxa"/>
            <w:shd w:val="clear" w:color="auto" w:fill="C0C0C0"/>
          </w:tcPr>
          <w:p w14:paraId="7242575D" w14:textId="77777777" w:rsidR="00D31298" w:rsidRPr="00C433E0" w:rsidRDefault="00D31298" w:rsidP="002C0480">
            <w:pPr>
              <w:rPr>
                <w:rFonts w:eastAsia="SimSun" w:cs="Arial"/>
                <w:b/>
              </w:rPr>
            </w:pPr>
            <w:r w:rsidRPr="00C433E0">
              <w:rPr>
                <w:rFonts w:eastAsia="SimSun" w:cs="Arial"/>
                <w:b/>
              </w:rPr>
              <w:t>Description</w:t>
            </w:r>
          </w:p>
        </w:tc>
      </w:tr>
      <w:tr w:rsidR="00D31298" w:rsidRPr="00C433E0" w14:paraId="2D3B8690" w14:textId="77777777" w:rsidTr="002C0480">
        <w:tc>
          <w:tcPr>
            <w:tcW w:w="2970" w:type="dxa"/>
          </w:tcPr>
          <w:p w14:paraId="0C90400B" w14:textId="77777777" w:rsidR="00D31298" w:rsidRPr="00C433E0" w:rsidRDefault="007A7C36" w:rsidP="00327399">
            <w:pPr>
              <w:rPr>
                <w:rFonts w:eastAsia="SimSun" w:cs="Arial"/>
              </w:rPr>
            </w:pPr>
            <w:r>
              <w:rPr>
                <w:rFonts w:eastAsia="SimSun" w:cs="Arial"/>
              </w:rPr>
              <w:t xml:space="preserve">Soft </w:t>
            </w:r>
            <w:r w:rsidR="00107928">
              <w:rPr>
                <w:rFonts w:eastAsia="SimSun" w:cs="Arial"/>
              </w:rPr>
              <w:t>t</w:t>
            </w:r>
            <w:r>
              <w:rPr>
                <w:rFonts w:eastAsia="SimSun" w:cs="Arial"/>
              </w:rPr>
              <w:t xml:space="preserve">issue </w:t>
            </w:r>
            <w:r w:rsidR="00327399">
              <w:rPr>
                <w:rFonts w:eastAsia="SimSun" w:cs="Arial"/>
              </w:rPr>
              <w:t>sarcomas</w:t>
            </w:r>
            <w:r w:rsidRPr="00C433E0">
              <w:rPr>
                <w:rFonts w:eastAsia="SimSun" w:cs="Arial"/>
              </w:rPr>
              <w:t xml:space="preserve"> </w:t>
            </w:r>
          </w:p>
        </w:tc>
        <w:tc>
          <w:tcPr>
            <w:tcW w:w="7200" w:type="dxa"/>
          </w:tcPr>
          <w:p w14:paraId="14F59AAC" w14:textId="77777777" w:rsidR="00D31298" w:rsidRPr="00C433E0" w:rsidRDefault="00D31298" w:rsidP="008E238D">
            <w:pPr>
              <w:rPr>
                <w:rFonts w:eastAsia="SimSun" w:cs="Arial"/>
              </w:rPr>
            </w:pPr>
            <w:r w:rsidRPr="0083440C">
              <w:rPr>
                <w:rFonts w:eastAsia="SimSun" w:cs="Arial"/>
              </w:rPr>
              <w:t xml:space="preserve">Includes </w:t>
            </w:r>
            <w:r w:rsidR="00660AFD" w:rsidRPr="0083440C">
              <w:rPr>
                <w:rFonts w:eastAsia="SimSun" w:cs="Arial"/>
              </w:rPr>
              <w:t>soft tissue tumors of intermediate (locally aggressive and rarely metastasizing) potential and malignant soft tissue tumors</w:t>
            </w:r>
            <w:r w:rsidR="00AF57FF">
              <w:rPr>
                <w:rFonts w:eastAsia="SimSun" w:cs="Arial"/>
              </w:rPr>
              <w:t>.</w:t>
            </w:r>
          </w:p>
        </w:tc>
      </w:tr>
    </w:tbl>
    <w:p w14:paraId="5FA60020" w14:textId="77777777" w:rsidR="00D31298" w:rsidRPr="00C433E0" w:rsidRDefault="00D31298" w:rsidP="00D31298">
      <w:pPr>
        <w:rPr>
          <w:rFonts w:eastAsia="Calibri" w:cs="Arial"/>
        </w:rPr>
      </w:pPr>
    </w:p>
    <w:p w14:paraId="7E5FC634" w14:textId="77777777" w:rsidR="00B706F6" w:rsidRPr="00B74B56" w:rsidRDefault="00B706F6" w:rsidP="00B706F6">
      <w:pPr>
        <w:rPr>
          <w:rFonts w:eastAsia="Calibri" w:cs="Arial"/>
          <w:b/>
          <w:kern w:val="18"/>
        </w:rPr>
      </w:pPr>
      <w:r>
        <w:rPr>
          <w:rFonts w:eastAsia="Calibri" w:cs="Arial"/>
          <w:b/>
          <w:kern w:val="18"/>
        </w:rPr>
        <w:t>The following</w:t>
      </w:r>
      <w:r w:rsidRPr="00B74B56">
        <w:rPr>
          <w:rFonts w:eastAsia="Calibri" w:cs="Arial"/>
          <w:b/>
          <w:kern w:val="18"/>
        </w:rPr>
        <w:t xml:space="preserve"> should </w:t>
      </w:r>
      <w:r>
        <w:rPr>
          <w:rFonts w:eastAsia="Calibri" w:cs="Arial"/>
          <w:b/>
          <w:kern w:val="18"/>
        </w:rPr>
        <w:t xml:space="preserve">NOT </w:t>
      </w:r>
      <w:r w:rsidRPr="00B74B56">
        <w:rPr>
          <w:rFonts w:eastAsia="Calibri" w:cs="Arial"/>
          <w:b/>
          <w:kern w:val="18"/>
        </w:rPr>
        <w:t xml:space="preserve">be reported using </w:t>
      </w:r>
      <w:r>
        <w:rPr>
          <w:rFonts w:eastAsia="Calibri" w:cs="Arial"/>
          <w:b/>
          <w:kern w:val="18"/>
        </w:rPr>
        <w:t>this</w:t>
      </w:r>
      <w:r w:rsidRPr="00B74B56">
        <w:rPr>
          <w:rFonts w:eastAsia="Calibri" w:cs="Arial"/>
          <w:b/>
          <w:kern w:val="18"/>
        </w:rPr>
        <w:t xml:space="preserve"> protocol: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D31298" w:rsidRPr="00C433E0" w14:paraId="3112149A" w14:textId="77777777" w:rsidTr="00055D84">
        <w:tc>
          <w:tcPr>
            <w:tcW w:w="10170" w:type="dxa"/>
            <w:shd w:val="clear" w:color="auto" w:fill="C0C0C0"/>
          </w:tcPr>
          <w:p w14:paraId="3B43BF63" w14:textId="77777777" w:rsidR="00D31298" w:rsidRPr="00C433E0" w:rsidRDefault="00D31298" w:rsidP="002C0480">
            <w:pPr>
              <w:rPr>
                <w:rFonts w:eastAsia="SimSun" w:cs="Arial"/>
                <w:b/>
              </w:rPr>
            </w:pPr>
            <w:r w:rsidRPr="00C433E0">
              <w:rPr>
                <w:rFonts w:eastAsia="SimSun" w:cs="Arial"/>
                <w:b/>
              </w:rPr>
              <w:t>Procedure</w:t>
            </w:r>
          </w:p>
        </w:tc>
      </w:tr>
      <w:tr w:rsidR="00D31298" w:rsidRPr="00C433E0" w14:paraId="193353FF" w14:textId="77777777" w:rsidTr="00055D84">
        <w:tc>
          <w:tcPr>
            <w:tcW w:w="10170" w:type="dxa"/>
          </w:tcPr>
          <w:p w14:paraId="1DAD3768" w14:textId="77777777" w:rsidR="00D31298" w:rsidRPr="00C433E0" w:rsidRDefault="00B706F6" w:rsidP="00AC1876">
            <w:pPr>
              <w:rPr>
                <w:rFonts w:eastAsia="SimSun" w:cs="Arial"/>
                <w:color w:val="000000"/>
              </w:rPr>
            </w:pPr>
            <w:r>
              <w:rPr>
                <w:rFonts w:eastAsia="Calibri" w:cs="Arial"/>
                <w:color w:val="000000"/>
              </w:rPr>
              <w:t>Resection</w:t>
            </w:r>
            <w:r w:rsidR="00360300">
              <w:rPr>
                <w:rFonts w:eastAsia="Calibri" w:cs="Arial"/>
                <w:color w:val="000000"/>
              </w:rPr>
              <w:t xml:space="preserve"> (consider the Soft Tissue Resection protocol)</w:t>
            </w:r>
          </w:p>
        </w:tc>
      </w:tr>
      <w:tr w:rsidR="00D31298" w:rsidRPr="00C433E0" w14:paraId="257ABBBC" w14:textId="77777777" w:rsidTr="00055D84">
        <w:tc>
          <w:tcPr>
            <w:tcW w:w="10170" w:type="dxa"/>
          </w:tcPr>
          <w:p w14:paraId="612A0E7D" w14:textId="77777777" w:rsidR="00D31298" w:rsidRPr="00C433E0" w:rsidRDefault="00D31298" w:rsidP="002C0480">
            <w:pPr>
              <w:rPr>
                <w:rFonts w:eastAsia="SimSun" w:cs="Arial"/>
                <w:color w:val="000000"/>
              </w:rPr>
            </w:pPr>
            <w:r w:rsidRPr="00C433E0">
              <w:rPr>
                <w:rFonts w:eastAsia="SimSun" w:cs="Arial"/>
              </w:rPr>
              <w:t>Cytologic specimens</w:t>
            </w:r>
          </w:p>
        </w:tc>
      </w:tr>
      <w:tr w:rsidR="008E238D" w:rsidRPr="00721211" w14:paraId="1CD64212" w14:textId="77777777" w:rsidTr="003177AA">
        <w:tc>
          <w:tcPr>
            <w:tcW w:w="10170" w:type="dxa"/>
            <w:tcBorders>
              <w:top w:val="single" w:sz="4" w:space="0" w:color="auto"/>
              <w:left w:val="single" w:sz="4" w:space="0" w:color="auto"/>
              <w:bottom w:val="single" w:sz="4" w:space="0" w:color="auto"/>
              <w:right w:val="single" w:sz="4" w:space="0" w:color="auto"/>
            </w:tcBorders>
            <w:shd w:val="clear" w:color="auto" w:fill="BFBFBF"/>
          </w:tcPr>
          <w:p w14:paraId="7080EB78" w14:textId="77777777" w:rsidR="008E238D" w:rsidRPr="00721211" w:rsidRDefault="008E238D" w:rsidP="00105DC4">
            <w:pPr>
              <w:rPr>
                <w:rFonts w:eastAsia="SimSun" w:cs="Arial"/>
                <w:b/>
              </w:rPr>
            </w:pPr>
            <w:r w:rsidRPr="00721211">
              <w:rPr>
                <w:rFonts w:eastAsia="SimSun" w:cs="Arial"/>
                <w:b/>
              </w:rPr>
              <w:t>Tumor type</w:t>
            </w:r>
          </w:p>
        </w:tc>
      </w:tr>
      <w:tr w:rsidR="008E238D" w:rsidRPr="003177AA" w14:paraId="4E9CD2FF" w14:textId="77777777" w:rsidTr="008E238D">
        <w:tc>
          <w:tcPr>
            <w:tcW w:w="10170" w:type="dxa"/>
            <w:tcBorders>
              <w:top w:val="single" w:sz="4" w:space="0" w:color="auto"/>
              <w:left w:val="single" w:sz="4" w:space="0" w:color="auto"/>
              <w:bottom w:val="single" w:sz="4" w:space="0" w:color="auto"/>
              <w:right w:val="single" w:sz="4" w:space="0" w:color="auto"/>
            </w:tcBorders>
          </w:tcPr>
          <w:p w14:paraId="62B18088" w14:textId="5587CA66" w:rsidR="008E238D" w:rsidRPr="00C433E0" w:rsidRDefault="008E238D" w:rsidP="00105DC4">
            <w:pPr>
              <w:rPr>
                <w:rFonts w:eastAsia="SimSun" w:cs="Arial"/>
              </w:rPr>
            </w:pPr>
            <w:r>
              <w:rPr>
                <w:rFonts w:eastAsia="SimSun" w:cs="Arial"/>
              </w:rPr>
              <w:t xml:space="preserve">Soft tissue tumors that </w:t>
            </w:r>
            <w:r w:rsidRPr="00AF57FF">
              <w:rPr>
                <w:rFonts w:eastAsia="SimSun" w:cs="Arial"/>
              </w:rPr>
              <w:t xml:space="preserve">may recur locally but have either no </w:t>
            </w:r>
            <w:r>
              <w:rPr>
                <w:rFonts w:eastAsia="SimSun" w:cs="Arial"/>
              </w:rPr>
              <w:t>o</w:t>
            </w:r>
            <w:r w:rsidRPr="00AF57FF">
              <w:rPr>
                <w:rFonts w:eastAsia="SimSun" w:cs="Arial"/>
              </w:rPr>
              <w:t>r an extremely low risk of metastasis</w:t>
            </w:r>
            <w:r>
              <w:rPr>
                <w:rFonts w:eastAsia="SimSun" w:cs="Arial"/>
              </w:rPr>
              <w:t xml:space="preserve"> </w:t>
            </w:r>
          </w:p>
        </w:tc>
      </w:tr>
      <w:tr w:rsidR="00107928" w:rsidRPr="003177AA" w14:paraId="415333AE" w14:textId="77777777" w:rsidTr="007E418F">
        <w:tc>
          <w:tcPr>
            <w:tcW w:w="10170" w:type="dxa"/>
          </w:tcPr>
          <w:p w14:paraId="7157688F" w14:textId="77777777" w:rsidR="00107928" w:rsidDel="007A7C36" w:rsidRDefault="00107928" w:rsidP="00877DB6">
            <w:pPr>
              <w:rPr>
                <w:rFonts w:eastAsia="SimSun" w:cs="Arial"/>
              </w:rPr>
            </w:pPr>
            <w:r>
              <w:rPr>
                <w:rFonts w:eastAsia="SimSun" w:cs="Arial"/>
              </w:rPr>
              <w:t>Carcinosarcoma (consider the appropriate site-specific carcinoma protocol)</w:t>
            </w:r>
          </w:p>
        </w:tc>
      </w:tr>
      <w:tr w:rsidR="00107928" w:rsidRPr="003177AA" w14:paraId="022FF5D9" w14:textId="77777777" w:rsidTr="007E418F">
        <w:tc>
          <w:tcPr>
            <w:tcW w:w="10170" w:type="dxa"/>
          </w:tcPr>
          <w:p w14:paraId="2FF26C42" w14:textId="77777777" w:rsidR="00107928" w:rsidDel="007A7C36" w:rsidRDefault="00107928" w:rsidP="002C0480">
            <w:pPr>
              <w:rPr>
                <w:rFonts w:eastAsia="SimSun" w:cs="Arial"/>
              </w:rPr>
            </w:pPr>
            <w:r w:rsidRPr="00C433E0">
              <w:rPr>
                <w:rFonts w:eastAsia="SimSun" w:cs="Arial"/>
              </w:rPr>
              <w:t>Lymphoma</w:t>
            </w:r>
            <w:r>
              <w:rPr>
                <w:rFonts w:eastAsia="SimSun" w:cs="Arial"/>
              </w:rPr>
              <w:t xml:space="preserve"> (consider the Hodgkin or non-Hodgkin L</w:t>
            </w:r>
            <w:r w:rsidRPr="00BA0BEC">
              <w:rPr>
                <w:rFonts w:eastAsia="SimSun" w:cs="Arial"/>
              </w:rPr>
              <w:t>ymphom</w:t>
            </w:r>
            <w:r>
              <w:rPr>
                <w:rFonts w:eastAsia="SimSun" w:cs="Arial"/>
              </w:rPr>
              <w:t>a protocols)</w:t>
            </w:r>
          </w:p>
        </w:tc>
      </w:tr>
      <w:tr w:rsidR="007E418F" w:rsidRPr="003177AA" w14:paraId="1C4A12C5" w14:textId="77777777" w:rsidTr="00F52B53">
        <w:tc>
          <w:tcPr>
            <w:tcW w:w="10170" w:type="dxa"/>
          </w:tcPr>
          <w:p w14:paraId="04F73F75" w14:textId="77777777" w:rsidR="007E418F" w:rsidRPr="00C433E0" w:rsidRDefault="007E418F" w:rsidP="002C0480">
            <w:pPr>
              <w:rPr>
                <w:rFonts w:eastAsia="SimSun" w:cs="Arial"/>
              </w:rPr>
            </w:pPr>
            <w:r>
              <w:rPr>
                <w:rFonts w:eastAsia="SimSun" w:cs="Arial"/>
              </w:rPr>
              <w:t xml:space="preserve">Pediatric </w:t>
            </w:r>
            <w:r w:rsidRPr="00C433E0">
              <w:rPr>
                <w:rFonts w:eastAsia="SimSun" w:cs="Arial"/>
              </w:rPr>
              <w:t>Ewing sarcoma</w:t>
            </w:r>
            <w:r>
              <w:rPr>
                <w:rFonts w:eastAsia="SimSun" w:cs="Arial"/>
              </w:rPr>
              <w:t xml:space="preserve"> (consider the Ewing Sarcoma protocol)</w:t>
            </w:r>
          </w:p>
        </w:tc>
      </w:tr>
      <w:tr w:rsidR="00883590" w:rsidRPr="003177AA" w14:paraId="15C7DF18" w14:textId="77777777" w:rsidTr="00107928">
        <w:tc>
          <w:tcPr>
            <w:tcW w:w="10170" w:type="dxa"/>
            <w:tcBorders>
              <w:top w:val="single" w:sz="4" w:space="0" w:color="auto"/>
              <w:left w:val="single" w:sz="4" w:space="0" w:color="auto"/>
              <w:bottom w:val="single" w:sz="4" w:space="0" w:color="auto"/>
              <w:right w:val="single" w:sz="4" w:space="0" w:color="auto"/>
            </w:tcBorders>
          </w:tcPr>
          <w:p w14:paraId="60BEE0ED" w14:textId="77777777" w:rsidR="00883590" w:rsidRDefault="00883590" w:rsidP="002640DE">
            <w:pPr>
              <w:rPr>
                <w:rFonts w:eastAsia="SimSun" w:cs="Arial"/>
              </w:rPr>
            </w:pPr>
            <w:r>
              <w:rPr>
                <w:rFonts w:eastAsia="SimSun" w:cs="Arial"/>
              </w:rPr>
              <w:t>Pediatric rhabdomyosarcoma (consider the Rhabdomyosarcoma protocol)</w:t>
            </w:r>
          </w:p>
        </w:tc>
      </w:tr>
      <w:tr w:rsidR="00107928" w:rsidRPr="00C433E0" w14:paraId="69A776FE" w14:textId="77777777" w:rsidTr="00107928">
        <w:tc>
          <w:tcPr>
            <w:tcW w:w="10170" w:type="dxa"/>
            <w:tcBorders>
              <w:top w:val="single" w:sz="4" w:space="0" w:color="auto"/>
              <w:left w:val="single" w:sz="4" w:space="0" w:color="auto"/>
              <w:bottom w:val="single" w:sz="4" w:space="0" w:color="auto"/>
              <w:right w:val="single" w:sz="4" w:space="0" w:color="auto"/>
            </w:tcBorders>
          </w:tcPr>
          <w:p w14:paraId="2FC66899" w14:textId="77777777" w:rsidR="00107928" w:rsidRPr="0048565C" w:rsidRDefault="00107928" w:rsidP="002640DE">
            <w:pPr>
              <w:rPr>
                <w:rFonts w:eastAsia="SimSun" w:cs="Arial"/>
              </w:rPr>
            </w:pPr>
            <w:r>
              <w:rPr>
                <w:rFonts w:eastAsia="SimSun" w:cs="Arial"/>
              </w:rPr>
              <w:t>Kaposi sarcoma</w:t>
            </w:r>
          </w:p>
        </w:tc>
      </w:tr>
      <w:tr w:rsidR="007E418F" w:rsidRPr="00B51FD5" w14:paraId="2F300C51" w14:textId="77777777" w:rsidTr="00F52B53">
        <w:tc>
          <w:tcPr>
            <w:tcW w:w="10170" w:type="dxa"/>
          </w:tcPr>
          <w:p w14:paraId="588CDE11" w14:textId="77777777" w:rsidR="007E418F" w:rsidRPr="00C433E0" w:rsidRDefault="007E418F" w:rsidP="000F3809">
            <w:pPr>
              <w:rPr>
                <w:rFonts w:eastAsia="SimSun" w:cs="Arial"/>
              </w:rPr>
            </w:pPr>
            <w:r>
              <w:rPr>
                <w:rFonts w:eastAsia="SimSun" w:cs="Arial"/>
              </w:rPr>
              <w:t>Gastrointestinal stromal tumor (consider the Gastrointestinal Stromal Tumor protocol)</w:t>
            </w:r>
          </w:p>
        </w:tc>
      </w:tr>
      <w:tr w:rsidR="00877DB6" w:rsidRPr="00B51FD5" w14:paraId="1F829794" w14:textId="77777777" w:rsidTr="007E418F">
        <w:tc>
          <w:tcPr>
            <w:tcW w:w="10170" w:type="dxa"/>
          </w:tcPr>
          <w:p w14:paraId="6155469B" w14:textId="77777777" w:rsidR="00877DB6" w:rsidRDefault="00877DB6" w:rsidP="002C0480">
            <w:pPr>
              <w:rPr>
                <w:rFonts w:eastAsia="SimSun" w:cs="Arial"/>
              </w:rPr>
            </w:pPr>
            <w:r w:rsidRPr="00D76D0E">
              <w:rPr>
                <w:rFonts w:eastAsia="SimSun" w:cs="Arial"/>
              </w:rPr>
              <w:t>Uterine sarcoma</w:t>
            </w:r>
            <w:r w:rsidR="00C4632D">
              <w:rPr>
                <w:rFonts w:eastAsia="SimSun" w:cs="Arial"/>
              </w:rPr>
              <w:t xml:space="preserve"> </w:t>
            </w:r>
            <w:r w:rsidRPr="00D76D0E">
              <w:rPr>
                <w:rFonts w:eastAsia="SimSun" w:cs="Arial"/>
              </w:rPr>
              <w:t>(consider the Uterine Sarcoma protocol)</w:t>
            </w:r>
          </w:p>
        </w:tc>
      </w:tr>
    </w:tbl>
    <w:p w14:paraId="6FFDD87D" w14:textId="77777777" w:rsidR="00D31298" w:rsidRDefault="00D31298" w:rsidP="00D31298">
      <w:pPr>
        <w:tabs>
          <w:tab w:val="left" w:pos="0"/>
        </w:tabs>
        <w:rPr>
          <w:rFonts w:cs="Arial"/>
          <w:b/>
          <w:kern w:val="18"/>
          <w:szCs w:val="24"/>
        </w:rPr>
      </w:pPr>
    </w:p>
    <w:p w14:paraId="78671770" w14:textId="77777777" w:rsidR="007E418F" w:rsidRPr="00A706F1" w:rsidRDefault="007E418F" w:rsidP="007E418F">
      <w:pPr>
        <w:tabs>
          <w:tab w:val="center" w:pos="5040"/>
        </w:tabs>
        <w:rPr>
          <w:rFonts w:eastAsia="Calibri" w:cs="Arial"/>
          <w:b/>
          <w:kern w:val="18"/>
        </w:rPr>
      </w:pPr>
      <w:r w:rsidRPr="00A706F1">
        <w:rPr>
          <w:rFonts w:eastAsia="Calibri" w:cs="Arial"/>
          <w:b/>
          <w:kern w:val="18"/>
        </w:rPr>
        <w:t>Authors</w:t>
      </w:r>
    </w:p>
    <w:p w14:paraId="25FB1069" w14:textId="77777777" w:rsidR="007E418F" w:rsidRDefault="007E418F" w:rsidP="007E418F">
      <w:pPr>
        <w:rPr>
          <w:rFonts w:cs="Arial"/>
        </w:rPr>
      </w:pPr>
      <w:r>
        <w:rPr>
          <w:rFonts w:eastAsia="Calibri" w:cs="Arial"/>
          <w:kern w:val="18"/>
        </w:rPr>
        <w:t>Javier A. Laurini, MD</w:t>
      </w:r>
      <w:r w:rsidRPr="00A706F1">
        <w:rPr>
          <w:rFonts w:eastAsia="Calibri" w:cs="Arial"/>
          <w:kern w:val="18"/>
        </w:rPr>
        <w:t>*</w:t>
      </w:r>
      <w:r w:rsidR="00C4632D">
        <w:rPr>
          <w:rFonts w:eastAsia="Calibri" w:cs="Arial"/>
          <w:kern w:val="18"/>
        </w:rPr>
        <w:t>;</w:t>
      </w:r>
      <w:r w:rsidRPr="00A706F1">
        <w:rPr>
          <w:rFonts w:eastAsia="Calibri" w:cs="Arial"/>
          <w:kern w:val="18"/>
        </w:rPr>
        <w:t xml:space="preserve"> </w:t>
      </w:r>
      <w:proofErr w:type="spellStart"/>
      <w:r w:rsidRPr="00A706F1">
        <w:rPr>
          <w:rFonts w:eastAsia="Calibri" w:cs="Arial"/>
          <w:kern w:val="18"/>
        </w:rPr>
        <w:t>Kumarasen</w:t>
      </w:r>
      <w:proofErr w:type="spellEnd"/>
      <w:r w:rsidRPr="00A706F1">
        <w:rPr>
          <w:rFonts w:eastAsia="Calibri" w:cs="Arial"/>
          <w:kern w:val="18"/>
        </w:rPr>
        <w:t xml:space="preserve"> Cooper</w:t>
      </w:r>
      <w:r w:rsidR="00C4632D">
        <w:rPr>
          <w:rFonts w:eastAsia="Calibri" w:cs="Arial"/>
          <w:kern w:val="18"/>
        </w:rPr>
        <w:t>,</w:t>
      </w:r>
      <w:r>
        <w:rPr>
          <w:rFonts w:eastAsia="Calibri" w:cs="Arial"/>
          <w:kern w:val="18"/>
        </w:rPr>
        <w:t xml:space="preserve"> MBChB</w:t>
      </w:r>
      <w:r w:rsidR="00C4632D">
        <w:rPr>
          <w:rFonts w:eastAsia="Calibri" w:cs="Arial"/>
          <w:kern w:val="18"/>
        </w:rPr>
        <w:t>,</w:t>
      </w:r>
      <w:r w:rsidRPr="00A706F1">
        <w:rPr>
          <w:rFonts w:eastAsia="Calibri" w:cs="Arial"/>
          <w:kern w:val="18"/>
        </w:rPr>
        <w:t xml:space="preserve"> DPhil</w:t>
      </w:r>
      <w:r w:rsidR="00C4632D">
        <w:rPr>
          <w:rFonts w:eastAsia="Calibri" w:cs="Arial"/>
          <w:kern w:val="18"/>
        </w:rPr>
        <w:t>;</w:t>
      </w:r>
      <w:r w:rsidRPr="00D31298">
        <w:rPr>
          <w:rFonts w:cs="Arial"/>
          <w:sz w:val="19"/>
          <w:szCs w:val="19"/>
        </w:rPr>
        <w:t xml:space="preserve"> </w:t>
      </w:r>
      <w:r w:rsidRPr="00916389">
        <w:rPr>
          <w:rFonts w:cs="Arial"/>
          <w:sz w:val="19"/>
          <w:szCs w:val="19"/>
        </w:rPr>
        <w:t>Christopher D.M. Fletcher</w:t>
      </w:r>
      <w:r w:rsidR="00C4632D">
        <w:rPr>
          <w:rFonts w:cs="Arial"/>
          <w:sz w:val="19"/>
          <w:szCs w:val="19"/>
        </w:rPr>
        <w:t>,</w:t>
      </w:r>
      <w:r w:rsidRPr="00916389">
        <w:rPr>
          <w:rFonts w:cs="Arial"/>
          <w:sz w:val="19"/>
          <w:szCs w:val="19"/>
        </w:rPr>
        <w:t xml:space="preserve"> MD</w:t>
      </w:r>
      <w:r w:rsidR="00C4632D">
        <w:rPr>
          <w:rFonts w:cs="Arial"/>
          <w:sz w:val="19"/>
          <w:szCs w:val="19"/>
        </w:rPr>
        <w:t>;</w:t>
      </w:r>
      <w:r>
        <w:rPr>
          <w:rFonts w:cs="Arial"/>
          <w:sz w:val="19"/>
          <w:szCs w:val="19"/>
        </w:rPr>
        <w:t xml:space="preserve"> </w:t>
      </w:r>
      <w:r w:rsidRPr="00D31298">
        <w:rPr>
          <w:rFonts w:cs="Arial"/>
          <w:sz w:val="19"/>
          <w:szCs w:val="19"/>
        </w:rPr>
        <w:t xml:space="preserve">Andrew Lawrence </w:t>
      </w:r>
      <w:proofErr w:type="spellStart"/>
      <w:r w:rsidRPr="00D31298">
        <w:rPr>
          <w:rFonts w:cs="Arial"/>
          <w:sz w:val="19"/>
          <w:szCs w:val="19"/>
        </w:rPr>
        <w:t>Folpe</w:t>
      </w:r>
      <w:proofErr w:type="spellEnd"/>
      <w:r w:rsidR="00C4632D">
        <w:rPr>
          <w:rFonts w:cs="Arial"/>
          <w:sz w:val="19"/>
          <w:szCs w:val="19"/>
        </w:rPr>
        <w:t>,</w:t>
      </w:r>
      <w:r w:rsidRPr="00D31298">
        <w:rPr>
          <w:rFonts w:cs="Arial"/>
          <w:sz w:val="19"/>
          <w:szCs w:val="19"/>
        </w:rPr>
        <w:t xml:space="preserve"> MD</w:t>
      </w:r>
      <w:r w:rsidR="00C4632D">
        <w:rPr>
          <w:rFonts w:cs="Arial"/>
          <w:sz w:val="19"/>
          <w:szCs w:val="19"/>
        </w:rPr>
        <w:t>;</w:t>
      </w:r>
      <w:r>
        <w:rPr>
          <w:rFonts w:cs="Arial"/>
          <w:sz w:val="19"/>
          <w:szCs w:val="19"/>
        </w:rPr>
        <w:t xml:space="preserve"> </w:t>
      </w:r>
      <w:r w:rsidRPr="00A706F1">
        <w:rPr>
          <w:rFonts w:eastAsia="Calibri" w:cs="Arial"/>
          <w:kern w:val="18"/>
        </w:rPr>
        <w:t>Francis H. Gannon</w:t>
      </w:r>
      <w:r w:rsidR="00C4632D">
        <w:rPr>
          <w:rFonts w:eastAsia="Calibri" w:cs="Arial"/>
          <w:kern w:val="18"/>
        </w:rPr>
        <w:t>,</w:t>
      </w:r>
      <w:r w:rsidRPr="00A706F1">
        <w:rPr>
          <w:rFonts w:eastAsia="Calibri" w:cs="Arial"/>
          <w:kern w:val="18"/>
        </w:rPr>
        <w:t xml:space="preserve"> MD</w:t>
      </w:r>
      <w:r w:rsidR="00C4632D">
        <w:rPr>
          <w:rFonts w:eastAsia="Calibri" w:cs="Arial"/>
          <w:kern w:val="18"/>
        </w:rPr>
        <w:t>;</w:t>
      </w:r>
      <w:r>
        <w:rPr>
          <w:rFonts w:eastAsia="Calibri" w:cs="Arial"/>
          <w:kern w:val="18"/>
        </w:rPr>
        <w:t xml:space="preserve"> </w:t>
      </w:r>
      <w:r w:rsidRPr="00A706F1">
        <w:rPr>
          <w:rFonts w:eastAsia="Calibri" w:cs="Arial"/>
          <w:kern w:val="18"/>
        </w:rPr>
        <w:t>Jennifer Leigh Hunt</w:t>
      </w:r>
      <w:r w:rsidR="00C4632D">
        <w:rPr>
          <w:rFonts w:eastAsia="Calibri" w:cs="Arial"/>
          <w:kern w:val="18"/>
        </w:rPr>
        <w:t>,</w:t>
      </w:r>
      <w:r w:rsidRPr="00A706F1">
        <w:rPr>
          <w:rFonts w:eastAsia="Calibri" w:cs="Arial"/>
          <w:kern w:val="18"/>
        </w:rPr>
        <w:t xml:space="preserve"> MD</w:t>
      </w:r>
      <w:r w:rsidR="00C4632D">
        <w:rPr>
          <w:rFonts w:eastAsia="Calibri" w:cs="Arial"/>
          <w:kern w:val="18"/>
        </w:rPr>
        <w:t>;</w:t>
      </w:r>
      <w:r w:rsidRPr="007929C6">
        <w:rPr>
          <w:rFonts w:cs="Arial"/>
        </w:rPr>
        <w:t xml:space="preserve"> </w:t>
      </w:r>
      <w:r w:rsidRPr="001E70D4">
        <w:rPr>
          <w:rFonts w:cs="Arial"/>
        </w:rPr>
        <w:t xml:space="preserve">Thomas </w:t>
      </w:r>
      <w:proofErr w:type="spellStart"/>
      <w:r w:rsidRPr="001E70D4">
        <w:rPr>
          <w:rFonts w:cs="Arial"/>
        </w:rPr>
        <w:t>Krausz</w:t>
      </w:r>
      <w:proofErr w:type="spellEnd"/>
      <w:r w:rsidR="00C4632D">
        <w:rPr>
          <w:rFonts w:cs="Arial"/>
        </w:rPr>
        <w:t>,</w:t>
      </w:r>
      <w:r w:rsidRPr="001E70D4">
        <w:rPr>
          <w:rFonts w:cs="Arial"/>
        </w:rPr>
        <w:t xml:space="preserve"> MD</w:t>
      </w:r>
      <w:r w:rsidR="00C4632D">
        <w:rPr>
          <w:rFonts w:cs="Arial"/>
        </w:rPr>
        <w:t>;</w:t>
      </w:r>
      <w:r>
        <w:rPr>
          <w:rFonts w:eastAsia="Calibri" w:cs="Arial"/>
          <w:kern w:val="18"/>
        </w:rPr>
        <w:t xml:space="preserve"> </w:t>
      </w:r>
      <w:r w:rsidRPr="00845FBC">
        <w:rPr>
          <w:rFonts w:cs="Arial"/>
        </w:rPr>
        <w:t>Alexander Lazar</w:t>
      </w:r>
      <w:r w:rsidR="00C4632D">
        <w:rPr>
          <w:rFonts w:cs="Arial"/>
        </w:rPr>
        <w:t>,</w:t>
      </w:r>
      <w:r w:rsidRPr="00845FBC">
        <w:rPr>
          <w:rFonts w:cs="Arial"/>
        </w:rPr>
        <w:t xml:space="preserve"> MD</w:t>
      </w:r>
      <w:r w:rsidR="00C4632D">
        <w:rPr>
          <w:rFonts w:cs="Arial"/>
        </w:rPr>
        <w:t>,</w:t>
      </w:r>
      <w:r w:rsidRPr="00845FBC">
        <w:rPr>
          <w:rFonts w:cs="Arial"/>
        </w:rPr>
        <w:t xml:space="preserve"> PhD</w:t>
      </w:r>
      <w:r w:rsidR="00C4632D">
        <w:rPr>
          <w:rFonts w:cs="Arial"/>
        </w:rPr>
        <w:t>;</w:t>
      </w:r>
      <w:r>
        <w:rPr>
          <w:rFonts w:cs="Arial"/>
        </w:rPr>
        <w:t xml:space="preserve"> Anthony G. Montag</w:t>
      </w:r>
      <w:r w:rsidR="00C4632D">
        <w:rPr>
          <w:rFonts w:cs="Arial"/>
        </w:rPr>
        <w:t>,</w:t>
      </w:r>
      <w:r w:rsidRPr="00A706F1">
        <w:rPr>
          <w:rFonts w:cs="Arial"/>
        </w:rPr>
        <w:t xml:space="preserve"> MD</w:t>
      </w:r>
      <w:r w:rsidR="00C4632D">
        <w:rPr>
          <w:rFonts w:cs="Arial"/>
        </w:rPr>
        <w:t>;</w:t>
      </w:r>
      <w:r>
        <w:rPr>
          <w:rFonts w:cs="Arial"/>
        </w:rPr>
        <w:t xml:space="preserve"> </w:t>
      </w:r>
      <w:r w:rsidR="00F52B53">
        <w:rPr>
          <w:rFonts w:cs="Arial"/>
        </w:rPr>
        <w:t>Jordan Olson</w:t>
      </w:r>
      <w:r w:rsidR="00C4632D">
        <w:rPr>
          <w:rFonts w:cs="Arial"/>
        </w:rPr>
        <w:t>,</w:t>
      </w:r>
      <w:r w:rsidR="00F52B53">
        <w:rPr>
          <w:rFonts w:cs="Arial"/>
        </w:rPr>
        <w:t xml:space="preserve"> MD</w:t>
      </w:r>
      <w:r w:rsidR="00C4632D">
        <w:rPr>
          <w:rFonts w:cs="Arial"/>
        </w:rPr>
        <w:t>;</w:t>
      </w:r>
      <w:r w:rsidR="00F52B53">
        <w:rPr>
          <w:rFonts w:cs="Arial"/>
        </w:rPr>
        <w:t xml:space="preserve"> </w:t>
      </w:r>
      <w:r>
        <w:rPr>
          <w:rFonts w:cs="Arial"/>
        </w:rPr>
        <w:t>Terrance D. Peabody</w:t>
      </w:r>
      <w:r w:rsidR="00C4632D">
        <w:rPr>
          <w:rFonts w:cs="Arial"/>
        </w:rPr>
        <w:t>,</w:t>
      </w:r>
      <w:r w:rsidRPr="00A706F1">
        <w:rPr>
          <w:rFonts w:cs="Arial"/>
        </w:rPr>
        <w:t xml:space="preserve"> MD</w:t>
      </w:r>
      <w:r w:rsidR="00C4632D">
        <w:rPr>
          <w:rFonts w:cs="Arial"/>
        </w:rPr>
        <w:t>;</w:t>
      </w:r>
      <w:r>
        <w:rPr>
          <w:rFonts w:cs="Arial"/>
        </w:rPr>
        <w:t xml:space="preserve"> </w:t>
      </w:r>
      <w:r w:rsidRPr="00D31298">
        <w:rPr>
          <w:rFonts w:cs="Arial"/>
        </w:rPr>
        <w:t>Raphael E. Pollock</w:t>
      </w:r>
      <w:r w:rsidR="00C4632D">
        <w:rPr>
          <w:rFonts w:cs="Arial"/>
        </w:rPr>
        <w:t>,</w:t>
      </w:r>
      <w:r w:rsidRPr="00D31298">
        <w:rPr>
          <w:rFonts w:cs="Arial"/>
        </w:rPr>
        <w:t xml:space="preserve"> MD</w:t>
      </w:r>
      <w:r w:rsidR="00C4632D">
        <w:rPr>
          <w:rFonts w:cs="Arial"/>
        </w:rPr>
        <w:t>,</w:t>
      </w:r>
      <w:r w:rsidRPr="00D31298">
        <w:rPr>
          <w:rFonts w:cs="Arial"/>
        </w:rPr>
        <w:t xml:space="preserve"> PhD</w:t>
      </w:r>
      <w:r w:rsidR="00C4632D">
        <w:rPr>
          <w:rFonts w:cs="Arial"/>
        </w:rPr>
        <w:t>;</w:t>
      </w:r>
      <w:r>
        <w:rPr>
          <w:rFonts w:cs="Arial"/>
        </w:rPr>
        <w:t xml:space="preserve"> </w:t>
      </w:r>
      <w:r w:rsidRPr="00A706F1">
        <w:rPr>
          <w:rFonts w:cs="Arial"/>
        </w:rPr>
        <w:t>John D. Reith</w:t>
      </w:r>
      <w:r w:rsidR="00C4632D">
        <w:rPr>
          <w:rFonts w:cs="Arial"/>
        </w:rPr>
        <w:t>,</w:t>
      </w:r>
      <w:r w:rsidRPr="00A706F1">
        <w:rPr>
          <w:rFonts w:cs="Arial"/>
        </w:rPr>
        <w:t xml:space="preserve"> MD</w:t>
      </w:r>
      <w:r w:rsidR="00C4632D">
        <w:rPr>
          <w:rFonts w:cs="Arial"/>
        </w:rPr>
        <w:t>;</w:t>
      </w:r>
      <w:r>
        <w:rPr>
          <w:rFonts w:cs="Arial"/>
        </w:rPr>
        <w:t xml:space="preserve"> </w:t>
      </w:r>
      <w:r w:rsidRPr="00A706F1">
        <w:rPr>
          <w:rFonts w:cs="Arial"/>
        </w:rPr>
        <w:t>Brian P. Rubin</w:t>
      </w:r>
      <w:r w:rsidR="00C4632D">
        <w:rPr>
          <w:rFonts w:cs="Arial"/>
        </w:rPr>
        <w:t>,</w:t>
      </w:r>
      <w:r w:rsidRPr="00A706F1">
        <w:rPr>
          <w:rFonts w:cs="Arial"/>
        </w:rPr>
        <w:t xml:space="preserve"> MD</w:t>
      </w:r>
      <w:r w:rsidR="00C4632D">
        <w:rPr>
          <w:rFonts w:cs="Arial"/>
        </w:rPr>
        <w:t>;</w:t>
      </w:r>
      <w:r w:rsidRPr="00A706F1">
        <w:rPr>
          <w:rFonts w:cs="Arial"/>
        </w:rPr>
        <w:t xml:space="preserve"> </w:t>
      </w:r>
      <w:r w:rsidRPr="00D31298">
        <w:rPr>
          <w:rFonts w:cs="Arial"/>
        </w:rPr>
        <w:t>Andrew E. Rosenberg</w:t>
      </w:r>
      <w:r w:rsidR="00C4632D">
        <w:rPr>
          <w:rFonts w:cs="Arial"/>
        </w:rPr>
        <w:t>,</w:t>
      </w:r>
      <w:r>
        <w:rPr>
          <w:rFonts w:cs="Arial"/>
        </w:rPr>
        <w:t xml:space="preserve"> </w:t>
      </w:r>
      <w:r w:rsidRPr="00D31298">
        <w:rPr>
          <w:rFonts w:cs="Arial"/>
        </w:rPr>
        <w:t>MD</w:t>
      </w:r>
      <w:r w:rsidR="00C4632D">
        <w:rPr>
          <w:rFonts w:cs="Arial"/>
        </w:rPr>
        <w:t>,</w:t>
      </w:r>
      <w:r>
        <w:rPr>
          <w:rFonts w:cs="Arial"/>
        </w:rPr>
        <w:t xml:space="preserve"> </w:t>
      </w:r>
      <w:r w:rsidRPr="00A706F1">
        <w:rPr>
          <w:rFonts w:cs="Arial"/>
        </w:rPr>
        <w:t>PhD</w:t>
      </w:r>
      <w:r w:rsidR="00C4632D">
        <w:rPr>
          <w:rFonts w:cs="Arial"/>
        </w:rPr>
        <w:t>;</w:t>
      </w:r>
      <w:r>
        <w:rPr>
          <w:rFonts w:cs="Arial"/>
        </w:rPr>
        <w:t xml:space="preserve"> </w:t>
      </w:r>
      <w:r w:rsidRPr="00D31298">
        <w:rPr>
          <w:rFonts w:cs="Arial"/>
        </w:rPr>
        <w:t>Sharon W. Weiss</w:t>
      </w:r>
      <w:r w:rsidR="00C4632D">
        <w:rPr>
          <w:rFonts w:cs="Arial"/>
        </w:rPr>
        <w:t>,</w:t>
      </w:r>
      <w:r w:rsidRPr="00D31298">
        <w:rPr>
          <w:rFonts w:cs="Arial"/>
        </w:rPr>
        <w:t xml:space="preserve"> MD</w:t>
      </w:r>
      <w:r>
        <w:rPr>
          <w:rFonts w:cs="Arial"/>
        </w:rPr>
        <w:t xml:space="preserve"> </w:t>
      </w:r>
    </w:p>
    <w:p w14:paraId="2BB15534" w14:textId="77777777" w:rsidR="007E418F" w:rsidRPr="001E70D4" w:rsidRDefault="007E418F" w:rsidP="007E418F">
      <w:pPr>
        <w:rPr>
          <w:rFonts w:eastAsia="Calibri" w:cs="Arial"/>
          <w:kern w:val="18"/>
        </w:rPr>
      </w:pPr>
      <w:r w:rsidRPr="001E70D4">
        <w:rPr>
          <w:rFonts w:eastAsia="Calibri" w:cs="Arial"/>
          <w:kern w:val="18"/>
        </w:rPr>
        <w:t>With guidance from the CAP Cancer and CAP Pathology Electronic Reporting Committees.</w:t>
      </w:r>
    </w:p>
    <w:p w14:paraId="4D1E6330" w14:textId="77777777" w:rsidR="007E418F" w:rsidRPr="001E70D4" w:rsidRDefault="007E418F" w:rsidP="00E565DA">
      <w:pPr>
        <w:spacing w:before="60"/>
        <w:rPr>
          <w:rFonts w:eastAsia="Calibri" w:cs="Arial"/>
          <w:i/>
          <w:kern w:val="18"/>
          <w:sz w:val="18"/>
          <w:szCs w:val="18"/>
        </w:rPr>
      </w:pPr>
      <w:r w:rsidRPr="001E70D4">
        <w:rPr>
          <w:rFonts w:eastAsia="Calibri" w:cs="Arial"/>
          <w:i/>
          <w:kern w:val="18"/>
          <w:sz w:val="18"/>
          <w:szCs w:val="18"/>
        </w:rPr>
        <w:t xml:space="preserve">* Denotes primary author. </w:t>
      </w:r>
      <w:r w:rsidRPr="001E70D4">
        <w:rPr>
          <w:rFonts w:eastAsia="Calibri" w:cs="Arial"/>
          <w:i/>
          <w:kern w:val="20"/>
          <w:sz w:val="18"/>
          <w:szCs w:val="18"/>
        </w:rPr>
        <w:t>A</w:t>
      </w:r>
      <w:r w:rsidRPr="001E70D4">
        <w:rPr>
          <w:rFonts w:eastAsia="Calibri" w:cs="Arial"/>
          <w:i/>
          <w:kern w:val="18"/>
          <w:sz w:val="18"/>
          <w:szCs w:val="18"/>
        </w:rPr>
        <w:t>ll other contributing authors are listed alphabetically.</w:t>
      </w:r>
    </w:p>
    <w:p w14:paraId="21D0043A" w14:textId="77777777" w:rsidR="007929C6" w:rsidRPr="00845FBC" w:rsidRDefault="007929C6" w:rsidP="003177AA">
      <w:pPr>
        <w:tabs>
          <w:tab w:val="left" w:pos="0"/>
        </w:tabs>
        <w:rPr>
          <w:rFonts w:cs="Arial"/>
        </w:rPr>
      </w:pPr>
    </w:p>
    <w:p w14:paraId="443EEC1A" w14:textId="77777777" w:rsidR="007929C6" w:rsidRPr="001E70D4" w:rsidRDefault="00215C16" w:rsidP="007929C6">
      <w:pPr>
        <w:pStyle w:val="Head2"/>
        <w:rPr>
          <w:rFonts w:cs="Arial"/>
          <w:szCs w:val="26"/>
        </w:rPr>
      </w:pPr>
      <w:r>
        <w:rPr>
          <w:rFonts w:cs="Arial"/>
          <w:szCs w:val="26"/>
        </w:rPr>
        <w:t>Summary of Changes</w:t>
      </w:r>
    </w:p>
    <w:p w14:paraId="3CF482C7" w14:textId="701E75CC" w:rsidR="00C33C60" w:rsidRPr="00C33C60" w:rsidRDefault="00C33C60" w:rsidP="00C33C60">
      <w:pPr>
        <w:rPr>
          <w:rFonts w:cs="Arial"/>
          <w:b/>
        </w:rPr>
      </w:pPr>
      <w:r w:rsidRPr="00C33C60">
        <w:rPr>
          <w:rFonts w:cs="Arial"/>
          <w:b/>
        </w:rPr>
        <w:t>Version 4.</w:t>
      </w:r>
      <w:r w:rsidR="00A8520D">
        <w:rPr>
          <w:rFonts w:cs="Arial"/>
          <w:b/>
        </w:rPr>
        <w:t>0</w:t>
      </w:r>
      <w:r w:rsidRPr="00C33C60">
        <w:rPr>
          <w:rFonts w:cs="Arial"/>
          <w:b/>
        </w:rPr>
        <w:t>.</w:t>
      </w:r>
      <w:r w:rsidR="00CD2A20">
        <w:rPr>
          <w:rFonts w:cs="Arial"/>
          <w:b/>
        </w:rPr>
        <w:t>2</w:t>
      </w:r>
      <w:r w:rsidRPr="00C33C60">
        <w:rPr>
          <w:rFonts w:cs="Arial"/>
          <w:b/>
        </w:rPr>
        <w:t>.</w:t>
      </w:r>
      <w:r w:rsidR="00CD2A20">
        <w:rPr>
          <w:rFonts w:cs="Arial"/>
          <w:b/>
        </w:rPr>
        <w:t>0</w:t>
      </w:r>
    </w:p>
    <w:p w14:paraId="3DFB7532" w14:textId="0D69E0A1" w:rsidR="00C33C60" w:rsidRDefault="00CF24BB" w:rsidP="00215C16">
      <w:pPr>
        <w:pStyle w:val="1"/>
        <w:ind w:left="0" w:firstLine="0"/>
        <w:rPr>
          <w:rFonts w:cs="Arial"/>
        </w:rPr>
      </w:pPr>
      <w:bookmarkStart w:id="0" w:name="_GoBack"/>
      <w:r>
        <w:rPr>
          <w:rFonts w:cs="Arial"/>
        </w:rPr>
        <w:t xml:space="preserve">Modified </w:t>
      </w:r>
      <w:r w:rsidR="00C2552B">
        <w:rPr>
          <w:rFonts w:cs="Arial"/>
        </w:rPr>
        <w:t>Margins</w:t>
      </w:r>
      <w:r>
        <w:rPr>
          <w:rFonts w:cs="Arial"/>
        </w:rPr>
        <w:t>, changed the term sarcoma to tumor</w:t>
      </w:r>
    </w:p>
    <w:bookmarkEnd w:id="0"/>
    <w:p w14:paraId="72CBD63A" w14:textId="77777777" w:rsidR="00C33C60" w:rsidRPr="00916389" w:rsidRDefault="00C33C60" w:rsidP="00215C16">
      <w:pPr>
        <w:pStyle w:val="1"/>
        <w:ind w:left="0" w:firstLine="0"/>
        <w:rPr>
          <w:rFonts w:cs="Arial"/>
        </w:rPr>
      </w:pPr>
    </w:p>
    <w:p w14:paraId="10E671D3" w14:textId="77777777" w:rsidR="002103AC" w:rsidRPr="00916389" w:rsidRDefault="002103AC">
      <w:pPr>
        <w:pStyle w:val="Head"/>
        <w:rPr>
          <w:rFonts w:cs="Arial"/>
        </w:rPr>
        <w:sectPr w:rsidR="002103AC" w:rsidRPr="00916389" w:rsidSect="00BC5E88">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080" w:bottom="936" w:left="1080" w:header="720" w:footer="936" w:gutter="0"/>
          <w:cols w:space="720"/>
          <w:titlePg/>
        </w:sectPr>
      </w:pPr>
    </w:p>
    <w:p w14:paraId="73A95DC7" w14:textId="77777777" w:rsidR="002103AC" w:rsidRPr="00916389" w:rsidRDefault="002103AC">
      <w:pPr>
        <w:pStyle w:val="Head2"/>
        <w:rPr>
          <w:rFonts w:cs="Arial"/>
        </w:rPr>
      </w:pPr>
      <w:r w:rsidRPr="00916389">
        <w:rPr>
          <w:rFonts w:cs="Arial"/>
        </w:rPr>
        <w:lastRenderedPageBreak/>
        <w:t>Surgical Pathology</w:t>
      </w:r>
      <w:r w:rsidR="00BC5E88" w:rsidRPr="00916389">
        <w:rPr>
          <w:rFonts w:cs="Arial"/>
        </w:rPr>
        <w:t xml:space="preserve"> Cancer Case Summary</w:t>
      </w:r>
    </w:p>
    <w:p w14:paraId="437F88FD" w14:textId="77777777" w:rsidR="002103AC" w:rsidRPr="00916389" w:rsidRDefault="002103AC">
      <w:pPr>
        <w:rPr>
          <w:rFonts w:cs="Arial"/>
        </w:rPr>
      </w:pPr>
    </w:p>
    <w:p w14:paraId="0EB728C1" w14:textId="6BBBCBB1" w:rsidR="002103AC" w:rsidRPr="00916389" w:rsidRDefault="002103AC" w:rsidP="002103AC">
      <w:pPr>
        <w:rPr>
          <w:rFonts w:cs="Arial"/>
        </w:rPr>
      </w:pPr>
      <w:r w:rsidRPr="00916389">
        <w:rPr>
          <w:rFonts w:cs="Arial"/>
        </w:rPr>
        <w:t xml:space="preserve">Protocol posting date: </w:t>
      </w:r>
      <w:r w:rsidR="00CF24BB">
        <w:rPr>
          <w:rFonts w:cs="Arial"/>
        </w:rPr>
        <w:t>February 2020</w:t>
      </w:r>
    </w:p>
    <w:p w14:paraId="23A33B99" w14:textId="77777777" w:rsidR="0026609F" w:rsidRPr="00916389" w:rsidRDefault="0026609F">
      <w:pPr>
        <w:rPr>
          <w:rFonts w:cs="Arial"/>
        </w:rPr>
      </w:pPr>
    </w:p>
    <w:p w14:paraId="48321AFF" w14:textId="77777777" w:rsidR="002103AC" w:rsidRPr="00916389" w:rsidRDefault="002103AC">
      <w:pPr>
        <w:pStyle w:val="Heading1"/>
        <w:rPr>
          <w:rFonts w:cs="Arial"/>
        </w:rPr>
      </w:pPr>
      <w:r w:rsidRPr="00916389">
        <w:rPr>
          <w:rFonts w:cs="Arial"/>
        </w:rPr>
        <w:t xml:space="preserve">SOFT TISSUE: Biopsy </w:t>
      </w:r>
    </w:p>
    <w:p w14:paraId="45428E3D" w14:textId="77777777" w:rsidR="00AC1876" w:rsidRDefault="00AC1876">
      <w:pPr>
        <w:rPr>
          <w:rFonts w:cs="Arial"/>
          <w:kern w:val="20"/>
        </w:rPr>
      </w:pPr>
    </w:p>
    <w:p w14:paraId="25579FB1" w14:textId="77777777" w:rsidR="00697AFF" w:rsidRDefault="00D80DBF" w:rsidP="00697AFF">
      <w:pPr>
        <w:rPr>
          <w:rFonts w:cs="Arial"/>
          <w:b/>
        </w:rPr>
      </w:pPr>
      <w:r w:rsidRPr="00367822">
        <w:rPr>
          <w:b/>
          <w:color w:val="000000"/>
        </w:rPr>
        <w:t xml:space="preserve">Note: This case summary is recommended for reporting </w:t>
      </w:r>
      <w:r w:rsidRPr="00C87276">
        <w:rPr>
          <w:b/>
          <w:color w:val="000000"/>
        </w:rPr>
        <w:t>biopsy</w:t>
      </w:r>
      <w:r w:rsidRPr="00367822">
        <w:rPr>
          <w:b/>
          <w:color w:val="000000"/>
        </w:rPr>
        <w:t xml:space="preserve"> </w:t>
      </w:r>
      <w:proofErr w:type="gramStart"/>
      <w:r w:rsidRPr="00367822">
        <w:rPr>
          <w:b/>
          <w:color w:val="000000"/>
        </w:rPr>
        <w:t>specimens, but</w:t>
      </w:r>
      <w:proofErr w:type="gramEnd"/>
      <w:r w:rsidRPr="00367822">
        <w:rPr>
          <w:b/>
          <w:color w:val="000000"/>
        </w:rPr>
        <w:t xml:space="preserve"> is not required for accreditation purposes.</w:t>
      </w:r>
      <w:r w:rsidR="00697AFF">
        <w:rPr>
          <w:b/>
          <w:color w:val="000000"/>
        </w:rPr>
        <w:t xml:space="preserve"> </w:t>
      </w:r>
      <w:r w:rsidR="00697AFF" w:rsidRPr="00354ABD">
        <w:rPr>
          <w:rFonts w:cs="Arial"/>
          <w:b/>
        </w:rPr>
        <w:t>Core data elements are bolded to help identify routinely reported elements.</w:t>
      </w:r>
    </w:p>
    <w:p w14:paraId="2D960180" w14:textId="77777777" w:rsidR="00D80DBF" w:rsidRPr="00916389" w:rsidRDefault="00D80DBF">
      <w:pPr>
        <w:rPr>
          <w:rFonts w:cs="Arial"/>
          <w:kern w:val="20"/>
        </w:rPr>
      </w:pPr>
    </w:p>
    <w:p w14:paraId="6EC447D1" w14:textId="77777777" w:rsidR="002103AC" w:rsidRPr="00916389" w:rsidRDefault="002103AC" w:rsidP="002103AC">
      <w:pPr>
        <w:pStyle w:val="Heading2"/>
        <w:rPr>
          <w:rFonts w:cs="Arial"/>
          <w:kern w:val="20"/>
        </w:rPr>
      </w:pPr>
      <w:r w:rsidRPr="00916389">
        <w:rPr>
          <w:rFonts w:cs="Arial"/>
          <w:kern w:val="20"/>
        </w:rPr>
        <w:t>Select a single response unless otherwise indicated.</w:t>
      </w:r>
    </w:p>
    <w:p w14:paraId="7B03FF3A" w14:textId="77777777" w:rsidR="002103AC" w:rsidRPr="00916389" w:rsidRDefault="002103AC">
      <w:pPr>
        <w:pStyle w:val="Heading2"/>
        <w:rPr>
          <w:rFonts w:cs="Arial"/>
          <w:kern w:val="20"/>
        </w:rPr>
      </w:pPr>
    </w:p>
    <w:p w14:paraId="12C11450" w14:textId="77777777" w:rsidR="00EB40E6" w:rsidRPr="003177AA" w:rsidRDefault="00EB40E6" w:rsidP="00EB40E6">
      <w:pPr>
        <w:pStyle w:val="Heading2"/>
        <w:rPr>
          <w:rFonts w:cs="Arial"/>
          <w:b w:val="0"/>
        </w:rPr>
      </w:pPr>
      <w:r w:rsidRPr="003177AA">
        <w:rPr>
          <w:rFonts w:cs="Arial"/>
          <w:b w:val="0"/>
        </w:rPr>
        <w:t>Prebiopsy Treatment (select all that apply)</w:t>
      </w:r>
    </w:p>
    <w:p w14:paraId="14350A45" w14:textId="77777777" w:rsidR="00EB40E6" w:rsidRDefault="00EB40E6" w:rsidP="00EB40E6">
      <w:pPr>
        <w:keepNext/>
        <w:rPr>
          <w:rFonts w:cs="Arial"/>
        </w:rPr>
      </w:pPr>
      <w:r w:rsidRPr="00916389">
        <w:rPr>
          <w:rFonts w:cs="Arial"/>
        </w:rPr>
        <w:t xml:space="preserve">___ No </w:t>
      </w:r>
      <w:r>
        <w:rPr>
          <w:rFonts w:cs="Arial"/>
        </w:rPr>
        <w:t xml:space="preserve">known prebiopsy </w:t>
      </w:r>
      <w:r w:rsidRPr="00916389">
        <w:rPr>
          <w:rFonts w:cs="Arial"/>
        </w:rPr>
        <w:t>therapy</w:t>
      </w:r>
    </w:p>
    <w:p w14:paraId="51D7BE4D" w14:textId="77777777" w:rsidR="00EB40E6" w:rsidRPr="00916389" w:rsidRDefault="00EB40E6" w:rsidP="00EB40E6">
      <w:pPr>
        <w:keepNext/>
        <w:rPr>
          <w:rFonts w:cs="Arial"/>
        </w:rPr>
      </w:pPr>
      <w:r w:rsidRPr="00916389">
        <w:rPr>
          <w:rFonts w:cs="Arial"/>
        </w:rPr>
        <w:t>___ Chemotherapy performed</w:t>
      </w:r>
    </w:p>
    <w:p w14:paraId="5CAC6384" w14:textId="77777777" w:rsidR="00EB40E6" w:rsidRPr="00916389" w:rsidRDefault="00EB40E6" w:rsidP="00EB40E6">
      <w:pPr>
        <w:keepNext/>
        <w:rPr>
          <w:rFonts w:cs="Arial"/>
        </w:rPr>
      </w:pPr>
      <w:r w:rsidRPr="00916389">
        <w:rPr>
          <w:rFonts w:cs="Arial"/>
        </w:rPr>
        <w:t>___ Radiation therapy performed</w:t>
      </w:r>
    </w:p>
    <w:p w14:paraId="5C72AD19" w14:textId="77777777" w:rsidR="00EB40E6" w:rsidRPr="00916389" w:rsidRDefault="00EB40E6" w:rsidP="00EB40E6">
      <w:pPr>
        <w:keepNext/>
        <w:rPr>
          <w:rFonts w:cs="Arial"/>
        </w:rPr>
      </w:pPr>
      <w:r w:rsidRPr="00916389">
        <w:rPr>
          <w:rFonts w:cs="Arial"/>
        </w:rPr>
        <w:t xml:space="preserve">___ Therapy </w:t>
      </w:r>
      <w:proofErr w:type="gramStart"/>
      <w:r w:rsidRPr="00916389">
        <w:rPr>
          <w:rFonts w:cs="Arial"/>
        </w:rPr>
        <w:t>performed,</w:t>
      </w:r>
      <w:proofErr w:type="gramEnd"/>
      <w:r w:rsidRPr="00916389">
        <w:rPr>
          <w:rFonts w:cs="Arial"/>
        </w:rPr>
        <w:t xml:space="preserve"> type not specified</w:t>
      </w:r>
    </w:p>
    <w:p w14:paraId="4080B66D" w14:textId="77777777" w:rsidR="00EB40E6" w:rsidRDefault="00EB40E6" w:rsidP="00EB40E6">
      <w:pPr>
        <w:pStyle w:val="Heading2"/>
        <w:rPr>
          <w:rFonts w:cs="Arial"/>
          <w:color w:val="000000"/>
        </w:rPr>
      </w:pPr>
      <w:r w:rsidRPr="00916389">
        <w:rPr>
          <w:rFonts w:cs="Arial"/>
        </w:rPr>
        <w:t xml:space="preserve">___ </w:t>
      </w:r>
      <w:r>
        <w:rPr>
          <w:rFonts w:cs="Arial"/>
        </w:rPr>
        <w:t>Not specified</w:t>
      </w:r>
      <w:r w:rsidRPr="00916389">
        <w:rPr>
          <w:rFonts w:cs="Arial"/>
          <w:color w:val="000000"/>
        </w:rPr>
        <w:t xml:space="preserve"> </w:t>
      </w:r>
    </w:p>
    <w:p w14:paraId="3F974DEE" w14:textId="77777777" w:rsidR="00EB40E6" w:rsidRDefault="00EB40E6" w:rsidP="00EB40E6">
      <w:pPr>
        <w:pStyle w:val="Heading2"/>
        <w:rPr>
          <w:rFonts w:cs="Arial"/>
          <w:color w:val="000000"/>
        </w:rPr>
      </w:pPr>
    </w:p>
    <w:p w14:paraId="63636042" w14:textId="24E35096" w:rsidR="002103AC" w:rsidRPr="00916389" w:rsidRDefault="002103AC" w:rsidP="00EB40E6">
      <w:pPr>
        <w:pStyle w:val="Heading2"/>
        <w:rPr>
          <w:rFonts w:cs="Arial"/>
          <w:color w:val="000000"/>
        </w:rPr>
      </w:pPr>
      <w:r w:rsidRPr="00916389">
        <w:rPr>
          <w:rFonts w:cs="Arial"/>
          <w:color w:val="000000"/>
        </w:rPr>
        <w:t>Procedure (Note A)</w:t>
      </w:r>
    </w:p>
    <w:p w14:paraId="7670BE7B" w14:textId="77777777" w:rsidR="002103AC" w:rsidRPr="00916389" w:rsidRDefault="002103AC">
      <w:pPr>
        <w:pStyle w:val="Footer"/>
        <w:tabs>
          <w:tab w:val="clear" w:pos="4320"/>
          <w:tab w:val="clear" w:pos="8640"/>
        </w:tabs>
        <w:rPr>
          <w:rFonts w:cs="Arial"/>
        </w:rPr>
      </w:pPr>
      <w:r w:rsidRPr="00916389">
        <w:rPr>
          <w:rFonts w:cs="Arial"/>
        </w:rPr>
        <w:t>___ Core needle biopsy</w:t>
      </w:r>
    </w:p>
    <w:p w14:paraId="5E487436" w14:textId="77777777" w:rsidR="002103AC" w:rsidRPr="00916389" w:rsidRDefault="002103AC">
      <w:pPr>
        <w:rPr>
          <w:rFonts w:cs="Arial"/>
        </w:rPr>
      </w:pPr>
      <w:r w:rsidRPr="00916389">
        <w:rPr>
          <w:rFonts w:cs="Arial"/>
        </w:rPr>
        <w:t>___ Incisional biopsy</w:t>
      </w:r>
    </w:p>
    <w:p w14:paraId="1C9F1B74" w14:textId="77777777" w:rsidR="002103AC" w:rsidRPr="00916389" w:rsidRDefault="002103AC">
      <w:pPr>
        <w:rPr>
          <w:rFonts w:cs="Arial"/>
        </w:rPr>
      </w:pPr>
      <w:r w:rsidRPr="00916389">
        <w:rPr>
          <w:rFonts w:cs="Arial"/>
        </w:rPr>
        <w:t>___ Excisional biopsy</w:t>
      </w:r>
    </w:p>
    <w:p w14:paraId="1EECF0D5" w14:textId="77777777" w:rsidR="002103AC" w:rsidRPr="00916389" w:rsidRDefault="002103AC">
      <w:pPr>
        <w:pStyle w:val="Footer"/>
        <w:tabs>
          <w:tab w:val="clear" w:pos="4320"/>
          <w:tab w:val="clear" w:pos="8640"/>
        </w:tabs>
        <w:rPr>
          <w:rFonts w:cs="Arial"/>
          <w:kern w:val="20"/>
        </w:rPr>
      </w:pPr>
      <w:r w:rsidRPr="00916389">
        <w:rPr>
          <w:rFonts w:cs="Arial"/>
        </w:rPr>
        <w:t xml:space="preserve">___ Other (specify): </w:t>
      </w:r>
      <w:r w:rsidRPr="00916389">
        <w:rPr>
          <w:rFonts w:cs="Arial"/>
          <w:kern w:val="20"/>
        </w:rPr>
        <w:t>____________________________</w:t>
      </w:r>
    </w:p>
    <w:p w14:paraId="02DFDDFF" w14:textId="77777777" w:rsidR="002103AC" w:rsidRPr="00916389" w:rsidRDefault="002103AC">
      <w:pPr>
        <w:pStyle w:val="Footer"/>
        <w:tabs>
          <w:tab w:val="clear" w:pos="4320"/>
          <w:tab w:val="clear" w:pos="8640"/>
        </w:tabs>
        <w:rPr>
          <w:rFonts w:cs="Arial"/>
        </w:rPr>
      </w:pPr>
      <w:r w:rsidRPr="00916389">
        <w:rPr>
          <w:rFonts w:cs="Arial"/>
          <w:kern w:val="20"/>
        </w:rPr>
        <w:t>___ Not specified</w:t>
      </w:r>
    </w:p>
    <w:p w14:paraId="61541F1B" w14:textId="77777777" w:rsidR="002103AC" w:rsidRPr="00916389" w:rsidRDefault="002103AC">
      <w:pPr>
        <w:rPr>
          <w:rFonts w:cs="Arial"/>
        </w:rPr>
      </w:pPr>
    </w:p>
    <w:p w14:paraId="733A33BD" w14:textId="77777777" w:rsidR="002103AC" w:rsidRPr="00916389" w:rsidRDefault="002103AC">
      <w:pPr>
        <w:pStyle w:val="Heading2"/>
        <w:rPr>
          <w:rFonts w:cs="Arial"/>
        </w:rPr>
      </w:pPr>
      <w:r w:rsidRPr="00916389">
        <w:rPr>
          <w:rFonts w:cs="Arial"/>
        </w:rPr>
        <w:t>Tumor Site</w:t>
      </w:r>
      <w:r w:rsidR="00C4632D">
        <w:rPr>
          <w:rFonts w:cs="Arial"/>
        </w:rPr>
        <w:t xml:space="preserve"> (Note </w:t>
      </w:r>
      <w:r w:rsidR="00984B1D">
        <w:rPr>
          <w:rFonts w:cs="Arial"/>
        </w:rPr>
        <w:t>B</w:t>
      </w:r>
      <w:r w:rsidR="00EB24D1" w:rsidRPr="00916389">
        <w:rPr>
          <w:rFonts w:cs="Arial"/>
        </w:rPr>
        <w:t>)</w:t>
      </w:r>
    </w:p>
    <w:p w14:paraId="1ADFBDD8" w14:textId="77777777" w:rsidR="002103AC" w:rsidRPr="0051646F" w:rsidRDefault="00902798" w:rsidP="0006300A">
      <w:pPr>
        <w:rPr>
          <w:rFonts w:cs="Arial"/>
          <w:kern w:val="20"/>
        </w:rPr>
      </w:pPr>
      <w:r w:rsidRPr="00916389">
        <w:rPr>
          <w:rFonts w:cs="Arial"/>
        </w:rPr>
        <w:t xml:space="preserve">___ Head and </w:t>
      </w:r>
      <w:r w:rsidR="0051646F">
        <w:rPr>
          <w:rFonts w:cs="Arial"/>
        </w:rPr>
        <w:t>n</w:t>
      </w:r>
      <w:r w:rsidRPr="0051646F">
        <w:rPr>
          <w:rFonts w:cs="Arial"/>
        </w:rPr>
        <w:t>eck</w:t>
      </w:r>
      <w:r w:rsidR="003572D8">
        <w:rPr>
          <w:rFonts w:cs="Arial"/>
        </w:rPr>
        <w:t xml:space="preserve"> (s</w:t>
      </w:r>
      <w:r w:rsidR="002103AC" w:rsidRPr="0051646F">
        <w:rPr>
          <w:rFonts w:cs="Arial"/>
        </w:rPr>
        <w:t>pecify</w:t>
      </w:r>
      <w:r w:rsidR="00312021">
        <w:rPr>
          <w:rFonts w:cs="Arial"/>
        </w:rPr>
        <w:t xml:space="preserve"> site</w:t>
      </w:r>
      <w:r w:rsidR="003572D8">
        <w:rPr>
          <w:rFonts w:cs="Arial"/>
        </w:rPr>
        <w:t xml:space="preserve">, </w:t>
      </w:r>
      <w:r w:rsidR="002103AC" w:rsidRPr="0051646F">
        <w:rPr>
          <w:rFonts w:cs="Arial"/>
        </w:rPr>
        <w:t xml:space="preserve">if known): </w:t>
      </w:r>
      <w:r w:rsidR="002103AC" w:rsidRPr="0051646F">
        <w:rPr>
          <w:rFonts w:cs="Arial"/>
          <w:kern w:val="20"/>
        </w:rPr>
        <w:t>____________________________</w:t>
      </w:r>
    </w:p>
    <w:p w14:paraId="1482B567" w14:textId="77777777" w:rsidR="00902798" w:rsidRPr="0051646F" w:rsidRDefault="00902798" w:rsidP="0006300A">
      <w:pPr>
        <w:rPr>
          <w:rFonts w:cs="Arial"/>
          <w:kern w:val="20"/>
        </w:rPr>
      </w:pPr>
      <w:r w:rsidRPr="00916389">
        <w:rPr>
          <w:rFonts w:cs="Arial"/>
          <w:kern w:val="20"/>
        </w:rPr>
        <w:t xml:space="preserve">___ Trunk and </w:t>
      </w:r>
      <w:r w:rsidR="0051646F">
        <w:rPr>
          <w:rFonts w:cs="Arial"/>
          <w:kern w:val="20"/>
        </w:rPr>
        <w:t>e</w:t>
      </w:r>
      <w:r w:rsidRPr="0051646F">
        <w:rPr>
          <w:rFonts w:cs="Arial"/>
          <w:kern w:val="20"/>
        </w:rPr>
        <w:t>xtremities</w:t>
      </w:r>
      <w:r w:rsidR="003572D8">
        <w:rPr>
          <w:rFonts w:cs="Arial"/>
        </w:rPr>
        <w:t xml:space="preserve"> (s</w:t>
      </w:r>
      <w:r w:rsidRPr="0051646F">
        <w:rPr>
          <w:rFonts w:cs="Arial"/>
        </w:rPr>
        <w:t>pecify</w:t>
      </w:r>
      <w:r w:rsidR="00312021">
        <w:rPr>
          <w:rFonts w:cs="Arial"/>
        </w:rPr>
        <w:t xml:space="preserve"> site</w:t>
      </w:r>
      <w:r w:rsidR="003572D8">
        <w:rPr>
          <w:rFonts w:cs="Arial"/>
        </w:rPr>
        <w:t xml:space="preserve">, </w:t>
      </w:r>
      <w:r w:rsidRPr="0051646F">
        <w:rPr>
          <w:rFonts w:cs="Arial"/>
        </w:rPr>
        <w:t xml:space="preserve">if known): </w:t>
      </w:r>
      <w:r w:rsidRPr="0051646F">
        <w:rPr>
          <w:rFonts w:cs="Arial"/>
          <w:kern w:val="20"/>
        </w:rPr>
        <w:t>_______________________</w:t>
      </w:r>
    </w:p>
    <w:p w14:paraId="7575F127" w14:textId="77777777" w:rsidR="00902798" w:rsidRDefault="00902798" w:rsidP="0006300A">
      <w:pPr>
        <w:rPr>
          <w:rFonts w:cs="Arial"/>
          <w:kern w:val="20"/>
        </w:rPr>
      </w:pPr>
      <w:r w:rsidRPr="00916389">
        <w:rPr>
          <w:rFonts w:cs="Arial"/>
          <w:kern w:val="20"/>
        </w:rPr>
        <w:t>___ Abdom</w:t>
      </w:r>
      <w:r w:rsidR="003B24F1">
        <w:rPr>
          <w:rFonts w:cs="Arial"/>
          <w:kern w:val="20"/>
        </w:rPr>
        <w:t>inal</w:t>
      </w:r>
      <w:r w:rsidRPr="00916389">
        <w:rPr>
          <w:rFonts w:cs="Arial"/>
          <w:kern w:val="20"/>
        </w:rPr>
        <w:t xml:space="preserve"> </w:t>
      </w:r>
      <w:r w:rsidR="0051646F" w:rsidRPr="00916389">
        <w:rPr>
          <w:rFonts w:cs="Arial"/>
          <w:kern w:val="20"/>
        </w:rPr>
        <w:t>visceral organ</w:t>
      </w:r>
      <w:r w:rsidR="003B24F1">
        <w:rPr>
          <w:rFonts w:cs="Arial"/>
          <w:kern w:val="20"/>
        </w:rPr>
        <w:t>(</w:t>
      </w:r>
      <w:r w:rsidR="0051646F" w:rsidRPr="00916389">
        <w:rPr>
          <w:rFonts w:cs="Arial"/>
          <w:kern w:val="20"/>
        </w:rPr>
        <w:t>s</w:t>
      </w:r>
      <w:r w:rsidR="003B24F1">
        <w:rPr>
          <w:rFonts w:cs="Arial"/>
          <w:kern w:val="20"/>
        </w:rPr>
        <w:t>)</w:t>
      </w:r>
      <w:r w:rsidR="003572D8">
        <w:rPr>
          <w:rFonts w:cs="Arial"/>
        </w:rPr>
        <w:t xml:space="preserve"> (s</w:t>
      </w:r>
      <w:r w:rsidRPr="00916389">
        <w:rPr>
          <w:rFonts w:cs="Arial"/>
        </w:rPr>
        <w:t>pecif</w:t>
      </w:r>
      <w:r w:rsidR="003572D8">
        <w:rPr>
          <w:rFonts w:cs="Arial"/>
        </w:rPr>
        <w:t>y</w:t>
      </w:r>
      <w:r w:rsidR="00312021">
        <w:rPr>
          <w:rFonts w:cs="Arial"/>
        </w:rPr>
        <w:t xml:space="preserve"> site</w:t>
      </w:r>
      <w:r w:rsidR="003572D8">
        <w:rPr>
          <w:rFonts w:cs="Arial"/>
        </w:rPr>
        <w:t xml:space="preserve">, </w:t>
      </w:r>
      <w:r w:rsidRPr="00916389">
        <w:rPr>
          <w:rFonts w:cs="Arial"/>
        </w:rPr>
        <w:t xml:space="preserve">if known): </w:t>
      </w:r>
      <w:r w:rsidRPr="00916389">
        <w:rPr>
          <w:rFonts w:cs="Arial"/>
          <w:kern w:val="20"/>
        </w:rPr>
        <w:t>__________________</w:t>
      </w:r>
    </w:p>
    <w:p w14:paraId="48B162F9" w14:textId="77777777" w:rsidR="003B24F1" w:rsidRPr="00916389" w:rsidRDefault="003B24F1" w:rsidP="0006300A">
      <w:pPr>
        <w:rPr>
          <w:rFonts w:cs="Arial"/>
          <w:kern w:val="20"/>
        </w:rPr>
      </w:pPr>
      <w:r>
        <w:rPr>
          <w:rFonts w:cs="Arial"/>
          <w:kern w:val="20"/>
        </w:rPr>
        <w:t>___ Thoracic visceral organ(s) (specify site, if known): ____________________</w:t>
      </w:r>
    </w:p>
    <w:p w14:paraId="582EC365" w14:textId="77777777" w:rsidR="00263963" w:rsidRPr="00916389" w:rsidRDefault="00902798" w:rsidP="0006300A">
      <w:pPr>
        <w:rPr>
          <w:rFonts w:cs="Arial"/>
          <w:kern w:val="20"/>
        </w:rPr>
      </w:pPr>
      <w:r w:rsidRPr="00916389">
        <w:rPr>
          <w:rFonts w:cs="Arial"/>
          <w:kern w:val="20"/>
        </w:rPr>
        <w:t>___ Retroperitoneum</w:t>
      </w:r>
      <w:r w:rsidR="003572D8">
        <w:rPr>
          <w:rFonts w:cs="Arial"/>
        </w:rPr>
        <w:t xml:space="preserve"> (s</w:t>
      </w:r>
      <w:r w:rsidR="00263963" w:rsidRPr="00916389">
        <w:rPr>
          <w:rFonts w:cs="Arial"/>
        </w:rPr>
        <w:t>pecify</w:t>
      </w:r>
      <w:r w:rsidR="00312021">
        <w:rPr>
          <w:rFonts w:cs="Arial"/>
        </w:rPr>
        <w:t xml:space="preserve"> site</w:t>
      </w:r>
      <w:r w:rsidR="003572D8">
        <w:rPr>
          <w:rFonts w:cs="Arial"/>
        </w:rPr>
        <w:t xml:space="preserve">, </w:t>
      </w:r>
      <w:r w:rsidR="00263963" w:rsidRPr="00916389">
        <w:rPr>
          <w:rFonts w:cs="Arial"/>
        </w:rPr>
        <w:t xml:space="preserve">if known): </w:t>
      </w:r>
      <w:r w:rsidR="00263963" w:rsidRPr="00916389">
        <w:rPr>
          <w:rFonts w:cs="Arial"/>
          <w:kern w:val="20"/>
        </w:rPr>
        <w:t>___________________________</w:t>
      </w:r>
    </w:p>
    <w:p w14:paraId="150AEAD6" w14:textId="77777777" w:rsidR="00255CB5" w:rsidRPr="00916389" w:rsidRDefault="00255CB5" w:rsidP="00255CB5">
      <w:pPr>
        <w:rPr>
          <w:rFonts w:cs="Arial"/>
          <w:kern w:val="20"/>
        </w:rPr>
      </w:pPr>
      <w:r w:rsidRPr="00916389">
        <w:rPr>
          <w:rFonts w:cs="Arial"/>
          <w:kern w:val="20"/>
        </w:rPr>
        <w:t xml:space="preserve">___ </w:t>
      </w:r>
      <w:r>
        <w:rPr>
          <w:rFonts w:cs="Arial"/>
          <w:kern w:val="20"/>
        </w:rPr>
        <w:t>Orbit</w:t>
      </w:r>
      <w:r>
        <w:rPr>
          <w:rFonts w:cs="Arial"/>
        </w:rPr>
        <w:t xml:space="preserve"> (s</w:t>
      </w:r>
      <w:r w:rsidRPr="00916389">
        <w:rPr>
          <w:rFonts w:cs="Arial"/>
        </w:rPr>
        <w:t>pecify</w:t>
      </w:r>
      <w:r>
        <w:rPr>
          <w:rFonts w:cs="Arial"/>
        </w:rPr>
        <w:t xml:space="preserve"> site, </w:t>
      </w:r>
      <w:r w:rsidRPr="00916389">
        <w:rPr>
          <w:rFonts w:cs="Arial"/>
        </w:rPr>
        <w:t xml:space="preserve">if known): </w:t>
      </w:r>
      <w:r w:rsidRPr="00916389">
        <w:rPr>
          <w:rFonts w:cs="Arial"/>
          <w:kern w:val="20"/>
        </w:rPr>
        <w:t>___________________________</w:t>
      </w:r>
    </w:p>
    <w:p w14:paraId="5EDFD1DB" w14:textId="77777777" w:rsidR="002103AC" w:rsidRPr="00916389" w:rsidRDefault="0042655D">
      <w:pPr>
        <w:rPr>
          <w:rFonts w:cs="Arial"/>
        </w:rPr>
      </w:pPr>
      <w:r w:rsidRPr="00916389">
        <w:rPr>
          <w:rFonts w:cs="Arial"/>
          <w:kern w:val="20"/>
        </w:rPr>
        <w:t>___</w:t>
      </w:r>
      <w:r w:rsidR="002103AC" w:rsidRPr="00916389">
        <w:rPr>
          <w:rFonts w:cs="Arial"/>
        </w:rPr>
        <w:t xml:space="preserve"> Not specified</w:t>
      </w:r>
    </w:p>
    <w:p w14:paraId="4B82AEA7" w14:textId="77777777" w:rsidR="002103AC" w:rsidRPr="00916389" w:rsidRDefault="002103AC">
      <w:pPr>
        <w:tabs>
          <w:tab w:val="left" w:pos="360"/>
          <w:tab w:val="left" w:pos="4200"/>
          <w:tab w:val="left" w:pos="9240"/>
        </w:tabs>
        <w:rPr>
          <w:rFonts w:cs="Arial"/>
          <w:b/>
        </w:rPr>
      </w:pPr>
    </w:p>
    <w:p w14:paraId="6F730C50" w14:textId="77777777" w:rsidR="002103AC" w:rsidRPr="00916389" w:rsidRDefault="002103AC">
      <w:pPr>
        <w:pStyle w:val="Heading2"/>
        <w:rPr>
          <w:rFonts w:cs="Arial"/>
          <w:color w:val="000000"/>
        </w:rPr>
      </w:pPr>
      <w:r w:rsidRPr="00916389">
        <w:rPr>
          <w:rFonts w:cs="Arial"/>
          <w:color w:val="000000"/>
        </w:rPr>
        <w:t>Histologic Type (World Health Organization [WHO] classification of</w:t>
      </w:r>
      <w:r w:rsidR="00EB24D1" w:rsidRPr="00916389">
        <w:rPr>
          <w:rFonts w:cs="Arial"/>
          <w:color w:val="000000"/>
        </w:rPr>
        <w:t xml:space="preserve"> </w:t>
      </w:r>
      <w:r w:rsidRPr="00916389">
        <w:rPr>
          <w:rFonts w:cs="Arial"/>
          <w:color w:val="000000"/>
        </w:rPr>
        <w:t xml:space="preserve">soft tissue tumors) (Note </w:t>
      </w:r>
      <w:r w:rsidR="00984B1D">
        <w:rPr>
          <w:rFonts w:cs="Arial"/>
          <w:color w:val="000000"/>
        </w:rPr>
        <w:t>C</w:t>
      </w:r>
      <w:r w:rsidRPr="00916389">
        <w:rPr>
          <w:rFonts w:cs="Arial"/>
          <w:color w:val="000000"/>
        </w:rPr>
        <w:t>)</w:t>
      </w:r>
    </w:p>
    <w:p w14:paraId="2BAC5C7D" w14:textId="77777777" w:rsidR="002103AC" w:rsidRPr="00916389" w:rsidRDefault="002103AC">
      <w:pPr>
        <w:rPr>
          <w:rFonts w:cs="Arial"/>
        </w:rPr>
      </w:pPr>
      <w:r w:rsidRPr="00916389">
        <w:rPr>
          <w:rFonts w:cs="Arial"/>
        </w:rPr>
        <w:t>Specify:</w:t>
      </w:r>
      <w:r w:rsidRPr="00916389">
        <w:rPr>
          <w:rFonts w:cs="Arial"/>
          <w:kern w:val="20"/>
        </w:rPr>
        <w:t xml:space="preserve"> ____________________________</w:t>
      </w:r>
    </w:p>
    <w:p w14:paraId="0E64F1F8" w14:textId="77777777" w:rsidR="002103AC" w:rsidRPr="00916389" w:rsidRDefault="002103AC">
      <w:pPr>
        <w:rPr>
          <w:rFonts w:cs="Arial"/>
        </w:rPr>
      </w:pPr>
      <w:r w:rsidRPr="00916389">
        <w:rPr>
          <w:rFonts w:cs="Arial"/>
        </w:rPr>
        <w:t>___ Cannot be determined</w:t>
      </w:r>
    </w:p>
    <w:p w14:paraId="51A3604E" w14:textId="77777777" w:rsidR="002103AC" w:rsidRPr="00916389" w:rsidRDefault="002103AC">
      <w:pPr>
        <w:rPr>
          <w:rFonts w:cs="Arial"/>
        </w:rPr>
      </w:pPr>
    </w:p>
    <w:p w14:paraId="03B2666F" w14:textId="77777777" w:rsidR="002103AC" w:rsidRPr="00916389" w:rsidRDefault="002103AC">
      <w:pPr>
        <w:pStyle w:val="Heading2"/>
        <w:rPr>
          <w:rFonts w:cs="Arial"/>
          <w:color w:val="000000"/>
        </w:rPr>
      </w:pPr>
      <w:r w:rsidRPr="00916389">
        <w:rPr>
          <w:rFonts w:cs="Arial"/>
          <w:color w:val="000000"/>
        </w:rPr>
        <w:t xml:space="preserve">Mitotic Rate (Note </w:t>
      </w:r>
      <w:r w:rsidR="005E021B">
        <w:rPr>
          <w:rFonts w:cs="Arial"/>
          <w:color w:val="000000"/>
        </w:rPr>
        <w:t>D</w:t>
      </w:r>
      <w:r w:rsidRPr="00916389">
        <w:rPr>
          <w:rFonts w:cs="Arial"/>
          <w:color w:val="000000"/>
        </w:rPr>
        <w:t>)</w:t>
      </w:r>
    </w:p>
    <w:p w14:paraId="6E10587C" w14:textId="77777777" w:rsidR="002103AC" w:rsidRPr="00916389" w:rsidRDefault="002103AC">
      <w:pPr>
        <w:rPr>
          <w:rFonts w:cs="Arial"/>
        </w:rPr>
      </w:pPr>
      <w:r w:rsidRPr="00916389">
        <w:rPr>
          <w:rFonts w:cs="Arial"/>
        </w:rPr>
        <w:t>Specify: ___ /10 high-power fields (HPF)</w:t>
      </w:r>
    </w:p>
    <w:p w14:paraId="041F74AD" w14:textId="77777777" w:rsidR="002103AC" w:rsidRPr="00916389" w:rsidRDefault="002103AC">
      <w:pPr>
        <w:rPr>
          <w:rFonts w:cs="Arial"/>
        </w:rPr>
      </w:pPr>
      <w:r w:rsidRPr="00916389">
        <w:rPr>
          <w:rFonts w:cs="Arial"/>
        </w:rPr>
        <w:t>(1 HPF x 400 = 0.1734 mm</w:t>
      </w:r>
      <w:r w:rsidRPr="00916389">
        <w:rPr>
          <w:rFonts w:cs="Arial"/>
          <w:vertAlign w:val="superscript"/>
        </w:rPr>
        <w:t>2</w:t>
      </w:r>
      <w:r w:rsidRPr="00916389">
        <w:rPr>
          <w:rFonts w:cs="Arial"/>
        </w:rPr>
        <w:t>; X40 objective; most proliferative area)</w:t>
      </w:r>
    </w:p>
    <w:p w14:paraId="45CBCC6A" w14:textId="77777777" w:rsidR="002103AC" w:rsidRPr="00916389" w:rsidRDefault="002103AC">
      <w:pPr>
        <w:rPr>
          <w:rFonts w:cs="Arial"/>
        </w:rPr>
      </w:pPr>
    </w:p>
    <w:p w14:paraId="366DE7DC" w14:textId="77777777" w:rsidR="002103AC" w:rsidRPr="00916389" w:rsidRDefault="002103AC" w:rsidP="00D55867">
      <w:pPr>
        <w:pStyle w:val="Heading2"/>
        <w:rPr>
          <w:rFonts w:cs="Arial"/>
          <w:color w:val="000000"/>
        </w:rPr>
      </w:pPr>
      <w:r w:rsidRPr="00916389">
        <w:rPr>
          <w:rFonts w:cs="Arial"/>
          <w:color w:val="000000"/>
        </w:rPr>
        <w:t xml:space="preserve">Necrosis (Note </w:t>
      </w:r>
      <w:r w:rsidR="005E021B">
        <w:rPr>
          <w:rFonts w:cs="Arial"/>
          <w:color w:val="000000"/>
        </w:rPr>
        <w:t>D</w:t>
      </w:r>
      <w:r w:rsidRPr="00916389">
        <w:rPr>
          <w:rFonts w:cs="Arial"/>
          <w:color w:val="000000"/>
        </w:rPr>
        <w:t>)</w:t>
      </w:r>
    </w:p>
    <w:p w14:paraId="3164A53C" w14:textId="77777777" w:rsidR="002103AC" w:rsidRPr="00916389" w:rsidRDefault="002103AC" w:rsidP="00D55867">
      <w:pPr>
        <w:pStyle w:val="Footer"/>
        <w:keepNext/>
        <w:tabs>
          <w:tab w:val="clear" w:pos="4320"/>
          <w:tab w:val="clear" w:pos="8640"/>
        </w:tabs>
        <w:rPr>
          <w:rFonts w:cs="Arial"/>
        </w:rPr>
      </w:pPr>
      <w:r w:rsidRPr="00916389">
        <w:rPr>
          <w:rFonts w:cs="Arial"/>
        </w:rPr>
        <w:t>___ Not identified</w:t>
      </w:r>
    </w:p>
    <w:p w14:paraId="7D23BF1E" w14:textId="77777777" w:rsidR="002103AC" w:rsidRPr="00916389" w:rsidRDefault="002103AC" w:rsidP="00D55867">
      <w:pPr>
        <w:keepNext/>
        <w:rPr>
          <w:rFonts w:cs="Arial"/>
        </w:rPr>
      </w:pPr>
      <w:r w:rsidRPr="00916389">
        <w:rPr>
          <w:rFonts w:cs="Arial"/>
        </w:rPr>
        <w:t>___ Present</w:t>
      </w:r>
    </w:p>
    <w:p w14:paraId="5F67D74F" w14:textId="77777777" w:rsidR="002103AC" w:rsidRPr="00916389" w:rsidRDefault="002103AC">
      <w:pPr>
        <w:rPr>
          <w:rFonts w:cs="Arial"/>
        </w:rPr>
      </w:pPr>
      <w:r w:rsidRPr="00916389">
        <w:rPr>
          <w:rFonts w:cs="Arial"/>
        </w:rPr>
        <w:tab/>
        <w:t>Extent: ___%</w:t>
      </w:r>
    </w:p>
    <w:p w14:paraId="2DBBE3D1" w14:textId="77777777" w:rsidR="002103AC" w:rsidRPr="00916389" w:rsidRDefault="002103AC">
      <w:pPr>
        <w:rPr>
          <w:rFonts w:cs="Arial"/>
        </w:rPr>
      </w:pPr>
      <w:r w:rsidRPr="00916389">
        <w:rPr>
          <w:rFonts w:cs="Arial"/>
        </w:rPr>
        <w:t>___ Cannot be determined</w:t>
      </w:r>
    </w:p>
    <w:p w14:paraId="1C1F94E8" w14:textId="77777777" w:rsidR="002103AC" w:rsidRPr="00916389" w:rsidRDefault="002103AC">
      <w:pPr>
        <w:rPr>
          <w:rFonts w:cs="Arial"/>
        </w:rPr>
      </w:pPr>
    </w:p>
    <w:p w14:paraId="02A042CE" w14:textId="77777777" w:rsidR="002103AC" w:rsidRPr="00916389" w:rsidRDefault="002103AC">
      <w:pPr>
        <w:pStyle w:val="Heading2"/>
        <w:rPr>
          <w:rFonts w:cs="Arial"/>
          <w:color w:val="000000"/>
        </w:rPr>
      </w:pPr>
      <w:r w:rsidRPr="00916389">
        <w:rPr>
          <w:rFonts w:cs="Arial"/>
          <w:color w:val="000000"/>
        </w:rPr>
        <w:t>Histologic Grade (French Federation of Cancer Centers Sarcoma Group [FNCLCC]) (Note</w:t>
      </w:r>
      <w:r w:rsidR="00C4632D">
        <w:rPr>
          <w:rFonts w:cs="Arial"/>
          <w:color w:val="000000"/>
        </w:rPr>
        <w:t xml:space="preserve"> </w:t>
      </w:r>
      <w:r w:rsidR="005E021B">
        <w:rPr>
          <w:rFonts w:cs="Arial"/>
          <w:color w:val="000000"/>
        </w:rPr>
        <w:t>D</w:t>
      </w:r>
      <w:r w:rsidRPr="00916389">
        <w:rPr>
          <w:rFonts w:cs="Arial"/>
          <w:color w:val="000000"/>
        </w:rPr>
        <w:t>)</w:t>
      </w:r>
    </w:p>
    <w:p w14:paraId="592F86FE" w14:textId="77777777" w:rsidR="002103AC" w:rsidRPr="00916389" w:rsidRDefault="002103AC">
      <w:pPr>
        <w:tabs>
          <w:tab w:val="left" w:pos="4200"/>
          <w:tab w:val="left" w:pos="9240"/>
        </w:tabs>
        <w:rPr>
          <w:rFonts w:cs="Arial"/>
        </w:rPr>
      </w:pPr>
      <w:r w:rsidRPr="00916389">
        <w:rPr>
          <w:rFonts w:cs="Arial"/>
        </w:rPr>
        <w:t xml:space="preserve">___ Grade 1 </w:t>
      </w:r>
    </w:p>
    <w:p w14:paraId="0F5A93EC" w14:textId="77777777" w:rsidR="002103AC" w:rsidRPr="00916389" w:rsidRDefault="002103AC">
      <w:pPr>
        <w:tabs>
          <w:tab w:val="left" w:pos="4200"/>
          <w:tab w:val="left" w:pos="9240"/>
        </w:tabs>
        <w:rPr>
          <w:rFonts w:cs="Arial"/>
        </w:rPr>
      </w:pPr>
      <w:r w:rsidRPr="00916389">
        <w:rPr>
          <w:rFonts w:cs="Arial"/>
        </w:rPr>
        <w:t>___ Grade 2</w:t>
      </w:r>
    </w:p>
    <w:p w14:paraId="20E98074" w14:textId="77777777" w:rsidR="002103AC" w:rsidRPr="00916389" w:rsidRDefault="002103AC">
      <w:pPr>
        <w:tabs>
          <w:tab w:val="left" w:pos="4200"/>
          <w:tab w:val="left" w:pos="9240"/>
        </w:tabs>
        <w:rPr>
          <w:rFonts w:cs="Arial"/>
        </w:rPr>
      </w:pPr>
      <w:r w:rsidRPr="00916389">
        <w:rPr>
          <w:rFonts w:cs="Arial"/>
        </w:rPr>
        <w:t>___ Grade 3</w:t>
      </w:r>
    </w:p>
    <w:p w14:paraId="38F1B310" w14:textId="77777777" w:rsidR="002103AC" w:rsidRPr="00916389" w:rsidRDefault="002103AC">
      <w:pPr>
        <w:tabs>
          <w:tab w:val="left" w:pos="4200"/>
          <w:tab w:val="left" w:pos="9240"/>
        </w:tabs>
        <w:rPr>
          <w:rFonts w:cs="Arial"/>
        </w:rPr>
      </w:pPr>
      <w:r w:rsidRPr="00916389">
        <w:rPr>
          <w:rFonts w:cs="Arial"/>
        </w:rPr>
        <w:t>___ Ungraded sarcoma</w:t>
      </w:r>
    </w:p>
    <w:p w14:paraId="2B6F4D3F" w14:textId="77777777" w:rsidR="002103AC" w:rsidRPr="00916389" w:rsidRDefault="002103AC">
      <w:pPr>
        <w:tabs>
          <w:tab w:val="left" w:pos="4200"/>
          <w:tab w:val="left" w:pos="9240"/>
        </w:tabs>
        <w:rPr>
          <w:rFonts w:cs="Arial"/>
        </w:rPr>
      </w:pPr>
      <w:r w:rsidRPr="00916389">
        <w:rPr>
          <w:rFonts w:cs="Arial"/>
          <w:kern w:val="20"/>
        </w:rPr>
        <w:t xml:space="preserve">___ Cannot be </w:t>
      </w:r>
      <w:r w:rsidR="003546FA">
        <w:rPr>
          <w:rFonts w:cs="Arial"/>
          <w:kern w:val="20"/>
        </w:rPr>
        <w:t>assessed</w:t>
      </w:r>
    </w:p>
    <w:p w14:paraId="67F33AF5" w14:textId="77777777" w:rsidR="002103AC" w:rsidRPr="00916389" w:rsidRDefault="002103AC">
      <w:pPr>
        <w:tabs>
          <w:tab w:val="left" w:pos="4200"/>
          <w:tab w:val="left" w:pos="9240"/>
        </w:tabs>
        <w:rPr>
          <w:rFonts w:cs="Arial"/>
        </w:rPr>
      </w:pPr>
    </w:p>
    <w:p w14:paraId="583F9389" w14:textId="34D9BC11" w:rsidR="00EB40E6" w:rsidRPr="003177AA" w:rsidRDefault="00EB40E6" w:rsidP="00EB40E6">
      <w:pPr>
        <w:keepNext/>
        <w:rPr>
          <w:rFonts w:cs="Arial"/>
        </w:rPr>
      </w:pPr>
      <w:r w:rsidRPr="003177AA">
        <w:rPr>
          <w:rFonts w:cs="Arial"/>
        </w:rPr>
        <w:lastRenderedPageBreak/>
        <w:t xml:space="preserve">Treatment Effect (Note </w:t>
      </w:r>
      <w:r w:rsidR="000C6581">
        <w:rPr>
          <w:rFonts w:cs="Arial"/>
        </w:rPr>
        <w:t>E</w:t>
      </w:r>
      <w:r w:rsidRPr="003177AA">
        <w:rPr>
          <w:rFonts w:cs="Arial"/>
        </w:rPr>
        <w:t>)</w:t>
      </w:r>
    </w:p>
    <w:p w14:paraId="1A0BC58A" w14:textId="77777777" w:rsidR="00EB40E6" w:rsidRDefault="00EB40E6" w:rsidP="00EB40E6">
      <w:pPr>
        <w:keepNext/>
        <w:rPr>
          <w:rFonts w:cs="Arial"/>
        </w:rPr>
      </w:pPr>
      <w:r>
        <w:rPr>
          <w:rFonts w:cs="Arial"/>
        </w:rPr>
        <w:t>__ No known prebiopsy therapy</w:t>
      </w:r>
    </w:p>
    <w:p w14:paraId="50A5FFA5" w14:textId="77777777" w:rsidR="00EB40E6" w:rsidRPr="00916389" w:rsidRDefault="00EB40E6" w:rsidP="00EB40E6">
      <w:pPr>
        <w:rPr>
          <w:rFonts w:cs="Arial"/>
        </w:rPr>
      </w:pPr>
      <w:r w:rsidRPr="00916389">
        <w:rPr>
          <w:rFonts w:cs="Arial"/>
        </w:rPr>
        <w:t>__ Not identified</w:t>
      </w:r>
    </w:p>
    <w:p w14:paraId="0B4D45D8" w14:textId="77777777" w:rsidR="00EB40E6" w:rsidRPr="00916389" w:rsidRDefault="00EB40E6" w:rsidP="00EB40E6">
      <w:pPr>
        <w:rPr>
          <w:rFonts w:cs="Arial"/>
        </w:rPr>
      </w:pPr>
      <w:r w:rsidRPr="00916389">
        <w:rPr>
          <w:rFonts w:cs="Arial"/>
        </w:rPr>
        <w:t>__ Present</w:t>
      </w:r>
    </w:p>
    <w:p w14:paraId="2E7D2E56" w14:textId="77777777" w:rsidR="00EB40E6" w:rsidRPr="00916389" w:rsidRDefault="00EB40E6" w:rsidP="00EB40E6">
      <w:pPr>
        <w:ind w:firstLine="720"/>
        <w:rPr>
          <w:rFonts w:cs="Arial"/>
        </w:rPr>
      </w:pPr>
      <w:r w:rsidRPr="00916389">
        <w:rPr>
          <w:rFonts w:cs="Arial"/>
        </w:rPr>
        <w:t>Specify percentage of viable tumor: ____%</w:t>
      </w:r>
    </w:p>
    <w:p w14:paraId="13675BEE" w14:textId="77777777" w:rsidR="00EB40E6" w:rsidRPr="00916389" w:rsidRDefault="00EB40E6" w:rsidP="00EB40E6">
      <w:pPr>
        <w:rPr>
          <w:rFonts w:cs="Arial"/>
        </w:rPr>
      </w:pPr>
      <w:r w:rsidRPr="00916389">
        <w:rPr>
          <w:rFonts w:cs="Arial"/>
        </w:rPr>
        <w:t>__ Cannot be determined</w:t>
      </w:r>
    </w:p>
    <w:p w14:paraId="55BE9007" w14:textId="77777777" w:rsidR="00EB40E6" w:rsidRDefault="00EB40E6" w:rsidP="0051646F">
      <w:pPr>
        <w:pStyle w:val="Heading2"/>
        <w:rPr>
          <w:rFonts w:cs="Arial"/>
          <w:color w:val="000000"/>
        </w:rPr>
      </w:pPr>
    </w:p>
    <w:p w14:paraId="7929B75F" w14:textId="34A32980" w:rsidR="002103AC" w:rsidRPr="00916389" w:rsidRDefault="002103AC" w:rsidP="0051646F">
      <w:pPr>
        <w:pStyle w:val="Heading2"/>
        <w:rPr>
          <w:rFonts w:cs="Arial"/>
          <w:color w:val="000000"/>
        </w:rPr>
      </w:pPr>
      <w:r w:rsidRPr="00916389">
        <w:rPr>
          <w:rFonts w:cs="Arial"/>
          <w:color w:val="000000"/>
        </w:rPr>
        <w:t xml:space="preserve">Margins (for excisional biopsy only) (Note </w:t>
      </w:r>
      <w:r w:rsidR="000C6581">
        <w:rPr>
          <w:rFonts w:cs="Arial"/>
          <w:color w:val="000000"/>
        </w:rPr>
        <w:t>F</w:t>
      </w:r>
      <w:r w:rsidRPr="00916389">
        <w:rPr>
          <w:rFonts w:cs="Arial"/>
          <w:color w:val="000000"/>
        </w:rPr>
        <w:t>)</w:t>
      </w:r>
    </w:p>
    <w:p w14:paraId="506CA6B4" w14:textId="77777777" w:rsidR="002103AC" w:rsidRPr="00916389" w:rsidRDefault="002103AC" w:rsidP="0051646F">
      <w:pPr>
        <w:keepNext/>
        <w:rPr>
          <w:rFonts w:cs="Arial"/>
        </w:rPr>
      </w:pPr>
      <w:r w:rsidRPr="00916389">
        <w:rPr>
          <w:rFonts w:cs="Arial"/>
        </w:rPr>
        <w:t>___ Cannot be assessed</w:t>
      </w:r>
    </w:p>
    <w:p w14:paraId="73443682" w14:textId="4ECC0B1F" w:rsidR="002103AC" w:rsidRPr="00916389" w:rsidRDefault="002103AC" w:rsidP="0051646F">
      <w:pPr>
        <w:keepNext/>
        <w:rPr>
          <w:rFonts w:cs="Arial"/>
        </w:rPr>
      </w:pPr>
      <w:r w:rsidRPr="00916389">
        <w:rPr>
          <w:rFonts w:cs="Arial"/>
        </w:rPr>
        <w:t xml:space="preserve">___ </w:t>
      </w:r>
      <w:r w:rsidR="008E25F8">
        <w:rPr>
          <w:rFonts w:cs="Arial"/>
        </w:rPr>
        <w:t>All margins negative for tumor</w:t>
      </w:r>
    </w:p>
    <w:p w14:paraId="1AEC0161" w14:textId="0444538C" w:rsidR="002103AC" w:rsidRPr="00916389" w:rsidRDefault="002103AC" w:rsidP="0051646F">
      <w:pPr>
        <w:keepNext/>
        <w:rPr>
          <w:rFonts w:cs="Arial"/>
        </w:rPr>
      </w:pPr>
      <w:r w:rsidRPr="00916389">
        <w:rPr>
          <w:rFonts w:cs="Arial"/>
        </w:rPr>
        <w:tab/>
        <w:t xml:space="preserve">Distance of </w:t>
      </w:r>
      <w:r w:rsidR="00C2552B">
        <w:rPr>
          <w:rFonts w:cs="Arial"/>
        </w:rPr>
        <w:t>tumor</w:t>
      </w:r>
      <w:r w:rsidR="00C2552B" w:rsidRPr="00916389">
        <w:rPr>
          <w:rFonts w:cs="Arial"/>
        </w:rPr>
        <w:t xml:space="preserve"> </w:t>
      </w:r>
      <w:r w:rsidRPr="00916389">
        <w:rPr>
          <w:rFonts w:cs="Arial"/>
        </w:rPr>
        <w:t>from closest margin</w:t>
      </w:r>
      <w:r w:rsidR="0026609F">
        <w:rPr>
          <w:rFonts w:cs="Arial"/>
        </w:rPr>
        <w:t xml:space="preserve"> (centimeters)</w:t>
      </w:r>
      <w:r w:rsidRPr="00916389">
        <w:rPr>
          <w:rFonts w:cs="Arial"/>
        </w:rPr>
        <w:t>: ___ cm</w:t>
      </w:r>
    </w:p>
    <w:p w14:paraId="6AFDAC4B" w14:textId="77777777" w:rsidR="002103AC" w:rsidRPr="00916389" w:rsidRDefault="002103AC" w:rsidP="0051646F">
      <w:pPr>
        <w:keepNext/>
        <w:rPr>
          <w:rFonts w:cs="Arial"/>
          <w:kern w:val="20"/>
        </w:rPr>
      </w:pPr>
      <w:r w:rsidRPr="00916389">
        <w:rPr>
          <w:rFonts w:cs="Arial"/>
        </w:rPr>
        <w:tab/>
        <w:t xml:space="preserve">Specify margin: </w:t>
      </w:r>
      <w:r w:rsidRPr="00916389">
        <w:rPr>
          <w:rFonts w:cs="Arial"/>
          <w:kern w:val="20"/>
        </w:rPr>
        <w:t>____________________________</w:t>
      </w:r>
    </w:p>
    <w:p w14:paraId="20C7B315" w14:textId="77777777" w:rsidR="002103AC" w:rsidRPr="00916389" w:rsidRDefault="002103AC" w:rsidP="0051646F">
      <w:pPr>
        <w:keepNext/>
        <w:rPr>
          <w:rFonts w:cs="Arial"/>
        </w:rPr>
      </w:pPr>
      <w:r w:rsidRPr="00916389">
        <w:rPr>
          <w:rFonts w:cs="Arial"/>
          <w:kern w:val="20"/>
        </w:rPr>
        <w:tab/>
        <w:t>Specify other close (</w:t>
      </w:r>
      <w:r w:rsidR="00C4632D">
        <w:rPr>
          <w:rFonts w:cs="Arial"/>
          <w:kern w:val="20"/>
        </w:rPr>
        <w:t>&lt;</w:t>
      </w:r>
      <w:r w:rsidRPr="00916389">
        <w:rPr>
          <w:rFonts w:cs="Arial"/>
          <w:kern w:val="20"/>
        </w:rPr>
        <w:t>2.0 cm) margin(s): ________________________</w:t>
      </w:r>
    </w:p>
    <w:p w14:paraId="282DED98" w14:textId="2C27E55E" w:rsidR="002103AC" w:rsidRPr="00916389" w:rsidRDefault="002103AC" w:rsidP="0051646F">
      <w:pPr>
        <w:pStyle w:val="Footer"/>
        <w:keepNext/>
        <w:tabs>
          <w:tab w:val="clear" w:pos="4320"/>
          <w:tab w:val="clear" w:pos="8640"/>
        </w:tabs>
        <w:rPr>
          <w:rFonts w:cs="Arial"/>
        </w:rPr>
      </w:pPr>
      <w:r w:rsidRPr="00916389">
        <w:rPr>
          <w:rFonts w:cs="Arial"/>
        </w:rPr>
        <w:t xml:space="preserve">___ </w:t>
      </w:r>
      <w:r w:rsidR="008E25F8">
        <w:rPr>
          <w:rFonts w:cs="Arial"/>
        </w:rPr>
        <w:t>Tumor present at margin(s)</w:t>
      </w:r>
    </w:p>
    <w:p w14:paraId="0500A635" w14:textId="77777777" w:rsidR="002103AC" w:rsidRPr="00916389" w:rsidRDefault="002103AC">
      <w:pPr>
        <w:rPr>
          <w:rFonts w:cs="Arial"/>
        </w:rPr>
      </w:pPr>
      <w:r w:rsidRPr="00916389">
        <w:rPr>
          <w:rFonts w:cs="Arial"/>
        </w:rPr>
        <w:tab/>
        <w:t xml:space="preserve">Specify margin(s): </w:t>
      </w:r>
      <w:r w:rsidRPr="00916389">
        <w:rPr>
          <w:rFonts w:cs="Arial"/>
          <w:kern w:val="20"/>
        </w:rPr>
        <w:t>____________________________</w:t>
      </w:r>
    </w:p>
    <w:p w14:paraId="04F4E565" w14:textId="77777777" w:rsidR="002103AC" w:rsidRPr="00916389" w:rsidRDefault="002103AC" w:rsidP="0026609F">
      <w:pPr>
        <w:pStyle w:val="Heading2"/>
        <w:keepNext w:val="0"/>
        <w:rPr>
          <w:rFonts w:cs="Arial"/>
        </w:rPr>
      </w:pPr>
    </w:p>
    <w:p w14:paraId="421118A0" w14:textId="11970E42" w:rsidR="002103AC" w:rsidRPr="003177AA" w:rsidRDefault="005F76DF">
      <w:pPr>
        <w:pStyle w:val="Heading2"/>
        <w:rPr>
          <w:rFonts w:cs="Arial"/>
          <w:b w:val="0"/>
          <w:color w:val="000000"/>
        </w:rPr>
      </w:pPr>
      <w:r w:rsidRPr="003177AA">
        <w:rPr>
          <w:rFonts w:cs="Arial"/>
          <w:b w:val="0"/>
          <w:color w:val="000000"/>
        </w:rPr>
        <w:t>Lymphov</w:t>
      </w:r>
      <w:r w:rsidR="002103AC" w:rsidRPr="003177AA">
        <w:rPr>
          <w:rFonts w:cs="Arial"/>
          <w:b w:val="0"/>
          <w:color w:val="000000"/>
        </w:rPr>
        <w:t xml:space="preserve">ascular Invasion (Note </w:t>
      </w:r>
      <w:r w:rsidR="000C6581">
        <w:rPr>
          <w:rFonts w:cs="Arial"/>
          <w:b w:val="0"/>
          <w:color w:val="000000"/>
        </w:rPr>
        <w:t>G</w:t>
      </w:r>
      <w:r w:rsidR="002103AC" w:rsidRPr="003177AA">
        <w:rPr>
          <w:rFonts w:cs="Arial"/>
          <w:b w:val="0"/>
          <w:color w:val="000000"/>
        </w:rPr>
        <w:t>)</w:t>
      </w:r>
    </w:p>
    <w:p w14:paraId="24EA9029" w14:textId="77777777" w:rsidR="002103AC" w:rsidRPr="00916389" w:rsidRDefault="002103AC">
      <w:pPr>
        <w:keepNext/>
        <w:rPr>
          <w:rFonts w:cs="Arial"/>
        </w:rPr>
      </w:pPr>
      <w:r w:rsidRPr="00916389">
        <w:rPr>
          <w:rFonts w:cs="Arial"/>
        </w:rPr>
        <w:t>___ Not identified</w:t>
      </w:r>
    </w:p>
    <w:p w14:paraId="55A94D29" w14:textId="77777777" w:rsidR="002103AC" w:rsidRPr="00916389" w:rsidRDefault="002103AC">
      <w:pPr>
        <w:pStyle w:val="Footer"/>
        <w:keepNext/>
        <w:tabs>
          <w:tab w:val="clear" w:pos="4320"/>
          <w:tab w:val="clear" w:pos="8640"/>
        </w:tabs>
        <w:rPr>
          <w:rFonts w:cs="Arial"/>
        </w:rPr>
      </w:pPr>
      <w:r w:rsidRPr="00916389">
        <w:rPr>
          <w:rFonts w:cs="Arial"/>
        </w:rPr>
        <w:t>___ Present</w:t>
      </w:r>
    </w:p>
    <w:p w14:paraId="5B01F6AF" w14:textId="77777777" w:rsidR="002103AC" w:rsidRPr="00916389" w:rsidRDefault="002103AC">
      <w:pPr>
        <w:rPr>
          <w:rFonts w:cs="Arial"/>
        </w:rPr>
      </w:pPr>
      <w:r w:rsidRPr="00916389">
        <w:rPr>
          <w:rFonts w:cs="Arial"/>
        </w:rPr>
        <w:t xml:space="preserve">___ </w:t>
      </w:r>
      <w:r w:rsidR="007E2819" w:rsidRPr="00916389">
        <w:rPr>
          <w:rFonts w:cs="Arial"/>
        </w:rPr>
        <w:t>Cannot be determined</w:t>
      </w:r>
    </w:p>
    <w:p w14:paraId="75617AC7" w14:textId="77777777" w:rsidR="002103AC" w:rsidRPr="00916389" w:rsidRDefault="002103AC">
      <w:pPr>
        <w:rPr>
          <w:rFonts w:cs="Arial"/>
        </w:rPr>
      </w:pPr>
    </w:p>
    <w:p w14:paraId="37B01104" w14:textId="77777777" w:rsidR="002103AC" w:rsidRPr="003177AA" w:rsidRDefault="002103AC">
      <w:pPr>
        <w:pStyle w:val="Heading2"/>
        <w:rPr>
          <w:rFonts w:cs="Arial"/>
          <w:b w:val="0"/>
        </w:rPr>
      </w:pPr>
      <w:r w:rsidRPr="003177AA">
        <w:rPr>
          <w:rFonts w:cs="Arial"/>
          <w:b w:val="0"/>
        </w:rPr>
        <w:t>Additional Pathologic Findings</w:t>
      </w:r>
    </w:p>
    <w:p w14:paraId="78898F81" w14:textId="77777777" w:rsidR="002103AC" w:rsidRPr="00916389" w:rsidRDefault="002103AC">
      <w:pPr>
        <w:rPr>
          <w:rFonts w:cs="Arial"/>
          <w:kern w:val="20"/>
        </w:rPr>
      </w:pPr>
      <w:r w:rsidRPr="00916389">
        <w:rPr>
          <w:rFonts w:cs="Arial"/>
        </w:rPr>
        <w:t xml:space="preserve">Specify: </w:t>
      </w:r>
      <w:r w:rsidRPr="00916389">
        <w:rPr>
          <w:rFonts w:cs="Arial"/>
          <w:kern w:val="20"/>
        </w:rPr>
        <w:t>____________________________</w:t>
      </w:r>
    </w:p>
    <w:p w14:paraId="50534BE3" w14:textId="77777777" w:rsidR="002103AC" w:rsidRPr="00916389" w:rsidRDefault="002103AC">
      <w:pPr>
        <w:rPr>
          <w:rFonts w:cs="Arial"/>
          <w:b/>
        </w:rPr>
      </w:pPr>
    </w:p>
    <w:p w14:paraId="26931F67" w14:textId="77777777" w:rsidR="002103AC" w:rsidRPr="003177AA" w:rsidRDefault="002103AC">
      <w:pPr>
        <w:pStyle w:val="Heading2"/>
        <w:keepLines/>
        <w:rPr>
          <w:rFonts w:cs="Arial"/>
          <w:b w:val="0"/>
        </w:rPr>
      </w:pPr>
      <w:r w:rsidRPr="003177AA">
        <w:rPr>
          <w:rFonts w:cs="Arial"/>
          <w:b w:val="0"/>
        </w:rPr>
        <w:t xml:space="preserve">Ancillary Studies </w:t>
      </w:r>
      <w:r w:rsidR="00A6680C" w:rsidRPr="003177AA">
        <w:rPr>
          <w:rFonts w:cs="Arial"/>
          <w:b w:val="0"/>
        </w:rPr>
        <w:t>(required only if applicable)</w:t>
      </w:r>
    </w:p>
    <w:p w14:paraId="75288762" w14:textId="77777777" w:rsidR="002103AC" w:rsidRPr="00916389" w:rsidRDefault="002103AC">
      <w:pPr>
        <w:pStyle w:val="Heading2"/>
        <w:keepLines/>
        <w:rPr>
          <w:rFonts w:cs="Arial"/>
        </w:rPr>
      </w:pPr>
    </w:p>
    <w:p w14:paraId="2EDEBA0E" w14:textId="77777777" w:rsidR="002103AC" w:rsidRPr="0006300A" w:rsidRDefault="002103AC" w:rsidP="0006300A">
      <w:pPr>
        <w:pStyle w:val="Heading3"/>
        <w:keepLines/>
        <w:tabs>
          <w:tab w:val="left" w:pos="1080"/>
        </w:tabs>
        <w:rPr>
          <w:u w:val="none"/>
        </w:rPr>
      </w:pPr>
      <w:r w:rsidRPr="0006300A">
        <w:rPr>
          <w:rFonts w:cs="Arial"/>
        </w:rPr>
        <w:t>Immunohistochemistry</w:t>
      </w:r>
      <w:r w:rsidR="0006300A" w:rsidRPr="0006300A">
        <w:rPr>
          <w:rFonts w:cs="Arial"/>
          <w:u w:val="none"/>
        </w:rPr>
        <w:t xml:space="preserve"> (s</w:t>
      </w:r>
      <w:r w:rsidRPr="0006300A">
        <w:rPr>
          <w:u w:val="none"/>
        </w:rPr>
        <w:t>pecify</w:t>
      </w:r>
      <w:r w:rsidR="0006300A" w:rsidRPr="0006300A">
        <w:rPr>
          <w:u w:val="none"/>
        </w:rPr>
        <w:t>)</w:t>
      </w:r>
      <w:r w:rsidRPr="0006300A">
        <w:rPr>
          <w:u w:val="none"/>
        </w:rPr>
        <w:t>: ____________________________</w:t>
      </w:r>
    </w:p>
    <w:p w14:paraId="319483E1" w14:textId="77777777" w:rsidR="002103AC" w:rsidRPr="0006300A" w:rsidRDefault="002103AC">
      <w:pPr>
        <w:keepNext/>
        <w:keepLines/>
        <w:rPr>
          <w:rFonts w:cs="Arial"/>
        </w:rPr>
      </w:pPr>
      <w:r w:rsidRPr="0006300A">
        <w:rPr>
          <w:rFonts w:cs="Arial"/>
        </w:rPr>
        <w:t>___ Not performed</w:t>
      </w:r>
    </w:p>
    <w:p w14:paraId="29940B95" w14:textId="77777777" w:rsidR="002103AC" w:rsidRPr="007A7C36" w:rsidRDefault="002103AC">
      <w:pPr>
        <w:keepNext/>
        <w:keepLines/>
        <w:rPr>
          <w:rFonts w:cs="Arial"/>
          <w:kern w:val="20"/>
        </w:rPr>
      </w:pPr>
    </w:p>
    <w:p w14:paraId="2F8D197D" w14:textId="77777777" w:rsidR="002103AC" w:rsidRPr="0006300A" w:rsidRDefault="002103AC" w:rsidP="0006300A">
      <w:pPr>
        <w:pStyle w:val="Heading3"/>
        <w:keepLines/>
        <w:rPr>
          <w:u w:val="none"/>
        </w:rPr>
      </w:pPr>
      <w:r w:rsidRPr="00055D84">
        <w:rPr>
          <w:rFonts w:cs="Arial"/>
          <w:kern w:val="20"/>
        </w:rPr>
        <w:t>Cytogenetics</w:t>
      </w:r>
      <w:r w:rsidR="0006300A" w:rsidRPr="0006300A">
        <w:rPr>
          <w:rFonts w:cs="Arial"/>
          <w:kern w:val="20"/>
          <w:u w:val="none"/>
        </w:rPr>
        <w:t xml:space="preserve"> (s</w:t>
      </w:r>
      <w:r w:rsidRPr="0006300A">
        <w:rPr>
          <w:u w:val="none"/>
        </w:rPr>
        <w:t>pecify</w:t>
      </w:r>
      <w:r w:rsidR="0006300A" w:rsidRPr="0006300A">
        <w:rPr>
          <w:u w:val="none"/>
        </w:rPr>
        <w:t>)</w:t>
      </w:r>
      <w:r w:rsidRPr="0006300A">
        <w:rPr>
          <w:u w:val="none"/>
        </w:rPr>
        <w:t>: ____________________________</w:t>
      </w:r>
    </w:p>
    <w:p w14:paraId="53179964" w14:textId="77777777" w:rsidR="002103AC" w:rsidRPr="0006300A" w:rsidRDefault="002103AC">
      <w:pPr>
        <w:keepNext/>
        <w:keepLines/>
        <w:rPr>
          <w:rFonts w:cs="Arial"/>
          <w:kern w:val="20"/>
        </w:rPr>
      </w:pPr>
      <w:r w:rsidRPr="0006300A">
        <w:rPr>
          <w:rFonts w:cs="Arial"/>
          <w:kern w:val="20"/>
        </w:rPr>
        <w:t xml:space="preserve">___ Not performed </w:t>
      </w:r>
    </w:p>
    <w:p w14:paraId="4B646805" w14:textId="77777777" w:rsidR="002103AC" w:rsidRPr="007A7C36" w:rsidRDefault="002103AC">
      <w:pPr>
        <w:keepNext/>
        <w:keepLines/>
        <w:rPr>
          <w:rFonts w:cs="Arial"/>
          <w:kern w:val="20"/>
        </w:rPr>
      </w:pPr>
    </w:p>
    <w:p w14:paraId="65F767B9" w14:textId="77777777" w:rsidR="002103AC" w:rsidRPr="0006300A" w:rsidRDefault="002103AC" w:rsidP="0006300A">
      <w:pPr>
        <w:pStyle w:val="Heading3"/>
        <w:keepLines/>
        <w:rPr>
          <w:kern w:val="20"/>
          <w:u w:val="none"/>
        </w:rPr>
      </w:pPr>
      <w:r w:rsidRPr="00055D84">
        <w:rPr>
          <w:rFonts w:cs="Arial"/>
          <w:kern w:val="20"/>
        </w:rPr>
        <w:t>Molecular Pathology</w:t>
      </w:r>
      <w:r w:rsidR="0006300A" w:rsidRPr="0006300A">
        <w:rPr>
          <w:rFonts w:cs="Arial"/>
          <w:kern w:val="20"/>
          <w:u w:val="none"/>
        </w:rPr>
        <w:t xml:space="preserve"> (s</w:t>
      </w:r>
      <w:r w:rsidRPr="0006300A">
        <w:rPr>
          <w:u w:val="none"/>
        </w:rPr>
        <w:t>pecify</w:t>
      </w:r>
      <w:r w:rsidR="0006300A" w:rsidRPr="0006300A">
        <w:rPr>
          <w:u w:val="none"/>
        </w:rPr>
        <w:t>)</w:t>
      </w:r>
      <w:r w:rsidRPr="0006300A">
        <w:rPr>
          <w:u w:val="none"/>
        </w:rPr>
        <w:t>: ____________________________</w:t>
      </w:r>
    </w:p>
    <w:p w14:paraId="5F53113A" w14:textId="77777777" w:rsidR="002103AC" w:rsidRPr="00916389" w:rsidRDefault="002103AC">
      <w:pPr>
        <w:rPr>
          <w:rFonts w:cs="Arial"/>
        </w:rPr>
      </w:pPr>
      <w:r w:rsidRPr="00916389">
        <w:rPr>
          <w:rFonts w:cs="Arial"/>
          <w:kern w:val="20"/>
        </w:rPr>
        <w:t>___ Not performed</w:t>
      </w:r>
    </w:p>
    <w:p w14:paraId="10C8C2ED" w14:textId="77777777" w:rsidR="002103AC" w:rsidRPr="00916389" w:rsidRDefault="002103AC">
      <w:pPr>
        <w:tabs>
          <w:tab w:val="left" w:pos="4200"/>
          <w:tab w:val="left" w:pos="9240"/>
        </w:tabs>
        <w:ind w:left="360" w:hanging="360"/>
        <w:rPr>
          <w:rFonts w:cs="Arial"/>
          <w:b/>
        </w:rPr>
      </w:pPr>
    </w:p>
    <w:p w14:paraId="659858D2" w14:textId="77777777" w:rsidR="002103AC" w:rsidRPr="003177AA" w:rsidRDefault="002103AC">
      <w:pPr>
        <w:pStyle w:val="Heading2"/>
        <w:rPr>
          <w:rFonts w:cs="Arial"/>
          <w:b w:val="0"/>
        </w:rPr>
      </w:pPr>
      <w:r w:rsidRPr="003177AA">
        <w:rPr>
          <w:rFonts w:cs="Arial"/>
          <w:b w:val="0"/>
        </w:rPr>
        <w:t>Comment(s)</w:t>
      </w:r>
    </w:p>
    <w:p w14:paraId="209453B9" w14:textId="77777777" w:rsidR="002103AC" w:rsidRDefault="002103AC">
      <w:pPr>
        <w:rPr>
          <w:rFonts w:cs="Arial"/>
        </w:rPr>
      </w:pPr>
    </w:p>
    <w:p w14:paraId="755C951A" w14:textId="77777777" w:rsidR="008070FF" w:rsidRDefault="008070FF">
      <w:pPr>
        <w:rPr>
          <w:rFonts w:cs="Arial"/>
        </w:rPr>
      </w:pPr>
    </w:p>
    <w:p w14:paraId="7BD10FC9" w14:textId="77777777" w:rsidR="008070FF" w:rsidRDefault="008070FF">
      <w:pPr>
        <w:rPr>
          <w:rFonts w:cs="Arial"/>
        </w:rPr>
        <w:sectPr w:rsidR="008070FF" w:rsidSect="00BC5E88">
          <w:headerReference w:type="default" r:id="rId14"/>
          <w:footerReference w:type="even" r:id="rId15"/>
          <w:footerReference w:type="default" r:id="rId16"/>
          <w:endnotePr>
            <w:numFmt w:val="decimal"/>
          </w:endnotePr>
          <w:pgSz w:w="12240" w:h="15840"/>
          <w:pgMar w:top="1440" w:right="1080" w:bottom="1440" w:left="1080" w:header="720" w:footer="936" w:gutter="0"/>
          <w:cols w:space="720"/>
        </w:sectPr>
      </w:pPr>
    </w:p>
    <w:p w14:paraId="1E579047" w14:textId="77777777" w:rsidR="002103AC" w:rsidRPr="00916389" w:rsidRDefault="002103AC" w:rsidP="002103AC">
      <w:pPr>
        <w:pStyle w:val="Head2"/>
        <w:rPr>
          <w:rFonts w:cs="Arial"/>
        </w:rPr>
      </w:pPr>
      <w:r w:rsidRPr="00916389">
        <w:rPr>
          <w:rFonts w:cs="Arial"/>
        </w:rPr>
        <w:lastRenderedPageBreak/>
        <w:t>Explanatory Notes</w:t>
      </w:r>
    </w:p>
    <w:p w14:paraId="2046A9D2" w14:textId="77777777" w:rsidR="002103AC" w:rsidRPr="00916389" w:rsidRDefault="002103AC" w:rsidP="002103AC">
      <w:pPr>
        <w:rPr>
          <w:rFonts w:cs="Arial"/>
        </w:rPr>
      </w:pPr>
    </w:p>
    <w:p w14:paraId="51ED8F57" w14:textId="77777777" w:rsidR="002103AC" w:rsidRPr="00916389" w:rsidRDefault="005E1F03" w:rsidP="002103AC">
      <w:pPr>
        <w:pStyle w:val="Heading2"/>
        <w:rPr>
          <w:rFonts w:cs="Arial"/>
        </w:rPr>
      </w:pPr>
      <w:r w:rsidRPr="00916389">
        <w:rPr>
          <w:rFonts w:cs="Arial"/>
        </w:rPr>
        <w:t xml:space="preserve">A.  </w:t>
      </w:r>
      <w:r w:rsidR="0067750E">
        <w:rPr>
          <w:rFonts w:cs="Arial"/>
        </w:rPr>
        <w:t>Procedure / Tissue Processing</w:t>
      </w:r>
    </w:p>
    <w:p w14:paraId="21A0E356" w14:textId="77777777" w:rsidR="002103AC" w:rsidRDefault="002103AC" w:rsidP="002103AC">
      <w:pPr>
        <w:rPr>
          <w:rFonts w:cs="Arial"/>
        </w:rPr>
      </w:pPr>
    </w:p>
    <w:p w14:paraId="343E0ED8" w14:textId="77777777" w:rsidR="002103AC" w:rsidRPr="009E48F0" w:rsidRDefault="002103AC" w:rsidP="002103AC">
      <w:pPr>
        <w:pStyle w:val="Heading2"/>
        <w:rPr>
          <w:rFonts w:cs="Arial"/>
          <w:b w:val="0"/>
          <w:bCs/>
          <w:u w:val="single"/>
        </w:rPr>
      </w:pPr>
      <w:r w:rsidRPr="009E48F0">
        <w:rPr>
          <w:rFonts w:cs="Arial"/>
          <w:b w:val="0"/>
          <w:bCs/>
          <w:u w:val="single"/>
        </w:rPr>
        <w:t>Fixation</w:t>
      </w:r>
    </w:p>
    <w:p w14:paraId="4BCC3B93" w14:textId="77777777" w:rsidR="002103AC" w:rsidRPr="00916389" w:rsidRDefault="002103AC" w:rsidP="002103AC">
      <w:pPr>
        <w:rPr>
          <w:rFonts w:cs="Arial"/>
        </w:rPr>
      </w:pPr>
      <w:r w:rsidRPr="00916389">
        <w:rPr>
          <w:rFonts w:cs="Arial"/>
        </w:rPr>
        <w:t xml:space="preserve">Tissue specimens from soft tissue tumors optimally are received fresh/unfixed because of the importance of ancillary studies, such as cytogenetics, which require fresh tissue. </w:t>
      </w:r>
    </w:p>
    <w:p w14:paraId="75165EB3" w14:textId="77777777" w:rsidR="002103AC" w:rsidRPr="00916389" w:rsidRDefault="002103AC" w:rsidP="002103AC">
      <w:pPr>
        <w:rPr>
          <w:rFonts w:cs="Arial"/>
        </w:rPr>
      </w:pPr>
    </w:p>
    <w:p w14:paraId="763BF33B" w14:textId="77777777" w:rsidR="002103AC" w:rsidRPr="009E48F0" w:rsidRDefault="002103AC" w:rsidP="002103AC">
      <w:pPr>
        <w:pStyle w:val="Heading2"/>
        <w:rPr>
          <w:rFonts w:cs="Arial"/>
          <w:b w:val="0"/>
          <w:bCs/>
          <w:u w:val="single"/>
        </w:rPr>
      </w:pPr>
      <w:r w:rsidRPr="009E48F0">
        <w:rPr>
          <w:rFonts w:cs="Arial"/>
          <w:b w:val="0"/>
          <w:bCs/>
          <w:u w:val="single"/>
        </w:rPr>
        <w:t>Tissue Submission for Histologic Evaluation</w:t>
      </w:r>
    </w:p>
    <w:p w14:paraId="74EF2886" w14:textId="77777777" w:rsidR="002103AC" w:rsidRPr="00916389" w:rsidRDefault="002103AC" w:rsidP="002103AC">
      <w:pPr>
        <w:rPr>
          <w:rFonts w:cs="Arial"/>
        </w:rPr>
      </w:pPr>
      <w:r w:rsidRPr="00916389">
        <w:rPr>
          <w:rFonts w:cs="Arial"/>
        </w:rPr>
        <w:t>One section per centimeter of maximum dimension is usually recommended, although fewer sections per centimeter are needed for very large tumors, especially if they are homogeneous. Tumors known to be high grade from a previous biopsy do not require as many sections as those that were previously diagnosed as low grade, as documentation of a high-grade component will change stage and prognosis in the latter case. Sections should be taken of grossly heterogeneous areas, and there is no need to</w:t>
      </w:r>
      <w:r w:rsidR="00477BF6">
        <w:rPr>
          <w:rFonts w:cs="Arial"/>
        </w:rPr>
        <w:t xml:space="preserve"> </w:t>
      </w:r>
      <w:r w:rsidRPr="00916389">
        <w:rPr>
          <w:rFonts w:cs="Arial"/>
        </w:rPr>
        <w:t xml:space="preserve">submit more than 1 section of necrotic tumor (always with a transition to viable tumor). Occasionally, gross pathology can be misleading, and areas that appear to be grossly necrotic may </w:t>
      </w:r>
      <w:proofErr w:type="gramStart"/>
      <w:r w:rsidRPr="00916389">
        <w:rPr>
          <w:rFonts w:cs="Arial"/>
        </w:rPr>
        <w:t>actually be</w:t>
      </w:r>
      <w:proofErr w:type="gramEnd"/>
      <w:r w:rsidRPr="00916389">
        <w:rPr>
          <w:rFonts w:cs="Arial"/>
        </w:rPr>
        <w:t xml:space="preserve"> myxoid or edematous. When this happens, additional sections of these areas should be submitted for histologic examination. When estimates of gross necrosis exceed those of histologic necrosis, the greater percentage of necrosis should be recorded on the surgical pathology report. In </w:t>
      </w:r>
      <w:r w:rsidR="00477BF6">
        <w:rPr>
          <w:rFonts w:cs="Arial"/>
        </w:rPr>
        <w:t xml:space="preserve">general, most tumors require 12 </w:t>
      </w:r>
      <w:r w:rsidRPr="00916389">
        <w:rPr>
          <w:rFonts w:cs="Arial"/>
        </w:rPr>
        <w:t xml:space="preserve">sections or fewer, excluding margins. Tumors with greater </w:t>
      </w:r>
      <w:r w:rsidR="00477BF6">
        <w:rPr>
          <w:rFonts w:cs="Arial"/>
        </w:rPr>
        <w:t xml:space="preserve">areas of heterogeneity may need </w:t>
      </w:r>
      <w:r w:rsidRPr="00916389">
        <w:rPr>
          <w:rFonts w:cs="Arial"/>
        </w:rPr>
        <w:t xml:space="preserve">to be sampled more thoroughly. </w:t>
      </w:r>
    </w:p>
    <w:p w14:paraId="15F293E5" w14:textId="77777777" w:rsidR="002103AC" w:rsidRPr="00916389" w:rsidRDefault="002103AC" w:rsidP="002103AC">
      <w:pPr>
        <w:rPr>
          <w:rFonts w:cs="Arial"/>
        </w:rPr>
      </w:pPr>
    </w:p>
    <w:p w14:paraId="16206B5F" w14:textId="77777777" w:rsidR="002103AC" w:rsidRPr="00916389" w:rsidRDefault="002103AC" w:rsidP="002103AC">
      <w:pPr>
        <w:rPr>
          <w:rFonts w:cs="Arial"/>
        </w:rPr>
      </w:pPr>
      <w:r w:rsidRPr="00916389">
        <w:rPr>
          <w:rFonts w:cs="Arial"/>
        </w:rPr>
        <w:t>Fresh tissue for special studies should be submitted at the time the specimen is received. Note that classification of many subtypes of sarcoma is not dependent upon special studies, such as cytogenetics or molecular genetics, but frozen tissue may be needed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74C3D14F" w14:textId="77777777" w:rsidR="002103AC" w:rsidRPr="00916389" w:rsidRDefault="002103AC" w:rsidP="002103AC">
      <w:pPr>
        <w:rPr>
          <w:rFonts w:cs="Arial"/>
        </w:rPr>
      </w:pPr>
    </w:p>
    <w:p w14:paraId="1741AD93" w14:textId="77777777" w:rsidR="002103AC" w:rsidRPr="009E48F0" w:rsidRDefault="002103AC" w:rsidP="002103AC">
      <w:pPr>
        <w:pStyle w:val="Heading2"/>
        <w:rPr>
          <w:rFonts w:cs="Arial"/>
          <w:b w:val="0"/>
          <w:bCs/>
          <w:u w:val="single"/>
        </w:rPr>
      </w:pPr>
      <w:r w:rsidRPr="009E48F0">
        <w:rPr>
          <w:rFonts w:cs="Arial"/>
          <w:b w:val="0"/>
          <w:bCs/>
          <w:u w:val="single"/>
        </w:rPr>
        <w:t>Molecular Studies</w:t>
      </w:r>
    </w:p>
    <w:p w14:paraId="4DACAD34" w14:textId="77777777" w:rsidR="002103AC" w:rsidRPr="00916389" w:rsidRDefault="002103AC" w:rsidP="002103AC">
      <w:pPr>
        <w:rPr>
          <w:rFonts w:cs="Arial"/>
        </w:rPr>
      </w:pPr>
      <w:r w:rsidRPr="00916389">
        <w:rPr>
          <w:rFonts w:cs="Arial"/>
        </w:rPr>
        <w:t>It is important to snap freeze a small portion of tissue whenever possible. This tissue can be used for a variety of molecular analyses for tumor-specific molecular translocations (see Table 1) that help in classifying soft tissue tumors.</w:t>
      </w:r>
      <w:r w:rsidR="003B08CA">
        <w:rPr>
          <w:rFonts w:cs="Arial"/>
          <w:vertAlign w:val="superscript"/>
        </w:rPr>
        <w:t>1</w:t>
      </w:r>
      <w:r w:rsidRPr="00916389">
        <w:rPr>
          <w:rFonts w:cs="Arial"/>
          <w:vertAlign w:val="superscript"/>
        </w:rPr>
        <w:t>,</w:t>
      </w:r>
      <w:r w:rsidR="003B08CA">
        <w:rPr>
          <w:rFonts w:cs="Arial"/>
          <w:vertAlign w:val="superscript"/>
        </w:rPr>
        <w:t>2</w:t>
      </w:r>
      <w:r w:rsidRPr="00916389">
        <w:rPr>
          <w:rFonts w:cs="Arial"/>
        </w:rPr>
        <w:t xml:space="preserve"> In addition, treatment protocols increasingly require fresh tissue for corre</w:t>
      </w:r>
      <w:r w:rsidR="00C4632D">
        <w:rPr>
          <w:rFonts w:cs="Arial"/>
        </w:rPr>
        <w:t>lative studies. Approximately 1 </w:t>
      </w:r>
      <w:r w:rsidRPr="00916389">
        <w:rPr>
          <w:rFonts w:cs="Arial"/>
        </w:rPr>
        <w:t>cm</w:t>
      </w:r>
      <w:r w:rsidRPr="00916389">
        <w:rPr>
          <w:rFonts w:cs="Arial"/>
          <w:vertAlign w:val="superscript"/>
        </w:rPr>
        <w:t xml:space="preserve">3 </w:t>
      </w:r>
      <w:r w:rsidRPr="00916389">
        <w:rPr>
          <w:rFonts w:cs="Arial"/>
        </w:rPr>
        <w:t>of fresh tissue (less is acceptable for small specimens, including core biopsies) should be cut into small, 0.2</w:t>
      </w:r>
      <w:r w:rsidR="00C4632D">
        <w:rPr>
          <w:rFonts w:cs="Arial"/>
        </w:rPr>
        <w:t>-</w:t>
      </w:r>
      <w:r w:rsidRPr="00916389">
        <w:rPr>
          <w:rFonts w:cs="Arial"/>
        </w:rPr>
        <w:t xml:space="preserve">cm fragments, reserving </w:t>
      </w:r>
      <w:proofErr w:type="gramStart"/>
      <w:r w:rsidRPr="00916389">
        <w:rPr>
          <w:rFonts w:cs="Arial"/>
        </w:rPr>
        <w:t>sufficient</w:t>
      </w:r>
      <w:proofErr w:type="gramEnd"/>
      <w:r w:rsidRPr="00916389">
        <w:rPr>
          <w:rFonts w:cs="Arial"/>
        </w:rPr>
        <w:t xml:space="preserve"> tissue for histologic examination. This frozen tissue should ideally be stored at </w:t>
      </w:r>
      <w:r w:rsidR="00477BF6">
        <w:rPr>
          <w:rFonts w:cs="Arial"/>
        </w:rPr>
        <w:t>minus (</w:t>
      </w:r>
      <w:r w:rsidR="00C4632D">
        <w:rPr>
          <w:rFonts w:cs="Arial"/>
        </w:rPr>
        <w:t>-</w:t>
      </w:r>
      <w:r w:rsidR="00477BF6">
        <w:rPr>
          <w:rFonts w:cs="Arial"/>
        </w:rPr>
        <w:t>)</w:t>
      </w:r>
      <w:r w:rsidRPr="00916389">
        <w:rPr>
          <w:rFonts w:cs="Arial"/>
        </w:rPr>
        <w:t>70</w:t>
      </w:r>
      <w:r w:rsidRPr="00916389">
        <w:rPr>
          <w:rFonts w:cs="Arial"/>
          <w:vertAlign w:val="superscript"/>
        </w:rPr>
        <w:t>o</w:t>
      </w:r>
      <w:r w:rsidRPr="00916389">
        <w:rPr>
          <w:rFonts w:cs="Arial"/>
        </w:rPr>
        <w:t>C and can be shipped on dry ice to facilities that perform molecular analysis.</w:t>
      </w:r>
    </w:p>
    <w:p w14:paraId="747D84B2" w14:textId="77777777" w:rsidR="002103AC" w:rsidRPr="00916389" w:rsidRDefault="002103AC" w:rsidP="002103AC">
      <w:pPr>
        <w:rPr>
          <w:rFonts w:cs="Arial"/>
        </w:rPr>
      </w:pPr>
    </w:p>
    <w:p w14:paraId="0E589495" w14:textId="77777777" w:rsidR="002103AC" w:rsidRPr="00916389" w:rsidRDefault="002103AC" w:rsidP="005E1F03">
      <w:pPr>
        <w:pStyle w:val="Heading2"/>
        <w:keepNext w:val="0"/>
        <w:spacing w:after="60"/>
        <w:rPr>
          <w:rFonts w:cs="Arial"/>
        </w:rPr>
      </w:pPr>
      <w:r w:rsidRPr="00916389">
        <w:rPr>
          <w:rFonts w:cs="Arial"/>
        </w:rPr>
        <w:t>Table 1. Characteristic Cytogenetic and Molecular Events of Soft Tissue Tumors</w:t>
      </w:r>
    </w:p>
    <w:tbl>
      <w:tblPr>
        <w:tblW w:w="0" w:type="auto"/>
        <w:tblInd w:w="-15" w:type="dxa"/>
        <w:tblLayout w:type="fixed"/>
        <w:tblCellMar>
          <w:left w:w="0" w:type="dxa"/>
          <w:right w:w="0" w:type="dxa"/>
        </w:tblCellMar>
        <w:tblLook w:val="0000" w:firstRow="0" w:lastRow="0" w:firstColumn="0" w:lastColumn="0" w:noHBand="0" w:noVBand="0"/>
      </w:tblPr>
      <w:tblGrid>
        <w:gridCol w:w="1149"/>
        <w:gridCol w:w="31"/>
        <w:gridCol w:w="1509"/>
        <w:gridCol w:w="3775"/>
        <w:gridCol w:w="2340"/>
      </w:tblGrid>
      <w:tr w:rsidR="002103AC" w:rsidRPr="00916389" w14:paraId="1E710D5F" w14:textId="77777777" w:rsidTr="00F52B53">
        <w:trPr>
          <w:cantSplit/>
          <w:trHeight w:val="210"/>
          <w:tblHeader/>
        </w:trPr>
        <w:tc>
          <w:tcPr>
            <w:tcW w:w="2689" w:type="dxa"/>
            <w:gridSpan w:val="3"/>
            <w:tcBorders>
              <w:top w:val="single" w:sz="4" w:space="0" w:color="auto"/>
              <w:left w:val="nil"/>
              <w:bottom w:val="single" w:sz="4" w:space="0" w:color="auto"/>
              <w:right w:val="nil"/>
            </w:tcBorders>
            <w:vAlign w:val="bottom"/>
          </w:tcPr>
          <w:p w14:paraId="7748CB9A" w14:textId="77777777" w:rsidR="002103AC" w:rsidRPr="00916389" w:rsidRDefault="002103AC" w:rsidP="005E1F03">
            <w:pPr>
              <w:keepLines/>
              <w:spacing w:before="60" w:after="60"/>
              <w:rPr>
                <w:rFonts w:eastAsia="Arial Unicode MS" w:cs="Arial"/>
                <w:b/>
              </w:rPr>
            </w:pPr>
            <w:r w:rsidRPr="00916389">
              <w:rPr>
                <w:rFonts w:cs="Arial"/>
                <w:b/>
              </w:rPr>
              <w:t>Histologic Type </w:t>
            </w:r>
          </w:p>
        </w:tc>
        <w:tc>
          <w:tcPr>
            <w:tcW w:w="3775" w:type="dxa"/>
            <w:tcBorders>
              <w:top w:val="single" w:sz="4" w:space="0" w:color="auto"/>
              <w:left w:val="nil"/>
              <w:bottom w:val="single" w:sz="4" w:space="0" w:color="auto"/>
              <w:right w:val="nil"/>
            </w:tcBorders>
            <w:vAlign w:val="bottom"/>
          </w:tcPr>
          <w:p w14:paraId="3EB7CAFB" w14:textId="77777777" w:rsidR="002103AC" w:rsidRPr="00916389" w:rsidRDefault="002103AC" w:rsidP="005E1F03">
            <w:pPr>
              <w:keepLines/>
              <w:spacing w:before="60" w:after="60"/>
              <w:rPr>
                <w:rFonts w:eastAsia="Arial Unicode MS" w:cs="Arial"/>
                <w:b/>
              </w:rPr>
            </w:pPr>
            <w:r w:rsidRPr="00916389">
              <w:rPr>
                <w:rFonts w:cs="Arial"/>
                <w:b/>
              </w:rPr>
              <w:t>Cytogenetic Events</w:t>
            </w:r>
          </w:p>
        </w:tc>
        <w:tc>
          <w:tcPr>
            <w:tcW w:w="2340" w:type="dxa"/>
            <w:tcBorders>
              <w:top w:val="single" w:sz="4" w:space="0" w:color="auto"/>
              <w:left w:val="nil"/>
              <w:bottom w:val="single" w:sz="4" w:space="0" w:color="auto"/>
              <w:right w:val="nil"/>
            </w:tcBorders>
            <w:vAlign w:val="bottom"/>
          </w:tcPr>
          <w:p w14:paraId="2BF2D8B9" w14:textId="77777777" w:rsidR="002103AC" w:rsidRPr="00916389" w:rsidRDefault="002103AC" w:rsidP="005E1F03">
            <w:pPr>
              <w:keepLines/>
              <w:spacing w:before="60" w:after="60"/>
              <w:rPr>
                <w:rFonts w:eastAsia="Arial Unicode MS" w:cs="Arial"/>
                <w:b/>
              </w:rPr>
            </w:pPr>
            <w:r w:rsidRPr="00916389">
              <w:rPr>
                <w:rFonts w:cs="Arial"/>
                <w:b/>
              </w:rPr>
              <w:t>Molecular Events</w:t>
            </w:r>
          </w:p>
        </w:tc>
      </w:tr>
      <w:tr w:rsidR="002103AC" w:rsidRPr="00916389" w14:paraId="4B0A3BEF" w14:textId="77777777" w:rsidTr="00F52B53">
        <w:trPr>
          <w:trHeight w:val="229"/>
        </w:trPr>
        <w:tc>
          <w:tcPr>
            <w:tcW w:w="2689" w:type="dxa"/>
            <w:gridSpan w:val="3"/>
            <w:tcBorders>
              <w:top w:val="nil"/>
              <w:left w:val="nil"/>
              <w:bottom w:val="nil"/>
              <w:right w:val="nil"/>
            </w:tcBorders>
            <w:vAlign w:val="bottom"/>
          </w:tcPr>
          <w:p w14:paraId="721AB905" w14:textId="77777777" w:rsidR="002103AC" w:rsidRPr="00916389" w:rsidRDefault="002103AC" w:rsidP="005E1F03">
            <w:pPr>
              <w:pStyle w:val="NormalTableText"/>
              <w:keepLines/>
              <w:spacing w:before="80"/>
              <w:rPr>
                <w:rFonts w:cs="Arial"/>
              </w:rPr>
            </w:pPr>
            <w:r w:rsidRPr="00916389">
              <w:rPr>
                <w:rFonts w:cs="Arial"/>
              </w:rPr>
              <w:t>Alveolar soft part sarcoma</w:t>
            </w:r>
          </w:p>
        </w:tc>
        <w:tc>
          <w:tcPr>
            <w:tcW w:w="3775" w:type="dxa"/>
            <w:tcBorders>
              <w:top w:val="nil"/>
              <w:left w:val="nil"/>
              <w:bottom w:val="nil"/>
              <w:right w:val="nil"/>
            </w:tcBorders>
            <w:vAlign w:val="bottom"/>
          </w:tcPr>
          <w:p w14:paraId="0638E7E9" w14:textId="77777777" w:rsidR="002103AC" w:rsidRPr="00916389" w:rsidRDefault="002103AC" w:rsidP="005E1F03">
            <w:pPr>
              <w:pStyle w:val="NormalTableText"/>
              <w:keepLines/>
              <w:spacing w:before="80"/>
              <w:rPr>
                <w:rFonts w:cs="Arial"/>
              </w:rPr>
            </w:pPr>
            <w:r w:rsidRPr="00916389">
              <w:rPr>
                <w:rFonts w:cs="Arial"/>
              </w:rPr>
              <w:t>t(X;</w:t>
            </w:r>
            <w:proofErr w:type="gramStart"/>
            <w:r w:rsidRPr="00916389">
              <w:rPr>
                <w:rFonts w:cs="Arial"/>
              </w:rPr>
              <w:t>17)(</w:t>
            </w:r>
            <w:proofErr w:type="gramEnd"/>
            <w:r w:rsidRPr="00916389">
              <w:rPr>
                <w:rFonts w:cs="Arial"/>
              </w:rPr>
              <w:t>p11;q25)</w:t>
            </w:r>
          </w:p>
        </w:tc>
        <w:tc>
          <w:tcPr>
            <w:tcW w:w="2340" w:type="dxa"/>
            <w:tcBorders>
              <w:top w:val="nil"/>
              <w:left w:val="nil"/>
              <w:bottom w:val="nil"/>
              <w:right w:val="nil"/>
            </w:tcBorders>
            <w:vAlign w:val="bottom"/>
          </w:tcPr>
          <w:p w14:paraId="5025891F" w14:textId="77777777" w:rsidR="002103AC" w:rsidRPr="00916389" w:rsidRDefault="002103AC" w:rsidP="005E1F03">
            <w:pPr>
              <w:pStyle w:val="NormalTableText"/>
              <w:keepLines/>
              <w:spacing w:before="80"/>
              <w:rPr>
                <w:rFonts w:cs="Arial"/>
              </w:rPr>
            </w:pPr>
            <w:r w:rsidRPr="00916389">
              <w:rPr>
                <w:rFonts w:cs="Arial"/>
                <w:i/>
              </w:rPr>
              <w:t xml:space="preserve">TFE3-ASPL </w:t>
            </w:r>
            <w:r w:rsidRPr="00916389">
              <w:rPr>
                <w:rFonts w:cs="Arial"/>
              </w:rPr>
              <w:t>fusion</w:t>
            </w:r>
          </w:p>
        </w:tc>
      </w:tr>
      <w:tr w:rsidR="002103AC" w:rsidRPr="00916389" w14:paraId="32E0AAB4" w14:textId="77777777" w:rsidTr="00F52B53">
        <w:trPr>
          <w:trHeight w:val="229"/>
        </w:trPr>
        <w:tc>
          <w:tcPr>
            <w:tcW w:w="2689" w:type="dxa"/>
            <w:gridSpan w:val="3"/>
            <w:tcBorders>
              <w:top w:val="nil"/>
              <w:left w:val="nil"/>
              <w:bottom w:val="nil"/>
              <w:right w:val="nil"/>
            </w:tcBorders>
            <w:vAlign w:val="bottom"/>
          </w:tcPr>
          <w:p w14:paraId="62AA1936" w14:textId="77777777" w:rsidR="002103AC" w:rsidRPr="00916389" w:rsidRDefault="002103AC" w:rsidP="005E1F03">
            <w:pPr>
              <w:pStyle w:val="NormalTableText"/>
              <w:keepLines/>
              <w:spacing w:before="80"/>
              <w:rPr>
                <w:rFonts w:cs="Arial"/>
              </w:rPr>
            </w:pPr>
            <w:r w:rsidRPr="00916389">
              <w:rPr>
                <w:rFonts w:cs="Arial"/>
              </w:rPr>
              <w:t>Aneurysmal bone cyst</w:t>
            </w:r>
          </w:p>
        </w:tc>
        <w:tc>
          <w:tcPr>
            <w:tcW w:w="3775" w:type="dxa"/>
            <w:tcBorders>
              <w:top w:val="nil"/>
              <w:left w:val="nil"/>
              <w:bottom w:val="nil"/>
              <w:right w:val="nil"/>
            </w:tcBorders>
            <w:vAlign w:val="bottom"/>
          </w:tcPr>
          <w:p w14:paraId="32962135" w14:textId="77777777" w:rsidR="002103AC" w:rsidRPr="00916389" w:rsidRDefault="002103AC" w:rsidP="005E1F03">
            <w:pPr>
              <w:pStyle w:val="NormalTableText"/>
              <w:keepLines/>
              <w:spacing w:before="80"/>
              <w:rPr>
                <w:rFonts w:cs="Arial"/>
              </w:rPr>
            </w:pPr>
            <w:r w:rsidRPr="00916389">
              <w:rPr>
                <w:rFonts w:cs="Arial"/>
              </w:rPr>
              <w:t>t(16;</w:t>
            </w:r>
            <w:proofErr w:type="gramStart"/>
            <w:r w:rsidRPr="00916389">
              <w:rPr>
                <w:rFonts w:cs="Arial"/>
              </w:rPr>
              <w:t>17)q</w:t>
            </w:r>
            <w:proofErr w:type="gramEnd"/>
            <w:r w:rsidRPr="00916389">
              <w:rPr>
                <w:rFonts w:cs="Arial"/>
              </w:rPr>
              <w:t>22;p13)</w:t>
            </w:r>
          </w:p>
        </w:tc>
        <w:tc>
          <w:tcPr>
            <w:tcW w:w="2340" w:type="dxa"/>
            <w:tcBorders>
              <w:top w:val="nil"/>
              <w:left w:val="nil"/>
              <w:bottom w:val="nil"/>
              <w:right w:val="nil"/>
            </w:tcBorders>
            <w:vAlign w:val="bottom"/>
          </w:tcPr>
          <w:p w14:paraId="4484BA02" w14:textId="77777777" w:rsidR="002103AC" w:rsidRPr="00916389" w:rsidRDefault="002103AC" w:rsidP="005E1F03">
            <w:pPr>
              <w:pStyle w:val="NormalTableText"/>
              <w:keepLines/>
              <w:spacing w:before="80"/>
              <w:rPr>
                <w:rFonts w:cs="Arial"/>
              </w:rPr>
            </w:pPr>
            <w:r w:rsidRPr="00916389">
              <w:rPr>
                <w:rFonts w:cs="Arial"/>
                <w:i/>
              </w:rPr>
              <w:t>CDH11-USP6</w:t>
            </w:r>
            <w:r w:rsidRPr="00916389">
              <w:rPr>
                <w:rFonts w:cs="Arial"/>
              </w:rPr>
              <w:t xml:space="preserve"> fusion</w:t>
            </w:r>
          </w:p>
        </w:tc>
      </w:tr>
      <w:tr w:rsidR="002103AC" w:rsidRPr="00916389" w14:paraId="3C71B0D0" w14:textId="77777777" w:rsidTr="00F52B53">
        <w:trPr>
          <w:trHeight w:val="229"/>
        </w:trPr>
        <w:tc>
          <w:tcPr>
            <w:tcW w:w="2689" w:type="dxa"/>
            <w:gridSpan w:val="3"/>
            <w:tcBorders>
              <w:top w:val="nil"/>
              <w:left w:val="nil"/>
              <w:bottom w:val="nil"/>
              <w:right w:val="nil"/>
            </w:tcBorders>
            <w:vAlign w:val="bottom"/>
          </w:tcPr>
          <w:p w14:paraId="70019C45" w14:textId="77777777" w:rsidR="002103AC" w:rsidRPr="00916389" w:rsidRDefault="002103AC" w:rsidP="005E1F03">
            <w:pPr>
              <w:pStyle w:val="NormalTableText"/>
              <w:keepLines/>
              <w:spacing w:before="80"/>
              <w:rPr>
                <w:rFonts w:cs="Arial"/>
                <w:vertAlign w:val="superscript"/>
              </w:rPr>
            </w:pPr>
            <w:r w:rsidRPr="00916389">
              <w:rPr>
                <w:rFonts w:cs="Arial"/>
              </w:rPr>
              <w:t>Angiomatoid fibrous histiocytoma</w:t>
            </w:r>
          </w:p>
        </w:tc>
        <w:tc>
          <w:tcPr>
            <w:tcW w:w="3775" w:type="dxa"/>
            <w:tcBorders>
              <w:top w:val="nil"/>
              <w:left w:val="nil"/>
              <w:bottom w:val="nil"/>
              <w:right w:val="nil"/>
            </w:tcBorders>
            <w:vAlign w:val="bottom"/>
          </w:tcPr>
          <w:p w14:paraId="08D4FDF4" w14:textId="77777777" w:rsidR="002103AC" w:rsidRPr="00916389" w:rsidRDefault="002103AC" w:rsidP="005E1F03">
            <w:pPr>
              <w:pStyle w:val="NormalTableText"/>
              <w:keepLines/>
              <w:spacing w:before="80"/>
              <w:rPr>
                <w:rFonts w:cs="Arial"/>
              </w:rPr>
            </w:pPr>
            <w:r w:rsidRPr="00916389">
              <w:rPr>
                <w:rFonts w:cs="Arial"/>
              </w:rPr>
              <w:t>t(12;</w:t>
            </w:r>
            <w:proofErr w:type="gramStart"/>
            <w:r w:rsidRPr="00916389">
              <w:rPr>
                <w:rFonts w:cs="Arial"/>
              </w:rPr>
              <w:t>16)(</w:t>
            </w:r>
            <w:proofErr w:type="gramEnd"/>
            <w:r w:rsidRPr="00916389">
              <w:rPr>
                <w:rFonts w:cs="Arial"/>
              </w:rPr>
              <w:t>q13;p11)</w:t>
            </w:r>
          </w:p>
        </w:tc>
        <w:tc>
          <w:tcPr>
            <w:tcW w:w="2340" w:type="dxa"/>
            <w:tcBorders>
              <w:top w:val="nil"/>
              <w:left w:val="nil"/>
              <w:bottom w:val="nil"/>
              <w:right w:val="nil"/>
            </w:tcBorders>
            <w:vAlign w:val="bottom"/>
          </w:tcPr>
          <w:p w14:paraId="6E1F28EB" w14:textId="77777777" w:rsidR="002103AC" w:rsidRPr="00916389" w:rsidRDefault="002103AC" w:rsidP="005E1F03">
            <w:pPr>
              <w:pStyle w:val="NormalTableText"/>
              <w:keepLines/>
              <w:spacing w:before="80"/>
              <w:rPr>
                <w:rFonts w:cs="Arial"/>
              </w:rPr>
            </w:pPr>
            <w:r w:rsidRPr="00916389">
              <w:rPr>
                <w:rFonts w:cs="Arial"/>
                <w:i/>
              </w:rPr>
              <w:t>FUS-ATF1</w:t>
            </w:r>
            <w:r w:rsidRPr="00916389">
              <w:rPr>
                <w:rFonts w:cs="Arial"/>
              </w:rPr>
              <w:t xml:space="preserve"> fusion</w:t>
            </w:r>
          </w:p>
        </w:tc>
      </w:tr>
      <w:tr w:rsidR="002103AC" w:rsidRPr="00916389" w14:paraId="2DFE7F2A" w14:textId="77777777" w:rsidTr="00F52B53">
        <w:trPr>
          <w:trHeight w:val="229"/>
        </w:trPr>
        <w:tc>
          <w:tcPr>
            <w:tcW w:w="2689" w:type="dxa"/>
            <w:gridSpan w:val="3"/>
            <w:tcBorders>
              <w:top w:val="nil"/>
              <w:left w:val="nil"/>
              <w:bottom w:val="nil"/>
              <w:right w:val="nil"/>
            </w:tcBorders>
            <w:vAlign w:val="bottom"/>
          </w:tcPr>
          <w:p w14:paraId="7098F5B3" w14:textId="77777777" w:rsidR="002103AC" w:rsidRPr="00916389" w:rsidRDefault="002103AC" w:rsidP="00901BAD">
            <w:pPr>
              <w:pStyle w:val="NormalTableText"/>
              <w:keepLines/>
              <w:rPr>
                <w:rFonts w:cs="Arial"/>
              </w:rPr>
            </w:pPr>
          </w:p>
        </w:tc>
        <w:tc>
          <w:tcPr>
            <w:tcW w:w="3775" w:type="dxa"/>
            <w:tcBorders>
              <w:top w:val="nil"/>
              <w:left w:val="nil"/>
              <w:bottom w:val="nil"/>
              <w:right w:val="nil"/>
            </w:tcBorders>
            <w:vAlign w:val="bottom"/>
          </w:tcPr>
          <w:p w14:paraId="3716C193" w14:textId="77777777" w:rsidR="002103AC" w:rsidRPr="00916389" w:rsidRDefault="002103AC" w:rsidP="00901BAD">
            <w:pPr>
              <w:pStyle w:val="NormalTableText"/>
              <w:keepLines/>
              <w:rPr>
                <w:rFonts w:cs="Arial"/>
              </w:rPr>
            </w:pPr>
            <w:r w:rsidRPr="00916389">
              <w:rPr>
                <w:rFonts w:cs="Arial"/>
              </w:rPr>
              <w:t>t(12;</w:t>
            </w:r>
            <w:proofErr w:type="gramStart"/>
            <w:r w:rsidRPr="00916389">
              <w:rPr>
                <w:rFonts w:cs="Arial"/>
              </w:rPr>
              <w:t>22)(</w:t>
            </w:r>
            <w:proofErr w:type="gramEnd"/>
            <w:r w:rsidRPr="00916389">
              <w:rPr>
                <w:rFonts w:cs="Arial"/>
              </w:rPr>
              <w:t>q13;q12)</w:t>
            </w:r>
          </w:p>
        </w:tc>
        <w:tc>
          <w:tcPr>
            <w:tcW w:w="2340" w:type="dxa"/>
            <w:tcBorders>
              <w:top w:val="nil"/>
              <w:left w:val="nil"/>
              <w:bottom w:val="nil"/>
              <w:right w:val="nil"/>
            </w:tcBorders>
            <w:vAlign w:val="bottom"/>
          </w:tcPr>
          <w:p w14:paraId="7F0CED74" w14:textId="77777777" w:rsidR="002103AC" w:rsidRPr="00916389" w:rsidRDefault="002103AC" w:rsidP="00901BAD">
            <w:pPr>
              <w:pStyle w:val="NormalTableText"/>
              <w:keepLines/>
              <w:rPr>
                <w:rFonts w:cs="Arial"/>
              </w:rPr>
            </w:pPr>
            <w:r w:rsidRPr="00916389">
              <w:rPr>
                <w:rFonts w:cs="Arial"/>
                <w:i/>
              </w:rPr>
              <w:t xml:space="preserve">EWSR1-ATF1 </w:t>
            </w:r>
            <w:r w:rsidRPr="00916389">
              <w:rPr>
                <w:rFonts w:cs="Arial"/>
              </w:rPr>
              <w:t>fusion</w:t>
            </w:r>
          </w:p>
        </w:tc>
      </w:tr>
      <w:tr w:rsidR="002103AC" w:rsidRPr="00916389" w14:paraId="405AF1C4" w14:textId="77777777" w:rsidTr="00F52B53">
        <w:trPr>
          <w:trHeight w:val="229"/>
        </w:trPr>
        <w:tc>
          <w:tcPr>
            <w:tcW w:w="2689" w:type="dxa"/>
            <w:gridSpan w:val="3"/>
            <w:tcBorders>
              <w:top w:val="nil"/>
              <w:left w:val="nil"/>
              <w:bottom w:val="nil"/>
              <w:right w:val="nil"/>
            </w:tcBorders>
            <w:vAlign w:val="bottom"/>
          </w:tcPr>
          <w:p w14:paraId="17614A33" w14:textId="77777777" w:rsidR="002103AC" w:rsidRPr="00916389" w:rsidRDefault="002103AC" w:rsidP="00901BAD">
            <w:pPr>
              <w:pStyle w:val="NormalTableText"/>
              <w:keepLines/>
              <w:rPr>
                <w:rFonts w:cs="Arial"/>
              </w:rPr>
            </w:pPr>
          </w:p>
        </w:tc>
        <w:tc>
          <w:tcPr>
            <w:tcW w:w="3775" w:type="dxa"/>
            <w:tcBorders>
              <w:top w:val="nil"/>
              <w:left w:val="nil"/>
              <w:bottom w:val="nil"/>
              <w:right w:val="nil"/>
            </w:tcBorders>
            <w:vAlign w:val="bottom"/>
          </w:tcPr>
          <w:p w14:paraId="0A683523" w14:textId="77777777" w:rsidR="002103AC" w:rsidRPr="00916389" w:rsidRDefault="002103AC" w:rsidP="00901BAD">
            <w:pPr>
              <w:pStyle w:val="NormalTableText"/>
              <w:keepLines/>
              <w:rPr>
                <w:rFonts w:cs="Arial"/>
              </w:rPr>
            </w:pPr>
            <w:r w:rsidRPr="00916389">
              <w:rPr>
                <w:rFonts w:cs="Arial"/>
              </w:rPr>
              <w:t>t(2;</w:t>
            </w:r>
            <w:proofErr w:type="gramStart"/>
            <w:r w:rsidRPr="00916389">
              <w:rPr>
                <w:rFonts w:cs="Arial"/>
              </w:rPr>
              <w:t>22)(</w:t>
            </w:r>
            <w:proofErr w:type="gramEnd"/>
            <w:r w:rsidRPr="00916389">
              <w:rPr>
                <w:rFonts w:cs="Arial"/>
              </w:rPr>
              <w:t>q33;q12)</w:t>
            </w:r>
          </w:p>
        </w:tc>
        <w:tc>
          <w:tcPr>
            <w:tcW w:w="2340" w:type="dxa"/>
            <w:tcBorders>
              <w:top w:val="nil"/>
              <w:left w:val="nil"/>
              <w:bottom w:val="nil"/>
              <w:right w:val="nil"/>
            </w:tcBorders>
            <w:vAlign w:val="bottom"/>
          </w:tcPr>
          <w:p w14:paraId="5ACB3271" w14:textId="77777777" w:rsidR="002103AC" w:rsidRPr="00916389" w:rsidRDefault="002103AC" w:rsidP="00901BAD">
            <w:pPr>
              <w:pStyle w:val="NormalTableText"/>
              <w:keepLines/>
              <w:rPr>
                <w:rFonts w:cs="Arial"/>
              </w:rPr>
            </w:pPr>
            <w:r w:rsidRPr="00916389">
              <w:rPr>
                <w:rFonts w:cs="Arial"/>
                <w:i/>
              </w:rPr>
              <w:t xml:space="preserve">EWSR1-CREB1 </w:t>
            </w:r>
            <w:r w:rsidRPr="00916389">
              <w:rPr>
                <w:rFonts w:cs="Arial"/>
              </w:rPr>
              <w:t>fusion</w:t>
            </w:r>
          </w:p>
        </w:tc>
      </w:tr>
      <w:tr w:rsidR="002103AC" w:rsidRPr="00916389" w14:paraId="0D67780C" w14:textId="77777777" w:rsidTr="00F52B53">
        <w:trPr>
          <w:trHeight w:val="225"/>
        </w:trPr>
        <w:tc>
          <w:tcPr>
            <w:tcW w:w="2689" w:type="dxa"/>
            <w:gridSpan w:val="3"/>
            <w:tcBorders>
              <w:top w:val="nil"/>
              <w:left w:val="nil"/>
              <w:bottom w:val="nil"/>
              <w:right w:val="nil"/>
            </w:tcBorders>
            <w:vAlign w:val="bottom"/>
          </w:tcPr>
          <w:p w14:paraId="7BF9C870" w14:textId="77777777" w:rsidR="002103AC" w:rsidRPr="00916389" w:rsidRDefault="002103AC" w:rsidP="005E1F03">
            <w:pPr>
              <w:pStyle w:val="NormalTableText"/>
              <w:keepLines/>
              <w:spacing w:before="80"/>
              <w:rPr>
                <w:rFonts w:cs="Arial"/>
              </w:rPr>
            </w:pPr>
            <w:proofErr w:type="spellStart"/>
            <w:r w:rsidRPr="00916389">
              <w:rPr>
                <w:rFonts w:cs="Arial"/>
              </w:rPr>
              <w:t>Extraskeletal</w:t>
            </w:r>
            <w:proofErr w:type="spellEnd"/>
            <w:r w:rsidRPr="00916389">
              <w:rPr>
                <w:rFonts w:cs="Arial"/>
              </w:rPr>
              <w:t xml:space="preserve"> myxoid chondrosarcoma</w:t>
            </w:r>
          </w:p>
        </w:tc>
        <w:tc>
          <w:tcPr>
            <w:tcW w:w="3775" w:type="dxa"/>
            <w:tcBorders>
              <w:top w:val="nil"/>
              <w:left w:val="nil"/>
              <w:bottom w:val="nil"/>
              <w:right w:val="nil"/>
            </w:tcBorders>
            <w:vAlign w:val="bottom"/>
          </w:tcPr>
          <w:p w14:paraId="388B6188" w14:textId="77777777" w:rsidR="002103AC" w:rsidRPr="00916389" w:rsidRDefault="002103AC" w:rsidP="005E1F03">
            <w:pPr>
              <w:pStyle w:val="NormalTableText"/>
              <w:keepLines/>
              <w:spacing w:before="80"/>
              <w:rPr>
                <w:rFonts w:cs="Arial"/>
              </w:rPr>
            </w:pPr>
            <w:r w:rsidRPr="00916389">
              <w:rPr>
                <w:rFonts w:cs="Arial"/>
              </w:rPr>
              <w:t>t(9;</w:t>
            </w:r>
            <w:proofErr w:type="gramStart"/>
            <w:r w:rsidRPr="00916389">
              <w:rPr>
                <w:rFonts w:cs="Arial"/>
              </w:rPr>
              <w:t>22)(</w:t>
            </w:r>
            <w:proofErr w:type="gramEnd"/>
            <w:r w:rsidRPr="00916389">
              <w:rPr>
                <w:rFonts w:cs="Arial"/>
              </w:rPr>
              <w:t>q22;q12)</w:t>
            </w:r>
          </w:p>
        </w:tc>
        <w:tc>
          <w:tcPr>
            <w:tcW w:w="2340" w:type="dxa"/>
            <w:tcBorders>
              <w:top w:val="nil"/>
              <w:left w:val="nil"/>
              <w:bottom w:val="nil"/>
              <w:right w:val="nil"/>
            </w:tcBorders>
            <w:vAlign w:val="bottom"/>
          </w:tcPr>
          <w:p w14:paraId="56296729" w14:textId="77777777" w:rsidR="002103AC" w:rsidRPr="00916389" w:rsidRDefault="002103AC" w:rsidP="005E1F03">
            <w:pPr>
              <w:pStyle w:val="NormalTableText"/>
              <w:keepLines/>
              <w:spacing w:before="80"/>
              <w:rPr>
                <w:rFonts w:cs="Arial"/>
              </w:rPr>
            </w:pPr>
            <w:r w:rsidRPr="00916389">
              <w:rPr>
                <w:rFonts w:cs="Arial"/>
                <w:i/>
              </w:rPr>
              <w:t>EWS</w:t>
            </w:r>
            <w:r w:rsidR="00DB7431">
              <w:rPr>
                <w:rFonts w:cs="Arial"/>
                <w:i/>
              </w:rPr>
              <w:t>R1</w:t>
            </w:r>
            <w:r w:rsidRPr="00916389">
              <w:rPr>
                <w:rFonts w:cs="Arial"/>
                <w:i/>
              </w:rPr>
              <w:t>-NR4A3</w:t>
            </w:r>
            <w:r w:rsidRPr="00916389">
              <w:rPr>
                <w:rFonts w:cs="Arial"/>
              </w:rPr>
              <w:t xml:space="preserve"> fusion</w:t>
            </w:r>
          </w:p>
        </w:tc>
      </w:tr>
      <w:tr w:rsidR="002103AC" w:rsidRPr="00916389" w14:paraId="55D2D32E" w14:textId="77777777" w:rsidTr="00F52B53">
        <w:trPr>
          <w:trHeight w:val="225"/>
        </w:trPr>
        <w:tc>
          <w:tcPr>
            <w:tcW w:w="1180" w:type="dxa"/>
            <w:gridSpan w:val="2"/>
            <w:tcBorders>
              <w:top w:val="nil"/>
              <w:left w:val="nil"/>
              <w:bottom w:val="nil"/>
              <w:right w:val="nil"/>
            </w:tcBorders>
            <w:vAlign w:val="bottom"/>
          </w:tcPr>
          <w:p w14:paraId="55752A44"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0AE35E9A"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4FB10300" w14:textId="77777777" w:rsidR="002103AC" w:rsidRPr="00916389" w:rsidRDefault="002103AC" w:rsidP="005E1F03">
            <w:pPr>
              <w:pStyle w:val="NormalTableText"/>
              <w:keepLines/>
              <w:rPr>
                <w:rFonts w:eastAsia="Arial Unicode MS" w:cs="Arial"/>
              </w:rPr>
            </w:pPr>
            <w:r w:rsidRPr="00916389">
              <w:rPr>
                <w:rFonts w:cs="Arial"/>
              </w:rPr>
              <w:t>t(9;</w:t>
            </w:r>
            <w:proofErr w:type="gramStart"/>
            <w:r w:rsidRPr="00916389">
              <w:rPr>
                <w:rFonts w:cs="Arial"/>
              </w:rPr>
              <w:t>17)(</w:t>
            </w:r>
            <w:proofErr w:type="gramEnd"/>
            <w:r w:rsidRPr="00916389">
              <w:rPr>
                <w:rFonts w:cs="Arial"/>
              </w:rPr>
              <w:t>q22;q11)</w:t>
            </w:r>
          </w:p>
        </w:tc>
        <w:tc>
          <w:tcPr>
            <w:tcW w:w="2340" w:type="dxa"/>
            <w:tcBorders>
              <w:top w:val="nil"/>
              <w:left w:val="nil"/>
              <w:bottom w:val="nil"/>
              <w:right w:val="nil"/>
            </w:tcBorders>
            <w:vAlign w:val="bottom"/>
          </w:tcPr>
          <w:p w14:paraId="54CCF4A9" w14:textId="77777777" w:rsidR="002103AC" w:rsidRPr="00916389" w:rsidRDefault="002103AC" w:rsidP="005E1F03">
            <w:pPr>
              <w:pStyle w:val="NormalTableText"/>
              <w:keepLines/>
              <w:rPr>
                <w:rFonts w:eastAsia="Arial Unicode MS" w:cs="Arial"/>
                <w:i/>
              </w:rPr>
            </w:pPr>
            <w:r w:rsidRPr="00916389">
              <w:rPr>
                <w:rFonts w:cs="Arial"/>
                <w:i/>
              </w:rPr>
              <w:t xml:space="preserve">TAF2N-NR4A3 </w:t>
            </w:r>
            <w:r w:rsidRPr="00916389">
              <w:rPr>
                <w:rFonts w:cs="Arial"/>
              </w:rPr>
              <w:t>fusion</w:t>
            </w:r>
          </w:p>
        </w:tc>
      </w:tr>
      <w:tr w:rsidR="002103AC" w:rsidRPr="00916389" w14:paraId="705A851E" w14:textId="77777777" w:rsidTr="00F52B53">
        <w:trPr>
          <w:trHeight w:val="225"/>
        </w:trPr>
        <w:tc>
          <w:tcPr>
            <w:tcW w:w="1180" w:type="dxa"/>
            <w:gridSpan w:val="2"/>
            <w:tcBorders>
              <w:top w:val="nil"/>
              <w:left w:val="nil"/>
              <w:bottom w:val="nil"/>
              <w:right w:val="nil"/>
            </w:tcBorders>
            <w:vAlign w:val="bottom"/>
          </w:tcPr>
          <w:p w14:paraId="13FC791C"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57BEE224"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50F6570B" w14:textId="77777777" w:rsidR="002103AC" w:rsidRPr="00916389" w:rsidRDefault="002103AC" w:rsidP="005E1F03">
            <w:pPr>
              <w:pStyle w:val="NormalTableText"/>
              <w:keepLines/>
              <w:rPr>
                <w:rFonts w:eastAsia="Arial Unicode MS" w:cs="Arial"/>
              </w:rPr>
            </w:pPr>
            <w:r w:rsidRPr="00916389">
              <w:rPr>
                <w:rFonts w:cs="Arial"/>
              </w:rPr>
              <w:t>t(9;</w:t>
            </w:r>
            <w:proofErr w:type="gramStart"/>
            <w:r w:rsidRPr="00916389">
              <w:rPr>
                <w:rFonts w:cs="Arial"/>
              </w:rPr>
              <w:t>15)(</w:t>
            </w:r>
            <w:proofErr w:type="gramEnd"/>
            <w:r w:rsidRPr="00916389">
              <w:rPr>
                <w:rFonts w:cs="Arial"/>
              </w:rPr>
              <w:t>q22;q21)</w:t>
            </w:r>
          </w:p>
        </w:tc>
        <w:tc>
          <w:tcPr>
            <w:tcW w:w="2340" w:type="dxa"/>
            <w:tcBorders>
              <w:top w:val="nil"/>
              <w:left w:val="nil"/>
              <w:bottom w:val="nil"/>
              <w:right w:val="nil"/>
            </w:tcBorders>
            <w:vAlign w:val="bottom"/>
          </w:tcPr>
          <w:p w14:paraId="15762447" w14:textId="77777777" w:rsidR="002103AC" w:rsidRPr="00916389" w:rsidRDefault="002103AC" w:rsidP="005E1F03">
            <w:pPr>
              <w:pStyle w:val="NormalTableText"/>
              <w:keepLines/>
              <w:rPr>
                <w:rFonts w:eastAsia="Arial Unicode MS" w:cs="Arial"/>
                <w:i/>
              </w:rPr>
            </w:pPr>
            <w:r w:rsidRPr="00916389">
              <w:rPr>
                <w:rFonts w:cs="Arial"/>
                <w:i/>
              </w:rPr>
              <w:t xml:space="preserve">TCF12-NR4A3 </w:t>
            </w:r>
            <w:r w:rsidRPr="00916389">
              <w:rPr>
                <w:rFonts w:cs="Arial"/>
              </w:rPr>
              <w:t>fusion</w:t>
            </w:r>
          </w:p>
        </w:tc>
      </w:tr>
      <w:tr w:rsidR="003142DE" w:rsidRPr="00916389" w14:paraId="4ADA6ACF" w14:textId="77777777" w:rsidTr="00F52B53">
        <w:trPr>
          <w:trHeight w:val="225"/>
        </w:trPr>
        <w:tc>
          <w:tcPr>
            <w:tcW w:w="1180" w:type="dxa"/>
            <w:gridSpan w:val="2"/>
            <w:tcBorders>
              <w:top w:val="nil"/>
              <w:left w:val="nil"/>
              <w:bottom w:val="nil"/>
              <w:right w:val="nil"/>
            </w:tcBorders>
            <w:shd w:val="clear" w:color="auto" w:fill="auto"/>
            <w:vAlign w:val="bottom"/>
          </w:tcPr>
          <w:p w14:paraId="5BB1BB1F" w14:textId="77777777" w:rsidR="003142DE" w:rsidRPr="00916389" w:rsidRDefault="003142DE" w:rsidP="005E1F03">
            <w:pPr>
              <w:pStyle w:val="NormalTableText"/>
              <w:keepLines/>
              <w:rPr>
                <w:rFonts w:eastAsia="Arial Unicode MS" w:cs="Arial"/>
              </w:rPr>
            </w:pPr>
          </w:p>
        </w:tc>
        <w:tc>
          <w:tcPr>
            <w:tcW w:w="1509" w:type="dxa"/>
            <w:tcBorders>
              <w:top w:val="nil"/>
              <w:left w:val="nil"/>
              <w:bottom w:val="nil"/>
              <w:right w:val="nil"/>
            </w:tcBorders>
            <w:shd w:val="clear" w:color="auto" w:fill="auto"/>
            <w:vAlign w:val="bottom"/>
          </w:tcPr>
          <w:p w14:paraId="4C646B67" w14:textId="77777777" w:rsidR="003142DE" w:rsidRPr="00916389" w:rsidRDefault="003142DE" w:rsidP="005E1F03">
            <w:pPr>
              <w:pStyle w:val="NormalTableText"/>
              <w:keepLines/>
              <w:rPr>
                <w:rFonts w:eastAsia="Arial Unicode MS" w:cs="Arial"/>
              </w:rPr>
            </w:pPr>
          </w:p>
        </w:tc>
        <w:tc>
          <w:tcPr>
            <w:tcW w:w="3775" w:type="dxa"/>
            <w:tcBorders>
              <w:top w:val="nil"/>
              <w:left w:val="nil"/>
              <w:bottom w:val="nil"/>
              <w:right w:val="nil"/>
            </w:tcBorders>
            <w:shd w:val="clear" w:color="auto" w:fill="auto"/>
            <w:vAlign w:val="bottom"/>
          </w:tcPr>
          <w:p w14:paraId="437931C6" w14:textId="77777777" w:rsidR="003142DE" w:rsidRPr="00916389" w:rsidRDefault="003142DE" w:rsidP="005E1F03">
            <w:pPr>
              <w:pStyle w:val="NormalTableText"/>
              <w:keepLines/>
              <w:rPr>
                <w:rFonts w:cs="Arial"/>
              </w:rPr>
            </w:pPr>
            <w:r w:rsidRPr="00916389">
              <w:rPr>
                <w:rFonts w:cs="Arial"/>
              </w:rPr>
              <w:t>t(3;</w:t>
            </w:r>
            <w:proofErr w:type="gramStart"/>
            <w:r w:rsidRPr="00916389">
              <w:rPr>
                <w:rFonts w:cs="Arial"/>
              </w:rPr>
              <w:t>9)(</w:t>
            </w:r>
            <w:proofErr w:type="gramEnd"/>
            <w:r w:rsidRPr="00916389">
              <w:rPr>
                <w:rFonts w:cs="Arial"/>
              </w:rPr>
              <w:t>q11;q22)</w:t>
            </w:r>
          </w:p>
        </w:tc>
        <w:tc>
          <w:tcPr>
            <w:tcW w:w="2340" w:type="dxa"/>
            <w:tcBorders>
              <w:top w:val="nil"/>
              <w:left w:val="nil"/>
              <w:bottom w:val="nil"/>
              <w:right w:val="nil"/>
            </w:tcBorders>
            <w:shd w:val="clear" w:color="auto" w:fill="auto"/>
            <w:vAlign w:val="bottom"/>
          </w:tcPr>
          <w:p w14:paraId="1B774D3A" w14:textId="77777777" w:rsidR="003142DE" w:rsidRPr="00916389" w:rsidRDefault="003142DE" w:rsidP="005E1F03">
            <w:pPr>
              <w:pStyle w:val="NormalTableText"/>
              <w:keepLines/>
              <w:rPr>
                <w:rFonts w:cs="Arial"/>
                <w:i/>
              </w:rPr>
            </w:pPr>
            <w:r w:rsidRPr="00916389">
              <w:rPr>
                <w:rFonts w:cs="Arial"/>
                <w:i/>
              </w:rPr>
              <w:t>TFG-NR4A3 fusion</w:t>
            </w:r>
          </w:p>
        </w:tc>
      </w:tr>
      <w:tr w:rsidR="002103AC" w:rsidRPr="00916389" w14:paraId="44F2EA4F" w14:textId="77777777" w:rsidTr="00F52B53">
        <w:trPr>
          <w:trHeight w:val="225"/>
        </w:trPr>
        <w:tc>
          <w:tcPr>
            <w:tcW w:w="2689" w:type="dxa"/>
            <w:gridSpan w:val="3"/>
            <w:tcBorders>
              <w:top w:val="nil"/>
              <w:left w:val="nil"/>
              <w:bottom w:val="nil"/>
              <w:right w:val="nil"/>
            </w:tcBorders>
            <w:vAlign w:val="bottom"/>
          </w:tcPr>
          <w:p w14:paraId="38405EA4" w14:textId="77777777" w:rsidR="002103AC" w:rsidRPr="00916389" w:rsidRDefault="002103AC" w:rsidP="005E1F03">
            <w:pPr>
              <w:pStyle w:val="NormalTableText"/>
              <w:keepNext/>
              <w:keepLines/>
              <w:spacing w:before="80"/>
              <w:rPr>
                <w:rFonts w:cs="Arial"/>
              </w:rPr>
            </w:pPr>
            <w:r w:rsidRPr="00916389">
              <w:rPr>
                <w:rFonts w:cs="Arial"/>
              </w:rPr>
              <w:t>Clear cell sarcoma</w:t>
            </w:r>
          </w:p>
        </w:tc>
        <w:tc>
          <w:tcPr>
            <w:tcW w:w="3775" w:type="dxa"/>
            <w:tcBorders>
              <w:top w:val="nil"/>
              <w:left w:val="nil"/>
              <w:bottom w:val="nil"/>
              <w:right w:val="nil"/>
            </w:tcBorders>
            <w:vAlign w:val="bottom"/>
          </w:tcPr>
          <w:p w14:paraId="187B9272" w14:textId="77777777" w:rsidR="002103AC" w:rsidRPr="00916389" w:rsidRDefault="002103AC" w:rsidP="005E1F03">
            <w:pPr>
              <w:pStyle w:val="NormalTableText"/>
              <w:keepNext/>
              <w:keepLines/>
              <w:spacing w:before="80"/>
              <w:rPr>
                <w:rFonts w:cs="Arial"/>
              </w:rPr>
            </w:pPr>
            <w:r w:rsidRPr="00916389">
              <w:rPr>
                <w:rFonts w:cs="Arial"/>
              </w:rPr>
              <w:t>t(12;</w:t>
            </w:r>
            <w:proofErr w:type="gramStart"/>
            <w:r w:rsidRPr="00916389">
              <w:rPr>
                <w:rFonts w:cs="Arial"/>
              </w:rPr>
              <w:t>22)(</w:t>
            </w:r>
            <w:proofErr w:type="gramEnd"/>
            <w:r w:rsidRPr="00916389">
              <w:rPr>
                <w:rFonts w:cs="Arial"/>
              </w:rPr>
              <w:t>q13;q12)</w:t>
            </w:r>
          </w:p>
        </w:tc>
        <w:tc>
          <w:tcPr>
            <w:tcW w:w="2340" w:type="dxa"/>
            <w:tcBorders>
              <w:top w:val="nil"/>
              <w:left w:val="nil"/>
              <w:bottom w:val="nil"/>
              <w:right w:val="nil"/>
            </w:tcBorders>
            <w:vAlign w:val="bottom"/>
          </w:tcPr>
          <w:p w14:paraId="57ADE339" w14:textId="77777777" w:rsidR="002103AC" w:rsidRPr="00916389" w:rsidRDefault="002103AC" w:rsidP="005E1F03">
            <w:pPr>
              <w:pStyle w:val="NormalTableText"/>
              <w:keepNext/>
              <w:keepLines/>
              <w:spacing w:before="80"/>
              <w:rPr>
                <w:rFonts w:cs="Arial"/>
              </w:rPr>
            </w:pPr>
            <w:r w:rsidRPr="00916389">
              <w:rPr>
                <w:rFonts w:cs="Arial"/>
                <w:i/>
              </w:rPr>
              <w:t>EWSR1-ATF1</w:t>
            </w:r>
            <w:r w:rsidRPr="00916389">
              <w:rPr>
                <w:rFonts w:cs="Arial"/>
              </w:rPr>
              <w:t xml:space="preserve"> fusion</w:t>
            </w:r>
          </w:p>
        </w:tc>
      </w:tr>
      <w:tr w:rsidR="002103AC" w:rsidRPr="00916389" w14:paraId="12349BB1" w14:textId="77777777" w:rsidTr="00F52B53">
        <w:trPr>
          <w:trHeight w:val="225"/>
        </w:trPr>
        <w:tc>
          <w:tcPr>
            <w:tcW w:w="2689" w:type="dxa"/>
            <w:gridSpan w:val="3"/>
            <w:tcBorders>
              <w:top w:val="nil"/>
              <w:left w:val="nil"/>
              <w:bottom w:val="nil"/>
              <w:right w:val="nil"/>
            </w:tcBorders>
            <w:vAlign w:val="bottom"/>
          </w:tcPr>
          <w:p w14:paraId="3613A20E" w14:textId="77777777" w:rsidR="002103AC" w:rsidRPr="00916389" w:rsidRDefault="002103AC" w:rsidP="00901BAD">
            <w:pPr>
              <w:pStyle w:val="NormalTableText"/>
              <w:keepLines/>
              <w:rPr>
                <w:rFonts w:cs="Arial"/>
              </w:rPr>
            </w:pPr>
          </w:p>
        </w:tc>
        <w:tc>
          <w:tcPr>
            <w:tcW w:w="3775" w:type="dxa"/>
            <w:tcBorders>
              <w:top w:val="nil"/>
              <w:left w:val="nil"/>
              <w:bottom w:val="nil"/>
              <w:right w:val="nil"/>
            </w:tcBorders>
            <w:vAlign w:val="bottom"/>
          </w:tcPr>
          <w:p w14:paraId="2A3CC642" w14:textId="77777777" w:rsidR="002103AC" w:rsidRPr="00916389" w:rsidRDefault="002103AC" w:rsidP="00901BAD">
            <w:pPr>
              <w:pStyle w:val="NormalTableText"/>
              <w:keepLines/>
              <w:rPr>
                <w:rFonts w:cs="Arial"/>
              </w:rPr>
            </w:pPr>
            <w:r w:rsidRPr="00916389">
              <w:rPr>
                <w:rFonts w:cs="Arial"/>
              </w:rPr>
              <w:t>t(2;22(q</w:t>
            </w:r>
            <w:proofErr w:type="gramStart"/>
            <w:r w:rsidRPr="00916389">
              <w:rPr>
                <w:rFonts w:cs="Arial"/>
              </w:rPr>
              <w:t>33;q</w:t>
            </w:r>
            <w:proofErr w:type="gramEnd"/>
            <w:r w:rsidRPr="00916389">
              <w:rPr>
                <w:rFonts w:cs="Arial"/>
              </w:rPr>
              <w:t>12)</w:t>
            </w:r>
          </w:p>
        </w:tc>
        <w:tc>
          <w:tcPr>
            <w:tcW w:w="2340" w:type="dxa"/>
            <w:tcBorders>
              <w:top w:val="nil"/>
              <w:left w:val="nil"/>
              <w:bottom w:val="nil"/>
              <w:right w:val="nil"/>
            </w:tcBorders>
            <w:vAlign w:val="bottom"/>
          </w:tcPr>
          <w:p w14:paraId="788E9D47" w14:textId="77777777" w:rsidR="002103AC" w:rsidRPr="00916389" w:rsidRDefault="002103AC" w:rsidP="00901BAD">
            <w:pPr>
              <w:pStyle w:val="NormalTableText"/>
              <w:keepLines/>
              <w:rPr>
                <w:rFonts w:cs="Arial"/>
              </w:rPr>
            </w:pPr>
            <w:r w:rsidRPr="00916389">
              <w:rPr>
                <w:rFonts w:cs="Arial"/>
                <w:i/>
              </w:rPr>
              <w:t xml:space="preserve">EWSR1-CREB1 </w:t>
            </w:r>
            <w:r w:rsidRPr="00916389">
              <w:rPr>
                <w:rFonts w:cs="Arial"/>
              </w:rPr>
              <w:t>fusion</w:t>
            </w:r>
          </w:p>
        </w:tc>
      </w:tr>
      <w:tr w:rsidR="002103AC" w:rsidRPr="00916389" w14:paraId="3B2DCDA5" w14:textId="77777777" w:rsidTr="00F52B53">
        <w:trPr>
          <w:trHeight w:val="225"/>
        </w:trPr>
        <w:tc>
          <w:tcPr>
            <w:tcW w:w="2689" w:type="dxa"/>
            <w:gridSpan w:val="3"/>
            <w:tcBorders>
              <w:top w:val="nil"/>
              <w:left w:val="nil"/>
              <w:bottom w:val="nil"/>
              <w:right w:val="nil"/>
            </w:tcBorders>
            <w:vAlign w:val="bottom"/>
          </w:tcPr>
          <w:p w14:paraId="07458230" w14:textId="77777777" w:rsidR="002103AC" w:rsidRPr="00916389" w:rsidRDefault="002103AC" w:rsidP="005E1F03">
            <w:pPr>
              <w:pStyle w:val="NormalTableText"/>
              <w:keepLines/>
              <w:spacing w:before="80"/>
              <w:rPr>
                <w:rFonts w:cs="Arial"/>
              </w:rPr>
            </w:pPr>
            <w:r w:rsidRPr="00916389">
              <w:rPr>
                <w:rFonts w:cs="Arial"/>
              </w:rPr>
              <w:t>Desmoplastic small round cell tumor</w:t>
            </w:r>
          </w:p>
        </w:tc>
        <w:tc>
          <w:tcPr>
            <w:tcW w:w="3775" w:type="dxa"/>
            <w:tcBorders>
              <w:top w:val="nil"/>
              <w:left w:val="nil"/>
              <w:bottom w:val="nil"/>
              <w:right w:val="nil"/>
            </w:tcBorders>
            <w:vAlign w:val="bottom"/>
          </w:tcPr>
          <w:p w14:paraId="10A01759" w14:textId="77777777" w:rsidR="002103AC" w:rsidRPr="00916389" w:rsidRDefault="002103AC" w:rsidP="005E1F03">
            <w:pPr>
              <w:pStyle w:val="NormalTableText"/>
              <w:keepLines/>
              <w:spacing w:before="80"/>
              <w:rPr>
                <w:rFonts w:cs="Arial"/>
              </w:rPr>
            </w:pPr>
            <w:r w:rsidRPr="00916389">
              <w:rPr>
                <w:rFonts w:cs="Arial"/>
              </w:rPr>
              <w:t>t(11;</w:t>
            </w:r>
            <w:proofErr w:type="gramStart"/>
            <w:r w:rsidRPr="00916389">
              <w:rPr>
                <w:rFonts w:cs="Arial"/>
              </w:rPr>
              <w:t>22)(</w:t>
            </w:r>
            <w:proofErr w:type="gramEnd"/>
            <w:r w:rsidRPr="00916389">
              <w:rPr>
                <w:rFonts w:cs="Arial"/>
              </w:rPr>
              <w:t>p13;q12)</w:t>
            </w:r>
          </w:p>
        </w:tc>
        <w:tc>
          <w:tcPr>
            <w:tcW w:w="2340" w:type="dxa"/>
            <w:tcBorders>
              <w:top w:val="nil"/>
              <w:left w:val="nil"/>
              <w:bottom w:val="nil"/>
              <w:right w:val="nil"/>
            </w:tcBorders>
            <w:vAlign w:val="bottom"/>
          </w:tcPr>
          <w:p w14:paraId="68AC75BD" w14:textId="77777777" w:rsidR="002103AC" w:rsidRPr="00916389" w:rsidRDefault="002103AC" w:rsidP="005E1F03">
            <w:pPr>
              <w:pStyle w:val="NormalTableText"/>
              <w:keepLines/>
              <w:spacing w:before="80"/>
              <w:rPr>
                <w:rFonts w:cs="Arial"/>
              </w:rPr>
            </w:pPr>
            <w:r w:rsidRPr="00916389">
              <w:rPr>
                <w:rFonts w:cs="Arial"/>
                <w:i/>
              </w:rPr>
              <w:t>EWSR1-WT1</w:t>
            </w:r>
            <w:r w:rsidRPr="00916389">
              <w:rPr>
                <w:rFonts w:cs="Arial"/>
              </w:rPr>
              <w:t xml:space="preserve"> fusion</w:t>
            </w:r>
          </w:p>
        </w:tc>
      </w:tr>
      <w:tr w:rsidR="002103AC" w:rsidRPr="00916389" w14:paraId="5CF65D7F" w14:textId="77777777" w:rsidTr="00F52B53">
        <w:trPr>
          <w:trHeight w:val="225"/>
        </w:trPr>
        <w:tc>
          <w:tcPr>
            <w:tcW w:w="2689" w:type="dxa"/>
            <w:gridSpan w:val="3"/>
            <w:tcBorders>
              <w:top w:val="nil"/>
              <w:left w:val="nil"/>
              <w:bottom w:val="nil"/>
              <w:right w:val="nil"/>
            </w:tcBorders>
            <w:vAlign w:val="bottom"/>
          </w:tcPr>
          <w:p w14:paraId="673701B0" w14:textId="77777777" w:rsidR="002103AC" w:rsidRPr="00916389" w:rsidRDefault="002103AC" w:rsidP="005E1F03">
            <w:pPr>
              <w:pStyle w:val="NormalTableText"/>
              <w:keepLines/>
              <w:spacing w:before="80"/>
              <w:rPr>
                <w:rFonts w:cs="Arial"/>
              </w:rPr>
            </w:pPr>
            <w:r w:rsidRPr="00916389">
              <w:rPr>
                <w:rFonts w:cs="Arial"/>
              </w:rPr>
              <w:t>Dermatofibrosarcoma protuberans</w:t>
            </w:r>
          </w:p>
        </w:tc>
        <w:tc>
          <w:tcPr>
            <w:tcW w:w="3775" w:type="dxa"/>
            <w:tcBorders>
              <w:top w:val="nil"/>
              <w:left w:val="nil"/>
              <w:bottom w:val="nil"/>
              <w:right w:val="nil"/>
            </w:tcBorders>
            <w:vAlign w:val="bottom"/>
          </w:tcPr>
          <w:p w14:paraId="4448B978" w14:textId="77777777" w:rsidR="002103AC" w:rsidRPr="00916389" w:rsidRDefault="002103AC" w:rsidP="005E1F03">
            <w:pPr>
              <w:pStyle w:val="NormalTableText"/>
              <w:keepLines/>
              <w:spacing w:before="80"/>
              <w:rPr>
                <w:rFonts w:cs="Arial"/>
              </w:rPr>
            </w:pPr>
            <w:r w:rsidRPr="00916389">
              <w:rPr>
                <w:rFonts w:cs="Arial"/>
              </w:rPr>
              <w:t>Ring form of chromosomes 17 and 22</w:t>
            </w:r>
          </w:p>
        </w:tc>
        <w:tc>
          <w:tcPr>
            <w:tcW w:w="2340" w:type="dxa"/>
            <w:tcBorders>
              <w:top w:val="nil"/>
              <w:left w:val="nil"/>
              <w:bottom w:val="nil"/>
              <w:right w:val="nil"/>
            </w:tcBorders>
            <w:vAlign w:val="bottom"/>
          </w:tcPr>
          <w:p w14:paraId="35000617" w14:textId="77777777" w:rsidR="002103AC" w:rsidRPr="00916389" w:rsidRDefault="002103AC" w:rsidP="005E1F03">
            <w:pPr>
              <w:pStyle w:val="NormalTableText"/>
              <w:keepLines/>
              <w:spacing w:before="80"/>
              <w:rPr>
                <w:rFonts w:cs="Arial"/>
              </w:rPr>
            </w:pPr>
            <w:r w:rsidRPr="00916389">
              <w:rPr>
                <w:rFonts w:cs="Arial"/>
                <w:i/>
              </w:rPr>
              <w:t>COL1A1-PDGFB</w:t>
            </w:r>
            <w:r w:rsidRPr="00916389">
              <w:rPr>
                <w:rFonts w:cs="Arial"/>
              </w:rPr>
              <w:t xml:space="preserve"> fusion</w:t>
            </w:r>
          </w:p>
        </w:tc>
      </w:tr>
      <w:tr w:rsidR="002103AC" w:rsidRPr="00916389" w14:paraId="3AD567C8" w14:textId="77777777" w:rsidTr="00F52B53">
        <w:trPr>
          <w:trHeight w:val="225"/>
        </w:trPr>
        <w:tc>
          <w:tcPr>
            <w:tcW w:w="1180" w:type="dxa"/>
            <w:gridSpan w:val="2"/>
            <w:tcBorders>
              <w:top w:val="nil"/>
              <w:left w:val="nil"/>
              <w:bottom w:val="nil"/>
              <w:right w:val="nil"/>
            </w:tcBorders>
            <w:vAlign w:val="bottom"/>
          </w:tcPr>
          <w:p w14:paraId="726DB35D"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7586FC01"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567EB111" w14:textId="77777777" w:rsidR="002103AC" w:rsidRPr="00916389" w:rsidRDefault="002103AC" w:rsidP="005E1F03">
            <w:pPr>
              <w:pStyle w:val="NormalTableText"/>
              <w:keepLines/>
              <w:rPr>
                <w:rFonts w:eastAsia="Arial Unicode MS" w:cs="Arial"/>
              </w:rPr>
            </w:pPr>
            <w:r w:rsidRPr="00916389">
              <w:rPr>
                <w:rFonts w:cs="Arial"/>
              </w:rPr>
              <w:t>t(17;</w:t>
            </w:r>
            <w:proofErr w:type="gramStart"/>
            <w:r w:rsidRPr="00916389">
              <w:rPr>
                <w:rFonts w:cs="Arial"/>
              </w:rPr>
              <w:t>22)(</w:t>
            </w:r>
            <w:proofErr w:type="gramEnd"/>
            <w:r w:rsidRPr="00916389">
              <w:rPr>
                <w:rFonts w:cs="Arial"/>
              </w:rPr>
              <w:t>q21;q13)</w:t>
            </w:r>
          </w:p>
        </w:tc>
        <w:tc>
          <w:tcPr>
            <w:tcW w:w="2340" w:type="dxa"/>
            <w:tcBorders>
              <w:top w:val="nil"/>
              <w:left w:val="nil"/>
              <w:bottom w:val="nil"/>
              <w:right w:val="nil"/>
            </w:tcBorders>
            <w:vAlign w:val="bottom"/>
          </w:tcPr>
          <w:p w14:paraId="555BB902" w14:textId="77777777" w:rsidR="002103AC" w:rsidRPr="00916389" w:rsidRDefault="002103AC" w:rsidP="005E1F03">
            <w:pPr>
              <w:pStyle w:val="NormalTableText"/>
              <w:keepLines/>
              <w:rPr>
                <w:rFonts w:eastAsia="Arial Unicode MS" w:cs="Arial"/>
                <w:i/>
              </w:rPr>
            </w:pPr>
            <w:r w:rsidRPr="00916389">
              <w:rPr>
                <w:rFonts w:cs="Arial"/>
                <w:i/>
              </w:rPr>
              <w:t>COL1A1-PDGFB</w:t>
            </w:r>
            <w:r w:rsidRPr="00916389">
              <w:rPr>
                <w:rFonts w:cs="Arial"/>
              </w:rPr>
              <w:t xml:space="preserve"> fusion</w:t>
            </w:r>
          </w:p>
        </w:tc>
      </w:tr>
      <w:tr w:rsidR="002103AC" w:rsidRPr="00916389" w14:paraId="0B64883A" w14:textId="77777777" w:rsidTr="00F52B53">
        <w:trPr>
          <w:trHeight w:val="225"/>
        </w:trPr>
        <w:tc>
          <w:tcPr>
            <w:tcW w:w="2689" w:type="dxa"/>
            <w:gridSpan w:val="3"/>
            <w:tcBorders>
              <w:top w:val="nil"/>
              <w:left w:val="nil"/>
              <w:bottom w:val="nil"/>
              <w:right w:val="nil"/>
            </w:tcBorders>
            <w:vAlign w:val="bottom"/>
          </w:tcPr>
          <w:p w14:paraId="27FB2645" w14:textId="77777777" w:rsidR="002103AC" w:rsidRPr="00916389" w:rsidRDefault="002103AC" w:rsidP="005E1F03">
            <w:pPr>
              <w:pStyle w:val="NormalTableText"/>
              <w:keepLines/>
              <w:spacing w:before="80"/>
              <w:rPr>
                <w:rFonts w:cs="Arial"/>
              </w:rPr>
            </w:pPr>
            <w:r w:rsidRPr="00916389">
              <w:rPr>
                <w:rFonts w:cs="Arial"/>
              </w:rPr>
              <w:t>Ewing sarcoma/PNET</w:t>
            </w:r>
          </w:p>
        </w:tc>
        <w:tc>
          <w:tcPr>
            <w:tcW w:w="3775" w:type="dxa"/>
            <w:tcBorders>
              <w:top w:val="nil"/>
              <w:left w:val="nil"/>
              <w:bottom w:val="nil"/>
              <w:right w:val="nil"/>
            </w:tcBorders>
            <w:vAlign w:val="bottom"/>
          </w:tcPr>
          <w:p w14:paraId="68F7EAE6" w14:textId="77777777" w:rsidR="002103AC" w:rsidRPr="00916389" w:rsidRDefault="002103AC" w:rsidP="005E1F03">
            <w:pPr>
              <w:pStyle w:val="NormalTableText"/>
              <w:keepLines/>
              <w:spacing w:before="80"/>
              <w:rPr>
                <w:rFonts w:cs="Arial"/>
              </w:rPr>
            </w:pPr>
            <w:r w:rsidRPr="00916389">
              <w:rPr>
                <w:rFonts w:cs="Arial"/>
              </w:rPr>
              <w:t>t(11;</w:t>
            </w:r>
            <w:proofErr w:type="gramStart"/>
            <w:r w:rsidRPr="00916389">
              <w:rPr>
                <w:rFonts w:cs="Arial"/>
              </w:rPr>
              <w:t>22)(</w:t>
            </w:r>
            <w:proofErr w:type="gramEnd"/>
            <w:r w:rsidRPr="00916389">
              <w:rPr>
                <w:rFonts w:cs="Arial"/>
              </w:rPr>
              <w:t>q24;q12)</w:t>
            </w:r>
          </w:p>
        </w:tc>
        <w:tc>
          <w:tcPr>
            <w:tcW w:w="2340" w:type="dxa"/>
            <w:tcBorders>
              <w:top w:val="nil"/>
              <w:left w:val="nil"/>
              <w:bottom w:val="nil"/>
              <w:right w:val="nil"/>
            </w:tcBorders>
            <w:vAlign w:val="bottom"/>
          </w:tcPr>
          <w:p w14:paraId="09FB5E7D" w14:textId="77777777" w:rsidR="002103AC" w:rsidRPr="00916389" w:rsidRDefault="002103AC" w:rsidP="005E1F03">
            <w:pPr>
              <w:pStyle w:val="NormalTableText"/>
              <w:keepLines/>
              <w:spacing w:before="80"/>
              <w:rPr>
                <w:rFonts w:cs="Arial"/>
              </w:rPr>
            </w:pPr>
            <w:r w:rsidRPr="00916389">
              <w:rPr>
                <w:rFonts w:cs="Arial"/>
                <w:i/>
              </w:rPr>
              <w:t>EWSR1-FLI1</w:t>
            </w:r>
            <w:r w:rsidRPr="00916389">
              <w:rPr>
                <w:rFonts w:cs="Arial"/>
              </w:rPr>
              <w:t xml:space="preserve"> fusion</w:t>
            </w:r>
          </w:p>
        </w:tc>
      </w:tr>
      <w:tr w:rsidR="002103AC" w:rsidRPr="00916389" w14:paraId="509853F8" w14:textId="77777777" w:rsidTr="00F52B53">
        <w:trPr>
          <w:trHeight w:val="225"/>
        </w:trPr>
        <w:tc>
          <w:tcPr>
            <w:tcW w:w="1180" w:type="dxa"/>
            <w:gridSpan w:val="2"/>
            <w:tcBorders>
              <w:top w:val="nil"/>
              <w:left w:val="nil"/>
              <w:bottom w:val="nil"/>
              <w:right w:val="nil"/>
            </w:tcBorders>
            <w:vAlign w:val="bottom"/>
          </w:tcPr>
          <w:p w14:paraId="2ACACFFF"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419A2295"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512D89C4" w14:textId="77777777" w:rsidR="002103AC" w:rsidRPr="00916389" w:rsidRDefault="002103AC" w:rsidP="005E1F03">
            <w:pPr>
              <w:pStyle w:val="NormalTableText"/>
              <w:keepLines/>
              <w:rPr>
                <w:rFonts w:eastAsia="Arial Unicode MS" w:cs="Arial"/>
              </w:rPr>
            </w:pPr>
            <w:r w:rsidRPr="00916389">
              <w:rPr>
                <w:rFonts w:cs="Arial"/>
              </w:rPr>
              <w:t>t(21;</w:t>
            </w:r>
            <w:proofErr w:type="gramStart"/>
            <w:r w:rsidRPr="00916389">
              <w:rPr>
                <w:rFonts w:cs="Arial"/>
              </w:rPr>
              <w:t>22)(</w:t>
            </w:r>
            <w:proofErr w:type="gramEnd"/>
            <w:r w:rsidRPr="00916389">
              <w:rPr>
                <w:rFonts w:cs="Arial"/>
              </w:rPr>
              <w:t>q12;q12)</w:t>
            </w:r>
          </w:p>
        </w:tc>
        <w:tc>
          <w:tcPr>
            <w:tcW w:w="2340" w:type="dxa"/>
            <w:tcBorders>
              <w:top w:val="nil"/>
              <w:left w:val="nil"/>
              <w:bottom w:val="nil"/>
              <w:right w:val="nil"/>
            </w:tcBorders>
            <w:vAlign w:val="bottom"/>
          </w:tcPr>
          <w:p w14:paraId="5B0B03A9" w14:textId="77777777" w:rsidR="002103AC" w:rsidRPr="00916389" w:rsidRDefault="002103AC" w:rsidP="005E1F03">
            <w:pPr>
              <w:pStyle w:val="NormalTableText"/>
              <w:keepLines/>
              <w:rPr>
                <w:rFonts w:eastAsia="Arial Unicode MS" w:cs="Arial"/>
                <w:i/>
              </w:rPr>
            </w:pPr>
            <w:r w:rsidRPr="00916389">
              <w:rPr>
                <w:rFonts w:cs="Arial"/>
                <w:i/>
              </w:rPr>
              <w:t>EWSR1-ERG</w:t>
            </w:r>
            <w:r w:rsidRPr="00916389">
              <w:rPr>
                <w:rFonts w:cs="Arial"/>
              </w:rPr>
              <w:t xml:space="preserve"> fusion</w:t>
            </w:r>
          </w:p>
        </w:tc>
      </w:tr>
      <w:tr w:rsidR="002103AC" w:rsidRPr="00916389" w14:paraId="3B607CCC" w14:textId="77777777" w:rsidTr="00F52B53">
        <w:trPr>
          <w:trHeight w:val="225"/>
        </w:trPr>
        <w:tc>
          <w:tcPr>
            <w:tcW w:w="1180" w:type="dxa"/>
            <w:gridSpan w:val="2"/>
            <w:tcBorders>
              <w:top w:val="nil"/>
              <w:left w:val="nil"/>
              <w:bottom w:val="nil"/>
              <w:right w:val="nil"/>
            </w:tcBorders>
            <w:vAlign w:val="bottom"/>
          </w:tcPr>
          <w:p w14:paraId="7EDA284F"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12494907"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20833B6E" w14:textId="77777777" w:rsidR="002103AC" w:rsidRPr="00916389" w:rsidRDefault="002103AC" w:rsidP="005E1F03">
            <w:pPr>
              <w:pStyle w:val="NormalTableText"/>
              <w:keepLines/>
              <w:rPr>
                <w:rFonts w:eastAsia="Arial Unicode MS" w:cs="Arial"/>
              </w:rPr>
            </w:pPr>
            <w:r w:rsidRPr="00916389">
              <w:rPr>
                <w:rFonts w:cs="Arial"/>
              </w:rPr>
              <w:t>t(2;</w:t>
            </w:r>
            <w:proofErr w:type="gramStart"/>
            <w:r w:rsidRPr="00916389">
              <w:rPr>
                <w:rFonts w:cs="Arial"/>
              </w:rPr>
              <w:t>22)(</w:t>
            </w:r>
            <w:proofErr w:type="gramEnd"/>
            <w:r w:rsidRPr="00916389">
              <w:rPr>
                <w:rFonts w:cs="Arial"/>
              </w:rPr>
              <w:t>q33;q12)</w:t>
            </w:r>
          </w:p>
        </w:tc>
        <w:tc>
          <w:tcPr>
            <w:tcW w:w="2340" w:type="dxa"/>
            <w:tcBorders>
              <w:top w:val="nil"/>
              <w:left w:val="nil"/>
              <w:bottom w:val="nil"/>
              <w:right w:val="nil"/>
            </w:tcBorders>
            <w:vAlign w:val="bottom"/>
          </w:tcPr>
          <w:p w14:paraId="658BB30A" w14:textId="77777777" w:rsidR="002103AC" w:rsidRPr="00916389" w:rsidRDefault="002103AC" w:rsidP="005E1F03">
            <w:pPr>
              <w:pStyle w:val="NormalTableText"/>
              <w:keepLines/>
              <w:rPr>
                <w:rFonts w:eastAsia="Arial Unicode MS" w:cs="Arial"/>
                <w:i/>
              </w:rPr>
            </w:pPr>
            <w:r w:rsidRPr="00916389">
              <w:rPr>
                <w:rFonts w:cs="Arial"/>
                <w:i/>
              </w:rPr>
              <w:t>EWSR1-FEV</w:t>
            </w:r>
            <w:r w:rsidRPr="00916389">
              <w:rPr>
                <w:rFonts w:cs="Arial"/>
              </w:rPr>
              <w:t xml:space="preserve"> fusion</w:t>
            </w:r>
          </w:p>
        </w:tc>
      </w:tr>
      <w:tr w:rsidR="002103AC" w:rsidRPr="00916389" w14:paraId="3CF1558D" w14:textId="77777777" w:rsidTr="00F52B53">
        <w:trPr>
          <w:trHeight w:val="225"/>
        </w:trPr>
        <w:tc>
          <w:tcPr>
            <w:tcW w:w="1180" w:type="dxa"/>
            <w:gridSpan w:val="2"/>
            <w:tcBorders>
              <w:top w:val="nil"/>
              <w:left w:val="nil"/>
              <w:bottom w:val="nil"/>
              <w:right w:val="nil"/>
            </w:tcBorders>
            <w:vAlign w:val="bottom"/>
          </w:tcPr>
          <w:p w14:paraId="7FA062BD"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46F8FB8C"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58D712AF" w14:textId="77777777" w:rsidR="002103AC" w:rsidRPr="00916389" w:rsidRDefault="002103AC" w:rsidP="005E1F03">
            <w:pPr>
              <w:pStyle w:val="NormalTableText"/>
              <w:keepLines/>
              <w:rPr>
                <w:rFonts w:eastAsia="Arial Unicode MS" w:cs="Arial"/>
              </w:rPr>
            </w:pPr>
            <w:r w:rsidRPr="00916389">
              <w:rPr>
                <w:rFonts w:cs="Arial"/>
              </w:rPr>
              <w:t>t(7;</w:t>
            </w:r>
            <w:proofErr w:type="gramStart"/>
            <w:r w:rsidRPr="00916389">
              <w:rPr>
                <w:rFonts w:cs="Arial"/>
              </w:rPr>
              <w:t>22)(</w:t>
            </w:r>
            <w:proofErr w:type="gramEnd"/>
            <w:r w:rsidRPr="00916389">
              <w:rPr>
                <w:rFonts w:cs="Arial"/>
              </w:rPr>
              <w:t>p22;q12)</w:t>
            </w:r>
          </w:p>
        </w:tc>
        <w:tc>
          <w:tcPr>
            <w:tcW w:w="2340" w:type="dxa"/>
            <w:tcBorders>
              <w:top w:val="nil"/>
              <w:left w:val="nil"/>
              <w:bottom w:val="nil"/>
              <w:right w:val="nil"/>
            </w:tcBorders>
            <w:vAlign w:val="bottom"/>
          </w:tcPr>
          <w:p w14:paraId="4DF4A1D5" w14:textId="77777777" w:rsidR="002103AC" w:rsidRPr="00916389" w:rsidRDefault="002103AC" w:rsidP="005E1F03">
            <w:pPr>
              <w:pStyle w:val="NormalTableText"/>
              <w:keepLines/>
              <w:rPr>
                <w:rFonts w:eastAsia="Arial Unicode MS" w:cs="Arial"/>
                <w:i/>
              </w:rPr>
            </w:pPr>
            <w:r w:rsidRPr="00916389">
              <w:rPr>
                <w:rFonts w:cs="Arial"/>
                <w:i/>
              </w:rPr>
              <w:t>EWSR1-ETV1</w:t>
            </w:r>
            <w:r w:rsidRPr="00916389">
              <w:rPr>
                <w:rFonts w:cs="Arial"/>
              </w:rPr>
              <w:t xml:space="preserve"> fusion</w:t>
            </w:r>
          </w:p>
        </w:tc>
      </w:tr>
      <w:tr w:rsidR="002103AC" w:rsidRPr="00916389" w14:paraId="267C9074" w14:textId="77777777" w:rsidTr="00F52B53">
        <w:trPr>
          <w:trHeight w:val="225"/>
        </w:trPr>
        <w:tc>
          <w:tcPr>
            <w:tcW w:w="1180" w:type="dxa"/>
            <w:gridSpan w:val="2"/>
            <w:tcBorders>
              <w:top w:val="nil"/>
              <w:left w:val="nil"/>
              <w:bottom w:val="nil"/>
              <w:right w:val="nil"/>
            </w:tcBorders>
            <w:vAlign w:val="bottom"/>
          </w:tcPr>
          <w:p w14:paraId="116BCEA7"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6FE39AA2"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09B01B03" w14:textId="77777777" w:rsidR="002103AC" w:rsidRPr="00916389" w:rsidRDefault="002103AC" w:rsidP="005E1F03">
            <w:pPr>
              <w:pStyle w:val="NormalTableText"/>
              <w:keepLines/>
              <w:rPr>
                <w:rFonts w:eastAsia="Arial Unicode MS" w:cs="Arial"/>
              </w:rPr>
            </w:pPr>
            <w:r w:rsidRPr="00916389">
              <w:rPr>
                <w:rFonts w:cs="Arial"/>
              </w:rPr>
              <w:t>t(17;</w:t>
            </w:r>
            <w:proofErr w:type="gramStart"/>
            <w:r w:rsidRPr="00916389">
              <w:rPr>
                <w:rFonts w:cs="Arial"/>
              </w:rPr>
              <w:t>22)(</w:t>
            </w:r>
            <w:proofErr w:type="gramEnd"/>
            <w:r w:rsidRPr="00916389">
              <w:rPr>
                <w:rFonts w:cs="Arial"/>
              </w:rPr>
              <w:t>q12;q12)</w:t>
            </w:r>
          </w:p>
        </w:tc>
        <w:tc>
          <w:tcPr>
            <w:tcW w:w="2340" w:type="dxa"/>
            <w:tcBorders>
              <w:top w:val="nil"/>
              <w:left w:val="nil"/>
              <w:bottom w:val="nil"/>
              <w:right w:val="nil"/>
            </w:tcBorders>
            <w:vAlign w:val="bottom"/>
          </w:tcPr>
          <w:p w14:paraId="4408F3C4" w14:textId="77777777" w:rsidR="002103AC" w:rsidRPr="00916389" w:rsidRDefault="002103AC" w:rsidP="005E1F03">
            <w:pPr>
              <w:pStyle w:val="NormalTableText"/>
              <w:keepLines/>
              <w:rPr>
                <w:rFonts w:eastAsia="Arial Unicode MS" w:cs="Arial"/>
                <w:i/>
              </w:rPr>
            </w:pPr>
            <w:r w:rsidRPr="00916389">
              <w:rPr>
                <w:rFonts w:cs="Arial"/>
                <w:i/>
              </w:rPr>
              <w:t>EWSR1-E1AF</w:t>
            </w:r>
            <w:r w:rsidRPr="00916389">
              <w:rPr>
                <w:rFonts w:cs="Arial"/>
              </w:rPr>
              <w:t xml:space="preserve"> fusion</w:t>
            </w:r>
          </w:p>
        </w:tc>
      </w:tr>
      <w:tr w:rsidR="002103AC" w:rsidRPr="00916389" w14:paraId="2E9BCFB3" w14:textId="77777777" w:rsidTr="00F52B53">
        <w:trPr>
          <w:trHeight w:val="225"/>
        </w:trPr>
        <w:tc>
          <w:tcPr>
            <w:tcW w:w="1180" w:type="dxa"/>
            <w:gridSpan w:val="2"/>
            <w:tcBorders>
              <w:top w:val="nil"/>
              <w:left w:val="nil"/>
              <w:bottom w:val="nil"/>
              <w:right w:val="nil"/>
            </w:tcBorders>
            <w:vAlign w:val="bottom"/>
          </w:tcPr>
          <w:p w14:paraId="13BE7B59"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0D8ECA92"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39FDF039" w14:textId="77777777" w:rsidR="002103AC" w:rsidRPr="00916389" w:rsidRDefault="002103AC" w:rsidP="005E1F03">
            <w:pPr>
              <w:pStyle w:val="NormalTableText"/>
              <w:keepLines/>
              <w:rPr>
                <w:rFonts w:eastAsia="Arial Unicode MS" w:cs="Arial"/>
              </w:rPr>
            </w:pPr>
            <w:r w:rsidRPr="00916389">
              <w:rPr>
                <w:rFonts w:cs="Arial"/>
              </w:rPr>
              <w:t>inv(</w:t>
            </w:r>
            <w:proofErr w:type="gramStart"/>
            <w:r w:rsidRPr="00916389">
              <w:rPr>
                <w:rFonts w:cs="Arial"/>
              </w:rPr>
              <w:t>22)(</w:t>
            </w:r>
            <w:proofErr w:type="gramEnd"/>
            <w:r w:rsidRPr="00916389">
              <w:rPr>
                <w:rFonts w:cs="Arial"/>
              </w:rPr>
              <w:t>q12</w:t>
            </w:r>
            <w:r w:rsidR="00826388">
              <w:rPr>
                <w:rFonts w:cs="Arial"/>
              </w:rPr>
              <w:t>;</w:t>
            </w:r>
            <w:r w:rsidRPr="00916389">
              <w:rPr>
                <w:rFonts w:cs="Arial"/>
              </w:rPr>
              <w:t>q12)</w:t>
            </w:r>
          </w:p>
        </w:tc>
        <w:tc>
          <w:tcPr>
            <w:tcW w:w="2340" w:type="dxa"/>
            <w:tcBorders>
              <w:top w:val="nil"/>
              <w:left w:val="nil"/>
              <w:bottom w:val="nil"/>
              <w:right w:val="nil"/>
            </w:tcBorders>
            <w:vAlign w:val="bottom"/>
          </w:tcPr>
          <w:p w14:paraId="5DF5827D" w14:textId="77777777" w:rsidR="002103AC" w:rsidRPr="00916389" w:rsidRDefault="002103AC" w:rsidP="005E1F03">
            <w:pPr>
              <w:pStyle w:val="NormalTableText"/>
              <w:keepLines/>
              <w:rPr>
                <w:rFonts w:eastAsia="Arial Unicode MS" w:cs="Arial"/>
              </w:rPr>
            </w:pPr>
            <w:r w:rsidRPr="00916389">
              <w:rPr>
                <w:rFonts w:cs="Arial"/>
                <w:i/>
              </w:rPr>
              <w:t xml:space="preserve">EWSR1-ZSG </w:t>
            </w:r>
            <w:r w:rsidRPr="00916389">
              <w:rPr>
                <w:rFonts w:cs="Arial"/>
              </w:rPr>
              <w:t>fusion</w:t>
            </w:r>
          </w:p>
        </w:tc>
      </w:tr>
      <w:tr w:rsidR="002103AC" w:rsidRPr="00916389" w14:paraId="3FB9246F" w14:textId="77777777" w:rsidTr="00F52B53">
        <w:trPr>
          <w:trHeight w:val="225"/>
        </w:trPr>
        <w:tc>
          <w:tcPr>
            <w:tcW w:w="1180" w:type="dxa"/>
            <w:gridSpan w:val="2"/>
            <w:tcBorders>
              <w:top w:val="nil"/>
              <w:left w:val="nil"/>
              <w:bottom w:val="nil"/>
              <w:right w:val="nil"/>
            </w:tcBorders>
            <w:vAlign w:val="bottom"/>
          </w:tcPr>
          <w:p w14:paraId="2A7BDB26"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6C930177"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5EAC2911" w14:textId="77777777" w:rsidR="002103AC" w:rsidRPr="00916389" w:rsidRDefault="002103AC" w:rsidP="005E1F03">
            <w:pPr>
              <w:pStyle w:val="NormalTableText"/>
              <w:keepLines/>
              <w:rPr>
                <w:rFonts w:cs="Arial"/>
              </w:rPr>
            </w:pPr>
            <w:r w:rsidRPr="00916389">
              <w:rPr>
                <w:rFonts w:cs="Arial"/>
              </w:rPr>
              <w:t>t(16;</w:t>
            </w:r>
            <w:proofErr w:type="gramStart"/>
            <w:r w:rsidRPr="00916389">
              <w:rPr>
                <w:rFonts w:cs="Arial"/>
              </w:rPr>
              <w:t>21)(</w:t>
            </w:r>
            <w:proofErr w:type="gramEnd"/>
            <w:r w:rsidRPr="00916389">
              <w:rPr>
                <w:rFonts w:cs="Arial"/>
              </w:rPr>
              <w:t>p11;q22)</w:t>
            </w:r>
          </w:p>
        </w:tc>
        <w:tc>
          <w:tcPr>
            <w:tcW w:w="2340" w:type="dxa"/>
            <w:tcBorders>
              <w:top w:val="nil"/>
              <w:left w:val="nil"/>
              <w:bottom w:val="nil"/>
              <w:right w:val="nil"/>
            </w:tcBorders>
            <w:vAlign w:val="bottom"/>
          </w:tcPr>
          <w:p w14:paraId="0DB04E51" w14:textId="77777777" w:rsidR="002103AC" w:rsidRPr="00916389" w:rsidRDefault="002103AC" w:rsidP="005E1F03">
            <w:pPr>
              <w:pStyle w:val="NormalTableText"/>
              <w:keepLines/>
              <w:rPr>
                <w:rFonts w:cs="Arial"/>
              </w:rPr>
            </w:pPr>
            <w:r w:rsidRPr="00916389">
              <w:rPr>
                <w:rFonts w:cs="Arial"/>
                <w:i/>
              </w:rPr>
              <w:t xml:space="preserve">FUS-ERG </w:t>
            </w:r>
            <w:r w:rsidRPr="00916389">
              <w:rPr>
                <w:rFonts w:cs="Arial"/>
              </w:rPr>
              <w:t>fusion</w:t>
            </w:r>
          </w:p>
        </w:tc>
      </w:tr>
      <w:tr w:rsidR="00826388" w:rsidRPr="00916389" w14:paraId="0FA2A270" w14:textId="77777777" w:rsidTr="00826388">
        <w:trPr>
          <w:trHeight w:val="225"/>
        </w:trPr>
        <w:tc>
          <w:tcPr>
            <w:tcW w:w="1149" w:type="dxa"/>
            <w:tcBorders>
              <w:top w:val="nil"/>
              <w:left w:val="nil"/>
              <w:bottom w:val="nil"/>
              <w:right w:val="nil"/>
            </w:tcBorders>
            <w:vAlign w:val="bottom"/>
          </w:tcPr>
          <w:p w14:paraId="3CB79A34"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6AA39B99"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21952D34" w14:textId="77777777" w:rsidR="00826388" w:rsidRPr="00916389" w:rsidRDefault="00826388" w:rsidP="005E1F03">
            <w:pPr>
              <w:pStyle w:val="NormalTableText"/>
              <w:keepLines/>
              <w:spacing w:before="80"/>
              <w:rPr>
                <w:rFonts w:cs="Arial"/>
              </w:rPr>
            </w:pPr>
            <w:r>
              <w:rPr>
                <w:rFonts w:cs="Arial"/>
              </w:rPr>
              <w:t>t(</w:t>
            </w:r>
            <w:proofErr w:type="gramStart"/>
            <w:r>
              <w:rPr>
                <w:rFonts w:cs="Arial"/>
              </w:rPr>
              <w:t>19;der</w:t>
            </w:r>
            <w:proofErr w:type="gramEnd"/>
            <w:r>
              <w:rPr>
                <w:rFonts w:cs="Arial"/>
              </w:rPr>
              <w:t>)</w:t>
            </w:r>
            <w:proofErr w:type="spellStart"/>
            <w:r>
              <w:rPr>
                <w:rFonts w:cs="Arial"/>
              </w:rPr>
              <w:t>ins.inv</w:t>
            </w:r>
            <w:proofErr w:type="spellEnd"/>
            <w:r>
              <w:rPr>
                <w:rFonts w:cs="Arial"/>
              </w:rPr>
              <w:t>(21;22)</w:t>
            </w:r>
          </w:p>
        </w:tc>
        <w:tc>
          <w:tcPr>
            <w:tcW w:w="2340" w:type="dxa"/>
            <w:tcBorders>
              <w:top w:val="nil"/>
              <w:left w:val="nil"/>
              <w:bottom w:val="nil"/>
              <w:right w:val="nil"/>
            </w:tcBorders>
            <w:vAlign w:val="bottom"/>
          </w:tcPr>
          <w:p w14:paraId="72F3D797" w14:textId="77777777" w:rsidR="00826388" w:rsidRPr="00916389" w:rsidRDefault="00826388" w:rsidP="005E1F03">
            <w:pPr>
              <w:pStyle w:val="NormalTableText"/>
              <w:keepLines/>
              <w:spacing w:before="80"/>
              <w:rPr>
                <w:rFonts w:cs="Arial"/>
                <w:i/>
              </w:rPr>
            </w:pPr>
            <w:r>
              <w:rPr>
                <w:rFonts w:cs="Arial"/>
                <w:i/>
              </w:rPr>
              <w:t>EWSR1-ERG fusion</w:t>
            </w:r>
          </w:p>
        </w:tc>
      </w:tr>
      <w:tr w:rsidR="00826388" w:rsidRPr="00916389" w14:paraId="48548843" w14:textId="77777777" w:rsidTr="00826388">
        <w:trPr>
          <w:trHeight w:val="225"/>
        </w:trPr>
        <w:tc>
          <w:tcPr>
            <w:tcW w:w="1149" w:type="dxa"/>
            <w:tcBorders>
              <w:top w:val="nil"/>
              <w:left w:val="nil"/>
              <w:bottom w:val="nil"/>
              <w:right w:val="nil"/>
            </w:tcBorders>
            <w:vAlign w:val="bottom"/>
          </w:tcPr>
          <w:p w14:paraId="6D3E496C"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0993B0EB"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01F6E471" w14:textId="77777777" w:rsidR="00826388" w:rsidRPr="00916389" w:rsidRDefault="00826388" w:rsidP="005E1F03">
            <w:pPr>
              <w:pStyle w:val="NormalTableText"/>
              <w:keepLines/>
              <w:spacing w:before="80"/>
              <w:rPr>
                <w:rFonts w:cs="Arial"/>
              </w:rPr>
            </w:pPr>
            <w:r>
              <w:rPr>
                <w:rFonts w:cs="Arial"/>
              </w:rPr>
              <w:t>t(17;</w:t>
            </w:r>
            <w:proofErr w:type="gramStart"/>
            <w:r>
              <w:rPr>
                <w:rFonts w:cs="Arial"/>
              </w:rPr>
              <w:t>22)(</w:t>
            </w:r>
            <w:proofErr w:type="gramEnd"/>
            <w:r>
              <w:rPr>
                <w:rFonts w:cs="Arial"/>
              </w:rPr>
              <w:t>q12;q12)</w:t>
            </w:r>
          </w:p>
        </w:tc>
        <w:tc>
          <w:tcPr>
            <w:tcW w:w="2340" w:type="dxa"/>
            <w:tcBorders>
              <w:top w:val="nil"/>
              <w:left w:val="nil"/>
              <w:bottom w:val="nil"/>
              <w:right w:val="nil"/>
            </w:tcBorders>
            <w:vAlign w:val="bottom"/>
          </w:tcPr>
          <w:p w14:paraId="77A677F2" w14:textId="77777777" w:rsidR="00826388" w:rsidRPr="00916389" w:rsidRDefault="00826388" w:rsidP="005E1F03">
            <w:pPr>
              <w:pStyle w:val="NormalTableText"/>
              <w:keepLines/>
              <w:spacing w:before="80"/>
              <w:rPr>
                <w:rFonts w:cs="Arial"/>
                <w:i/>
              </w:rPr>
            </w:pPr>
            <w:r>
              <w:rPr>
                <w:rFonts w:cs="Arial"/>
                <w:i/>
              </w:rPr>
              <w:t>EWSR1-ETV4 fusion</w:t>
            </w:r>
          </w:p>
        </w:tc>
      </w:tr>
      <w:tr w:rsidR="00826388" w:rsidRPr="00916389" w14:paraId="357EB6D0" w14:textId="77777777" w:rsidTr="00826388">
        <w:trPr>
          <w:trHeight w:val="225"/>
        </w:trPr>
        <w:tc>
          <w:tcPr>
            <w:tcW w:w="1149" w:type="dxa"/>
            <w:tcBorders>
              <w:top w:val="nil"/>
              <w:left w:val="nil"/>
              <w:bottom w:val="nil"/>
              <w:right w:val="nil"/>
            </w:tcBorders>
            <w:vAlign w:val="bottom"/>
          </w:tcPr>
          <w:p w14:paraId="6DFC3ACB"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00687064"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41AC5C82" w14:textId="77777777" w:rsidR="00826388" w:rsidRPr="00916389" w:rsidRDefault="00826388" w:rsidP="005E1F03">
            <w:pPr>
              <w:pStyle w:val="NormalTableText"/>
              <w:keepLines/>
              <w:spacing w:before="80"/>
              <w:rPr>
                <w:rFonts w:cs="Arial"/>
              </w:rPr>
            </w:pPr>
            <w:r>
              <w:rPr>
                <w:rFonts w:cs="Arial"/>
              </w:rPr>
              <w:t>t(6;</w:t>
            </w:r>
            <w:proofErr w:type="gramStart"/>
            <w:r>
              <w:rPr>
                <w:rFonts w:cs="Arial"/>
              </w:rPr>
              <w:t>22)(</w:t>
            </w:r>
            <w:proofErr w:type="gramEnd"/>
            <w:r>
              <w:rPr>
                <w:rFonts w:cs="Arial"/>
              </w:rPr>
              <w:t>p21;q12)</w:t>
            </w:r>
          </w:p>
        </w:tc>
        <w:tc>
          <w:tcPr>
            <w:tcW w:w="2340" w:type="dxa"/>
            <w:tcBorders>
              <w:top w:val="nil"/>
              <w:left w:val="nil"/>
              <w:bottom w:val="nil"/>
              <w:right w:val="nil"/>
            </w:tcBorders>
            <w:vAlign w:val="bottom"/>
          </w:tcPr>
          <w:p w14:paraId="0C65B934" w14:textId="77777777" w:rsidR="00826388" w:rsidRPr="00916389" w:rsidRDefault="00826388" w:rsidP="005E1F03">
            <w:pPr>
              <w:pStyle w:val="NormalTableText"/>
              <w:keepLines/>
              <w:spacing w:before="80"/>
              <w:rPr>
                <w:rFonts w:cs="Arial"/>
                <w:i/>
              </w:rPr>
            </w:pPr>
            <w:r>
              <w:rPr>
                <w:rFonts w:cs="Arial"/>
                <w:i/>
              </w:rPr>
              <w:t>EWSR1-POU5F1 fusion</w:t>
            </w:r>
          </w:p>
        </w:tc>
      </w:tr>
      <w:tr w:rsidR="00826388" w:rsidRPr="00916389" w14:paraId="39A510BA" w14:textId="77777777" w:rsidTr="00826388">
        <w:trPr>
          <w:trHeight w:val="225"/>
        </w:trPr>
        <w:tc>
          <w:tcPr>
            <w:tcW w:w="1149" w:type="dxa"/>
            <w:tcBorders>
              <w:top w:val="nil"/>
              <w:left w:val="nil"/>
              <w:bottom w:val="nil"/>
              <w:right w:val="nil"/>
            </w:tcBorders>
            <w:vAlign w:val="bottom"/>
          </w:tcPr>
          <w:p w14:paraId="593828DF"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5A84CEA6"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33F895C4" w14:textId="77777777" w:rsidR="00826388" w:rsidRPr="00916389" w:rsidRDefault="00826388" w:rsidP="005E1F03">
            <w:pPr>
              <w:pStyle w:val="NormalTableText"/>
              <w:keepLines/>
              <w:spacing w:before="80"/>
              <w:rPr>
                <w:rFonts w:cs="Arial"/>
              </w:rPr>
            </w:pPr>
            <w:r>
              <w:rPr>
                <w:rFonts w:cs="Arial"/>
              </w:rPr>
              <w:t>t(1;</w:t>
            </w:r>
            <w:proofErr w:type="gramStart"/>
            <w:r>
              <w:rPr>
                <w:rFonts w:cs="Arial"/>
              </w:rPr>
              <w:t>22)(</w:t>
            </w:r>
            <w:proofErr w:type="gramEnd"/>
            <w:r>
              <w:rPr>
                <w:rFonts w:cs="Arial"/>
              </w:rPr>
              <w:t>q36.1;q12)</w:t>
            </w:r>
          </w:p>
        </w:tc>
        <w:tc>
          <w:tcPr>
            <w:tcW w:w="2340" w:type="dxa"/>
            <w:tcBorders>
              <w:top w:val="nil"/>
              <w:left w:val="nil"/>
              <w:bottom w:val="nil"/>
              <w:right w:val="nil"/>
            </w:tcBorders>
            <w:vAlign w:val="bottom"/>
          </w:tcPr>
          <w:p w14:paraId="62964369" w14:textId="77777777" w:rsidR="00826388" w:rsidRPr="00916389" w:rsidRDefault="00826388" w:rsidP="005E1F03">
            <w:pPr>
              <w:pStyle w:val="NormalTableText"/>
              <w:keepLines/>
              <w:spacing w:before="80"/>
              <w:rPr>
                <w:rFonts w:cs="Arial"/>
                <w:i/>
              </w:rPr>
            </w:pPr>
            <w:r>
              <w:rPr>
                <w:rFonts w:cs="Arial"/>
                <w:i/>
              </w:rPr>
              <w:t>EWSR1-PATZ1 fusion</w:t>
            </w:r>
          </w:p>
        </w:tc>
      </w:tr>
      <w:tr w:rsidR="00826388" w:rsidRPr="00916389" w14:paraId="4EE714AC" w14:textId="77777777" w:rsidTr="00826388">
        <w:trPr>
          <w:trHeight w:val="225"/>
        </w:trPr>
        <w:tc>
          <w:tcPr>
            <w:tcW w:w="1149" w:type="dxa"/>
            <w:tcBorders>
              <w:top w:val="nil"/>
              <w:left w:val="nil"/>
              <w:bottom w:val="nil"/>
              <w:right w:val="nil"/>
            </w:tcBorders>
            <w:vAlign w:val="bottom"/>
          </w:tcPr>
          <w:p w14:paraId="0C7F7389"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107FF895"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18702D3F" w14:textId="77777777" w:rsidR="00826388" w:rsidRPr="00916389" w:rsidRDefault="00826388" w:rsidP="005E1F03">
            <w:pPr>
              <w:pStyle w:val="NormalTableText"/>
              <w:keepLines/>
              <w:spacing w:before="80"/>
              <w:rPr>
                <w:rFonts w:cs="Arial"/>
              </w:rPr>
            </w:pPr>
            <w:r>
              <w:rPr>
                <w:rFonts w:cs="Arial"/>
              </w:rPr>
              <w:t>t(2;</w:t>
            </w:r>
            <w:proofErr w:type="gramStart"/>
            <w:r>
              <w:rPr>
                <w:rFonts w:cs="Arial"/>
              </w:rPr>
              <w:t>22)(</w:t>
            </w:r>
            <w:proofErr w:type="gramEnd"/>
            <w:r>
              <w:rPr>
                <w:rFonts w:cs="Arial"/>
              </w:rPr>
              <w:t>q31;q12)</w:t>
            </w:r>
          </w:p>
        </w:tc>
        <w:tc>
          <w:tcPr>
            <w:tcW w:w="2340" w:type="dxa"/>
            <w:tcBorders>
              <w:top w:val="nil"/>
              <w:left w:val="nil"/>
              <w:bottom w:val="nil"/>
              <w:right w:val="nil"/>
            </w:tcBorders>
            <w:vAlign w:val="bottom"/>
          </w:tcPr>
          <w:p w14:paraId="22847772" w14:textId="77777777" w:rsidR="00826388" w:rsidRPr="00916389" w:rsidRDefault="00826388" w:rsidP="005E1F03">
            <w:pPr>
              <w:pStyle w:val="NormalTableText"/>
              <w:keepLines/>
              <w:spacing w:before="80"/>
              <w:rPr>
                <w:rFonts w:cs="Arial"/>
                <w:i/>
              </w:rPr>
            </w:pPr>
            <w:proofErr w:type="gramStart"/>
            <w:r>
              <w:rPr>
                <w:rFonts w:cs="Arial"/>
                <w:i/>
              </w:rPr>
              <w:t>EWSR!-</w:t>
            </w:r>
            <w:proofErr w:type="gramEnd"/>
            <w:r>
              <w:rPr>
                <w:rFonts w:cs="Arial"/>
                <w:i/>
              </w:rPr>
              <w:t>SP3 fusion</w:t>
            </w:r>
          </w:p>
        </w:tc>
      </w:tr>
      <w:tr w:rsidR="00826388" w:rsidRPr="00916389" w14:paraId="72888A1F" w14:textId="77777777" w:rsidTr="00826388">
        <w:trPr>
          <w:trHeight w:val="225"/>
        </w:trPr>
        <w:tc>
          <w:tcPr>
            <w:tcW w:w="1149" w:type="dxa"/>
            <w:tcBorders>
              <w:top w:val="nil"/>
              <w:left w:val="nil"/>
              <w:bottom w:val="nil"/>
              <w:right w:val="nil"/>
            </w:tcBorders>
            <w:vAlign w:val="bottom"/>
          </w:tcPr>
          <w:p w14:paraId="1210F689"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2FCE9666"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236C9C7A" w14:textId="77777777" w:rsidR="00826388" w:rsidRPr="00916389" w:rsidRDefault="00826388" w:rsidP="005E1F03">
            <w:pPr>
              <w:pStyle w:val="NormalTableText"/>
              <w:keepLines/>
              <w:spacing w:before="80"/>
              <w:rPr>
                <w:rFonts w:cs="Arial"/>
              </w:rPr>
            </w:pPr>
            <w:r>
              <w:rPr>
                <w:rFonts w:cs="Arial"/>
              </w:rPr>
              <w:t>t(20;</w:t>
            </w:r>
            <w:proofErr w:type="gramStart"/>
            <w:r>
              <w:rPr>
                <w:rFonts w:cs="Arial"/>
              </w:rPr>
              <w:t>22)(</w:t>
            </w:r>
            <w:proofErr w:type="gramEnd"/>
            <w:r>
              <w:rPr>
                <w:rFonts w:cs="Arial"/>
              </w:rPr>
              <w:t>q13;q12)</w:t>
            </w:r>
          </w:p>
        </w:tc>
        <w:tc>
          <w:tcPr>
            <w:tcW w:w="2340" w:type="dxa"/>
            <w:tcBorders>
              <w:top w:val="nil"/>
              <w:left w:val="nil"/>
              <w:bottom w:val="nil"/>
              <w:right w:val="nil"/>
            </w:tcBorders>
            <w:vAlign w:val="bottom"/>
          </w:tcPr>
          <w:p w14:paraId="18BBAA7F" w14:textId="77777777" w:rsidR="00826388" w:rsidRPr="00916389" w:rsidRDefault="00826388" w:rsidP="008B4C5D">
            <w:pPr>
              <w:pStyle w:val="NormalTableText"/>
              <w:keepLines/>
              <w:spacing w:before="80"/>
              <w:rPr>
                <w:rFonts w:cs="Arial"/>
                <w:i/>
              </w:rPr>
            </w:pPr>
            <w:r>
              <w:rPr>
                <w:rFonts w:cs="Arial"/>
                <w:i/>
              </w:rPr>
              <w:t>EWSR1-NFAT</w:t>
            </w:r>
            <w:r w:rsidR="008B4C5D">
              <w:rPr>
                <w:rFonts w:cs="Arial"/>
                <w:i/>
              </w:rPr>
              <w:t>C</w:t>
            </w:r>
            <w:r>
              <w:rPr>
                <w:rFonts w:cs="Arial"/>
                <w:i/>
              </w:rPr>
              <w:t>2 fusion</w:t>
            </w:r>
          </w:p>
        </w:tc>
      </w:tr>
      <w:tr w:rsidR="00826388" w:rsidRPr="00916389" w14:paraId="0BF5EAD3" w14:textId="77777777" w:rsidTr="00F52B53">
        <w:trPr>
          <w:trHeight w:val="225"/>
        </w:trPr>
        <w:tc>
          <w:tcPr>
            <w:tcW w:w="1149" w:type="dxa"/>
            <w:tcBorders>
              <w:top w:val="nil"/>
              <w:left w:val="nil"/>
              <w:bottom w:val="nil"/>
              <w:right w:val="nil"/>
            </w:tcBorders>
            <w:vAlign w:val="bottom"/>
          </w:tcPr>
          <w:p w14:paraId="7B27CC1B"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40CE29F6"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402C8979" w14:textId="77777777" w:rsidR="00826388" w:rsidRPr="00916389" w:rsidRDefault="00826388" w:rsidP="005E1F03">
            <w:pPr>
              <w:pStyle w:val="NormalTableText"/>
              <w:keepLines/>
              <w:spacing w:before="80"/>
              <w:rPr>
                <w:rFonts w:cs="Arial"/>
              </w:rPr>
            </w:pPr>
            <w:r>
              <w:rPr>
                <w:rFonts w:cs="Arial"/>
              </w:rPr>
              <w:t>t(2;</w:t>
            </w:r>
            <w:proofErr w:type="gramStart"/>
            <w:r>
              <w:rPr>
                <w:rFonts w:cs="Arial"/>
              </w:rPr>
              <w:t>16)(</w:t>
            </w:r>
            <w:proofErr w:type="gramEnd"/>
            <w:r>
              <w:rPr>
                <w:rFonts w:cs="Arial"/>
              </w:rPr>
              <w:t>q35;p11)</w:t>
            </w:r>
          </w:p>
        </w:tc>
        <w:tc>
          <w:tcPr>
            <w:tcW w:w="2340" w:type="dxa"/>
            <w:tcBorders>
              <w:top w:val="nil"/>
              <w:left w:val="nil"/>
              <w:bottom w:val="nil"/>
              <w:right w:val="nil"/>
            </w:tcBorders>
            <w:vAlign w:val="bottom"/>
          </w:tcPr>
          <w:p w14:paraId="07A2CF43" w14:textId="77777777" w:rsidR="00826388" w:rsidRPr="00916389" w:rsidRDefault="00826388" w:rsidP="005E1F03">
            <w:pPr>
              <w:pStyle w:val="NormalTableText"/>
              <w:keepLines/>
              <w:spacing w:before="80"/>
              <w:rPr>
                <w:rFonts w:cs="Arial"/>
                <w:i/>
              </w:rPr>
            </w:pPr>
            <w:r>
              <w:rPr>
                <w:rFonts w:cs="Arial"/>
                <w:i/>
              </w:rPr>
              <w:t>FUS-FEV fusion</w:t>
            </w:r>
          </w:p>
        </w:tc>
      </w:tr>
      <w:tr w:rsidR="00DB7431" w:rsidRPr="00916389" w14:paraId="606192AD" w14:textId="77777777" w:rsidTr="00F52B53">
        <w:trPr>
          <w:trHeight w:val="225"/>
        </w:trPr>
        <w:tc>
          <w:tcPr>
            <w:tcW w:w="2689" w:type="dxa"/>
            <w:gridSpan w:val="3"/>
            <w:tcBorders>
              <w:top w:val="nil"/>
              <w:left w:val="nil"/>
              <w:bottom w:val="nil"/>
              <w:right w:val="nil"/>
            </w:tcBorders>
            <w:vAlign w:val="bottom"/>
          </w:tcPr>
          <w:p w14:paraId="743E5DF1" w14:textId="77777777" w:rsidR="00DB7431" w:rsidRPr="00916389" w:rsidRDefault="00DB7431" w:rsidP="005E1F03">
            <w:pPr>
              <w:pStyle w:val="NormalTableText"/>
              <w:keepLines/>
              <w:spacing w:before="80"/>
              <w:rPr>
                <w:rFonts w:cs="Arial"/>
              </w:rPr>
            </w:pPr>
            <w:r>
              <w:rPr>
                <w:rFonts w:cs="Arial"/>
              </w:rPr>
              <w:t>Undifferentiated round cell sarcoma (“atypical Ewing sarcoma”)</w:t>
            </w:r>
          </w:p>
        </w:tc>
        <w:tc>
          <w:tcPr>
            <w:tcW w:w="3775" w:type="dxa"/>
            <w:tcBorders>
              <w:top w:val="nil"/>
              <w:left w:val="nil"/>
              <w:bottom w:val="nil"/>
              <w:right w:val="nil"/>
            </w:tcBorders>
            <w:vAlign w:val="center"/>
          </w:tcPr>
          <w:p w14:paraId="17A6D6B9" w14:textId="77777777" w:rsidR="00DB7431" w:rsidRPr="00916389" w:rsidRDefault="008B4C5D" w:rsidP="008B4C5D">
            <w:pPr>
              <w:pStyle w:val="NormalTableText"/>
              <w:keepLines/>
              <w:spacing w:before="80"/>
              <w:rPr>
                <w:rFonts w:cs="Arial"/>
              </w:rPr>
            </w:pPr>
            <w:r>
              <w:rPr>
                <w:rFonts w:cs="Arial"/>
              </w:rPr>
              <w:t>t(4;</w:t>
            </w:r>
            <w:proofErr w:type="gramStart"/>
            <w:r>
              <w:rPr>
                <w:rFonts w:cs="Arial"/>
              </w:rPr>
              <w:t>19)(</w:t>
            </w:r>
            <w:proofErr w:type="gramEnd"/>
            <w:r>
              <w:rPr>
                <w:rFonts w:cs="Arial"/>
              </w:rPr>
              <w:t>q35;q13)</w:t>
            </w:r>
          </w:p>
        </w:tc>
        <w:tc>
          <w:tcPr>
            <w:tcW w:w="2340" w:type="dxa"/>
            <w:tcBorders>
              <w:top w:val="nil"/>
              <w:left w:val="nil"/>
              <w:bottom w:val="nil"/>
              <w:right w:val="nil"/>
            </w:tcBorders>
            <w:vAlign w:val="center"/>
          </w:tcPr>
          <w:p w14:paraId="76882788" w14:textId="77777777" w:rsidR="00DB7431" w:rsidRPr="00916389" w:rsidRDefault="008B4C5D" w:rsidP="008B4C5D">
            <w:pPr>
              <w:pStyle w:val="NormalTableText"/>
              <w:keepLines/>
              <w:spacing w:before="80"/>
              <w:rPr>
                <w:rFonts w:cs="Arial"/>
                <w:i/>
              </w:rPr>
            </w:pPr>
            <w:r>
              <w:rPr>
                <w:rFonts w:cs="Arial"/>
                <w:i/>
              </w:rPr>
              <w:t>CIC-DUX4 fusion</w:t>
            </w:r>
          </w:p>
        </w:tc>
      </w:tr>
      <w:tr w:rsidR="008B4C5D" w:rsidRPr="00916389" w14:paraId="29EF02F3" w14:textId="77777777" w:rsidTr="00826388">
        <w:trPr>
          <w:trHeight w:val="225"/>
        </w:trPr>
        <w:tc>
          <w:tcPr>
            <w:tcW w:w="2689" w:type="dxa"/>
            <w:gridSpan w:val="3"/>
            <w:tcBorders>
              <w:top w:val="nil"/>
              <w:left w:val="nil"/>
              <w:bottom w:val="nil"/>
              <w:right w:val="nil"/>
            </w:tcBorders>
            <w:vAlign w:val="bottom"/>
          </w:tcPr>
          <w:p w14:paraId="1A44E3DF" w14:textId="77777777" w:rsidR="008B4C5D" w:rsidRPr="00916389" w:rsidRDefault="008B4C5D" w:rsidP="005E1F03">
            <w:pPr>
              <w:pStyle w:val="NormalTableText"/>
              <w:keepLines/>
              <w:spacing w:before="80"/>
              <w:rPr>
                <w:rFonts w:cs="Arial"/>
              </w:rPr>
            </w:pPr>
          </w:p>
        </w:tc>
        <w:tc>
          <w:tcPr>
            <w:tcW w:w="3775" w:type="dxa"/>
            <w:tcBorders>
              <w:top w:val="nil"/>
              <w:left w:val="nil"/>
              <w:bottom w:val="nil"/>
              <w:right w:val="nil"/>
            </w:tcBorders>
            <w:vAlign w:val="bottom"/>
          </w:tcPr>
          <w:p w14:paraId="5FE6A080" w14:textId="77777777" w:rsidR="008B4C5D" w:rsidRPr="00916389" w:rsidRDefault="008B4C5D" w:rsidP="005E1F03">
            <w:pPr>
              <w:pStyle w:val="NormalTableText"/>
              <w:keepLines/>
              <w:spacing w:before="80"/>
              <w:rPr>
                <w:rFonts w:cs="Arial"/>
              </w:rPr>
            </w:pPr>
            <w:r>
              <w:rPr>
                <w:rFonts w:cs="Arial"/>
              </w:rPr>
              <w:t>Xp11</w:t>
            </w:r>
          </w:p>
        </w:tc>
        <w:tc>
          <w:tcPr>
            <w:tcW w:w="2340" w:type="dxa"/>
            <w:tcBorders>
              <w:top w:val="nil"/>
              <w:left w:val="nil"/>
              <w:bottom w:val="nil"/>
              <w:right w:val="nil"/>
            </w:tcBorders>
            <w:vAlign w:val="bottom"/>
          </w:tcPr>
          <w:p w14:paraId="2DA83B13" w14:textId="77777777" w:rsidR="008B4C5D" w:rsidRPr="00916389" w:rsidRDefault="008B4C5D" w:rsidP="005E1F03">
            <w:pPr>
              <w:pStyle w:val="NormalTableText"/>
              <w:keepLines/>
              <w:spacing w:before="80"/>
              <w:rPr>
                <w:rFonts w:cs="Arial"/>
                <w:i/>
              </w:rPr>
            </w:pPr>
            <w:r>
              <w:rPr>
                <w:rFonts w:cs="Arial"/>
                <w:i/>
              </w:rPr>
              <w:t>BCOR-CCNB3</w:t>
            </w:r>
          </w:p>
        </w:tc>
      </w:tr>
      <w:tr w:rsidR="002103AC" w:rsidRPr="00916389" w14:paraId="55A88828" w14:textId="77777777" w:rsidTr="00F52B53">
        <w:trPr>
          <w:trHeight w:val="225"/>
        </w:trPr>
        <w:tc>
          <w:tcPr>
            <w:tcW w:w="2689" w:type="dxa"/>
            <w:gridSpan w:val="3"/>
            <w:tcBorders>
              <w:top w:val="nil"/>
              <w:left w:val="nil"/>
              <w:bottom w:val="nil"/>
              <w:right w:val="nil"/>
            </w:tcBorders>
            <w:vAlign w:val="bottom"/>
          </w:tcPr>
          <w:p w14:paraId="5150DCD9" w14:textId="77777777" w:rsidR="002103AC" w:rsidRPr="00916389" w:rsidRDefault="002103AC" w:rsidP="005E1F03">
            <w:pPr>
              <w:pStyle w:val="NormalTableText"/>
              <w:keepLines/>
              <w:spacing w:before="80"/>
              <w:rPr>
                <w:rFonts w:cs="Arial"/>
              </w:rPr>
            </w:pPr>
            <w:r w:rsidRPr="00916389">
              <w:rPr>
                <w:rFonts w:cs="Arial"/>
              </w:rPr>
              <w:t>Fibrosarcoma, infantile</w:t>
            </w:r>
          </w:p>
        </w:tc>
        <w:tc>
          <w:tcPr>
            <w:tcW w:w="3775" w:type="dxa"/>
            <w:tcBorders>
              <w:top w:val="nil"/>
              <w:left w:val="nil"/>
              <w:bottom w:val="nil"/>
              <w:right w:val="nil"/>
            </w:tcBorders>
            <w:vAlign w:val="bottom"/>
          </w:tcPr>
          <w:p w14:paraId="26354FFE" w14:textId="77777777" w:rsidR="002103AC" w:rsidRPr="00916389" w:rsidRDefault="002103AC" w:rsidP="005E1F03">
            <w:pPr>
              <w:pStyle w:val="NormalTableText"/>
              <w:keepLines/>
              <w:spacing w:before="80"/>
              <w:rPr>
                <w:rFonts w:cs="Arial"/>
              </w:rPr>
            </w:pPr>
            <w:r w:rsidRPr="00916389">
              <w:rPr>
                <w:rFonts w:cs="Arial"/>
              </w:rPr>
              <w:t>t(12;</w:t>
            </w:r>
            <w:proofErr w:type="gramStart"/>
            <w:r w:rsidRPr="00916389">
              <w:rPr>
                <w:rFonts w:cs="Arial"/>
              </w:rPr>
              <w:t>15)(</w:t>
            </w:r>
            <w:proofErr w:type="gramEnd"/>
            <w:r w:rsidRPr="00916389">
              <w:rPr>
                <w:rFonts w:cs="Arial"/>
              </w:rPr>
              <w:t>p13;q26)</w:t>
            </w:r>
          </w:p>
        </w:tc>
        <w:tc>
          <w:tcPr>
            <w:tcW w:w="2340" w:type="dxa"/>
            <w:tcBorders>
              <w:top w:val="nil"/>
              <w:left w:val="nil"/>
              <w:bottom w:val="nil"/>
              <w:right w:val="nil"/>
            </w:tcBorders>
            <w:vAlign w:val="bottom"/>
          </w:tcPr>
          <w:p w14:paraId="664A90F9" w14:textId="77777777" w:rsidR="002103AC" w:rsidRPr="00916389" w:rsidRDefault="002103AC" w:rsidP="005E1F03">
            <w:pPr>
              <w:pStyle w:val="NormalTableText"/>
              <w:keepLines/>
              <w:spacing w:before="80"/>
              <w:rPr>
                <w:rFonts w:cs="Arial"/>
              </w:rPr>
            </w:pPr>
            <w:r w:rsidRPr="00916389">
              <w:rPr>
                <w:rFonts w:cs="Arial"/>
                <w:i/>
              </w:rPr>
              <w:t>ETV6-NTRK3</w:t>
            </w:r>
            <w:r w:rsidRPr="00916389">
              <w:rPr>
                <w:rFonts w:cs="Arial"/>
              </w:rPr>
              <w:t xml:space="preserve"> fusion</w:t>
            </w:r>
          </w:p>
        </w:tc>
      </w:tr>
      <w:tr w:rsidR="002103AC" w:rsidRPr="00916389" w14:paraId="21B3570F" w14:textId="77777777" w:rsidTr="00F52B53">
        <w:trPr>
          <w:trHeight w:val="225"/>
        </w:trPr>
        <w:tc>
          <w:tcPr>
            <w:tcW w:w="1180" w:type="dxa"/>
            <w:gridSpan w:val="2"/>
            <w:tcBorders>
              <w:top w:val="nil"/>
              <w:left w:val="nil"/>
              <w:bottom w:val="nil"/>
              <w:right w:val="nil"/>
            </w:tcBorders>
            <w:vAlign w:val="bottom"/>
          </w:tcPr>
          <w:p w14:paraId="3D7C4F5B"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64FD3451"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60CCF498" w14:textId="77777777" w:rsidR="002103AC" w:rsidRPr="00916389" w:rsidRDefault="002103AC" w:rsidP="005E1F03">
            <w:pPr>
              <w:pStyle w:val="NormalTableText"/>
              <w:keepLines/>
              <w:rPr>
                <w:rFonts w:eastAsia="Arial Unicode MS" w:cs="Arial"/>
              </w:rPr>
            </w:pPr>
            <w:proofErr w:type="spellStart"/>
            <w:r w:rsidRPr="00916389">
              <w:rPr>
                <w:rFonts w:cs="Arial"/>
              </w:rPr>
              <w:t>Trisomies</w:t>
            </w:r>
            <w:proofErr w:type="spellEnd"/>
            <w:r w:rsidRPr="00916389">
              <w:rPr>
                <w:rFonts w:cs="Arial"/>
              </w:rPr>
              <w:t xml:space="preserve"> 8, 11, 17, and 20</w:t>
            </w:r>
          </w:p>
        </w:tc>
        <w:tc>
          <w:tcPr>
            <w:tcW w:w="2340" w:type="dxa"/>
            <w:tcBorders>
              <w:top w:val="nil"/>
              <w:left w:val="nil"/>
              <w:bottom w:val="nil"/>
              <w:right w:val="nil"/>
            </w:tcBorders>
            <w:vAlign w:val="bottom"/>
          </w:tcPr>
          <w:p w14:paraId="31D05E03" w14:textId="77777777" w:rsidR="002103AC" w:rsidRPr="00916389" w:rsidRDefault="002103AC" w:rsidP="005E1F03">
            <w:pPr>
              <w:pStyle w:val="NormalTableText"/>
              <w:keepLines/>
              <w:rPr>
                <w:rFonts w:eastAsia="Arial Unicode MS" w:cs="Arial"/>
              </w:rPr>
            </w:pPr>
          </w:p>
        </w:tc>
      </w:tr>
      <w:tr w:rsidR="002103AC" w:rsidRPr="00916389" w14:paraId="5A1CCFAE" w14:textId="77777777" w:rsidTr="00F52B53">
        <w:trPr>
          <w:trHeight w:val="225"/>
        </w:trPr>
        <w:tc>
          <w:tcPr>
            <w:tcW w:w="2689" w:type="dxa"/>
            <w:gridSpan w:val="3"/>
            <w:tcBorders>
              <w:top w:val="nil"/>
              <w:left w:val="nil"/>
              <w:bottom w:val="nil"/>
              <w:right w:val="nil"/>
            </w:tcBorders>
            <w:vAlign w:val="bottom"/>
          </w:tcPr>
          <w:p w14:paraId="781F963D" w14:textId="77777777" w:rsidR="002103AC" w:rsidRPr="00916389" w:rsidRDefault="002103AC" w:rsidP="005E1F03">
            <w:pPr>
              <w:pStyle w:val="NormalTableText"/>
              <w:keepLines/>
              <w:spacing w:before="80"/>
              <w:rPr>
                <w:rFonts w:cs="Arial"/>
              </w:rPr>
            </w:pPr>
            <w:r w:rsidRPr="00916389">
              <w:rPr>
                <w:rFonts w:cs="Arial"/>
              </w:rPr>
              <w:t xml:space="preserve">Inflammatory </w:t>
            </w:r>
            <w:proofErr w:type="spellStart"/>
            <w:r w:rsidRPr="00916389">
              <w:rPr>
                <w:rFonts w:cs="Arial"/>
              </w:rPr>
              <w:t>myofibroblastic</w:t>
            </w:r>
            <w:proofErr w:type="spellEnd"/>
            <w:r w:rsidRPr="00916389">
              <w:rPr>
                <w:rFonts w:cs="Arial"/>
              </w:rPr>
              <w:t xml:space="preserve"> tumor</w:t>
            </w:r>
          </w:p>
        </w:tc>
        <w:tc>
          <w:tcPr>
            <w:tcW w:w="3775" w:type="dxa"/>
            <w:tcBorders>
              <w:top w:val="nil"/>
              <w:left w:val="nil"/>
              <w:bottom w:val="nil"/>
              <w:right w:val="nil"/>
            </w:tcBorders>
            <w:vAlign w:val="bottom"/>
          </w:tcPr>
          <w:p w14:paraId="6ED3A069" w14:textId="77777777" w:rsidR="002103AC" w:rsidRPr="00916389" w:rsidRDefault="002103AC" w:rsidP="005E1F03">
            <w:pPr>
              <w:pStyle w:val="NormalTableText"/>
              <w:keepLines/>
              <w:spacing w:before="80"/>
              <w:rPr>
                <w:rFonts w:cs="Arial"/>
              </w:rPr>
            </w:pPr>
            <w:r w:rsidRPr="00916389">
              <w:rPr>
                <w:rFonts w:cs="Arial"/>
              </w:rPr>
              <w:t>t(1;</w:t>
            </w:r>
            <w:proofErr w:type="gramStart"/>
            <w:r w:rsidRPr="00916389">
              <w:rPr>
                <w:rFonts w:cs="Arial"/>
              </w:rPr>
              <w:t>2)(</w:t>
            </w:r>
            <w:proofErr w:type="gramEnd"/>
            <w:r w:rsidRPr="00916389">
              <w:rPr>
                <w:rFonts w:cs="Arial"/>
              </w:rPr>
              <w:t>q22;p23)</w:t>
            </w:r>
          </w:p>
        </w:tc>
        <w:tc>
          <w:tcPr>
            <w:tcW w:w="2340" w:type="dxa"/>
            <w:tcBorders>
              <w:top w:val="nil"/>
              <w:left w:val="nil"/>
              <w:bottom w:val="nil"/>
              <w:right w:val="nil"/>
            </w:tcBorders>
            <w:vAlign w:val="bottom"/>
          </w:tcPr>
          <w:p w14:paraId="47BDDEE5" w14:textId="77777777" w:rsidR="002103AC" w:rsidRPr="00916389" w:rsidRDefault="002103AC" w:rsidP="005E1F03">
            <w:pPr>
              <w:pStyle w:val="NormalTableText"/>
              <w:keepLines/>
              <w:spacing w:before="80"/>
              <w:rPr>
                <w:rFonts w:cs="Arial"/>
              </w:rPr>
            </w:pPr>
            <w:r w:rsidRPr="00916389">
              <w:rPr>
                <w:rFonts w:cs="Arial"/>
                <w:i/>
              </w:rPr>
              <w:t xml:space="preserve">TPM3-ALK </w:t>
            </w:r>
            <w:r w:rsidRPr="00916389">
              <w:rPr>
                <w:rFonts w:cs="Arial"/>
              </w:rPr>
              <w:t>fusion</w:t>
            </w:r>
          </w:p>
        </w:tc>
      </w:tr>
      <w:tr w:rsidR="002103AC" w:rsidRPr="00916389" w14:paraId="37A60997" w14:textId="77777777" w:rsidTr="00F52B53">
        <w:trPr>
          <w:trHeight w:val="225"/>
        </w:trPr>
        <w:tc>
          <w:tcPr>
            <w:tcW w:w="2689" w:type="dxa"/>
            <w:gridSpan w:val="3"/>
            <w:tcBorders>
              <w:top w:val="nil"/>
              <w:left w:val="nil"/>
              <w:bottom w:val="nil"/>
              <w:right w:val="nil"/>
            </w:tcBorders>
            <w:vAlign w:val="bottom"/>
          </w:tcPr>
          <w:p w14:paraId="1E5833E9" w14:textId="77777777" w:rsidR="002103AC" w:rsidRPr="00916389" w:rsidRDefault="002103AC" w:rsidP="00901BAD">
            <w:pPr>
              <w:pStyle w:val="NormalTableText"/>
              <w:keepLines/>
              <w:rPr>
                <w:rFonts w:cs="Arial"/>
              </w:rPr>
            </w:pPr>
          </w:p>
        </w:tc>
        <w:tc>
          <w:tcPr>
            <w:tcW w:w="3775" w:type="dxa"/>
            <w:tcBorders>
              <w:top w:val="nil"/>
              <w:left w:val="nil"/>
              <w:bottom w:val="nil"/>
              <w:right w:val="nil"/>
            </w:tcBorders>
            <w:vAlign w:val="bottom"/>
          </w:tcPr>
          <w:p w14:paraId="38CC2220" w14:textId="77777777" w:rsidR="002103AC" w:rsidRPr="00916389" w:rsidRDefault="002103AC" w:rsidP="00901BAD">
            <w:pPr>
              <w:pStyle w:val="NormalTableText"/>
              <w:keepLines/>
              <w:rPr>
                <w:rFonts w:cs="Arial"/>
              </w:rPr>
            </w:pPr>
            <w:r w:rsidRPr="00916389">
              <w:rPr>
                <w:rFonts w:cs="Arial"/>
              </w:rPr>
              <w:t>t(2;</w:t>
            </w:r>
            <w:proofErr w:type="gramStart"/>
            <w:r w:rsidRPr="00916389">
              <w:rPr>
                <w:rFonts w:cs="Arial"/>
              </w:rPr>
              <w:t>19)(</w:t>
            </w:r>
            <w:proofErr w:type="gramEnd"/>
            <w:r w:rsidRPr="00916389">
              <w:rPr>
                <w:rFonts w:cs="Arial"/>
              </w:rPr>
              <w:t>p23;p13)</w:t>
            </w:r>
          </w:p>
        </w:tc>
        <w:tc>
          <w:tcPr>
            <w:tcW w:w="2340" w:type="dxa"/>
            <w:tcBorders>
              <w:top w:val="nil"/>
              <w:left w:val="nil"/>
              <w:bottom w:val="nil"/>
              <w:right w:val="nil"/>
            </w:tcBorders>
            <w:vAlign w:val="bottom"/>
          </w:tcPr>
          <w:p w14:paraId="0A45ED1C" w14:textId="77777777" w:rsidR="002103AC" w:rsidRPr="00916389" w:rsidRDefault="002103AC" w:rsidP="00901BAD">
            <w:pPr>
              <w:pStyle w:val="NormalTableText"/>
              <w:keepLines/>
              <w:rPr>
                <w:rFonts w:cs="Arial"/>
              </w:rPr>
            </w:pPr>
            <w:r w:rsidRPr="00916389">
              <w:rPr>
                <w:rFonts w:cs="Arial"/>
                <w:i/>
              </w:rPr>
              <w:t xml:space="preserve">TPM4-ALK </w:t>
            </w:r>
            <w:r w:rsidRPr="00916389">
              <w:rPr>
                <w:rFonts w:cs="Arial"/>
              </w:rPr>
              <w:t>fusion</w:t>
            </w:r>
          </w:p>
        </w:tc>
      </w:tr>
      <w:tr w:rsidR="002103AC" w:rsidRPr="00916389" w14:paraId="57CBB1F7" w14:textId="77777777" w:rsidTr="00F52B53">
        <w:trPr>
          <w:trHeight w:val="225"/>
        </w:trPr>
        <w:tc>
          <w:tcPr>
            <w:tcW w:w="2689" w:type="dxa"/>
            <w:gridSpan w:val="3"/>
            <w:tcBorders>
              <w:top w:val="nil"/>
              <w:left w:val="nil"/>
              <w:bottom w:val="nil"/>
              <w:right w:val="nil"/>
            </w:tcBorders>
            <w:vAlign w:val="bottom"/>
          </w:tcPr>
          <w:p w14:paraId="77CAA518" w14:textId="77777777" w:rsidR="002103AC" w:rsidRPr="00916389" w:rsidRDefault="002103AC" w:rsidP="00901BAD">
            <w:pPr>
              <w:pStyle w:val="NormalTableText"/>
              <w:keepLines/>
              <w:rPr>
                <w:rFonts w:cs="Arial"/>
              </w:rPr>
            </w:pPr>
          </w:p>
        </w:tc>
        <w:tc>
          <w:tcPr>
            <w:tcW w:w="3775" w:type="dxa"/>
            <w:tcBorders>
              <w:top w:val="nil"/>
              <w:left w:val="nil"/>
              <w:bottom w:val="nil"/>
              <w:right w:val="nil"/>
            </w:tcBorders>
            <w:vAlign w:val="bottom"/>
          </w:tcPr>
          <w:p w14:paraId="342C6F3F" w14:textId="77777777" w:rsidR="002103AC" w:rsidRPr="00916389" w:rsidRDefault="002103AC" w:rsidP="00901BAD">
            <w:pPr>
              <w:pStyle w:val="NormalTableText"/>
              <w:keepLines/>
              <w:rPr>
                <w:rFonts w:cs="Arial"/>
              </w:rPr>
            </w:pPr>
            <w:r w:rsidRPr="00916389">
              <w:rPr>
                <w:rFonts w:cs="Arial"/>
              </w:rPr>
              <w:t>t(2;</w:t>
            </w:r>
            <w:proofErr w:type="gramStart"/>
            <w:r w:rsidRPr="00916389">
              <w:rPr>
                <w:rFonts w:cs="Arial"/>
              </w:rPr>
              <w:t>17)(</w:t>
            </w:r>
            <w:proofErr w:type="gramEnd"/>
            <w:r w:rsidRPr="00916389">
              <w:rPr>
                <w:rFonts w:cs="Arial"/>
              </w:rPr>
              <w:t>p23;q23)</w:t>
            </w:r>
          </w:p>
        </w:tc>
        <w:tc>
          <w:tcPr>
            <w:tcW w:w="2340" w:type="dxa"/>
            <w:tcBorders>
              <w:top w:val="nil"/>
              <w:left w:val="nil"/>
              <w:bottom w:val="nil"/>
              <w:right w:val="nil"/>
            </w:tcBorders>
            <w:vAlign w:val="bottom"/>
          </w:tcPr>
          <w:p w14:paraId="27B4A286" w14:textId="77777777" w:rsidR="002103AC" w:rsidRPr="00916389" w:rsidRDefault="002103AC" w:rsidP="00901BAD">
            <w:pPr>
              <w:pStyle w:val="NormalTableText"/>
              <w:keepLines/>
              <w:rPr>
                <w:rFonts w:cs="Arial"/>
              </w:rPr>
            </w:pPr>
            <w:r w:rsidRPr="00916389">
              <w:rPr>
                <w:rFonts w:cs="Arial"/>
                <w:i/>
              </w:rPr>
              <w:t xml:space="preserve">CLTC-ALK </w:t>
            </w:r>
            <w:r w:rsidRPr="00916389">
              <w:rPr>
                <w:rFonts w:cs="Arial"/>
              </w:rPr>
              <w:t>fusion</w:t>
            </w:r>
          </w:p>
        </w:tc>
      </w:tr>
      <w:tr w:rsidR="002103AC" w:rsidRPr="00916389" w14:paraId="4B634C36" w14:textId="77777777" w:rsidTr="00F52B53">
        <w:trPr>
          <w:trHeight w:val="225"/>
        </w:trPr>
        <w:tc>
          <w:tcPr>
            <w:tcW w:w="2689" w:type="dxa"/>
            <w:gridSpan w:val="3"/>
            <w:tcBorders>
              <w:top w:val="nil"/>
              <w:left w:val="nil"/>
              <w:bottom w:val="nil"/>
              <w:right w:val="nil"/>
            </w:tcBorders>
            <w:vAlign w:val="bottom"/>
          </w:tcPr>
          <w:p w14:paraId="3C772EEA" w14:textId="77777777" w:rsidR="002103AC" w:rsidRPr="00916389" w:rsidRDefault="002103AC" w:rsidP="00901BAD">
            <w:pPr>
              <w:pStyle w:val="NormalTableText"/>
              <w:keepLines/>
              <w:rPr>
                <w:rFonts w:cs="Arial"/>
              </w:rPr>
            </w:pPr>
          </w:p>
        </w:tc>
        <w:tc>
          <w:tcPr>
            <w:tcW w:w="3775" w:type="dxa"/>
            <w:tcBorders>
              <w:top w:val="nil"/>
              <w:left w:val="nil"/>
              <w:bottom w:val="nil"/>
              <w:right w:val="nil"/>
            </w:tcBorders>
            <w:vAlign w:val="bottom"/>
          </w:tcPr>
          <w:p w14:paraId="434FAD36" w14:textId="77777777" w:rsidR="002103AC" w:rsidRPr="00916389" w:rsidRDefault="002103AC" w:rsidP="00901BAD">
            <w:pPr>
              <w:pStyle w:val="NormalTableText"/>
              <w:keepLines/>
              <w:rPr>
                <w:rFonts w:cs="Arial"/>
              </w:rPr>
            </w:pPr>
            <w:r w:rsidRPr="00916389">
              <w:rPr>
                <w:rFonts w:cs="Arial"/>
              </w:rPr>
              <w:t>t(2;</w:t>
            </w:r>
            <w:proofErr w:type="gramStart"/>
            <w:r w:rsidRPr="00916389">
              <w:rPr>
                <w:rFonts w:cs="Arial"/>
              </w:rPr>
              <w:t>2)(</w:t>
            </w:r>
            <w:proofErr w:type="gramEnd"/>
            <w:r w:rsidRPr="00916389">
              <w:rPr>
                <w:rFonts w:cs="Arial"/>
              </w:rPr>
              <w:t>p23;q13)</w:t>
            </w:r>
          </w:p>
        </w:tc>
        <w:tc>
          <w:tcPr>
            <w:tcW w:w="2340" w:type="dxa"/>
            <w:tcBorders>
              <w:top w:val="nil"/>
              <w:left w:val="nil"/>
              <w:bottom w:val="nil"/>
              <w:right w:val="nil"/>
            </w:tcBorders>
            <w:vAlign w:val="bottom"/>
          </w:tcPr>
          <w:p w14:paraId="62B4C12A" w14:textId="77777777" w:rsidR="002103AC" w:rsidRPr="00916389" w:rsidRDefault="002103AC" w:rsidP="00901BAD">
            <w:pPr>
              <w:pStyle w:val="NormalTableText"/>
              <w:keepLines/>
              <w:rPr>
                <w:rFonts w:cs="Arial"/>
              </w:rPr>
            </w:pPr>
            <w:r w:rsidRPr="00916389">
              <w:rPr>
                <w:rFonts w:cs="Arial"/>
                <w:i/>
              </w:rPr>
              <w:t xml:space="preserve">RANB2-ALK </w:t>
            </w:r>
            <w:r w:rsidRPr="00916389">
              <w:rPr>
                <w:rFonts w:cs="Arial"/>
              </w:rPr>
              <w:t>fusion</w:t>
            </w:r>
          </w:p>
        </w:tc>
      </w:tr>
      <w:tr w:rsidR="005045D4" w:rsidRPr="00916389" w14:paraId="00B5CA86" w14:textId="77777777" w:rsidTr="00A1609A">
        <w:trPr>
          <w:trHeight w:val="225"/>
        </w:trPr>
        <w:tc>
          <w:tcPr>
            <w:tcW w:w="1149" w:type="dxa"/>
            <w:tcBorders>
              <w:top w:val="nil"/>
              <w:left w:val="nil"/>
              <w:bottom w:val="nil"/>
              <w:right w:val="nil"/>
            </w:tcBorders>
            <w:vAlign w:val="bottom"/>
          </w:tcPr>
          <w:p w14:paraId="3B6F994C" w14:textId="77777777" w:rsidR="005045D4" w:rsidRDefault="005045D4" w:rsidP="00A1609A">
            <w:pPr>
              <w:pStyle w:val="NormalTableText"/>
              <w:keepLines/>
              <w:spacing w:before="80"/>
              <w:rPr>
                <w:rFonts w:cs="Arial"/>
              </w:rPr>
            </w:pPr>
          </w:p>
        </w:tc>
        <w:tc>
          <w:tcPr>
            <w:tcW w:w="1540" w:type="dxa"/>
            <w:gridSpan w:val="2"/>
            <w:tcBorders>
              <w:top w:val="nil"/>
              <w:left w:val="nil"/>
              <w:bottom w:val="nil"/>
              <w:right w:val="nil"/>
            </w:tcBorders>
            <w:vAlign w:val="bottom"/>
          </w:tcPr>
          <w:p w14:paraId="4358BEBE" w14:textId="77777777" w:rsidR="005045D4" w:rsidRDefault="005045D4" w:rsidP="00A1609A">
            <w:pPr>
              <w:pStyle w:val="NormalTableText"/>
              <w:keepLines/>
              <w:spacing w:before="80"/>
              <w:rPr>
                <w:rFonts w:cs="Arial"/>
              </w:rPr>
            </w:pPr>
          </w:p>
        </w:tc>
        <w:tc>
          <w:tcPr>
            <w:tcW w:w="3775" w:type="dxa"/>
            <w:tcBorders>
              <w:top w:val="nil"/>
              <w:left w:val="nil"/>
              <w:bottom w:val="nil"/>
              <w:right w:val="nil"/>
            </w:tcBorders>
            <w:vAlign w:val="bottom"/>
          </w:tcPr>
          <w:p w14:paraId="3E9A5976" w14:textId="77777777" w:rsidR="005045D4" w:rsidRPr="00916389" w:rsidRDefault="00F92075" w:rsidP="00A1609A">
            <w:pPr>
              <w:pStyle w:val="NormalTableText"/>
              <w:keepLines/>
              <w:spacing w:before="80"/>
              <w:rPr>
                <w:rFonts w:cs="Arial"/>
              </w:rPr>
            </w:pPr>
            <w:r>
              <w:rPr>
                <w:rFonts w:cs="Arial"/>
              </w:rPr>
              <w:t>t(2;</w:t>
            </w:r>
            <w:proofErr w:type="gramStart"/>
            <w:r>
              <w:rPr>
                <w:rFonts w:cs="Arial"/>
              </w:rPr>
              <w:t>2)(</w:t>
            </w:r>
            <w:proofErr w:type="gramEnd"/>
            <w:r>
              <w:rPr>
                <w:rFonts w:cs="Arial"/>
              </w:rPr>
              <w:t>p23;q35)</w:t>
            </w:r>
          </w:p>
        </w:tc>
        <w:tc>
          <w:tcPr>
            <w:tcW w:w="2340" w:type="dxa"/>
            <w:tcBorders>
              <w:top w:val="nil"/>
              <w:left w:val="nil"/>
              <w:bottom w:val="nil"/>
              <w:right w:val="nil"/>
            </w:tcBorders>
            <w:vAlign w:val="bottom"/>
          </w:tcPr>
          <w:p w14:paraId="4266E6EC" w14:textId="77777777" w:rsidR="005045D4" w:rsidRPr="00916389" w:rsidRDefault="00F92075" w:rsidP="00A1609A">
            <w:pPr>
              <w:pStyle w:val="NormalTableText"/>
              <w:keepLines/>
              <w:spacing w:before="80"/>
              <w:rPr>
                <w:rFonts w:cs="Arial"/>
                <w:i/>
              </w:rPr>
            </w:pPr>
            <w:r>
              <w:rPr>
                <w:rFonts w:cs="Arial"/>
                <w:i/>
              </w:rPr>
              <w:t>ATIC-ALK fusion</w:t>
            </w:r>
          </w:p>
        </w:tc>
      </w:tr>
      <w:tr w:rsidR="005045D4" w:rsidRPr="00916389" w14:paraId="32185B58" w14:textId="77777777" w:rsidTr="00A1609A">
        <w:trPr>
          <w:trHeight w:val="225"/>
        </w:trPr>
        <w:tc>
          <w:tcPr>
            <w:tcW w:w="1149" w:type="dxa"/>
            <w:tcBorders>
              <w:top w:val="nil"/>
              <w:left w:val="nil"/>
              <w:bottom w:val="nil"/>
              <w:right w:val="nil"/>
            </w:tcBorders>
            <w:vAlign w:val="bottom"/>
          </w:tcPr>
          <w:p w14:paraId="5927218A" w14:textId="77777777" w:rsidR="005045D4" w:rsidRDefault="005045D4" w:rsidP="00A1609A">
            <w:pPr>
              <w:pStyle w:val="NormalTableText"/>
              <w:keepLines/>
              <w:spacing w:before="80"/>
              <w:rPr>
                <w:rFonts w:cs="Arial"/>
              </w:rPr>
            </w:pPr>
          </w:p>
        </w:tc>
        <w:tc>
          <w:tcPr>
            <w:tcW w:w="1540" w:type="dxa"/>
            <w:gridSpan w:val="2"/>
            <w:tcBorders>
              <w:top w:val="nil"/>
              <w:left w:val="nil"/>
              <w:bottom w:val="nil"/>
              <w:right w:val="nil"/>
            </w:tcBorders>
            <w:vAlign w:val="bottom"/>
          </w:tcPr>
          <w:p w14:paraId="4D3E8114" w14:textId="77777777" w:rsidR="005045D4" w:rsidRDefault="005045D4" w:rsidP="00A1609A">
            <w:pPr>
              <w:pStyle w:val="NormalTableText"/>
              <w:keepLines/>
              <w:spacing w:before="80"/>
              <w:rPr>
                <w:rFonts w:cs="Arial"/>
              </w:rPr>
            </w:pPr>
          </w:p>
        </w:tc>
        <w:tc>
          <w:tcPr>
            <w:tcW w:w="3775" w:type="dxa"/>
            <w:tcBorders>
              <w:top w:val="nil"/>
              <w:left w:val="nil"/>
              <w:bottom w:val="nil"/>
              <w:right w:val="nil"/>
            </w:tcBorders>
            <w:vAlign w:val="bottom"/>
          </w:tcPr>
          <w:p w14:paraId="71EAA851" w14:textId="77777777" w:rsidR="005045D4" w:rsidRPr="00916389" w:rsidRDefault="00F92075" w:rsidP="00A1609A">
            <w:pPr>
              <w:pStyle w:val="NormalTableText"/>
              <w:keepLines/>
              <w:spacing w:before="80"/>
              <w:rPr>
                <w:rFonts w:cs="Arial"/>
              </w:rPr>
            </w:pPr>
            <w:r>
              <w:rPr>
                <w:rFonts w:cs="Arial"/>
              </w:rPr>
              <w:t>t(2;</w:t>
            </w:r>
            <w:proofErr w:type="gramStart"/>
            <w:r>
              <w:rPr>
                <w:rFonts w:cs="Arial"/>
              </w:rPr>
              <w:t>11)p</w:t>
            </w:r>
            <w:proofErr w:type="gramEnd"/>
            <w:r>
              <w:rPr>
                <w:rFonts w:cs="Arial"/>
              </w:rPr>
              <w:t>23;p15)</w:t>
            </w:r>
          </w:p>
        </w:tc>
        <w:tc>
          <w:tcPr>
            <w:tcW w:w="2340" w:type="dxa"/>
            <w:tcBorders>
              <w:top w:val="nil"/>
              <w:left w:val="nil"/>
              <w:bottom w:val="nil"/>
              <w:right w:val="nil"/>
            </w:tcBorders>
            <w:vAlign w:val="bottom"/>
          </w:tcPr>
          <w:p w14:paraId="52481347" w14:textId="77777777" w:rsidR="005045D4" w:rsidRPr="00916389" w:rsidRDefault="00F92075" w:rsidP="00A1609A">
            <w:pPr>
              <w:pStyle w:val="NormalTableText"/>
              <w:keepLines/>
              <w:spacing w:before="80"/>
              <w:rPr>
                <w:rFonts w:cs="Arial"/>
                <w:i/>
              </w:rPr>
            </w:pPr>
            <w:r>
              <w:rPr>
                <w:rFonts w:cs="Arial"/>
                <w:i/>
              </w:rPr>
              <w:t>CARS-ALK fusion</w:t>
            </w:r>
          </w:p>
        </w:tc>
      </w:tr>
      <w:tr w:rsidR="005045D4" w:rsidRPr="00916389" w14:paraId="0CB22F7B" w14:textId="77777777" w:rsidTr="00A1609A">
        <w:trPr>
          <w:trHeight w:val="225"/>
        </w:trPr>
        <w:tc>
          <w:tcPr>
            <w:tcW w:w="1149" w:type="dxa"/>
            <w:tcBorders>
              <w:top w:val="nil"/>
              <w:left w:val="nil"/>
              <w:bottom w:val="nil"/>
              <w:right w:val="nil"/>
            </w:tcBorders>
            <w:vAlign w:val="bottom"/>
          </w:tcPr>
          <w:p w14:paraId="6B74FC8F" w14:textId="77777777" w:rsidR="005045D4" w:rsidRDefault="005045D4" w:rsidP="00A1609A">
            <w:pPr>
              <w:pStyle w:val="NormalTableText"/>
              <w:keepLines/>
              <w:spacing w:before="80"/>
              <w:rPr>
                <w:rFonts w:cs="Arial"/>
              </w:rPr>
            </w:pPr>
          </w:p>
        </w:tc>
        <w:tc>
          <w:tcPr>
            <w:tcW w:w="1540" w:type="dxa"/>
            <w:gridSpan w:val="2"/>
            <w:tcBorders>
              <w:top w:val="nil"/>
              <w:left w:val="nil"/>
              <w:bottom w:val="nil"/>
              <w:right w:val="nil"/>
            </w:tcBorders>
            <w:vAlign w:val="bottom"/>
          </w:tcPr>
          <w:p w14:paraId="0209DFA2" w14:textId="77777777" w:rsidR="005045D4" w:rsidRDefault="005045D4" w:rsidP="00A1609A">
            <w:pPr>
              <w:pStyle w:val="NormalTableText"/>
              <w:keepLines/>
              <w:spacing w:before="80"/>
              <w:rPr>
                <w:rFonts w:cs="Arial"/>
              </w:rPr>
            </w:pPr>
          </w:p>
        </w:tc>
        <w:tc>
          <w:tcPr>
            <w:tcW w:w="3775" w:type="dxa"/>
            <w:tcBorders>
              <w:top w:val="nil"/>
              <w:left w:val="nil"/>
              <w:bottom w:val="nil"/>
              <w:right w:val="nil"/>
            </w:tcBorders>
            <w:vAlign w:val="bottom"/>
          </w:tcPr>
          <w:p w14:paraId="4FD4E9B2" w14:textId="77777777" w:rsidR="005045D4" w:rsidRPr="00916389" w:rsidRDefault="00F92075" w:rsidP="00A1609A">
            <w:pPr>
              <w:pStyle w:val="NormalTableText"/>
              <w:keepLines/>
              <w:spacing w:before="80"/>
              <w:rPr>
                <w:rFonts w:cs="Arial"/>
              </w:rPr>
            </w:pPr>
            <w:r>
              <w:rPr>
                <w:rFonts w:cs="Arial"/>
              </w:rPr>
              <w:t>t(2;</w:t>
            </w:r>
            <w:proofErr w:type="gramStart"/>
            <w:r>
              <w:rPr>
                <w:rFonts w:cs="Arial"/>
              </w:rPr>
              <w:t>4)(</w:t>
            </w:r>
            <w:proofErr w:type="gramEnd"/>
            <w:r>
              <w:rPr>
                <w:rFonts w:cs="Arial"/>
              </w:rPr>
              <w:t>p23;q21)</w:t>
            </w:r>
          </w:p>
        </w:tc>
        <w:tc>
          <w:tcPr>
            <w:tcW w:w="2340" w:type="dxa"/>
            <w:tcBorders>
              <w:top w:val="nil"/>
              <w:left w:val="nil"/>
              <w:bottom w:val="nil"/>
              <w:right w:val="nil"/>
            </w:tcBorders>
            <w:vAlign w:val="bottom"/>
          </w:tcPr>
          <w:p w14:paraId="36163313" w14:textId="77777777" w:rsidR="005045D4" w:rsidRPr="00916389" w:rsidRDefault="00F92075" w:rsidP="00A1609A">
            <w:pPr>
              <w:pStyle w:val="NormalTableText"/>
              <w:keepLines/>
              <w:spacing w:before="80"/>
              <w:rPr>
                <w:rFonts w:cs="Arial"/>
                <w:i/>
              </w:rPr>
            </w:pPr>
            <w:r>
              <w:rPr>
                <w:rFonts w:cs="Arial"/>
                <w:i/>
              </w:rPr>
              <w:t>SEC31L1-ALK fusion</w:t>
            </w:r>
          </w:p>
        </w:tc>
      </w:tr>
      <w:tr w:rsidR="005045D4" w:rsidRPr="00916389" w14:paraId="3F2D23B9" w14:textId="77777777" w:rsidTr="00A1609A">
        <w:trPr>
          <w:trHeight w:val="225"/>
        </w:trPr>
        <w:tc>
          <w:tcPr>
            <w:tcW w:w="1149" w:type="dxa"/>
            <w:tcBorders>
              <w:top w:val="nil"/>
              <w:left w:val="nil"/>
              <w:bottom w:val="nil"/>
              <w:right w:val="nil"/>
            </w:tcBorders>
            <w:vAlign w:val="bottom"/>
          </w:tcPr>
          <w:p w14:paraId="2AD4316A" w14:textId="77777777" w:rsidR="005045D4" w:rsidRDefault="005045D4" w:rsidP="00A1609A">
            <w:pPr>
              <w:pStyle w:val="NormalTableText"/>
              <w:keepLines/>
              <w:spacing w:before="80"/>
              <w:rPr>
                <w:rFonts w:cs="Arial"/>
              </w:rPr>
            </w:pPr>
          </w:p>
        </w:tc>
        <w:tc>
          <w:tcPr>
            <w:tcW w:w="1540" w:type="dxa"/>
            <w:gridSpan w:val="2"/>
            <w:tcBorders>
              <w:top w:val="nil"/>
              <w:left w:val="nil"/>
              <w:bottom w:val="nil"/>
              <w:right w:val="nil"/>
            </w:tcBorders>
            <w:vAlign w:val="bottom"/>
          </w:tcPr>
          <w:p w14:paraId="29787E09" w14:textId="77777777" w:rsidR="005045D4" w:rsidRDefault="005045D4" w:rsidP="00A1609A">
            <w:pPr>
              <w:pStyle w:val="NormalTableText"/>
              <w:keepLines/>
              <w:spacing w:before="80"/>
              <w:rPr>
                <w:rFonts w:cs="Arial"/>
              </w:rPr>
            </w:pPr>
          </w:p>
        </w:tc>
        <w:tc>
          <w:tcPr>
            <w:tcW w:w="3775" w:type="dxa"/>
            <w:tcBorders>
              <w:top w:val="nil"/>
              <w:left w:val="nil"/>
              <w:bottom w:val="nil"/>
              <w:right w:val="nil"/>
            </w:tcBorders>
            <w:vAlign w:val="bottom"/>
          </w:tcPr>
          <w:p w14:paraId="0E87E089" w14:textId="77777777" w:rsidR="005045D4" w:rsidRPr="00916389" w:rsidRDefault="00F92075" w:rsidP="00A1609A">
            <w:pPr>
              <w:pStyle w:val="NormalTableText"/>
              <w:keepLines/>
              <w:spacing w:before="80"/>
              <w:rPr>
                <w:rFonts w:cs="Arial"/>
              </w:rPr>
            </w:pPr>
            <w:r>
              <w:rPr>
                <w:rFonts w:cs="Arial"/>
              </w:rPr>
              <w:t>t(2;</w:t>
            </w:r>
            <w:proofErr w:type="gramStart"/>
            <w:r>
              <w:rPr>
                <w:rFonts w:cs="Arial"/>
              </w:rPr>
              <w:t>12)(</w:t>
            </w:r>
            <w:proofErr w:type="gramEnd"/>
            <w:r>
              <w:rPr>
                <w:rFonts w:cs="Arial"/>
              </w:rPr>
              <w:t>p23;p12)</w:t>
            </w:r>
          </w:p>
        </w:tc>
        <w:tc>
          <w:tcPr>
            <w:tcW w:w="2340" w:type="dxa"/>
            <w:tcBorders>
              <w:top w:val="nil"/>
              <w:left w:val="nil"/>
              <w:bottom w:val="nil"/>
              <w:right w:val="nil"/>
            </w:tcBorders>
            <w:vAlign w:val="bottom"/>
          </w:tcPr>
          <w:p w14:paraId="0DBDA344" w14:textId="77777777" w:rsidR="005045D4" w:rsidRPr="00916389" w:rsidRDefault="00F92075" w:rsidP="00A1609A">
            <w:pPr>
              <w:pStyle w:val="NormalTableText"/>
              <w:keepLines/>
              <w:spacing w:before="80"/>
              <w:rPr>
                <w:rFonts w:cs="Arial"/>
                <w:i/>
              </w:rPr>
            </w:pPr>
            <w:r>
              <w:rPr>
                <w:rFonts w:cs="Arial"/>
                <w:i/>
              </w:rPr>
              <w:t>PPFIBP1-ALK fusion</w:t>
            </w:r>
          </w:p>
        </w:tc>
      </w:tr>
      <w:tr w:rsidR="002103AC" w:rsidRPr="00916389" w14:paraId="1A76E952" w14:textId="77777777" w:rsidTr="00F52B53">
        <w:trPr>
          <w:trHeight w:val="225"/>
        </w:trPr>
        <w:tc>
          <w:tcPr>
            <w:tcW w:w="2689" w:type="dxa"/>
            <w:gridSpan w:val="3"/>
            <w:tcBorders>
              <w:top w:val="nil"/>
              <w:left w:val="nil"/>
              <w:bottom w:val="nil"/>
              <w:right w:val="nil"/>
            </w:tcBorders>
          </w:tcPr>
          <w:p w14:paraId="41C036A4" w14:textId="77777777" w:rsidR="002103AC" w:rsidRPr="00916389" w:rsidRDefault="002103AC" w:rsidP="00035E7F">
            <w:pPr>
              <w:pStyle w:val="NormalTableText"/>
              <w:keepLines/>
              <w:spacing w:before="80"/>
              <w:rPr>
                <w:rFonts w:cs="Arial"/>
              </w:rPr>
            </w:pPr>
            <w:r w:rsidRPr="00916389">
              <w:rPr>
                <w:rFonts w:cs="Arial"/>
              </w:rPr>
              <w:t>Leiomyosarcoma</w:t>
            </w:r>
            <w:r w:rsidR="0095612B" w:rsidRPr="00916389">
              <w:rPr>
                <w:rFonts w:cs="Arial"/>
              </w:rPr>
              <w:t xml:space="preserve"> </w:t>
            </w:r>
          </w:p>
        </w:tc>
        <w:tc>
          <w:tcPr>
            <w:tcW w:w="3775" w:type="dxa"/>
            <w:tcBorders>
              <w:top w:val="nil"/>
              <w:left w:val="nil"/>
              <w:bottom w:val="nil"/>
              <w:right w:val="nil"/>
            </w:tcBorders>
            <w:vAlign w:val="bottom"/>
          </w:tcPr>
          <w:p w14:paraId="05FD0188" w14:textId="77777777" w:rsidR="002103AC" w:rsidRPr="00916389" w:rsidRDefault="006F273F" w:rsidP="0093126F">
            <w:pPr>
              <w:pStyle w:val="NormalTableText"/>
              <w:keepLines/>
              <w:spacing w:before="80"/>
              <w:rPr>
                <w:rFonts w:cs="Arial"/>
              </w:rPr>
            </w:pPr>
            <w:r w:rsidRPr="00916389">
              <w:rPr>
                <w:rFonts w:cs="Arial"/>
              </w:rPr>
              <w:t xml:space="preserve">Complex with frequent deletion of </w:t>
            </w:r>
            <w:r w:rsidR="002103AC" w:rsidRPr="00916389">
              <w:rPr>
                <w:rFonts w:cs="Arial"/>
              </w:rPr>
              <w:t>1p</w:t>
            </w:r>
            <w:r w:rsidR="00035E7F" w:rsidRPr="00916389">
              <w:rPr>
                <w:rFonts w:cs="Arial"/>
              </w:rPr>
              <w:t xml:space="preserve"> </w:t>
            </w:r>
          </w:p>
        </w:tc>
        <w:tc>
          <w:tcPr>
            <w:tcW w:w="2340" w:type="dxa"/>
            <w:tcBorders>
              <w:top w:val="nil"/>
              <w:left w:val="nil"/>
              <w:bottom w:val="nil"/>
              <w:right w:val="nil"/>
            </w:tcBorders>
            <w:vAlign w:val="bottom"/>
          </w:tcPr>
          <w:p w14:paraId="56306A9D" w14:textId="77777777" w:rsidR="002103AC" w:rsidRPr="00916389" w:rsidRDefault="002103AC" w:rsidP="005E1F03">
            <w:pPr>
              <w:pStyle w:val="NormalTableText"/>
              <w:keepLines/>
              <w:spacing w:before="80"/>
              <w:rPr>
                <w:rFonts w:cs="Arial"/>
              </w:rPr>
            </w:pPr>
          </w:p>
        </w:tc>
      </w:tr>
      <w:tr w:rsidR="002103AC" w:rsidRPr="00916389" w14:paraId="12A2F856" w14:textId="77777777" w:rsidTr="00F52B53">
        <w:trPr>
          <w:trHeight w:val="225"/>
        </w:trPr>
        <w:tc>
          <w:tcPr>
            <w:tcW w:w="1180" w:type="dxa"/>
            <w:gridSpan w:val="2"/>
            <w:tcBorders>
              <w:top w:val="nil"/>
              <w:left w:val="nil"/>
              <w:bottom w:val="nil"/>
              <w:right w:val="nil"/>
            </w:tcBorders>
            <w:vAlign w:val="bottom"/>
          </w:tcPr>
          <w:p w14:paraId="5EE1B1EC" w14:textId="77777777" w:rsidR="002103AC" w:rsidRPr="00916389" w:rsidRDefault="002103AC" w:rsidP="005E1F03">
            <w:pPr>
              <w:pStyle w:val="NormalTableText"/>
              <w:keepLines/>
              <w:spacing w:before="80"/>
              <w:rPr>
                <w:rFonts w:cs="Arial"/>
              </w:rPr>
            </w:pPr>
            <w:r w:rsidRPr="00916389">
              <w:rPr>
                <w:rFonts w:cs="Arial"/>
              </w:rPr>
              <w:t>Liposarcoma</w:t>
            </w:r>
          </w:p>
        </w:tc>
        <w:tc>
          <w:tcPr>
            <w:tcW w:w="1509" w:type="dxa"/>
            <w:tcBorders>
              <w:top w:val="nil"/>
              <w:left w:val="nil"/>
              <w:bottom w:val="nil"/>
              <w:right w:val="nil"/>
            </w:tcBorders>
            <w:vAlign w:val="bottom"/>
          </w:tcPr>
          <w:p w14:paraId="1373A159" w14:textId="77777777" w:rsidR="002103AC" w:rsidRPr="00916389" w:rsidRDefault="002103AC" w:rsidP="005E1F03">
            <w:pPr>
              <w:pStyle w:val="NormalTableText"/>
              <w:keepLines/>
              <w:spacing w:before="80"/>
              <w:rPr>
                <w:rFonts w:cs="Arial"/>
              </w:rPr>
            </w:pPr>
          </w:p>
        </w:tc>
        <w:tc>
          <w:tcPr>
            <w:tcW w:w="3775" w:type="dxa"/>
            <w:tcBorders>
              <w:top w:val="nil"/>
              <w:left w:val="nil"/>
              <w:bottom w:val="nil"/>
              <w:right w:val="nil"/>
            </w:tcBorders>
            <w:vAlign w:val="bottom"/>
          </w:tcPr>
          <w:p w14:paraId="56019B69" w14:textId="77777777" w:rsidR="002103AC" w:rsidRPr="00916389" w:rsidRDefault="002103AC" w:rsidP="005E1F03">
            <w:pPr>
              <w:pStyle w:val="NormalTableText"/>
              <w:keepLines/>
              <w:spacing w:before="80"/>
              <w:rPr>
                <w:rFonts w:cs="Arial"/>
              </w:rPr>
            </w:pPr>
          </w:p>
        </w:tc>
        <w:tc>
          <w:tcPr>
            <w:tcW w:w="2340" w:type="dxa"/>
            <w:tcBorders>
              <w:top w:val="nil"/>
              <w:left w:val="nil"/>
              <w:bottom w:val="nil"/>
              <w:right w:val="nil"/>
            </w:tcBorders>
            <w:vAlign w:val="bottom"/>
          </w:tcPr>
          <w:p w14:paraId="16B4014F" w14:textId="77777777" w:rsidR="002103AC" w:rsidRPr="00916389" w:rsidRDefault="002103AC" w:rsidP="005E1F03">
            <w:pPr>
              <w:pStyle w:val="NormalTableText"/>
              <w:keepLines/>
              <w:spacing w:before="80"/>
              <w:rPr>
                <w:rFonts w:cs="Arial"/>
              </w:rPr>
            </w:pPr>
          </w:p>
        </w:tc>
      </w:tr>
      <w:tr w:rsidR="002103AC" w:rsidRPr="00916389" w14:paraId="1100DF3E" w14:textId="77777777" w:rsidTr="00F52B53">
        <w:trPr>
          <w:trHeight w:val="225"/>
        </w:trPr>
        <w:tc>
          <w:tcPr>
            <w:tcW w:w="1180" w:type="dxa"/>
            <w:gridSpan w:val="2"/>
            <w:tcBorders>
              <w:top w:val="nil"/>
              <w:left w:val="nil"/>
              <w:bottom w:val="nil"/>
              <w:right w:val="nil"/>
            </w:tcBorders>
            <w:vAlign w:val="bottom"/>
          </w:tcPr>
          <w:p w14:paraId="111DBD68"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tcPr>
          <w:p w14:paraId="3CF8012B" w14:textId="77777777" w:rsidR="002103AC" w:rsidRPr="00916389" w:rsidRDefault="002103AC" w:rsidP="005E1F03">
            <w:pPr>
              <w:pStyle w:val="NormalTableText"/>
              <w:keepLines/>
              <w:rPr>
                <w:rFonts w:eastAsia="Arial Unicode MS" w:cs="Arial"/>
              </w:rPr>
            </w:pPr>
            <w:r w:rsidRPr="00916389">
              <w:rPr>
                <w:rFonts w:cs="Arial"/>
              </w:rPr>
              <w:t>Well-differentiated</w:t>
            </w:r>
          </w:p>
        </w:tc>
        <w:tc>
          <w:tcPr>
            <w:tcW w:w="3775" w:type="dxa"/>
            <w:tcBorders>
              <w:top w:val="nil"/>
              <w:left w:val="nil"/>
              <w:bottom w:val="nil"/>
              <w:right w:val="nil"/>
            </w:tcBorders>
          </w:tcPr>
          <w:p w14:paraId="1151A5EA" w14:textId="77777777" w:rsidR="002103AC" w:rsidRPr="00916389" w:rsidRDefault="002103AC" w:rsidP="005E1F03">
            <w:pPr>
              <w:pStyle w:val="NormalTableText"/>
              <w:keepLines/>
              <w:rPr>
                <w:rFonts w:eastAsia="Arial Unicode MS" w:cs="Arial"/>
              </w:rPr>
            </w:pPr>
            <w:r w:rsidRPr="00916389">
              <w:rPr>
                <w:rFonts w:cs="Arial"/>
              </w:rPr>
              <w:t>Ring form of chromosome 12</w:t>
            </w:r>
          </w:p>
        </w:tc>
        <w:tc>
          <w:tcPr>
            <w:tcW w:w="2340" w:type="dxa"/>
            <w:tcBorders>
              <w:top w:val="nil"/>
              <w:left w:val="nil"/>
              <w:bottom w:val="nil"/>
              <w:right w:val="nil"/>
            </w:tcBorders>
            <w:vAlign w:val="bottom"/>
          </w:tcPr>
          <w:p w14:paraId="0456CCF1" w14:textId="77777777" w:rsidR="002103AC" w:rsidRPr="00916389" w:rsidRDefault="002103AC" w:rsidP="005E1F03">
            <w:pPr>
              <w:pStyle w:val="NormalTableText"/>
              <w:keepLines/>
              <w:rPr>
                <w:rFonts w:eastAsia="Arial Unicode MS" w:cs="Arial"/>
              </w:rPr>
            </w:pPr>
            <w:r w:rsidRPr="00916389">
              <w:rPr>
                <w:rFonts w:eastAsia="Arial Unicode MS" w:cs="Arial"/>
              </w:rPr>
              <w:t xml:space="preserve">Amplification of </w:t>
            </w:r>
            <w:r w:rsidRPr="00916389">
              <w:rPr>
                <w:rFonts w:eastAsia="Arial Unicode MS" w:cs="Arial"/>
                <w:i/>
              </w:rPr>
              <w:t xml:space="preserve">MDM2, CDK4, </w:t>
            </w:r>
            <w:r w:rsidRPr="00916389">
              <w:rPr>
                <w:rFonts w:eastAsia="Arial Unicode MS" w:cs="Arial"/>
              </w:rPr>
              <w:t>and others</w:t>
            </w:r>
          </w:p>
        </w:tc>
      </w:tr>
      <w:tr w:rsidR="002103AC" w:rsidRPr="00916389" w14:paraId="218A71B4" w14:textId="77777777" w:rsidTr="00F52B53">
        <w:trPr>
          <w:trHeight w:val="225"/>
        </w:trPr>
        <w:tc>
          <w:tcPr>
            <w:tcW w:w="1180" w:type="dxa"/>
            <w:gridSpan w:val="2"/>
            <w:tcBorders>
              <w:top w:val="nil"/>
              <w:left w:val="nil"/>
              <w:bottom w:val="nil"/>
              <w:right w:val="nil"/>
            </w:tcBorders>
            <w:vAlign w:val="bottom"/>
          </w:tcPr>
          <w:p w14:paraId="69810F02"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1729B67E" w14:textId="77777777" w:rsidR="002103AC" w:rsidRPr="00916389" w:rsidRDefault="002103AC" w:rsidP="005E1F03">
            <w:pPr>
              <w:pStyle w:val="NormalTableText"/>
              <w:keepLines/>
              <w:rPr>
                <w:rFonts w:eastAsia="Arial Unicode MS" w:cs="Arial"/>
              </w:rPr>
            </w:pPr>
            <w:r w:rsidRPr="00916389">
              <w:rPr>
                <w:rFonts w:cs="Arial"/>
              </w:rPr>
              <w:t>Myxoid/Round cell</w:t>
            </w:r>
          </w:p>
        </w:tc>
        <w:tc>
          <w:tcPr>
            <w:tcW w:w="3775" w:type="dxa"/>
            <w:tcBorders>
              <w:top w:val="nil"/>
              <w:left w:val="nil"/>
              <w:bottom w:val="nil"/>
              <w:right w:val="nil"/>
            </w:tcBorders>
            <w:vAlign w:val="bottom"/>
          </w:tcPr>
          <w:p w14:paraId="364AAF6E" w14:textId="77777777" w:rsidR="002103AC" w:rsidRPr="00916389" w:rsidRDefault="002103AC" w:rsidP="005E1F03">
            <w:pPr>
              <w:pStyle w:val="NormalTableText"/>
              <w:keepLines/>
              <w:rPr>
                <w:rFonts w:eastAsia="Arial Unicode MS" w:cs="Arial"/>
              </w:rPr>
            </w:pPr>
            <w:r w:rsidRPr="00916389">
              <w:rPr>
                <w:rFonts w:cs="Arial"/>
              </w:rPr>
              <w:t>t(12;</w:t>
            </w:r>
            <w:proofErr w:type="gramStart"/>
            <w:r w:rsidRPr="00916389">
              <w:rPr>
                <w:rFonts w:cs="Arial"/>
              </w:rPr>
              <w:t>16)(</w:t>
            </w:r>
            <w:proofErr w:type="gramEnd"/>
            <w:r w:rsidRPr="00916389">
              <w:rPr>
                <w:rFonts w:cs="Arial"/>
              </w:rPr>
              <w:t>q13;p11)</w:t>
            </w:r>
          </w:p>
        </w:tc>
        <w:tc>
          <w:tcPr>
            <w:tcW w:w="2340" w:type="dxa"/>
            <w:tcBorders>
              <w:top w:val="nil"/>
              <w:left w:val="nil"/>
              <w:bottom w:val="nil"/>
              <w:right w:val="nil"/>
            </w:tcBorders>
            <w:vAlign w:val="bottom"/>
          </w:tcPr>
          <w:p w14:paraId="6A38D684" w14:textId="77777777" w:rsidR="002103AC" w:rsidRPr="00916389" w:rsidRDefault="003142DE" w:rsidP="005E1F03">
            <w:pPr>
              <w:pStyle w:val="NormalTableText"/>
              <w:keepLines/>
              <w:rPr>
                <w:rFonts w:eastAsia="Arial Unicode MS" w:cs="Arial"/>
                <w:i/>
              </w:rPr>
            </w:pPr>
            <w:r w:rsidRPr="00916389">
              <w:rPr>
                <w:rFonts w:cs="Arial"/>
                <w:i/>
              </w:rPr>
              <w:t>FUS</w:t>
            </w:r>
            <w:r w:rsidR="002103AC" w:rsidRPr="00916389">
              <w:rPr>
                <w:rFonts w:cs="Arial"/>
                <w:i/>
              </w:rPr>
              <w:t>-DDIT3</w:t>
            </w:r>
            <w:r w:rsidR="002103AC" w:rsidRPr="00916389">
              <w:rPr>
                <w:rFonts w:cs="Arial"/>
              </w:rPr>
              <w:t xml:space="preserve"> fusion</w:t>
            </w:r>
          </w:p>
        </w:tc>
      </w:tr>
      <w:tr w:rsidR="002103AC" w:rsidRPr="00916389" w14:paraId="47422E94" w14:textId="77777777" w:rsidTr="00F52B53">
        <w:trPr>
          <w:trHeight w:val="225"/>
        </w:trPr>
        <w:tc>
          <w:tcPr>
            <w:tcW w:w="1180" w:type="dxa"/>
            <w:gridSpan w:val="2"/>
            <w:tcBorders>
              <w:top w:val="nil"/>
              <w:left w:val="nil"/>
              <w:bottom w:val="nil"/>
              <w:right w:val="nil"/>
            </w:tcBorders>
            <w:vAlign w:val="bottom"/>
          </w:tcPr>
          <w:p w14:paraId="5738C182"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37647E21"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25479307" w14:textId="77777777" w:rsidR="002103AC" w:rsidRPr="00916389" w:rsidRDefault="002103AC" w:rsidP="005E1F03">
            <w:pPr>
              <w:pStyle w:val="NormalTableText"/>
              <w:keepLines/>
              <w:rPr>
                <w:rFonts w:eastAsia="Arial Unicode MS" w:cs="Arial"/>
              </w:rPr>
            </w:pPr>
            <w:r w:rsidRPr="00916389">
              <w:rPr>
                <w:rFonts w:cs="Arial"/>
              </w:rPr>
              <w:t>t(12;</w:t>
            </w:r>
            <w:proofErr w:type="gramStart"/>
            <w:r w:rsidRPr="00916389">
              <w:rPr>
                <w:rFonts w:cs="Arial"/>
              </w:rPr>
              <w:t>22)(</w:t>
            </w:r>
            <w:proofErr w:type="gramEnd"/>
            <w:r w:rsidRPr="00916389">
              <w:rPr>
                <w:rFonts w:cs="Arial"/>
              </w:rPr>
              <w:t>q13;q12)</w:t>
            </w:r>
          </w:p>
        </w:tc>
        <w:tc>
          <w:tcPr>
            <w:tcW w:w="2340" w:type="dxa"/>
            <w:tcBorders>
              <w:top w:val="nil"/>
              <w:left w:val="nil"/>
              <w:bottom w:val="nil"/>
              <w:right w:val="nil"/>
            </w:tcBorders>
            <w:vAlign w:val="bottom"/>
          </w:tcPr>
          <w:p w14:paraId="45E0419E" w14:textId="77777777" w:rsidR="002103AC" w:rsidRPr="00916389" w:rsidRDefault="002103AC" w:rsidP="005E1F03">
            <w:pPr>
              <w:pStyle w:val="NormalTableText"/>
              <w:keepLines/>
              <w:rPr>
                <w:rFonts w:eastAsia="Arial Unicode MS" w:cs="Arial"/>
                <w:i/>
              </w:rPr>
            </w:pPr>
            <w:r w:rsidRPr="00916389">
              <w:rPr>
                <w:rFonts w:cs="Arial"/>
                <w:i/>
              </w:rPr>
              <w:t>EWSR1-DDIT3</w:t>
            </w:r>
            <w:r w:rsidRPr="00916389">
              <w:rPr>
                <w:rFonts w:cs="Arial"/>
              </w:rPr>
              <w:t xml:space="preserve"> fusion</w:t>
            </w:r>
          </w:p>
        </w:tc>
      </w:tr>
      <w:tr w:rsidR="002103AC" w:rsidRPr="00916389" w14:paraId="0DCA5E92" w14:textId="77777777" w:rsidTr="00F52B53">
        <w:trPr>
          <w:trHeight w:val="225"/>
        </w:trPr>
        <w:tc>
          <w:tcPr>
            <w:tcW w:w="1180" w:type="dxa"/>
            <w:gridSpan w:val="2"/>
            <w:tcBorders>
              <w:top w:val="nil"/>
              <w:left w:val="nil"/>
              <w:bottom w:val="nil"/>
              <w:right w:val="nil"/>
            </w:tcBorders>
            <w:vAlign w:val="bottom"/>
          </w:tcPr>
          <w:p w14:paraId="5101B7FC"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49FC1EAE" w14:textId="77777777" w:rsidR="002103AC" w:rsidRPr="00916389" w:rsidRDefault="002103AC" w:rsidP="005E1F03">
            <w:pPr>
              <w:pStyle w:val="NormalTableText"/>
              <w:keepLines/>
              <w:rPr>
                <w:rFonts w:eastAsia="Arial Unicode MS" w:cs="Arial"/>
              </w:rPr>
            </w:pPr>
            <w:r w:rsidRPr="00916389">
              <w:rPr>
                <w:rFonts w:cs="Arial"/>
              </w:rPr>
              <w:t>Pleomorphic</w:t>
            </w:r>
          </w:p>
        </w:tc>
        <w:tc>
          <w:tcPr>
            <w:tcW w:w="3775" w:type="dxa"/>
            <w:tcBorders>
              <w:top w:val="nil"/>
              <w:left w:val="nil"/>
              <w:bottom w:val="nil"/>
              <w:right w:val="nil"/>
            </w:tcBorders>
            <w:vAlign w:val="bottom"/>
          </w:tcPr>
          <w:p w14:paraId="6831D4C5" w14:textId="77777777" w:rsidR="002103AC" w:rsidRPr="00916389" w:rsidRDefault="002103AC" w:rsidP="005E1F03">
            <w:pPr>
              <w:pStyle w:val="NormalTableText"/>
              <w:keepLines/>
              <w:rPr>
                <w:rFonts w:eastAsia="Arial Unicode MS" w:cs="Arial"/>
              </w:rPr>
            </w:pPr>
            <w:r w:rsidRPr="00916389">
              <w:rPr>
                <w:rFonts w:cs="Arial"/>
              </w:rPr>
              <w:t>Complex</w:t>
            </w:r>
          </w:p>
        </w:tc>
        <w:tc>
          <w:tcPr>
            <w:tcW w:w="2340" w:type="dxa"/>
            <w:tcBorders>
              <w:top w:val="nil"/>
              <w:left w:val="nil"/>
              <w:bottom w:val="nil"/>
              <w:right w:val="nil"/>
            </w:tcBorders>
            <w:vAlign w:val="bottom"/>
          </w:tcPr>
          <w:p w14:paraId="5ABC886B" w14:textId="77777777" w:rsidR="002103AC" w:rsidRPr="00916389" w:rsidRDefault="002103AC" w:rsidP="005E1F03">
            <w:pPr>
              <w:pStyle w:val="NormalTableText"/>
              <w:keepLines/>
              <w:rPr>
                <w:rFonts w:eastAsia="Arial Unicode MS" w:cs="Arial"/>
              </w:rPr>
            </w:pPr>
          </w:p>
        </w:tc>
      </w:tr>
      <w:tr w:rsidR="002103AC" w:rsidRPr="00916389" w14:paraId="64C97824" w14:textId="77777777" w:rsidTr="00F52B53">
        <w:trPr>
          <w:trHeight w:val="225"/>
        </w:trPr>
        <w:tc>
          <w:tcPr>
            <w:tcW w:w="2689" w:type="dxa"/>
            <w:gridSpan w:val="3"/>
            <w:tcBorders>
              <w:top w:val="nil"/>
              <w:left w:val="nil"/>
              <w:bottom w:val="nil"/>
              <w:right w:val="nil"/>
            </w:tcBorders>
            <w:vAlign w:val="bottom"/>
          </w:tcPr>
          <w:p w14:paraId="279AB785" w14:textId="77777777" w:rsidR="002103AC" w:rsidRPr="00916389" w:rsidRDefault="002103AC" w:rsidP="005E1F03">
            <w:pPr>
              <w:pStyle w:val="NormalTableText"/>
              <w:keepLines/>
              <w:spacing w:before="80"/>
              <w:rPr>
                <w:rFonts w:cs="Arial"/>
              </w:rPr>
            </w:pPr>
            <w:r w:rsidRPr="00916389">
              <w:rPr>
                <w:rFonts w:cs="Arial"/>
              </w:rPr>
              <w:t xml:space="preserve">Low-grade </w:t>
            </w:r>
            <w:proofErr w:type="spellStart"/>
            <w:r w:rsidRPr="00916389">
              <w:rPr>
                <w:rFonts w:cs="Arial"/>
              </w:rPr>
              <w:t>fibromyxoid</w:t>
            </w:r>
            <w:proofErr w:type="spellEnd"/>
            <w:r w:rsidRPr="00916389">
              <w:rPr>
                <w:rFonts w:cs="Arial"/>
              </w:rPr>
              <w:t xml:space="preserve"> sarcoma</w:t>
            </w:r>
          </w:p>
        </w:tc>
        <w:tc>
          <w:tcPr>
            <w:tcW w:w="3775" w:type="dxa"/>
            <w:tcBorders>
              <w:top w:val="nil"/>
              <w:left w:val="nil"/>
              <w:bottom w:val="nil"/>
              <w:right w:val="nil"/>
            </w:tcBorders>
            <w:vAlign w:val="bottom"/>
          </w:tcPr>
          <w:p w14:paraId="757F30CC" w14:textId="77777777" w:rsidR="002103AC" w:rsidRPr="00916389" w:rsidRDefault="002103AC" w:rsidP="005E1F03">
            <w:pPr>
              <w:pStyle w:val="NormalTableText"/>
              <w:keepLines/>
              <w:spacing w:before="80"/>
              <w:rPr>
                <w:rFonts w:cs="Arial"/>
              </w:rPr>
            </w:pPr>
            <w:r w:rsidRPr="00916389">
              <w:rPr>
                <w:rFonts w:cs="Arial"/>
              </w:rPr>
              <w:t>t(7;</w:t>
            </w:r>
            <w:proofErr w:type="gramStart"/>
            <w:r w:rsidRPr="00916389">
              <w:rPr>
                <w:rFonts w:cs="Arial"/>
              </w:rPr>
              <w:t>16)(</w:t>
            </w:r>
            <w:proofErr w:type="gramEnd"/>
            <w:r w:rsidRPr="00916389">
              <w:rPr>
                <w:rFonts w:cs="Arial"/>
              </w:rPr>
              <w:t>q33;p11)</w:t>
            </w:r>
          </w:p>
        </w:tc>
        <w:tc>
          <w:tcPr>
            <w:tcW w:w="2340" w:type="dxa"/>
            <w:tcBorders>
              <w:top w:val="nil"/>
              <w:left w:val="nil"/>
              <w:bottom w:val="nil"/>
              <w:right w:val="nil"/>
            </w:tcBorders>
            <w:vAlign w:val="bottom"/>
          </w:tcPr>
          <w:p w14:paraId="2B7FE6E4" w14:textId="77777777" w:rsidR="002103AC" w:rsidRPr="00916389" w:rsidRDefault="002103AC" w:rsidP="005E1F03">
            <w:pPr>
              <w:pStyle w:val="NormalTableText"/>
              <w:keepLines/>
              <w:spacing w:before="80"/>
              <w:rPr>
                <w:rFonts w:cs="Arial"/>
              </w:rPr>
            </w:pPr>
            <w:r w:rsidRPr="00916389">
              <w:rPr>
                <w:rFonts w:cs="Arial"/>
                <w:i/>
              </w:rPr>
              <w:t xml:space="preserve">FUS-CREB3L2 </w:t>
            </w:r>
            <w:r w:rsidRPr="00916389">
              <w:rPr>
                <w:rFonts w:cs="Arial"/>
              </w:rPr>
              <w:t>fusion</w:t>
            </w:r>
          </w:p>
        </w:tc>
      </w:tr>
      <w:tr w:rsidR="00F92075" w:rsidRPr="00916389" w14:paraId="317FCC6F" w14:textId="77777777" w:rsidTr="00A1609A">
        <w:trPr>
          <w:trHeight w:val="225"/>
        </w:trPr>
        <w:tc>
          <w:tcPr>
            <w:tcW w:w="1149" w:type="dxa"/>
            <w:tcBorders>
              <w:top w:val="nil"/>
              <w:left w:val="nil"/>
              <w:bottom w:val="nil"/>
              <w:right w:val="nil"/>
            </w:tcBorders>
            <w:vAlign w:val="bottom"/>
          </w:tcPr>
          <w:p w14:paraId="2012E994" w14:textId="77777777" w:rsidR="00F92075" w:rsidRDefault="00F92075" w:rsidP="00A1609A">
            <w:pPr>
              <w:pStyle w:val="NormalTableText"/>
              <w:keepLines/>
              <w:spacing w:before="80"/>
              <w:rPr>
                <w:rFonts w:cs="Arial"/>
              </w:rPr>
            </w:pPr>
          </w:p>
        </w:tc>
        <w:tc>
          <w:tcPr>
            <w:tcW w:w="1540" w:type="dxa"/>
            <w:gridSpan w:val="2"/>
            <w:tcBorders>
              <w:top w:val="nil"/>
              <w:left w:val="nil"/>
              <w:bottom w:val="nil"/>
              <w:right w:val="nil"/>
            </w:tcBorders>
            <w:vAlign w:val="bottom"/>
          </w:tcPr>
          <w:p w14:paraId="109786D8" w14:textId="77777777" w:rsidR="00F92075" w:rsidRDefault="00F92075" w:rsidP="00A1609A">
            <w:pPr>
              <w:pStyle w:val="NormalTableText"/>
              <w:keepLines/>
              <w:spacing w:before="80"/>
              <w:rPr>
                <w:rFonts w:cs="Arial"/>
              </w:rPr>
            </w:pPr>
          </w:p>
        </w:tc>
        <w:tc>
          <w:tcPr>
            <w:tcW w:w="3775" w:type="dxa"/>
            <w:tcBorders>
              <w:top w:val="nil"/>
              <w:left w:val="nil"/>
              <w:bottom w:val="nil"/>
              <w:right w:val="nil"/>
            </w:tcBorders>
            <w:vAlign w:val="bottom"/>
          </w:tcPr>
          <w:p w14:paraId="201CC92A" w14:textId="77777777" w:rsidR="00F92075" w:rsidRPr="00916389" w:rsidRDefault="00F92075" w:rsidP="00F92075">
            <w:pPr>
              <w:pStyle w:val="NormalTableText"/>
              <w:keepLines/>
              <w:spacing w:before="80"/>
              <w:rPr>
                <w:rFonts w:cs="Arial"/>
              </w:rPr>
            </w:pPr>
            <w:r>
              <w:rPr>
                <w:rFonts w:cs="Arial"/>
              </w:rPr>
              <w:t>t(11;</w:t>
            </w:r>
            <w:proofErr w:type="gramStart"/>
            <w:r>
              <w:rPr>
                <w:rFonts w:cs="Arial"/>
              </w:rPr>
              <w:t>16)(</w:t>
            </w:r>
            <w:proofErr w:type="gramEnd"/>
            <w:r>
              <w:rPr>
                <w:rFonts w:cs="Arial"/>
              </w:rPr>
              <w:t>p11;p11)</w:t>
            </w:r>
          </w:p>
        </w:tc>
        <w:tc>
          <w:tcPr>
            <w:tcW w:w="2340" w:type="dxa"/>
            <w:tcBorders>
              <w:top w:val="nil"/>
              <w:left w:val="nil"/>
              <w:bottom w:val="nil"/>
              <w:right w:val="nil"/>
            </w:tcBorders>
            <w:vAlign w:val="bottom"/>
          </w:tcPr>
          <w:p w14:paraId="0B5E08AF" w14:textId="77777777" w:rsidR="00F92075" w:rsidRPr="00916389" w:rsidRDefault="00F92075" w:rsidP="00A1609A">
            <w:pPr>
              <w:pStyle w:val="NormalTableText"/>
              <w:keepLines/>
              <w:spacing w:before="80"/>
              <w:rPr>
                <w:rFonts w:cs="Arial"/>
                <w:i/>
              </w:rPr>
            </w:pPr>
            <w:r>
              <w:rPr>
                <w:rFonts w:cs="Arial"/>
                <w:i/>
              </w:rPr>
              <w:t>FUS-CREB3L1 fusion</w:t>
            </w:r>
          </w:p>
        </w:tc>
      </w:tr>
      <w:tr w:rsidR="002103AC" w:rsidRPr="00916389" w14:paraId="5E48B9E0" w14:textId="77777777" w:rsidTr="00F52B53">
        <w:trPr>
          <w:trHeight w:val="225"/>
        </w:trPr>
        <w:tc>
          <w:tcPr>
            <w:tcW w:w="2689" w:type="dxa"/>
            <w:gridSpan w:val="3"/>
            <w:tcBorders>
              <w:top w:val="nil"/>
              <w:left w:val="nil"/>
              <w:bottom w:val="nil"/>
              <w:right w:val="nil"/>
            </w:tcBorders>
            <w:vAlign w:val="bottom"/>
          </w:tcPr>
          <w:p w14:paraId="0ED29445" w14:textId="77777777" w:rsidR="002103AC" w:rsidRPr="00916389" w:rsidRDefault="002103AC" w:rsidP="005E1F03">
            <w:pPr>
              <w:pStyle w:val="NormalTableText"/>
              <w:keepLines/>
              <w:spacing w:before="80"/>
              <w:rPr>
                <w:rFonts w:cs="Arial"/>
              </w:rPr>
            </w:pPr>
            <w:r w:rsidRPr="00916389">
              <w:rPr>
                <w:rFonts w:cs="Arial"/>
              </w:rPr>
              <w:t>Malignant peripheral nerve sheath tumor</w:t>
            </w:r>
          </w:p>
        </w:tc>
        <w:tc>
          <w:tcPr>
            <w:tcW w:w="3775" w:type="dxa"/>
            <w:tcBorders>
              <w:top w:val="nil"/>
              <w:left w:val="nil"/>
              <w:bottom w:val="nil"/>
              <w:right w:val="nil"/>
            </w:tcBorders>
            <w:vAlign w:val="bottom"/>
          </w:tcPr>
          <w:p w14:paraId="3F8EDBA8" w14:textId="77777777" w:rsidR="002103AC" w:rsidRPr="00916389" w:rsidRDefault="002103AC" w:rsidP="005E1F03">
            <w:pPr>
              <w:pStyle w:val="NormalTableText"/>
              <w:keepLines/>
              <w:spacing w:before="80"/>
              <w:rPr>
                <w:rFonts w:cs="Arial"/>
              </w:rPr>
            </w:pPr>
            <w:r w:rsidRPr="00916389">
              <w:rPr>
                <w:rFonts w:cs="Arial"/>
              </w:rPr>
              <w:t>Complex</w:t>
            </w:r>
          </w:p>
        </w:tc>
        <w:tc>
          <w:tcPr>
            <w:tcW w:w="2340" w:type="dxa"/>
            <w:tcBorders>
              <w:top w:val="nil"/>
              <w:left w:val="nil"/>
              <w:bottom w:val="nil"/>
              <w:right w:val="nil"/>
            </w:tcBorders>
            <w:vAlign w:val="bottom"/>
          </w:tcPr>
          <w:p w14:paraId="668D8589" w14:textId="77777777" w:rsidR="002103AC" w:rsidRPr="00916389" w:rsidRDefault="002103AC" w:rsidP="005E1F03">
            <w:pPr>
              <w:pStyle w:val="NormalTableText"/>
              <w:keepLines/>
              <w:spacing w:before="80"/>
              <w:rPr>
                <w:rFonts w:cs="Arial"/>
              </w:rPr>
            </w:pPr>
          </w:p>
        </w:tc>
      </w:tr>
      <w:tr w:rsidR="002103AC" w:rsidRPr="00916389" w14:paraId="1DFC7EDA" w14:textId="77777777" w:rsidTr="00F52B53">
        <w:trPr>
          <w:trHeight w:val="225"/>
        </w:trPr>
        <w:tc>
          <w:tcPr>
            <w:tcW w:w="2689" w:type="dxa"/>
            <w:gridSpan w:val="3"/>
            <w:tcBorders>
              <w:top w:val="nil"/>
              <w:left w:val="nil"/>
              <w:bottom w:val="nil"/>
              <w:right w:val="nil"/>
            </w:tcBorders>
            <w:vAlign w:val="bottom"/>
          </w:tcPr>
          <w:p w14:paraId="270FAFCD" w14:textId="77777777" w:rsidR="002103AC" w:rsidRPr="00916389" w:rsidRDefault="002103AC" w:rsidP="002103AC">
            <w:pPr>
              <w:pStyle w:val="NormalTableText"/>
              <w:keepNext/>
              <w:keepLines/>
              <w:spacing w:before="80"/>
              <w:rPr>
                <w:rFonts w:cs="Arial"/>
              </w:rPr>
            </w:pPr>
            <w:r w:rsidRPr="00916389">
              <w:rPr>
                <w:rFonts w:cs="Arial"/>
              </w:rPr>
              <w:lastRenderedPageBreak/>
              <w:t>Myxofibrosarcoma (myxoid MFH)</w:t>
            </w:r>
          </w:p>
        </w:tc>
        <w:tc>
          <w:tcPr>
            <w:tcW w:w="3775" w:type="dxa"/>
            <w:tcBorders>
              <w:top w:val="nil"/>
              <w:left w:val="nil"/>
              <w:bottom w:val="nil"/>
              <w:right w:val="nil"/>
            </w:tcBorders>
            <w:vAlign w:val="bottom"/>
          </w:tcPr>
          <w:p w14:paraId="1FD814C1" w14:textId="77777777" w:rsidR="002103AC" w:rsidRPr="00916389" w:rsidRDefault="003142DE" w:rsidP="002103AC">
            <w:pPr>
              <w:pStyle w:val="NormalTableText"/>
              <w:keepNext/>
              <w:keepLines/>
              <w:spacing w:before="80"/>
              <w:rPr>
                <w:rFonts w:cs="Arial"/>
              </w:rPr>
            </w:pPr>
            <w:r w:rsidRPr="00916389">
              <w:rPr>
                <w:rFonts w:cs="Arial"/>
              </w:rPr>
              <w:t>Complex</w:t>
            </w:r>
          </w:p>
        </w:tc>
        <w:tc>
          <w:tcPr>
            <w:tcW w:w="2340" w:type="dxa"/>
            <w:tcBorders>
              <w:top w:val="nil"/>
              <w:left w:val="nil"/>
              <w:bottom w:val="nil"/>
              <w:right w:val="nil"/>
            </w:tcBorders>
            <w:vAlign w:val="bottom"/>
          </w:tcPr>
          <w:p w14:paraId="3FA0FC51" w14:textId="77777777" w:rsidR="002103AC" w:rsidRPr="00916389" w:rsidRDefault="002103AC" w:rsidP="002103AC">
            <w:pPr>
              <w:pStyle w:val="NormalTableText"/>
              <w:keepNext/>
              <w:keepLines/>
              <w:spacing w:before="80"/>
              <w:rPr>
                <w:rFonts w:cs="Arial"/>
              </w:rPr>
            </w:pPr>
          </w:p>
        </w:tc>
      </w:tr>
      <w:tr w:rsidR="002103AC" w:rsidRPr="00916389" w14:paraId="47EB8AAA" w14:textId="77777777" w:rsidTr="00F52B53">
        <w:trPr>
          <w:cantSplit/>
          <w:trHeight w:val="225"/>
        </w:trPr>
        <w:tc>
          <w:tcPr>
            <w:tcW w:w="2689" w:type="dxa"/>
            <w:gridSpan w:val="3"/>
            <w:tcBorders>
              <w:top w:val="nil"/>
              <w:left w:val="nil"/>
              <w:bottom w:val="nil"/>
              <w:right w:val="nil"/>
            </w:tcBorders>
            <w:vAlign w:val="bottom"/>
          </w:tcPr>
          <w:p w14:paraId="7A9B3959" w14:textId="77777777" w:rsidR="002103AC" w:rsidRPr="00916389" w:rsidRDefault="002103AC" w:rsidP="002103AC">
            <w:pPr>
              <w:pStyle w:val="NormalTableText"/>
              <w:keepNext/>
              <w:keepLines/>
              <w:spacing w:before="80"/>
              <w:rPr>
                <w:rFonts w:cs="Arial"/>
              </w:rPr>
            </w:pPr>
            <w:r w:rsidRPr="00916389">
              <w:rPr>
                <w:rFonts w:cs="Arial"/>
              </w:rPr>
              <w:t>Rhabdoid tumor</w:t>
            </w:r>
          </w:p>
        </w:tc>
        <w:tc>
          <w:tcPr>
            <w:tcW w:w="3775" w:type="dxa"/>
            <w:tcBorders>
              <w:top w:val="nil"/>
              <w:left w:val="nil"/>
              <w:bottom w:val="nil"/>
              <w:right w:val="nil"/>
            </w:tcBorders>
            <w:vAlign w:val="bottom"/>
          </w:tcPr>
          <w:p w14:paraId="2FF40877" w14:textId="77777777" w:rsidR="002103AC" w:rsidRPr="00916389" w:rsidRDefault="002103AC" w:rsidP="002103AC">
            <w:pPr>
              <w:pStyle w:val="NormalTableText"/>
              <w:keepNext/>
              <w:keepLines/>
              <w:spacing w:before="80"/>
              <w:rPr>
                <w:rFonts w:cs="Arial"/>
              </w:rPr>
            </w:pPr>
            <w:r w:rsidRPr="00916389">
              <w:rPr>
                <w:rFonts w:cs="Arial"/>
              </w:rPr>
              <w:t>Deletion of 22q</w:t>
            </w:r>
          </w:p>
        </w:tc>
        <w:tc>
          <w:tcPr>
            <w:tcW w:w="2340" w:type="dxa"/>
            <w:tcBorders>
              <w:top w:val="nil"/>
              <w:left w:val="nil"/>
              <w:bottom w:val="nil"/>
              <w:right w:val="nil"/>
            </w:tcBorders>
            <w:vAlign w:val="bottom"/>
          </w:tcPr>
          <w:p w14:paraId="3FF57DE5" w14:textId="77777777" w:rsidR="002103AC" w:rsidRPr="00916389" w:rsidRDefault="002103AC" w:rsidP="002103AC">
            <w:pPr>
              <w:pStyle w:val="NormalTableText"/>
              <w:keepNext/>
              <w:keepLines/>
              <w:spacing w:before="80"/>
              <w:rPr>
                <w:rFonts w:cs="Arial"/>
              </w:rPr>
            </w:pPr>
            <w:r w:rsidRPr="00916389">
              <w:rPr>
                <w:rFonts w:cs="Arial"/>
                <w:i/>
              </w:rPr>
              <w:t>INI1</w:t>
            </w:r>
            <w:r w:rsidR="00F92075">
              <w:rPr>
                <w:rFonts w:cs="Arial"/>
                <w:i/>
              </w:rPr>
              <w:t>(SMARCB1)</w:t>
            </w:r>
            <w:r w:rsidRPr="00916389">
              <w:rPr>
                <w:rFonts w:cs="Arial"/>
              </w:rPr>
              <w:t xml:space="preserve"> inactivation</w:t>
            </w:r>
          </w:p>
        </w:tc>
      </w:tr>
      <w:tr w:rsidR="002103AC" w:rsidRPr="00916389" w14:paraId="28AE382E" w14:textId="77777777" w:rsidTr="00F52B53">
        <w:trPr>
          <w:trHeight w:val="225"/>
        </w:trPr>
        <w:tc>
          <w:tcPr>
            <w:tcW w:w="2689" w:type="dxa"/>
            <w:gridSpan w:val="3"/>
            <w:tcBorders>
              <w:top w:val="nil"/>
              <w:left w:val="nil"/>
              <w:bottom w:val="nil"/>
              <w:right w:val="nil"/>
            </w:tcBorders>
            <w:vAlign w:val="bottom"/>
          </w:tcPr>
          <w:p w14:paraId="323378BF" w14:textId="77777777" w:rsidR="002103AC" w:rsidRPr="00916389" w:rsidRDefault="002103AC" w:rsidP="005E1F03">
            <w:pPr>
              <w:pStyle w:val="NormalTableText"/>
              <w:keepNext/>
              <w:keepLines/>
              <w:spacing w:before="80"/>
              <w:rPr>
                <w:rFonts w:cs="Arial"/>
              </w:rPr>
            </w:pPr>
            <w:r w:rsidRPr="00916389">
              <w:rPr>
                <w:rFonts w:cs="Arial"/>
              </w:rPr>
              <w:t>Rhabdomyosarcoma</w:t>
            </w:r>
          </w:p>
        </w:tc>
        <w:tc>
          <w:tcPr>
            <w:tcW w:w="3775" w:type="dxa"/>
            <w:tcBorders>
              <w:top w:val="nil"/>
              <w:left w:val="nil"/>
              <w:bottom w:val="nil"/>
              <w:right w:val="nil"/>
            </w:tcBorders>
            <w:vAlign w:val="bottom"/>
          </w:tcPr>
          <w:p w14:paraId="7BABFAD2" w14:textId="77777777" w:rsidR="002103AC" w:rsidRPr="00916389" w:rsidRDefault="002103AC" w:rsidP="005E1F03">
            <w:pPr>
              <w:pStyle w:val="NormalTableText"/>
              <w:keepNext/>
              <w:keepLines/>
              <w:spacing w:before="80"/>
              <w:rPr>
                <w:rFonts w:cs="Arial"/>
              </w:rPr>
            </w:pPr>
          </w:p>
        </w:tc>
        <w:tc>
          <w:tcPr>
            <w:tcW w:w="2340" w:type="dxa"/>
            <w:tcBorders>
              <w:top w:val="nil"/>
              <w:left w:val="nil"/>
              <w:bottom w:val="nil"/>
              <w:right w:val="nil"/>
            </w:tcBorders>
            <w:vAlign w:val="bottom"/>
          </w:tcPr>
          <w:p w14:paraId="0FC2366A" w14:textId="77777777" w:rsidR="002103AC" w:rsidRPr="00916389" w:rsidRDefault="002103AC" w:rsidP="005E1F03">
            <w:pPr>
              <w:pStyle w:val="NormalTableText"/>
              <w:keepNext/>
              <w:keepLines/>
              <w:spacing w:before="80"/>
              <w:rPr>
                <w:rFonts w:cs="Arial"/>
              </w:rPr>
            </w:pPr>
          </w:p>
        </w:tc>
      </w:tr>
      <w:tr w:rsidR="002103AC" w:rsidRPr="00916389" w14:paraId="1C75C811" w14:textId="77777777" w:rsidTr="00F52B53">
        <w:trPr>
          <w:trHeight w:val="225"/>
        </w:trPr>
        <w:tc>
          <w:tcPr>
            <w:tcW w:w="1180" w:type="dxa"/>
            <w:gridSpan w:val="2"/>
            <w:tcBorders>
              <w:top w:val="nil"/>
              <w:left w:val="nil"/>
              <w:bottom w:val="nil"/>
              <w:right w:val="nil"/>
            </w:tcBorders>
            <w:vAlign w:val="bottom"/>
          </w:tcPr>
          <w:p w14:paraId="3EAE14FA" w14:textId="77777777" w:rsidR="002103AC" w:rsidRPr="00916389" w:rsidRDefault="002103AC" w:rsidP="005E1F03">
            <w:pPr>
              <w:pStyle w:val="NormalTableText"/>
              <w:keepNext/>
              <w:keepLines/>
              <w:rPr>
                <w:rFonts w:eastAsia="Arial Unicode MS" w:cs="Arial"/>
              </w:rPr>
            </w:pPr>
          </w:p>
        </w:tc>
        <w:tc>
          <w:tcPr>
            <w:tcW w:w="1509" w:type="dxa"/>
            <w:tcBorders>
              <w:top w:val="nil"/>
              <w:left w:val="nil"/>
              <w:bottom w:val="nil"/>
              <w:right w:val="nil"/>
            </w:tcBorders>
            <w:vAlign w:val="bottom"/>
          </w:tcPr>
          <w:p w14:paraId="3767939C" w14:textId="77777777" w:rsidR="002103AC" w:rsidRPr="00916389" w:rsidRDefault="002103AC" w:rsidP="005E1F03">
            <w:pPr>
              <w:pStyle w:val="NormalTableText"/>
              <w:keepNext/>
              <w:keepLines/>
              <w:rPr>
                <w:rFonts w:eastAsia="Arial Unicode MS" w:cs="Arial"/>
              </w:rPr>
            </w:pPr>
            <w:r w:rsidRPr="00916389">
              <w:rPr>
                <w:rFonts w:cs="Arial"/>
              </w:rPr>
              <w:t>Alveolar</w:t>
            </w:r>
          </w:p>
        </w:tc>
        <w:tc>
          <w:tcPr>
            <w:tcW w:w="3775" w:type="dxa"/>
            <w:tcBorders>
              <w:top w:val="nil"/>
              <w:left w:val="nil"/>
              <w:bottom w:val="nil"/>
              <w:right w:val="nil"/>
            </w:tcBorders>
            <w:vAlign w:val="bottom"/>
          </w:tcPr>
          <w:p w14:paraId="1B96AAE1" w14:textId="77777777" w:rsidR="002103AC" w:rsidRPr="00916389" w:rsidRDefault="002103AC" w:rsidP="005E1F03">
            <w:pPr>
              <w:pStyle w:val="NormalTableText"/>
              <w:keepNext/>
              <w:keepLines/>
              <w:rPr>
                <w:rFonts w:eastAsia="Arial Unicode MS" w:cs="Arial"/>
              </w:rPr>
            </w:pPr>
            <w:r w:rsidRPr="00916389">
              <w:rPr>
                <w:rFonts w:cs="Arial"/>
              </w:rPr>
              <w:t>t(2;</w:t>
            </w:r>
            <w:proofErr w:type="gramStart"/>
            <w:r w:rsidRPr="00916389">
              <w:rPr>
                <w:rFonts w:cs="Arial"/>
              </w:rPr>
              <w:t>13)(</w:t>
            </w:r>
            <w:proofErr w:type="gramEnd"/>
            <w:r w:rsidRPr="00916389">
              <w:rPr>
                <w:rFonts w:cs="Arial"/>
              </w:rPr>
              <w:t>q35;q14)</w:t>
            </w:r>
          </w:p>
        </w:tc>
        <w:tc>
          <w:tcPr>
            <w:tcW w:w="2340" w:type="dxa"/>
            <w:tcBorders>
              <w:top w:val="nil"/>
              <w:left w:val="nil"/>
              <w:bottom w:val="nil"/>
              <w:right w:val="nil"/>
            </w:tcBorders>
            <w:vAlign w:val="bottom"/>
          </w:tcPr>
          <w:p w14:paraId="7E264018" w14:textId="77777777" w:rsidR="002103AC" w:rsidRPr="00916389" w:rsidRDefault="002103AC" w:rsidP="005E1F03">
            <w:pPr>
              <w:pStyle w:val="NormalTableText"/>
              <w:keepNext/>
              <w:keepLines/>
              <w:rPr>
                <w:rFonts w:eastAsia="Arial Unicode MS" w:cs="Arial"/>
                <w:i/>
              </w:rPr>
            </w:pPr>
            <w:r w:rsidRPr="00916389">
              <w:rPr>
                <w:rFonts w:cs="Arial"/>
                <w:i/>
              </w:rPr>
              <w:t>PAX3-FOXO1A</w:t>
            </w:r>
            <w:r w:rsidRPr="00916389">
              <w:rPr>
                <w:rFonts w:cs="Arial"/>
              </w:rPr>
              <w:t xml:space="preserve"> fusion</w:t>
            </w:r>
          </w:p>
        </w:tc>
      </w:tr>
      <w:tr w:rsidR="002103AC" w:rsidRPr="00916389" w14:paraId="6618CC0F" w14:textId="77777777" w:rsidTr="00F52B53">
        <w:trPr>
          <w:trHeight w:val="225"/>
        </w:trPr>
        <w:tc>
          <w:tcPr>
            <w:tcW w:w="1180" w:type="dxa"/>
            <w:gridSpan w:val="2"/>
            <w:tcBorders>
              <w:top w:val="nil"/>
              <w:left w:val="nil"/>
              <w:bottom w:val="nil"/>
              <w:right w:val="nil"/>
            </w:tcBorders>
            <w:vAlign w:val="bottom"/>
          </w:tcPr>
          <w:p w14:paraId="6D88E4A7" w14:textId="77777777" w:rsidR="002103AC" w:rsidRPr="00916389" w:rsidRDefault="002103AC" w:rsidP="005E1F03">
            <w:pPr>
              <w:pStyle w:val="NormalTableText"/>
              <w:keepNext/>
              <w:keepLines/>
              <w:rPr>
                <w:rFonts w:eastAsia="Arial Unicode MS" w:cs="Arial"/>
              </w:rPr>
            </w:pPr>
          </w:p>
        </w:tc>
        <w:tc>
          <w:tcPr>
            <w:tcW w:w="1509" w:type="dxa"/>
            <w:tcBorders>
              <w:top w:val="nil"/>
              <w:left w:val="nil"/>
              <w:bottom w:val="nil"/>
              <w:right w:val="nil"/>
            </w:tcBorders>
            <w:vAlign w:val="bottom"/>
          </w:tcPr>
          <w:p w14:paraId="37B8C884" w14:textId="77777777" w:rsidR="002103AC" w:rsidRPr="00916389" w:rsidRDefault="002103AC" w:rsidP="005E1F03">
            <w:pPr>
              <w:pStyle w:val="NormalTableText"/>
              <w:keepNext/>
              <w:keepLines/>
              <w:rPr>
                <w:rFonts w:eastAsia="Arial Unicode MS" w:cs="Arial"/>
              </w:rPr>
            </w:pPr>
          </w:p>
        </w:tc>
        <w:tc>
          <w:tcPr>
            <w:tcW w:w="3775" w:type="dxa"/>
            <w:tcBorders>
              <w:top w:val="nil"/>
              <w:left w:val="nil"/>
              <w:bottom w:val="nil"/>
              <w:right w:val="nil"/>
            </w:tcBorders>
            <w:vAlign w:val="bottom"/>
          </w:tcPr>
          <w:p w14:paraId="46F12E85" w14:textId="77777777" w:rsidR="002103AC" w:rsidRPr="00916389" w:rsidRDefault="002103AC" w:rsidP="005E1F03">
            <w:pPr>
              <w:pStyle w:val="NormalTableText"/>
              <w:keepNext/>
              <w:keepLines/>
              <w:rPr>
                <w:rFonts w:eastAsia="Arial Unicode MS" w:cs="Arial"/>
                <w:lang w:val="fr-FR"/>
              </w:rPr>
            </w:pPr>
            <w:proofErr w:type="gramStart"/>
            <w:r w:rsidRPr="00916389">
              <w:rPr>
                <w:rFonts w:cs="Arial"/>
                <w:lang w:val="fr-FR"/>
              </w:rPr>
              <w:t>t</w:t>
            </w:r>
            <w:proofErr w:type="gramEnd"/>
            <w:r w:rsidRPr="00916389">
              <w:rPr>
                <w:rFonts w:cs="Arial"/>
                <w:lang w:val="fr-FR"/>
              </w:rPr>
              <w:t>(1;13)(p36;q14), double minutes</w:t>
            </w:r>
          </w:p>
        </w:tc>
        <w:tc>
          <w:tcPr>
            <w:tcW w:w="2340" w:type="dxa"/>
            <w:tcBorders>
              <w:top w:val="nil"/>
              <w:left w:val="nil"/>
              <w:bottom w:val="nil"/>
              <w:right w:val="nil"/>
            </w:tcBorders>
            <w:vAlign w:val="bottom"/>
          </w:tcPr>
          <w:p w14:paraId="2D92717E" w14:textId="77777777" w:rsidR="002103AC" w:rsidRPr="00916389" w:rsidRDefault="002103AC" w:rsidP="005E1F03">
            <w:pPr>
              <w:pStyle w:val="NormalTableText"/>
              <w:keepNext/>
              <w:keepLines/>
              <w:rPr>
                <w:rFonts w:eastAsia="Arial Unicode MS" w:cs="Arial"/>
                <w:i/>
              </w:rPr>
            </w:pPr>
            <w:r w:rsidRPr="00916389">
              <w:rPr>
                <w:rFonts w:cs="Arial"/>
                <w:i/>
              </w:rPr>
              <w:t>PAX7-FOXO1A</w:t>
            </w:r>
            <w:r w:rsidRPr="00916389">
              <w:rPr>
                <w:rFonts w:cs="Arial"/>
              </w:rPr>
              <w:t xml:space="preserve"> fusion</w:t>
            </w:r>
          </w:p>
        </w:tc>
      </w:tr>
      <w:tr w:rsidR="002103AC" w:rsidRPr="00916389" w14:paraId="4FB7001F" w14:textId="77777777" w:rsidTr="00F52B53">
        <w:trPr>
          <w:trHeight w:val="225"/>
        </w:trPr>
        <w:tc>
          <w:tcPr>
            <w:tcW w:w="1180" w:type="dxa"/>
            <w:gridSpan w:val="2"/>
            <w:tcBorders>
              <w:top w:val="nil"/>
              <w:left w:val="nil"/>
              <w:bottom w:val="nil"/>
              <w:right w:val="nil"/>
            </w:tcBorders>
            <w:vAlign w:val="bottom"/>
          </w:tcPr>
          <w:p w14:paraId="60593AC2" w14:textId="77777777" w:rsidR="002103AC" w:rsidRPr="00916389" w:rsidRDefault="002103AC" w:rsidP="005E1F03">
            <w:pPr>
              <w:pStyle w:val="NormalTableText"/>
              <w:keepNext/>
              <w:keepLines/>
              <w:rPr>
                <w:rFonts w:eastAsia="Arial Unicode MS" w:cs="Arial"/>
              </w:rPr>
            </w:pPr>
          </w:p>
        </w:tc>
        <w:tc>
          <w:tcPr>
            <w:tcW w:w="1509" w:type="dxa"/>
            <w:tcBorders>
              <w:top w:val="nil"/>
              <w:left w:val="nil"/>
              <w:bottom w:val="nil"/>
              <w:right w:val="nil"/>
            </w:tcBorders>
            <w:vAlign w:val="bottom"/>
          </w:tcPr>
          <w:p w14:paraId="5A30001D" w14:textId="77777777" w:rsidR="002103AC" w:rsidRPr="00916389" w:rsidRDefault="002103AC" w:rsidP="005E1F03">
            <w:pPr>
              <w:pStyle w:val="NormalTableText"/>
              <w:keepNext/>
              <w:keepLines/>
              <w:rPr>
                <w:rFonts w:eastAsia="Arial Unicode MS" w:cs="Arial"/>
              </w:rPr>
            </w:pPr>
          </w:p>
        </w:tc>
        <w:tc>
          <w:tcPr>
            <w:tcW w:w="3775" w:type="dxa"/>
            <w:tcBorders>
              <w:top w:val="nil"/>
              <w:left w:val="nil"/>
              <w:bottom w:val="nil"/>
              <w:right w:val="nil"/>
            </w:tcBorders>
            <w:vAlign w:val="bottom"/>
          </w:tcPr>
          <w:p w14:paraId="7E8137FE" w14:textId="77777777" w:rsidR="002103AC" w:rsidRPr="00916389" w:rsidRDefault="002103AC" w:rsidP="005E1F03">
            <w:pPr>
              <w:pStyle w:val="NormalTableText"/>
              <w:keepNext/>
              <w:keepLines/>
              <w:rPr>
                <w:rFonts w:cs="Arial"/>
                <w:lang w:val="fr-FR"/>
              </w:rPr>
            </w:pPr>
            <w:proofErr w:type="gramStart"/>
            <w:r w:rsidRPr="00916389">
              <w:rPr>
                <w:rFonts w:cs="Arial"/>
                <w:lang w:val="fr-FR"/>
              </w:rPr>
              <w:t>t(</w:t>
            </w:r>
            <w:proofErr w:type="gramEnd"/>
            <w:r w:rsidRPr="00916389">
              <w:rPr>
                <w:rFonts w:cs="Arial"/>
                <w:lang w:val="fr-FR"/>
              </w:rPr>
              <w:t>2 ;2)(q35 ;p23)</w:t>
            </w:r>
          </w:p>
        </w:tc>
        <w:tc>
          <w:tcPr>
            <w:tcW w:w="2340" w:type="dxa"/>
            <w:tcBorders>
              <w:top w:val="nil"/>
              <w:left w:val="nil"/>
              <w:bottom w:val="nil"/>
              <w:right w:val="nil"/>
            </w:tcBorders>
            <w:vAlign w:val="bottom"/>
          </w:tcPr>
          <w:p w14:paraId="3E4DF4D9" w14:textId="77777777" w:rsidR="002103AC" w:rsidRPr="00916389" w:rsidRDefault="002103AC" w:rsidP="005E1F03">
            <w:pPr>
              <w:pStyle w:val="NormalTableText"/>
              <w:keepNext/>
              <w:keepLines/>
              <w:rPr>
                <w:rFonts w:cs="Arial"/>
              </w:rPr>
            </w:pPr>
            <w:r w:rsidRPr="00916389">
              <w:rPr>
                <w:rFonts w:cs="Arial"/>
                <w:i/>
              </w:rPr>
              <w:t xml:space="preserve">PAX3-NCOA1 </w:t>
            </w:r>
            <w:r w:rsidRPr="00916389">
              <w:rPr>
                <w:rFonts w:cs="Arial"/>
              </w:rPr>
              <w:t>fusion</w:t>
            </w:r>
          </w:p>
        </w:tc>
      </w:tr>
      <w:tr w:rsidR="002103AC" w:rsidRPr="00916389" w14:paraId="6F12DB6B" w14:textId="77777777" w:rsidTr="00F52B53">
        <w:trPr>
          <w:trHeight w:val="225"/>
        </w:trPr>
        <w:tc>
          <w:tcPr>
            <w:tcW w:w="1180" w:type="dxa"/>
            <w:gridSpan w:val="2"/>
            <w:tcBorders>
              <w:top w:val="nil"/>
              <w:left w:val="nil"/>
              <w:bottom w:val="nil"/>
              <w:right w:val="nil"/>
            </w:tcBorders>
            <w:vAlign w:val="bottom"/>
          </w:tcPr>
          <w:p w14:paraId="3A8C968E" w14:textId="77777777" w:rsidR="002103AC" w:rsidRPr="00916389" w:rsidRDefault="002103AC" w:rsidP="005E1F03">
            <w:pPr>
              <w:pStyle w:val="NormalTableText"/>
              <w:keepNext/>
              <w:keepLines/>
              <w:rPr>
                <w:rFonts w:eastAsia="Arial Unicode MS" w:cs="Arial"/>
              </w:rPr>
            </w:pPr>
          </w:p>
        </w:tc>
        <w:tc>
          <w:tcPr>
            <w:tcW w:w="1509" w:type="dxa"/>
            <w:tcBorders>
              <w:top w:val="nil"/>
              <w:left w:val="nil"/>
              <w:bottom w:val="nil"/>
              <w:right w:val="nil"/>
            </w:tcBorders>
            <w:vAlign w:val="bottom"/>
          </w:tcPr>
          <w:p w14:paraId="3E7891A3" w14:textId="77777777" w:rsidR="002103AC" w:rsidRPr="00916389" w:rsidRDefault="002103AC" w:rsidP="005E1F03">
            <w:pPr>
              <w:pStyle w:val="NormalTableText"/>
              <w:keepNext/>
              <w:keepLines/>
              <w:rPr>
                <w:rFonts w:eastAsia="Arial Unicode MS" w:cs="Arial"/>
              </w:rPr>
            </w:pPr>
          </w:p>
        </w:tc>
        <w:tc>
          <w:tcPr>
            <w:tcW w:w="3775" w:type="dxa"/>
            <w:tcBorders>
              <w:top w:val="nil"/>
              <w:left w:val="nil"/>
              <w:bottom w:val="nil"/>
              <w:right w:val="nil"/>
            </w:tcBorders>
            <w:vAlign w:val="bottom"/>
          </w:tcPr>
          <w:p w14:paraId="32780211" w14:textId="77777777" w:rsidR="002103AC" w:rsidRPr="00916389" w:rsidRDefault="00494838" w:rsidP="005E1F03">
            <w:pPr>
              <w:pStyle w:val="NormalTableText"/>
              <w:keepNext/>
              <w:keepLines/>
              <w:rPr>
                <w:rFonts w:cs="Arial"/>
                <w:lang w:val="fr-FR"/>
              </w:rPr>
            </w:pPr>
            <w:proofErr w:type="gramStart"/>
            <w:r w:rsidRPr="00916389">
              <w:rPr>
                <w:rFonts w:cs="Arial"/>
                <w:lang w:val="fr-FR"/>
              </w:rPr>
              <w:t>t</w:t>
            </w:r>
            <w:proofErr w:type="gramEnd"/>
            <w:r w:rsidR="003142DE" w:rsidRPr="00916389">
              <w:rPr>
                <w:rFonts w:cs="Arial"/>
                <w:lang w:val="fr-FR"/>
              </w:rPr>
              <w:t>(X;2)(q35 ;q13)</w:t>
            </w:r>
          </w:p>
        </w:tc>
        <w:tc>
          <w:tcPr>
            <w:tcW w:w="2340" w:type="dxa"/>
            <w:tcBorders>
              <w:top w:val="nil"/>
              <w:left w:val="nil"/>
              <w:bottom w:val="nil"/>
              <w:right w:val="nil"/>
            </w:tcBorders>
            <w:vAlign w:val="bottom"/>
          </w:tcPr>
          <w:p w14:paraId="40F41693" w14:textId="77777777" w:rsidR="002103AC" w:rsidRPr="00916389" w:rsidRDefault="002103AC" w:rsidP="005E1F03">
            <w:pPr>
              <w:pStyle w:val="NormalTableText"/>
              <w:keepNext/>
              <w:keepLines/>
              <w:rPr>
                <w:rFonts w:cs="Arial"/>
              </w:rPr>
            </w:pPr>
            <w:r w:rsidRPr="00916389">
              <w:rPr>
                <w:rFonts w:cs="Arial"/>
                <w:i/>
              </w:rPr>
              <w:t xml:space="preserve">PAX3-AFX </w:t>
            </w:r>
            <w:r w:rsidRPr="00916389">
              <w:rPr>
                <w:rFonts w:cs="Arial"/>
              </w:rPr>
              <w:t>fusion</w:t>
            </w:r>
          </w:p>
        </w:tc>
      </w:tr>
      <w:tr w:rsidR="002103AC" w:rsidRPr="00916389" w14:paraId="1ED72574" w14:textId="77777777" w:rsidTr="00F52B53">
        <w:trPr>
          <w:trHeight w:val="225"/>
        </w:trPr>
        <w:tc>
          <w:tcPr>
            <w:tcW w:w="1180" w:type="dxa"/>
            <w:gridSpan w:val="2"/>
            <w:tcBorders>
              <w:top w:val="nil"/>
              <w:left w:val="nil"/>
              <w:bottom w:val="nil"/>
              <w:right w:val="nil"/>
            </w:tcBorders>
            <w:vAlign w:val="bottom"/>
          </w:tcPr>
          <w:p w14:paraId="417885CB" w14:textId="77777777" w:rsidR="002103AC" w:rsidRPr="00916389" w:rsidRDefault="002103AC" w:rsidP="005E1F03">
            <w:pPr>
              <w:pStyle w:val="NormalTableText"/>
              <w:keepNext/>
              <w:keepLines/>
              <w:rPr>
                <w:rFonts w:eastAsia="Arial Unicode MS" w:cs="Arial"/>
              </w:rPr>
            </w:pPr>
          </w:p>
        </w:tc>
        <w:tc>
          <w:tcPr>
            <w:tcW w:w="1509" w:type="dxa"/>
            <w:tcBorders>
              <w:top w:val="nil"/>
              <w:left w:val="nil"/>
              <w:bottom w:val="nil"/>
              <w:right w:val="nil"/>
            </w:tcBorders>
          </w:tcPr>
          <w:p w14:paraId="47B18234" w14:textId="77777777" w:rsidR="002103AC" w:rsidRPr="00916389" w:rsidRDefault="002103AC" w:rsidP="005E1F03">
            <w:pPr>
              <w:pStyle w:val="NormalTableText"/>
              <w:keepNext/>
              <w:keepLines/>
              <w:rPr>
                <w:rFonts w:eastAsia="Arial Unicode MS" w:cs="Arial"/>
              </w:rPr>
            </w:pPr>
            <w:r w:rsidRPr="00916389">
              <w:rPr>
                <w:rFonts w:cs="Arial"/>
              </w:rPr>
              <w:t>Embryonal</w:t>
            </w:r>
          </w:p>
        </w:tc>
        <w:tc>
          <w:tcPr>
            <w:tcW w:w="3775" w:type="dxa"/>
            <w:tcBorders>
              <w:top w:val="nil"/>
              <w:left w:val="nil"/>
              <w:bottom w:val="nil"/>
              <w:right w:val="nil"/>
            </w:tcBorders>
          </w:tcPr>
          <w:p w14:paraId="7FDCED56" w14:textId="77777777" w:rsidR="002103AC" w:rsidRPr="00916389" w:rsidRDefault="002103AC" w:rsidP="005E1F03">
            <w:pPr>
              <w:pStyle w:val="NormalTableText"/>
              <w:keepNext/>
              <w:keepLines/>
              <w:rPr>
                <w:rFonts w:eastAsia="Arial Unicode MS" w:cs="Arial"/>
              </w:rPr>
            </w:pPr>
            <w:proofErr w:type="spellStart"/>
            <w:r w:rsidRPr="00916389">
              <w:rPr>
                <w:rFonts w:cs="Arial"/>
              </w:rPr>
              <w:t>Trisomies</w:t>
            </w:r>
            <w:proofErr w:type="spellEnd"/>
            <w:r w:rsidRPr="00916389">
              <w:rPr>
                <w:rFonts w:cs="Arial"/>
              </w:rPr>
              <w:t xml:space="preserve"> 2q, 8 and 20</w:t>
            </w:r>
          </w:p>
        </w:tc>
        <w:tc>
          <w:tcPr>
            <w:tcW w:w="2340" w:type="dxa"/>
            <w:tcBorders>
              <w:top w:val="nil"/>
              <w:left w:val="nil"/>
              <w:bottom w:val="nil"/>
              <w:right w:val="nil"/>
            </w:tcBorders>
            <w:vAlign w:val="bottom"/>
          </w:tcPr>
          <w:p w14:paraId="598A0463" w14:textId="77777777" w:rsidR="002103AC" w:rsidRPr="00916389" w:rsidRDefault="0093126F" w:rsidP="005E1F03">
            <w:pPr>
              <w:pStyle w:val="NormalTableText"/>
              <w:keepNext/>
              <w:keepLines/>
              <w:rPr>
                <w:rFonts w:cs="Arial"/>
                <w:color w:val="FF0000"/>
              </w:rPr>
            </w:pPr>
            <w:r w:rsidRPr="00916389">
              <w:rPr>
                <w:rFonts w:cs="Arial"/>
              </w:rPr>
              <w:t xml:space="preserve">Loss of heterozygosity at 11p15 </w:t>
            </w:r>
          </w:p>
        </w:tc>
      </w:tr>
      <w:tr w:rsidR="0093126F" w:rsidRPr="00916389" w14:paraId="1FF2EDFF" w14:textId="77777777" w:rsidTr="00F52B53">
        <w:trPr>
          <w:trHeight w:val="225"/>
        </w:trPr>
        <w:tc>
          <w:tcPr>
            <w:tcW w:w="2689" w:type="dxa"/>
            <w:gridSpan w:val="3"/>
            <w:tcBorders>
              <w:top w:val="nil"/>
              <w:left w:val="nil"/>
              <w:bottom w:val="nil"/>
              <w:right w:val="nil"/>
            </w:tcBorders>
            <w:vAlign w:val="bottom"/>
          </w:tcPr>
          <w:p w14:paraId="3EC4A4AA" w14:textId="77777777" w:rsidR="0093126F" w:rsidRPr="00916389" w:rsidRDefault="0093126F" w:rsidP="0093126F">
            <w:pPr>
              <w:pStyle w:val="NormalTableText"/>
              <w:keepNext/>
              <w:keepLines/>
              <w:spacing w:before="80"/>
              <w:rPr>
                <w:rFonts w:eastAsia="Arial Unicode MS" w:cs="Arial"/>
              </w:rPr>
            </w:pPr>
            <w:r w:rsidRPr="00916389">
              <w:rPr>
                <w:rFonts w:eastAsia="Arial Unicode MS" w:cs="Arial"/>
              </w:rPr>
              <w:t xml:space="preserve">Solitary fibrous tumor  </w:t>
            </w:r>
          </w:p>
        </w:tc>
        <w:tc>
          <w:tcPr>
            <w:tcW w:w="3775" w:type="dxa"/>
            <w:tcBorders>
              <w:top w:val="nil"/>
              <w:left w:val="nil"/>
              <w:bottom w:val="nil"/>
              <w:right w:val="nil"/>
            </w:tcBorders>
            <w:vAlign w:val="bottom"/>
          </w:tcPr>
          <w:p w14:paraId="18EDD937" w14:textId="77777777" w:rsidR="0093126F" w:rsidRPr="00916389" w:rsidRDefault="0093126F" w:rsidP="0093126F">
            <w:pPr>
              <w:pStyle w:val="NormalTableText"/>
              <w:keepNext/>
              <w:keepLines/>
              <w:spacing w:before="80"/>
              <w:rPr>
                <w:rFonts w:eastAsia="Arial Unicode MS" w:cs="Arial"/>
              </w:rPr>
            </w:pPr>
            <w:r w:rsidRPr="00916389">
              <w:rPr>
                <w:rFonts w:eastAsia="Arial Unicode MS" w:cs="Arial"/>
              </w:rPr>
              <w:t>Inversion chromosome 12</w:t>
            </w:r>
          </w:p>
        </w:tc>
        <w:tc>
          <w:tcPr>
            <w:tcW w:w="2340" w:type="dxa"/>
            <w:tcBorders>
              <w:top w:val="nil"/>
              <w:left w:val="nil"/>
              <w:bottom w:val="nil"/>
              <w:right w:val="nil"/>
            </w:tcBorders>
            <w:vAlign w:val="bottom"/>
          </w:tcPr>
          <w:p w14:paraId="77B2C315" w14:textId="77777777" w:rsidR="0093126F" w:rsidRPr="00916389" w:rsidRDefault="0093126F" w:rsidP="0093126F">
            <w:pPr>
              <w:pStyle w:val="NormalTableText"/>
              <w:keepNext/>
              <w:keepLines/>
              <w:spacing w:before="80"/>
              <w:rPr>
                <w:rFonts w:eastAsia="Arial Unicode MS" w:cs="Arial"/>
              </w:rPr>
            </w:pPr>
            <w:r w:rsidRPr="00916389">
              <w:rPr>
                <w:rFonts w:eastAsia="Arial Unicode MS" w:cs="Arial"/>
              </w:rPr>
              <w:t>NAB2-STAT6</w:t>
            </w:r>
          </w:p>
        </w:tc>
      </w:tr>
      <w:tr w:rsidR="002103AC" w:rsidRPr="00916389" w14:paraId="597428BC" w14:textId="77777777" w:rsidTr="00F52B53">
        <w:trPr>
          <w:trHeight w:val="225"/>
        </w:trPr>
        <w:tc>
          <w:tcPr>
            <w:tcW w:w="2689" w:type="dxa"/>
            <w:gridSpan w:val="3"/>
            <w:tcBorders>
              <w:top w:val="nil"/>
              <w:left w:val="nil"/>
              <w:bottom w:val="nil"/>
              <w:right w:val="nil"/>
            </w:tcBorders>
            <w:vAlign w:val="bottom"/>
          </w:tcPr>
          <w:p w14:paraId="45A122BB" w14:textId="77777777" w:rsidR="002103AC" w:rsidRPr="00916389" w:rsidRDefault="002103AC" w:rsidP="005E1F03">
            <w:pPr>
              <w:pStyle w:val="NormalTableText"/>
              <w:keepNext/>
              <w:keepLines/>
              <w:spacing w:before="80"/>
              <w:rPr>
                <w:rFonts w:cs="Arial"/>
              </w:rPr>
            </w:pPr>
            <w:r w:rsidRPr="00916389">
              <w:rPr>
                <w:rFonts w:cs="Arial"/>
              </w:rPr>
              <w:t>Synovial sarcoma</w:t>
            </w:r>
          </w:p>
        </w:tc>
        <w:tc>
          <w:tcPr>
            <w:tcW w:w="3775" w:type="dxa"/>
            <w:tcBorders>
              <w:top w:val="nil"/>
              <w:left w:val="nil"/>
              <w:bottom w:val="nil"/>
              <w:right w:val="nil"/>
            </w:tcBorders>
            <w:vAlign w:val="bottom"/>
          </w:tcPr>
          <w:p w14:paraId="51BE4AA1" w14:textId="77777777" w:rsidR="002103AC" w:rsidRPr="00916389" w:rsidRDefault="002103AC" w:rsidP="005E1F03">
            <w:pPr>
              <w:pStyle w:val="NormalTableText"/>
              <w:keepNext/>
              <w:keepLines/>
              <w:spacing w:before="80"/>
              <w:rPr>
                <w:rFonts w:cs="Arial"/>
              </w:rPr>
            </w:pPr>
          </w:p>
        </w:tc>
        <w:tc>
          <w:tcPr>
            <w:tcW w:w="2340" w:type="dxa"/>
            <w:tcBorders>
              <w:top w:val="nil"/>
              <w:left w:val="nil"/>
              <w:bottom w:val="nil"/>
              <w:right w:val="nil"/>
            </w:tcBorders>
            <w:vAlign w:val="bottom"/>
          </w:tcPr>
          <w:p w14:paraId="0C41F582" w14:textId="77777777" w:rsidR="002103AC" w:rsidRPr="00916389" w:rsidRDefault="002103AC" w:rsidP="005E1F03">
            <w:pPr>
              <w:pStyle w:val="NormalTableText"/>
              <w:keepNext/>
              <w:keepLines/>
              <w:spacing w:before="80"/>
              <w:rPr>
                <w:rFonts w:cs="Arial"/>
              </w:rPr>
            </w:pPr>
          </w:p>
        </w:tc>
      </w:tr>
      <w:tr w:rsidR="002103AC" w:rsidRPr="00916389" w14:paraId="54260058" w14:textId="77777777" w:rsidTr="00F52B53">
        <w:trPr>
          <w:trHeight w:val="225"/>
        </w:trPr>
        <w:tc>
          <w:tcPr>
            <w:tcW w:w="1180" w:type="dxa"/>
            <w:gridSpan w:val="2"/>
            <w:tcBorders>
              <w:top w:val="nil"/>
              <w:left w:val="nil"/>
              <w:right w:val="nil"/>
            </w:tcBorders>
            <w:vAlign w:val="bottom"/>
          </w:tcPr>
          <w:p w14:paraId="584B8A17" w14:textId="77777777" w:rsidR="002103AC" w:rsidRPr="00916389" w:rsidRDefault="002103AC" w:rsidP="005E1F03">
            <w:pPr>
              <w:pStyle w:val="NormalTableText"/>
              <w:keepNext/>
              <w:keepLines/>
              <w:rPr>
                <w:rFonts w:eastAsia="Arial Unicode MS" w:cs="Arial"/>
              </w:rPr>
            </w:pPr>
          </w:p>
        </w:tc>
        <w:tc>
          <w:tcPr>
            <w:tcW w:w="1509" w:type="dxa"/>
            <w:tcBorders>
              <w:top w:val="nil"/>
              <w:left w:val="nil"/>
              <w:right w:val="nil"/>
            </w:tcBorders>
          </w:tcPr>
          <w:p w14:paraId="64FD6D5E" w14:textId="77777777" w:rsidR="002103AC" w:rsidRPr="00916389" w:rsidRDefault="002103AC" w:rsidP="005E1F03">
            <w:pPr>
              <w:pStyle w:val="NormalTableText"/>
              <w:keepNext/>
              <w:keepLines/>
              <w:rPr>
                <w:rFonts w:eastAsia="Arial Unicode MS" w:cs="Arial"/>
              </w:rPr>
            </w:pPr>
            <w:r w:rsidRPr="00916389">
              <w:rPr>
                <w:rFonts w:cs="Arial"/>
              </w:rPr>
              <w:t>Monophasic</w:t>
            </w:r>
          </w:p>
        </w:tc>
        <w:tc>
          <w:tcPr>
            <w:tcW w:w="3775" w:type="dxa"/>
            <w:tcBorders>
              <w:top w:val="nil"/>
              <w:left w:val="nil"/>
              <w:right w:val="nil"/>
            </w:tcBorders>
          </w:tcPr>
          <w:p w14:paraId="6959A742" w14:textId="77777777" w:rsidR="002103AC" w:rsidRPr="00916389" w:rsidRDefault="002103AC" w:rsidP="005E1F03">
            <w:pPr>
              <w:pStyle w:val="NormalTableText"/>
              <w:keepNext/>
              <w:keepLines/>
              <w:rPr>
                <w:rFonts w:eastAsia="Arial Unicode MS" w:cs="Arial"/>
              </w:rPr>
            </w:pPr>
            <w:r w:rsidRPr="00916389">
              <w:rPr>
                <w:rFonts w:cs="Arial"/>
              </w:rPr>
              <w:t>t(X;</w:t>
            </w:r>
            <w:proofErr w:type="gramStart"/>
            <w:r w:rsidRPr="00916389">
              <w:rPr>
                <w:rFonts w:cs="Arial"/>
              </w:rPr>
              <w:t>18)(</w:t>
            </w:r>
            <w:proofErr w:type="gramEnd"/>
            <w:r w:rsidRPr="00916389">
              <w:rPr>
                <w:rFonts w:cs="Arial"/>
              </w:rPr>
              <w:t>p11;q11)</w:t>
            </w:r>
          </w:p>
        </w:tc>
        <w:tc>
          <w:tcPr>
            <w:tcW w:w="2340" w:type="dxa"/>
            <w:tcBorders>
              <w:top w:val="nil"/>
              <w:left w:val="nil"/>
              <w:right w:val="nil"/>
            </w:tcBorders>
            <w:vAlign w:val="bottom"/>
          </w:tcPr>
          <w:p w14:paraId="2F726F56" w14:textId="77777777" w:rsidR="002103AC" w:rsidRPr="00916389" w:rsidRDefault="002103AC" w:rsidP="005E1F03">
            <w:pPr>
              <w:pStyle w:val="NormalTableText"/>
              <w:keepNext/>
              <w:keepLines/>
              <w:rPr>
                <w:rFonts w:eastAsia="Arial Unicode MS" w:cs="Arial"/>
                <w:i/>
              </w:rPr>
            </w:pPr>
            <w:r w:rsidRPr="00916389">
              <w:rPr>
                <w:rFonts w:cs="Arial"/>
                <w:i/>
              </w:rPr>
              <w:t>SS18-SSX1, SS18-SSX2</w:t>
            </w:r>
            <w:r w:rsidRPr="00916389">
              <w:rPr>
                <w:rFonts w:cs="Arial"/>
              </w:rPr>
              <w:t xml:space="preserve"> or </w:t>
            </w:r>
            <w:r w:rsidRPr="00916389">
              <w:rPr>
                <w:rFonts w:cs="Arial"/>
                <w:i/>
              </w:rPr>
              <w:t xml:space="preserve">SS18-SSX4 </w:t>
            </w:r>
            <w:r w:rsidRPr="00916389">
              <w:rPr>
                <w:rFonts w:cs="Arial"/>
              </w:rPr>
              <w:t>fusion</w:t>
            </w:r>
          </w:p>
        </w:tc>
      </w:tr>
      <w:tr w:rsidR="002103AC" w:rsidRPr="00916389" w14:paraId="17D121D6" w14:textId="77777777" w:rsidTr="00F52B53">
        <w:trPr>
          <w:trHeight w:val="225"/>
        </w:trPr>
        <w:tc>
          <w:tcPr>
            <w:tcW w:w="1180" w:type="dxa"/>
            <w:gridSpan w:val="2"/>
            <w:tcBorders>
              <w:top w:val="nil"/>
              <w:left w:val="nil"/>
              <w:bottom w:val="single" w:sz="4" w:space="0" w:color="auto"/>
              <w:right w:val="nil"/>
            </w:tcBorders>
          </w:tcPr>
          <w:p w14:paraId="50E82275" w14:textId="77777777" w:rsidR="002103AC" w:rsidRPr="00916389" w:rsidRDefault="002103AC" w:rsidP="002103AC">
            <w:pPr>
              <w:pStyle w:val="NormalTableText"/>
              <w:keepNext/>
              <w:keepLines/>
              <w:rPr>
                <w:rFonts w:eastAsia="Arial Unicode MS" w:cs="Arial"/>
              </w:rPr>
            </w:pPr>
          </w:p>
        </w:tc>
        <w:tc>
          <w:tcPr>
            <w:tcW w:w="1509" w:type="dxa"/>
            <w:tcBorders>
              <w:top w:val="nil"/>
              <w:left w:val="nil"/>
              <w:bottom w:val="single" w:sz="4" w:space="0" w:color="auto"/>
              <w:right w:val="nil"/>
            </w:tcBorders>
          </w:tcPr>
          <w:p w14:paraId="747ED152" w14:textId="77777777" w:rsidR="002103AC" w:rsidRPr="00916389" w:rsidRDefault="002103AC" w:rsidP="002103AC">
            <w:pPr>
              <w:pStyle w:val="NormalTableText"/>
              <w:keepNext/>
              <w:keepLines/>
              <w:rPr>
                <w:rFonts w:eastAsia="Arial Unicode MS" w:cs="Arial"/>
              </w:rPr>
            </w:pPr>
            <w:r w:rsidRPr="00916389">
              <w:rPr>
                <w:rFonts w:cs="Arial"/>
              </w:rPr>
              <w:t>Biphasic</w:t>
            </w:r>
          </w:p>
        </w:tc>
        <w:tc>
          <w:tcPr>
            <w:tcW w:w="3775" w:type="dxa"/>
            <w:tcBorders>
              <w:top w:val="nil"/>
              <w:left w:val="nil"/>
              <w:bottom w:val="single" w:sz="4" w:space="0" w:color="auto"/>
              <w:right w:val="nil"/>
            </w:tcBorders>
          </w:tcPr>
          <w:p w14:paraId="4031296E" w14:textId="77777777" w:rsidR="002103AC" w:rsidRPr="00916389" w:rsidRDefault="002103AC" w:rsidP="002103AC">
            <w:pPr>
              <w:pStyle w:val="NormalTableText"/>
              <w:keepNext/>
              <w:keepLines/>
              <w:rPr>
                <w:rFonts w:eastAsia="Arial Unicode MS" w:cs="Arial"/>
              </w:rPr>
            </w:pPr>
            <w:r w:rsidRPr="00916389">
              <w:rPr>
                <w:rFonts w:cs="Arial"/>
              </w:rPr>
              <w:t>t(X;</w:t>
            </w:r>
            <w:proofErr w:type="gramStart"/>
            <w:r w:rsidRPr="00916389">
              <w:rPr>
                <w:rFonts w:cs="Arial"/>
              </w:rPr>
              <w:t>18)(</w:t>
            </w:r>
            <w:proofErr w:type="gramEnd"/>
            <w:r w:rsidRPr="00916389">
              <w:rPr>
                <w:rFonts w:cs="Arial"/>
              </w:rPr>
              <w:t>p11;q11)</w:t>
            </w:r>
          </w:p>
        </w:tc>
        <w:tc>
          <w:tcPr>
            <w:tcW w:w="2340" w:type="dxa"/>
            <w:tcBorders>
              <w:top w:val="nil"/>
              <w:left w:val="nil"/>
              <w:bottom w:val="single" w:sz="4" w:space="0" w:color="auto"/>
              <w:right w:val="nil"/>
            </w:tcBorders>
          </w:tcPr>
          <w:p w14:paraId="390F3781" w14:textId="77777777" w:rsidR="002103AC" w:rsidRPr="00916389" w:rsidRDefault="0093126F" w:rsidP="002103AC">
            <w:pPr>
              <w:pStyle w:val="NormalTableText"/>
              <w:keepNext/>
              <w:keepLines/>
              <w:rPr>
                <w:rFonts w:eastAsia="Arial Unicode MS" w:cs="Arial"/>
                <w:i/>
              </w:rPr>
            </w:pPr>
            <w:r w:rsidRPr="00916389">
              <w:rPr>
                <w:rFonts w:cs="Arial"/>
              </w:rPr>
              <w:t xml:space="preserve">Predominantly </w:t>
            </w:r>
            <w:r w:rsidRPr="00916389">
              <w:rPr>
                <w:rFonts w:cs="Arial"/>
                <w:i/>
              </w:rPr>
              <w:t>SS18-SSX1</w:t>
            </w:r>
            <w:r w:rsidRPr="00916389">
              <w:rPr>
                <w:rFonts w:cs="Arial"/>
              </w:rPr>
              <w:t xml:space="preserve"> fusion</w:t>
            </w:r>
          </w:p>
        </w:tc>
      </w:tr>
    </w:tbl>
    <w:p w14:paraId="4D0BDDA4" w14:textId="77777777" w:rsidR="002103AC" w:rsidRDefault="002103AC" w:rsidP="002103AC">
      <w:pPr>
        <w:pStyle w:val="Heading2"/>
        <w:keepNext w:val="0"/>
        <w:spacing w:before="120"/>
        <w:rPr>
          <w:rFonts w:cs="Arial"/>
          <w:b w:val="0"/>
          <w:sz w:val="18"/>
        </w:rPr>
      </w:pPr>
      <w:r w:rsidRPr="00916389">
        <w:rPr>
          <w:rFonts w:cs="Arial"/>
          <w:b w:val="0"/>
          <w:sz w:val="18"/>
        </w:rPr>
        <w:t>MFH, malignant fibrous histiocytoma; PNET, primitive neuroectodermal tumor.</w:t>
      </w:r>
    </w:p>
    <w:p w14:paraId="5B42C0AE" w14:textId="77777777" w:rsidR="001F76BB" w:rsidRPr="003177AA" w:rsidRDefault="001F76BB" w:rsidP="003177AA"/>
    <w:p w14:paraId="2AE6C6D4" w14:textId="77777777" w:rsidR="00C4632D" w:rsidRPr="009E48F0" w:rsidRDefault="00C4632D" w:rsidP="00C4632D">
      <w:pPr>
        <w:pStyle w:val="Heading2"/>
        <w:rPr>
          <w:rFonts w:cs="Arial"/>
          <w:b w:val="0"/>
          <w:bCs/>
          <w:u w:val="single"/>
        </w:rPr>
      </w:pPr>
      <w:r w:rsidRPr="009E48F0">
        <w:rPr>
          <w:rFonts w:cs="Arial"/>
          <w:b w:val="0"/>
          <w:bCs/>
          <w:u w:val="single"/>
        </w:rPr>
        <w:t>Definition of Procedures</w:t>
      </w:r>
    </w:p>
    <w:p w14:paraId="726670E7" w14:textId="77777777" w:rsidR="00C4632D" w:rsidRPr="00916389" w:rsidRDefault="00C4632D" w:rsidP="00C4632D">
      <w:pPr>
        <w:rPr>
          <w:rFonts w:cs="Arial"/>
        </w:rPr>
      </w:pPr>
      <w:r w:rsidRPr="00916389">
        <w:rPr>
          <w:rFonts w:cs="Arial"/>
        </w:rPr>
        <w:t xml:space="preserve">The following is a list of guidelines to be used in defining what type of procedure has been performed. </w:t>
      </w:r>
    </w:p>
    <w:p w14:paraId="5F064F78" w14:textId="77777777" w:rsidR="00C4632D" w:rsidRPr="00916389" w:rsidRDefault="00C4632D" w:rsidP="00C4632D">
      <w:pPr>
        <w:rPr>
          <w:rFonts w:cs="Arial"/>
        </w:rPr>
      </w:pPr>
    </w:p>
    <w:p w14:paraId="10238AAF" w14:textId="77777777" w:rsidR="00C4632D" w:rsidRPr="009E48F0" w:rsidRDefault="00C4632D" w:rsidP="00C4632D">
      <w:pPr>
        <w:pStyle w:val="Heading3"/>
        <w:rPr>
          <w:rFonts w:cs="Arial"/>
          <w:u w:val="none"/>
        </w:rPr>
      </w:pPr>
      <w:r w:rsidRPr="009E48F0">
        <w:rPr>
          <w:rFonts w:cs="Arial"/>
          <w:u w:val="none"/>
        </w:rPr>
        <w:t>Intralesional Resection</w:t>
      </w:r>
    </w:p>
    <w:p w14:paraId="3E8C181E" w14:textId="77777777" w:rsidR="00C4632D" w:rsidRPr="00916389" w:rsidRDefault="00C4632D" w:rsidP="00C4632D">
      <w:pPr>
        <w:rPr>
          <w:rFonts w:cs="Arial"/>
        </w:rPr>
      </w:pPr>
      <w:r w:rsidRPr="00916389">
        <w:rPr>
          <w:rFonts w:cs="Arial"/>
        </w:rPr>
        <w:t xml:space="preserve">Leaving gross or microscopic tumor behind. Partial debulking or curettage are examples or when microscopic tumor is left at the margin unintentionally in an attempted marginal resection. </w:t>
      </w:r>
    </w:p>
    <w:p w14:paraId="1F8607C0" w14:textId="77777777" w:rsidR="00C4632D" w:rsidRPr="00916389" w:rsidRDefault="00C4632D" w:rsidP="00C4632D">
      <w:pPr>
        <w:rPr>
          <w:rFonts w:cs="Arial"/>
        </w:rPr>
      </w:pPr>
    </w:p>
    <w:p w14:paraId="73E403D9" w14:textId="77777777" w:rsidR="00C4632D" w:rsidRPr="009E48F0" w:rsidRDefault="00C4632D" w:rsidP="00C4632D">
      <w:pPr>
        <w:pStyle w:val="Heading3"/>
        <w:rPr>
          <w:rFonts w:cs="Arial"/>
          <w:u w:val="none"/>
        </w:rPr>
      </w:pPr>
      <w:r w:rsidRPr="009E48F0">
        <w:rPr>
          <w:rFonts w:cs="Arial"/>
          <w:u w:val="none"/>
        </w:rPr>
        <w:t>Marginal Resection</w:t>
      </w:r>
    </w:p>
    <w:p w14:paraId="0D749764" w14:textId="77777777" w:rsidR="00C4632D" w:rsidRPr="00916389" w:rsidRDefault="00C4632D" w:rsidP="00C4632D">
      <w:pPr>
        <w:rPr>
          <w:rFonts w:cs="Arial"/>
        </w:rPr>
      </w:pPr>
      <w:r w:rsidRPr="00916389">
        <w:rPr>
          <w:rFonts w:cs="Arial"/>
        </w:rPr>
        <w:t xml:space="preserve">Removing the tumor and its </w:t>
      </w:r>
      <w:proofErr w:type="spellStart"/>
      <w:r w:rsidRPr="00916389">
        <w:rPr>
          <w:rFonts w:cs="Arial"/>
        </w:rPr>
        <w:t>pseudocapsule</w:t>
      </w:r>
      <w:proofErr w:type="spellEnd"/>
      <w:r w:rsidRPr="00916389">
        <w:rPr>
          <w:rFonts w:cs="Arial"/>
        </w:rPr>
        <w:t xml:space="preserve"> with a relatively small amount of adjacent tissue. There is no gross tumor at the margin; however, there is a high likelihood that microscopic tumor is present. If microscopic disease is identified at the margin, then it is an intralesional resection. Note that occasionally a surgeon will perform an “excisional” biopsy, which effectively accomplishes the same outcome as a marginal resection.</w:t>
      </w:r>
    </w:p>
    <w:p w14:paraId="4CE09F09" w14:textId="77777777" w:rsidR="00C4632D" w:rsidRPr="003177AA" w:rsidRDefault="00C4632D" w:rsidP="00C4632D">
      <w:pPr>
        <w:rPr>
          <w:rFonts w:cs="Arial"/>
          <w:u w:val="single"/>
        </w:rPr>
      </w:pPr>
    </w:p>
    <w:p w14:paraId="6041EF97" w14:textId="77777777" w:rsidR="00C4632D" w:rsidRPr="009E48F0" w:rsidRDefault="00C4632D" w:rsidP="00C4632D">
      <w:pPr>
        <w:pStyle w:val="Heading3"/>
        <w:rPr>
          <w:rFonts w:cs="Arial"/>
          <w:u w:val="none"/>
        </w:rPr>
      </w:pPr>
      <w:r w:rsidRPr="009E48F0">
        <w:rPr>
          <w:rFonts w:cs="Arial"/>
          <w:u w:val="none"/>
        </w:rPr>
        <w:t>Wide Resection</w:t>
      </w:r>
    </w:p>
    <w:p w14:paraId="5C914D18" w14:textId="77777777" w:rsidR="00C4632D" w:rsidRPr="00916389" w:rsidRDefault="00C4632D" w:rsidP="00C4632D">
      <w:pPr>
        <w:rPr>
          <w:rFonts w:cs="Arial"/>
        </w:rPr>
      </w:pPr>
      <w:r w:rsidRPr="00916389">
        <w:rPr>
          <w:rFonts w:cs="Arial"/>
        </w:rPr>
        <w:t xml:space="preserve">An </w:t>
      </w:r>
      <w:proofErr w:type="spellStart"/>
      <w:r w:rsidRPr="00916389">
        <w:rPr>
          <w:rFonts w:cs="Arial"/>
        </w:rPr>
        <w:t>intracompartmental</w:t>
      </w:r>
      <w:proofErr w:type="spellEnd"/>
      <w:r w:rsidRPr="00916389">
        <w:rPr>
          <w:rFonts w:cs="Arial"/>
        </w:rPr>
        <w:t xml:space="preserve"> resection. The tumor is removed with </w:t>
      </w:r>
      <w:proofErr w:type="spellStart"/>
      <w:r w:rsidRPr="00916389">
        <w:rPr>
          <w:rFonts w:cs="Arial"/>
        </w:rPr>
        <w:t>pseudocapsule</w:t>
      </w:r>
      <w:proofErr w:type="spellEnd"/>
      <w:r w:rsidRPr="00916389">
        <w:rPr>
          <w:rFonts w:cs="Arial"/>
        </w:rPr>
        <w:t xml:space="preserve"> and a cuff of normal tissue surrounding the neoplasm, but without the complete removal of an entire muscle group, compartment, or bone. </w:t>
      </w:r>
    </w:p>
    <w:p w14:paraId="4D47785F" w14:textId="77777777" w:rsidR="00C4632D" w:rsidRPr="003177AA" w:rsidRDefault="00C4632D" w:rsidP="00C4632D">
      <w:pPr>
        <w:rPr>
          <w:rFonts w:cs="Arial"/>
          <w:u w:val="single"/>
        </w:rPr>
      </w:pPr>
    </w:p>
    <w:p w14:paraId="49E1A882" w14:textId="77777777" w:rsidR="00C4632D" w:rsidRPr="009E48F0" w:rsidRDefault="00C4632D" w:rsidP="00C4632D">
      <w:pPr>
        <w:pStyle w:val="Heading3"/>
        <w:rPr>
          <w:rFonts w:cs="Arial"/>
          <w:u w:val="none"/>
        </w:rPr>
      </w:pPr>
      <w:r w:rsidRPr="009E48F0">
        <w:rPr>
          <w:rFonts w:cs="Arial"/>
          <w:u w:val="none"/>
        </w:rPr>
        <w:t>Radical Resection</w:t>
      </w:r>
    </w:p>
    <w:p w14:paraId="710A4E74" w14:textId="77777777" w:rsidR="00C4632D" w:rsidRPr="00916389" w:rsidRDefault="00C4632D" w:rsidP="00C4632D">
      <w:pPr>
        <w:rPr>
          <w:rFonts w:cs="Arial"/>
        </w:rPr>
      </w:pPr>
      <w:r w:rsidRPr="00916389">
        <w:rPr>
          <w:rFonts w:cs="Arial"/>
        </w:rPr>
        <w:t xml:space="preserve">The removal of an entire soft tissue compartment (for example, anterior compartment of the thigh, the quadriceps) or bone, or the excision of the adjacent muscle groups if the tumor is </w:t>
      </w:r>
      <w:proofErr w:type="spellStart"/>
      <w:r w:rsidRPr="00916389">
        <w:rPr>
          <w:rFonts w:cs="Arial"/>
        </w:rPr>
        <w:t>extracompartmental</w:t>
      </w:r>
      <w:proofErr w:type="spellEnd"/>
      <w:r w:rsidRPr="00916389">
        <w:rPr>
          <w:rFonts w:cs="Arial"/>
        </w:rPr>
        <w:t xml:space="preserve">. </w:t>
      </w:r>
    </w:p>
    <w:p w14:paraId="3370A011" w14:textId="77777777" w:rsidR="0067750E" w:rsidRDefault="0067750E" w:rsidP="0067750E">
      <w:pPr>
        <w:rPr>
          <w:rFonts w:cs="Arial"/>
        </w:rPr>
      </w:pPr>
    </w:p>
    <w:p w14:paraId="02B9839F" w14:textId="77777777" w:rsidR="0067750E" w:rsidRDefault="0067750E" w:rsidP="0067750E">
      <w:r>
        <w:rPr>
          <w:rFonts w:cs="Arial"/>
        </w:rPr>
        <w:t>References</w:t>
      </w:r>
    </w:p>
    <w:p w14:paraId="21FB1D44" w14:textId="77777777" w:rsidR="0067750E" w:rsidRDefault="0067750E" w:rsidP="0067750E">
      <w:pPr>
        <w:numPr>
          <w:ilvl w:val="0"/>
          <w:numId w:val="26"/>
        </w:numPr>
      </w:pPr>
      <w:proofErr w:type="spellStart"/>
      <w:r>
        <w:t>Ladanyi</w:t>
      </w:r>
      <w:proofErr w:type="spellEnd"/>
      <w:r>
        <w:t xml:space="preserve"> M, Bridge JA. Contribution of molecular genetic data to the classification of sarcomas. </w:t>
      </w:r>
      <w:r w:rsidRPr="00B06560">
        <w:rPr>
          <w:i/>
        </w:rPr>
        <w:t xml:space="preserve">Hum </w:t>
      </w:r>
      <w:proofErr w:type="spellStart"/>
      <w:r w:rsidRPr="00B06560">
        <w:rPr>
          <w:i/>
        </w:rPr>
        <w:t>Pathol</w:t>
      </w:r>
      <w:proofErr w:type="spellEnd"/>
      <w:r>
        <w:t>. 2000;31(5):532-538.</w:t>
      </w:r>
    </w:p>
    <w:p w14:paraId="399E7D84" w14:textId="77777777" w:rsidR="0067750E" w:rsidRPr="00B06560" w:rsidRDefault="0067750E" w:rsidP="0067750E">
      <w:pPr>
        <w:numPr>
          <w:ilvl w:val="0"/>
          <w:numId w:val="26"/>
        </w:numPr>
      </w:pPr>
      <w:proofErr w:type="spellStart"/>
      <w:r>
        <w:t>Tomescu</w:t>
      </w:r>
      <w:proofErr w:type="spellEnd"/>
      <w:r>
        <w:t xml:space="preserve"> O, Barr FG. Chromosomal translocations in sarcomas: prospects for therapy. </w:t>
      </w:r>
      <w:r w:rsidRPr="00B06560">
        <w:rPr>
          <w:i/>
        </w:rPr>
        <w:t>Trends Mol Med</w:t>
      </w:r>
      <w:r>
        <w:t>. 2001;7(12):554-559.</w:t>
      </w:r>
    </w:p>
    <w:p w14:paraId="10420A32" w14:textId="77777777" w:rsidR="00C4632D" w:rsidRPr="00916389" w:rsidRDefault="00C4632D" w:rsidP="00C4632D">
      <w:pPr>
        <w:rPr>
          <w:rFonts w:cs="Arial"/>
        </w:rPr>
      </w:pPr>
    </w:p>
    <w:p w14:paraId="508DE074" w14:textId="77777777" w:rsidR="002103AC" w:rsidRPr="00916389" w:rsidRDefault="0067750E" w:rsidP="002103AC">
      <w:pPr>
        <w:pStyle w:val="Heading2"/>
        <w:rPr>
          <w:rFonts w:cs="Arial"/>
        </w:rPr>
      </w:pPr>
      <w:r>
        <w:rPr>
          <w:rFonts w:cs="Arial"/>
        </w:rPr>
        <w:t>B</w:t>
      </w:r>
      <w:r w:rsidR="005E1F03" w:rsidRPr="00916389">
        <w:rPr>
          <w:rFonts w:cs="Arial"/>
        </w:rPr>
        <w:t xml:space="preserve">.  </w:t>
      </w:r>
      <w:r w:rsidR="002103AC" w:rsidRPr="00916389">
        <w:rPr>
          <w:rFonts w:cs="Arial"/>
        </w:rPr>
        <w:t>Tumor</w:t>
      </w:r>
      <w:r w:rsidR="00EB24D1" w:rsidRPr="00916389">
        <w:rPr>
          <w:rFonts w:cs="Arial"/>
        </w:rPr>
        <w:t xml:space="preserve"> Site</w:t>
      </w:r>
    </w:p>
    <w:p w14:paraId="6DE89622" w14:textId="77777777" w:rsidR="002103AC" w:rsidRPr="0051646F" w:rsidRDefault="00B00C9E" w:rsidP="002103AC">
      <w:pPr>
        <w:rPr>
          <w:rFonts w:cs="Arial"/>
        </w:rPr>
      </w:pPr>
      <w:r w:rsidRPr="00916389">
        <w:rPr>
          <w:rFonts w:cs="Arial"/>
        </w:rPr>
        <w:t xml:space="preserve">The </w:t>
      </w:r>
      <w:r w:rsidR="0051646F">
        <w:rPr>
          <w:rFonts w:cs="Arial"/>
        </w:rPr>
        <w:t>8</w:t>
      </w:r>
      <w:r w:rsidR="0051646F" w:rsidRPr="00F52B53">
        <w:rPr>
          <w:rFonts w:cs="Arial"/>
          <w:vertAlign w:val="superscript"/>
        </w:rPr>
        <w:t>th</w:t>
      </w:r>
      <w:r w:rsidRPr="0051646F">
        <w:rPr>
          <w:rFonts w:cs="Arial"/>
        </w:rPr>
        <w:t xml:space="preserve"> edition of the American Joint Committee on Cancer (AJCC) </w:t>
      </w:r>
      <w:r w:rsidR="0051646F">
        <w:rPr>
          <w:rFonts w:cs="Arial"/>
        </w:rPr>
        <w:t>s</w:t>
      </w:r>
      <w:r w:rsidRPr="0051646F">
        <w:rPr>
          <w:rFonts w:cs="Arial"/>
        </w:rPr>
        <w:t xml:space="preserve">taging </w:t>
      </w:r>
      <w:r w:rsidR="0051646F">
        <w:rPr>
          <w:rFonts w:cs="Arial"/>
        </w:rPr>
        <w:t>m</w:t>
      </w:r>
      <w:r w:rsidRPr="0051646F">
        <w:rPr>
          <w:rFonts w:cs="Arial"/>
        </w:rPr>
        <w:t>anual</w:t>
      </w:r>
      <w:r w:rsidR="00921C30">
        <w:rPr>
          <w:rFonts w:cs="Arial"/>
          <w:vertAlign w:val="superscript"/>
        </w:rPr>
        <w:t>1</w:t>
      </w:r>
      <w:r w:rsidRPr="00BD6BB4">
        <w:rPr>
          <w:rFonts w:cs="Arial"/>
        </w:rPr>
        <w:t xml:space="preserve"> plac</w:t>
      </w:r>
      <w:r w:rsidR="003741EB" w:rsidRPr="00BD6BB4">
        <w:rPr>
          <w:rFonts w:cs="Arial"/>
        </w:rPr>
        <w:t>e</w:t>
      </w:r>
      <w:r w:rsidR="00A07B3A" w:rsidRPr="00BD6BB4">
        <w:rPr>
          <w:rFonts w:cs="Arial"/>
        </w:rPr>
        <w:t>s a</w:t>
      </w:r>
      <w:r w:rsidR="00A07B3A" w:rsidRPr="0051646F">
        <w:rPr>
          <w:rFonts w:cs="Arial"/>
        </w:rPr>
        <w:t xml:space="preserve"> great</w:t>
      </w:r>
      <w:r w:rsidRPr="0051646F">
        <w:rPr>
          <w:rFonts w:cs="Arial"/>
        </w:rPr>
        <w:t xml:space="preserve"> emphasis on the anatomic primary site of soft tissue sarcomas, </w:t>
      </w:r>
      <w:r w:rsidR="00A07B3A" w:rsidRPr="0051646F">
        <w:rPr>
          <w:rFonts w:cs="Arial"/>
        </w:rPr>
        <w:t xml:space="preserve">due to </w:t>
      </w:r>
      <w:r w:rsidR="00D02FA6" w:rsidRPr="0051646F">
        <w:rPr>
          <w:rFonts w:cs="Arial"/>
        </w:rPr>
        <w:t>implications for</w:t>
      </w:r>
      <w:r w:rsidRPr="0051646F">
        <w:rPr>
          <w:rFonts w:cs="Arial"/>
        </w:rPr>
        <w:t xml:space="preserve"> local recurrence and risk of metastatic disease</w:t>
      </w:r>
      <w:r w:rsidRPr="00916389">
        <w:rPr>
          <w:rFonts w:cs="Arial"/>
        </w:rPr>
        <w:t xml:space="preserve">. Separate staging systems have been </w:t>
      </w:r>
      <w:r w:rsidR="00D02FA6" w:rsidRPr="00916389">
        <w:rPr>
          <w:rFonts w:cs="Arial"/>
        </w:rPr>
        <w:t>developed</w:t>
      </w:r>
      <w:r w:rsidRPr="00916389">
        <w:rPr>
          <w:rFonts w:cs="Arial"/>
        </w:rPr>
        <w:t xml:space="preserve"> for soft tissue sarcomas</w:t>
      </w:r>
      <w:r w:rsidR="005A69C5" w:rsidRPr="00916389">
        <w:rPr>
          <w:rFonts w:cs="Arial"/>
        </w:rPr>
        <w:t xml:space="preserve"> (STS</w:t>
      </w:r>
      <w:r w:rsidR="00C4632D">
        <w:rPr>
          <w:rFonts w:cs="Arial"/>
        </w:rPr>
        <w:t>s</w:t>
      </w:r>
      <w:r w:rsidR="005A69C5" w:rsidRPr="00916389">
        <w:rPr>
          <w:rFonts w:cs="Arial"/>
        </w:rPr>
        <w:t>)</w:t>
      </w:r>
      <w:r w:rsidRPr="00916389">
        <w:rPr>
          <w:rFonts w:cs="Arial"/>
        </w:rPr>
        <w:t xml:space="preserve"> of the extremities and trunk, retroperitoneum, head and neck</w:t>
      </w:r>
      <w:r w:rsidR="0051646F">
        <w:rPr>
          <w:rFonts w:cs="Arial"/>
        </w:rPr>
        <w:t>,</w:t>
      </w:r>
      <w:r w:rsidRPr="0051646F">
        <w:rPr>
          <w:rFonts w:cs="Arial"/>
        </w:rPr>
        <w:t xml:space="preserve"> and visceral sites. For the first </w:t>
      </w:r>
      <w:r w:rsidR="00A8520D">
        <w:rPr>
          <w:rFonts w:cs="Arial"/>
        </w:rPr>
        <w:t>two</w:t>
      </w:r>
      <w:r w:rsidRPr="0051646F">
        <w:rPr>
          <w:rFonts w:cs="Arial"/>
        </w:rPr>
        <w:t xml:space="preserve"> sites, outcomes are well characterized</w:t>
      </w:r>
      <w:r w:rsidR="0051646F">
        <w:rPr>
          <w:rFonts w:cs="Arial"/>
        </w:rPr>
        <w:t>,</w:t>
      </w:r>
      <w:r w:rsidRPr="0051646F">
        <w:rPr>
          <w:rFonts w:cs="Arial"/>
        </w:rPr>
        <w:t xml:space="preserve"> and good predictive models based on staging data are available. However, for the latter </w:t>
      </w:r>
      <w:r w:rsidR="00A8520D">
        <w:rPr>
          <w:rFonts w:cs="Arial"/>
        </w:rPr>
        <w:t>two</w:t>
      </w:r>
      <w:r w:rsidRPr="0051646F">
        <w:rPr>
          <w:rFonts w:cs="Arial"/>
        </w:rPr>
        <w:t xml:space="preserve"> anatomic sites, data are more limited</w:t>
      </w:r>
      <w:r w:rsidR="0051646F">
        <w:rPr>
          <w:rFonts w:cs="Arial"/>
        </w:rPr>
        <w:t>,</w:t>
      </w:r>
      <w:r w:rsidRPr="0051646F">
        <w:rPr>
          <w:rFonts w:cs="Arial"/>
        </w:rPr>
        <w:t xml:space="preserve"> and the proposed staging systems are meant to be a starting point for refining risk assessment.</w:t>
      </w:r>
      <w:r w:rsidR="00255CB5">
        <w:rPr>
          <w:rFonts w:cs="Arial"/>
        </w:rPr>
        <w:t xml:space="preserve"> Additionally, changes were </w:t>
      </w:r>
      <w:r w:rsidR="003B08CA">
        <w:rPr>
          <w:rFonts w:cs="Arial"/>
        </w:rPr>
        <w:t>made to the AJCC staging system</w:t>
      </w:r>
      <w:r w:rsidR="00255CB5">
        <w:rPr>
          <w:rFonts w:cs="Arial"/>
        </w:rPr>
        <w:t xml:space="preserve"> for orbital sarcomas.</w:t>
      </w:r>
      <w:r w:rsidR="00921C30">
        <w:rPr>
          <w:rFonts w:cs="Arial"/>
          <w:vertAlign w:val="superscript"/>
        </w:rPr>
        <w:t>1</w:t>
      </w:r>
      <w:r w:rsidR="00255CB5">
        <w:rPr>
          <w:rFonts w:cs="Arial"/>
        </w:rPr>
        <w:t xml:space="preserve"> </w:t>
      </w:r>
    </w:p>
    <w:p w14:paraId="0ED487F2" w14:textId="77777777" w:rsidR="005A69C5" w:rsidRPr="00916389" w:rsidRDefault="005A69C5" w:rsidP="002103AC">
      <w:pPr>
        <w:rPr>
          <w:rFonts w:cs="Arial"/>
        </w:rPr>
      </w:pPr>
    </w:p>
    <w:p w14:paraId="0A70107B" w14:textId="77777777" w:rsidR="005A69C5" w:rsidRPr="009E48F0" w:rsidRDefault="005A69C5" w:rsidP="002103AC">
      <w:pPr>
        <w:rPr>
          <w:rFonts w:cs="Arial"/>
          <w:b/>
          <w:u w:val="single"/>
        </w:rPr>
      </w:pPr>
      <w:r w:rsidRPr="009E48F0">
        <w:rPr>
          <w:rFonts w:cs="Arial"/>
          <w:b/>
          <w:u w:val="single"/>
        </w:rPr>
        <w:lastRenderedPageBreak/>
        <w:t>Head and Neck</w:t>
      </w:r>
    </w:p>
    <w:p w14:paraId="0834EFB1" w14:textId="77777777" w:rsidR="005A69C5" w:rsidRPr="00916389" w:rsidRDefault="005A69C5" w:rsidP="002103AC">
      <w:pPr>
        <w:rPr>
          <w:rFonts w:cs="Arial"/>
        </w:rPr>
      </w:pPr>
      <w:r w:rsidRPr="00BD6BB4">
        <w:rPr>
          <w:rFonts w:cs="Arial"/>
        </w:rPr>
        <w:t>Includes STS arising in the neck (subcutaneous and deep structures, including neurovascular structures); oral cavity; upper aerodigestive tract, including laryngeal struc</w:t>
      </w:r>
      <w:r w:rsidRPr="0051646F">
        <w:rPr>
          <w:rFonts w:cs="Arial"/>
        </w:rPr>
        <w:t>tures; pharyngeal areas; nasal cavity and paranasal sinuses; infratemporal fossa and masticator space; major salivary glands</w:t>
      </w:r>
      <w:r w:rsidR="00A07B3A" w:rsidRPr="0051646F">
        <w:rPr>
          <w:rFonts w:cs="Arial"/>
        </w:rPr>
        <w:t>,</w:t>
      </w:r>
      <w:r w:rsidRPr="0051646F">
        <w:rPr>
          <w:rFonts w:cs="Arial"/>
        </w:rPr>
        <w:t xml:space="preserve"> thyroid and parathyroid glands; cervical esophagus and trachea; and peripheral and cranial nerves. Although these STS</w:t>
      </w:r>
      <w:r w:rsidR="00C4632D">
        <w:rPr>
          <w:rFonts w:cs="Arial"/>
        </w:rPr>
        <w:t>s</w:t>
      </w:r>
      <w:r w:rsidRPr="0051646F">
        <w:rPr>
          <w:rFonts w:cs="Arial"/>
        </w:rPr>
        <w:t xml:space="preserve"> usually are found at a smaller size than those arising in other anatomic sites, they often have a greater risk of local recurrence</w:t>
      </w:r>
      <w:r w:rsidR="0051646F">
        <w:rPr>
          <w:rFonts w:cs="Arial"/>
        </w:rPr>
        <w:t>,</w:t>
      </w:r>
      <w:r w:rsidRPr="0051646F">
        <w:rPr>
          <w:rFonts w:cs="Arial"/>
        </w:rPr>
        <w:t xml:space="preserve"> and they usually present unique problems from an anatomic standpoint.</w:t>
      </w:r>
      <w:r w:rsidR="005D742A">
        <w:rPr>
          <w:rFonts w:cs="Arial"/>
        </w:rPr>
        <w:t xml:space="preserve"> Soft tissue sarcomas arising in the orbit have their own sta</w:t>
      </w:r>
      <w:r w:rsidR="00C4632D">
        <w:rPr>
          <w:rFonts w:cs="Arial"/>
        </w:rPr>
        <w:t>g</w:t>
      </w:r>
      <w:r w:rsidR="005D742A">
        <w:rPr>
          <w:rFonts w:cs="Arial"/>
        </w:rPr>
        <w:t xml:space="preserve">ing system (see below). </w:t>
      </w:r>
    </w:p>
    <w:p w14:paraId="71DC04D5" w14:textId="77777777" w:rsidR="00B00C9E" w:rsidRPr="00916389" w:rsidRDefault="00B00C9E" w:rsidP="002103AC">
      <w:pPr>
        <w:rPr>
          <w:rFonts w:cs="Arial"/>
        </w:rPr>
      </w:pPr>
    </w:p>
    <w:p w14:paraId="20B24DAD" w14:textId="77777777" w:rsidR="005A69C5" w:rsidRPr="009E48F0" w:rsidRDefault="005A69C5" w:rsidP="002103AC">
      <w:pPr>
        <w:rPr>
          <w:rFonts w:cs="Arial"/>
          <w:bCs/>
          <w:u w:val="single"/>
        </w:rPr>
      </w:pPr>
      <w:r w:rsidRPr="009E48F0">
        <w:rPr>
          <w:rFonts w:cs="Arial"/>
          <w:bCs/>
          <w:u w:val="single"/>
        </w:rPr>
        <w:t>Trunk and Extremities</w:t>
      </w:r>
    </w:p>
    <w:p w14:paraId="735AA7B5" w14:textId="77777777" w:rsidR="005A69C5" w:rsidRPr="00BD6BB4" w:rsidRDefault="005A69C5" w:rsidP="002103AC">
      <w:pPr>
        <w:rPr>
          <w:rFonts w:cs="Arial"/>
        </w:rPr>
      </w:pPr>
      <w:r w:rsidRPr="00BD6BB4">
        <w:rPr>
          <w:rFonts w:cs="Arial"/>
        </w:rPr>
        <w:t>Include</w:t>
      </w:r>
      <w:r w:rsidR="00C4632D">
        <w:rPr>
          <w:rFonts w:cs="Arial"/>
        </w:rPr>
        <w:t>s</w:t>
      </w:r>
      <w:r w:rsidRPr="00BD6BB4">
        <w:rPr>
          <w:rFonts w:cs="Arial"/>
        </w:rPr>
        <w:t xml:space="preserve"> STS arising in extremities and trunk</w:t>
      </w:r>
      <w:r w:rsidR="00A07B3A" w:rsidRPr="00BD6BB4">
        <w:rPr>
          <w:rFonts w:cs="Arial"/>
        </w:rPr>
        <w:t xml:space="preserve">, including </w:t>
      </w:r>
      <w:r w:rsidRPr="00BD6BB4">
        <w:rPr>
          <w:rFonts w:cs="Arial"/>
        </w:rPr>
        <w:t>breast.</w:t>
      </w:r>
    </w:p>
    <w:p w14:paraId="77E0BDFE" w14:textId="77777777" w:rsidR="005A69C5" w:rsidRPr="0051646F" w:rsidRDefault="005A69C5" w:rsidP="002103AC">
      <w:pPr>
        <w:rPr>
          <w:rFonts w:cs="Arial"/>
        </w:rPr>
      </w:pPr>
    </w:p>
    <w:p w14:paraId="03E5A134" w14:textId="77777777" w:rsidR="005A69C5" w:rsidRPr="009E48F0" w:rsidRDefault="00510A34" w:rsidP="002103AC">
      <w:pPr>
        <w:rPr>
          <w:rFonts w:cs="Arial"/>
          <w:bCs/>
          <w:u w:val="single"/>
        </w:rPr>
      </w:pPr>
      <w:r w:rsidRPr="009E48F0">
        <w:rPr>
          <w:rFonts w:cs="Arial"/>
          <w:bCs/>
          <w:u w:val="single"/>
        </w:rPr>
        <w:t>Abdomen and Thoracic Visceral Organs</w:t>
      </w:r>
    </w:p>
    <w:p w14:paraId="1B65F8F9" w14:textId="77777777" w:rsidR="00510A34" w:rsidRPr="00BD6BB4" w:rsidRDefault="00510A34" w:rsidP="002103AC">
      <w:pPr>
        <w:rPr>
          <w:rFonts w:cs="Arial"/>
        </w:rPr>
      </w:pPr>
      <w:r w:rsidRPr="00BD6BB4">
        <w:rPr>
          <w:rFonts w:cs="Arial"/>
        </w:rPr>
        <w:t>Include</w:t>
      </w:r>
      <w:r w:rsidR="00C4632D">
        <w:rPr>
          <w:rFonts w:cs="Arial"/>
        </w:rPr>
        <w:t>s</w:t>
      </w:r>
      <w:r w:rsidRPr="00BD6BB4">
        <w:rPr>
          <w:rFonts w:cs="Arial"/>
        </w:rPr>
        <w:t xml:space="preserve"> STS arising from hollow viscera, including esophagus, stomach, small intestine, colon and rectum, as well as solid viscera such as the liver, kidneys, lungs, and heart. Sarcomas arising within the peritoneal, pleural</w:t>
      </w:r>
      <w:r w:rsidR="0051646F">
        <w:rPr>
          <w:rFonts w:cs="Arial"/>
        </w:rPr>
        <w:t>,</w:t>
      </w:r>
      <w:r w:rsidRPr="00BD6BB4">
        <w:rPr>
          <w:rFonts w:cs="Arial"/>
        </w:rPr>
        <w:t xml:space="preserve"> or mediastinal cavities</w:t>
      </w:r>
      <w:r w:rsidR="0051646F">
        <w:rPr>
          <w:rFonts w:cs="Arial"/>
        </w:rPr>
        <w:t>,</w:t>
      </w:r>
      <w:r w:rsidRPr="00BD6BB4">
        <w:rPr>
          <w:rFonts w:cs="Arial"/>
        </w:rPr>
        <w:t xml:space="preserve"> but not from a specific visceral organ, may be staged in a manner </w:t>
      </w:r>
      <w:proofErr w:type="gramStart"/>
      <w:r w:rsidRPr="00BD6BB4">
        <w:rPr>
          <w:rFonts w:cs="Arial"/>
        </w:rPr>
        <w:t>similar to</w:t>
      </w:r>
      <w:proofErr w:type="gramEnd"/>
      <w:r w:rsidRPr="00BD6BB4">
        <w:rPr>
          <w:rFonts w:cs="Arial"/>
        </w:rPr>
        <w:t xml:space="preserve"> that of retroperitoneal sarcomas.</w:t>
      </w:r>
    </w:p>
    <w:p w14:paraId="320D1AF6" w14:textId="77777777" w:rsidR="00510A34" w:rsidRPr="0051646F" w:rsidRDefault="00510A34" w:rsidP="002103AC">
      <w:pPr>
        <w:rPr>
          <w:rFonts w:cs="Arial"/>
        </w:rPr>
      </w:pPr>
    </w:p>
    <w:p w14:paraId="3BD0132E" w14:textId="77777777" w:rsidR="00510A34" w:rsidRPr="009E48F0" w:rsidRDefault="00510A34" w:rsidP="002103AC">
      <w:pPr>
        <w:rPr>
          <w:rFonts w:cs="Arial"/>
          <w:bCs/>
          <w:u w:val="single"/>
        </w:rPr>
      </w:pPr>
      <w:r w:rsidRPr="009E48F0">
        <w:rPr>
          <w:rFonts w:cs="Arial"/>
          <w:bCs/>
          <w:u w:val="single"/>
        </w:rPr>
        <w:t>Retroperitoneum</w:t>
      </w:r>
    </w:p>
    <w:p w14:paraId="387C8DF3" w14:textId="77777777" w:rsidR="00510A34" w:rsidRDefault="00510A34" w:rsidP="002103AC">
      <w:pPr>
        <w:rPr>
          <w:rFonts w:cs="Arial"/>
        </w:rPr>
      </w:pPr>
      <w:r w:rsidRPr="00BD6BB4">
        <w:rPr>
          <w:rFonts w:cs="Arial"/>
        </w:rPr>
        <w:t xml:space="preserve">Approximately 10% of STS arise in this complex anatomic compartment. </w:t>
      </w:r>
      <w:r w:rsidR="00C279F3" w:rsidRPr="00BD6BB4">
        <w:rPr>
          <w:rFonts w:cs="Arial"/>
        </w:rPr>
        <w:t>Sarcomas arising within the peritoneal, pleural</w:t>
      </w:r>
      <w:r w:rsidR="00C279F3">
        <w:rPr>
          <w:rFonts w:cs="Arial"/>
        </w:rPr>
        <w:t>,</w:t>
      </w:r>
      <w:r w:rsidR="00C279F3" w:rsidRPr="00BD6BB4">
        <w:rPr>
          <w:rFonts w:cs="Arial"/>
        </w:rPr>
        <w:t xml:space="preserve"> or mediastinal cavities</w:t>
      </w:r>
      <w:r w:rsidR="00C279F3">
        <w:rPr>
          <w:rFonts w:cs="Arial"/>
        </w:rPr>
        <w:t>,</w:t>
      </w:r>
      <w:r w:rsidR="00C279F3" w:rsidRPr="00BD6BB4">
        <w:rPr>
          <w:rFonts w:cs="Arial"/>
        </w:rPr>
        <w:t xml:space="preserve"> but not from a specific visceral organ, may be staged in a manner </w:t>
      </w:r>
      <w:proofErr w:type="gramStart"/>
      <w:r w:rsidR="00C279F3" w:rsidRPr="00BD6BB4">
        <w:rPr>
          <w:rFonts w:cs="Arial"/>
        </w:rPr>
        <w:t>similar to</w:t>
      </w:r>
      <w:proofErr w:type="gramEnd"/>
      <w:r w:rsidR="00C279F3" w:rsidRPr="00BD6BB4">
        <w:rPr>
          <w:rFonts w:cs="Arial"/>
        </w:rPr>
        <w:t xml:space="preserve"> that of retroperitoneal sarcomas.</w:t>
      </w:r>
    </w:p>
    <w:p w14:paraId="1D5E6CA2" w14:textId="77777777" w:rsidR="00255CB5" w:rsidRDefault="00255CB5" w:rsidP="002103AC">
      <w:pPr>
        <w:rPr>
          <w:rFonts w:cs="Arial"/>
        </w:rPr>
      </w:pPr>
    </w:p>
    <w:p w14:paraId="4A7A5606" w14:textId="77777777" w:rsidR="00255CB5" w:rsidRPr="009E48F0" w:rsidRDefault="00255CB5" w:rsidP="00255CB5">
      <w:pPr>
        <w:rPr>
          <w:rFonts w:cs="Arial"/>
          <w:bCs/>
          <w:u w:val="single"/>
        </w:rPr>
      </w:pPr>
      <w:r w:rsidRPr="009E48F0">
        <w:rPr>
          <w:rFonts w:cs="Arial"/>
          <w:bCs/>
          <w:u w:val="single"/>
        </w:rPr>
        <w:t>Orbit</w:t>
      </w:r>
    </w:p>
    <w:p w14:paraId="5242EF7B" w14:textId="77777777" w:rsidR="00255CB5" w:rsidRDefault="00C4632D" w:rsidP="00255CB5">
      <w:pPr>
        <w:rPr>
          <w:rFonts w:cs="Arial"/>
        </w:rPr>
      </w:pPr>
      <w:r>
        <w:rPr>
          <w:rFonts w:cs="Arial"/>
        </w:rPr>
        <w:t>The orbit is a cone-</w:t>
      </w:r>
      <w:r w:rsidR="00255CB5">
        <w:rPr>
          <w:rFonts w:cs="Arial"/>
        </w:rPr>
        <w:t xml:space="preserve">shaped cavity surrounded by </w:t>
      </w:r>
      <w:r>
        <w:rPr>
          <w:rFonts w:cs="Arial"/>
        </w:rPr>
        <w:t>7</w:t>
      </w:r>
      <w:r w:rsidR="00255CB5">
        <w:rPr>
          <w:rFonts w:cs="Arial"/>
        </w:rPr>
        <w:t xml:space="preserve"> bones. Numerous anatomic structures that support the globe and periorbital tissues</w:t>
      </w:r>
      <w:r>
        <w:rPr>
          <w:rFonts w:cs="Arial"/>
        </w:rPr>
        <w:t>,</w:t>
      </w:r>
      <w:r w:rsidR="00255CB5">
        <w:rPr>
          <w:rFonts w:cs="Arial"/>
        </w:rPr>
        <w:t xml:space="preserve"> including the optic nerve and its meninges, lacrimal gland, extraocular muscles, fascial connective tissue, orbital fat, cranial and autonomic vessels</w:t>
      </w:r>
      <w:r>
        <w:rPr>
          <w:rFonts w:cs="Arial"/>
        </w:rPr>
        <w:t>,</w:t>
      </w:r>
      <w:r w:rsidR="00255CB5">
        <w:rPr>
          <w:rFonts w:cs="Arial"/>
        </w:rPr>
        <w:t xml:space="preserve"> and blood vessels</w:t>
      </w:r>
      <w:r>
        <w:rPr>
          <w:rFonts w:cs="Arial"/>
        </w:rPr>
        <w:t>,</w:t>
      </w:r>
      <w:r w:rsidR="00255CB5">
        <w:rPr>
          <w:rFonts w:cs="Arial"/>
        </w:rPr>
        <w:t xml:space="preserve"> can be the site of origin for a wide variety of primary orbital sarcomas. </w:t>
      </w:r>
    </w:p>
    <w:p w14:paraId="6CEA3093" w14:textId="77777777" w:rsidR="001F76BB" w:rsidRDefault="001F76BB" w:rsidP="00255CB5">
      <w:pPr>
        <w:rPr>
          <w:rFonts w:cs="Arial"/>
        </w:rPr>
      </w:pPr>
    </w:p>
    <w:p w14:paraId="6F567102" w14:textId="77777777" w:rsidR="00921C30" w:rsidRDefault="001F76BB" w:rsidP="00255CB5">
      <w:pPr>
        <w:rPr>
          <w:rFonts w:cs="Arial"/>
        </w:rPr>
      </w:pPr>
      <w:r>
        <w:rPr>
          <w:rFonts w:cs="Arial"/>
        </w:rPr>
        <w:t>References</w:t>
      </w:r>
    </w:p>
    <w:p w14:paraId="623A526F" w14:textId="77777777" w:rsidR="00921C30" w:rsidRPr="00921C30" w:rsidRDefault="00921C30" w:rsidP="003177AA">
      <w:pPr>
        <w:numPr>
          <w:ilvl w:val="0"/>
          <w:numId w:val="27"/>
        </w:numPr>
        <w:rPr>
          <w:rFonts w:cs="Arial"/>
        </w:rPr>
      </w:pPr>
      <w:r w:rsidRPr="00921C30">
        <w:rPr>
          <w:rFonts w:cs="Arial"/>
        </w:rPr>
        <w:t xml:space="preserve">Amin MB, Edge SB, Greene FL, et al, eds. </w:t>
      </w:r>
      <w:r w:rsidRPr="003177AA">
        <w:rPr>
          <w:rFonts w:cs="Arial"/>
          <w:i/>
        </w:rPr>
        <w:t>AJCC Cancer Staging Manual</w:t>
      </w:r>
      <w:r w:rsidRPr="00921C30">
        <w:rPr>
          <w:rFonts w:cs="Arial"/>
        </w:rPr>
        <w:t>. 8th ed. New York, NY: Springer; 2017.</w:t>
      </w:r>
    </w:p>
    <w:p w14:paraId="72795E23" w14:textId="77777777" w:rsidR="00510A34" w:rsidRPr="00BD6BB4" w:rsidRDefault="00510A34" w:rsidP="002103AC">
      <w:pPr>
        <w:rPr>
          <w:rFonts w:cs="Arial"/>
        </w:rPr>
      </w:pPr>
    </w:p>
    <w:p w14:paraId="351D618C" w14:textId="77777777" w:rsidR="002103AC" w:rsidRPr="0051646F" w:rsidRDefault="00984B1D" w:rsidP="002103AC">
      <w:pPr>
        <w:pStyle w:val="Heading2"/>
        <w:rPr>
          <w:rFonts w:cs="Arial"/>
        </w:rPr>
      </w:pPr>
      <w:r>
        <w:rPr>
          <w:rFonts w:cs="Arial"/>
        </w:rPr>
        <w:t>C</w:t>
      </w:r>
      <w:r w:rsidR="005E1F03" w:rsidRPr="0051646F">
        <w:rPr>
          <w:rFonts w:cs="Arial"/>
        </w:rPr>
        <w:t xml:space="preserve">.  </w:t>
      </w:r>
      <w:r w:rsidR="002103AC" w:rsidRPr="0051646F">
        <w:rPr>
          <w:rFonts w:cs="Arial"/>
        </w:rPr>
        <w:t>Histologic Classification</w:t>
      </w:r>
    </w:p>
    <w:p w14:paraId="43340303" w14:textId="77777777" w:rsidR="002103AC" w:rsidRPr="0051646F" w:rsidRDefault="002103AC" w:rsidP="002103AC">
      <w:pPr>
        <w:rPr>
          <w:rFonts w:cs="Arial"/>
        </w:rPr>
      </w:pPr>
    </w:p>
    <w:p w14:paraId="3D646B0C" w14:textId="77777777" w:rsidR="002103AC" w:rsidRPr="009E48F0" w:rsidRDefault="002103AC" w:rsidP="002103AC">
      <w:pPr>
        <w:pStyle w:val="Heading2"/>
        <w:rPr>
          <w:rFonts w:cs="Arial"/>
          <w:b w:val="0"/>
          <w:bCs/>
          <w:u w:val="single"/>
        </w:rPr>
      </w:pPr>
      <w:r w:rsidRPr="009E48F0">
        <w:rPr>
          <w:rFonts w:cs="Arial"/>
          <w:b w:val="0"/>
          <w:bCs/>
          <w:u w:val="single"/>
        </w:rPr>
        <w:t>Intraoperative Consultation</w:t>
      </w:r>
    </w:p>
    <w:p w14:paraId="506B86D9" w14:textId="77777777" w:rsidR="002103AC" w:rsidRPr="00916389" w:rsidRDefault="002103AC" w:rsidP="002103AC">
      <w:pPr>
        <w:rPr>
          <w:rFonts w:cs="Arial"/>
        </w:rPr>
      </w:pPr>
      <w:r w:rsidRPr="0051646F">
        <w:rPr>
          <w:rFonts w:cs="Arial"/>
        </w:rPr>
        <w:t>Histologic classification of soft tissue tumors is sufficiently complex that, in many cases, it is unreasonable to expect a precise classification of these tumors based on an intraoperative consultation. A complete understanding of the surgeon’s treatment algorithm</w:t>
      </w:r>
      <w:r w:rsidRPr="00916389">
        <w:rPr>
          <w:rFonts w:cs="Arial"/>
        </w:rPr>
        <w:t xml:space="preserve"> is recommended before rendering a frozen section diagnosis. Intraoperative consultation is useful in assessing if “</w:t>
      </w:r>
      <w:proofErr w:type="spellStart"/>
      <w:r w:rsidRPr="00916389">
        <w:rPr>
          <w:rFonts w:cs="Arial"/>
        </w:rPr>
        <w:t>lesional</w:t>
      </w:r>
      <w:proofErr w:type="spellEnd"/>
      <w:r w:rsidRPr="00916389">
        <w:rPr>
          <w:rFonts w:cs="Arial"/>
        </w:rPr>
        <w:t xml:space="preserve">” tissue is present and in constructing a differential diagnosis that can direct the proper triage of tissue for flow cytometry (lymphoma), electron microscopy, and molecular studies/cytogenetics. Tissue triage optimally is performed at the time of frozen section. In many cases, it is important that a portion of tissue be submitted for ancillary studies, even from fine-needle aspiration (FNA) and core needle biopsy specimens, after </w:t>
      </w:r>
      <w:proofErr w:type="gramStart"/>
      <w:r w:rsidRPr="00916389">
        <w:rPr>
          <w:rFonts w:cs="Arial"/>
        </w:rPr>
        <w:t>sufficient</w:t>
      </w:r>
      <w:proofErr w:type="gramEnd"/>
      <w:r w:rsidRPr="00916389">
        <w:rPr>
          <w:rFonts w:cs="Arial"/>
        </w:rPr>
        <w:t xml:space="preserve"> tissue has been submitted for histologic evaluation. </w:t>
      </w:r>
    </w:p>
    <w:p w14:paraId="4821045B" w14:textId="77777777" w:rsidR="002103AC" w:rsidRPr="00916389" w:rsidRDefault="002103AC" w:rsidP="002103AC">
      <w:pPr>
        <w:rPr>
          <w:rFonts w:cs="Arial"/>
        </w:rPr>
      </w:pPr>
    </w:p>
    <w:p w14:paraId="35B0E283" w14:textId="77777777" w:rsidR="002103AC" w:rsidRPr="009E48F0" w:rsidRDefault="00C4632D" w:rsidP="002103AC">
      <w:pPr>
        <w:pStyle w:val="Heading2"/>
        <w:rPr>
          <w:rFonts w:cs="Arial"/>
          <w:b w:val="0"/>
          <w:bCs/>
          <w:u w:val="single"/>
        </w:rPr>
      </w:pPr>
      <w:r w:rsidRPr="009E48F0">
        <w:rPr>
          <w:rFonts w:cs="Arial"/>
          <w:b w:val="0"/>
          <w:bCs/>
          <w:u w:val="single"/>
        </w:rPr>
        <w:t>Tumor Classification F</w:t>
      </w:r>
      <w:r w:rsidR="002103AC" w:rsidRPr="009E48F0">
        <w:rPr>
          <w:rFonts w:cs="Arial"/>
          <w:b w:val="0"/>
          <w:bCs/>
          <w:u w:val="single"/>
        </w:rPr>
        <w:t>rom Biopsies</w:t>
      </w:r>
    </w:p>
    <w:p w14:paraId="5DEE920E" w14:textId="77777777" w:rsidR="002103AC" w:rsidRPr="00916389" w:rsidRDefault="002103AC" w:rsidP="002103AC">
      <w:pPr>
        <w:rPr>
          <w:rFonts w:cs="Arial"/>
        </w:rPr>
      </w:pPr>
      <w:r w:rsidRPr="00916389">
        <w:rPr>
          <w:rFonts w:cs="Arial"/>
        </w:rPr>
        <w:t>It is not always possible to classify soft tissue tumors precisely based on biopsy material, especially FNA and core needle biopsy specimens. Although pathologists should make every attempt to classify lesions in small biopsy specimens, on occasion stratification into very basic diagnostic categories, such as lymphoma, carcinoma, melanoma, and sarcoma, is all that is possible. In some cases, precise classification is only possible in open biopsies or resection specimens.</w:t>
      </w:r>
    </w:p>
    <w:p w14:paraId="24661474" w14:textId="77777777" w:rsidR="002103AC" w:rsidRPr="00916389" w:rsidRDefault="002103AC" w:rsidP="002103AC">
      <w:pPr>
        <w:rPr>
          <w:rFonts w:cs="Arial"/>
        </w:rPr>
      </w:pPr>
    </w:p>
    <w:p w14:paraId="7B2B7928" w14:textId="77777777" w:rsidR="002103AC" w:rsidRPr="009E48F0" w:rsidRDefault="002103AC" w:rsidP="002103AC">
      <w:pPr>
        <w:pStyle w:val="Heading2"/>
        <w:rPr>
          <w:rFonts w:cs="Arial"/>
          <w:b w:val="0"/>
          <w:bCs/>
          <w:u w:val="single"/>
        </w:rPr>
      </w:pPr>
      <w:r w:rsidRPr="009E48F0">
        <w:rPr>
          <w:rFonts w:cs="Arial"/>
          <w:b w:val="0"/>
          <w:bCs/>
          <w:u w:val="single"/>
        </w:rPr>
        <w:t>WHO Classification of Tumors</w:t>
      </w:r>
    </w:p>
    <w:p w14:paraId="4DD3FDA0" w14:textId="77777777" w:rsidR="002103AC" w:rsidRPr="00916389" w:rsidRDefault="002103AC" w:rsidP="002103AC">
      <w:pPr>
        <w:rPr>
          <w:rFonts w:cs="Arial"/>
        </w:rPr>
      </w:pPr>
      <w:r w:rsidRPr="00916389">
        <w:rPr>
          <w:rFonts w:cs="Arial"/>
        </w:rPr>
        <w:t>Classification of tumors should be made according to the World Health Organization (WHO) classification of soft tissue tumors listed below.</w:t>
      </w:r>
      <w:r w:rsidR="00921C30">
        <w:rPr>
          <w:rFonts w:cs="Arial"/>
          <w:vertAlign w:val="superscript"/>
        </w:rPr>
        <w:t>1</w:t>
      </w:r>
      <w:r w:rsidRPr="00916389">
        <w:rPr>
          <w:rFonts w:cs="Arial"/>
        </w:rPr>
        <w:t xml:space="preserve"> As part of the latest WHO classification of soft tissue tumors, a recommendation was </w:t>
      </w:r>
      <w:r w:rsidRPr="00916389">
        <w:rPr>
          <w:rFonts w:cs="Arial"/>
        </w:rPr>
        <w:lastRenderedPageBreak/>
        <w:t xml:space="preserve">made to divide tumors into 4 categories: benign, intermediate (locally aggressive), intermediate (rarely metastasizing), and malignant. </w:t>
      </w:r>
    </w:p>
    <w:p w14:paraId="58B5B3F9" w14:textId="77777777" w:rsidR="002103AC" w:rsidRPr="00916389" w:rsidRDefault="002103AC" w:rsidP="002103AC">
      <w:pPr>
        <w:rPr>
          <w:rFonts w:cs="Arial"/>
        </w:rPr>
      </w:pPr>
    </w:p>
    <w:p w14:paraId="4DC630EC" w14:textId="77777777" w:rsidR="002103AC" w:rsidRPr="00916389" w:rsidRDefault="002103AC" w:rsidP="002103AC">
      <w:pPr>
        <w:pStyle w:val="Heading2"/>
        <w:rPr>
          <w:rFonts w:eastAsia="MS Mincho" w:cs="Arial"/>
        </w:rPr>
      </w:pPr>
      <w:r w:rsidRPr="00916389">
        <w:rPr>
          <w:rFonts w:eastAsia="MS Mincho" w:cs="Arial"/>
        </w:rPr>
        <w:t>WHO Classification of Soft Tissue Tumors of Intermediate Malignant Potential and Malignant Soft Tissue Tumors</w:t>
      </w:r>
    </w:p>
    <w:p w14:paraId="474FA2ED" w14:textId="77777777" w:rsidR="002103AC" w:rsidRPr="00916389" w:rsidRDefault="002103AC" w:rsidP="002103AC">
      <w:pPr>
        <w:pStyle w:val="Footer"/>
        <w:keepNext/>
        <w:tabs>
          <w:tab w:val="clear" w:pos="4320"/>
          <w:tab w:val="clear" w:pos="8640"/>
        </w:tabs>
        <w:rPr>
          <w:rFonts w:eastAsia="MS Mincho" w:cs="Arial"/>
        </w:rPr>
      </w:pPr>
    </w:p>
    <w:p w14:paraId="7ADA4F6F" w14:textId="77777777" w:rsidR="00CF24BB" w:rsidRPr="00750638" w:rsidRDefault="00CF24BB" w:rsidP="00CF24BB">
      <w:pPr>
        <w:keepNext/>
        <w:rPr>
          <w:rFonts w:eastAsia="MS Mincho" w:cs="Arial"/>
          <w:u w:val="single"/>
        </w:rPr>
      </w:pPr>
      <w:r w:rsidRPr="00750638">
        <w:rPr>
          <w:rFonts w:eastAsia="MS Mincho" w:cs="Arial"/>
          <w:u w:val="single"/>
        </w:rPr>
        <w:t>Adipocytic Tumors</w:t>
      </w:r>
    </w:p>
    <w:p w14:paraId="242643EC" w14:textId="77777777" w:rsidR="00CF24BB" w:rsidRPr="00750638" w:rsidRDefault="00CF24BB" w:rsidP="00CF24BB">
      <w:pPr>
        <w:pStyle w:val="10"/>
        <w:keepNext/>
        <w:rPr>
          <w:rFonts w:eastAsia="MS Mincho" w:cs="Arial"/>
          <w:u w:val="single"/>
        </w:rPr>
      </w:pPr>
      <w:r w:rsidRPr="00750638">
        <w:rPr>
          <w:rFonts w:eastAsia="MS Mincho" w:cs="Arial"/>
          <w:u w:val="single"/>
        </w:rPr>
        <w:t>Intermediate (locally aggressive)</w:t>
      </w:r>
    </w:p>
    <w:p w14:paraId="6B086C1B" w14:textId="77777777" w:rsidR="00CF24BB" w:rsidRPr="00916389" w:rsidRDefault="00CF24BB" w:rsidP="00CF24BB">
      <w:pPr>
        <w:pStyle w:val="a"/>
        <w:keepNext/>
        <w:rPr>
          <w:rFonts w:eastAsia="MS Mincho" w:cs="Arial"/>
        </w:rPr>
      </w:pPr>
      <w:r w:rsidRPr="00916389">
        <w:rPr>
          <w:rFonts w:eastAsia="MS Mincho" w:cs="Arial"/>
        </w:rPr>
        <w:t>Atypical lipomatous tumor/Well-differentiated liposarcoma</w:t>
      </w:r>
    </w:p>
    <w:p w14:paraId="3D282A91" w14:textId="77777777" w:rsidR="00CF24BB" w:rsidRPr="00750638" w:rsidRDefault="00CF24BB" w:rsidP="00CF24BB">
      <w:pPr>
        <w:pStyle w:val="10"/>
        <w:rPr>
          <w:rFonts w:eastAsia="MS Mincho" w:cs="Arial"/>
          <w:u w:val="single"/>
        </w:rPr>
      </w:pPr>
      <w:r w:rsidRPr="00750638">
        <w:rPr>
          <w:rFonts w:eastAsia="MS Mincho" w:cs="Arial"/>
          <w:u w:val="single"/>
        </w:rPr>
        <w:t>Malignant</w:t>
      </w:r>
    </w:p>
    <w:p w14:paraId="48F5BFBD" w14:textId="77777777" w:rsidR="00CF24BB" w:rsidRPr="00916389" w:rsidRDefault="00CF24BB" w:rsidP="00CF24BB">
      <w:pPr>
        <w:pStyle w:val="a"/>
        <w:rPr>
          <w:rFonts w:eastAsia="MS Mincho" w:cs="Arial"/>
        </w:rPr>
      </w:pPr>
      <w:r w:rsidRPr="00916389">
        <w:rPr>
          <w:rFonts w:eastAsia="MS Mincho" w:cs="Arial"/>
        </w:rPr>
        <w:t>Dedifferentiated liposarcoma</w:t>
      </w:r>
    </w:p>
    <w:p w14:paraId="16C97EF1" w14:textId="77777777" w:rsidR="00CF24BB" w:rsidRPr="00916389" w:rsidRDefault="00CF24BB" w:rsidP="00CF24BB">
      <w:pPr>
        <w:pStyle w:val="a"/>
        <w:rPr>
          <w:rFonts w:eastAsia="MS Mincho" w:cs="Arial"/>
        </w:rPr>
      </w:pPr>
      <w:r w:rsidRPr="00916389">
        <w:rPr>
          <w:rFonts w:eastAsia="MS Mincho" w:cs="Arial"/>
        </w:rPr>
        <w:t>Myxoid/round cell liposarcoma</w:t>
      </w:r>
    </w:p>
    <w:p w14:paraId="4B17AFC1" w14:textId="77777777" w:rsidR="00CF24BB" w:rsidRPr="00916389" w:rsidRDefault="00CF24BB" w:rsidP="00CF24BB">
      <w:pPr>
        <w:pStyle w:val="a"/>
        <w:rPr>
          <w:rFonts w:eastAsia="MS Mincho" w:cs="Arial"/>
        </w:rPr>
      </w:pPr>
      <w:r w:rsidRPr="00916389">
        <w:rPr>
          <w:rFonts w:eastAsia="MS Mincho" w:cs="Arial"/>
        </w:rPr>
        <w:t>Pleomorphic liposarcoma</w:t>
      </w:r>
    </w:p>
    <w:p w14:paraId="66BE4E89" w14:textId="77777777" w:rsidR="00CF24BB" w:rsidRPr="00916389" w:rsidRDefault="00CF24BB" w:rsidP="00CF24BB">
      <w:pPr>
        <w:pStyle w:val="a"/>
        <w:rPr>
          <w:rFonts w:eastAsia="MS Mincho" w:cs="Arial"/>
        </w:rPr>
      </w:pPr>
      <w:proofErr w:type="gramStart"/>
      <w:r w:rsidRPr="00916389">
        <w:rPr>
          <w:rFonts w:eastAsia="MS Mincho" w:cs="Arial"/>
        </w:rPr>
        <w:t>Mixed-type</w:t>
      </w:r>
      <w:proofErr w:type="gramEnd"/>
      <w:r w:rsidRPr="00916389">
        <w:rPr>
          <w:rFonts w:eastAsia="MS Mincho" w:cs="Arial"/>
        </w:rPr>
        <w:t xml:space="preserve"> liposarcoma</w:t>
      </w:r>
    </w:p>
    <w:p w14:paraId="2DD7CC4A" w14:textId="77777777" w:rsidR="00CF24BB" w:rsidRPr="00916389" w:rsidRDefault="00CF24BB" w:rsidP="00CF24BB">
      <w:pPr>
        <w:pStyle w:val="a"/>
        <w:rPr>
          <w:rFonts w:eastAsia="MS Mincho" w:cs="Arial"/>
        </w:rPr>
      </w:pPr>
      <w:r w:rsidRPr="00916389">
        <w:rPr>
          <w:rFonts w:eastAsia="MS Mincho" w:cs="Arial"/>
        </w:rPr>
        <w:t>Liposarcoma, not otherwise specified</w:t>
      </w:r>
    </w:p>
    <w:p w14:paraId="4AC509A6" w14:textId="77777777" w:rsidR="00CF24BB" w:rsidRPr="00916389" w:rsidRDefault="00CF24BB" w:rsidP="00CF24BB">
      <w:pPr>
        <w:pStyle w:val="a"/>
        <w:rPr>
          <w:rFonts w:eastAsia="MS Mincho" w:cs="Arial"/>
        </w:rPr>
      </w:pPr>
    </w:p>
    <w:p w14:paraId="04100C2F" w14:textId="77777777" w:rsidR="00CF24BB" w:rsidRPr="00750638" w:rsidRDefault="00CF24BB" w:rsidP="00CF24BB">
      <w:pPr>
        <w:rPr>
          <w:rFonts w:eastAsia="MS Mincho" w:cs="Arial"/>
          <w:u w:val="single"/>
        </w:rPr>
      </w:pPr>
      <w:r w:rsidRPr="00750638">
        <w:rPr>
          <w:rFonts w:eastAsia="MS Mincho" w:cs="Arial"/>
          <w:u w:val="single"/>
        </w:rPr>
        <w:t>Fibroblastic/</w:t>
      </w:r>
      <w:proofErr w:type="spellStart"/>
      <w:r w:rsidRPr="00750638">
        <w:rPr>
          <w:rFonts w:eastAsia="MS Mincho" w:cs="Arial"/>
          <w:u w:val="single"/>
        </w:rPr>
        <w:t>Myofibroblastic</w:t>
      </w:r>
      <w:proofErr w:type="spellEnd"/>
      <w:r w:rsidRPr="00750638">
        <w:rPr>
          <w:rFonts w:eastAsia="MS Mincho" w:cs="Arial"/>
          <w:u w:val="single"/>
        </w:rPr>
        <w:t xml:space="preserve"> Tumors</w:t>
      </w:r>
    </w:p>
    <w:p w14:paraId="76B0299C" w14:textId="77777777" w:rsidR="00CF24BB" w:rsidRPr="00750638" w:rsidRDefault="00CF24BB" w:rsidP="00CF24BB">
      <w:pPr>
        <w:pStyle w:val="10"/>
        <w:rPr>
          <w:rFonts w:eastAsia="MS Mincho" w:cs="Arial"/>
          <w:u w:val="single"/>
        </w:rPr>
      </w:pPr>
      <w:r w:rsidRPr="00750638">
        <w:rPr>
          <w:rFonts w:eastAsia="MS Mincho" w:cs="Arial"/>
          <w:u w:val="single"/>
        </w:rPr>
        <w:t>Intermediate (locally aggressive)</w:t>
      </w:r>
    </w:p>
    <w:p w14:paraId="5F392AE6" w14:textId="77777777" w:rsidR="00CF24BB" w:rsidRPr="00916389" w:rsidRDefault="00CF24BB" w:rsidP="00CF24BB">
      <w:pPr>
        <w:pStyle w:val="a"/>
        <w:rPr>
          <w:rFonts w:eastAsia="MS Mincho" w:cs="Arial"/>
        </w:rPr>
      </w:pPr>
      <w:r w:rsidRPr="00916389">
        <w:rPr>
          <w:rFonts w:eastAsia="MS Mincho" w:cs="Arial"/>
        </w:rPr>
        <w:t>Superficial fibromatoses (palmar/</w:t>
      </w:r>
      <w:proofErr w:type="gramStart"/>
      <w:r w:rsidRPr="00916389">
        <w:rPr>
          <w:rFonts w:eastAsia="MS Mincho" w:cs="Arial"/>
        </w:rPr>
        <w:t>plantar)*</w:t>
      </w:r>
      <w:proofErr w:type="gramEnd"/>
    </w:p>
    <w:p w14:paraId="2F2FA2AE" w14:textId="77777777" w:rsidR="00CF24BB" w:rsidRPr="00916389" w:rsidRDefault="00CF24BB" w:rsidP="00CF24BB">
      <w:pPr>
        <w:pStyle w:val="a"/>
        <w:rPr>
          <w:rFonts w:eastAsia="MS Mincho" w:cs="Arial"/>
        </w:rPr>
      </w:pPr>
      <w:r w:rsidRPr="00916389">
        <w:rPr>
          <w:rFonts w:eastAsia="MS Mincho" w:cs="Arial"/>
        </w:rPr>
        <w:t>Desmoid-type fibromatoses*</w:t>
      </w:r>
    </w:p>
    <w:p w14:paraId="5180C0FB" w14:textId="77777777" w:rsidR="00CF24BB" w:rsidRPr="00916389" w:rsidRDefault="00CF24BB" w:rsidP="00CF24BB">
      <w:pPr>
        <w:pStyle w:val="a"/>
        <w:rPr>
          <w:rFonts w:eastAsia="MS Mincho" w:cs="Arial"/>
        </w:rPr>
      </w:pPr>
      <w:proofErr w:type="spellStart"/>
      <w:r w:rsidRPr="00916389">
        <w:rPr>
          <w:rFonts w:eastAsia="MS Mincho" w:cs="Arial"/>
        </w:rPr>
        <w:t>Lipofibromatosis</w:t>
      </w:r>
      <w:proofErr w:type="spellEnd"/>
      <w:r w:rsidRPr="00916389">
        <w:rPr>
          <w:rFonts w:eastAsia="MS Mincho" w:cs="Arial"/>
        </w:rPr>
        <w:t>*</w:t>
      </w:r>
    </w:p>
    <w:p w14:paraId="537839DE" w14:textId="77777777" w:rsidR="00CF24BB" w:rsidRPr="00916389" w:rsidRDefault="00CF24BB" w:rsidP="00CF24BB">
      <w:pPr>
        <w:pStyle w:val="a"/>
        <w:rPr>
          <w:rFonts w:eastAsia="MS Mincho" w:cs="Arial"/>
        </w:rPr>
      </w:pPr>
      <w:r w:rsidRPr="00916389">
        <w:rPr>
          <w:rFonts w:eastAsia="MS Mincho" w:cs="Arial"/>
        </w:rPr>
        <w:t xml:space="preserve">Giant cell </w:t>
      </w:r>
      <w:proofErr w:type="spellStart"/>
      <w:r w:rsidRPr="00916389">
        <w:rPr>
          <w:rFonts w:eastAsia="MS Mincho" w:cs="Arial"/>
        </w:rPr>
        <w:t>fibroblastoma</w:t>
      </w:r>
      <w:proofErr w:type="spellEnd"/>
      <w:r w:rsidRPr="00916389">
        <w:rPr>
          <w:rFonts w:eastAsia="MS Mincho" w:cs="Arial"/>
        </w:rPr>
        <w:t>*</w:t>
      </w:r>
    </w:p>
    <w:p w14:paraId="4650EDF0" w14:textId="77777777" w:rsidR="00CF24BB" w:rsidRPr="00750638" w:rsidRDefault="00CF24BB" w:rsidP="00CF24BB">
      <w:pPr>
        <w:pStyle w:val="10"/>
        <w:rPr>
          <w:rFonts w:eastAsia="MS Mincho" w:cs="Arial"/>
          <w:u w:val="single"/>
        </w:rPr>
      </w:pPr>
      <w:r w:rsidRPr="00750638">
        <w:rPr>
          <w:rFonts w:eastAsia="MS Mincho" w:cs="Arial"/>
          <w:u w:val="single"/>
        </w:rPr>
        <w:t>Intermediate (rarely metastasizing)</w:t>
      </w:r>
    </w:p>
    <w:p w14:paraId="29C4E66F" w14:textId="77777777" w:rsidR="00CF24BB" w:rsidRPr="00916389" w:rsidRDefault="00CF24BB" w:rsidP="00CF24BB">
      <w:pPr>
        <w:pStyle w:val="a"/>
        <w:rPr>
          <w:rFonts w:eastAsia="MS Mincho" w:cs="Arial"/>
        </w:rPr>
      </w:pPr>
      <w:r w:rsidRPr="00916389">
        <w:rPr>
          <w:rFonts w:eastAsia="MS Mincho" w:cs="Arial"/>
        </w:rPr>
        <w:t>Dermatofibrosarcoma protuberans</w:t>
      </w:r>
    </w:p>
    <w:p w14:paraId="01C8E66D" w14:textId="77777777" w:rsidR="00CF24BB" w:rsidRPr="00916389" w:rsidRDefault="00CF24BB" w:rsidP="00CF24BB">
      <w:pPr>
        <w:pStyle w:val="a"/>
        <w:rPr>
          <w:rFonts w:eastAsia="MS Mincho" w:cs="Arial"/>
        </w:rPr>
      </w:pPr>
      <w:r w:rsidRPr="00916389">
        <w:rPr>
          <w:rFonts w:eastAsia="MS Mincho" w:cs="Arial"/>
        </w:rPr>
        <w:tab/>
      </w:r>
      <w:proofErr w:type="spellStart"/>
      <w:r w:rsidRPr="00916389">
        <w:rPr>
          <w:rFonts w:eastAsia="MS Mincho" w:cs="Arial"/>
        </w:rPr>
        <w:t>Fibrosarcomatous</w:t>
      </w:r>
      <w:proofErr w:type="spellEnd"/>
      <w:r w:rsidRPr="00916389">
        <w:rPr>
          <w:rFonts w:eastAsia="MS Mincho" w:cs="Arial"/>
        </w:rPr>
        <w:t xml:space="preserve"> dermatofibrosarcoma protuberans</w:t>
      </w:r>
    </w:p>
    <w:p w14:paraId="133C9C9F" w14:textId="77777777" w:rsidR="00CF24BB" w:rsidRPr="00916389" w:rsidRDefault="00CF24BB" w:rsidP="00CF24BB">
      <w:pPr>
        <w:pStyle w:val="a"/>
        <w:rPr>
          <w:rFonts w:eastAsia="MS Mincho" w:cs="Arial"/>
        </w:rPr>
      </w:pPr>
      <w:r w:rsidRPr="00916389">
        <w:rPr>
          <w:rFonts w:eastAsia="MS Mincho" w:cs="Arial"/>
        </w:rPr>
        <w:tab/>
        <w:t xml:space="preserve">Pigmented </w:t>
      </w:r>
      <w:proofErr w:type="spellStart"/>
      <w:r w:rsidRPr="00916389">
        <w:rPr>
          <w:rFonts w:eastAsia="MS Mincho" w:cs="Arial"/>
        </w:rPr>
        <w:t>dermatofibrosarcomatous</w:t>
      </w:r>
      <w:proofErr w:type="spellEnd"/>
      <w:r w:rsidRPr="00916389">
        <w:rPr>
          <w:rFonts w:eastAsia="MS Mincho" w:cs="Arial"/>
        </w:rPr>
        <w:t xml:space="preserve"> protuberans</w:t>
      </w:r>
    </w:p>
    <w:p w14:paraId="17513C02" w14:textId="77777777" w:rsidR="00CF24BB" w:rsidRPr="00916389" w:rsidRDefault="00CF24BB" w:rsidP="00CF24BB">
      <w:pPr>
        <w:pStyle w:val="a"/>
        <w:rPr>
          <w:rFonts w:eastAsia="MS Mincho" w:cs="Arial"/>
        </w:rPr>
      </w:pPr>
      <w:r w:rsidRPr="00916389">
        <w:rPr>
          <w:rFonts w:eastAsia="MS Mincho" w:cs="Arial"/>
        </w:rPr>
        <w:t xml:space="preserve">Solitary fibrous tumor, malignant </w:t>
      </w:r>
    </w:p>
    <w:p w14:paraId="2277E4B5" w14:textId="77777777" w:rsidR="00CF24BB" w:rsidRPr="00916389" w:rsidRDefault="00CF24BB" w:rsidP="00CF24BB">
      <w:pPr>
        <w:pStyle w:val="a"/>
        <w:rPr>
          <w:rFonts w:eastAsia="MS Mincho" w:cs="Arial"/>
        </w:rPr>
      </w:pPr>
      <w:r w:rsidRPr="00916389">
        <w:rPr>
          <w:rFonts w:eastAsia="MS Mincho" w:cs="Arial"/>
        </w:rPr>
        <w:t xml:space="preserve">Inflammatory </w:t>
      </w:r>
      <w:proofErr w:type="spellStart"/>
      <w:r w:rsidRPr="00916389">
        <w:rPr>
          <w:rFonts w:eastAsia="MS Mincho" w:cs="Arial"/>
        </w:rPr>
        <w:t>myofibroblastic</w:t>
      </w:r>
      <w:proofErr w:type="spellEnd"/>
      <w:r w:rsidRPr="00916389">
        <w:rPr>
          <w:rFonts w:eastAsia="MS Mincho" w:cs="Arial"/>
        </w:rPr>
        <w:t xml:space="preserve"> tumor</w:t>
      </w:r>
    </w:p>
    <w:p w14:paraId="6C8DAE45" w14:textId="77777777" w:rsidR="00CF24BB" w:rsidRPr="00916389" w:rsidRDefault="00CF24BB" w:rsidP="00CF24BB">
      <w:pPr>
        <w:pStyle w:val="a"/>
        <w:rPr>
          <w:rFonts w:eastAsia="MS Mincho" w:cs="Arial"/>
        </w:rPr>
      </w:pPr>
      <w:r w:rsidRPr="00916389">
        <w:rPr>
          <w:rFonts w:eastAsia="MS Mincho" w:cs="Arial"/>
        </w:rPr>
        <w:t xml:space="preserve">Low-grade </w:t>
      </w:r>
      <w:proofErr w:type="spellStart"/>
      <w:r w:rsidRPr="00916389">
        <w:rPr>
          <w:rFonts w:eastAsia="MS Mincho" w:cs="Arial"/>
        </w:rPr>
        <w:t>myofibroblastic</w:t>
      </w:r>
      <w:proofErr w:type="spellEnd"/>
      <w:r w:rsidRPr="00916389">
        <w:rPr>
          <w:rFonts w:eastAsia="MS Mincho" w:cs="Arial"/>
        </w:rPr>
        <w:t xml:space="preserve"> sarcoma</w:t>
      </w:r>
    </w:p>
    <w:p w14:paraId="126387F4" w14:textId="77777777" w:rsidR="00CF24BB" w:rsidRPr="00916389" w:rsidRDefault="00CF24BB" w:rsidP="00CF24BB">
      <w:pPr>
        <w:pStyle w:val="a"/>
        <w:rPr>
          <w:rFonts w:eastAsia="MS Mincho" w:cs="Arial"/>
        </w:rPr>
      </w:pPr>
      <w:proofErr w:type="spellStart"/>
      <w:r w:rsidRPr="00916389">
        <w:rPr>
          <w:rFonts w:eastAsia="MS Mincho" w:cs="Arial"/>
        </w:rPr>
        <w:t>Myxoinflammatory</w:t>
      </w:r>
      <w:proofErr w:type="spellEnd"/>
      <w:r w:rsidRPr="00916389">
        <w:rPr>
          <w:rFonts w:eastAsia="MS Mincho" w:cs="Arial"/>
        </w:rPr>
        <w:t xml:space="preserve"> fibroblastic sarcoma/</w:t>
      </w:r>
      <w:r>
        <w:rPr>
          <w:rFonts w:eastAsia="MS Mincho" w:cs="Arial"/>
        </w:rPr>
        <w:t>a</w:t>
      </w:r>
      <w:r w:rsidRPr="00916389">
        <w:rPr>
          <w:rFonts w:eastAsia="MS Mincho" w:cs="Arial"/>
        </w:rPr>
        <w:t xml:space="preserve">typical </w:t>
      </w:r>
      <w:proofErr w:type="spellStart"/>
      <w:r w:rsidRPr="00916389">
        <w:rPr>
          <w:rFonts w:eastAsia="MS Mincho" w:cs="Arial"/>
        </w:rPr>
        <w:t>myxoinflammatory</w:t>
      </w:r>
      <w:proofErr w:type="spellEnd"/>
      <w:r w:rsidRPr="00916389">
        <w:rPr>
          <w:rFonts w:eastAsia="MS Mincho" w:cs="Arial"/>
        </w:rPr>
        <w:t xml:space="preserve"> fibroblastic tumor</w:t>
      </w:r>
    </w:p>
    <w:p w14:paraId="0F634AEC" w14:textId="77777777" w:rsidR="00CF24BB" w:rsidRPr="00916389" w:rsidRDefault="00CF24BB" w:rsidP="00CF24BB">
      <w:pPr>
        <w:pStyle w:val="a"/>
        <w:rPr>
          <w:rFonts w:eastAsia="MS Mincho" w:cs="Arial"/>
          <w:lang w:val="it-IT"/>
        </w:rPr>
      </w:pPr>
      <w:r w:rsidRPr="00916389">
        <w:rPr>
          <w:rFonts w:eastAsia="MS Mincho" w:cs="Arial"/>
          <w:lang w:val="it-IT"/>
        </w:rPr>
        <w:t>Infantile fibrosarcoma</w:t>
      </w:r>
    </w:p>
    <w:p w14:paraId="6F3E0ACF" w14:textId="77777777" w:rsidR="00CF24BB" w:rsidRPr="00750638" w:rsidRDefault="00CF24BB" w:rsidP="00CF24BB">
      <w:pPr>
        <w:pStyle w:val="10"/>
        <w:rPr>
          <w:rFonts w:eastAsia="MS Mincho" w:cs="Arial"/>
          <w:u w:val="single"/>
          <w:lang w:val="it-IT"/>
        </w:rPr>
      </w:pPr>
      <w:r w:rsidRPr="00750638">
        <w:rPr>
          <w:rFonts w:eastAsia="MS Mincho" w:cs="Arial"/>
          <w:u w:val="single"/>
          <w:lang w:val="it-IT"/>
        </w:rPr>
        <w:t>Malignant</w:t>
      </w:r>
    </w:p>
    <w:p w14:paraId="3A31A78D" w14:textId="77777777" w:rsidR="00CF24BB" w:rsidRPr="00916389" w:rsidRDefault="00CF24BB" w:rsidP="00CF24BB">
      <w:pPr>
        <w:pStyle w:val="a"/>
        <w:rPr>
          <w:rFonts w:eastAsia="MS Mincho" w:cs="Arial"/>
          <w:lang w:val="it-IT"/>
        </w:rPr>
      </w:pPr>
      <w:r w:rsidRPr="00916389">
        <w:rPr>
          <w:rFonts w:eastAsia="MS Mincho" w:cs="Arial"/>
          <w:lang w:val="it-IT"/>
        </w:rPr>
        <w:t>Adult fibrosarcoma</w:t>
      </w:r>
    </w:p>
    <w:p w14:paraId="1DF5ABE9" w14:textId="77777777" w:rsidR="00CF24BB" w:rsidRPr="00916389" w:rsidRDefault="00CF24BB" w:rsidP="00CF24BB">
      <w:pPr>
        <w:pStyle w:val="a"/>
        <w:rPr>
          <w:rFonts w:eastAsia="MS Mincho" w:cs="Arial"/>
          <w:lang w:val="it-IT"/>
        </w:rPr>
      </w:pPr>
      <w:r w:rsidRPr="00916389">
        <w:rPr>
          <w:rFonts w:eastAsia="MS Mincho" w:cs="Arial"/>
          <w:lang w:val="it-IT"/>
        </w:rPr>
        <w:t>Myxofibrosarcoma</w:t>
      </w:r>
    </w:p>
    <w:p w14:paraId="74D0BB65" w14:textId="77777777" w:rsidR="00CF24BB" w:rsidRPr="00C9671E" w:rsidRDefault="00CF24BB" w:rsidP="00CF24BB">
      <w:pPr>
        <w:pStyle w:val="a"/>
        <w:rPr>
          <w:rFonts w:eastAsia="MS Mincho" w:cs="Arial"/>
          <w:b/>
          <w:color w:val="000000"/>
        </w:rPr>
      </w:pPr>
      <w:r>
        <w:rPr>
          <w:rFonts w:eastAsia="MS Mincho" w:cs="Arial"/>
        </w:rPr>
        <w:t>Low-</w:t>
      </w:r>
      <w:r w:rsidRPr="00916389">
        <w:rPr>
          <w:rFonts w:eastAsia="MS Mincho" w:cs="Arial"/>
        </w:rPr>
        <w:t xml:space="preserve">grade </w:t>
      </w:r>
      <w:proofErr w:type="spellStart"/>
      <w:r w:rsidRPr="00916389">
        <w:rPr>
          <w:rFonts w:eastAsia="MS Mincho" w:cs="Arial"/>
        </w:rPr>
        <w:t>fibromyxoid</w:t>
      </w:r>
      <w:proofErr w:type="spellEnd"/>
      <w:r w:rsidRPr="00916389">
        <w:rPr>
          <w:rFonts w:eastAsia="MS Mincho" w:cs="Arial"/>
        </w:rPr>
        <w:t xml:space="preserve"> sarcoma </w:t>
      </w:r>
    </w:p>
    <w:p w14:paraId="06B202E9" w14:textId="77777777" w:rsidR="00CF24BB" w:rsidRPr="00916389" w:rsidRDefault="00CF24BB" w:rsidP="00CF24BB">
      <w:pPr>
        <w:pStyle w:val="a"/>
        <w:rPr>
          <w:rFonts w:eastAsia="MS Mincho" w:cs="Arial"/>
        </w:rPr>
      </w:pPr>
      <w:r w:rsidRPr="00916389">
        <w:rPr>
          <w:rFonts w:eastAsia="MS Mincho" w:cs="Arial"/>
        </w:rPr>
        <w:t>Sclerosing epithelioid fibrosarcoma</w:t>
      </w:r>
    </w:p>
    <w:p w14:paraId="762669CD" w14:textId="77777777" w:rsidR="00CF24BB" w:rsidRPr="00916389" w:rsidRDefault="00CF24BB" w:rsidP="00CF24BB">
      <w:pPr>
        <w:pStyle w:val="a"/>
        <w:rPr>
          <w:rFonts w:eastAsia="MS Mincho" w:cs="Arial"/>
        </w:rPr>
      </w:pPr>
    </w:p>
    <w:p w14:paraId="3AB5D06A" w14:textId="77777777" w:rsidR="00CF24BB" w:rsidRPr="00750638" w:rsidRDefault="00CF24BB" w:rsidP="00CF24BB">
      <w:pPr>
        <w:pStyle w:val="Footer"/>
        <w:keepNext/>
        <w:tabs>
          <w:tab w:val="clear" w:pos="4320"/>
          <w:tab w:val="clear" w:pos="8640"/>
        </w:tabs>
        <w:rPr>
          <w:rFonts w:eastAsia="MS Mincho" w:cs="Arial"/>
          <w:u w:val="single"/>
        </w:rPr>
      </w:pPr>
      <w:r w:rsidRPr="00750638">
        <w:rPr>
          <w:rFonts w:eastAsia="MS Mincho" w:cs="Arial"/>
          <w:u w:val="single"/>
        </w:rPr>
        <w:t xml:space="preserve">So-Called </w:t>
      </w:r>
      <w:proofErr w:type="spellStart"/>
      <w:r w:rsidRPr="00750638">
        <w:rPr>
          <w:rFonts w:eastAsia="MS Mincho" w:cs="Arial"/>
          <w:u w:val="single"/>
        </w:rPr>
        <w:t>Fibrohistiocytic</w:t>
      </w:r>
      <w:proofErr w:type="spellEnd"/>
      <w:r w:rsidRPr="00750638">
        <w:rPr>
          <w:rFonts w:eastAsia="MS Mincho" w:cs="Arial"/>
          <w:u w:val="single"/>
        </w:rPr>
        <w:t xml:space="preserve"> Tumors</w:t>
      </w:r>
    </w:p>
    <w:p w14:paraId="6C093E8F" w14:textId="77777777" w:rsidR="00CF24BB" w:rsidRPr="00750638" w:rsidRDefault="00CF24BB" w:rsidP="00CF24BB">
      <w:pPr>
        <w:pStyle w:val="10"/>
        <w:keepNext/>
        <w:rPr>
          <w:rFonts w:eastAsia="MS Mincho" w:cs="Arial"/>
          <w:u w:val="single"/>
        </w:rPr>
      </w:pPr>
      <w:r w:rsidRPr="00750638">
        <w:rPr>
          <w:rFonts w:eastAsia="MS Mincho" w:cs="Arial"/>
          <w:u w:val="single"/>
        </w:rPr>
        <w:t>Intermediate (rarely metastasizing)</w:t>
      </w:r>
    </w:p>
    <w:p w14:paraId="39B1DBCD" w14:textId="77777777" w:rsidR="00CF24BB" w:rsidRPr="00916389" w:rsidRDefault="00CF24BB" w:rsidP="00CF24BB">
      <w:pPr>
        <w:pStyle w:val="a"/>
        <w:keepNext/>
        <w:rPr>
          <w:rFonts w:eastAsia="MS Mincho" w:cs="Arial"/>
        </w:rPr>
      </w:pPr>
      <w:r w:rsidRPr="00916389">
        <w:rPr>
          <w:rFonts w:eastAsia="MS Mincho" w:cs="Arial"/>
        </w:rPr>
        <w:t xml:space="preserve">Plexiform </w:t>
      </w:r>
      <w:proofErr w:type="spellStart"/>
      <w:r w:rsidRPr="00916389">
        <w:rPr>
          <w:rFonts w:eastAsia="MS Mincho" w:cs="Arial"/>
        </w:rPr>
        <w:t>fibrohistiocytic</w:t>
      </w:r>
      <w:proofErr w:type="spellEnd"/>
      <w:r w:rsidRPr="00916389">
        <w:rPr>
          <w:rFonts w:eastAsia="MS Mincho" w:cs="Arial"/>
        </w:rPr>
        <w:t xml:space="preserve"> tumor*</w:t>
      </w:r>
    </w:p>
    <w:p w14:paraId="774A1804" w14:textId="77777777" w:rsidR="00CF24BB" w:rsidRPr="00916389" w:rsidRDefault="00CF24BB" w:rsidP="00CF24BB">
      <w:pPr>
        <w:pStyle w:val="a"/>
        <w:keepNext/>
        <w:rPr>
          <w:rFonts w:eastAsia="MS Mincho" w:cs="Arial"/>
        </w:rPr>
      </w:pPr>
      <w:r w:rsidRPr="00916389">
        <w:rPr>
          <w:rFonts w:eastAsia="MS Mincho" w:cs="Arial"/>
        </w:rPr>
        <w:t>Giant cell tumor of soft tissues*</w:t>
      </w:r>
    </w:p>
    <w:p w14:paraId="70885BC5" w14:textId="77777777" w:rsidR="00CF24BB" w:rsidRPr="00916389" w:rsidRDefault="00CF24BB" w:rsidP="00CF24BB">
      <w:pPr>
        <w:rPr>
          <w:rFonts w:eastAsia="MS Mincho" w:cs="Arial"/>
        </w:rPr>
      </w:pPr>
    </w:p>
    <w:p w14:paraId="3A357A65" w14:textId="77777777" w:rsidR="00CF24BB" w:rsidRPr="00750638" w:rsidRDefault="00CF24BB" w:rsidP="00CF24BB">
      <w:pPr>
        <w:pStyle w:val="Footer"/>
        <w:keepNext/>
        <w:tabs>
          <w:tab w:val="clear" w:pos="4320"/>
          <w:tab w:val="clear" w:pos="8640"/>
        </w:tabs>
        <w:rPr>
          <w:rFonts w:eastAsia="MS Mincho" w:cs="Arial"/>
          <w:u w:val="single"/>
          <w:lang w:val="fr-FR"/>
        </w:rPr>
      </w:pPr>
      <w:proofErr w:type="spellStart"/>
      <w:r w:rsidRPr="00750638">
        <w:rPr>
          <w:rFonts w:eastAsia="MS Mincho" w:cs="Arial"/>
          <w:u w:val="single"/>
          <w:lang w:val="fr-FR"/>
        </w:rPr>
        <w:t>Smooth</w:t>
      </w:r>
      <w:proofErr w:type="spellEnd"/>
      <w:r w:rsidRPr="00750638">
        <w:rPr>
          <w:rFonts w:eastAsia="MS Mincho" w:cs="Arial"/>
          <w:u w:val="single"/>
          <w:lang w:val="fr-FR"/>
        </w:rPr>
        <w:t xml:space="preserve"> Muscle </w:t>
      </w:r>
      <w:proofErr w:type="spellStart"/>
      <w:r w:rsidRPr="00750638">
        <w:rPr>
          <w:rFonts w:eastAsia="MS Mincho" w:cs="Arial"/>
          <w:u w:val="single"/>
          <w:lang w:val="fr-FR"/>
        </w:rPr>
        <w:t>Tumors</w:t>
      </w:r>
      <w:proofErr w:type="spellEnd"/>
    </w:p>
    <w:p w14:paraId="30A548D6" w14:textId="77777777" w:rsidR="00CF24BB" w:rsidRPr="00750638" w:rsidRDefault="00CF24BB" w:rsidP="00CF24BB">
      <w:pPr>
        <w:pStyle w:val="10"/>
        <w:keepNext/>
        <w:rPr>
          <w:rFonts w:eastAsia="MS Mincho" w:cs="Arial"/>
          <w:u w:val="single"/>
          <w:lang w:val="fr-FR"/>
        </w:rPr>
      </w:pPr>
      <w:proofErr w:type="spellStart"/>
      <w:r w:rsidRPr="00750638">
        <w:rPr>
          <w:rFonts w:eastAsia="MS Mincho" w:cs="Arial"/>
          <w:u w:val="single"/>
          <w:lang w:val="fr-FR"/>
        </w:rPr>
        <w:t>Malignant</w:t>
      </w:r>
      <w:proofErr w:type="spellEnd"/>
    </w:p>
    <w:p w14:paraId="4FE812E8" w14:textId="77777777" w:rsidR="00CF24BB" w:rsidRPr="00916389" w:rsidRDefault="00CF24BB" w:rsidP="00CF24BB">
      <w:pPr>
        <w:pStyle w:val="a"/>
        <w:rPr>
          <w:rFonts w:eastAsia="MS Mincho" w:cs="Arial"/>
          <w:lang w:val="fr-FR"/>
        </w:rPr>
      </w:pPr>
      <w:proofErr w:type="spellStart"/>
      <w:r w:rsidRPr="00916389">
        <w:rPr>
          <w:rFonts w:eastAsia="MS Mincho" w:cs="Arial"/>
          <w:lang w:val="fr-FR"/>
        </w:rPr>
        <w:t>Leiomyosarcoma</w:t>
      </w:r>
      <w:proofErr w:type="spellEnd"/>
    </w:p>
    <w:p w14:paraId="152A2DF8" w14:textId="77777777" w:rsidR="00CF24BB" w:rsidRPr="00916389" w:rsidRDefault="00CF24BB" w:rsidP="00CF24BB">
      <w:pPr>
        <w:pStyle w:val="a"/>
        <w:rPr>
          <w:rFonts w:eastAsia="MS Mincho" w:cs="Arial"/>
          <w:lang w:val="fr-FR"/>
        </w:rPr>
      </w:pPr>
    </w:p>
    <w:p w14:paraId="0E3234D9" w14:textId="77777777" w:rsidR="00CF24BB" w:rsidRPr="00750638" w:rsidRDefault="00CF24BB" w:rsidP="00CF24BB">
      <w:pPr>
        <w:rPr>
          <w:rFonts w:eastAsia="MS Mincho" w:cs="Arial"/>
          <w:u w:val="single"/>
          <w:lang w:val="fr-FR"/>
        </w:rPr>
      </w:pPr>
      <w:proofErr w:type="spellStart"/>
      <w:r w:rsidRPr="00750638">
        <w:rPr>
          <w:rFonts w:eastAsia="MS Mincho" w:cs="Arial"/>
          <w:u w:val="single"/>
          <w:lang w:val="fr-FR"/>
        </w:rPr>
        <w:t>Pericytic</w:t>
      </w:r>
      <w:proofErr w:type="spellEnd"/>
      <w:r w:rsidRPr="00750638">
        <w:rPr>
          <w:rFonts w:eastAsia="MS Mincho" w:cs="Arial"/>
          <w:u w:val="single"/>
          <w:lang w:val="fr-FR"/>
        </w:rPr>
        <w:t xml:space="preserve"> (</w:t>
      </w:r>
      <w:proofErr w:type="spellStart"/>
      <w:r w:rsidRPr="00750638">
        <w:rPr>
          <w:rFonts w:eastAsia="MS Mincho" w:cs="Arial"/>
          <w:u w:val="single"/>
          <w:lang w:val="fr-FR"/>
        </w:rPr>
        <w:t>Perivascular</w:t>
      </w:r>
      <w:proofErr w:type="spellEnd"/>
      <w:r w:rsidRPr="00750638">
        <w:rPr>
          <w:rFonts w:eastAsia="MS Mincho" w:cs="Arial"/>
          <w:u w:val="single"/>
          <w:lang w:val="fr-FR"/>
        </w:rPr>
        <w:t xml:space="preserve">) </w:t>
      </w:r>
      <w:proofErr w:type="spellStart"/>
      <w:r w:rsidRPr="00750638">
        <w:rPr>
          <w:rFonts w:eastAsia="MS Mincho" w:cs="Arial"/>
          <w:u w:val="single"/>
          <w:lang w:val="fr-FR"/>
        </w:rPr>
        <w:t>Tumors</w:t>
      </w:r>
      <w:proofErr w:type="spellEnd"/>
    </w:p>
    <w:p w14:paraId="372233B0" w14:textId="77777777" w:rsidR="00CF24BB" w:rsidRPr="00916389" w:rsidRDefault="00CF24BB" w:rsidP="00CF24BB">
      <w:pPr>
        <w:rPr>
          <w:rFonts w:eastAsia="MS Mincho" w:cs="Arial"/>
          <w:lang w:val="fr-FR"/>
        </w:rPr>
      </w:pPr>
      <w:r w:rsidRPr="00916389">
        <w:rPr>
          <w:rFonts w:eastAsia="MS Mincho" w:cs="Arial"/>
          <w:lang w:val="fr-FR"/>
        </w:rPr>
        <w:tab/>
      </w:r>
      <w:proofErr w:type="spellStart"/>
      <w:r w:rsidRPr="00916389">
        <w:rPr>
          <w:rFonts w:eastAsia="MS Mincho" w:cs="Arial"/>
          <w:lang w:val="fr-FR"/>
        </w:rPr>
        <w:t>Malignant</w:t>
      </w:r>
      <w:proofErr w:type="spellEnd"/>
      <w:r w:rsidRPr="00916389">
        <w:rPr>
          <w:rFonts w:eastAsia="MS Mincho" w:cs="Arial"/>
          <w:lang w:val="fr-FR"/>
        </w:rPr>
        <w:t xml:space="preserve"> glomus </w:t>
      </w:r>
      <w:proofErr w:type="spellStart"/>
      <w:r w:rsidRPr="00916389">
        <w:rPr>
          <w:rFonts w:eastAsia="MS Mincho" w:cs="Arial"/>
          <w:lang w:val="fr-FR"/>
        </w:rPr>
        <w:t>tumor</w:t>
      </w:r>
      <w:proofErr w:type="spellEnd"/>
    </w:p>
    <w:p w14:paraId="3625AC06" w14:textId="77777777" w:rsidR="00CF24BB" w:rsidRPr="00916389" w:rsidRDefault="00CF24BB" w:rsidP="00CF24BB">
      <w:pPr>
        <w:rPr>
          <w:rFonts w:eastAsia="MS Mincho" w:cs="Arial"/>
          <w:lang w:val="fr-FR"/>
        </w:rPr>
      </w:pPr>
    </w:p>
    <w:p w14:paraId="5E4527C9" w14:textId="77777777" w:rsidR="00CF24BB" w:rsidRPr="00750638" w:rsidRDefault="00CF24BB" w:rsidP="00CF24BB">
      <w:pPr>
        <w:pStyle w:val="Footer"/>
        <w:keepNext/>
        <w:tabs>
          <w:tab w:val="clear" w:pos="4320"/>
          <w:tab w:val="clear" w:pos="8640"/>
        </w:tabs>
        <w:rPr>
          <w:rFonts w:eastAsia="MS Mincho" w:cs="Arial"/>
          <w:u w:val="single"/>
          <w:lang w:val="fr-FR"/>
        </w:rPr>
      </w:pPr>
      <w:proofErr w:type="spellStart"/>
      <w:r w:rsidRPr="00750638">
        <w:rPr>
          <w:rFonts w:eastAsia="MS Mincho" w:cs="Arial"/>
          <w:u w:val="single"/>
          <w:lang w:val="fr-FR"/>
        </w:rPr>
        <w:t>Skeletal</w:t>
      </w:r>
      <w:proofErr w:type="spellEnd"/>
      <w:r w:rsidRPr="00750638">
        <w:rPr>
          <w:rFonts w:eastAsia="MS Mincho" w:cs="Arial"/>
          <w:u w:val="single"/>
          <w:lang w:val="fr-FR"/>
        </w:rPr>
        <w:t xml:space="preserve"> Muscle </w:t>
      </w:r>
      <w:proofErr w:type="spellStart"/>
      <w:r w:rsidRPr="00750638">
        <w:rPr>
          <w:rFonts w:eastAsia="MS Mincho" w:cs="Arial"/>
          <w:u w:val="single"/>
          <w:lang w:val="fr-FR"/>
        </w:rPr>
        <w:t>Tumors</w:t>
      </w:r>
      <w:proofErr w:type="spellEnd"/>
    </w:p>
    <w:p w14:paraId="1E144069" w14:textId="77777777" w:rsidR="00CF24BB" w:rsidRPr="00750638" w:rsidRDefault="00CF24BB" w:rsidP="00CF24BB">
      <w:pPr>
        <w:pStyle w:val="10"/>
        <w:keepNext/>
        <w:rPr>
          <w:rFonts w:eastAsia="MS Mincho" w:cs="Arial"/>
          <w:u w:val="single"/>
          <w:lang w:val="fr-FR"/>
        </w:rPr>
      </w:pPr>
      <w:proofErr w:type="spellStart"/>
      <w:r w:rsidRPr="00750638">
        <w:rPr>
          <w:rFonts w:eastAsia="MS Mincho" w:cs="Arial"/>
          <w:u w:val="single"/>
          <w:lang w:val="fr-FR"/>
        </w:rPr>
        <w:t>Malignant</w:t>
      </w:r>
      <w:proofErr w:type="spellEnd"/>
    </w:p>
    <w:p w14:paraId="09F7AF53" w14:textId="77777777" w:rsidR="00CF24BB" w:rsidRPr="00916389" w:rsidRDefault="00CF24BB" w:rsidP="00CF24BB">
      <w:pPr>
        <w:pStyle w:val="a"/>
        <w:keepNext/>
        <w:rPr>
          <w:rFonts w:eastAsia="MS Mincho" w:cs="Arial"/>
        </w:rPr>
      </w:pPr>
      <w:r w:rsidRPr="00916389">
        <w:rPr>
          <w:rFonts w:eastAsia="MS Mincho" w:cs="Arial"/>
        </w:rPr>
        <w:t>Embryonal rhabdomyosarcoma (including botryoid, anaplastic)</w:t>
      </w:r>
    </w:p>
    <w:p w14:paraId="7E0DB8F3" w14:textId="77777777" w:rsidR="00CF24BB" w:rsidRPr="00916389" w:rsidRDefault="00CF24BB" w:rsidP="00CF24BB">
      <w:pPr>
        <w:pStyle w:val="a"/>
        <w:keepNext/>
        <w:rPr>
          <w:rFonts w:eastAsia="MS Mincho" w:cs="Arial"/>
        </w:rPr>
      </w:pPr>
      <w:r w:rsidRPr="00916389">
        <w:rPr>
          <w:rFonts w:eastAsia="MS Mincho" w:cs="Arial"/>
        </w:rPr>
        <w:t>Alveolar rhabdomyosarcoma (including solid, anaplastic)</w:t>
      </w:r>
    </w:p>
    <w:p w14:paraId="6F7D2C26" w14:textId="77777777" w:rsidR="00CF24BB" w:rsidRPr="00916389" w:rsidRDefault="00CF24BB" w:rsidP="00CF24BB">
      <w:pPr>
        <w:pStyle w:val="a"/>
        <w:rPr>
          <w:rFonts w:eastAsia="MS Mincho" w:cs="Arial"/>
        </w:rPr>
      </w:pPr>
      <w:r w:rsidRPr="00916389">
        <w:rPr>
          <w:rFonts w:eastAsia="MS Mincho" w:cs="Arial"/>
        </w:rPr>
        <w:t>Pleomorphic rhabdomyosarcoma</w:t>
      </w:r>
    </w:p>
    <w:p w14:paraId="3013A0F9" w14:textId="77777777" w:rsidR="00CF24BB" w:rsidRPr="00916389" w:rsidRDefault="00CF24BB" w:rsidP="00CF24BB">
      <w:pPr>
        <w:pStyle w:val="a"/>
        <w:rPr>
          <w:rFonts w:eastAsia="MS Mincho" w:cs="Arial"/>
        </w:rPr>
      </w:pPr>
      <w:r w:rsidRPr="00916389">
        <w:rPr>
          <w:rFonts w:eastAsia="MS Mincho" w:cs="Arial"/>
        </w:rPr>
        <w:t>Spindle cell/sclerosing rhabdomyosarcoma</w:t>
      </w:r>
    </w:p>
    <w:p w14:paraId="7C132AF9" w14:textId="77777777" w:rsidR="00CF24BB" w:rsidRPr="00916389" w:rsidRDefault="00CF24BB" w:rsidP="00CF24BB">
      <w:pPr>
        <w:pStyle w:val="a"/>
        <w:rPr>
          <w:rFonts w:eastAsia="MS Mincho" w:cs="Arial"/>
        </w:rPr>
      </w:pPr>
    </w:p>
    <w:p w14:paraId="06648D58" w14:textId="77777777" w:rsidR="00CF24BB" w:rsidRPr="00750638" w:rsidRDefault="00CF24BB" w:rsidP="00CF24BB">
      <w:pPr>
        <w:rPr>
          <w:rFonts w:eastAsia="MS Mincho" w:cs="Arial"/>
          <w:u w:val="single"/>
        </w:rPr>
      </w:pPr>
      <w:r w:rsidRPr="00750638">
        <w:rPr>
          <w:rFonts w:eastAsia="MS Mincho" w:cs="Arial"/>
          <w:u w:val="single"/>
        </w:rPr>
        <w:lastRenderedPageBreak/>
        <w:t>Vascular Tumors</w:t>
      </w:r>
    </w:p>
    <w:p w14:paraId="5A8F183F" w14:textId="77777777" w:rsidR="00CF24BB" w:rsidRPr="00750638" w:rsidRDefault="00CF24BB" w:rsidP="00CF24BB">
      <w:pPr>
        <w:pStyle w:val="10"/>
        <w:rPr>
          <w:rFonts w:eastAsia="MS Mincho" w:cs="Arial"/>
          <w:u w:val="single"/>
        </w:rPr>
      </w:pPr>
      <w:r w:rsidRPr="00750638">
        <w:rPr>
          <w:rFonts w:eastAsia="MS Mincho" w:cs="Arial"/>
          <w:u w:val="single"/>
        </w:rPr>
        <w:t>Intermediate (locally aggressive)</w:t>
      </w:r>
    </w:p>
    <w:p w14:paraId="3EA21A54" w14:textId="77777777" w:rsidR="00CF24BB" w:rsidRPr="00916389" w:rsidRDefault="00CF24BB" w:rsidP="00CF24BB">
      <w:pPr>
        <w:pStyle w:val="a"/>
        <w:rPr>
          <w:rFonts w:eastAsia="MS Mincho" w:cs="Arial"/>
          <w:vertAlign w:val="superscript"/>
        </w:rPr>
      </w:pPr>
      <w:proofErr w:type="spellStart"/>
      <w:r w:rsidRPr="00916389">
        <w:rPr>
          <w:rFonts w:eastAsia="MS Mincho" w:cs="Arial"/>
        </w:rPr>
        <w:t>Kaposiform</w:t>
      </w:r>
      <w:proofErr w:type="spellEnd"/>
      <w:r w:rsidRPr="00916389">
        <w:rPr>
          <w:rFonts w:eastAsia="MS Mincho" w:cs="Arial"/>
        </w:rPr>
        <w:t xml:space="preserve"> hemangioendothelioma*</w:t>
      </w:r>
    </w:p>
    <w:p w14:paraId="6BD8E281" w14:textId="77777777" w:rsidR="00CF24BB" w:rsidRPr="00750638" w:rsidRDefault="00CF24BB" w:rsidP="00CF24BB">
      <w:pPr>
        <w:pStyle w:val="10"/>
        <w:rPr>
          <w:rFonts w:eastAsia="MS Mincho" w:cs="Arial"/>
          <w:u w:val="single"/>
        </w:rPr>
      </w:pPr>
      <w:r w:rsidRPr="00750638">
        <w:rPr>
          <w:rFonts w:eastAsia="MS Mincho" w:cs="Arial"/>
          <w:u w:val="single"/>
        </w:rPr>
        <w:t>Intermediate (rarely metastasizing)</w:t>
      </w:r>
    </w:p>
    <w:p w14:paraId="7A764E78" w14:textId="77777777" w:rsidR="00CF24BB" w:rsidRPr="00916389" w:rsidRDefault="00CF24BB" w:rsidP="00CF24BB">
      <w:pPr>
        <w:pStyle w:val="a"/>
        <w:rPr>
          <w:rFonts w:eastAsia="MS Mincho" w:cs="Arial"/>
        </w:rPr>
      </w:pPr>
      <w:r w:rsidRPr="00916389">
        <w:rPr>
          <w:rFonts w:eastAsia="MS Mincho" w:cs="Arial"/>
        </w:rPr>
        <w:t>Retiform hemangioendothelioma</w:t>
      </w:r>
    </w:p>
    <w:p w14:paraId="27AD491B" w14:textId="77777777" w:rsidR="00CF24BB" w:rsidRPr="00916389" w:rsidRDefault="00CF24BB" w:rsidP="00CF24BB">
      <w:pPr>
        <w:pStyle w:val="a"/>
        <w:rPr>
          <w:rFonts w:eastAsia="MS Mincho" w:cs="Arial"/>
        </w:rPr>
      </w:pPr>
      <w:r w:rsidRPr="00916389">
        <w:rPr>
          <w:rFonts w:eastAsia="MS Mincho" w:cs="Arial"/>
        </w:rPr>
        <w:t xml:space="preserve">Papillary </w:t>
      </w:r>
      <w:proofErr w:type="spellStart"/>
      <w:r w:rsidRPr="00916389">
        <w:rPr>
          <w:rFonts w:eastAsia="MS Mincho" w:cs="Arial"/>
        </w:rPr>
        <w:t>intralymphatic</w:t>
      </w:r>
      <w:proofErr w:type="spellEnd"/>
      <w:r w:rsidRPr="00916389">
        <w:rPr>
          <w:rFonts w:eastAsia="MS Mincho" w:cs="Arial"/>
        </w:rPr>
        <w:t xml:space="preserve"> </w:t>
      </w:r>
      <w:proofErr w:type="spellStart"/>
      <w:r w:rsidRPr="00916389">
        <w:rPr>
          <w:rFonts w:eastAsia="MS Mincho" w:cs="Arial"/>
        </w:rPr>
        <w:t>angioendothelioma</w:t>
      </w:r>
      <w:proofErr w:type="spellEnd"/>
    </w:p>
    <w:p w14:paraId="3DDA5FDC" w14:textId="77777777" w:rsidR="00CF24BB" w:rsidRPr="00916389" w:rsidRDefault="00CF24BB" w:rsidP="00CF24BB">
      <w:pPr>
        <w:pStyle w:val="a"/>
        <w:rPr>
          <w:rFonts w:eastAsia="MS Mincho" w:cs="Arial"/>
        </w:rPr>
      </w:pPr>
      <w:r w:rsidRPr="00916389">
        <w:rPr>
          <w:rFonts w:eastAsia="MS Mincho" w:cs="Arial"/>
        </w:rPr>
        <w:t>Composite hemangioendothelioma</w:t>
      </w:r>
    </w:p>
    <w:p w14:paraId="7D9C4699" w14:textId="77777777" w:rsidR="00CF24BB" w:rsidRPr="00916389" w:rsidRDefault="00CF24BB" w:rsidP="00CF24BB">
      <w:pPr>
        <w:pStyle w:val="a"/>
        <w:rPr>
          <w:rFonts w:eastAsia="MS Mincho" w:cs="Arial"/>
        </w:rPr>
      </w:pPr>
      <w:proofErr w:type="spellStart"/>
      <w:r w:rsidRPr="00916389">
        <w:rPr>
          <w:rFonts w:eastAsia="MS Mincho" w:cs="Arial"/>
        </w:rPr>
        <w:t>Pseudomyogenic</w:t>
      </w:r>
      <w:proofErr w:type="spellEnd"/>
      <w:r w:rsidRPr="00916389">
        <w:rPr>
          <w:rFonts w:eastAsia="MS Mincho" w:cs="Arial"/>
        </w:rPr>
        <w:t xml:space="preserve"> (epithelioid sarcoma-like) hemangioendothelioma</w:t>
      </w:r>
    </w:p>
    <w:p w14:paraId="6F4D46F4" w14:textId="77777777" w:rsidR="00CF24BB" w:rsidRPr="00916389" w:rsidRDefault="00CF24BB" w:rsidP="00CF24BB">
      <w:pPr>
        <w:pStyle w:val="a"/>
        <w:rPr>
          <w:rFonts w:eastAsia="MS Mincho" w:cs="Arial"/>
        </w:rPr>
      </w:pPr>
      <w:r w:rsidRPr="00916389">
        <w:rPr>
          <w:rFonts w:eastAsia="MS Mincho" w:cs="Arial"/>
        </w:rPr>
        <w:t>Kaposi sarcoma</w:t>
      </w:r>
    </w:p>
    <w:p w14:paraId="02A7E3B9" w14:textId="77777777" w:rsidR="00CF24BB" w:rsidRPr="00750638" w:rsidRDefault="00CF24BB" w:rsidP="00CF24BB">
      <w:pPr>
        <w:pStyle w:val="10"/>
        <w:keepNext/>
        <w:rPr>
          <w:rFonts w:eastAsia="MS Mincho" w:cs="Arial"/>
          <w:u w:val="single"/>
        </w:rPr>
      </w:pPr>
      <w:r w:rsidRPr="00750638">
        <w:rPr>
          <w:rFonts w:eastAsia="MS Mincho" w:cs="Arial"/>
          <w:u w:val="single"/>
        </w:rPr>
        <w:t>Malignant</w:t>
      </w:r>
    </w:p>
    <w:p w14:paraId="7DD7E507" w14:textId="77777777" w:rsidR="00CF24BB" w:rsidRPr="00916389" w:rsidRDefault="00CF24BB" w:rsidP="00CF24BB">
      <w:pPr>
        <w:pStyle w:val="a"/>
        <w:keepNext/>
        <w:rPr>
          <w:rFonts w:eastAsia="MS Mincho" w:cs="Arial"/>
        </w:rPr>
      </w:pPr>
      <w:r w:rsidRPr="00916389">
        <w:rPr>
          <w:rFonts w:eastAsia="MS Mincho" w:cs="Arial"/>
        </w:rPr>
        <w:t>Epithelioid hemangioendothelioma</w:t>
      </w:r>
    </w:p>
    <w:p w14:paraId="5E7A3FEB" w14:textId="77777777" w:rsidR="00CF24BB" w:rsidRPr="00916389" w:rsidRDefault="00CF24BB" w:rsidP="00CF24BB">
      <w:pPr>
        <w:pStyle w:val="a"/>
        <w:rPr>
          <w:rFonts w:eastAsia="MS Mincho" w:cs="Arial"/>
        </w:rPr>
      </w:pPr>
      <w:r w:rsidRPr="00916389">
        <w:rPr>
          <w:rFonts w:eastAsia="MS Mincho" w:cs="Arial"/>
        </w:rPr>
        <w:t>Angiosarcoma of soft tissue</w:t>
      </w:r>
    </w:p>
    <w:p w14:paraId="12F30D64" w14:textId="77777777" w:rsidR="00CF24BB" w:rsidRPr="00916389" w:rsidRDefault="00CF24BB" w:rsidP="00CF24BB">
      <w:pPr>
        <w:pStyle w:val="PlainText"/>
        <w:tabs>
          <w:tab w:val="left" w:pos="3720"/>
        </w:tabs>
        <w:rPr>
          <w:rFonts w:ascii="Arial" w:eastAsia="MS Mincho" w:hAnsi="Arial" w:cs="Arial"/>
        </w:rPr>
      </w:pPr>
    </w:p>
    <w:p w14:paraId="115561D7" w14:textId="77777777" w:rsidR="00CF24BB" w:rsidRPr="00750638" w:rsidRDefault="00CF24BB" w:rsidP="00CF24BB">
      <w:pPr>
        <w:keepNext/>
        <w:rPr>
          <w:rFonts w:eastAsia="MS Mincho" w:cs="Arial"/>
          <w:u w:val="single"/>
        </w:rPr>
      </w:pPr>
      <w:r w:rsidRPr="00750638">
        <w:rPr>
          <w:rFonts w:eastAsia="MS Mincho" w:cs="Arial"/>
          <w:u w:val="single"/>
        </w:rPr>
        <w:t>Tumors of Peripheral Nerves</w:t>
      </w:r>
    </w:p>
    <w:p w14:paraId="1397248A" w14:textId="77777777" w:rsidR="00CF24BB" w:rsidRPr="00750638" w:rsidRDefault="00CF24BB" w:rsidP="00CF24BB">
      <w:pPr>
        <w:pStyle w:val="10"/>
        <w:rPr>
          <w:rFonts w:eastAsia="MS Mincho" w:cs="Arial"/>
          <w:u w:val="single"/>
        </w:rPr>
      </w:pPr>
      <w:r w:rsidRPr="00750638">
        <w:rPr>
          <w:rFonts w:eastAsia="MS Mincho" w:cs="Arial"/>
          <w:u w:val="single"/>
        </w:rPr>
        <w:t>Malignant</w:t>
      </w:r>
    </w:p>
    <w:p w14:paraId="286174C9" w14:textId="77777777" w:rsidR="00CF24BB" w:rsidRPr="00916389" w:rsidRDefault="00CF24BB" w:rsidP="00CF24BB">
      <w:pPr>
        <w:pStyle w:val="a"/>
        <w:rPr>
          <w:rFonts w:eastAsia="MS Mincho" w:cs="Arial"/>
        </w:rPr>
      </w:pPr>
      <w:r w:rsidRPr="00916389">
        <w:rPr>
          <w:rFonts w:eastAsia="MS Mincho" w:cs="Arial"/>
        </w:rPr>
        <w:t>Malignant peripheral nerve sheath tumor</w:t>
      </w:r>
    </w:p>
    <w:p w14:paraId="3DCA14C4" w14:textId="77777777" w:rsidR="00CF24BB" w:rsidRPr="00916389" w:rsidRDefault="00CF24BB" w:rsidP="00CF24BB">
      <w:pPr>
        <w:pStyle w:val="a"/>
        <w:rPr>
          <w:rFonts w:eastAsia="MS Mincho" w:cs="Arial"/>
        </w:rPr>
      </w:pPr>
      <w:r w:rsidRPr="00916389">
        <w:rPr>
          <w:rFonts w:eastAsia="MS Mincho" w:cs="Arial"/>
        </w:rPr>
        <w:t>Epithelioid malignant peripheral nerve sheath tumor</w:t>
      </w:r>
    </w:p>
    <w:p w14:paraId="0C8B8390" w14:textId="77777777" w:rsidR="00CF24BB" w:rsidRPr="00916389" w:rsidRDefault="00CF24BB" w:rsidP="00CF24BB">
      <w:pPr>
        <w:pStyle w:val="a"/>
        <w:rPr>
          <w:rFonts w:eastAsia="MS Mincho" w:cs="Arial"/>
        </w:rPr>
      </w:pPr>
      <w:r w:rsidRPr="00916389">
        <w:rPr>
          <w:rFonts w:eastAsia="MS Mincho" w:cs="Arial"/>
        </w:rPr>
        <w:t>Malignant Triton tumor</w:t>
      </w:r>
    </w:p>
    <w:p w14:paraId="5F42F56A" w14:textId="77777777" w:rsidR="00CF24BB" w:rsidRPr="00916389" w:rsidRDefault="00CF24BB" w:rsidP="00CF24BB">
      <w:pPr>
        <w:pStyle w:val="a"/>
        <w:rPr>
          <w:rFonts w:eastAsia="MS Mincho" w:cs="Arial"/>
        </w:rPr>
      </w:pPr>
      <w:r w:rsidRPr="00916389">
        <w:rPr>
          <w:rFonts w:eastAsia="MS Mincho" w:cs="Arial"/>
        </w:rPr>
        <w:t>Malignant granular cell tumor</w:t>
      </w:r>
    </w:p>
    <w:p w14:paraId="26CDD600" w14:textId="77777777" w:rsidR="00CF24BB" w:rsidRPr="00916389" w:rsidRDefault="00CF24BB" w:rsidP="00CF24BB">
      <w:pPr>
        <w:pStyle w:val="a"/>
        <w:rPr>
          <w:rFonts w:eastAsia="MS Mincho" w:cs="Arial"/>
        </w:rPr>
      </w:pPr>
      <w:r w:rsidRPr="00916389">
        <w:rPr>
          <w:rFonts w:eastAsia="MS Mincho" w:cs="Arial"/>
        </w:rPr>
        <w:t>Ectomesenchymoma</w:t>
      </w:r>
    </w:p>
    <w:p w14:paraId="41978675" w14:textId="77777777" w:rsidR="00CF24BB" w:rsidRPr="00916389" w:rsidRDefault="00CF24BB" w:rsidP="00CF24BB">
      <w:pPr>
        <w:pStyle w:val="PlainText"/>
        <w:tabs>
          <w:tab w:val="left" w:pos="3720"/>
        </w:tabs>
        <w:rPr>
          <w:rFonts w:ascii="Arial" w:eastAsia="MS Mincho" w:hAnsi="Arial" w:cs="Arial"/>
          <w:b/>
        </w:rPr>
      </w:pPr>
    </w:p>
    <w:p w14:paraId="6D0E02C7" w14:textId="77777777" w:rsidR="00CF24BB" w:rsidRPr="00750638" w:rsidRDefault="00CF24BB" w:rsidP="00CF24BB">
      <w:pPr>
        <w:rPr>
          <w:rFonts w:eastAsia="MS Mincho" w:cs="Arial"/>
          <w:u w:val="single"/>
          <w:lang w:val="fr-FR"/>
        </w:rPr>
      </w:pPr>
      <w:proofErr w:type="spellStart"/>
      <w:r w:rsidRPr="00750638">
        <w:rPr>
          <w:rFonts w:eastAsia="MS Mincho" w:cs="Arial"/>
          <w:u w:val="single"/>
          <w:lang w:val="fr-FR"/>
        </w:rPr>
        <w:t>Chondro-osseous</w:t>
      </w:r>
      <w:proofErr w:type="spellEnd"/>
      <w:r w:rsidRPr="00750638">
        <w:rPr>
          <w:rFonts w:eastAsia="MS Mincho" w:cs="Arial"/>
          <w:u w:val="single"/>
          <w:lang w:val="fr-FR"/>
        </w:rPr>
        <w:t xml:space="preserve"> </w:t>
      </w:r>
      <w:proofErr w:type="spellStart"/>
      <w:r w:rsidRPr="00750638">
        <w:rPr>
          <w:rFonts w:eastAsia="MS Mincho" w:cs="Arial"/>
          <w:u w:val="single"/>
          <w:lang w:val="fr-FR"/>
        </w:rPr>
        <w:t>Tumors</w:t>
      </w:r>
      <w:proofErr w:type="spellEnd"/>
    </w:p>
    <w:p w14:paraId="4D8D890C" w14:textId="77777777" w:rsidR="00CF24BB" w:rsidRPr="00750638" w:rsidRDefault="00CF24BB" w:rsidP="00CF24BB">
      <w:pPr>
        <w:pStyle w:val="10"/>
        <w:rPr>
          <w:rFonts w:eastAsia="MS Mincho" w:cs="Arial"/>
          <w:u w:val="single"/>
          <w:lang w:val="fr-FR"/>
        </w:rPr>
      </w:pPr>
      <w:proofErr w:type="spellStart"/>
      <w:r w:rsidRPr="00750638">
        <w:rPr>
          <w:rFonts w:eastAsia="MS Mincho" w:cs="Arial"/>
          <w:u w:val="single"/>
          <w:lang w:val="fr-FR"/>
        </w:rPr>
        <w:t>Malignant</w:t>
      </w:r>
      <w:proofErr w:type="spellEnd"/>
    </w:p>
    <w:p w14:paraId="49CF7BD5" w14:textId="77777777" w:rsidR="00CF24BB" w:rsidRPr="00916389" w:rsidRDefault="00CF24BB" w:rsidP="00CF24BB">
      <w:pPr>
        <w:pStyle w:val="a"/>
        <w:rPr>
          <w:rFonts w:eastAsia="MS Mincho" w:cs="Arial"/>
          <w:lang w:val="fr-FR"/>
        </w:rPr>
      </w:pPr>
      <w:proofErr w:type="spellStart"/>
      <w:r w:rsidRPr="00916389">
        <w:rPr>
          <w:rFonts w:eastAsia="MS Mincho" w:cs="Arial"/>
          <w:lang w:val="fr-FR"/>
        </w:rPr>
        <w:t>Extraskeletal</w:t>
      </w:r>
      <w:proofErr w:type="spellEnd"/>
      <w:r w:rsidRPr="00916389">
        <w:rPr>
          <w:rFonts w:eastAsia="MS Mincho" w:cs="Arial"/>
          <w:lang w:val="fr-FR"/>
        </w:rPr>
        <w:t xml:space="preserve"> </w:t>
      </w:r>
      <w:proofErr w:type="spellStart"/>
      <w:r w:rsidRPr="00916389">
        <w:rPr>
          <w:rFonts w:eastAsia="MS Mincho" w:cs="Arial"/>
          <w:lang w:val="fr-FR"/>
        </w:rPr>
        <w:t>mesenchymal</w:t>
      </w:r>
      <w:proofErr w:type="spellEnd"/>
      <w:r w:rsidRPr="00916389">
        <w:rPr>
          <w:rFonts w:eastAsia="MS Mincho" w:cs="Arial"/>
          <w:lang w:val="fr-FR"/>
        </w:rPr>
        <w:t xml:space="preserve"> </w:t>
      </w:r>
      <w:proofErr w:type="spellStart"/>
      <w:r w:rsidRPr="00916389">
        <w:rPr>
          <w:rFonts w:eastAsia="MS Mincho" w:cs="Arial"/>
          <w:lang w:val="fr-FR"/>
        </w:rPr>
        <w:t>chondrosarcoma</w:t>
      </w:r>
      <w:proofErr w:type="spellEnd"/>
    </w:p>
    <w:p w14:paraId="37CE787D" w14:textId="77777777" w:rsidR="00CF24BB" w:rsidRPr="00916389" w:rsidRDefault="00CF24BB" w:rsidP="00CF24BB">
      <w:pPr>
        <w:pStyle w:val="a"/>
        <w:rPr>
          <w:rFonts w:eastAsia="MS Mincho" w:cs="Arial"/>
        </w:rPr>
      </w:pPr>
      <w:proofErr w:type="spellStart"/>
      <w:r w:rsidRPr="00916389">
        <w:rPr>
          <w:rFonts w:eastAsia="MS Mincho" w:cs="Arial"/>
        </w:rPr>
        <w:t>Extraskeletal</w:t>
      </w:r>
      <w:proofErr w:type="spellEnd"/>
      <w:r w:rsidRPr="00916389">
        <w:rPr>
          <w:rFonts w:eastAsia="MS Mincho" w:cs="Arial"/>
        </w:rPr>
        <w:t xml:space="preserve"> osteosarcoma</w:t>
      </w:r>
    </w:p>
    <w:p w14:paraId="06F132A6" w14:textId="77777777" w:rsidR="00CF24BB" w:rsidRPr="00916389" w:rsidRDefault="00CF24BB" w:rsidP="00CF24BB">
      <w:pPr>
        <w:rPr>
          <w:rFonts w:eastAsia="MS Mincho" w:cs="Arial"/>
        </w:rPr>
      </w:pPr>
    </w:p>
    <w:p w14:paraId="6E30B89C" w14:textId="77777777" w:rsidR="00CF24BB" w:rsidRPr="00750638" w:rsidRDefault="00CF24BB" w:rsidP="00CF24BB">
      <w:pPr>
        <w:rPr>
          <w:rFonts w:eastAsia="MS Mincho" w:cs="Arial"/>
          <w:u w:val="single"/>
        </w:rPr>
      </w:pPr>
      <w:r w:rsidRPr="00750638">
        <w:rPr>
          <w:rFonts w:eastAsia="MS Mincho" w:cs="Arial"/>
          <w:u w:val="single"/>
        </w:rPr>
        <w:t>Tumors of Uncertain Differentiation</w:t>
      </w:r>
    </w:p>
    <w:p w14:paraId="5E271C40" w14:textId="77777777" w:rsidR="00CF24BB" w:rsidRPr="00750638" w:rsidRDefault="00CF24BB" w:rsidP="00CF24BB">
      <w:pPr>
        <w:ind w:firstLine="360"/>
        <w:rPr>
          <w:rFonts w:eastAsia="MS Mincho" w:cs="Arial"/>
          <w:u w:val="single"/>
        </w:rPr>
      </w:pPr>
      <w:r w:rsidRPr="00750638">
        <w:rPr>
          <w:rFonts w:eastAsia="MS Mincho" w:cs="Arial"/>
          <w:u w:val="single"/>
        </w:rPr>
        <w:t>Intermediate (locally aggressive)</w:t>
      </w:r>
    </w:p>
    <w:p w14:paraId="1D73AC87" w14:textId="77777777" w:rsidR="00CF24BB" w:rsidRPr="00916389" w:rsidRDefault="00CF24BB" w:rsidP="00CF24BB">
      <w:pPr>
        <w:tabs>
          <w:tab w:val="left" w:pos="720"/>
          <w:tab w:val="left" w:pos="1440"/>
          <w:tab w:val="left" w:pos="2160"/>
          <w:tab w:val="left" w:pos="2880"/>
          <w:tab w:val="left" w:pos="3600"/>
          <w:tab w:val="left" w:pos="4320"/>
          <w:tab w:val="center" w:pos="5040"/>
        </w:tabs>
        <w:rPr>
          <w:rFonts w:eastAsia="MS Mincho" w:cs="Arial"/>
        </w:rPr>
      </w:pPr>
      <w:r w:rsidRPr="00916389">
        <w:rPr>
          <w:rFonts w:eastAsia="MS Mincho" w:cs="Arial"/>
        </w:rPr>
        <w:tab/>
      </w:r>
      <w:proofErr w:type="spellStart"/>
      <w:r w:rsidRPr="00916389">
        <w:rPr>
          <w:rFonts w:eastAsia="MS Mincho" w:cs="Arial"/>
        </w:rPr>
        <w:t>Hemosiderotic</w:t>
      </w:r>
      <w:proofErr w:type="spellEnd"/>
      <w:r w:rsidRPr="00916389">
        <w:rPr>
          <w:rFonts w:eastAsia="MS Mincho" w:cs="Arial"/>
        </w:rPr>
        <w:t xml:space="preserve"> </w:t>
      </w:r>
      <w:proofErr w:type="spellStart"/>
      <w:r w:rsidRPr="00916389">
        <w:rPr>
          <w:rFonts w:eastAsia="MS Mincho" w:cs="Arial"/>
        </w:rPr>
        <w:t>fibrolipomatous</w:t>
      </w:r>
      <w:proofErr w:type="spellEnd"/>
      <w:r w:rsidRPr="00916389">
        <w:rPr>
          <w:rFonts w:eastAsia="MS Mincho" w:cs="Arial"/>
        </w:rPr>
        <w:t xml:space="preserve"> tumor*</w:t>
      </w:r>
    </w:p>
    <w:p w14:paraId="79AE7262" w14:textId="77777777" w:rsidR="00CF24BB" w:rsidRPr="00750638" w:rsidRDefault="00CF24BB" w:rsidP="00CF24BB">
      <w:pPr>
        <w:pStyle w:val="10"/>
        <w:rPr>
          <w:rFonts w:eastAsia="MS Mincho" w:cs="Arial"/>
          <w:u w:val="single"/>
        </w:rPr>
      </w:pPr>
      <w:r w:rsidRPr="00750638">
        <w:rPr>
          <w:rFonts w:eastAsia="MS Mincho" w:cs="Arial"/>
          <w:u w:val="single"/>
        </w:rPr>
        <w:t>Intermediate (rarely metastasizing)</w:t>
      </w:r>
    </w:p>
    <w:p w14:paraId="34671469" w14:textId="77777777" w:rsidR="00CF24BB" w:rsidRPr="00916389" w:rsidRDefault="00CF24BB" w:rsidP="00CF24BB">
      <w:pPr>
        <w:pStyle w:val="10"/>
        <w:rPr>
          <w:rFonts w:eastAsia="MS Mincho" w:cs="Arial"/>
        </w:rPr>
      </w:pPr>
      <w:r w:rsidRPr="00916389">
        <w:rPr>
          <w:rFonts w:eastAsia="MS Mincho" w:cs="Arial"/>
        </w:rPr>
        <w:tab/>
        <w:t>Atypical fibroxanthoma*</w:t>
      </w:r>
    </w:p>
    <w:p w14:paraId="7186CEE4" w14:textId="77777777" w:rsidR="00CF24BB" w:rsidRPr="00916389" w:rsidRDefault="00CF24BB" w:rsidP="00CF24BB">
      <w:pPr>
        <w:pStyle w:val="a"/>
        <w:rPr>
          <w:rFonts w:eastAsia="MS Mincho" w:cs="Arial"/>
        </w:rPr>
      </w:pPr>
      <w:r w:rsidRPr="00916389">
        <w:rPr>
          <w:rFonts w:eastAsia="MS Mincho" w:cs="Arial"/>
        </w:rPr>
        <w:t>Angiomatoid fibrous histiocytoma*</w:t>
      </w:r>
    </w:p>
    <w:p w14:paraId="5BBBFD5C" w14:textId="77777777" w:rsidR="00CF24BB" w:rsidRPr="00916389" w:rsidRDefault="00CF24BB" w:rsidP="00CF24BB">
      <w:pPr>
        <w:pStyle w:val="a"/>
        <w:rPr>
          <w:rFonts w:eastAsia="MS Mincho" w:cs="Arial"/>
        </w:rPr>
      </w:pPr>
      <w:r w:rsidRPr="00916389">
        <w:rPr>
          <w:rFonts w:eastAsia="MS Mincho" w:cs="Arial"/>
        </w:rPr>
        <w:t xml:space="preserve">Ossifying </w:t>
      </w:r>
      <w:proofErr w:type="spellStart"/>
      <w:r w:rsidRPr="00916389">
        <w:rPr>
          <w:rFonts w:eastAsia="MS Mincho" w:cs="Arial"/>
        </w:rPr>
        <w:t>fibromyxoid</w:t>
      </w:r>
      <w:proofErr w:type="spellEnd"/>
      <w:r w:rsidRPr="00916389">
        <w:rPr>
          <w:rFonts w:eastAsia="MS Mincho" w:cs="Arial"/>
        </w:rPr>
        <w:t xml:space="preserve"> tumor </w:t>
      </w:r>
    </w:p>
    <w:p w14:paraId="55F38810" w14:textId="77777777" w:rsidR="00CF24BB" w:rsidRPr="00916389" w:rsidRDefault="00CF24BB" w:rsidP="00CF24BB">
      <w:pPr>
        <w:pStyle w:val="a"/>
        <w:rPr>
          <w:rFonts w:eastAsia="MS Mincho" w:cs="Arial"/>
        </w:rPr>
      </w:pPr>
      <w:r w:rsidRPr="00916389">
        <w:rPr>
          <w:rFonts w:eastAsia="MS Mincho" w:cs="Arial"/>
        </w:rPr>
        <w:t xml:space="preserve">Ossifying </w:t>
      </w:r>
      <w:proofErr w:type="spellStart"/>
      <w:r w:rsidRPr="00916389">
        <w:rPr>
          <w:rFonts w:eastAsia="MS Mincho" w:cs="Arial"/>
        </w:rPr>
        <w:t>fibromyxoid</w:t>
      </w:r>
      <w:proofErr w:type="spellEnd"/>
      <w:r w:rsidRPr="00916389">
        <w:rPr>
          <w:rFonts w:eastAsia="MS Mincho" w:cs="Arial"/>
        </w:rPr>
        <w:t xml:space="preserve"> tumor, malignant</w:t>
      </w:r>
    </w:p>
    <w:p w14:paraId="7AB7BF40" w14:textId="77777777" w:rsidR="00CF24BB" w:rsidRPr="00916389" w:rsidRDefault="00CF24BB" w:rsidP="00CF24BB">
      <w:pPr>
        <w:pStyle w:val="a"/>
        <w:rPr>
          <w:rFonts w:eastAsia="MS Mincho" w:cs="Arial"/>
          <w:lang w:val="fr-FR"/>
        </w:rPr>
      </w:pPr>
      <w:r w:rsidRPr="00916389">
        <w:rPr>
          <w:rFonts w:eastAsia="MS Mincho" w:cs="Arial"/>
          <w:lang w:val="fr-FR"/>
        </w:rPr>
        <w:t xml:space="preserve">Mixed </w:t>
      </w:r>
      <w:proofErr w:type="spellStart"/>
      <w:r w:rsidRPr="00916389">
        <w:rPr>
          <w:rFonts w:eastAsia="MS Mincho" w:cs="Arial"/>
          <w:lang w:val="fr-FR"/>
        </w:rPr>
        <w:t>tumor</w:t>
      </w:r>
      <w:proofErr w:type="spellEnd"/>
      <w:r w:rsidRPr="00916389">
        <w:rPr>
          <w:rFonts w:eastAsia="MS Mincho" w:cs="Arial"/>
          <w:lang w:val="fr-FR"/>
        </w:rPr>
        <w:t xml:space="preserve"> </w:t>
      </w:r>
    </w:p>
    <w:p w14:paraId="7630FA99" w14:textId="77777777" w:rsidR="00CF24BB" w:rsidRPr="00916389" w:rsidRDefault="00CF24BB" w:rsidP="00CF24BB">
      <w:pPr>
        <w:pStyle w:val="a"/>
        <w:rPr>
          <w:rFonts w:eastAsia="MS Mincho" w:cs="Arial"/>
          <w:lang w:val="fr-FR"/>
        </w:rPr>
      </w:pPr>
      <w:r w:rsidRPr="00916389">
        <w:rPr>
          <w:rFonts w:eastAsia="MS Mincho" w:cs="Arial"/>
          <w:lang w:val="fr-FR"/>
        </w:rPr>
        <w:t xml:space="preserve">Mixed </w:t>
      </w:r>
      <w:proofErr w:type="spellStart"/>
      <w:r w:rsidRPr="00916389">
        <w:rPr>
          <w:rFonts w:eastAsia="MS Mincho" w:cs="Arial"/>
          <w:lang w:val="fr-FR"/>
        </w:rPr>
        <w:t>tumor</w:t>
      </w:r>
      <w:proofErr w:type="spellEnd"/>
      <w:r w:rsidRPr="00916389">
        <w:rPr>
          <w:rFonts w:eastAsia="MS Mincho" w:cs="Arial"/>
          <w:lang w:val="fr-FR"/>
        </w:rPr>
        <w:t xml:space="preserve">, NOS </w:t>
      </w:r>
      <w:proofErr w:type="spellStart"/>
      <w:r w:rsidRPr="00916389">
        <w:rPr>
          <w:rFonts w:eastAsia="MS Mincho" w:cs="Arial"/>
          <w:lang w:val="fr-FR"/>
        </w:rPr>
        <w:t>malignant</w:t>
      </w:r>
      <w:proofErr w:type="spellEnd"/>
    </w:p>
    <w:p w14:paraId="500AC5A1" w14:textId="77777777" w:rsidR="00CF24BB" w:rsidRPr="00916389" w:rsidRDefault="00CF24BB" w:rsidP="00CF24BB">
      <w:pPr>
        <w:pStyle w:val="a"/>
        <w:rPr>
          <w:rFonts w:eastAsia="MS Mincho" w:cs="Arial"/>
          <w:lang w:val="fr-FR"/>
        </w:rPr>
      </w:pPr>
      <w:proofErr w:type="spellStart"/>
      <w:r w:rsidRPr="00916389">
        <w:rPr>
          <w:rFonts w:eastAsia="MS Mincho" w:cs="Arial"/>
          <w:lang w:val="fr-FR"/>
        </w:rPr>
        <w:t>Myoepithelioma</w:t>
      </w:r>
      <w:proofErr w:type="spellEnd"/>
    </w:p>
    <w:p w14:paraId="484C89AE" w14:textId="77777777" w:rsidR="00CF24BB" w:rsidRPr="00916389" w:rsidRDefault="00CF24BB" w:rsidP="00CF24BB">
      <w:pPr>
        <w:pStyle w:val="a"/>
        <w:rPr>
          <w:rFonts w:eastAsia="MS Mincho" w:cs="Arial"/>
          <w:lang w:val="fr-FR"/>
        </w:rPr>
      </w:pPr>
      <w:proofErr w:type="spellStart"/>
      <w:r w:rsidRPr="00916389">
        <w:rPr>
          <w:rFonts w:eastAsia="MS Mincho" w:cs="Arial"/>
          <w:lang w:val="fr-FR"/>
        </w:rPr>
        <w:t>Myoepithelial</w:t>
      </w:r>
      <w:proofErr w:type="spellEnd"/>
      <w:r w:rsidRPr="00916389">
        <w:rPr>
          <w:rFonts w:eastAsia="MS Mincho" w:cs="Arial"/>
          <w:lang w:val="fr-FR"/>
        </w:rPr>
        <w:t xml:space="preserve"> </w:t>
      </w:r>
      <w:proofErr w:type="spellStart"/>
      <w:r w:rsidRPr="00916389">
        <w:rPr>
          <w:rFonts w:eastAsia="MS Mincho" w:cs="Arial"/>
          <w:lang w:val="fr-FR"/>
        </w:rPr>
        <w:t>carcinoma</w:t>
      </w:r>
      <w:proofErr w:type="spellEnd"/>
    </w:p>
    <w:p w14:paraId="3B4AAA09" w14:textId="77777777" w:rsidR="00CF24BB" w:rsidRPr="00916389" w:rsidRDefault="00CF24BB" w:rsidP="00CF24BB">
      <w:pPr>
        <w:pStyle w:val="a"/>
        <w:rPr>
          <w:rFonts w:eastAsia="MS Mincho" w:cs="Arial"/>
          <w:lang w:val="fr-FR"/>
        </w:rPr>
      </w:pPr>
      <w:proofErr w:type="spellStart"/>
      <w:r w:rsidRPr="00916389">
        <w:rPr>
          <w:rFonts w:eastAsia="MS Mincho" w:cs="Arial"/>
          <w:lang w:val="fr-FR"/>
        </w:rPr>
        <w:t>Phosphaturic</w:t>
      </w:r>
      <w:proofErr w:type="spellEnd"/>
      <w:r w:rsidRPr="00916389">
        <w:rPr>
          <w:rFonts w:eastAsia="MS Mincho" w:cs="Arial"/>
          <w:lang w:val="fr-FR"/>
        </w:rPr>
        <w:t xml:space="preserve"> </w:t>
      </w:r>
      <w:proofErr w:type="spellStart"/>
      <w:r w:rsidRPr="00916389">
        <w:rPr>
          <w:rFonts w:eastAsia="MS Mincho" w:cs="Arial"/>
          <w:lang w:val="fr-FR"/>
        </w:rPr>
        <w:t>mesenchymal</w:t>
      </w:r>
      <w:proofErr w:type="spellEnd"/>
      <w:r w:rsidRPr="00916389">
        <w:rPr>
          <w:rFonts w:eastAsia="MS Mincho" w:cs="Arial"/>
          <w:lang w:val="fr-FR"/>
        </w:rPr>
        <w:t xml:space="preserve"> </w:t>
      </w:r>
      <w:proofErr w:type="spellStart"/>
      <w:r w:rsidRPr="00916389">
        <w:rPr>
          <w:rFonts w:eastAsia="MS Mincho" w:cs="Arial"/>
          <w:lang w:val="fr-FR"/>
        </w:rPr>
        <w:t>tumor</w:t>
      </w:r>
      <w:proofErr w:type="spellEnd"/>
      <w:r w:rsidRPr="00916389">
        <w:rPr>
          <w:rFonts w:eastAsia="MS Mincho" w:cs="Arial"/>
          <w:lang w:val="fr-FR"/>
        </w:rPr>
        <w:t xml:space="preserve">, </w:t>
      </w:r>
      <w:proofErr w:type="spellStart"/>
      <w:r w:rsidRPr="00916389">
        <w:rPr>
          <w:rFonts w:eastAsia="MS Mincho" w:cs="Arial"/>
          <w:lang w:val="fr-FR"/>
        </w:rPr>
        <w:t>benign</w:t>
      </w:r>
      <w:proofErr w:type="spellEnd"/>
    </w:p>
    <w:p w14:paraId="3A69DC3C" w14:textId="77777777" w:rsidR="00CF24BB" w:rsidRPr="00916389" w:rsidRDefault="00CF24BB" w:rsidP="00CF24BB">
      <w:pPr>
        <w:pStyle w:val="a"/>
        <w:rPr>
          <w:rFonts w:eastAsia="MS Mincho" w:cs="Arial"/>
          <w:lang w:val="fr-FR"/>
        </w:rPr>
      </w:pPr>
      <w:proofErr w:type="spellStart"/>
      <w:r w:rsidRPr="00916389">
        <w:rPr>
          <w:rFonts w:eastAsia="MS Mincho" w:cs="Arial"/>
          <w:lang w:val="fr-FR"/>
        </w:rPr>
        <w:t>Phosphaturic</w:t>
      </w:r>
      <w:proofErr w:type="spellEnd"/>
      <w:r w:rsidRPr="00916389">
        <w:rPr>
          <w:rFonts w:eastAsia="MS Mincho" w:cs="Arial"/>
          <w:lang w:val="fr-FR"/>
        </w:rPr>
        <w:t xml:space="preserve"> </w:t>
      </w:r>
      <w:proofErr w:type="spellStart"/>
      <w:r w:rsidRPr="00916389">
        <w:rPr>
          <w:rFonts w:eastAsia="MS Mincho" w:cs="Arial"/>
          <w:lang w:val="fr-FR"/>
        </w:rPr>
        <w:t>mesenchymal</w:t>
      </w:r>
      <w:proofErr w:type="spellEnd"/>
      <w:r w:rsidRPr="00916389">
        <w:rPr>
          <w:rFonts w:eastAsia="MS Mincho" w:cs="Arial"/>
          <w:lang w:val="fr-FR"/>
        </w:rPr>
        <w:t xml:space="preserve"> </w:t>
      </w:r>
      <w:proofErr w:type="spellStart"/>
      <w:r w:rsidRPr="00916389">
        <w:rPr>
          <w:rFonts w:eastAsia="MS Mincho" w:cs="Arial"/>
          <w:lang w:val="fr-FR"/>
        </w:rPr>
        <w:t>tumor</w:t>
      </w:r>
      <w:proofErr w:type="spellEnd"/>
      <w:r>
        <w:rPr>
          <w:rFonts w:eastAsia="MS Mincho" w:cs="Arial"/>
          <w:lang w:val="fr-FR"/>
        </w:rPr>
        <w:t xml:space="preserve">, </w:t>
      </w:r>
      <w:proofErr w:type="spellStart"/>
      <w:r w:rsidRPr="00916389">
        <w:rPr>
          <w:rFonts w:eastAsia="MS Mincho" w:cs="Arial"/>
          <w:lang w:val="fr-FR"/>
        </w:rPr>
        <w:t>malignant</w:t>
      </w:r>
      <w:proofErr w:type="spellEnd"/>
    </w:p>
    <w:p w14:paraId="0A32AFC9" w14:textId="77777777" w:rsidR="00CF24BB" w:rsidRPr="00750638" w:rsidRDefault="00CF24BB" w:rsidP="00CF24BB">
      <w:pPr>
        <w:pStyle w:val="10"/>
        <w:rPr>
          <w:rFonts w:eastAsia="MS Mincho" w:cs="Arial"/>
          <w:u w:val="single"/>
          <w:lang w:val="fr-FR"/>
        </w:rPr>
      </w:pPr>
      <w:proofErr w:type="spellStart"/>
      <w:r w:rsidRPr="00750638">
        <w:rPr>
          <w:rFonts w:eastAsia="MS Mincho" w:cs="Arial"/>
          <w:u w:val="single"/>
          <w:lang w:val="fr-FR"/>
        </w:rPr>
        <w:t>Malignant</w:t>
      </w:r>
      <w:proofErr w:type="spellEnd"/>
    </w:p>
    <w:p w14:paraId="558E5828" w14:textId="77777777" w:rsidR="00CF24BB" w:rsidRPr="00916389" w:rsidRDefault="00CF24BB" w:rsidP="00CF24BB">
      <w:pPr>
        <w:pStyle w:val="a"/>
        <w:rPr>
          <w:rFonts w:eastAsia="MS Mincho" w:cs="Arial"/>
          <w:lang w:val="fr-FR"/>
        </w:rPr>
      </w:pPr>
      <w:r w:rsidRPr="00916389">
        <w:rPr>
          <w:rFonts w:eastAsia="MS Mincho" w:cs="Arial"/>
          <w:lang w:val="fr-FR"/>
        </w:rPr>
        <w:t xml:space="preserve">Synovial </w:t>
      </w:r>
      <w:proofErr w:type="spellStart"/>
      <w:r w:rsidRPr="00916389">
        <w:rPr>
          <w:rFonts w:eastAsia="MS Mincho" w:cs="Arial"/>
          <w:lang w:val="fr-FR"/>
        </w:rPr>
        <w:t>sarcoma</w:t>
      </w:r>
      <w:proofErr w:type="spellEnd"/>
      <w:r w:rsidRPr="00916389">
        <w:rPr>
          <w:rFonts w:eastAsia="MS Mincho" w:cs="Arial"/>
          <w:lang w:val="fr-FR"/>
        </w:rPr>
        <w:t xml:space="preserve"> NOS</w:t>
      </w:r>
    </w:p>
    <w:p w14:paraId="50D8E1D4" w14:textId="77777777" w:rsidR="00CF24BB" w:rsidRPr="00916389" w:rsidRDefault="00CF24BB" w:rsidP="00CF24BB">
      <w:pPr>
        <w:pStyle w:val="a"/>
        <w:rPr>
          <w:rFonts w:eastAsia="MS Mincho" w:cs="Arial"/>
          <w:lang w:val="fr-FR"/>
        </w:rPr>
      </w:pPr>
      <w:r w:rsidRPr="00916389">
        <w:rPr>
          <w:rFonts w:eastAsia="MS Mincho" w:cs="Arial"/>
          <w:lang w:val="fr-FR"/>
        </w:rPr>
        <w:tab/>
        <w:t xml:space="preserve">Synovial </w:t>
      </w:r>
      <w:proofErr w:type="spellStart"/>
      <w:r w:rsidRPr="00916389">
        <w:rPr>
          <w:rFonts w:eastAsia="MS Mincho" w:cs="Arial"/>
          <w:lang w:val="fr-FR"/>
        </w:rPr>
        <w:t>sarcoma</w:t>
      </w:r>
      <w:proofErr w:type="spellEnd"/>
      <w:r w:rsidRPr="00916389">
        <w:rPr>
          <w:rFonts w:eastAsia="MS Mincho" w:cs="Arial"/>
          <w:lang w:val="fr-FR"/>
        </w:rPr>
        <w:t xml:space="preserve">, </w:t>
      </w:r>
      <w:proofErr w:type="spellStart"/>
      <w:r w:rsidRPr="00916389">
        <w:rPr>
          <w:rFonts w:eastAsia="MS Mincho" w:cs="Arial"/>
          <w:lang w:val="fr-FR"/>
        </w:rPr>
        <w:t>spindle</w:t>
      </w:r>
      <w:proofErr w:type="spellEnd"/>
      <w:r w:rsidRPr="00916389">
        <w:rPr>
          <w:rFonts w:eastAsia="MS Mincho" w:cs="Arial"/>
          <w:lang w:val="fr-FR"/>
        </w:rPr>
        <w:t xml:space="preserve"> </w:t>
      </w:r>
      <w:proofErr w:type="spellStart"/>
      <w:r w:rsidRPr="00916389">
        <w:rPr>
          <w:rFonts w:eastAsia="MS Mincho" w:cs="Arial"/>
          <w:lang w:val="fr-FR"/>
        </w:rPr>
        <w:t>cell</w:t>
      </w:r>
      <w:proofErr w:type="spellEnd"/>
    </w:p>
    <w:p w14:paraId="2B5C600D" w14:textId="77777777" w:rsidR="00CF24BB" w:rsidRPr="00916389" w:rsidRDefault="00CF24BB" w:rsidP="00CF24BB">
      <w:pPr>
        <w:pStyle w:val="a"/>
        <w:rPr>
          <w:rFonts w:eastAsia="MS Mincho" w:cs="Arial"/>
          <w:lang w:val="fr-FR"/>
        </w:rPr>
      </w:pPr>
      <w:r w:rsidRPr="00916389">
        <w:rPr>
          <w:rFonts w:eastAsia="MS Mincho" w:cs="Arial"/>
          <w:lang w:val="fr-FR"/>
        </w:rPr>
        <w:tab/>
        <w:t xml:space="preserve">Synovial </w:t>
      </w:r>
      <w:proofErr w:type="spellStart"/>
      <w:r w:rsidRPr="00916389">
        <w:rPr>
          <w:rFonts w:eastAsia="MS Mincho" w:cs="Arial"/>
          <w:lang w:val="fr-FR"/>
        </w:rPr>
        <w:t>sarcoma</w:t>
      </w:r>
      <w:proofErr w:type="spellEnd"/>
      <w:r w:rsidRPr="00916389">
        <w:rPr>
          <w:rFonts w:eastAsia="MS Mincho" w:cs="Arial"/>
          <w:lang w:val="fr-FR"/>
        </w:rPr>
        <w:t xml:space="preserve">, </w:t>
      </w:r>
      <w:proofErr w:type="spellStart"/>
      <w:r w:rsidRPr="00916389">
        <w:rPr>
          <w:rFonts w:eastAsia="MS Mincho" w:cs="Arial"/>
          <w:lang w:val="fr-FR"/>
        </w:rPr>
        <w:t>biphasic</w:t>
      </w:r>
      <w:proofErr w:type="spellEnd"/>
    </w:p>
    <w:p w14:paraId="11DDAAFE" w14:textId="77777777" w:rsidR="00CF24BB" w:rsidRPr="00916389" w:rsidRDefault="00CF24BB" w:rsidP="00CF24BB">
      <w:pPr>
        <w:pStyle w:val="a"/>
        <w:rPr>
          <w:rFonts w:eastAsia="MS Mincho" w:cs="Arial"/>
        </w:rPr>
      </w:pPr>
      <w:r w:rsidRPr="00916389">
        <w:rPr>
          <w:rFonts w:eastAsia="MS Mincho" w:cs="Arial"/>
        </w:rPr>
        <w:t>Epithelioid sarcoma</w:t>
      </w:r>
    </w:p>
    <w:p w14:paraId="7FF584B2" w14:textId="77777777" w:rsidR="00CF24BB" w:rsidRPr="00916389" w:rsidRDefault="00CF24BB" w:rsidP="00CF24BB">
      <w:pPr>
        <w:pStyle w:val="a"/>
        <w:rPr>
          <w:rFonts w:eastAsia="MS Mincho" w:cs="Arial"/>
        </w:rPr>
      </w:pPr>
      <w:r w:rsidRPr="00916389">
        <w:rPr>
          <w:rFonts w:eastAsia="MS Mincho" w:cs="Arial"/>
        </w:rPr>
        <w:t>Alveolar soft part sarcoma</w:t>
      </w:r>
    </w:p>
    <w:p w14:paraId="08F0AA3C" w14:textId="77777777" w:rsidR="00CF24BB" w:rsidRPr="00916389" w:rsidRDefault="00CF24BB" w:rsidP="00CF24BB">
      <w:pPr>
        <w:pStyle w:val="a"/>
        <w:rPr>
          <w:rFonts w:eastAsia="MS Mincho" w:cs="Arial"/>
        </w:rPr>
      </w:pPr>
      <w:r w:rsidRPr="00916389">
        <w:rPr>
          <w:rFonts w:eastAsia="MS Mincho" w:cs="Arial"/>
        </w:rPr>
        <w:t>Clear cell sarcoma of soft tissue</w:t>
      </w:r>
    </w:p>
    <w:p w14:paraId="13BF8628" w14:textId="77777777" w:rsidR="00CF24BB" w:rsidRPr="00916389" w:rsidRDefault="00CF24BB" w:rsidP="00CF24BB">
      <w:pPr>
        <w:pStyle w:val="a"/>
        <w:rPr>
          <w:rFonts w:eastAsia="MS Mincho" w:cs="Arial"/>
        </w:rPr>
      </w:pPr>
      <w:proofErr w:type="spellStart"/>
      <w:r w:rsidRPr="00916389">
        <w:rPr>
          <w:rFonts w:eastAsia="MS Mincho" w:cs="Arial"/>
        </w:rPr>
        <w:t>Extraskeletal</w:t>
      </w:r>
      <w:proofErr w:type="spellEnd"/>
      <w:r w:rsidRPr="00916389">
        <w:rPr>
          <w:rFonts w:eastAsia="MS Mincho" w:cs="Arial"/>
        </w:rPr>
        <w:t xml:space="preserve"> myxoid chondrosarcoma </w:t>
      </w:r>
    </w:p>
    <w:p w14:paraId="358A7583" w14:textId="77777777" w:rsidR="00CF24BB" w:rsidRPr="00916389" w:rsidRDefault="00CF24BB" w:rsidP="00CF24BB">
      <w:pPr>
        <w:pStyle w:val="a"/>
        <w:rPr>
          <w:rFonts w:eastAsia="MS Mincho" w:cs="Arial"/>
          <w:lang w:val="nl-NL"/>
        </w:rPr>
      </w:pPr>
      <w:r w:rsidRPr="00916389">
        <w:rPr>
          <w:rFonts w:eastAsia="MS Mincho" w:cs="Arial"/>
          <w:lang w:val="nl-NL"/>
        </w:rPr>
        <w:t>Extraskeletal Ewing sarcoma</w:t>
      </w:r>
    </w:p>
    <w:p w14:paraId="1BCAF949" w14:textId="77777777" w:rsidR="00CF24BB" w:rsidRPr="00916389" w:rsidRDefault="00CF24BB" w:rsidP="00CF24BB">
      <w:pPr>
        <w:pStyle w:val="a"/>
        <w:rPr>
          <w:rFonts w:eastAsia="MS Mincho" w:cs="Arial"/>
        </w:rPr>
      </w:pPr>
      <w:r w:rsidRPr="00916389">
        <w:rPr>
          <w:rFonts w:eastAsia="MS Mincho" w:cs="Arial"/>
        </w:rPr>
        <w:t>Desmoplastic small round cell tumor</w:t>
      </w:r>
    </w:p>
    <w:p w14:paraId="54CA1F10" w14:textId="77777777" w:rsidR="00CF24BB" w:rsidRPr="00916389" w:rsidRDefault="00CF24BB" w:rsidP="00CF24BB">
      <w:pPr>
        <w:pStyle w:val="a"/>
        <w:rPr>
          <w:rFonts w:eastAsia="MS Mincho" w:cs="Arial"/>
        </w:rPr>
      </w:pPr>
      <w:r w:rsidRPr="00916389">
        <w:rPr>
          <w:rFonts w:eastAsia="MS Mincho" w:cs="Arial"/>
        </w:rPr>
        <w:t>Extra-renal rhabdoid tumor</w:t>
      </w:r>
    </w:p>
    <w:p w14:paraId="691695D5" w14:textId="77777777" w:rsidR="00CF24BB" w:rsidRPr="00916389" w:rsidRDefault="00CF24BB" w:rsidP="00CF24BB">
      <w:pPr>
        <w:pStyle w:val="a"/>
        <w:rPr>
          <w:rFonts w:eastAsia="MS Mincho" w:cs="Arial"/>
        </w:rPr>
      </w:pPr>
      <w:r w:rsidRPr="00916389">
        <w:rPr>
          <w:rFonts w:eastAsia="MS Mincho" w:cs="Arial"/>
        </w:rPr>
        <w:t xml:space="preserve">Malignant </w:t>
      </w:r>
      <w:proofErr w:type="spellStart"/>
      <w:r w:rsidRPr="00916389">
        <w:rPr>
          <w:rFonts w:eastAsia="MS Mincho" w:cs="Arial"/>
        </w:rPr>
        <w:t>mesenchymoma</w:t>
      </w:r>
      <w:proofErr w:type="spellEnd"/>
    </w:p>
    <w:p w14:paraId="227EF13C" w14:textId="77777777" w:rsidR="00CF24BB" w:rsidRPr="00750638" w:rsidRDefault="00CF24BB" w:rsidP="00CF24BB">
      <w:pPr>
        <w:pStyle w:val="a"/>
        <w:rPr>
          <w:rFonts w:eastAsia="MS Mincho" w:cs="Arial"/>
        </w:rPr>
      </w:pPr>
      <w:r w:rsidRPr="00750638">
        <w:rPr>
          <w:rFonts w:eastAsia="MS Mincho" w:cs="Arial"/>
        </w:rPr>
        <w:t>Neoplasms with perivascular epithelioid cell differentiation (</w:t>
      </w:r>
      <w:proofErr w:type="spellStart"/>
      <w:r w:rsidRPr="00750638">
        <w:rPr>
          <w:rFonts w:eastAsia="MS Mincho" w:cs="Arial"/>
        </w:rPr>
        <w:t>PEComa</w:t>
      </w:r>
      <w:proofErr w:type="spellEnd"/>
      <w:r w:rsidRPr="00750638">
        <w:rPr>
          <w:rFonts w:eastAsia="MS Mincho" w:cs="Arial"/>
        </w:rPr>
        <w:t>)</w:t>
      </w:r>
    </w:p>
    <w:p w14:paraId="7AF95100" w14:textId="77777777" w:rsidR="00CF24BB" w:rsidRPr="00916389" w:rsidRDefault="00CF24BB" w:rsidP="00CF24BB">
      <w:pPr>
        <w:pStyle w:val="a"/>
        <w:rPr>
          <w:rFonts w:eastAsia="MS Mincho" w:cs="Arial"/>
        </w:rPr>
      </w:pPr>
      <w:r w:rsidRPr="00916389">
        <w:rPr>
          <w:rFonts w:eastAsia="MS Mincho" w:cs="Arial"/>
        </w:rPr>
        <w:tab/>
      </w:r>
      <w:proofErr w:type="spellStart"/>
      <w:r w:rsidRPr="00916389">
        <w:rPr>
          <w:rFonts w:eastAsia="MS Mincho" w:cs="Arial"/>
        </w:rPr>
        <w:t>PEComa</w:t>
      </w:r>
      <w:proofErr w:type="spellEnd"/>
      <w:r w:rsidRPr="00916389">
        <w:rPr>
          <w:rFonts w:eastAsia="MS Mincho" w:cs="Arial"/>
        </w:rPr>
        <w:t xml:space="preserve"> NOS, benign</w:t>
      </w:r>
    </w:p>
    <w:p w14:paraId="49A574C5" w14:textId="77777777" w:rsidR="00CF24BB" w:rsidRPr="00916389" w:rsidRDefault="00CF24BB" w:rsidP="00CF24BB">
      <w:pPr>
        <w:pStyle w:val="a"/>
        <w:ind w:firstLine="0"/>
        <w:rPr>
          <w:rFonts w:eastAsia="MS Mincho" w:cs="Arial"/>
        </w:rPr>
      </w:pPr>
      <w:proofErr w:type="spellStart"/>
      <w:r w:rsidRPr="00916389">
        <w:rPr>
          <w:rFonts w:eastAsia="MS Mincho" w:cs="Arial"/>
        </w:rPr>
        <w:t>PEComa</w:t>
      </w:r>
      <w:proofErr w:type="spellEnd"/>
      <w:r w:rsidRPr="00916389">
        <w:rPr>
          <w:rFonts w:eastAsia="MS Mincho" w:cs="Arial"/>
        </w:rPr>
        <w:t xml:space="preserve"> NOS, malignant</w:t>
      </w:r>
    </w:p>
    <w:p w14:paraId="6B7D8880" w14:textId="77777777" w:rsidR="00CF24BB" w:rsidRPr="00916389" w:rsidRDefault="00CF24BB" w:rsidP="00CF24BB">
      <w:pPr>
        <w:pStyle w:val="a"/>
        <w:rPr>
          <w:rFonts w:eastAsia="MS Mincho" w:cs="Arial"/>
        </w:rPr>
      </w:pPr>
      <w:r w:rsidRPr="00916389">
        <w:rPr>
          <w:rFonts w:eastAsia="MS Mincho" w:cs="Arial"/>
        </w:rPr>
        <w:t>Intimal sarcoma</w:t>
      </w:r>
    </w:p>
    <w:p w14:paraId="49EA75A9" w14:textId="77777777" w:rsidR="00CF24BB" w:rsidRPr="00916389" w:rsidRDefault="00CF24BB" w:rsidP="00CF24BB">
      <w:pPr>
        <w:pStyle w:val="a"/>
        <w:rPr>
          <w:rFonts w:eastAsia="MS Mincho" w:cs="Arial"/>
        </w:rPr>
      </w:pPr>
    </w:p>
    <w:p w14:paraId="42B0A23F" w14:textId="77777777" w:rsidR="00CF24BB" w:rsidRPr="00750638" w:rsidRDefault="00CF24BB" w:rsidP="00CF24BB">
      <w:pPr>
        <w:pStyle w:val="Footer"/>
        <w:tabs>
          <w:tab w:val="clear" w:pos="4320"/>
          <w:tab w:val="clear" w:pos="8640"/>
        </w:tabs>
        <w:rPr>
          <w:rFonts w:eastAsia="MS Mincho" w:cs="Arial"/>
          <w:u w:val="single"/>
        </w:rPr>
      </w:pPr>
      <w:r w:rsidRPr="00750638">
        <w:rPr>
          <w:rFonts w:eastAsia="MS Mincho" w:cs="Arial"/>
          <w:u w:val="single"/>
        </w:rPr>
        <w:t>Undifferentiated/Unclassified Sarcomas</w:t>
      </w:r>
    </w:p>
    <w:p w14:paraId="0D4D1A2A" w14:textId="77777777" w:rsidR="00CF24BB" w:rsidRPr="00916389" w:rsidRDefault="00CF24BB" w:rsidP="00CF24BB">
      <w:pPr>
        <w:pStyle w:val="a"/>
        <w:rPr>
          <w:rFonts w:eastAsia="MS Mincho" w:cs="Arial"/>
        </w:rPr>
      </w:pPr>
      <w:r w:rsidRPr="00916389">
        <w:rPr>
          <w:rFonts w:eastAsia="MS Mincho" w:cs="Arial"/>
        </w:rPr>
        <w:t>Undifferentiated spindle cell sarcoma</w:t>
      </w:r>
    </w:p>
    <w:p w14:paraId="61F1777A" w14:textId="77777777" w:rsidR="00CF24BB" w:rsidRPr="00916389" w:rsidRDefault="00CF24BB" w:rsidP="00CF24BB">
      <w:pPr>
        <w:pStyle w:val="a"/>
        <w:rPr>
          <w:rFonts w:eastAsia="MS Mincho" w:cs="Arial"/>
        </w:rPr>
      </w:pPr>
      <w:r w:rsidRPr="00916389">
        <w:rPr>
          <w:rFonts w:eastAsia="MS Mincho" w:cs="Arial"/>
        </w:rPr>
        <w:t xml:space="preserve">Undifferentiated pleomorphic sarcoma </w:t>
      </w:r>
    </w:p>
    <w:p w14:paraId="07816255" w14:textId="77777777" w:rsidR="00CF24BB" w:rsidRPr="00916389" w:rsidRDefault="00CF24BB" w:rsidP="00CF24BB">
      <w:pPr>
        <w:pStyle w:val="a"/>
        <w:rPr>
          <w:rFonts w:eastAsia="MS Mincho" w:cs="Arial"/>
        </w:rPr>
      </w:pPr>
      <w:r w:rsidRPr="00916389">
        <w:rPr>
          <w:rFonts w:eastAsia="MS Mincho" w:cs="Arial"/>
        </w:rPr>
        <w:t>Undifferentiated round cell sarcoma</w:t>
      </w:r>
    </w:p>
    <w:p w14:paraId="09A616A6" w14:textId="77777777" w:rsidR="00CF24BB" w:rsidRPr="00916389" w:rsidRDefault="00CF24BB" w:rsidP="00CF24BB">
      <w:pPr>
        <w:pStyle w:val="a"/>
        <w:rPr>
          <w:rFonts w:eastAsia="MS Mincho" w:cs="Arial"/>
        </w:rPr>
      </w:pPr>
      <w:r w:rsidRPr="00916389">
        <w:rPr>
          <w:rFonts w:eastAsia="MS Mincho" w:cs="Arial"/>
        </w:rPr>
        <w:t>Undifferentiated epithelioid sarcoma</w:t>
      </w:r>
    </w:p>
    <w:p w14:paraId="43BF8185" w14:textId="77777777" w:rsidR="00CF24BB" w:rsidRPr="00916389" w:rsidRDefault="00CF24BB" w:rsidP="00CF24BB">
      <w:pPr>
        <w:pStyle w:val="a"/>
        <w:rPr>
          <w:rFonts w:eastAsia="MS Mincho" w:cs="Arial"/>
        </w:rPr>
      </w:pPr>
      <w:r w:rsidRPr="00916389">
        <w:rPr>
          <w:rFonts w:eastAsia="MS Mincho" w:cs="Arial"/>
        </w:rPr>
        <w:t>Undifferentiated sarcoma NOS</w:t>
      </w:r>
    </w:p>
    <w:p w14:paraId="2CC7BB66" w14:textId="77777777" w:rsidR="00153441" w:rsidRPr="00F52B53" w:rsidRDefault="00153441" w:rsidP="002103AC">
      <w:pPr>
        <w:pStyle w:val="Footer"/>
        <w:tabs>
          <w:tab w:val="clear" w:pos="4320"/>
          <w:tab w:val="clear" w:pos="8640"/>
        </w:tabs>
        <w:rPr>
          <w:rFonts w:eastAsia="MS Mincho" w:cs="Arial"/>
          <w:b/>
          <w:color w:val="000000"/>
        </w:rPr>
      </w:pPr>
    </w:p>
    <w:p w14:paraId="056D121F" w14:textId="56BDC7BD" w:rsidR="00E816D9" w:rsidRDefault="00E816D9" w:rsidP="002103AC">
      <w:pPr>
        <w:pStyle w:val="Footer"/>
        <w:tabs>
          <w:tab w:val="clear" w:pos="4320"/>
          <w:tab w:val="clear" w:pos="8640"/>
        </w:tabs>
        <w:rPr>
          <w:rFonts w:eastAsia="MS Mincho" w:cs="Arial"/>
          <w:color w:val="000000"/>
        </w:rPr>
      </w:pPr>
      <w:r w:rsidRPr="00F52B53">
        <w:rPr>
          <w:rFonts w:eastAsia="MS Mincho" w:cs="Arial"/>
          <w:color w:val="000000"/>
        </w:rPr>
        <w:t xml:space="preserve">* Soft tissue neoplasms excluded from the AJCC staging system </w:t>
      </w:r>
    </w:p>
    <w:p w14:paraId="445CEF7A" w14:textId="77777777" w:rsidR="00921C30" w:rsidRDefault="00921C30" w:rsidP="002103AC">
      <w:pPr>
        <w:pStyle w:val="Footer"/>
        <w:tabs>
          <w:tab w:val="clear" w:pos="4320"/>
          <w:tab w:val="clear" w:pos="8640"/>
        </w:tabs>
        <w:rPr>
          <w:rFonts w:eastAsia="MS Mincho" w:cs="Arial"/>
          <w:color w:val="000000"/>
        </w:rPr>
      </w:pPr>
    </w:p>
    <w:p w14:paraId="3C5BE859" w14:textId="77777777" w:rsidR="001F76BB" w:rsidRDefault="001F76BB" w:rsidP="002103AC">
      <w:pPr>
        <w:pStyle w:val="Footer"/>
        <w:tabs>
          <w:tab w:val="clear" w:pos="4320"/>
          <w:tab w:val="clear" w:pos="8640"/>
        </w:tabs>
        <w:rPr>
          <w:rFonts w:eastAsia="MS Mincho" w:cs="Arial"/>
          <w:color w:val="000000"/>
        </w:rPr>
      </w:pPr>
      <w:r>
        <w:rPr>
          <w:rFonts w:cs="Arial"/>
        </w:rPr>
        <w:t>References</w:t>
      </w:r>
    </w:p>
    <w:p w14:paraId="2CED6DAF" w14:textId="77777777" w:rsidR="00921C30" w:rsidRPr="003177AA" w:rsidRDefault="00921C30" w:rsidP="003177AA">
      <w:pPr>
        <w:numPr>
          <w:ilvl w:val="0"/>
          <w:numId w:val="28"/>
        </w:numPr>
        <w:rPr>
          <w:rFonts w:eastAsia="MS Mincho" w:cs="Arial"/>
          <w:color w:val="000000"/>
        </w:rPr>
      </w:pPr>
      <w:r w:rsidRPr="00921C30">
        <w:rPr>
          <w:rFonts w:eastAsia="MS Mincho" w:cs="Arial"/>
          <w:color w:val="000000"/>
        </w:rPr>
        <w:t xml:space="preserve">Fletcher CDM, Bridge JA, </w:t>
      </w:r>
      <w:proofErr w:type="spellStart"/>
      <w:r w:rsidRPr="00921C30">
        <w:rPr>
          <w:rFonts w:eastAsia="MS Mincho" w:cs="Arial"/>
          <w:color w:val="000000"/>
        </w:rPr>
        <w:t>Hogendoorn</w:t>
      </w:r>
      <w:proofErr w:type="spellEnd"/>
      <w:r w:rsidRPr="00921C30">
        <w:rPr>
          <w:rFonts w:eastAsia="MS Mincho" w:cs="Arial"/>
          <w:color w:val="000000"/>
        </w:rPr>
        <w:t xml:space="preserve"> PCW, Mertens F, eds. </w:t>
      </w:r>
      <w:r w:rsidRPr="003177AA">
        <w:rPr>
          <w:rFonts w:eastAsia="MS Mincho" w:cs="Arial"/>
          <w:i/>
          <w:color w:val="000000"/>
        </w:rPr>
        <w:t>WHO Classification of Soft Tissue and Bone Tumors. 4th ed</w:t>
      </w:r>
      <w:r w:rsidRPr="00921C30">
        <w:rPr>
          <w:rFonts w:eastAsia="MS Mincho" w:cs="Arial"/>
          <w:color w:val="000000"/>
        </w:rPr>
        <w:t xml:space="preserve">. Geneva, Switzerland: WHO Press; 2013. </w:t>
      </w:r>
    </w:p>
    <w:p w14:paraId="2B9593C3" w14:textId="77777777" w:rsidR="00E816D9" w:rsidRPr="00F52B53" w:rsidRDefault="00E816D9" w:rsidP="002103AC">
      <w:pPr>
        <w:pStyle w:val="Footer"/>
        <w:tabs>
          <w:tab w:val="clear" w:pos="4320"/>
          <w:tab w:val="clear" w:pos="8640"/>
        </w:tabs>
        <w:rPr>
          <w:rFonts w:eastAsia="MS Mincho" w:cs="Arial"/>
          <w:color w:val="000000"/>
        </w:rPr>
      </w:pPr>
    </w:p>
    <w:p w14:paraId="24527ABB" w14:textId="77777777" w:rsidR="002103AC" w:rsidRPr="00BD6BB4" w:rsidRDefault="00984B1D" w:rsidP="002103AC">
      <w:pPr>
        <w:pStyle w:val="Heading2"/>
        <w:rPr>
          <w:rFonts w:cs="Arial"/>
        </w:rPr>
      </w:pPr>
      <w:r>
        <w:rPr>
          <w:rFonts w:cs="Arial"/>
        </w:rPr>
        <w:t>D</w:t>
      </w:r>
      <w:r w:rsidR="005E1F03" w:rsidRPr="00BD6BB4">
        <w:rPr>
          <w:rFonts w:cs="Arial"/>
        </w:rPr>
        <w:t xml:space="preserve">.  </w:t>
      </w:r>
      <w:r w:rsidR="002103AC" w:rsidRPr="00BD6BB4">
        <w:rPr>
          <w:rFonts w:cs="Arial"/>
        </w:rPr>
        <w:t>Grading</w:t>
      </w:r>
    </w:p>
    <w:p w14:paraId="0B3B1813" w14:textId="77777777" w:rsidR="002103AC" w:rsidRPr="00916389" w:rsidRDefault="002103AC" w:rsidP="002103AC">
      <w:pPr>
        <w:rPr>
          <w:rFonts w:cs="Arial"/>
        </w:rPr>
      </w:pPr>
      <w:r w:rsidRPr="00BD6BB4">
        <w:rPr>
          <w:rFonts w:cs="Arial"/>
        </w:rPr>
        <w:t xml:space="preserve">Unlike with other organ systems, the staging of soft tissue sarcomas is largely determined by grade. </w:t>
      </w:r>
      <w:r w:rsidR="002E37F0">
        <w:rPr>
          <w:rFonts w:cs="Arial"/>
        </w:rPr>
        <w:t>Whilst no</w:t>
      </w:r>
      <w:r w:rsidR="002F289E" w:rsidRPr="00BD6BB4">
        <w:rPr>
          <w:rFonts w:cs="Arial"/>
        </w:rPr>
        <w:t>mograms assess mult</w:t>
      </w:r>
      <w:r w:rsidR="002F289E" w:rsidRPr="0051646F">
        <w:rPr>
          <w:rFonts w:cs="Arial"/>
        </w:rPr>
        <w:t>iple clinical and histologic parameters to calculate the probability of recurrence for a given patient,</w:t>
      </w:r>
      <w:r w:rsidR="00921C30">
        <w:rPr>
          <w:rFonts w:cs="Arial"/>
          <w:vertAlign w:val="superscript"/>
        </w:rPr>
        <w:t>1</w:t>
      </w:r>
      <w:r w:rsidR="002F289E" w:rsidRPr="0051646F">
        <w:rPr>
          <w:rFonts w:cs="Arial"/>
          <w:vertAlign w:val="superscript"/>
        </w:rPr>
        <w:t xml:space="preserve"> </w:t>
      </w:r>
      <w:r w:rsidRPr="0051646F">
        <w:rPr>
          <w:rFonts w:cs="Arial"/>
        </w:rPr>
        <w:t>there is</w:t>
      </w:r>
      <w:r w:rsidR="0080550D" w:rsidRPr="0051646F">
        <w:rPr>
          <w:rFonts w:cs="Arial"/>
        </w:rPr>
        <w:t>,</w:t>
      </w:r>
      <w:r w:rsidRPr="0051646F">
        <w:rPr>
          <w:rFonts w:cs="Arial"/>
        </w:rPr>
        <w:t xml:space="preserve"> </w:t>
      </w:r>
      <w:r w:rsidR="0080550D" w:rsidRPr="0051646F">
        <w:rPr>
          <w:rFonts w:cs="Arial"/>
        </w:rPr>
        <w:t xml:space="preserve">however, </w:t>
      </w:r>
      <w:r w:rsidRPr="0051646F">
        <w:rPr>
          <w:rFonts w:cs="Arial"/>
        </w:rPr>
        <w:t>no generally agreed-upon scheme for grading soft tissue tumors.</w:t>
      </w:r>
      <w:r w:rsidR="00921C30">
        <w:rPr>
          <w:rFonts w:cs="Arial"/>
          <w:vertAlign w:val="superscript"/>
        </w:rPr>
        <w:t>2</w:t>
      </w:r>
      <w:r w:rsidRPr="0051646F">
        <w:rPr>
          <w:rFonts w:cs="Arial"/>
        </w:rPr>
        <w:t xml:space="preserve"> The most widely used soft tissue grading systems are the French Federation of Cancer Centers Sarcoma Group (FNCLCC) and Nationa</w:t>
      </w:r>
      <w:r w:rsidRPr="00916389">
        <w:rPr>
          <w:rFonts w:cs="Arial"/>
        </w:rPr>
        <w:t>l Cancer Institute (NCI) systems.</w:t>
      </w:r>
      <w:r w:rsidR="00921C30">
        <w:rPr>
          <w:rFonts w:cs="Arial"/>
          <w:vertAlign w:val="superscript"/>
        </w:rPr>
        <w:t>3,4</w:t>
      </w:r>
      <w:r w:rsidRPr="00916389">
        <w:rPr>
          <w:rFonts w:cs="Arial"/>
        </w:rPr>
        <w:t xml:space="preserve"> Both systems have 3 grades and are based on mitotic activity, necrosis, and differentiation, and are highly correlated with prognosis.</w:t>
      </w:r>
      <w:r w:rsidR="00921C30">
        <w:rPr>
          <w:rFonts w:cs="Arial"/>
          <w:vertAlign w:val="superscript"/>
        </w:rPr>
        <w:t>5</w:t>
      </w:r>
      <w:r w:rsidRPr="00916389">
        <w:rPr>
          <w:rFonts w:cs="Arial"/>
        </w:rPr>
        <w:t xml:space="preserve"> However, in addition to these criteria, the NCI system requires the quantification of cellularity and pleomorphism for certain subtypes of sarcomas, which is difficult to determine objectively. The FNCLCC system is easier to use in our opinion, and it may be slightly better in predicting prognosis than the NCI system.</w:t>
      </w:r>
      <w:r w:rsidR="00921C30">
        <w:rPr>
          <w:rFonts w:cs="Arial"/>
          <w:vertAlign w:val="superscript"/>
        </w:rPr>
        <w:t>5</w:t>
      </w:r>
      <w:r w:rsidRPr="00916389">
        <w:rPr>
          <w:rFonts w:cs="Arial"/>
        </w:rPr>
        <w:t xml:space="preserve"> Other systems with 2 or 4 grades also have been used. The </w:t>
      </w:r>
      <w:r w:rsidR="0051646F">
        <w:rPr>
          <w:rFonts w:cs="Arial"/>
        </w:rPr>
        <w:t>8</w:t>
      </w:r>
      <w:r w:rsidR="0051646F" w:rsidRPr="00F52B53">
        <w:rPr>
          <w:rFonts w:cs="Arial"/>
          <w:vertAlign w:val="superscript"/>
        </w:rPr>
        <w:t>th</w:t>
      </w:r>
      <w:r w:rsidR="005A2780" w:rsidRPr="0051646F">
        <w:rPr>
          <w:rFonts w:cs="Arial"/>
        </w:rPr>
        <w:t xml:space="preserve"> </w:t>
      </w:r>
      <w:r w:rsidRPr="00916389">
        <w:rPr>
          <w:rFonts w:cs="Arial"/>
        </w:rPr>
        <w:t xml:space="preserve">edition of the </w:t>
      </w:r>
      <w:r w:rsidRPr="00916389">
        <w:rPr>
          <w:rFonts w:cs="Arial"/>
          <w:i/>
        </w:rPr>
        <w:t>AJCC Cancer Staging Manual</w:t>
      </w:r>
      <w:r w:rsidR="00921C30">
        <w:rPr>
          <w:rFonts w:cs="Arial"/>
          <w:vertAlign w:val="superscript"/>
        </w:rPr>
        <w:t>6</w:t>
      </w:r>
      <w:r w:rsidRPr="00916389">
        <w:rPr>
          <w:rFonts w:cs="Arial"/>
        </w:rPr>
        <w:t xml:space="preserve"> adopted the FNCLCC grading system. The </w:t>
      </w:r>
      <w:r w:rsidR="0095612B" w:rsidRPr="00916389">
        <w:rPr>
          <w:rFonts w:cs="Arial"/>
        </w:rPr>
        <w:t>revision</w:t>
      </w:r>
      <w:r w:rsidRPr="00916389">
        <w:rPr>
          <w:rFonts w:cs="Arial"/>
        </w:rPr>
        <w:t xml:space="preserve"> of the American Joint Committee on Cancer (AJCC) staging system incorporates a 3-tiered grading system; however, grade 1 and grades 2 to 3 (effectively low and high) are used for stag</w:t>
      </w:r>
      <w:r w:rsidR="00A07B3A" w:rsidRPr="00916389">
        <w:rPr>
          <w:rFonts w:cs="Arial"/>
        </w:rPr>
        <w:t>e</w:t>
      </w:r>
      <w:r w:rsidRPr="00916389">
        <w:rPr>
          <w:rFonts w:cs="Arial"/>
        </w:rPr>
        <w:t xml:space="preserve"> group</w:t>
      </w:r>
      <w:r w:rsidR="00A07B3A" w:rsidRPr="00916389">
        <w:rPr>
          <w:rFonts w:cs="Arial"/>
        </w:rPr>
        <w:t>ing</w:t>
      </w:r>
      <w:r w:rsidRPr="00916389">
        <w:rPr>
          <w:rFonts w:cs="Arial"/>
        </w:rPr>
        <w:t>. Accurate grading requires an adequate sample of tissue, which is not always available from FNA or core needle biopsy</w:t>
      </w:r>
      <w:r w:rsidR="00C4632D">
        <w:rPr>
          <w:rFonts w:cs="Arial"/>
        </w:rPr>
        <w:t xml:space="preserve"> specimens</w:t>
      </w:r>
      <w:r w:rsidRPr="00916389">
        <w:rPr>
          <w:rFonts w:cs="Arial"/>
        </w:rPr>
        <w:t xml:space="preserve"> or in tumors previously treated with radiation or chemotherapy. However, given the importance of grade in staging and treatment, efforts to separate sarcomas </w:t>
      </w:r>
      <w:proofErr w:type="gramStart"/>
      <w:r w:rsidRPr="00916389">
        <w:rPr>
          <w:rFonts w:cs="Arial"/>
        </w:rPr>
        <w:t>on the basis of</w:t>
      </w:r>
      <w:proofErr w:type="gramEnd"/>
      <w:r w:rsidRPr="00916389">
        <w:rPr>
          <w:rFonts w:cs="Arial"/>
        </w:rPr>
        <w:t xml:space="preserve"> needle biopsies into at least 2 tiers (</w:t>
      </w:r>
      <w:proofErr w:type="spellStart"/>
      <w:r w:rsidRPr="00916389">
        <w:rPr>
          <w:rFonts w:cs="Arial"/>
        </w:rPr>
        <w:t>ie</w:t>
      </w:r>
      <w:proofErr w:type="spellEnd"/>
      <w:r w:rsidRPr="00916389">
        <w:rPr>
          <w:rFonts w:cs="Arial"/>
        </w:rPr>
        <w:t>, low and high grade) is encouraged. In many instances</w:t>
      </w:r>
      <w:r w:rsidR="00C4632D">
        <w:rPr>
          <w:rFonts w:cs="Arial"/>
        </w:rPr>
        <w:t>,</w:t>
      </w:r>
      <w:r w:rsidRPr="00916389">
        <w:rPr>
          <w:rFonts w:cs="Arial"/>
        </w:rPr>
        <w:t xml:space="preserve"> the histologic type of sarcoma will readily permit this distinction (</w:t>
      </w:r>
      <w:proofErr w:type="spellStart"/>
      <w:r w:rsidRPr="00916389">
        <w:rPr>
          <w:rFonts w:cs="Arial"/>
        </w:rPr>
        <w:t>ie</w:t>
      </w:r>
      <w:proofErr w:type="spellEnd"/>
      <w:r w:rsidRPr="00916389">
        <w:rPr>
          <w:rFonts w:cs="Arial"/>
        </w:rPr>
        <w:t>, Ewing sarcoma, pleomorphic liposarcoma), whereas in less obvious instances</w:t>
      </w:r>
      <w:r w:rsidR="00C4632D">
        <w:rPr>
          <w:rFonts w:cs="Arial"/>
        </w:rPr>
        <w:t>,</w:t>
      </w:r>
      <w:r w:rsidRPr="00916389">
        <w:rPr>
          <w:rFonts w:cs="Arial"/>
        </w:rPr>
        <w:t xml:space="preserve"> the difficulty of assigning grade should be noted. In general, multiple needle core biopsies exhibiting a high-grade sarcoma can be regarded as high grade, since the probability of subsequent downgrading is remote, but limited core biopsies of low-grade sarcoma carry a risk of upgrading.</w:t>
      </w:r>
    </w:p>
    <w:p w14:paraId="751756F5" w14:textId="77777777" w:rsidR="002103AC" w:rsidRPr="00916389" w:rsidRDefault="002103AC" w:rsidP="002103AC">
      <w:pPr>
        <w:rPr>
          <w:rFonts w:cs="Arial"/>
        </w:rPr>
      </w:pPr>
    </w:p>
    <w:p w14:paraId="1B6FEED7" w14:textId="77777777" w:rsidR="002103AC" w:rsidRPr="009E48F0" w:rsidRDefault="002103AC" w:rsidP="002103AC">
      <w:pPr>
        <w:pStyle w:val="Heading2"/>
        <w:rPr>
          <w:rFonts w:cs="Arial"/>
          <w:b w:val="0"/>
          <w:bCs/>
          <w:u w:val="single"/>
        </w:rPr>
      </w:pPr>
      <w:r w:rsidRPr="009E48F0">
        <w:rPr>
          <w:rFonts w:cs="Arial"/>
          <w:b w:val="0"/>
          <w:bCs/>
          <w:u w:val="single"/>
        </w:rPr>
        <w:t>FNCLCC Grading</w:t>
      </w:r>
    </w:p>
    <w:p w14:paraId="302A6F12" w14:textId="77777777" w:rsidR="002103AC" w:rsidRPr="00916389" w:rsidRDefault="002103AC" w:rsidP="005E1F03">
      <w:pPr>
        <w:rPr>
          <w:rFonts w:cs="Arial"/>
        </w:rPr>
      </w:pPr>
      <w:r w:rsidRPr="00916389">
        <w:rPr>
          <w:rFonts w:cs="Arial"/>
        </w:rPr>
        <w:t xml:space="preserve">The FNCLCC grade is based on </w:t>
      </w:r>
      <w:r w:rsidR="00A8520D">
        <w:rPr>
          <w:rFonts w:cs="Arial"/>
        </w:rPr>
        <w:t>three</w:t>
      </w:r>
      <w:r w:rsidRPr="00916389">
        <w:rPr>
          <w:rFonts w:cs="Arial"/>
        </w:rPr>
        <w:t xml:space="preserve"> parameters: differentiation, mitotic activity, and necrosis. Each of these parameters receives a score: differentiation (1 to 3), mitotic activity (1 to 3), and necrosis (0 to 2). The scores are summed to produce a grade.</w:t>
      </w:r>
    </w:p>
    <w:p w14:paraId="66F3CB85" w14:textId="77777777" w:rsidR="002103AC" w:rsidRPr="00916389" w:rsidRDefault="002103AC" w:rsidP="005E1F03">
      <w:pPr>
        <w:rPr>
          <w:rFonts w:cs="Arial"/>
        </w:rPr>
      </w:pPr>
    </w:p>
    <w:p w14:paraId="31D3A02F" w14:textId="77777777" w:rsidR="002103AC" w:rsidRPr="00916389" w:rsidRDefault="002103AC" w:rsidP="005E1F03">
      <w:pPr>
        <w:tabs>
          <w:tab w:val="left" w:pos="1080"/>
        </w:tabs>
        <w:ind w:left="1080" w:hanging="1080"/>
        <w:rPr>
          <w:rFonts w:cs="Arial"/>
        </w:rPr>
      </w:pPr>
      <w:r w:rsidRPr="00916389">
        <w:rPr>
          <w:rFonts w:cs="Arial"/>
        </w:rPr>
        <w:t>Grade 1:</w:t>
      </w:r>
      <w:r w:rsidRPr="00916389">
        <w:rPr>
          <w:rFonts w:cs="Arial"/>
        </w:rPr>
        <w:tab/>
        <w:t>2 or 3</w:t>
      </w:r>
    </w:p>
    <w:p w14:paraId="1EB4F003" w14:textId="77777777" w:rsidR="002103AC" w:rsidRPr="00916389" w:rsidRDefault="002103AC" w:rsidP="005E1F03">
      <w:pPr>
        <w:tabs>
          <w:tab w:val="left" w:pos="1080"/>
        </w:tabs>
        <w:ind w:left="1080" w:hanging="1080"/>
        <w:rPr>
          <w:rFonts w:cs="Arial"/>
        </w:rPr>
      </w:pPr>
      <w:r w:rsidRPr="00916389">
        <w:rPr>
          <w:rFonts w:cs="Arial"/>
        </w:rPr>
        <w:t>Grade 2:</w:t>
      </w:r>
      <w:r w:rsidRPr="00916389">
        <w:rPr>
          <w:rFonts w:cs="Arial"/>
        </w:rPr>
        <w:tab/>
        <w:t>4 or 5</w:t>
      </w:r>
    </w:p>
    <w:p w14:paraId="1E685AC4" w14:textId="77777777" w:rsidR="002103AC" w:rsidRPr="00916389" w:rsidRDefault="002103AC" w:rsidP="002103AC">
      <w:pPr>
        <w:tabs>
          <w:tab w:val="left" w:pos="1080"/>
        </w:tabs>
        <w:ind w:left="1080" w:hanging="1080"/>
        <w:rPr>
          <w:rFonts w:cs="Arial"/>
        </w:rPr>
      </w:pPr>
      <w:r w:rsidRPr="00916389">
        <w:rPr>
          <w:rFonts w:cs="Arial"/>
        </w:rPr>
        <w:t>Grade 3:</w:t>
      </w:r>
      <w:r w:rsidRPr="00916389">
        <w:rPr>
          <w:rFonts w:cs="Arial"/>
        </w:rPr>
        <w:tab/>
        <w:t>6 to 8</w:t>
      </w:r>
    </w:p>
    <w:p w14:paraId="246EC31B" w14:textId="77777777" w:rsidR="002103AC" w:rsidRPr="00916389" w:rsidRDefault="002103AC" w:rsidP="002103AC">
      <w:pPr>
        <w:rPr>
          <w:rFonts w:cs="Arial"/>
          <w:b/>
        </w:rPr>
      </w:pPr>
    </w:p>
    <w:p w14:paraId="483FBB99" w14:textId="77777777" w:rsidR="002103AC" w:rsidRPr="00916389" w:rsidRDefault="002103AC" w:rsidP="002103AC">
      <w:pPr>
        <w:keepNext/>
        <w:rPr>
          <w:rFonts w:cs="Arial"/>
        </w:rPr>
      </w:pPr>
      <w:r w:rsidRPr="00916389">
        <w:rPr>
          <w:rFonts w:cs="Arial"/>
          <w:u w:val="single"/>
        </w:rPr>
        <w:t>Differentiation</w:t>
      </w:r>
      <w:r w:rsidRPr="00916389">
        <w:rPr>
          <w:rFonts w:cs="Arial"/>
        </w:rPr>
        <w:t>: Tumor differentiation is scored as follows (see Table 2).</w:t>
      </w:r>
    </w:p>
    <w:p w14:paraId="500CBFC9" w14:textId="77777777" w:rsidR="002103AC" w:rsidRPr="00916389" w:rsidRDefault="002103AC" w:rsidP="002103AC">
      <w:pPr>
        <w:keepNext/>
        <w:rPr>
          <w:rFonts w:cs="Arial"/>
        </w:rPr>
      </w:pPr>
    </w:p>
    <w:p w14:paraId="14266EBE" w14:textId="77777777" w:rsidR="002103AC" w:rsidRPr="00916389" w:rsidRDefault="002103AC" w:rsidP="002103AC">
      <w:pPr>
        <w:keepNext/>
        <w:tabs>
          <w:tab w:val="left" w:pos="1080"/>
        </w:tabs>
        <w:ind w:left="1080" w:hanging="1080"/>
        <w:rPr>
          <w:rFonts w:cs="Arial"/>
        </w:rPr>
      </w:pPr>
      <w:r w:rsidRPr="00916389">
        <w:rPr>
          <w:rFonts w:cs="Arial"/>
        </w:rPr>
        <w:t>Score 1:</w:t>
      </w:r>
      <w:r w:rsidRPr="00916389">
        <w:rPr>
          <w:rFonts w:cs="Arial"/>
        </w:rPr>
        <w:tab/>
        <w:t>Sarcomas closely resembling normal, adult mesenchymal tissue</w:t>
      </w:r>
      <w:r w:rsidR="00EE4C37" w:rsidRPr="00916389">
        <w:rPr>
          <w:rFonts w:cs="Arial"/>
        </w:rPr>
        <w:t xml:space="preserve"> and potentially difficult to distinguish from </w:t>
      </w:r>
      <w:r w:rsidR="0080550D" w:rsidRPr="00916389">
        <w:rPr>
          <w:rFonts w:cs="Arial"/>
        </w:rPr>
        <w:t>the counterpart benign tumor (</w:t>
      </w:r>
      <w:proofErr w:type="spellStart"/>
      <w:r w:rsidR="0080550D" w:rsidRPr="00916389">
        <w:rPr>
          <w:rFonts w:cs="Arial"/>
        </w:rPr>
        <w:t>e</w:t>
      </w:r>
      <w:r w:rsidR="00EE4C37" w:rsidRPr="00916389">
        <w:rPr>
          <w:rFonts w:cs="Arial"/>
        </w:rPr>
        <w:t>g</w:t>
      </w:r>
      <w:proofErr w:type="spellEnd"/>
      <w:r w:rsidR="0080550D" w:rsidRPr="00916389">
        <w:rPr>
          <w:rFonts w:cs="Arial"/>
        </w:rPr>
        <w:t>,</w:t>
      </w:r>
      <w:r w:rsidR="00EE4C37" w:rsidRPr="00916389">
        <w:rPr>
          <w:rFonts w:cs="Arial"/>
        </w:rPr>
        <w:t xml:space="preserve"> well-differentiated liposarcoma, well-differentiated leiomyosarcoma) </w:t>
      </w:r>
    </w:p>
    <w:p w14:paraId="21733801" w14:textId="77777777" w:rsidR="002103AC" w:rsidRPr="00916389" w:rsidRDefault="002103AC" w:rsidP="002103AC">
      <w:pPr>
        <w:tabs>
          <w:tab w:val="left" w:pos="1080"/>
        </w:tabs>
        <w:ind w:left="1080" w:hanging="1080"/>
        <w:rPr>
          <w:rFonts w:cs="Arial"/>
        </w:rPr>
      </w:pPr>
      <w:r w:rsidRPr="00916389">
        <w:rPr>
          <w:rFonts w:cs="Arial"/>
        </w:rPr>
        <w:t>Score 2:</w:t>
      </w:r>
      <w:r w:rsidRPr="00916389">
        <w:rPr>
          <w:rFonts w:cs="Arial"/>
        </w:rPr>
        <w:tab/>
        <w:t xml:space="preserve">Sarcomas </w:t>
      </w:r>
      <w:r w:rsidR="00EE4C37" w:rsidRPr="00916389">
        <w:rPr>
          <w:rFonts w:cs="Arial"/>
        </w:rPr>
        <w:t>for which histologi</w:t>
      </w:r>
      <w:r w:rsidR="00C4632D">
        <w:rPr>
          <w:rFonts w:cs="Arial"/>
        </w:rPr>
        <w:t>c</w:t>
      </w:r>
      <w:r w:rsidR="00EE4C37" w:rsidRPr="00916389">
        <w:rPr>
          <w:rFonts w:cs="Arial"/>
        </w:rPr>
        <w:t xml:space="preserve"> typing is certain </w:t>
      </w:r>
      <w:r w:rsidR="0080550D" w:rsidRPr="00916389">
        <w:rPr>
          <w:rFonts w:cs="Arial"/>
        </w:rPr>
        <w:t>(</w:t>
      </w:r>
      <w:proofErr w:type="spellStart"/>
      <w:r w:rsidR="0080550D" w:rsidRPr="00916389">
        <w:rPr>
          <w:rFonts w:cs="Arial"/>
        </w:rPr>
        <w:t>e</w:t>
      </w:r>
      <w:r w:rsidR="00EE4C37" w:rsidRPr="00916389">
        <w:rPr>
          <w:rFonts w:cs="Arial"/>
        </w:rPr>
        <w:t>g</w:t>
      </w:r>
      <w:proofErr w:type="spellEnd"/>
      <w:r w:rsidR="0080550D" w:rsidRPr="00916389">
        <w:rPr>
          <w:rFonts w:cs="Arial"/>
        </w:rPr>
        <w:t>,</w:t>
      </w:r>
      <w:r w:rsidR="00EE4C37" w:rsidRPr="00916389">
        <w:rPr>
          <w:rFonts w:cs="Arial"/>
        </w:rPr>
        <w:t xml:space="preserve"> myxoid liposarcoma, myxofibrosarcoma)</w:t>
      </w:r>
    </w:p>
    <w:p w14:paraId="5C38550E" w14:textId="77777777" w:rsidR="002103AC" w:rsidRPr="00916389" w:rsidRDefault="002103AC" w:rsidP="002103AC">
      <w:pPr>
        <w:tabs>
          <w:tab w:val="left" w:pos="1080"/>
        </w:tabs>
        <w:ind w:left="1080" w:hanging="1080"/>
        <w:rPr>
          <w:rFonts w:cs="Arial"/>
        </w:rPr>
      </w:pPr>
      <w:r w:rsidRPr="00916389">
        <w:rPr>
          <w:rFonts w:cs="Arial"/>
        </w:rPr>
        <w:t>Score 3:</w:t>
      </w:r>
      <w:r w:rsidRPr="00916389">
        <w:rPr>
          <w:rFonts w:cs="Arial"/>
        </w:rPr>
        <w:tab/>
      </w:r>
      <w:r w:rsidR="00EE4C37" w:rsidRPr="00916389">
        <w:rPr>
          <w:rFonts w:cs="Arial"/>
        </w:rPr>
        <w:t xml:space="preserve">Embryonal sarcomas and </w:t>
      </w:r>
      <w:r w:rsidRPr="00916389">
        <w:rPr>
          <w:rFonts w:cs="Arial"/>
        </w:rPr>
        <w:t xml:space="preserve">undifferentiated sarcomas, </w:t>
      </w:r>
      <w:r w:rsidR="00EE4C37" w:rsidRPr="00916389">
        <w:rPr>
          <w:rFonts w:cs="Arial"/>
        </w:rPr>
        <w:t xml:space="preserve">synovial sarcomas </w:t>
      </w:r>
      <w:r w:rsidRPr="00916389">
        <w:rPr>
          <w:rFonts w:cs="Arial"/>
        </w:rPr>
        <w:t>and sarcomas of doubtful tumor type</w:t>
      </w:r>
    </w:p>
    <w:p w14:paraId="7823D9FE" w14:textId="77777777" w:rsidR="002103AC" w:rsidRPr="00916389" w:rsidRDefault="002103AC" w:rsidP="002103AC">
      <w:pPr>
        <w:rPr>
          <w:rFonts w:cs="Arial"/>
        </w:rPr>
      </w:pPr>
    </w:p>
    <w:p w14:paraId="126ED24C" w14:textId="77777777" w:rsidR="002103AC" w:rsidRPr="00916389" w:rsidRDefault="002103AC" w:rsidP="002103AC">
      <w:pPr>
        <w:rPr>
          <w:rFonts w:cs="Arial"/>
        </w:rPr>
      </w:pPr>
      <w:r w:rsidRPr="00916389">
        <w:rPr>
          <w:rFonts w:cs="Arial"/>
        </w:rPr>
        <w:lastRenderedPageBreak/>
        <w:t xml:space="preserve">Tumor differentiation is the most problematic aspect of the FNCLCC system. Its use is subjective and does not include every subtype of sarcoma. Nevertheless, it is an integral part of the system, and an attempt should be made to assign a differentiation score. </w:t>
      </w:r>
    </w:p>
    <w:p w14:paraId="40866C2D" w14:textId="77777777" w:rsidR="002103AC" w:rsidRPr="00916389" w:rsidRDefault="002103AC" w:rsidP="002103AC">
      <w:pPr>
        <w:rPr>
          <w:rFonts w:cs="Arial"/>
        </w:rPr>
      </w:pPr>
    </w:p>
    <w:p w14:paraId="7FF0C785" w14:textId="77777777" w:rsidR="002103AC" w:rsidRPr="00916389" w:rsidRDefault="002103AC" w:rsidP="002103AC">
      <w:pPr>
        <w:pStyle w:val="Heading2"/>
        <w:rPr>
          <w:rFonts w:cs="Arial"/>
        </w:rPr>
      </w:pPr>
      <w:r w:rsidRPr="00916389">
        <w:rPr>
          <w:rFonts w:cs="Arial"/>
        </w:rPr>
        <w:t xml:space="preserve">Table 2. Tumor Differentiation Score According to Histologic Type in the Updated Version of the </w:t>
      </w:r>
      <w:r w:rsidR="00101813" w:rsidRPr="00916389">
        <w:rPr>
          <w:rFonts w:cs="Arial"/>
        </w:rPr>
        <w:br/>
      </w:r>
      <w:r w:rsidRPr="00916389">
        <w:rPr>
          <w:rFonts w:cs="Arial"/>
        </w:rPr>
        <w:t>French Federation of Cancer Centers Sarcoma Group System</w:t>
      </w:r>
    </w:p>
    <w:p w14:paraId="53233CF7" w14:textId="77777777" w:rsidR="002103AC" w:rsidRPr="00916389" w:rsidRDefault="002103AC" w:rsidP="002103AC">
      <w:pPr>
        <w:rPr>
          <w:rFonts w:cs="Arial"/>
        </w:rPr>
      </w:pPr>
    </w:p>
    <w:p w14:paraId="09E6AF1E" w14:textId="77777777" w:rsidR="002103AC" w:rsidRPr="00916389" w:rsidRDefault="002103AC" w:rsidP="009E48F0">
      <w:pPr>
        <w:spacing w:after="120"/>
        <w:rPr>
          <w:rFonts w:cs="Arial"/>
        </w:rPr>
      </w:pPr>
      <w:r w:rsidRPr="00916389">
        <w:rPr>
          <w:rFonts w:cs="Arial"/>
          <w:b/>
        </w:rPr>
        <w:t>Tumor Differentiation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900"/>
      </w:tblGrid>
      <w:tr w:rsidR="005E1F03" w:rsidRPr="00916389" w14:paraId="4B8DCA88" w14:textId="77777777" w:rsidTr="009E48F0">
        <w:trPr>
          <w:cantSplit/>
          <w:tblHeader/>
        </w:trPr>
        <w:tc>
          <w:tcPr>
            <w:tcW w:w="5760" w:type="dxa"/>
            <w:shd w:val="clear" w:color="auto" w:fill="D9D9D9" w:themeFill="background1" w:themeFillShade="D9"/>
          </w:tcPr>
          <w:p w14:paraId="71D8CE23" w14:textId="77777777" w:rsidR="002103AC" w:rsidRPr="00916389" w:rsidRDefault="002103AC" w:rsidP="002103AC">
            <w:pPr>
              <w:spacing w:before="120" w:after="120"/>
              <w:rPr>
                <w:rFonts w:cs="Arial"/>
                <w:b/>
              </w:rPr>
            </w:pPr>
            <w:r w:rsidRPr="00916389">
              <w:rPr>
                <w:rFonts w:cs="Arial"/>
                <w:b/>
              </w:rPr>
              <w:t>Histologic Type</w:t>
            </w:r>
          </w:p>
        </w:tc>
        <w:tc>
          <w:tcPr>
            <w:tcW w:w="900" w:type="dxa"/>
            <w:shd w:val="clear" w:color="auto" w:fill="D9D9D9" w:themeFill="background1" w:themeFillShade="D9"/>
          </w:tcPr>
          <w:p w14:paraId="2569166B" w14:textId="77777777" w:rsidR="002103AC" w:rsidRPr="00916389" w:rsidRDefault="002103AC" w:rsidP="002103AC">
            <w:pPr>
              <w:spacing w:before="120" w:after="120"/>
              <w:jc w:val="center"/>
              <w:rPr>
                <w:rFonts w:cs="Arial"/>
              </w:rPr>
            </w:pPr>
            <w:r w:rsidRPr="00916389">
              <w:rPr>
                <w:rFonts w:cs="Arial"/>
                <w:b/>
              </w:rPr>
              <w:t>Score</w:t>
            </w:r>
          </w:p>
        </w:tc>
      </w:tr>
      <w:tr w:rsidR="005E1F03" w:rsidRPr="00916389" w14:paraId="15461324" w14:textId="77777777" w:rsidTr="009F7DE1">
        <w:tc>
          <w:tcPr>
            <w:tcW w:w="5760" w:type="dxa"/>
          </w:tcPr>
          <w:p w14:paraId="199F9E12" w14:textId="77777777" w:rsidR="00773DAE" w:rsidRPr="00916389" w:rsidRDefault="00E95A10" w:rsidP="00561972">
            <w:pPr>
              <w:spacing w:before="60" w:after="40"/>
              <w:ind w:left="360" w:hanging="360"/>
              <w:rPr>
                <w:rFonts w:cs="Arial"/>
                <w:sz w:val="18"/>
                <w:szCs w:val="18"/>
              </w:rPr>
            </w:pPr>
            <w:r>
              <w:rPr>
                <w:rFonts w:cs="Arial"/>
                <w:sz w:val="18"/>
                <w:szCs w:val="18"/>
              </w:rPr>
              <w:t xml:space="preserve">Atypical lipomatous tumor / </w:t>
            </w:r>
            <w:r w:rsidR="002103AC" w:rsidRPr="00916389">
              <w:rPr>
                <w:rFonts w:cs="Arial"/>
                <w:sz w:val="18"/>
                <w:szCs w:val="18"/>
              </w:rPr>
              <w:t>Well-differentiated liposarcoma</w:t>
            </w:r>
          </w:p>
        </w:tc>
        <w:tc>
          <w:tcPr>
            <w:tcW w:w="900" w:type="dxa"/>
          </w:tcPr>
          <w:p w14:paraId="1B7FEA23" w14:textId="77777777" w:rsidR="00773DAE" w:rsidRPr="00916389" w:rsidRDefault="0080550D" w:rsidP="0080550D">
            <w:pPr>
              <w:spacing w:before="60" w:after="40"/>
              <w:jc w:val="center"/>
              <w:rPr>
                <w:rFonts w:cs="Arial"/>
                <w:sz w:val="18"/>
                <w:szCs w:val="18"/>
              </w:rPr>
            </w:pPr>
            <w:r w:rsidRPr="00916389">
              <w:rPr>
                <w:rFonts w:cs="Arial"/>
                <w:sz w:val="18"/>
                <w:szCs w:val="18"/>
              </w:rPr>
              <w:t>1</w:t>
            </w:r>
          </w:p>
        </w:tc>
      </w:tr>
      <w:tr w:rsidR="0080550D" w:rsidRPr="00916389" w14:paraId="49D1AC4D" w14:textId="77777777" w:rsidTr="009F7DE1">
        <w:tc>
          <w:tcPr>
            <w:tcW w:w="5760" w:type="dxa"/>
          </w:tcPr>
          <w:p w14:paraId="3C58F810" w14:textId="77777777" w:rsidR="0080550D" w:rsidRPr="00916389" w:rsidRDefault="0080550D" w:rsidP="002103AC">
            <w:pPr>
              <w:spacing w:before="60" w:after="40"/>
              <w:ind w:left="360" w:hanging="360"/>
              <w:rPr>
                <w:rFonts w:cs="Arial"/>
                <w:b/>
                <w:color w:val="FF0000"/>
                <w:sz w:val="18"/>
                <w:szCs w:val="18"/>
              </w:rPr>
            </w:pPr>
            <w:r w:rsidRPr="00916389">
              <w:rPr>
                <w:rFonts w:cs="Arial"/>
                <w:sz w:val="18"/>
                <w:szCs w:val="18"/>
              </w:rPr>
              <w:t>Well-differentiated leiomyosarcoma</w:t>
            </w:r>
          </w:p>
        </w:tc>
        <w:tc>
          <w:tcPr>
            <w:tcW w:w="900" w:type="dxa"/>
          </w:tcPr>
          <w:p w14:paraId="3C314931" w14:textId="77777777" w:rsidR="0080550D" w:rsidRPr="00916389" w:rsidRDefault="0080550D" w:rsidP="002103AC">
            <w:pPr>
              <w:spacing w:before="60" w:after="40"/>
              <w:jc w:val="center"/>
              <w:rPr>
                <w:rFonts w:cs="Arial"/>
                <w:sz w:val="18"/>
                <w:szCs w:val="18"/>
              </w:rPr>
            </w:pPr>
            <w:r w:rsidRPr="00916389">
              <w:rPr>
                <w:rFonts w:cs="Arial"/>
                <w:sz w:val="18"/>
                <w:szCs w:val="18"/>
              </w:rPr>
              <w:t>1</w:t>
            </w:r>
          </w:p>
        </w:tc>
      </w:tr>
      <w:tr w:rsidR="0080550D" w:rsidRPr="00916389" w14:paraId="0FFEB0D3" w14:textId="77777777" w:rsidTr="009F7DE1">
        <w:tc>
          <w:tcPr>
            <w:tcW w:w="5760" w:type="dxa"/>
          </w:tcPr>
          <w:p w14:paraId="0BCBD51A" w14:textId="77777777" w:rsidR="0080550D" w:rsidRPr="00916389" w:rsidRDefault="0080550D" w:rsidP="002103AC">
            <w:pPr>
              <w:spacing w:before="60" w:after="40"/>
              <w:ind w:left="360" w:hanging="360"/>
              <w:rPr>
                <w:rFonts w:cs="Arial"/>
                <w:sz w:val="18"/>
                <w:szCs w:val="18"/>
              </w:rPr>
            </w:pPr>
            <w:r w:rsidRPr="00916389">
              <w:rPr>
                <w:rFonts w:cs="Arial"/>
                <w:sz w:val="18"/>
                <w:szCs w:val="18"/>
              </w:rPr>
              <w:t>Malignant neurofibroma</w:t>
            </w:r>
          </w:p>
        </w:tc>
        <w:tc>
          <w:tcPr>
            <w:tcW w:w="900" w:type="dxa"/>
          </w:tcPr>
          <w:p w14:paraId="25BAF2BB" w14:textId="77777777" w:rsidR="0080550D" w:rsidRPr="00916389" w:rsidRDefault="0080550D" w:rsidP="002103AC">
            <w:pPr>
              <w:spacing w:before="60" w:after="40"/>
              <w:jc w:val="center"/>
              <w:rPr>
                <w:rFonts w:cs="Arial"/>
                <w:sz w:val="18"/>
                <w:szCs w:val="18"/>
              </w:rPr>
            </w:pPr>
            <w:r w:rsidRPr="00916389">
              <w:rPr>
                <w:rFonts w:cs="Arial"/>
                <w:sz w:val="18"/>
                <w:szCs w:val="18"/>
              </w:rPr>
              <w:t>1</w:t>
            </w:r>
          </w:p>
        </w:tc>
      </w:tr>
      <w:tr w:rsidR="0080550D" w:rsidRPr="00916389" w14:paraId="7FB788F1" w14:textId="77777777" w:rsidTr="009F7DE1">
        <w:tc>
          <w:tcPr>
            <w:tcW w:w="5760" w:type="dxa"/>
          </w:tcPr>
          <w:p w14:paraId="38D24DAB" w14:textId="77777777" w:rsidR="0080550D" w:rsidRPr="00916389" w:rsidRDefault="0080550D" w:rsidP="002103AC">
            <w:pPr>
              <w:spacing w:before="60" w:after="40"/>
              <w:ind w:left="360" w:hanging="360"/>
              <w:rPr>
                <w:rFonts w:cs="Arial"/>
                <w:sz w:val="18"/>
                <w:szCs w:val="18"/>
              </w:rPr>
            </w:pPr>
            <w:r w:rsidRPr="00916389">
              <w:rPr>
                <w:rFonts w:cs="Arial"/>
                <w:sz w:val="18"/>
                <w:szCs w:val="18"/>
              </w:rPr>
              <w:t>Well-differentiated Fibrosarcoma</w:t>
            </w:r>
          </w:p>
        </w:tc>
        <w:tc>
          <w:tcPr>
            <w:tcW w:w="900" w:type="dxa"/>
          </w:tcPr>
          <w:p w14:paraId="76FA69BE" w14:textId="77777777" w:rsidR="0080550D" w:rsidRPr="00916389" w:rsidRDefault="0080550D" w:rsidP="002103AC">
            <w:pPr>
              <w:spacing w:before="60" w:after="40"/>
              <w:jc w:val="center"/>
              <w:rPr>
                <w:rFonts w:cs="Arial"/>
                <w:sz w:val="18"/>
                <w:szCs w:val="18"/>
              </w:rPr>
            </w:pPr>
            <w:r w:rsidRPr="00916389">
              <w:rPr>
                <w:rFonts w:cs="Arial"/>
                <w:sz w:val="18"/>
                <w:szCs w:val="18"/>
              </w:rPr>
              <w:t>1</w:t>
            </w:r>
          </w:p>
        </w:tc>
      </w:tr>
      <w:tr w:rsidR="005E1F03" w:rsidRPr="00916389" w14:paraId="2FCEF2E9" w14:textId="77777777" w:rsidTr="009F7DE1">
        <w:tc>
          <w:tcPr>
            <w:tcW w:w="5760" w:type="dxa"/>
          </w:tcPr>
          <w:p w14:paraId="3F0D8D8C" w14:textId="77777777" w:rsidR="002103AC" w:rsidRPr="00916389" w:rsidRDefault="00773DAE" w:rsidP="002103AC">
            <w:pPr>
              <w:spacing w:before="60" w:after="40"/>
              <w:ind w:left="360" w:hanging="360"/>
              <w:rPr>
                <w:rFonts w:cs="Arial"/>
                <w:sz w:val="18"/>
                <w:szCs w:val="18"/>
              </w:rPr>
            </w:pPr>
            <w:r w:rsidRPr="00916389">
              <w:rPr>
                <w:rFonts w:cs="Arial"/>
                <w:sz w:val="18"/>
                <w:szCs w:val="18"/>
              </w:rPr>
              <w:t>Myxoid liposarcoma</w:t>
            </w:r>
          </w:p>
        </w:tc>
        <w:tc>
          <w:tcPr>
            <w:tcW w:w="900" w:type="dxa"/>
          </w:tcPr>
          <w:p w14:paraId="05FC016A" w14:textId="77777777" w:rsidR="002103AC" w:rsidRPr="00916389" w:rsidRDefault="002103AC" w:rsidP="002103AC">
            <w:pPr>
              <w:spacing w:before="60" w:after="40"/>
              <w:jc w:val="center"/>
              <w:rPr>
                <w:rFonts w:cs="Arial"/>
                <w:sz w:val="18"/>
                <w:szCs w:val="18"/>
              </w:rPr>
            </w:pPr>
            <w:r w:rsidRPr="00916389">
              <w:rPr>
                <w:rFonts w:cs="Arial"/>
                <w:sz w:val="18"/>
                <w:szCs w:val="18"/>
              </w:rPr>
              <w:t>2</w:t>
            </w:r>
          </w:p>
        </w:tc>
      </w:tr>
      <w:tr w:rsidR="005E1F03" w:rsidRPr="00916389" w14:paraId="05748A53" w14:textId="77777777" w:rsidTr="009F7DE1">
        <w:tc>
          <w:tcPr>
            <w:tcW w:w="5760" w:type="dxa"/>
          </w:tcPr>
          <w:p w14:paraId="31499F59" w14:textId="77777777" w:rsidR="002103AC" w:rsidRPr="00916389" w:rsidRDefault="00773DAE" w:rsidP="002103AC">
            <w:pPr>
              <w:spacing w:before="60" w:after="40"/>
              <w:ind w:left="360" w:hanging="360"/>
              <w:rPr>
                <w:rFonts w:cs="Arial"/>
                <w:sz w:val="18"/>
                <w:szCs w:val="18"/>
              </w:rPr>
            </w:pPr>
            <w:r w:rsidRPr="00916389">
              <w:rPr>
                <w:rFonts w:cs="Arial"/>
                <w:sz w:val="18"/>
                <w:szCs w:val="18"/>
              </w:rPr>
              <w:t>Conventional leiomyosarcoma</w:t>
            </w:r>
          </w:p>
        </w:tc>
        <w:tc>
          <w:tcPr>
            <w:tcW w:w="900" w:type="dxa"/>
          </w:tcPr>
          <w:p w14:paraId="7072F6D7" w14:textId="77777777" w:rsidR="002103AC" w:rsidRPr="00916389" w:rsidRDefault="00773DAE" w:rsidP="002103AC">
            <w:pPr>
              <w:spacing w:before="60" w:after="40"/>
              <w:jc w:val="center"/>
              <w:rPr>
                <w:rFonts w:cs="Arial"/>
                <w:sz w:val="18"/>
                <w:szCs w:val="18"/>
              </w:rPr>
            </w:pPr>
            <w:r w:rsidRPr="00916389">
              <w:rPr>
                <w:rFonts w:cs="Arial"/>
                <w:sz w:val="18"/>
                <w:szCs w:val="18"/>
              </w:rPr>
              <w:t>2</w:t>
            </w:r>
          </w:p>
        </w:tc>
      </w:tr>
      <w:tr w:rsidR="005E1F03" w:rsidRPr="00916389" w14:paraId="7C932C96" w14:textId="77777777" w:rsidTr="009F7DE1">
        <w:tc>
          <w:tcPr>
            <w:tcW w:w="5760" w:type="dxa"/>
          </w:tcPr>
          <w:p w14:paraId="62EB3B23" w14:textId="77777777" w:rsidR="002103AC" w:rsidRPr="00916389" w:rsidRDefault="00432EDC" w:rsidP="002103AC">
            <w:pPr>
              <w:spacing w:before="60" w:after="40"/>
              <w:ind w:left="360" w:hanging="360"/>
              <w:rPr>
                <w:rFonts w:cs="Arial"/>
                <w:sz w:val="18"/>
                <w:szCs w:val="18"/>
              </w:rPr>
            </w:pPr>
            <w:r w:rsidRPr="00916389">
              <w:rPr>
                <w:rFonts w:cs="Arial"/>
                <w:sz w:val="18"/>
                <w:szCs w:val="18"/>
              </w:rPr>
              <w:t xml:space="preserve">Conventional </w:t>
            </w:r>
            <w:r w:rsidR="00AF1F29" w:rsidRPr="00916389">
              <w:rPr>
                <w:rFonts w:cs="Arial"/>
                <w:sz w:val="18"/>
                <w:szCs w:val="18"/>
              </w:rPr>
              <w:t>f</w:t>
            </w:r>
            <w:r w:rsidRPr="00916389">
              <w:rPr>
                <w:rFonts w:cs="Arial"/>
                <w:sz w:val="18"/>
                <w:szCs w:val="18"/>
              </w:rPr>
              <w:t>ibrosarcoma</w:t>
            </w:r>
          </w:p>
        </w:tc>
        <w:tc>
          <w:tcPr>
            <w:tcW w:w="900" w:type="dxa"/>
          </w:tcPr>
          <w:p w14:paraId="75489543" w14:textId="77777777" w:rsidR="002103AC" w:rsidRPr="00916389" w:rsidRDefault="00432EDC" w:rsidP="002103AC">
            <w:pPr>
              <w:spacing w:before="60" w:after="40"/>
              <w:jc w:val="center"/>
              <w:rPr>
                <w:rFonts w:cs="Arial"/>
                <w:sz w:val="18"/>
                <w:szCs w:val="18"/>
              </w:rPr>
            </w:pPr>
            <w:r w:rsidRPr="00916389">
              <w:rPr>
                <w:rFonts w:cs="Arial"/>
                <w:sz w:val="18"/>
                <w:szCs w:val="18"/>
              </w:rPr>
              <w:t>2</w:t>
            </w:r>
          </w:p>
        </w:tc>
      </w:tr>
      <w:tr w:rsidR="005E1F03" w:rsidRPr="00916389" w14:paraId="431859EA" w14:textId="77777777" w:rsidTr="009F7DE1">
        <w:tc>
          <w:tcPr>
            <w:tcW w:w="5760" w:type="dxa"/>
          </w:tcPr>
          <w:p w14:paraId="3522836F" w14:textId="77777777" w:rsidR="002103AC" w:rsidRPr="00916389" w:rsidRDefault="00432EDC" w:rsidP="002103AC">
            <w:pPr>
              <w:spacing w:before="60" w:after="40"/>
              <w:ind w:left="360" w:hanging="360"/>
              <w:rPr>
                <w:rFonts w:cs="Arial"/>
                <w:sz w:val="18"/>
                <w:szCs w:val="18"/>
              </w:rPr>
            </w:pPr>
            <w:r w:rsidRPr="00916389">
              <w:rPr>
                <w:rFonts w:cs="Arial"/>
                <w:sz w:val="18"/>
                <w:szCs w:val="18"/>
              </w:rPr>
              <w:t>Myxofibrosarcoma</w:t>
            </w:r>
          </w:p>
        </w:tc>
        <w:tc>
          <w:tcPr>
            <w:tcW w:w="900" w:type="dxa"/>
          </w:tcPr>
          <w:p w14:paraId="0819066E" w14:textId="77777777" w:rsidR="002103AC" w:rsidRPr="00916389" w:rsidRDefault="002103AC" w:rsidP="002103AC">
            <w:pPr>
              <w:spacing w:before="60" w:after="40"/>
              <w:jc w:val="center"/>
              <w:rPr>
                <w:rFonts w:cs="Arial"/>
                <w:sz w:val="18"/>
                <w:szCs w:val="18"/>
              </w:rPr>
            </w:pPr>
            <w:r w:rsidRPr="00916389">
              <w:rPr>
                <w:rFonts w:cs="Arial"/>
                <w:sz w:val="18"/>
                <w:szCs w:val="18"/>
              </w:rPr>
              <w:t>2</w:t>
            </w:r>
          </w:p>
        </w:tc>
      </w:tr>
      <w:tr w:rsidR="005E1F03" w:rsidRPr="00916389" w14:paraId="56F3D542" w14:textId="77777777" w:rsidTr="009F7DE1">
        <w:tc>
          <w:tcPr>
            <w:tcW w:w="5760" w:type="dxa"/>
          </w:tcPr>
          <w:p w14:paraId="183E4971" w14:textId="77777777" w:rsidR="002103AC" w:rsidRPr="00916389" w:rsidRDefault="00AF1F29" w:rsidP="002103AC">
            <w:pPr>
              <w:spacing w:before="60" w:after="40"/>
              <w:ind w:left="360" w:hanging="360"/>
              <w:rPr>
                <w:rFonts w:cs="Arial"/>
                <w:sz w:val="18"/>
                <w:szCs w:val="18"/>
              </w:rPr>
            </w:pPr>
            <w:r w:rsidRPr="00916389">
              <w:rPr>
                <w:rFonts w:cs="Arial"/>
                <w:sz w:val="18"/>
                <w:szCs w:val="18"/>
              </w:rPr>
              <w:t>High-grade myxoid (round cell) liposarcoma</w:t>
            </w:r>
          </w:p>
        </w:tc>
        <w:tc>
          <w:tcPr>
            <w:tcW w:w="900" w:type="dxa"/>
            <w:vAlign w:val="center"/>
          </w:tcPr>
          <w:p w14:paraId="289428F4"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r w:rsidR="005E1F03" w:rsidRPr="00916389" w14:paraId="377FE0ED" w14:textId="77777777" w:rsidTr="009F7DE1">
        <w:tc>
          <w:tcPr>
            <w:tcW w:w="5760" w:type="dxa"/>
          </w:tcPr>
          <w:p w14:paraId="63491CCA" w14:textId="77777777" w:rsidR="002103AC" w:rsidRPr="00916389" w:rsidRDefault="00AF1F29" w:rsidP="002103AC">
            <w:pPr>
              <w:spacing w:before="60" w:after="40"/>
              <w:ind w:left="360" w:hanging="360"/>
              <w:rPr>
                <w:rFonts w:cs="Arial"/>
                <w:sz w:val="18"/>
                <w:szCs w:val="18"/>
              </w:rPr>
            </w:pPr>
            <w:r w:rsidRPr="00916389">
              <w:rPr>
                <w:rFonts w:cs="Arial"/>
                <w:sz w:val="18"/>
                <w:szCs w:val="18"/>
              </w:rPr>
              <w:t>Pleomorphic liposarcoma</w:t>
            </w:r>
          </w:p>
        </w:tc>
        <w:tc>
          <w:tcPr>
            <w:tcW w:w="900" w:type="dxa"/>
          </w:tcPr>
          <w:p w14:paraId="06E26D18" w14:textId="77777777" w:rsidR="002103AC" w:rsidRPr="00916389" w:rsidRDefault="00AF1F29" w:rsidP="002103AC">
            <w:pPr>
              <w:spacing w:before="60" w:after="40"/>
              <w:jc w:val="center"/>
              <w:rPr>
                <w:rFonts w:cs="Arial"/>
                <w:sz w:val="18"/>
                <w:szCs w:val="18"/>
              </w:rPr>
            </w:pPr>
            <w:r w:rsidRPr="00916389">
              <w:rPr>
                <w:rFonts w:cs="Arial"/>
                <w:sz w:val="18"/>
                <w:szCs w:val="18"/>
              </w:rPr>
              <w:t>3</w:t>
            </w:r>
          </w:p>
        </w:tc>
      </w:tr>
      <w:tr w:rsidR="005E1F03" w:rsidRPr="00916389" w14:paraId="5AF3EA05" w14:textId="77777777" w:rsidTr="009F7DE1">
        <w:tc>
          <w:tcPr>
            <w:tcW w:w="5760" w:type="dxa"/>
          </w:tcPr>
          <w:p w14:paraId="3FE4A835" w14:textId="77777777" w:rsidR="002103AC" w:rsidRPr="00916389" w:rsidRDefault="00AF1F29" w:rsidP="002103AC">
            <w:pPr>
              <w:spacing w:before="60" w:after="40"/>
              <w:ind w:left="360" w:hanging="360"/>
              <w:rPr>
                <w:rFonts w:cs="Arial"/>
                <w:sz w:val="18"/>
                <w:szCs w:val="18"/>
              </w:rPr>
            </w:pPr>
            <w:r w:rsidRPr="00916389">
              <w:rPr>
                <w:rFonts w:cs="Arial"/>
                <w:sz w:val="18"/>
                <w:szCs w:val="18"/>
              </w:rPr>
              <w:t>Dedifferentiated liposarcoma</w:t>
            </w:r>
          </w:p>
        </w:tc>
        <w:tc>
          <w:tcPr>
            <w:tcW w:w="900" w:type="dxa"/>
          </w:tcPr>
          <w:p w14:paraId="4215D75D" w14:textId="77777777" w:rsidR="002103AC" w:rsidRPr="00916389" w:rsidRDefault="00AF1F29" w:rsidP="002103AC">
            <w:pPr>
              <w:spacing w:before="60" w:after="40"/>
              <w:jc w:val="center"/>
              <w:rPr>
                <w:rFonts w:cs="Arial"/>
                <w:sz w:val="18"/>
                <w:szCs w:val="18"/>
              </w:rPr>
            </w:pPr>
            <w:r w:rsidRPr="00916389">
              <w:rPr>
                <w:rFonts w:cs="Arial"/>
                <w:sz w:val="18"/>
                <w:szCs w:val="18"/>
              </w:rPr>
              <w:t>3</w:t>
            </w:r>
          </w:p>
        </w:tc>
      </w:tr>
      <w:tr w:rsidR="005E1F03" w:rsidRPr="00916389" w14:paraId="04E44154" w14:textId="77777777" w:rsidTr="009F7DE1">
        <w:tc>
          <w:tcPr>
            <w:tcW w:w="5760" w:type="dxa"/>
          </w:tcPr>
          <w:p w14:paraId="5A65967C" w14:textId="77777777" w:rsidR="002103AC" w:rsidRPr="00916389" w:rsidRDefault="007D2400" w:rsidP="00AF1F29">
            <w:pPr>
              <w:spacing w:before="60" w:after="40"/>
              <w:rPr>
                <w:rFonts w:cs="Arial"/>
                <w:sz w:val="18"/>
                <w:szCs w:val="18"/>
              </w:rPr>
            </w:pPr>
            <w:r w:rsidRPr="00916389">
              <w:rPr>
                <w:rFonts w:cs="Arial"/>
                <w:sz w:val="18"/>
                <w:szCs w:val="18"/>
              </w:rPr>
              <w:t xml:space="preserve">Pleomorphic </w:t>
            </w:r>
            <w:r w:rsidR="00AF1F29" w:rsidRPr="00916389">
              <w:rPr>
                <w:rFonts w:cs="Arial"/>
                <w:sz w:val="18"/>
                <w:szCs w:val="18"/>
              </w:rPr>
              <w:t>Rhabdomyosarcoma</w:t>
            </w:r>
          </w:p>
        </w:tc>
        <w:tc>
          <w:tcPr>
            <w:tcW w:w="900" w:type="dxa"/>
          </w:tcPr>
          <w:p w14:paraId="064AF6A1"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r w:rsidR="005E1F03" w:rsidRPr="00916389" w14:paraId="1C5C66FE" w14:textId="77777777" w:rsidTr="009F7DE1">
        <w:tc>
          <w:tcPr>
            <w:tcW w:w="5760" w:type="dxa"/>
          </w:tcPr>
          <w:p w14:paraId="43AAE7E4" w14:textId="77777777" w:rsidR="002103AC" w:rsidRPr="00916389" w:rsidRDefault="00AF1F29" w:rsidP="002103AC">
            <w:pPr>
              <w:spacing w:before="60" w:after="40"/>
              <w:ind w:left="360" w:hanging="360"/>
              <w:rPr>
                <w:rFonts w:cs="Arial"/>
                <w:sz w:val="18"/>
                <w:szCs w:val="18"/>
              </w:rPr>
            </w:pPr>
            <w:r w:rsidRPr="00916389">
              <w:rPr>
                <w:rFonts w:cs="Arial"/>
                <w:sz w:val="18"/>
                <w:szCs w:val="18"/>
              </w:rPr>
              <w:t>Poorly differentiated/pleomorphic leiomyosarcoma</w:t>
            </w:r>
          </w:p>
        </w:tc>
        <w:tc>
          <w:tcPr>
            <w:tcW w:w="900" w:type="dxa"/>
          </w:tcPr>
          <w:p w14:paraId="0E8EEE66"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r w:rsidR="0080550D" w:rsidRPr="00916389" w14:paraId="67A57907" w14:textId="77777777" w:rsidTr="009F7DE1">
        <w:tc>
          <w:tcPr>
            <w:tcW w:w="5760" w:type="dxa"/>
          </w:tcPr>
          <w:p w14:paraId="1FE7F0FF" w14:textId="77777777" w:rsidR="0080550D" w:rsidRPr="00916389" w:rsidRDefault="00610876" w:rsidP="002103AC">
            <w:pPr>
              <w:spacing w:before="60" w:after="40"/>
              <w:ind w:left="360" w:hanging="360"/>
              <w:rPr>
                <w:rFonts w:cs="Arial"/>
                <w:sz w:val="18"/>
                <w:szCs w:val="18"/>
              </w:rPr>
            </w:pPr>
            <w:r>
              <w:rPr>
                <w:rFonts w:cs="Arial"/>
                <w:sz w:val="18"/>
                <w:szCs w:val="18"/>
              </w:rPr>
              <w:t xml:space="preserve">Biphasic / monophasic / poorly differentiated </w:t>
            </w:r>
            <w:r w:rsidR="0080550D" w:rsidRPr="00916389">
              <w:rPr>
                <w:rFonts w:cs="Arial"/>
                <w:sz w:val="18"/>
                <w:szCs w:val="18"/>
              </w:rPr>
              <w:t>Synovial sarcoma</w:t>
            </w:r>
          </w:p>
        </w:tc>
        <w:tc>
          <w:tcPr>
            <w:tcW w:w="900" w:type="dxa"/>
          </w:tcPr>
          <w:p w14:paraId="20152E7F" w14:textId="77777777" w:rsidR="0080550D" w:rsidRPr="00916389" w:rsidRDefault="0080550D" w:rsidP="002103AC">
            <w:pPr>
              <w:spacing w:before="60" w:after="40"/>
              <w:jc w:val="center"/>
              <w:rPr>
                <w:rFonts w:cs="Arial"/>
                <w:sz w:val="18"/>
                <w:szCs w:val="18"/>
              </w:rPr>
            </w:pPr>
            <w:r w:rsidRPr="00916389">
              <w:rPr>
                <w:rFonts w:cs="Arial"/>
                <w:sz w:val="18"/>
                <w:szCs w:val="18"/>
              </w:rPr>
              <w:t>3</w:t>
            </w:r>
          </w:p>
        </w:tc>
      </w:tr>
      <w:tr w:rsidR="005E1F03" w:rsidRPr="00916389" w14:paraId="64151FBD" w14:textId="77777777" w:rsidTr="009F7DE1">
        <w:tc>
          <w:tcPr>
            <w:tcW w:w="5760" w:type="dxa"/>
          </w:tcPr>
          <w:p w14:paraId="5220F8E7" w14:textId="77777777" w:rsidR="002103AC" w:rsidRPr="00916389" w:rsidRDefault="002103AC" w:rsidP="002103AC">
            <w:pPr>
              <w:spacing w:before="60" w:after="40"/>
              <w:ind w:left="360" w:hanging="360"/>
              <w:rPr>
                <w:rFonts w:cs="Arial"/>
                <w:sz w:val="18"/>
                <w:szCs w:val="18"/>
              </w:rPr>
            </w:pPr>
            <w:r w:rsidRPr="00916389">
              <w:rPr>
                <w:rFonts w:cs="Arial"/>
                <w:sz w:val="18"/>
                <w:szCs w:val="18"/>
              </w:rPr>
              <w:t>Mesenchymal chondrosarcoma</w:t>
            </w:r>
          </w:p>
        </w:tc>
        <w:tc>
          <w:tcPr>
            <w:tcW w:w="900" w:type="dxa"/>
          </w:tcPr>
          <w:p w14:paraId="55F99D51"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r w:rsidR="005E1F03" w:rsidRPr="00916389" w14:paraId="72E1FFDE" w14:textId="77777777" w:rsidTr="009F7DE1">
        <w:tc>
          <w:tcPr>
            <w:tcW w:w="5760" w:type="dxa"/>
          </w:tcPr>
          <w:p w14:paraId="196F8468" w14:textId="77777777" w:rsidR="002103AC" w:rsidRPr="00916389" w:rsidRDefault="002103AC" w:rsidP="002103AC">
            <w:pPr>
              <w:spacing w:before="60" w:after="40"/>
              <w:ind w:left="360" w:hanging="360"/>
              <w:rPr>
                <w:rFonts w:cs="Arial"/>
                <w:sz w:val="18"/>
                <w:szCs w:val="18"/>
              </w:rPr>
            </w:pPr>
            <w:proofErr w:type="spellStart"/>
            <w:r w:rsidRPr="00916389">
              <w:rPr>
                <w:rFonts w:cs="Arial"/>
                <w:sz w:val="18"/>
                <w:szCs w:val="18"/>
              </w:rPr>
              <w:t>Extraskeletal</w:t>
            </w:r>
            <w:proofErr w:type="spellEnd"/>
            <w:r w:rsidRPr="00916389">
              <w:rPr>
                <w:rFonts w:cs="Arial"/>
                <w:sz w:val="18"/>
                <w:szCs w:val="18"/>
              </w:rPr>
              <w:t xml:space="preserve"> osteosarcoma</w:t>
            </w:r>
          </w:p>
        </w:tc>
        <w:tc>
          <w:tcPr>
            <w:tcW w:w="900" w:type="dxa"/>
          </w:tcPr>
          <w:p w14:paraId="66374F17"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r w:rsidR="005E1F03" w:rsidRPr="00916389" w14:paraId="6FDDF945" w14:textId="77777777" w:rsidTr="009F7DE1">
        <w:tc>
          <w:tcPr>
            <w:tcW w:w="5760" w:type="dxa"/>
          </w:tcPr>
          <w:p w14:paraId="6321D1AC" w14:textId="77777777" w:rsidR="002103AC" w:rsidRPr="00916389" w:rsidRDefault="00F1655B" w:rsidP="002103AC">
            <w:pPr>
              <w:spacing w:before="60" w:after="40"/>
              <w:ind w:left="360" w:hanging="360"/>
              <w:rPr>
                <w:rFonts w:cs="Arial"/>
                <w:sz w:val="18"/>
                <w:szCs w:val="18"/>
              </w:rPr>
            </w:pPr>
            <w:proofErr w:type="spellStart"/>
            <w:r w:rsidRPr="00916389">
              <w:rPr>
                <w:rFonts w:cs="Arial"/>
                <w:sz w:val="18"/>
                <w:szCs w:val="18"/>
              </w:rPr>
              <w:t>Extraskeletal</w:t>
            </w:r>
            <w:proofErr w:type="spellEnd"/>
            <w:r w:rsidRPr="00916389">
              <w:rPr>
                <w:rFonts w:cs="Arial"/>
                <w:sz w:val="18"/>
                <w:szCs w:val="18"/>
              </w:rPr>
              <w:t xml:space="preserve"> </w:t>
            </w:r>
            <w:r w:rsidR="002103AC" w:rsidRPr="00916389">
              <w:rPr>
                <w:rFonts w:cs="Arial"/>
                <w:sz w:val="18"/>
                <w:szCs w:val="18"/>
              </w:rPr>
              <w:t>Ewing sarcoma</w:t>
            </w:r>
          </w:p>
        </w:tc>
        <w:tc>
          <w:tcPr>
            <w:tcW w:w="900" w:type="dxa"/>
          </w:tcPr>
          <w:p w14:paraId="23758E39"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r w:rsidR="005E1F03" w:rsidRPr="00916389" w14:paraId="4A960CC2" w14:textId="77777777" w:rsidTr="009F7DE1">
        <w:tc>
          <w:tcPr>
            <w:tcW w:w="5760" w:type="dxa"/>
          </w:tcPr>
          <w:p w14:paraId="31B0C0BB" w14:textId="77777777" w:rsidR="00F1655B" w:rsidRPr="00916389" w:rsidRDefault="002103AC" w:rsidP="0080550D">
            <w:pPr>
              <w:spacing w:before="60" w:after="40"/>
              <w:ind w:left="360" w:hanging="360"/>
              <w:rPr>
                <w:rFonts w:cs="Arial"/>
                <w:sz w:val="18"/>
                <w:szCs w:val="18"/>
              </w:rPr>
            </w:pPr>
            <w:r w:rsidRPr="00916389">
              <w:rPr>
                <w:rFonts w:cs="Arial"/>
                <w:sz w:val="18"/>
                <w:szCs w:val="18"/>
              </w:rPr>
              <w:t>Malignant rhabdoid tumor</w:t>
            </w:r>
          </w:p>
        </w:tc>
        <w:tc>
          <w:tcPr>
            <w:tcW w:w="900" w:type="dxa"/>
          </w:tcPr>
          <w:p w14:paraId="64DE98BA" w14:textId="77777777" w:rsidR="00F1655B" w:rsidRPr="00916389" w:rsidRDefault="002103AC" w:rsidP="002103AC">
            <w:pPr>
              <w:spacing w:before="60" w:after="40"/>
              <w:jc w:val="center"/>
              <w:rPr>
                <w:rFonts w:cs="Arial"/>
                <w:sz w:val="18"/>
                <w:szCs w:val="18"/>
              </w:rPr>
            </w:pPr>
            <w:r w:rsidRPr="00916389">
              <w:rPr>
                <w:rFonts w:cs="Arial"/>
                <w:sz w:val="18"/>
                <w:szCs w:val="18"/>
              </w:rPr>
              <w:t>3</w:t>
            </w:r>
          </w:p>
        </w:tc>
      </w:tr>
      <w:tr w:rsidR="007D2400" w:rsidRPr="00916389" w14:paraId="090E54D0" w14:textId="77777777" w:rsidTr="009F7DE1">
        <w:tc>
          <w:tcPr>
            <w:tcW w:w="5760" w:type="dxa"/>
          </w:tcPr>
          <w:p w14:paraId="79744B9C" w14:textId="77777777" w:rsidR="007D2400" w:rsidRPr="00916389" w:rsidRDefault="007D2400" w:rsidP="002103AC">
            <w:pPr>
              <w:spacing w:before="60" w:after="40"/>
              <w:ind w:left="360" w:hanging="360"/>
              <w:rPr>
                <w:rFonts w:cs="Arial"/>
                <w:sz w:val="18"/>
                <w:szCs w:val="18"/>
              </w:rPr>
            </w:pPr>
            <w:r>
              <w:rPr>
                <w:rFonts w:cs="Arial"/>
                <w:sz w:val="18"/>
                <w:szCs w:val="18"/>
              </w:rPr>
              <w:t>Undifferentiated pleomorphic sarcoma</w:t>
            </w:r>
          </w:p>
        </w:tc>
        <w:tc>
          <w:tcPr>
            <w:tcW w:w="900" w:type="dxa"/>
          </w:tcPr>
          <w:p w14:paraId="7D859767" w14:textId="77777777" w:rsidR="007D2400" w:rsidRPr="00916389" w:rsidRDefault="008673C9" w:rsidP="002103AC">
            <w:pPr>
              <w:spacing w:before="60" w:after="40"/>
              <w:jc w:val="center"/>
              <w:rPr>
                <w:rFonts w:cs="Arial"/>
                <w:sz w:val="18"/>
                <w:szCs w:val="18"/>
              </w:rPr>
            </w:pPr>
            <w:r>
              <w:rPr>
                <w:rFonts w:cs="Arial"/>
                <w:sz w:val="18"/>
                <w:szCs w:val="18"/>
              </w:rPr>
              <w:t>3</w:t>
            </w:r>
          </w:p>
        </w:tc>
      </w:tr>
      <w:tr w:rsidR="005E1F03" w:rsidRPr="00916389" w14:paraId="519EEE2C" w14:textId="77777777" w:rsidTr="009F7DE1">
        <w:tc>
          <w:tcPr>
            <w:tcW w:w="5760" w:type="dxa"/>
          </w:tcPr>
          <w:p w14:paraId="05D875ED" w14:textId="77777777" w:rsidR="002103AC" w:rsidRPr="00916389" w:rsidRDefault="002103AC" w:rsidP="002103AC">
            <w:pPr>
              <w:spacing w:before="60" w:after="40"/>
              <w:ind w:left="360" w:hanging="360"/>
              <w:rPr>
                <w:rFonts w:cs="Arial"/>
                <w:sz w:val="18"/>
                <w:szCs w:val="18"/>
              </w:rPr>
            </w:pPr>
            <w:proofErr w:type="gramStart"/>
            <w:r w:rsidRPr="00916389">
              <w:rPr>
                <w:rFonts w:cs="Arial"/>
                <w:sz w:val="18"/>
                <w:szCs w:val="18"/>
              </w:rPr>
              <w:t xml:space="preserve">Undifferentiated </w:t>
            </w:r>
            <w:r w:rsidR="001B383D" w:rsidRPr="00916389">
              <w:rPr>
                <w:rFonts w:cs="Arial"/>
                <w:sz w:val="18"/>
                <w:szCs w:val="18"/>
              </w:rPr>
              <w:t xml:space="preserve"> </w:t>
            </w:r>
            <w:r w:rsidRPr="00916389">
              <w:rPr>
                <w:rFonts w:cs="Arial"/>
                <w:sz w:val="18"/>
                <w:szCs w:val="18"/>
              </w:rPr>
              <w:t>sarcoma</w:t>
            </w:r>
            <w:proofErr w:type="gramEnd"/>
            <w:r w:rsidR="007D2400">
              <w:rPr>
                <w:rFonts w:cs="Arial"/>
                <w:sz w:val="18"/>
                <w:szCs w:val="18"/>
              </w:rPr>
              <w:t>, not otherwise specified</w:t>
            </w:r>
          </w:p>
        </w:tc>
        <w:tc>
          <w:tcPr>
            <w:tcW w:w="900" w:type="dxa"/>
          </w:tcPr>
          <w:p w14:paraId="5C30A7B7"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bl>
    <w:p w14:paraId="5923EDE4" w14:textId="77777777" w:rsidR="00A66118" w:rsidRPr="00916389" w:rsidRDefault="002103AC" w:rsidP="002103AC">
      <w:pPr>
        <w:spacing w:before="60"/>
        <w:rPr>
          <w:rFonts w:cs="Arial"/>
          <w:sz w:val="18"/>
          <w:szCs w:val="18"/>
        </w:rPr>
      </w:pPr>
      <w:r w:rsidRPr="00916389">
        <w:rPr>
          <w:rFonts w:cs="Arial"/>
          <w:sz w:val="18"/>
          <w:szCs w:val="18"/>
        </w:rPr>
        <w:t xml:space="preserve">Note: Grading of malignant peripheral nerve sheath tumor, embryonal and alveolar rhabdomyosarcoma, angiosarcoma, </w:t>
      </w:r>
      <w:proofErr w:type="spellStart"/>
      <w:r w:rsidRPr="00916389">
        <w:rPr>
          <w:rFonts w:cs="Arial"/>
          <w:sz w:val="18"/>
          <w:szCs w:val="18"/>
        </w:rPr>
        <w:t>extraskeletal</w:t>
      </w:r>
      <w:proofErr w:type="spellEnd"/>
      <w:r w:rsidRPr="00916389">
        <w:rPr>
          <w:rFonts w:cs="Arial"/>
          <w:sz w:val="18"/>
          <w:szCs w:val="18"/>
        </w:rPr>
        <w:t xml:space="preserve"> myxoid chondrosarcoma, alveolar soft part sarcoma, clear cell sarcoma, and epithelioid sarcoma is not recommended.</w:t>
      </w:r>
      <w:proofErr w:type="gramStart"/>
      <w:r w:rsidRPr="00916389">
        <w:rPr>
          <w:rFonts w:cs="Arial"/>
          <w:sz w:val="18"/>
          <w:szCs w:val="18"/>
          <w:vertAlign w:val="superscript"/>
        </w:rPr>
        <w:t>4</w:t>
      </w:r>
      <w:r w:rsidRPr="00916389">
        <w:rPr>
          <w:rFonts w:cs="Arial"/>
          <w:sz w:val="18"/>
          <w:szCs w:val="18"/>
        </w:rPr>
        <w:t xml:space="preserve"> </w:t>
      </w:r>
      <w:r w:rsidR="00A66118" w:rsidRPr="00916389">
        <w:rPr>
          <w:rFonts w:cs="Arial"/>
          <w:sz w:val="18"/>
          <w:szCs w:val="18"/>
        </w:rPr>
        <w:t xml:space="preserve"> </w:t>
      </w:r>
      <w:r w:rsidR="00743F13" w:rsidRPr="00916389">
        <w:rPr>
          <w:rFonts w:cs="Arial"/>
          <w:sz w:val="18"/>
          <w:szCs w:val="18"/>
        </w:rPr>
        <w:t>The</w:t>
      </w:r>
      <w:proofErr w:type="gramEnd"/>
      <w:r w:rsidR="00743F13" w:rsidRPr="00916389">
        <w:rPr>
          <w:rFonts w:cs="Arial"/>
          <w:sz w:val="18"/>
          <w:szCs w:val="18"/>
        </w:rPr>
        <w:t xml:space="preserve"> case for grading malignant peripheral nerve sheath tumor is</w:t>
      </w:r>
      <w:r w:rsidR="00766657">
        <w:rPr>
          <w:rFonts w:cs="Arial"/>
          <w:sz w:val="18"/>
          <w:szCs w:val="18"/>
        </w:rPr>
        <w:t xml:space="preserve"> currently being</w:t>
      </w:r>
      <w:r w:rsidR="00743F13" w:rsidRPr="00916389">
        <w:rPr>
          <w:rFonts w:cs="Arial"/>
          <w:sz w:val="18"/>
          <w:szCs w:val="18"/>
        </w:rPr>
        <w:t xml:space="preserve"> debated.</w:t>
      </w:r>
    </w:p>
    <w:p w14:paraId="526A30D9" w14:textId="77777777" w:rsidR="002103AC" w:rsidRPr="00916389" w:rsidRDefault="002410CB" w:rsidP="002103AC">
      <w:pPr>
        <w:spacing w:before="60"/>
        <w:rPr>
          <w:rFonts w:cs="Arial"/>
          <w:b/>
          <w:sz w:val="18"/>
          <w:szCs w:val="18"/>
        </w:rPr>
      </w:pPr>
      <w:r w:rsidRPr="00916389">
        <w:rPr>
          <w:rFonts w:cs="Arial"/>
          <w:sz w:val="18"/>
          <w:szCs w:val="18"/>
        </w:rPr>
        <w:t xml:space="preserve">Modified </w:t>
      </w:r>
      <w:r w:rsidR="00A66118" w:rsidRPr="00916389">
        <w:rPr>
          <w:rFonts w:cs="Arial"/>
          <w:sz w:val="18"/>
          <w:szCs w:val="18"/>
        </w:rPr>
        <w:t xml:space="preserve">with permission </w:t>
      </w:r>
      <w:r w:rsidRPr="00916389">
        <w:rPr>
          <w:rFonts w:cs="Arial"/>
          <w:sz w:val="18"/>
          <w:szCs w:val="18"/>
        </w:rPr>
        <w:t>f</w:t>
      </w:r>
      <w:r w:rsidR="002103AC" w:rsidRPr="00916389">
        <w:rPr>
          <w:rFonts w:cs="Arial"/>
          <w:sz w:val="18"/>
          <w:szCs w:val="18"/>
        </w:rPr>
        <w:t xml:space="preserve">rom </w:t>
      </w:r>
      <w:proofErr w:type="spellStart"/>
      <w:r w:rsidRPr="00916389">
        <w:rPr>
          <w:rFonts w:cs="Arial"/>
          <w:sz w:val="18"/>
          <w:szCs w:val="18"/>
        </w:rPr>
        <w:t>Coindre</w:t>
      </w:r>
      <w:proofErr w:type="spellEnd"/>
      <w:r w:rsidRPr="00916389">
        <w:rPr>
          <w:rFonts w:cs="Arial"/>
          <w:sz w:val="18"/>
          <w:szCs w:val="18"/>
        </w:rPr>
        <w:t xml:space="preserve"> JM</w:t>
      </w:r>
      <w:r w:rsidR="00A66118" w:rsidRPr="00916389">
        <w:rPr>
          <w:rFonts w:cs="Arial"/>
          <w:sz w:val="18"/>
          <w:szCs w:val="18"/>
        </w:rPr>
        <w:t>.</w:t>
      </w:r>
      <w:r w:rsidR="00921C30">
        <w:rPr>
          <w:rFonts w:cs="Arial"/>
          <w:sz w:val="18"/>
          <w:szCs w:val="18"/>
          <w:vertAlign w:val="superscript"/>
        </w:rPr>
        <w:t>3</w:t>
      </w:r>
      <w:r w:rsidR="002103AC" w:rsidRPr="00916389">
        <w:rPr>
          <w:rFonts w:cs="Arial"/>
          <w:sz w:val="18"/>
          <w:szCs w:val="18"/>
          <w:vertAlign w:val="superscript"/>
        </w:rPr>
        <w:t xml:space="preserve"> </w:t>
      </w:r>
    </w:p>
    <w:p w14:paraId="4EE0D9AF" w14:textId="77777777" w:rsidR="002103AC" w:rsidRPr="00916389" w:rsidRDefault="002103AC" w:rsidP="002103AC">
      <w:pPr>
        <w:rPr>
          <w:rFonts w:cs="Arial"/>
        </w:rPr>
      </w:pPr>
    </w:p>
    <w:p w14:paraId="230BFB26" w14:textId="77777777" w:rsidR="002103AC" w:rsidRPr="00916389" w:rsidRDefault="002103AC" w:rsidP="002103AC">
      <w:pPr>
        <w:rPr>
          <w:rFonts w:cs="Arial"/>
        </w:rPr>
      </w:pPr>
      <w:r w:rsidRPr="00916389">
        <w:rPr>
          <w:rFonts w:cs="Arial"/>
          <w:u w:val="single"/>
        </w:rPr>
        <w:t>Mitosis Count</w:t>
      </w:r>
      <w:r w:rsidRPr="00916389">
        <w:rPr>
          <w:rFonts w:cs="Arial"/>
        </w:rPr>
        <w:t>: The count is made in the most mitotically active area</w:t>
      </w:r>
      <w:r w:rsidR="00777189">
        <w:rPr>
          <w:rFonts w:cs="Arial"/>
        </w:rPr>
        <w:t>, away from areas of necrosis,</w:t>
      </w:r>
      <w:r w:rsidRPr="00916389">
        <w:rPr>
          <w:rFonts w:cs="Arial"/>
        </w:rPr>
        <w:t xml:space="preserve"> in 10 </w:t>
      </w:r>
      <w:r w:rsidR="00A07B3A" w:rsidRPr="00916389">
        <w:rPr>
          <w:rFonts w:cs="Arial"/>
        </w:rPr>
        <w:t xml:space="preserve">consecutive </w:t>
      </w:r>
      <w:r w:rsidR="00C4632D">
        <w:rPr>
          <w:rFonts w:cs="Arial"/>
        </w:rPr>
        <w:t>high-power fields (HPF) (1 HPF x</w:t>
      </w:r>
      <w:r w:rsidRPr="00916389">
        <w:rPr>
          <w:rFonts w:cs="Arial"/>
        </w:rPr>
        <w:t xml:space="preserve"> 400 = 0.1734 mm</w:t>
      </w:r>
      <w:r w:rsidRPr="00916389">
        <w:rPr>
          <w:rFonts w:cs="Arial"/>
          <w:vertAlign w:val="superscript"/>
        </w:rPr>
        <w:t>2</w:t>
      </w:r>
      <w:r w:rsidRPr="00916389">
        <w:rPr>
          <w:rFonts w:cs="Arial"/>
        </w:rPr>
        <w:t>) (use the X40 objective).</w:t>
      </w:r>
      <w:r w:rsidR="00777189" w:rsidRPr="00777189">
        <w:t xml:space="preserve"> </w:t>
      </w:r>
      <w:r w:rsidR="00777189" w:rsidRPr="00777189">
        <w:rPr>
          <w:rFonts w:cs="Arial"/>
        </w:rPr>
        <w:t xml:space="preserve">The area of </w:t>
      </w:r>
      <w:r w:rsidR="00C4632D">
        <w:rPr>
          <w:rFonts w:cs="Arial"/>
        </w:rPr>
        <w:t>1 HPF</w:t>
      </w:r>
      <w:r w:rsidR="00777189" w:rsidRPr="00777189">
        <w:rPr>
          <w:rFonts w:cs="Arial"/>
        </w:rPr>
        <w:t xml:space="preserve"> originally used </w:t>
      </w:r>
      <w:r w:rsidR="00766657">
        <w:rPr>
          <w:rFonts w:cs="Arial"/>
        </w:rPr>
        <w:t xml:space="preserve">for mitotic count </w:t>
      </w:r>
      <w:r w:rsidR="00777189" w:rsidRPr="00777189">
        <w:rPr>
          <w:rFonts w:cs="Arial"/>
        </w:rPr>
        <w:t>measure</w:t>
      </w:r>
      <w:r w:rsidR="00766657">
        <w:rPr>
          <w:rFonts w:cs="Arial"/>
        </w:rPr>
        <w:t>d</w:t>
      </w:r>
      <w:r w:rsidR="00777189" w:rsidRPr="00777189">
        <w:rPr>
          <w:rFonts w:cs="Arial"/>
        </w:rPr>
        <w:t xml:space="preserve"> 0.1734 mm</w:t>
      </w:r>
      <w:r w:rsidR="00777189" w:rsidRPr="00C4632D">
        <w:rPr>
          <w:rFonts w:cs="Arial"/>
          <w:vertAlign w:val="superscript"/>
        </w:rPr>
        <w:t>2</w:t>
      </w:r>
      <w:r w:rsidR="00777189" w:rsidRPr="00777189">
        <w:rPr>
          <w:rFonts w:cs="Arial"/>
        </w:rPr>
        <w:t xml:space="preserve">. However, the area of </w:t>
      </w:r>
      <w:r w:rsidR="00C4632D">
        <w:rPr>
          <w:rFonts w:cs="Arial"/>
        </w:rPr>
        <w:t>1 HPF</w:t>
      </w:r>
      <w:r w:rsidR="00777189" w:rsidRPr="00777189">
        <w:rPr>
          <w:rFonts w:cs="Arial"/>
        </w:rPr>
        <w:t xml:space="preserve"> using most modern microscopes with wider 40x lenses will most likely be higher. Pathologists are encouraged to determine the field area of their 40x lenses and divide 0.1734 by the obtained field area to obtain a conversion factor.  The number of mitotic figures in 10 </w:t>
      </w:r>
      <w:r w:rsidR="00C4632D">
        <w:rPr>
          <w:rFonts w:cs="Arial"/>
        </w:rPr>
        <w:t>HPF</w:t>
      </w:r>
      <w:r w:rsidR="00777189" w:rsidRPr="00777189">
        <w:rPr>
          <w:rFonts w:cs="Arial"/>
        </w:rPr>
        <w:t xml:space="preserve"> multiplied by the obtained conversion factor and rounded to the nearest whole number should be used for </w:t>
      </w:r>
      <w:r w:rsidR="00777189">
        <w:rPr>
          <w:rFonts w:cs="Arial"/>
        </w:rPr>
        <w:t>grading</w:t>
      </w:r>
      <w:r w:rsidR="00777189" w:rsidRPr="00777189">
        <w:rPr>
          <w:rFonts w:cs="Arial"/>
        </w:rPr>
        <w:t xml:space="preserve"> purposes.</w:t>
      </w:r>
      <w:r w:rsidR="00777189" w:rsidRPr="00777189">
        <w:t xml:space="preserve"> </w:t>
      </w:r>
      <w:r w:rsidR="00777189" w:rsidRPr="00777189">
        <w:rPr>
          <w:rFonts w:cs="Arial"/>
        </w:rPr>
        <w:t>If the mitotic rate is close to the cutoff between mitotic scores, the count should be repeated.</w:t>
      </w:r>
    </w:p>
    <w:p w14:paraId="1DAE9BDA" w14:textId="77777777" w:rsidR="002103AC" w:rsidRPr="00916389" w:rsidRDefault="002103AC" w:rsidP="002103AC">
      <w:pPr>
        <w:tabs>
          <w:tab w:val="left" w:pos="1080"/>
        </w:tabs>
        <w:ind w:left="1080" w:hanging="1080"/>
        <w:rPr>
          <w:rFonts w:cs="Arial"/>
        </w:rPr>
      </w:pPr>
      <w:r w:rsidRPr="00916389">
        <w:rPr>
          <w:rFonts w:cs="Arial"/>
        </w:rPr>
        <w:t>Score 1:</w:t>
      </w:r>
      <w:r w:rsidRPr="00916389">
        <w:rPr>
          <w:rFonts w:cs="Arial"/>
        </w:rPr>
        <w:tab/>
        <w:t>0 to 9 mitoses per 10 HPF</w:t>
      </w:r>
    </w:p>
    <w:p w14:paraId="4E9DB2C4" w14:textId="77777777" w:rsidR="002103AC" w:rsidRPr="00916389" w:rsidRDefault="002103AC" w:rsidP="002103AC">
      <w:pPr>
        <w:tabs>
          <w:tab w:val="left" w:pos="1080"/>
        </w:tabs>
        <w:ind w:left="1080" w:hanging="1080"/>
        <w:rPr>
          <w:rFonts w:cs="Arial"/>
        </w:rPr>
      </w:pPr>
      <w:r w:rsidRPr="00916389">
        <w:rPr>
          <w:rFonts w:cs="Arial"/>
        </w:rPr>
        <w:t>Score 2:</w:t>
      </w:r>
      <w:r w:rsidRPr="00916389">
        <w:rPr>
          <w:rFonts w:cs="Arial"/>
        </w:rPr>
        <w:tab/>
        <w:t>10 to19 mitoses per 10 HPF</w:t>
      </w:r>
    </w:p>
    <w:p w14:paraId="12DFE85D" w14:textId="77777777" w:rsidR="002103AC" w:rsidRPr="00916389" w:rsidRDefault="002103AC" w:rsidP="002103AC">
      <w:pPr>
        <w:tabs>
          <w:tab w:val="left" w:pos="1080"/>
        </w:tabs>
        <w:ind w:left="1080" w:hanging="1080"/>
        <w:rPr>
          <w:rFonts w:cs="Arial"/>
        </w:rPr>
      </w:pPr>
      <w:r w:rsidRPr="00916389">
        <w:rPr>
          <w:rFonts w:cs="Arial"/>
        </w:rPr>
        <w:t>Score 3:</w:t>
      </w:r>
      <w:r w:rsidRPr="00916389">
        <w:rPr>
          <w:rFonts w:cs="Arial"/>
        </w:rPr>
        <w:tab/>
      </w:r>
      <w:r w:rsidR="002410CB" w:rsidRPr="00916389">
        <w:rPr>
          <w:rFonts w:cs="Arial"/>
        </w:rPr>
        <w:t>&gt;19</w:t>
      </w:r>
      <w:r w:rsidRPr="00916389">
        <w:rPr>
          <w:rFonts w:cs="Arial"/>
        </w:rPr>
        <w:t xml:space="preserve"> mitoses per 10 HPF</w:t>
      </w:r>
    </w:p>
    <w:p w14:paraId="32E2057D" w14:textId="77777777" w:rsidR="002103AC" w:rsidRDefault="002103AC" w:rsidP="002103AC">
      <w:pPr>
        <w:rPr>
          <w:rFonts w:cs="Arial"/>
        </w:rPr>
      </w:pPr>
    </w:p>
    <w:p w14:paraId="23F94DC0" w14:textId="77777777" w:rsidR="00777189" w:rsidRPr="00916389" w:rsidRDefault="00777189" w:rsidP="002103AC">
      <w:pPr>
        <w:rPr>
          <w:rFonts w:cs="Arial"/>
        </w:rPr>
      </w:pPr>
    </w:p>
    <w:p w14:paraId="2E288136" w14:textId="77777777" w:rsidR="002103AC" w:rsidRPr="00916389" w:rsidRDefault="002103AC" w:rsidP="002103AC">
      <w:pPr>
        <w:rPr>
          <w:rFonts w:cs="Arial"/>
        </w:rPr>
      </w:pPr>
      <w:r w:rsidRPr="00916389">
        <w:rPr>
          <w:rFonts w:cs="Arial"/>
          <w:u w:val="single"/>
        </w:rPr>
        <w:lastRenderedPageBreak/>
        <w:t>Tumor Necrosis</w:t>
      </w:r>
      <w:r w:rsidRPr="00916389">
        <w:rPr>
          <w:rFonts w:cs="Arial"/>
        </w:rPr>
        <w:t xml:space="preserve">: </w:t>
      </w:r>
      <w:r w:rsidR="00D7087A" w:rsidRPr="00916389">
        <w:rPr>
          <w:rFonts w:cs="Arial"/>
        </w:rPr>
        <w:t xml:space="preserve">Evaluated on gross examination and validated with </w:t>
      </w:r>
      <w:r w:rsidRPr="00916389">
        <w:rPr>
          <w:rFonts w:cs="Arial"/>
        </w:rPr>
        <w:t>histologic sections.</w:t>
      </w:r>
    </w:p>
    <w:p w14:paraId="62F1D2E0" w14:textId="77777777" w:rsidR="002103AC" w:rsidRPr="00916389" w:rsidRDefault="002103AC" w:rsidP="002103AC">
      <w:pPr>
        <w:tabs>
          <w:tab w:val="left" w:pos="1080"/>
        </w:tabs>
        <w:ind w:left="1080" w:hanging="1080"/>
        <w:rPr>
          <w:rFonts w:cs="Arial"/>
        </w:rPr>
      </w:pPr>
      <w:r w:rsidRPr="00916389">
        <w:rPr>
          <w:rFonts w:cs="Arial"/>
        </w:rPr>
        <w:t>Score 0:</w:t>
      </w:r>
      <w:r w:rsidRPr="00916389">
        <w:rPr>
          <w:rFonts w:cs="Arial"/>
        </w:rPr>
        <w:tab/>
        <w:t xml:space="preserve">No tumor necrosis </w:t>
      </w:r>
    </w:p>
    <w:p w14:paraId="7233C88B" w14:textId="77777777" w:rsidR="002103AC" w:rsidRPr="00916389" w:rsidRDefault="002410CB" w:rsidP="002103AC">
      <w:pPr>
        <w:tabs>
          <w:tab w:val="left" w:pos="1080"/>
        </w:tabs>
        <w:ind w:left="1080" w:hanging="1080"/>
        <w:rPr>
          <w:rFonts w:cs="Arial"/>
        </w:rPr>
      </w:pPr>
      <w:r w:rsidRPr="00916389">
        <w:rPr>
          <w:rFonts w:cs="Arial"/>
        </w:rPr>
        <w:t>Score 1:</w:t>
      </w:r>
      <w:r w:rsidRPr="00916389">
        <w:rPr>
          <w:rFonts w:cs="Arial"/>
        </w:rPr>
        <w:tab/>
        <w:t>&lt;</w:t>
      </w:r>
      <w:r w:rsidR="002103AC" w:rsidRPr="00916389">
        <w:rPr>
          <w:rFonts w:cs="Arial"/>
        </w:rPr>
        <w:t>50% tumor necrosis</w:t>
      </w:r>
    </w:p>
    <w:p w14:paraId="47A16F49" w14:textId="77777777" w:rsidR="002103AC" w:rsidRPr="00916389" w:rsidRDefault="002103AC" w:rsidP="002103AC">
      <w:pPr>
        <w:tabs>
          <w:tab w:val="left" w:pos="1080"/>
        </w:tabs>
        <w:ind w:left="1080" w:hanging="1080"/>
        <w:rPr>
          <w:rFonts w:cs="Arial"/>
        </w:rPr>
      </w:pPr>
      <w:r w:rsidRPr="00916389">
        <w:rPr>
          <w:rFonts w:cs="Arial"/>
        </w:rPr>
        <w:t>Score 2:</w:t>
      </w:r>
      <w:r w:rsidRPr="00916389">
        <w:rPr>
          <w:rFonts w:cs="Arial"/>
        </w:rPr>
        <w:tab/>
      </w:r>
      <w:r w:rsidR="00A66118" w:rsidRPr="00916389">
        <w:rPr>
          <w:rFonts w:cs="Arial"/>
        </w:rPr>
        <w:t>≥</w:t>
      </w:r>
      <w:r w:rsidRPr="00916389">
        <w:rPr>
          <w:rFonts w:cs="Arial"/>
        </w:rPr>
        <w:t>50% tumor necrosis</w:t>
      </w:r>
    </w:p>
    <w:p w14:paraId="173727DA" w14:textId="77777777" w:rsidR="002103AC" w:rsidRPr="00916389" w:rsidRDefault="002103AC" w:rsidP="002103AC">
      <w:pPr>
        <w:rPr>
          <w:rFonts w:cs="Arial"/>
        </w:rPr>
      </w:pPr>
    </w:p>
    <w:p w14:paraId="3A0091FD" w14:textId="77777777" w:rsidR="002103AC" w:rsidRPr="009E48F0" w:rsidRDefault="002103AC" w:rsidP="002103AC">
      <w:pPr>
        <w:pStyle w:val="Heading2"/>
        <w:rPr>
          <w:rFonts w:cs="Arial"/>
          <w:b w:val="0"/>
          <w:bCs/>
          <w:u w:val="single"/>
        </w:rPr>
      </w:pPr>
      <w:r w:rsidRPr="009E48F0">
        <w:rPr>
          <w:rFonts w:cs="Arial"/>
          <w:b w:val="0"/>
          <w:bCs/>
          <w:u w:val="single"/>
        </w:rPr>
        <w:t>TNM Grading</w:t>
      </w:r>
    </w:p>
    <w:p w14:paraId="42ED6ECD" w14:textId="77777777" w:rsidR="002103AC" w:rsidRDefault="002103AC" w:rsidP="002103AC">
      <w:pPr>
        <w:rPr>
          <w:rFonts w:cs="Arial"/>
        </w:rPr>
      </w:pPr>
      <w:r w:rsidRPr="00916389">
        <w:rPr>
          <w:rFonts w:cs="Arial"/>
        </w:rPr>
        <w:t xml:space="preserve">The </w:t>
      </w:r>
      <w:r w:rsidR="0051646F">
        <w:rPr>
          <w:rFonts w:cs="Arial"/>
        </w:rPr>
        <w:t>8</w:t>
      </w:r>
      <w:r w:rsidR="0051646F" w:rsidRPr="00F52B53">
        <w:rPr>
          <w:rFonts w:cs="Arial"/>
          <w:vertAlign w:val="superscript"/>
        </w:rPr>
        <w:t>th</w:t>
      </w:r>
      <w:r w:rsidR="005A2780" w:rsidRPr="0051646F">
        <w:rPr>
          <w:rFonts w:cs="Arial"/>
        </w:rPr>
        <w:t xml:space="preserve"> </w:t>
      </w:r>
      <w:r w:rsidRPr="0051646F">
        <w:rPr>
          <w:rFonts w:cs="Arial"/>
        </w:rPr>
        <w:t>edition of the American Joint Committee on Cancer (AJCC) and International Union Against Cancer (UICC) staging system for soft tissue tumors recommends the FNCLCC 3-</w:t>
      </w:r>
      <w:r w:rsidR="00A07B3A" w:rsidRPr="0051646F">
        <w:rPr>
          <w:rFonts w:cs="Arial"/>
        </w:rPr>
        <w:t xml:space="preserve">tiered </w:t>
      </w:r>
      <w:r w:rsidRPr="0051646F">
        <w:rPr>
          <w:rFonts w:cs="Arial"/>
        </w:rPr>
        <w:t>system but effectively col</w:t>
      </w:r>
      <w:r w:rsidRPr="00916389">
        <w:rPr>
          <w:rFonts w:cs="Arial"/>
        </w:rPr>
        <w:t>lapses into high grade and low grade.</w:t>
      </w:r>
      <w:r w:rsidR="00921C30">
        <w:rPr>
          <w:rFonts w:cs="Arial"/>
          <w:vertAlign w:val="superscript"/>
        </w:rPr>
        <w:t>6,7</w:t>
      </w:r>
      <w:r w:rsidRPr="00916389">
        <w:rPr>
          <w:rFonts w:cs="Arial"/>
        </w:rPr>
        <w:t xml:space="preserve"> This means that FNCLCC grade 2 tumors are considered “high grade” for the purposes of stage grouping. </w:t>
      </w:r>
    </w:p>
    <w:p w14:paraId="29C08AC9" w14:textId="77777777" w:rsidR="00921C30" w:rsidRDefault="00921C30" w:rsidP="002103AC">
      <w:pPr>
        <w:rPr>
          <w:rFonts w:cs="Arial"/>
        </w:rPr>
      </w:pPr>
    </w:p>
    <w:p w14:paraId="5A991277" w14:textId="77777777" w:rsidR="001F76BB" w:rsidRDefault="001F76BB" w:rsidP="002103AC">
      <w:pPr>
        <w:rPr>
          <w:rFonts w:cs="Arial"/>
        </w:rPr>
      </w:pPr>
      <w:r>
        <w:rPr>
          <w:rFonts w:cs="Arial"/>
        </w:rPr>
        <w:t>References</w:t>
      </w:r>
    </w:p>
    <w:p w14:paraId="3D664A14" w14:textId="77777777" w:rsidR="00921C30" w:rsidRPr="0051646F" w:rsidRDefault="00921C30" w:rsidP="00921C30">
      <w:pPr>
        <w:numPr>
          <w:ilvl w:val="0"/>
          <w:numId w:val="29"/>
        </w:numPr>
        <w:contextualSpacing/>
        <w:rPr>
          <w:rFonts w:cs="Arial"/>
        </w:rPr>
      </w:pPr>
      <w:proofErr w:type="spellStart"/>
      <w:r w:rsidRPr="00916389">
        <w:rPr>
          <w:rFonts w:cs="Arial"/>
        </w:rPr>
        <w:t>Eilber</w:t>
      </w:r>
      <w:proofErr w:type="spellEnd"/>
      <w:r w:rsidRPr="00916389">
        <w:rPr>
          <w:rFonts w:cs="Arial"/>
        </w:rPr>
        <w:t xml:space="preserve"> FC, Brennan MF, </w:t>
      </w:r>
      <w:proofErr w:type="spellStart"/>
      <w:r w:rsidRPr="00916389">
        <w:rPr>
          <w:rFonts w:cs="Arial"/>
        </w:rPr>
        <w:t>Eilber</w:t>
      </w:r>
      <w:proofErr w:type="spellEnd"/>
      <w:r w:rsidRPr="00916389">
        <w:rPr>
          <w:rFonts w:cs="Arial"/>
        </w:rPr>
        <w:t xml:space="preserve"> FR, et al. Validation of postoperative </w:t>
      </w:r>
      <w:proofErr w:type="spellStart"/>
      <w:r w:rsidRPr="00916389">
        <w:rPr>
          <w:rFonts w:cs="Arial"/>
        </w:rPr>
        <w:t>normograms</w:t>
      </w:r>
      <w:proofErr w:type="spellEnd"/>
      <w:r w:rsidRPr="00916389">
        <w:rPr>
          <w:rFonts w:cs="Arial"/>
        </w:rPr>
        <w:t xml:space="preserve"> for 12-year sarcoma-specific mortality. </w:t>
      </w:r>
      <w:r w:rsidRPr="00916389">
        <w:rPr>
          <w:rFonts w:cs="Arial"/>
          <w:i/>
        </w:rPr>
        <w:t>Cancer</w:t>
      </w:r>
      <w:r w:rsidRPr="0051646F">
        <w:rPr>
          <w:rFonts w:cs="Arial"/>
        </w:rPr>
        <w:t xml:space="preserve">. </w:t>
      </w:r>
      <w:proofErr w:type="gramStart"/>
      <w:r w:rsidRPr="0051646F">
        <w:rPr>
          <w:rFonts w:cs="Arial"/>
        </w:rPr>
        <w:t>2004;101:2270</w:t>
      </w:r>
      <w:proofErr w:type="gramEnd"/>
      <w:r w:rsidRPr="0051646F">
        <w:rPr>
          <w:rFonts w:cs="Arial"/>
        </w:rPr>
        <w:t>-2275.</w:t>
      </w:r>
    </w:p>
    <w:p w14:paraId="1834BBDB" w14:textId="77777777" w:rsidR="00921C30" w:rsidRPr="0051646F" w:rsidRDefault="00921C30" w:rsidP="00921C30">
      <w:pPr>
        <w:numPr>
          <w:ilvl w:val="0"/>
          <w:numId w:val="29"/>
        </w:numPr>
        <w:contextualSpacing/>
        <w:rPr>
          <w:rFonts w:cs="Arial"/>
        </w:rPr>
      </w:pPr>
      <w:r w:rsidRPr="0051646F">
        <w:rPr>
          <w:rFonts w:cs="Arial"/>
        </w:rPr>
        <w:t xml:space="preserve">Oliveira AM, Nascimento AG. Grading in soft tissue tumors: principles and problems. </w:t>
      </w:r>
      <w:r w:rsidRPr="00916389">
        <w:rPr>
          <w:rFonts w:cs="Arial"/>
          <w:i/>
        </w:rPr>
        <w:t xml:space="preserve">Skeletal </w:t>
      </w:r>
      <w:proofErr w:type="spellStart"/>
      <w:r w:rsidRPr="00916389">
        <w:rPr>
          <w:rFonts w:cs="Arial"/>
          <w:i/>
        </w:rPr>
        <w:t>Radiol</w:t>
      </w:r>
      <w:proofErr w:type="spellEnd"/>
      <w:r w:rsidRPr="0051646F">
        <w:rPr>
          <w:rFonts w:cs="Arial"/>
        </w:rPr>
        <w:t xml:space="preserve">. 2001;30(10):543-559. </w:t>
      </w:r>
    </w:p>
    <w:p w14:paraId="3A178B30" w14:textId="77777777" w:rsidR="00921C30" w:rsidRPr="0051646F" w:rsidRDefault="00921C30" w:rsidP="00921C30">
      <w:pPr>
        <w:numPr>
          <w:ilvl w:val="0"/>
          <w:numId w:val="29"/>
        </w:numPr>
        <w:contextualSpacing/>
        <w:rPr>
          <w:rFonts w:cs="Arial"/>
        </w:rPr>
      </w:pPr>
      <w:proofErr w:type="spellStart"/>
      <w:r w:rsidRPr="0051646F">
        <w:rPr>
          <w:rFonts w:cs="Arial"/>
        </w:rPr>
        <w:t>Coindre</w:t>
      </w:r>
      <w:proofErr w:type="spellEnd"/>
      <w:r w:rsidRPr="0051646F">
        <w:rPr>
          <w:rFonts w:cs="Arial"/>
        </w:rPr>
        <w:t xml:space="preserve"> JM. Grading of soft tissue sarcomas: review and update. </w:t>
      </w:r>
      <w:r w:rsidRPr="00916389">
        <w:rPr>
          <w:rFonts w:cs="Arial"/>
          <w:i/>
        </w:rPr>
        <w:t xml:space="preserve">Arch </w:t>
      </w:r>
      <w:proofErr w:type="spellStart"/>
      <w:r w:rsidRPr="00916389">
        <w:rPr>
          <w:rFonts w:cs="Arial"/>
          <w:i/>
        </w:rPr>
        <w:t>Pathol</w:t>
      </w:r>
      <w:proofErr w:type="spellEnd"/>
      <w:r w:rsidRPr="00916389">
        <w:rPr>
          <w:rFonts w:cs="Arial"/>
          <w:i/>
        </w:rPr>
        <w:t xml:space="preserve"> Lab Med</w:t>
      </w:r>
      <w:r w:rsidRPr="0051646F">
        <w:rPr>
          <w:rFonts w:cs="Arial"/>
        </w:rPr>
        <w:t xml:space="preserve">. </w:t>
      </w:r>
      <w:proofErr w:type="gramStart"/>
      <w:r w:rsidRPr="0051646F">
        <w:rPr>
          <w:rFonts w:cs="Arial"/>
        </w:rPr>
        <w:t>2006;130:1448</w:t>
      </w:r>
      <w:proofErr w:type="gramEnd"/>
      <w:r w:rsidRPr="0051646F">
        <w:rPr>
          <w:rFonts w:cs="Arial"/>
        </w:rPr>
        <w:t>-1453.</w:t>
      </w:r>
    </w:p>
    <w:p w14:paraId="344386FB" w14:textId="77777777" w:rsidR="00921C30" w:rsidRPr="0051646F" w:rsidRDefault="00921C30" w:rsidP="00921C30">
      <w:pPr>
        <w:numPr>
          <w:ilvl w:val="0"/>
          <w:numId w:val="29"/>
        </w:numPr>
        <w:contextualSpacing/>
        <w:rPr>
          <w:rFonts w:cs="Arial"/>
        </w:rPr>
      </w:pPr>
      <w:r w:rsidRPr="00916389">
        <w:rPr>
          <w:rFonts w:cs="Arial"/>
        </w:rPr>
        <w:t xml:space="preserve">Costa J, Wesley RA, </w:t>
      </w:r>
      <w:proofErr w:type="spellStart"/>
      <w:r w:rsidRPr="00916389">
        <w:rPr>
          <w:rFonts w:cs="Arial"/>
        </w:rPr>
        <w:t>Glatstein</w:t>
      </w:r>
      <w:proofErr w:type="spellEnd"/>
      <w:r w:rsidRPr="00916389">
        <w:rPr>
          <w:rFonts w:cs="Arial"/>
        </w:rPr>
        <w:t xml:space="preserve"> E, Rosenberg SA. The grading of soft tissue sarcomas: results of a </w:t>
      </w:r>
      <w:proofErr w:type="spellStart"/>
      <w:r w:rsidRPr="00916389">
        <w:rPr>
          <w:rFonts w:cs="Arial"/>
        </w:rPr>
        <w:t>clinicohistopathologic</w:t>
      </w:r>
      <w:proofErr w:type="spellEnd"/>
      <w:r w:rsidRPr="00916389">
        <w:rPr>
          <w:rFonts w:cs="Arial"/>
        </w:rPr>
        <w:t xml:space="preserve"> correlation in a series of 163 cases. </w:t>
      </w:r>
      <w:r w:rsidRPr="00916389">
        <w:rPr>
          <w:rFonts w:cs="Arial"/>
          <w:i/>
        </w:rPr>
        <w:t>Cancer</w:t>
      </w:r>
      <w:r w:rsidRPr="0051646F">
        <w:rPr>
          <w:rFonts w:cs="Arial"/>
        </w:rPr>
        <w:t>. 1984;53(3):530-541.</w:t>
      </w:r>
    </w:p>
    <w:p w14:paraId="1D9E1D28" w14:textId="77777777" w:rsidR="00921C30" w:rsidRPr="0051646F" w:rsidRDefault="00921C30" w:rsidP="00921C30">
      <w:pPr>
        <w:numPr>
          <w:ilvl w:val="0"/>
          <w:numId w:val="29"/>
        </w:numPr>
        <w:contextualSpacing/>
        <w:rPr>
          <w:rFonts w:cs="Arial"/>
        </w:rPr>
      </w:pPr>
      <w:proofErr w:type="spellStart"/>
      <w:r w:rsidRPr="00916389">
        <w:rPr>
          <w:rFonts w:cs="Arial"/>
        </w:rPr>
        <w:t>Guillou</w:t>
      </w:r>
      <w:proofErr w:type="spellEnd"/>
      <w:r w:rsidRPr="00916389">
        <w:rPr>
          <w:rFonts w:cs="Arial"/>
        </w:rPr>
        <w:t xml:space="preserve"> L, </w:t>
      </w:r>
      <w:proofErr w:type="spellStart"/>
      <w:r w:rsidRPr="00916389">
        <w:rPr>
          <w:rFonts w:cs="Arial"/>
        </w:rPr>
        <w:t>Coindre</w:t>
      </w:r>
      <w:proofErr w:type="spellEnd"/>
      <w:r w:rsidRPr="00916389">
        <w:rPr>
          <w:rFonts w:cs="Arial"/>
        </w:rPr>
        <w:t xml:space="preserve"> JM, </w:t>
      </w:r>
      <w:proofErr w:type="spellStart"/>
      <w:r w:rsidRPr="00916389">
        <w:rPr>
          <w:rFonts w:cs="Arial"/>
        </w:rPr>
        <w:t>Bonichon</w:t>
      </w:r>
      <w:proofErr w:type="spellEnd"/>
      <w:r w:rsidRPr="00916389">
        <w:rPr>
          <w:rFonts w:cs="Arial"/>
        </w:rPr>
        <w:t xml:space="preserve"> F, et al. Comparative study of the National Cancer Institute and French Federation of Cancer Centers Sarcoma Group grading systems in a population of 410 adult patients with soft tissue sarcoma. </w:t>
      </w:r>
      <w:r w:rsidRPr="00916389">
        <w:rPr>
          <w:rFonts w:cs="Arial"/>
          <w:i/>
        </w:rPr>
        <w:t>J Clin Oncol</w:t>
      </w:r>
      <w:r w:rsidRPr="0051646F">
        <w:rPr>
          <w:rFonts w:cs="Arial"/>
        </w:rPr>
        <w:t>. 1997;15(1):350-362.</w:t>
      </w:r>
    </w:p>
    <w:p w14:paraId="55D1566E" w14:textId="77777777" w:rsidR="00921C30" w:rsidRPr="00921C30" w:rsidRDefault="00921C30" w:rsidP="00921C30">
      <w:pPr>
        <w:numPr>
          <w:ilvl w:val="0"/>
          <w:numId w:val="29"/>
        </w:numPr>
        <w:rPr>
          <w:rFonts w:cs="Arial"/>
        </w:rPr>
      </w:pPr>
      <w:r w:rsidRPr="00921C30">
        <w:rPr>
          <w:rFonts w:cs="Arial"/>
        </w:rPr>
        <w:t xml:space="preserve">Amin MB, Edge SB, Greene FL, et al, eds. </w:t>
      </w:r>
      <w:r w:rsidRPr="003177AA">
        <w:rPr>
          <w:rFonts w:cs="Arial"/>
          <w:i/>
        </w:rPr>
        <w:t>AJCC Cancer Staging Manual. 8th ed</w:t>
      </w:r>
      <w:r w:rsidRPr="00921C30">
        <w:rPr>
          <w:rFonts w:cs="Arial"/>
        </w:rPr>
        <w:t>. New York, NY: Springer; 2017.</w:t>
      </w:r>
    </w:p>
    <w:p w14:paraId="5AED9E10" w14:textId="77777777" w:rsidR="00921C30" w:rsidRPr="00921C30" w:rsidRDefault="00921C30" w:rsidP="00921C30">
      <w:pPr>
        <w:numPr>
          <w:ilvl w:val="0"/>
          <w:numId w:val="29"/>
        </w:numPr>
        <w:rPr>
          <w:rFonts w:cs="Arial"/>
        </w:rPr>
      </w:pPr>
      <w:r w:rsidRPr="00921C30">
        <w:rPr>
          <w:rFonts w:cs="Arial"/>
        </w:rPr>
        <w:t xml:space="preserve">Brierley JD, </w:t>
      </w:r>
      <w:proofErr w:type="spellStart"/>
      <w:r w:rsidRPr="00921C30">
        <w:rPr>
          <w:rFonts w:cs="Arial"/>
        </w:rPr>
        <w:t>Gospodarowicz</w:t>
      </w:r>
      <w:proofErr w:type="spellEnd"/>
      <w:r w:rsidRPr="00921C30">
        <w:rPr>
          <w:rFonts w:cs="Arial"/>
        </w:rPr>
        <w:t xml:space="preserve"> MK, Wittekind C, et al, eds. </w:t>
      </w:r>
      <w:r w:rsidRPr="003177AA">
        <w:rPr>
          <w:rFonts w:cs="Arial"/>
          <w:i/>
        </w:rPr>
        <w:t xml:space="preserve">TNM Classification of Malignant </w:t>
      </w:r>
      <w:proofErr w:type="spellStart"/>
      <w:r w:rsidRPr="003177AA">
        <w:rPr>
          <w:rFonts w:cs="Arial"/>
          <w:i/>
        </w:rPr>
        <w:t>Tumours</w:t>
      </w:r>
      <w:proofErr w:type="spellEnd"/>
      <w:r w:rsidRPr="00921C30">
        <w:rPr>
          <w:rFonts w:cs="Arial"/>
        </w:rPr>
        <w:t>. 8th ed. Oxford, UK: Wiley; 2016.</w:t>
      </w:r>
    </w:p>
    <w:p w14:paraId="71FC14E2" w14:textId="77777777" w:rsidR="000C6581" w:rsidRDefault="000C6581" w:rsidP="000C6581">
      <w:pPr>
        <w:pStyle w:val="Heading2"/>
        <w:rPr>
          <w:rFonts w:cs="Arial"/>
        </w:rPr>
      </w:pPr>
    </w:p>
    <w:p w14:paraId="2D33C9EC" w14:textId="61ED91B7" w:rsidR="000C6581" w:rsidRPr="00916389" w:rsidRDefault="000C6581" w:rsidP="000C6581">
      <w:pPr>
        <w:pStyle w:val="Heading2"/>
        <w:rPr>
          <w:rFonts w:cs="Arial"/>
        </w:rPr>
      </w:pPr>
      <w:r>
        <w:rPr>
          <w:rFonts w:cs="Arial"/>
        </w:rPr>
        <w:t>E</w:t>
      </w:r>
      <w:r w:rsidRPr="00916389">
        <w:rPr>
          <w:rFonts w:cs="Arial"/>
        </w:rPr>
        <w:t>.  Response to Chemotherapy/Radiation Therapy Effect</w:t>
      </w:r>
    </w:p>
    <w:p w14:paraId="36D62FFD" w14:textId="77777777" w:rsidR="000C6581" w:rsidRPr="00916389" w:rsidRDefault="000C6581" w:rsidP="000C6581">
      <w:pPr>
        <w:rPr>
          <w:rFonts w:cs="Arial"/>
        </w:rPr>
      </w:pPr>
      <w:r w:rsidRPr="00916389">
        <w:rPr>
          <w:rFonts w:cs="Arial"/>
        </w:rPr>
        <w:t xml:space="preserve">Although agreement has not been reached about measuring the effect of preoperative (neoadjuvant) chemotherapy/radiation therapy in soft tissue tumors, an attempt should be made to quantify these effects, especially in the research setting. Therapy response is expressed as a percentage of total tumor area that is viable. </w:t>
      </w:r>
      <w:proofErr w:type="spellStart"/>
      <w:r w:rsidRPr="00916389">
        <w:rPr>
          <w:rFonts w:cs="Arial"/>
        </w:rPr>
        <w:t>Nonliquefied</w:t>
      </w:r>
      <w:proofErr w:type="spellEnd"/>
      <w:r w:rsidRPr="00916389">
        <w:rPr>
          <w:rFonts w:cs="Arial"/>
        </w:rPr>
        <w:t xml:space="preserve"> tumor tissue from a cross-section through the longest axis of the tumor should be sampled. At least 1 section of necrotic tumor (always with a transition to viable tumor) should be sampled to verify the gross impression of necrosis. </w:t>
      </w:r>
      <w:proofErr w:type="spellStart"/>
      <w:r w:rsidRPr="00916389">
        <w:rPr>
          <w:rFonts w:cs="Arial"/>
        </w:rPr>
        <w:t>Nonsampled</w:t>
      </w:r>
      <w:proofErr w:type="spellEnd"/>
      <w:r w:rsidRPr="00916389">
        <w:rPr>
          <w:rFonts w:cs="Arial"/>
        </w:rPr>
        <w:t xml:space="preserve"> necrotic areas should be included in the estimate of necrosis and the percentage of tumor necrosis reported. The gross appearance can be misleading, and areas that appear grossly necrotic may </w:t>
      </w:r>
      <w:proofErr w:type="gramStart"/>
      <w:r w:rsidRPr="00916389">
        <w:rPr>
          <w:rFonts w:cs="Arial"/>
        </w:rPr>
        <w:t>actually be</w:t>
      </w:r>
      <w:proofErr w:type="gramEnd"/>
      <w:r w:rsidRPr="00916389">
        <w:rPr>
          <w:rFonts w:cs="Arial"/>
        </w:rPr>
        <w:t xml:space="preserve"> myxoid or edematous. Additional sections from these areas should be submitted for histologic examination. When estimates of gross necrosis exceed those of histologic necrosis, the greater percentage of necrosis should be recorded on the surgical pathology report. </w:t>
      </w:r>
    </w:p>
    <w:p w14:paraId="51FBBACD" w14:textId="77777777" w:rsidR="000C6581" w:rsidRPr="00916389" w:rsidRDefault="000C6581" w:rsidP="000C6581">
      <w:pPr>
        <w:rPr>
          <w:rFonts w:cs="Arial"/>
          <w:vertAlign w:val="superscript"/>
        </w:rPr>
      </w:pPr>
    </w:p>
    <w:p w14:paraId="6B1D9CD9" w14:textId="522E0754" w:rsidR="002103AC" w:rsidRPr="00916389" w:rsidRDefault="000C6581" w:rsidP="002103AC">
      <w:pPr>
        <w:pStyle w:val="Heading2"/>
        <w:rPr>
          <w:rFonts w:cs="Arial"/>
        </w:rPr>
      </w:pPr>
      <w:r>
        <w:rPr>
          <w:rFonts w:cs="Arial"/>
        </w:rPr>
        <w:t>F</w:t>
      </w:r>
      <w:r w:rsidR="000A053C" w:rsidRPr="00916389">
        <w:rPr>
          <w:rFonts w:cs="Arial"/>
        </w:rPr>
        <w:t xml:space="preserve">.  </w:t>
      </w:r>
      <w:r w:rsidR="002103AC" w:rsidRPr="00916389">
        <w:rPr>
          <w:rFonts w:cs="Arial"/>
        </w:rPr>
        <w:t>Margins</w:t>
      </w:r>
    </w:p>
    <w:p w14:paraId="6A173261" w14:textId="77777777" w:rsidR="002103AC" w:rsidRDefault="002103AC" w:rsidP="002103AC">
      <w:pPr>
        <w:rPr>
          <w:rFonts w:cs="Arial"/>
        </w:rPr>
      </w:pPr>
      <w:r w:rsidRPr="00916389">
        <w:rPr>
          <w:rFonts w:cs="Arial"/>
        </w:rPr>
        <w:t>It has been recommended that for all margins &lt;2 cm, the distance of the tumor from the margin be reported in centimeters.</w:t>
      </w:r>
      <w:r w:rsidR="00EC28D0">
        <w:rPr>
          <w:rFonts w:cs="Arial"/>
          <w:vertAlign w:val="superscript"/>
        </w:rPr>
        <w:t>1</w:t>
      </w:r>
      <w:r w:rsidRPr="00916389">
        <w:rPr>
          <w:rFonts w:cs="Arial"/>
        </w:rPr>
        <w:t xml:space="preserve"> However, there is a lack of agreement on this issue. We recommend specifying the location of all margins &lt;2 cm and the distance of the closest margin that is &lt;2 cm. Margins from soft tissue tumors should be taken as </w:t>
      </w:r>
      <w:r w:rsidRPr="00916389">
        <w:rPr>
          <w:rFonts w:cs="Arial"/>
          <w:i/>
        </w:rPr>
        <w:t>perpendicular</w:t>
      </w:r>
      <w:r w:rsidRPr="00916389">
        <w:rPr>
          <w:rFonts w:cs="Arial"/>
        </w:rPr>
        <w:t xml:space="preserve"> sections, if possible. If bones are present in the specimen and are not involved by tumor, or the tumor is &gt;2 cm from the margin, the marrow can be scooped out and submitted as a margin. </w:t>
      </w:r>
    </w:p>
    <w:p w14:paraId="16F4B5B1" w14:textId="77777777" w:rsidR="00EC28D0" w:rsidRDefault="00EC28D0" w:rsidP="002103AC">
      <w:pPr>
        <w:rPr>
          <w:rFonts w:cs="Arial"/>
        </w:rPr>
      </w:pPr>
    </w:p>
    <w:p w14:paraId="44EB03D8" w14:textId="77777777" w:rsidR="001F76BB" w:rsidRDefault="001F76BB" w:rsidP="002103AC">
      <w:pPr>
        <w:rPr>
          <w:rFonts w:cs="Arial"/>
        </w:rPr>
      </w:pPr>
      <w:r>
        <w:rPr>
          <w:rFonts w:cs="Arial"/>
        </w:rPr>
        <w:t>References</w:t>
      </w:r>
    </w:p>
    <w:p w14:paraId="06FF4652" w14:textId="77777777" w:rsidR="00EC28D0" w:rsidRPr="00EC28D0" w:rsidRDefault="00EC28D0" w:rsidP="003177AA">
      <w:pPr>
        <w:numPr>
          <w:ilvl w:val="0"/>
          <w:numId w:val="30"/>
        </w:numPr>
        <w:rPr>
          <w:rFonts w:cs="Arial"/>
        </w:rPr>
      </w:pPr>
      <w:r w:rsidRPr="00EC28D0">
        <w:rPr>
          <w:rFonts w:cs="Arial"/>
        </w:rPr>
        <w:t xml:space="preserve">Recommendations for the reporting of soft tissue sarcomas. Association of Directors of Anatomic and Surgical Pathology. </w:t>
      </w:r>
      <w:r w:rsidRPr="003177AA">
        <w:rPr>
          <w:rFonts w:cs="Arial"/>
          <w:i/>
        </w:rPr>
        <w:t xml:space="preserve">Mod </w:t>
      </w:r>
      <w:proofErr w:type="spellStart"/>
      <w:r w:rsidRPr="003177AA">
        <w:rPr>
          <w:rFonts w:cs="Arial"/>
          <w:i/>
        </w:rPr>
        <w:t>Pathol</w:t>
      </w:r>
      <w:proofErr w:type="spellEnd"/>
      <w:r w:rsidRPr="00EC28D0">
        <w:rPr>
          <w:rFonts w:cs="Arial"/>
        </w:rPr>
        <w:t>. 1998;11(12):1257-1261.</w:t>
      </w:r>
    </w:p>
    <w:p w14:paraId="0A396AE5" w14:textId="77777777" w:rsidR="002103AC" w:rsidRPr="00916389" w:rsidRDefault="002103AC" w:rsidP="002103AC">
      <w:pPr>
        <w:rPr>
          <w:rFonts w:cs="Arial"/>
        </w:rPr>
      </w:pPr>
    </w:p>
    <w:p w14:paraId="57C68205" w14:textId="4ADC0146" w:rsidR="002103AC" w:rsidRPr="00916389" w:rsidRDefault="000C6581" w:rsidP="002103AC">
      <w:pPr>
        <w:pStyle w:val="Heading2"/>
        <w:rPr>
          <w:rFonts w:cs="Arial"/>
        </w:rPr>
      </w:pPr>
      <w:r>
        <w:rPr>
          <w:rFonts w:cs="Arial"/>
        </w:rPr>
        <w:t>G</w:t>
      </w:r>
      <w:r w:rsidR="005E1F03" w:rsidRPr="00916389">
        <w:rPr>
          <w:rFonts w:cs="Arial"/>
        </w:rPr>
        <w:t xml:space="preserve">.  </w:t>
      </w:r>
      <w:r w:rsidR="005F76DF">
        <w:rPr>
          <w:rFonts w:cs="Arial"/>
        </w:rPr>
        <w:t>Lymphov</w:t>
      </w:r>
      <w:r w:rsidR="002103AC" w:rsidRPr="00916389">
        <w:rPr>
          <w:rFonts w:cs="Arial"/>
        </w:rPr>
        <w:t>ascular Invasion</w:t>
      </w:r>
    </w:p>
    <w:p w14:paraId="7576E7CF" w14:textId="77777777" w:rsidR="002103AC" w:rsidRPr="00916389" w:rsidRDefault="005F76DF" w:rsidP="002103AC">
      <w:pPr>
        <w:pStyle w:val="Heading2"/>
        <w:rPr>
          <w:rFonts w:cs="Arial"/>
          <w:b w:val="0"/>
          <w:szCs w:val="22"/>
        </w:rPr>
      </w:pPr>
      <w:r>
        <w:rPr>
          <w:rFonts w:cs="Arial"/>
          <w:b w:val="0"/>
          <w:szCs w:val="22"/>
        </w:rPr>
        <w:t>Lympho</w:t>
      </w:r>
      <w:r w:rsidR="002103AC" w:rsidRPr="00916389">
        <w:rPr>
          <w:rFonts w:cs="Arial"/>
          <w:b w:val="0"/>
          <w:szCs w:val="22"/>
        </w:rPr>
        <w:t>vascular invasion (LVI) indicates whether microsc</w:t>
      </w:r>
      <w:r>
        <w:rPr>
          <w:rFonts w:cs="Arial"/>
          <w:b w:val="0"/>
          <w:szCs w:val="22"/>
        </w:rPr>
        <w:t xml:space="preserve">opic </w:t>
      </w:r>
      <w:proofErr w:type="spellStart"/>
      <w:r>
        <w:rPr>
          <w:rFonts w:cs="Arial"/>
          <w:b w:val="0"/>
          <w:szCs w:val="22"/>
        </w:rPr>
        <w:t>lympho</w:t>
      </w:r>
      <w:r w:rsidR="002103AC" w:rsidRPr="00916389">
        <w:rPr>
          <w:rFonts w:cs="Arial"/>
          <w:b w:val="0"/>
          <w:szCs w:val="22"/>
        </w:rPr>
        <w:t>vascular</w:t>
      </w:r>
      <w:proofErr w:type="spellEnd"/>
      <w:r w:rsidR="002103AC" w:rsidRPr="00916389">
        <w:rPr>
          <w:rFonts w:cs="Arial"/>
          <w:b w:val="0"/>
          <w:szCs w:val="22"/>
        </w:rPr>
        <w:t xml:space="preserve"> invasion is identified. LVI includes lymphatic invasi</w:t>
      </w:r>
      <w:r>
        <w:rPr>
          <w:rFonts w:cs="Arial"/>
          <w:b w:val="0"/>
          <w:szCs w:val="22"/>
        </w:rPr>
        <w:t xml:space="preserve">on, vascular invasion, or </w:t>
      </w:r>
      <w:proofErr w:type="spellStart"/>
      <w:r>
        <w:rPr>
          <w:rFonts w:cs="Arial"/>
          <w:b w:val="0"/>
          <w:szCs w:val="22"/>
        </w:rPr>
        <w:t>lympho</w:t>
      </w:r>
      <w:r w:rsidR="002103AC" w:rsidRPr="00916389">
        <w:rPr>
          <w:rFonts w:cs="Arial"/>
          <w:b w:val="0"/>
          <w:szCs w:val="22"/>
        </w:rPr>
        <w:t>vascular</w:t>
      </w:r>
      <w:proofErr w:type="spellEnd"/>
      <w:r w:rsidR="002103AC" w:rsidRPr="00916389">
        <w:rPr>
          <w:rFonts w:cs="Arial"/>
          <w:b w:val="0"/>
          <w:szCs w:val="22"/>
        </w:rPr>
        <w:t xml:space="preserve"> invasion. By AJCC/UICC convention, LVI does not affect the T category indicating local extent of tumor unless specifically included in the definition of a T category.</w:t>
      </w:r>
    </w:p>
    <w:p w14:paraId="6DA7E2E9" w14:textId="77777777" w:rsidR="002103AC" w:rsidRPr="00916389" w:rsidDel="00F53310" w:rsidRDefault="002103AC" w:rsidP="002103AC">
      <w:pPr>
        <w:rPr>
          <w:rFonts w:cs="Arial"/>
        </w:rPr>
      </w:pPr>
    </w:p>
    <w:p w14:paraId="69044F76" w14:textId="77777777" w:rsidR="001E5CE0" w:rsidRPr="00916389" w:rsidRDefault="001E5CE0" w:rsidP="003177AA">
      <w:pPr>
        <w:pStyle w:val="BodyText2"/>
        <w:keepNext/>
        <w:tabs>
          <w:tab w:val="left" w:pos="360"/>
        </w:tabs>
        <w:outlineLvl w:val="1"/>
        <w:rPr>
          <w:rFonts w:cs="Arial"/>
          <w:sz w:val="20"/>
          <w:lang w:val="en-US"/>
        </w:rPr>
      </w:pPr>
    </w:p>
    <w:sectPr w:rsidR="001E5CE0" w:rsidRPr="00916389" w:rsidSect="00BC5E88">
      <w:headerReference w:type="even" r:id="rId17"/>
      <w:headerReference w:type="default" r:id="rId18"/>
      <w:footerReference w:type="even" r:id="rId19"/>
      <w:footerReference w:type="default" r:id="rId20"/>
      <w:endnotePr>
        <w:numFmt w:val="decimal"/>
      </w:endnotePr>
      <w:pgSz w:w="12240" w:h="15840"/>
      <w:pgMar w:top="1440" w:right="1080" w:bottom="1440" w:left="108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9AC1E" w14:textId="77777777" w:rsidR="00EB40E6" w:rsidRDefault="00EB40E6">
      <w:r>
        <w:separator/>
      </w:r>
    </w:p>
  </w:endnote>
  <w:endnote w:type="continuationSeparator" w:id="0">
    <w:p w14:paraId="0174BF9D" w14:textId="77777777" w:rsidR="00EB40E6" w:rsidRDefault="00EB4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69CFA" w14:textId="77777777" w:rsidR="00EB40E6" w:rsidRDefault="00EB40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B10280" w14:textId="77777777" w:rsidR="00EB40E6" w:rsidRDefault="00EB40E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EF60A" w14:textId="77777777" w:rsidR="00EB40E6" w:rsidRDefault="00EB40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C91A2B8" w14:textId="77777777" w:rsidR="00EB40E6" w:rsidRDefault="00EB40E6">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746F2" w14:textId="2F850B50" w:rsidR="00EB40E6" w:rsidRPr="004076FF" w:rsidRDefault="00EB40E6" w:rsidP="004076FF">
    <w:pPr>
      <w:widowControl w:val="0"/>
      <w:autoSpaceDE w:val="0"/>
      <w:autoSpaceDN w:val="0"/>
      <w:adjustRightInd w:val="0"/>
      <w:rPr>
        <w:color w:val="1F497D"/>
        <w:kern w:val="24"/>
        <w:sz w:val="16"/>
        <w:szCs w:val="16"/>
      </w:rPr>
    </w:pPr>
    <w:r w:rsidRPr="004076FF">
      <w:rPr>
        <w:rFonts w:cs="Arial"/>
        <w:b/>
        <w:kern w:val="24"/>
        <w:sz w:val="16"/>
        <w:szCs w:val="16"/>
      </w:rPr>
      <w:t>© 20</w:t>
    </w:r>
    <w:r>
      <w:rPr>
        <w:rFonts w:cs="Arial"/>
        <w:b/>
        <w:kern w:val="24"/>
        <w:sz w:val="16"/>
        <w:szCs w:val="16"/>
      </w:rPr>
      <w:t>20</w:t>
    </w:r>
    <w:r w:rsidRPr="004076FF">
      <w:rPr>
        <w:rFonts w:cs="Arial"/>
        <w:b/>
        <w:kern w:val="24"/>
        <w:sz w:val="16"/>
        <w:szCs w:val="16"/>
      </w:rPr>
      <w:t xml:space="preserve"> College of American Pathologists (CAP). All rights reserved.</w:t>
    </w:r>
    <w:r w:rsidRPr="004076FF">
      <w:rPr>
        <w:color w:val="1F497D"/>
        <w:kern w:val="24"/>
        <w:sz w:val="16"/>
        <w:szCs w:val="16"/>
      </w:rPr>
      <w:t xml:space="preserve"> </w:t>
    </w:r>
  </w:p>
  <w:p w14:paraId="0B895848" w14:textId="77777777" w:rsidR="00EB40E6" w:rsidRPr="004076FF" w:rsidRDefault="00EB40E6" w:rsidP="00F52B53">
    <w:pPr>
      <w:widowControl w:val="0"/>
      <w:autoSpaceDE w:val="0"/>
      <w:autoSpaceDN w:val="0"/>
      <w:adjustRightInd w:val="0"/>
    </w:pPr>
    <w:r w:rsidRPr="004076FF">
      <w:rPr>
        <w:color w:val="000000"/>
        <w:kern w:val="24"/>
        <w:sz w:val="16"/>
        <w:szCs w:val="16"/>
      </w:rPr>
      <w:t xml:space="preserve">For Terms of Use please visit </w:t>
    </w:r>
    <w:hyperlink r:id="rId1" w:history="1">
      <w:r w:rsidRPr="004076FF">
        <w:rPr>
          <w:color w:val="000000"/>
          <w:kern w:val="24"/>
          <w:sz w:val="16"/>
          <w:szCs w:val="16"/>
          <w:u w:val="single"/>
        </w:rPr>
        <w:t>www.cap.org/cancerprotocols</w:t>
      </w:r>
    </w:hyperlink>
    <w:r w:rsidRPr="004076FF">
      <w:rPr>
        <w:color w:val="000000"/>
        <w:kern w:val="24"/>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485F5" w14:textId="77777777" w:rsidR="00EB40E6" w:rsidRDefault="00EB40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2863D3FC" w14:textId="77777777" w:rsidR="00EB40E6" w:rsidRDefault="00EB40E6" w:rsidP="00D55867">
    <w:pPr>
      <w:pStyle w:val="Footer"/>
      <w:tabs>
        <w:tab w:val="clear" w:pos="4320"/>
      </w:tabs>
      <w:ind w:left="720" w:right="360"/>
      <w:rPr>
        <w:sz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2D1B2" w14:textId="77777777" w:rsidR="00EB40E6" w:rsidRDefault="00EB40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B736F50" w14:textId="77777777" w:rsidR="00EB40E6" w:rsidRPr="00BC5E88" w:rsidRDefault="00EB40E6" w:rsidP="003177AA">
    <w:pPr>
      <w:tabs>
        <w:tab w:val="right" w:pos="8640"/>
      </w:tabs>
      <w:ind w:left="180" w:right="360" w:hanging="180"/>
      <w:rPr>
        <w:bCs/>
        <w:sz w:val="16"/>
        <w:szCs w:val="16"/>
      </w:rPr>
    </w:pPr>
    <w:r w:rsidRPr="007721CD">
      <w:rPr>
        <w:rFonts w:cs="Arial"/>
        <w:sz w:val="16"/>
        <w:szCs w:val="16"/>
      </w:rPr>
      <w:t>The routinely reporte</w:t>
    </w:r>
    <w:r>
      <w:rPr>
        <w:rFonts w:cs="Arial"/>
        <w:sz w:val="16"/>
        <w:szCs w:val="16"/>
      </w:rPr>
      <w:t>d core data elements are bolded</w:t>
    </w:r>
    <w:r w:rsidRPr="007C034D">
      <w:rPr>
        <w:rFonts w:cs="Arial"/>
        <w:sz w:val="16"/>
        <w:szCs w:val="16"/>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FA24B" w14:textId="77777777" w:rsidR="00EB40E6" w:rsidRDefault="00EB40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7DA1FBDF" w14:textId="77777777" w:rsidR="00EB40E6" w:rsidRDefault="00EB40E6">
    <w:pPr>
      <w:pStyle w:val="Footer"/>
      <w:tabs>
        <w:tab w:val="clear" w:pos="4320"/>
      </w:tabs>
      <w:ind w:left="720" w:right="360"/>
      <w:rPr>
        <w:sz w:val="18"/>
      </w:rPr>
    </w:pPr>
    <w:r>
      <w:rPr>
        <w:sz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A58D" w14:textId="77777777" w:rsidR="00EB40E6" w:rsidRDefault="00EB40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6C4FDF8" w14:textId="77777777" w:rsidR="00EB40E6" w:rsidRDefault="00EB40E6">
    <w:pPr>
      <w:pStyle w:val="Footer"/>
      <w:ind w:left="180" w:right="360" w:hanging="18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944C5" w14:textId="77777777" w:rsidR="00EB40E6" w:rsidRDefault="00EB40E6">
      <w:r>
        <w:separator/>
      </w:r>
    </w:p>
  </w:footnote>
  <w:footnote w:type="continuationSeparator" w:id="0">
    <w:p w14:paraId="5ADC1BC2" w14:textId="77777777" w:rsidR="00EB40E6" w:rsidRDefault="00EB4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FA6CC" w14:textId="77777777" w:rsidR="00EB40E6" w:rsidRDefault="00EB40E6">
    <w:pPr>
      <w:pStyle w:val="Header"/>
      <w:tabs>
        <w:tab w:val="clear" w:pos="4320"/>
      </w:tabs>
      <w:rPr>
        <w:b/>
      </w:rPr>
    </w:pPr>
    <w:r>
      <w:rPr>
        <w:b/>
      </w:rPr>
      <w:t>Soft Tissue and Bone • Other</w:t>
    </w:r>
    <w:r>
      <w:rPr>
        <w:b/>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154E7" w14:textId="77777777" w:rsidR="00EB40E6" w:rsidRDefault="00EB40E6" w:rsidP="00BC5E88">
    <w:pPr>
      <w:pStyle w:val="Header"/>
      <w:tabs>
        <w:tab w:val="clear" w:pos="4320"/>
        <w:tab w:val="clear" w:pos="8640"/>
        <w:tab w:val="right" w:pos="10080"/>
      </w:tabs>
      <w:rPr>
        <w:b/>
      </w:rPr>
    </w:pPr>
    <w:r>
      <w:rPr>
        <w:b/>
      </w:rPr>
      <w:tab/>
      <w:t>Other • Soft Tissue 4.0.1.1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85C29" w14:textId="77777777" w:rsidR="00EB40E6" w:rsidRDefault="00B83027">
    <w:pPr>
      <w:pStyle w:val="Header"/>
    </w:pPr>
    <w:r>
      <w:rPr>
        <w:noProof/>
      </w:rPr>
      <w:pict w14:anchorId="395EB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P_logo_cmyk" style="width:232.5pt;height:39.75pt">
          <v:imagedata r:id="rId1" o:title="CAP_logo_cmyk"/>
        </v:shape>
      </w:pict>
    </w:r>
  </w:p>
  <w:p w14:paraId="2F8490CC" w14:textId="77777777" w:rsidR="00EB40E6" w:rsidRPr="00133DE5" w:rsidRDefault="00EB40E6">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9987" w14:textId="52C189E8" w:rsidR="00EB40E6" w:rsidRDefault="00EB40E6" w:rsidP="00BC5E88">
    <w:pPr>
      <w:pStyle w:val="Header"/>
      <w:tabs>
        <w:tab w:val="clear" w:pos="4320"/>
        <w:tab w:val="clear" w:pos="8640"/>
        <w:tab w:val="right" w:pos="10080"/>
      </w:tabs>
      <w:rPr>
        <w:b/>
      </w:rPr>
    </w:pPr>
    <w:r>
      <w:rPr>
        <w:b/>
      </w:rPr>
      <w:t>CAP Approved</w:t>
    </w:r>
    <w:r>
      <w:rPr>
        <w:b/>
      </w:rPr>
      <w:tab/>
      <w:t xml:space="preserve">Other </w:t>
    </w:r>
    <w:bookmarkStart w:id="1" w:name="_Hlk27757350"/>
    <w:r>
      <w:rPr>
        <w:b/>
      </w:rPr>
      <w:t xml:space="preserve">• </w:t>
    </w:r>
    <w:bookmarkEnd w:id="1"/>
    <w:r>
      <w:rPr>
        <w:b/>
      </w:rPr>
      <w:t>Soft Tissue • Biopsy • 4.0.2.0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5049" w14:textId="77777777" w:rsidR="00EB40E6" w:rsidRDefault="00EB40E6">
    <w:pPr>
      <w:pStyle w:val="Header"/>
      <w:tabs>
        <w:tab w:val="clear" w:pos="4320"/>
      </w:tabs>
      <w:rPr>
        <w:b/>
      </w:rPr>
    </w:pPr>
    <w:r>
      <w:rPr>
        <w:b/>
      </w:rPr>
      <w:t>Soft Tissue and Bone • Other</w:t>
    </w:r>
    <w:r>
      <w:rPr>
        <w:b/>
      </w:rP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FFCAC" w14:textId="1FB1F086" w:rsidR="00EB40E6" w:rsidRDefault="00EB40E6" w:rsidP="00BC5E88">
    <w:pPr>
      <w:pStyle w:val="Header"/>
      <w:tabs>
        <w:tab w:val="clear" w:pos="4320"/>
        <w:tab w:val="clear" w:pos="8640"/>
        <w:tab w:val="right" w:pos="10080"/>
      </w:tabs>
      <w:rPr>
        <w:b/>
      </w:rPr>
    </w:pPr>
    <w:r>
      <w:rPr>
        <w:b/>
      </w:rPr>
      <w:t>Background Documentation</w:t>
    </w:r>
    <w:r>
      <w:rPr>
        <w:b/>
      </w:rPr>
      <w:tab/>
      <w:t>Other • Soft Tissue • Biopsy • 4.0.2.0</w:t>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825F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196DF6"/>
    <w:multiLevelType w:val="hybridMultilevel"/>
    <w:tmpl w:val="7C0E9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620214"/>
    <w:multiLevelType w:val="hybridMultilevel"/>
    <w:tmpl w:val="4DA0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400F9"/>
    <w:multiLevelType w:val="hybridMultilevel"/>
    <w:tmpl w:val="F45A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10EE5"/>
    <w:multiLevelType w:val="hybridMultilevel"/>
    <w:tmpl w:val="3196CE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75318A"/>
    <w:multiLevelType w:val="hybridMultilevel"/>
    <w:tmpl w:val="71E0F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8E0F75"/>
    <w:multiLevelType w:val="hybridMultilevel"/>
    <w:tmpl w:val="B5646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16324"/>
    <w:multiLevelType w:val="hybridMultilevel"/>
    <w:tmpl w:val="DC74F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77ED8"/>
    <w:multiLevelType w:val="hybridMultilevel"/>
    <w:tmpl w:val="A692C3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B804BC"/>
    <w:multiLevelType w:val="hybridMultilevel"/>
    <w:tmpl w:val="C52A5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E6214"/>
    <w:multiLevelType w:val="hybridMultilevel"/>
    <w:tmpl w:val="0576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65F03"/>
    <w:multiLevelType w:val="hybridMultilevel"/>
    <w:tmpl w:val="062E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91A6316"/>
    <w:multiLevelType w:val="hybridMultilevel"/>
    <w:tmpl w:val="F5DE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606B0"/>
    <w:multiLevelType w:val="hybridMultilevel"/>
    <w:tmpl w:val="5114C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DB4445"/>
    <w:multiLevelType w:val="hybridMultilevel"/>
    <w:tmpl w:val="C3DC7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26AD5"/>
    <w:multiLevelType w:val="hybridMultilevel"/>
    <w:tmpl w:val="62DE4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07F22"/>
    <w:multiLevelType w:val="hybridMultilevel"/>
    <w:tmpl w:val="3D6CCD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D1A1F3F"/>
    <w:multiLevelType w:val="hybridMultilevel"/>
    <w:tmpl w:val="DC74F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F198C"/>
    <w:multiLevelType w:val="hybridMultilevel"/>
    <w:tmpl w:val="3196CE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815A76"/>
    <w:multiLevelType w:val="hybridMultilevel"/>
    <w:tmpl w:val="2C84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C5AD5"/>
    <w:multiLevelType w:val="hybridMultilevel"/>
    <w:tmpl w:val="EAC65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14C1F"/>
    <w:multiLevelType w:val="hybridMultilevel"/>
    <w:tmpl w:val="7C0E9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BF6EE8"/>
    <w:multiLevelType w:val="hybridMultilevel"/>
    <w:tmpl w:val="29F61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FC4E00"/>
    <w:multiLevelType w:val="hybridMultilevel"/>
    <w:tmpl w:val="BA04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DD67FA"/>
    <w:multiLevelType w:val="hybridMultilevel"/>
    <w:tmpl w:val="EF4A7FBE"/>
    <w:lvl w:ilvl="0" w:tplc="3ECA4B02">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51822"/>
    <w:multiLevelType w:val="hybridMultilevel"/>
    <w:tmpl w:val="BAE4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AC6519"/>
    <w:multiLevelType w:val="hybridMultilevel"/>
    <w:tmpl w:val="AA1EF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DA0C58"/>
    <w:multiLevelType w:val="hybridMultilevel"/>
    <w:tmpl w:val="551C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991644"/>
    <w:multiLevelType w:val="hybridMultilevel"/>
    <w:tmpl w:val="34D4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22"/>
  </w:num>
  <w:num w:numId="4">
    <w:abstractNumId w:val="6"/>
  </w:num>
  <w:num w:numId="5">
    <w:abstractNumId w:val="2"/>
  </w:num>
  <w:num w:numId="6">
    <w:abstractNumId w:val="25"/>
  </w:num>
  <w:num w:numId="7">
    <w:abstractNumId w:val="30"/>
  </w:num>
  <w:num w:numId="8">
    <w:abstractNumId w:val="15"/>
  </w:num>
  <w:num w:numId="9">
    <w:abstractNumId w:val="21"/>
  </w:num>
  <w:num w:numId="10">
    <w:abstractNumId w:val="10"/>
  </w:num>
  <w:num w:numId="11">
    <w:abstractNumId w:val="24"/>
  </w:num>
  <w:num w:numId="12">
    <w:abstractNumId w:val="13"/>
  </w:num>
  <w:num w:numId="13">
    <w:abstractNumId w:val="26"/>
  </w:num>
  <w:num w:numId="14">
    <w:abstractNumId w:val="11"/>
  </w:num>
  <w:num w:numId="15">
    <w:abstractNumId w:val="18"/>
  </w:num>
  <w:num w:numId="16">
    <w:abstractNumId w:val="14"/>
  </w:num>
  <w:num w:numId="17">
    <w:abstractNumId w:val="27"/>
  </w:num>
  <w:num w:numId="18">
    <w:abstractNumId w:val="29"/>
  </w:num>
  <w:num w:numId="19">
    <w:abstractNumId w:val="16"/>
  </w:num>
  <w:num w:numId="20">
    <w:abstractNumId w:val="9"/>
  </w:num>
  <w:num w:numId="21">
    <w:abstractNumId w:val="28"/>
  </w:num>
  <w:num w:numId="22">
    <w:abstractNumId w:val="7"/>
  </w:num>
  <w:num w:numId="23">
    <w:abstractNumId w:val="19"/>
  </w:num>
  <w:num w:numId="24">
    <w:abstractNumId w:val="0"/>
  </w:num>
  <w:num w:numId="25">
    <w:abstractNumId w:val="12"/>
  </w:num>
  <w:num w:numId="26">
    <w:abstractNumId w:val="5"/>
  </w:num>
  <w:num w:numId="27">
    <w:abstractNumId w:val="8"/>
  </w:num>
  <w:num w:numId="28">
    <w:abstractNumId w:val="20"/>
  </w:num>
  <w:num w:numId="29">
    <w:abstractNumId w:val="4"/>
  </w:num>
  <w:num w:numId="30">
    <w:abstractNumId w:val="23"/>
  </w:num>
  <w:num w:numId="31">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hdrShapeDefaults>
    <o:shapedefaults v:ext="edit" spidmax="29698"/>
  </w:hdrShapeDefault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capsarc.enl&lt;/item&gt;&lt;/Libraries&gt;&lt;/ENLibraries&gt;"/>
    <w:docVar w:name="REFMGR.InstantFormat" w:val="&lt;InstantFormat&gt;&lt;Enabled&gt;1&lt;/Enabled&gt;&lt;ScanUnformatted&gt;1&lt;/ScanUnformatted&gt;&lt;ScanChanges&gt;1&lt;/ScanChanges&gt;&lt;/InstantFormat&gt;"/>
    <w:docVar w:name="REFMGR.Layout" w:val="&lt;Layout&gt;&lt;StartingRefnum&gt;Archives of Pathology and Laboratory Medicine&lt;/StartingRefnum&gt;&lt;FontName&gt;Times New Roman&lt;/FontName&gt;&lt;FontSize&gt;12&lt;/FontSize&gt;&lt;ReflistTitle&gt;Reference Lis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CAP protocol db&lt;/item&gt;&lt;/Libraries&gt;&lt;/Databases&gt;"/>
  </w:docVars>
  <w:rsids>
    <w:rsidRoot w:val="00344AC5"/>
    <w:rsid w:val="000136DA"/>
    <w:rsid w:val="00020C0E"/>
    <w:rsid w:val="000231F6"/>
    <w:rsid w:val="00035E7F"/>
    <w:rsid w:val="0003628E"/>
    <w:rsid w:val="000514DA"/>
    <w:rsid w:val="00054B3D"/>
    <w:rsid w:val="00055D84"/>
    <w:rsid w:val="0006143D"/>
    <w:rsid w:val="0006300A"/>
    <w:rsid w:val="00065F9A"/>
    <w:rsid w:val="0007112B"/>
    <w:rsid w:val="00072E34"/>
    <w:rsid w:val="000775D2"/>
    <w:rsid w:val="00086B27"/>
    <w:rsid w:val="00091AA4"/>
    <w:rsid w:val="000949E3"/>
    <w:rsid w:val="000974C3"/>
    <w:rsid w:val="000A053C"/>
    <w:rsid w:val="000A1EEC"/>
    <w:rsid w:val="000A3F2E"/>
    <w:rsid w:val="000A6B9F"/>
    <w:rsid w:val="000B1095"/>
    <w:rsid w:val="000B517F"/>
    <w:rsid w:val="000C1742"/>
    <w:rsid w:val="000C3B69"/>
    <w:rsid w:val="000C6581"/>
    <w:rsid w:val="000F3809"/>
    <w:rsid w:val="00101813"/>
    <w:rsid w:val="00105814"/>
    <w:rsid w:val="00105DC4"/>
    <w:rsid w:val="00107928"/>
    <w:rsid w:val="0012555F"/>
    <w:rsid w:val="00133DE5"/>
    <w:rsid w:val="001429C2"/>
    <w:rsid w:val="001438B9"/>
    <w:rsid w:val="00144939"/>
    <w:rsid w:val="00153441"/>
    <w:rsid w:val="001562B3"/>
    <w:rsid w:val="001566D8"/>
    <w:rsid w:val="00170E34"/>
    <w:rsid w:val="001715D1"/>
    <w:rsid w:val="0017638E"/>
    <w:rsid w:val="00186164"/>
    <w:rsid w:val="0019418F"/>
    <w:rsid w:val="001947A6"/>
    <w:rsid w:val="00195D98"/>
    <w:rsid w:val="00195FCC"/>
    <w:rsid w:val="001A7C09"/>
    <w:rsid w:val="001B1FA3"/>
    <w:rsid w:val="001B383D"/>
    <w:rsid w:val="001C46F7"/>
    <w:rsid w:val="001C5D3C"/>
    <w:rsid w:val="001D2B25"/>
    <w:rsid w:val="001D7570"/>
    <w:rsid w:val="001E0F48"/>
    <w:rsid w:val="001E51EC"/>
    <w:rsid w:val="001E5CE0"/>
    <w:rsid w:val="001E7693"/>
    <w:rsid w:val="001F3621"/>
    <w:rsid w:val="001F4C8E"/>
    <w:rsid w:val="001F6E69"/>
    <w:rsid w:val="001F76BB"/>
    <w:rsid w:val="00203154"/>
    <w:rsid w:val="00203411"/>
    <w:rsid w:val="002103AC"/>
    <w:rsid w:val="00215C16"/>
    <w:rsid w:val="00216171"/>
    <w:rsid w:val="002368BB"/>
    <w:rsid w:val="00236E41"/>
    <w:rsid w:val="002410CB"/>
    <w:rsid w:val="00244307"/>
    <w:rsid w:val="00255CB5"/>
    <w:rsid w:val="002572BF"/>
    <w:rsid w:val="00263963"/>
    <w:rsid w:val="002640DE"/>
    <w:rsid w:val="00264198"/>
    <w:rsid w:val="0026609F"/>
    <w:rsid w:val="002730ED"/>
    <w:rsid w:val="00275E6E"/>
    <w:rsid w:val="0028248C"/>
    <w:rsid w:val="002829F5"/>
    <w:rsid w:val="002902BD"/>
    <w:rsid w:val="0029550D"/>
    <w:rsid w:val="002A0483"/>
    <w:rsid w:val="002A31F8"/>
    <w:rsid w:val="002A5EBE"/>
    <w:rsid w:val="002C0480"/>
    <w:rsid w:val="002D77BE"/>
    <w:rsid w:val="002E350F"/>
    <w:rsid w:val="002E37F0"/>
    <w:rsid w:val="002F289E"/>
    <w:rsid w:val="0031186E"/>
    <w:rsid w:val="00312021"/>
    <w:rsid w:val="003142DE"/>
    <w:rsid w:val="00315D4C"/>
    <w:rsid w:val="003170F4"/>
    <w:rsid w:val="003177AA"/>
    <w:rsid w:val="003235C3"/>
    <w:rsid w:val="00323E9B"/>
    <w:rsid w:val="00325185"/>
    <w:rsid w:val="00327399"/>
    <w:rsid w:val="00340B59"/>
    <w:rsid w:val="003424BD"/>
    <w:rsid w:val="0034420D"/>
    <w:rsid w:val="00344AC5"/>
    <w:rsid w:val="00350518"/>
    <w:rsid w:val="00351501"/>
    <w:rsid w:val="0035429B"/>
    <w:rsid w:val="003546FA"/>
    <w:rsid w:val="003572D8"/>
    <w:rsid w:val="00357E69"/>
    <w:rsid w:val="00360300"/>
    <w:rsid w:val="0036475F"/>
    <w:rsid w:val="003727BD"/>
    <w:rsid w:val="003741EB"/>
    <w:rsid w:val="00377D39"/>
    <w:rsid w:val="003A1521"/>
    <w:rsid w:val="003A67A1"/>
    <w:rsid w:val="003B08CA"/>
    <w:rsid w:val="003B1D16"/>
    <w:rsid w:val="003B24F1"/>
    <w:rsid w:val="003C05CC"/>
    <w:rsid w:val="003C1A56"/>
    <w:rsid w:val="003D6C73"/>
    <w:rsid w:val="003E1C7D"/>
    <w:rsid w:val="003E7AC8"/>
    <w:rsid w:val="003F5991"/>
    <w:rsid w:val="004025B1"/>
    <w:rsid w:val="004076FF"/>
    <w:rsid w:val="00407877"/>
    <w:rsid w:val="0041391A"/>
    <w:rsid w:val="00416DF7"/>
    <w:rsid w:val="0042249F"/>
    <w:rsid w:val="004235A6"/>
    <w:rsid w:val="00424481"/>
    <w:rsid w:val="0042655D"/>
    <w:rsid w:val="00432EDC"/>
    <w:rsid w:val="00434E78"/>
    <w:rsid w:val="00446100"/>
    <w:rsid w:val="00461E57"/>
    <w:rsid w:val="00477BF6"/>
    <w:rsid w:val="00484E92"/>
    <w:rsid w:val="004879AF"/>
    <w:rsid w:val="00492D3B"/>
    <w:rsid w:val="00494838"/>
    <w:rsid w:val="004A4E7C"/>
    <w:rsid w:val="004B3CE3"/>
    <w:rsid w:val="004D5637"/>
    <w:rsid w:val="004E1F30"/>
    <w:rsid w:val="004E2FDE"/>
    <w:rsid w:val="0050044B"/>
    <w:rsid w:val="005045D4"/>
    <w:rsid w:val="00504EA1"/>
    <w:rsid w:val="005052CF"/>
    <w:rsid w:val="00505DA7"/>
    <w:rsid w:val="0051084F"/>
    <w:rsid w:val="00510A34"/>
    <w:rsid w:val="0051646F"/>
    <w:rsid w:val="005368CE"/>
    <w:rsid w:val="00551233"/>
    <w:rsid w:val="00557DB8"/>
    <w:rsid w:val="00561972"/>
    <w:rsid w:val="005669D9"/>
    <w:rsid w:val="00567A70"/>
    <w:rsid w:val="00581186"/>
    <w:rsid w:val="005A02F7"/>
    <w:rsid w:val="005A2780"/>
    <w:rsid w:val="005A69C5"/>
    <w:rsid w:val="005B19B9"/>
    <w:rsid w:val="005B2912"/>
    <w:rsid w:val="005B5A0C"/>
    <w:rsid w:val="005D1A93"/>
    <w:rsid w:val="005D1D9A"/>
    <w:rsid w:val="005D2586"/>
    <w:rsid w:val="005D564B"/>
    <w:rsid w:val="005D64BA"/>
    <w:rsid w:val="005D742A"/>
    <w:rsid w:val="005E021B"/>
    <w:rsid w:val="005E1F03"/>
    <w:rsid w:val="005E2A01"/>
    <w:rsid w:val="005E4F9F"/>
    <w:rsid w:val="005E772A"/>
    <w:rsid w:val="005F2399"/>
    <w:rsid w:val="005F4B4A"/>
    <w:rsid w:val="005F76DF"/>
    <w:rsid w:val="00610876"/>
    <w:rsid w:val="006171AC"/>
    <w:rsid w:val="00620527"/>
    <w:rsid w:val="006224E9"/>
    <w:rsid w:val="00640F44"/>
    <w:rsid w:val="0065344D"/>
    <w:rsid w:val="00657B88"/>
    <w:rsid w:val="00660AFD"/>
    <w:rsid w:val="00674C3E"/>
    <w:rsid w:val="0067750E"/>
    <w:rsid w:val="006837A6"/>
    <w:rsid w:val="00685586"/>
    <w:rsid w:val="00687ECE"/>
    <w:rsid w:val="00695E04"/>
    <w:rsid w:val="00697AFF"/>
    <w:rsid w:val="006A5A56"/>
    <w:rsid w:val="006A6871"/>
    <w:rsid w:val="006B1389"/>
    <w:rsid w:val="006B7432"/>
    <w:rsid w:val="006C07D4"/>
    <w:rsid w:val="006C18D2"/>
    <w:rsid w:val="006C2FCD"/>
    <w:rsid w:val="006C3015"/>
    <w:rsid w:val="006C3C03"/>
    <w:rsid w:val="006C7ECA"/>
    <w:rsid w:val="006E77A3"/>
    <w:rsid w:val="006F1FDF"/>
    <w:rsid w:val="006F273F"/>
    <w:rsid w:val="006F3A40"/>
    <w:rsid w:val="006F3F92"/>
    <w:rsid w:val="006F480F"/>
    <w:rsid w:val="006F495E"/>
    <w:rsid w:val="00700BC9"/>
    <w:rsid w:val="0070578F"/>
    <w:rsid w:val="00711286"/>
    <w:rsid w:val="00713558"/>
    <w:rsid w:val="00721211"/>
    <w:rsid w:val="00726452"/>
    <w:rsid w:val="00726DAA"/>
    <w:rsid w:val="00736B21"/>
    <w:rsid w:val="007372E7"/>
    <w:rsid w:val="00743F13"/>
    <w:rsid w:val="00746434"/>
    <w:rsid w:val="007538BB"/>
    <w:rsid w:val="0075633F"/>
    <w:rsid w:val="00760D81"/>
    <w:rsid w:val="00763C55"/>
    <w:rsid w:val="00764764"/>
    <w:rsid w:val="00766657"/>
    <w:rsid w:val="00773DAE"/>
    <w:rsid w:val="00777189"/>
    <w:rsid w:val="00781767"/>
    <w:rsid w:val="00782E8D"/>
    <w:rsid w:val="00790C98"/>
    <w:rsid w:val="00792119"/>
    <w:rsid w:val="007929C6"/>
    <w:rsid w:val="007A21A6"/>
    <w:rsid w:val="007A7C36"/>
    <w:rsid w:val="007C029E"/>
    <w:rsid w:val="007C5566"/>
    <w:rsid w:val="007C662A"/>
    <w:rsid w:val="007D2400"/>
    <w:rsid w:val="007E2819"/>
    <w:rsid w:val="007E418F"/>
    <w:rsid w:val="0080550D"/>
    <w:rsid w:val="008070FF"/>
    <w:rsid w:val="00815332"/>
    <w:rsid w:val="0081642D"/>
    <w:rsid w:val="00816D07"/>
    <w:rsid w:val="00817193"/>
    <w:rsid w:val="00817E0A"/>
    <w:rsid w:val="00826388"/>
    <w:rsid w:val="008333E1"/>
    <w:rsid w:val="0083440C"/>
    <w:rsid w:val="00835326"/>
    <w:rsid w:val="0084340F"/>
    <w:rsid w:val="008643FE"/>
    <w:rsid w:val="00864DB8"/>
    <w:rsid w:val="008673C9"/>
    <w:rsid w:val="00872842"/>
    <w:rsid w:val="00877DB6"/>
    <w:rsid w:val="00881C76"/>
    <w:rsid w:val="00883590"/>
    <w:rsid w:val="008864F3"/>
    <w:rsid w:val="00890A41"/>
    <w:rsid w:val="008A2569"/>
    <w:rsid w:val="008B0399"/>
    <w:rsid w:val="008B4C5D"/>
    <w:rsid w:val="008C18E8"/>
    <w:rsid w:val="008C2FC6"/>
    <w:rsid w:val="008C7D1A"/>
    <w:rsid w:val="008D7FF1"/>
    <w:rsid w:val="008E238D"/>
    <w:rsid w:val="008E25F8"/>
    <w:rsid w:val="008F2C82"/>
    <w:rsid w:val="008F630E"/>
    <w:rsid w:val="00901BAD"/>
    <w:rsid w:val="00902798"/>
    <w:rsid w:val="00916389"/>
    <w:rsid w:val="00921C30"/>
    <w:rsid w:val="0093126F"/>
    <w:rsid w:val="00937635"/>
    <w:rsid w:val="00951E8F"/>
    <w:rsid w:val="0095612B"/>
    <w:rsid w:val="00961A66"/>
    <w:rsid w:val="00967953"/>
    <w:rsid w:val="00971042"/>
    <w:rsid w:val="00971C07"/>
    <w:rsid w:val="00984B1D"/>
    <w:rsid w:val="00987691"/>
    <w:rsid w:val="00993306"/>
    <w:rsid w:val="009937A8"/>
    <w:rsid w:val="009A1B26"/>
    <w:rsid w:val="009A693B"/>
    <w:rsid w:val="009B05B0"/>
    <w:rsid w:val="009C0A51"/>
    <w:rsid w:val="009C1850"/>
    <w:rsid w:val="009C2362"/>
    <w:rsid w:val="009C3631"/>
    <w:rsid w:val="009C4E56"/>
    <w:rsid w:val="009D012A"/>
    <w:rsid w:val="009D369F"/>
    <w:rsid w:val="009E48F0"/>
    <w:rsid w:val="009F305D"/>
    <w:rsid w:val="009F7DE1"/>
    <w:rsid w:val="00A05EBD"/>
    <w:rsid w:val="00A05F47"/>
    <w:rsid w:val="00A061D6"/>
    <w:rsid w:val="00A07B3A"/>
    <w:rsid w:val="00A1106D"/>
    <w:rsid w:val="00A1609A"/>
    <w:rsid w:val="00A2130A"/>
    <w:rsid w:val="00A231C1"/>
    <w:rsid w:val="00A354A0"/>
    <w:rsid w:val="00A3746F"/>
    <w:rsid w:val="00A40978"/>
    <w:rsid w:val="00A562C0"/>
    <w:rsid w:val="00A66118"/>
    <w:rsid w:val="00A663A0"/>
    <w:rsid w:val="00A6680C"/>
    <w:rsid w:val="00A823AB"/>
    <w:rsid w:val="00A824B1"/>
    <w:rsid w:val="00A8520D"/>
    <w:rsid w:val="00A8639E"/>
    <w:rsid w:val="00AA0B16"/>
    <w:rsid w:val="00AA4B20"/>
    <w:rsid w:val="00AB6FCE"/>
    <w:rsid w:val="00AC03E9"/>
    <w:rsid w:val="00AC1876"/>
    <w:rsid w:val="00AC3F46"/>
    <w:rsid w:val="00AC5836"/>
    <w:rsid w:val="00AD4816"/>
    <w:rsid w:val="00AF1F29"/>
    <w:rsid w:val="00AF57FF"/>
    <w:rsid w:val="00B00C9E"/>
    <w:rsid w:val="00B0542F"/>
    <w:rsid w:val="00B07659"/>
    <w:rsid w:val="00B12ACB"/>
    <w:rsid w:val="00B1745F"/>
    <w:rsid w:val="00B27B71"/>
    <w:rsid w:val="00B32395"/>
    <w:rsid w:val="00B363FE"/>
    <w:rsid w:val="00B36B81"/>
    <w:rsid w:val="00B6552B"/>
    <w:rsid w:val="00B65557"/>
    <w:rsid w:val="00B668C6"/>
    <w:rsid w:val="00B66B41"/>
    <w:rsid w:val="00B706F6"/>
    <w:rsid w:val="00B83027"/>
    <w:rsid w:val="00B9068E"/>
    <w:rsid w:val="00BA0BEC"/>
    <w:rsid w:val="00BA51A5"/>
    <w:rsid w:val="00BB2961"/>
    <w:rsid w:val="00BC37C9"/>
    <w:rsid w:val="00BC5E88"/>
    <w:rsid w:val="00BD6BB4"/>
    <w:rsid w:val="00BF2F68"/>
    <w:rsid w:val="00C028FA"/>
    <w:rsid w:val="00C158DC"/>
    <w:rsid w:val="00C17DD9"/>
    <w:rsid w:val="00C20396"/>
    <w:rsid w:val="00C20582"/>
    <w:rsid w:val="00C2552B"/>
    <w:rsid w:val="00C268E3"/>
    <w:rsid w:val="00C279F3"/>
    <w:rsid w:val="00C30F22"/>
    <w:rsid w:val="00C33363"/>
    <w:rsid w:val="00C33C60"/>
    <w:rsid w:val="00C4305F"/>
    <w:rsid w:val="00C43780"/>
    <w:rsid w:val="00C43D42"/>
    <w:rsid w:val="00C4632D"/>
    <w:rsid w:val="00C52054"/>
    <w:rsid w:val="00C63FAF"/>
    <w:rsid w:val="00C66372"/>
    <w:rsid w:val="00C724CB"/>
    <w:rsid w:val="00C73902"/>
    <w:rsid w:val="00C74117"/>
    <w:rsid w:val="00C80E2B"/>
    <w:rsid w:val="00C9671E"/>
    <w:rsid w:val="00CB0362"/>
    <w:rsid w:val="00CB20A3"/>
    <w:rsid w:val="00CB64F6"/>
    <w:rsid w:val="00CB658E"/>
    <w:rsid w:val="00CC2D30"/>
    <w:rsid w:val="00CC6F4B"/>
    <w:rsid w:val="00CD25C7"/>
    <w:rsid w:val="00CD2A20"/>
    <w:rsid w:val="00CD624C"/>
    <w:rsid w:val="00CF24BB"/>
    <w:rsid w:val="00CF4DD9"/>
    <w:rsid w:val="00D02FA6"/>
    <w:rsid w:val="00D1244F"/>
    <w:rsid w:val="00D21BF4"/>
    <w:rsid w:val="00D31298"/>
    <w:rsid w:val="00D33AE0"/>
    <w:rsid w:val="00D4299C"/>
    <w:rsid w:val="00D51B82"/>
    <w:rsid w:val="00D55867"/>
    <w:rsid w:val="00D5694B"/>
    <w:rsid w:val="00D60E40"/>
    <w:rsid w:val="00D610F8"/>
    <w:rsid w:val="00D6333B"/>
    <w:rsid w:val="00D64785"/>
    <w:rsid w:val="00D7087A"/>
    <w:rsid w:val="00D71BD9"/>
    <w:rsid w:val="00D74842"/>
    <w:rsid w:val="00D7665A"/>
    <w:rsid w:val="00D80DBF"/>
    <w:rsid w:val="00D81E4E"/>
    <w:rsid w:val="00D915AC"/>
    <w:rsid w:val="00D95152"/>
    <w:rsid w:val="00D96AD6"/>
    <w:rsid w:val="00DB7029"/>
    <w:rsid w:val="00DB7431"/>
    <w:rsid w:val="00DC2247"/>
    <w:rsid w:val="00DC57E6"/>
    <w:rsid w:val="00DD199A"/>
    <w:rsid w:val="00E02806"/>
    <w:rsid w:val="00E05F5B"/>
    <w:rsid w:val="00E13BA2"/>
    <w:rsid w:val="00E16271"/>
    <w:rsid w:val="00E238CC"/>
    <w:rsid w:val="00E25347"/>
    <w:rsid w:val="00E3146B"/>
    <w:rsid w:val="00E336C4"/>
    <w:rsid w:val="00E40331"/>
    <w:rsid w:val="00E424DE"/>
    <w:rsid w:val="00E449FB"/>
    <w:rsid w:val="00E47D9D"/>
    <w:rsid w:val="00E51958"/>
    <w:rsid w:val="00E51C74"/>
    <w:rsid w:val="00E565DA"/>
    <w:rsid w:val="00E61B80"/>
    <w:rsid w:val="00E677C8"/>
    <w:rsid w:val="00E759A3"/>
    <w:rsid w:val="00E80233"/>
    <w:rsid w:val="00E816D9"/>
    <w:rsid w:val="00E84F40"/>
    <w:rsid w:val="00E95A10"/>
    <w:rsid w:val="00EA5403"/>
    <w:rsid w:val="00EA5559"/>
    <w:rsid w:val="00EB24D1"/>
    <w:rsid w:val="00EB3134"/>
    <w:rsid w:val="00EB40E6"/>
    <w:rsid w:val="00EC189D"/>
    <w:rsid w:val="00EC28D0"/>
    <w:rsid w:val="00ED68B7"/>
    <w:rsid w:val="00EE4C37"/>
    <w:rsid w:val="00EF2B57"/>
    <w:rsid w:val="00EF351F"/>
    <w:rsid w:val="00EF44D1"/>
    <w:rsid w:val="00EF6067"/>
    <w:rsid w:val="00F07BF6"/>
    <w:rsid w:val="00F1655B"/>
    <w:rsid w:val="00F3599D"/>
    <w:rsid w:val="00F44698"/>
    <w:rsid w:val="00F45F53"/>
    <w:rsid w:val="00F50150"/>
    <w:rsid w:val="00F52248"/>
    <w:rsid w:val="00F52B53"/>
    <w:rsid w:val="00F53BC4"/>
    <w:rsid w:val="00F6142E"/>
    <w:rsid w:val="00F63DD8"/>
    <w:rsid w:val="00F6410F"/>
    <w:rsid w:val="00F8043D"/>
    <w:rsid w:val="00F80B52"/>
    <w:rsid w:val="00F92075"/>
    <w:rsid w:val="00FA5B38"/>
    <w:rsid w:val="00FB0E93"/>
    <w:rsid w:val="00FB279C"/>
    <w:rsid w:val="00FB4C33"/>
    <w:rsid w:val="00FC339F"/>
    <w:rsid w:val="00FD0714"/>
    <w:rsid w:val="00FD1769"/>
    <w:rsid w:val="00FD2F61"/>
    <w:rsid w:val="00FE6C18"/>
    <w:rsid w:val="00FF1079"/>
    <w:rsid w:val="00FF28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14:docId w14:val="7C3C88F2"/>
  <w15:chartTrackingRefBased/>
  <w15:docId w15:val="{C7A91050-F16E-4E52-AA93-BDF10219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6BB4"/>
    <w:rPr>
      <w:rFonts w:ascii="Arial" w:hAnsi="Arial"/>
    </w:rPr>
  </w:style>
  <w:style w:type="paragraph" w:styleId="Heading1">
    <w:name w:val="heading 1"/>
    <w:basedOn w:val="Normal"/>
    <w:next w:val="Normal"/>
    <w:qFormat/>
    <w:rsid w:val="00BC5E88"/>
    <w:pPr>
      <w:keepNext/>
      <w:tabs>
        <w:tab w:val="left" w:pos="360"/>
      </w:tabs>
      <w:outlineLvl w:val="0"/>
    </w:pPr>
    <w:rPr>
      <w:b/>
    </w:rPr>
  </w:style>
  <w:style w:type="paragraph" w:styleId="Heading2">
    <w:name w:val="heading 2"/>
    <w:basedOn w:val="Normal"/>
    <w:next w:val="Normal"/>
    <w:qFormat/>
    <w:pPr>
      <w:keepNext/>
      <w:tabs>
        <w:tab w:val="left" w:pos="360"/>
      </w:tabs>
      <w:outlineLvl w:val="1"/>
    </w:pPr>
    <w:rPr>
      <w:b/>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ind w:firstLine="720"/>
      <w:outlineLvl w:val="3"/>
    </w:pPr>
    <w:rPr>
      <w:b/>
      <w:bCs/>
    </w:rPr>
  </w:style>
  <w:style w:type="paragraph" w:styleId="Heading5">
    <w:name w:val="heading 5"/>
    <w:basedOn w:val="Normal"/>
    <w:next w:val="Normal"/>
    <w:qFormat/>
    <w:pPr>
      <w:keepNext/>
      <w:tabs>
        <w:tab w:val="left" w:pos="360"/>
        <w:tab w:val="left" w:pos="9240"/>
      </w:tabs>
      <w:outlineLvl w:val="4"/>
    </w:pPr>
    <w:rPr>
      <w:b/>
      <w:bCs/>
    </w:rPr>
  </w:style>
  <w:style w:type="paragraph" w:styleId="Heading6">
    <w:name w:val="heading 6"/>
    <w:basedOn w:val="Normal"/>
    <w:next w:val="Normal"/>
    <w:qFormat/>
    <w:pPr>
      <w:keepNext/>
      <w:tabs>
        <w:tab w:val="left" w:pos="4200"/>
        <w:tab w:val="left" w:pos="9240"/>
      </w:tabs>
      <w:ind w:left="480" w:hanging="480"/>
      <w:outlineLvl w:val="5"/>
    </w:pPr>
    <w:rPr>
      <w:b/>
      <w:bCs/>
    </w:rPr>
  </w:style>
  <w:style w:type="paragraph" w:styleId="Heading7">
    <w:name w:val="heading 7"/>
    <w:basedOn w:val="Normal"/>
    <w:next w:val="Normal"/>
    <w:qFormat/>
    <w:pPr>
      <w:keepNext/>
      <w:tabs>
        <w:tab w:val="left" w:pos="4200"/>
        <w:tab w:val="left" w:pos="9240"/>
      </w:tabs>
      <w:ind w:left="245" w:hanging="245"/>
      <w:outlineLvl w:val="6"/>
    </w:pPr>
    <w:rPr>
      <w:b/>
      <w:bCs/>
    </w:rPr>
  </w:style>
  <w:style w:type="paragraph" w:styleId="Heading8">
    <w:name w:val="heading 8"/>
    <w:basedOn w:val="Normal"/>
    <w:next w:val="Normal"/>
    <w:qFormat/>
    <w:pPr>
      <w:keepNext/>
      <w:tabs>
        <w:tab w:val="left" w:pos="360"/>
        <w:tab w:val="left" w:pos="4200"/>
        <w:tab w:val="left" w:pos="9240"/>
      </w:tabs>
      <w:spacing w:before="60"/>
      <w:ind w:left="360" w:hanging="245"/>
      <w:outlineLvl w:val="7"/>
    </w:pPr>
    <w:rPr>
      <w:b/>
      <w:bCs/>
    </w:rPr>
  </w:style>
  <w:style w:type="paragraph" w:styleId="Heading9">
    <w:name w:val="heading 9"/>
    <w:basedOn w:val="Normal"/>
    <w:next w:val="Normal"/>
    <w:qFormat/>
    <w:pPr>
      <w:keepNext/>
      <w:tabs>
        <w:tab w:val="left" w:pos="4200"/>
        <w:tab w:val="left" w:pos="9240"/>
      </w:tabs>
      <w:ind w:left="360" w:hanging="3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BodyText2">
    <w:name w:val="Body Text 2"/>
    <w:basedOn w:val="Normal"/>
    <w:link w:val="BodyText2Char"/>
    <w:rPr>
      <w:b/>
      <w:bCs/>
      <w:sz w:val="22"/>
      <w:lang w:val="x-none" w:eastAsia="x-none"/>
    </w:rPr>
  </w:style>
  <w:style w:type="paragraph" w:styleId="PlainText">
    <w:name w:val="Plain Text"/>
    <w:basedOn w:val="Normal"/>
    <w:link w:val="PlainTextChar"/>
    <w:rPr>
      <w:rFonts w:ascii="Courier New" w:hAnsi="Courier New"/>
    </w:rPr>
  </w:style>
  <w:style w:type="character" w:styleId="Hyperlink">
    <w:name w:val="Hyperlink"/>
    <w:rPr>
      <w:color w:val="0000FF"/>
      <w:u w:val="single"/>
    </w:rPr>
  </w:style>
  <w:style w:type="paragraph" w:styleId="BodyTextIndent">
    <w:name w:val="Body Text Indent"/>
    <w:basedOn w:val="Normal"/>
    <w:pPr>
      <w:ind w:left="2520" w:hanging="360"/>
    </w:pPr>
  </w:style>
  <w:style w:type="paragraph" w:styleId="BodyTextIndent2">
    <w:name w:val="Body Text Indent 2"/>
    <w:basedOn w:val="Normal"/>
    <w:pPr>
      <w:tabs>
        <w:tab w:val="left" w:pos="4200"/>
        <w:tab w:val="left" w:pos="9240"/>
      </w:tabs>
      <w:ind w:left="480" w:firstLine="60"/>
    </w:pPr>
    <w:rPr>
      <w:b/>
      <w:bCs/>
    </w:rPr>
  </w:style>
  <w:style w:type="paragraph" w:styleId="Footer">
    <w:name w:val="footer"/>
    <w:basedOn w:val="Normal"/>
    <w:pPr>
      <w:tabs>
        <w:tab w:val="center" w:pos="4320"/>
        <w:tab w:val="right" w:pos="8640"/>
      </w:tabs>
    </w:pPr>
  </w:style>
  <w:style w:type="character" w:styleId="PageNumber">
    <w:name w:val="page number"/>
    <w:rsid w:val="00BD6BB4"/>
    <w:rPr>
      <w:rFonts w:ascii="Arial" w:hAnsi="Arial"/>
      <w:sz w:val="20"/>
    </w:rPr>
  </w:style>
  <w:style w:type="character" w:styleId="FollowedHyperlink">
    <w:name w:val="FollowedHyperlink"/>
    <w:rPr>
      <w:color w:val="800080"/>
      <w:u w:val="single"/>
    </w:rPr>
  </w:style>
  <w:style w:type="paragraph" w:styleId="BodyTextIndent3">
    <w:name w:val="Body Text Indent 3"/>
    <w:basedOn w:val="Normal"/>
    <w:pPr>
      <w:tabs>
        <w:tab w:val="left" w:pos="2520"/>
      </w:tabs>
      <w:ind w:left="2160"/>
    </w:pPr>
  </w:style>
  <w:style w:type="paragraph" w:styleId="Header">
    <w:name w:val="header"/>
    <w:basedOn w:val="Normal"/>
    <w:pPr>
      <w:tabs>
        <w:tab w:val="center" w:pos="4320"/>
        <w:tab w:val="right" w:pos="8640"/>
      </w:tabs>
    </w:pPr>
  </w:style>
  <w:style w:type="paragraph" w:customStyle="1" w:styleId="Head1">
    <w:name w:val="Head 1"/>
    <w:basedOn w:val="Normal"/>
    <w:rPr>
      <w:b/>
      <w:sz w:val="32"/>
    </w:rPr>
  </w:style>
  <w:style w:type="paragraph" w:customStyle="1" w:styleId="Head2">
    <w:name w:val="Head 2"/>
    <w:basedOn w:val="Normal"/>
    <w:rsid w:val="00BC5E88"/>
    <w:pPr>
      <w:pBdr>
        <w:bottom w:val="single" w:sz="4" w:space="1" w:color="auto"/>
      </w:pBdr>
    </w:pPr>
    <w:rPr>
      <w:b/>
      <w:sz w:val="26"/>
    </w:rPr>
  </w:style>
  <w:style w:type="paragraph" w:customStyle="1" w:styleId="Head3">
    <w:name w:val="Head 3"/>
    <w:basedOn w:val="Normal"/>
    <w:pPr>
      <w:keepNext/>
      <w:spacing w:before="60"/>
      <w:jc w:val="right"/>
    </w:pPr>
    <w:rPr>
      <w:i/>
    </w:rPr>
  </w:style>
  <w:style w:type="paragraph" w:customStyle="1" w:styleId="Head">
    <w:name w:val="Head"/>
    <w:basedOn w:val="Normal"/>
    <w:pPr>
      <w:tabs>
        <w:tab w:val="left" w:pos="360"/>
      </w:tabs>
      <w:spacing w:after="180"/>
    </w:pPr>
    <w:rPr>
      <w:b/>
      <w:sz w:val="32"/>
    </w:rPr>
  </w:style>
  <w:style w:type="paragraph" w:customStyle="1" w:styleId="1">
    <w:name w:val="(1)"/>
    <w:basedOn w:val="Normal"/>
    <w:pPr>
      <w:ind w:left="1440" w:hanging="360"/>
    </w:pPr>
  </w:style>
  <w:style w:type="paragraph" w:styleId="BalloonText">
    <w:name w:val="Balloon Text"/>
    <w:basedOn w:val="Normal"/>
    <w:semiHidden/>
    <w:rPr>
      <w:rFonts w:ascii="Tahoma" w:hAnsi="Tahoma" w:cs="Courier New"/>
      <w:sz w:val="16"/>
      <w:szCs w:val="16"/>
    </w:rPr>
  </w:style>
  <w:style w:type="paragraph" w:customStyle="1" w:styleId="10">
    <w:name w:val="1."/>
    <w:basedOn w:val="Normal"/>
    <w:pPr>
      <w:ind w:left="720" w:hanging="360"/>
    </w:pPr>
  </w:style>
  <w:style w:type="paragraph" w:customStyle="1" w:styleId="a">
    <w:name w:val="a."/>
    <w:basedOn w:val="Normal"/>
    <w:pPr>
      <w:ind w:left="1080" w:hanging="360"/>
    </w:pPr>
  </w:style>
  <w:style w:type="paragraph" w:customStyle="1" w:styleId="i">
    <w:name w:val="i."/>
    <w:basedOn w:val="Normal"/>
    <w:pPr>
      <w:ind w:left="1800" w:hanging="360"/>
    </w:pPr>
  </w:style>
  <w:style w:type="paragraph" w:customStyle="1" w:styleId="a0">
    <w:name w:val="(a)"/>
    <w:basedOn w:val="Normal"/>
    <w:pPr>
      <w:tabs>
        <w:tab w:val="left" w:pos="3600"/>
      </w:tabs>
      <w:ind w:left="2160" w:hanging="360"/>
    </w:pPr>
  </w:style>
  <w:style w:type="paragraph" w:customStyle="1" w:styleId="i0">
    <w:name w:val="(i)"/>
    <w:basedOn w:val="Normal"/>
    <w:pPr>
      <w:ind w:left="2520" w:hanging="360"/>
    </w:pPr>
  </w:style>
  <w:style w:type="paragraph" w:customStyle="1" w:styleId="NormalTableText">
    <w:name w:val="Normal Table Text"/>
    <w:basedOn w:val="Normal"/>
    <w:rPr>
      <w:sz w:val="18"/>
    </w:rPr>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customStyle="1" w:styleId="BodyText2Char">
    <w:name w:val="Body Text 2 Char"/>
    <w:link w:val="BodyText2"/>
    <w:rsid w:val="00442935"/>
    <w:rPr>
      <w:rFonts w:ascii="Arial" w:hAnsi="Arial"/>
      <w:b/>
      <w:bCs/>
      <w:sz w:val="22"/>
    </w:rPr>
  </w:style>
  <w:style w:type="character" w:customStyle="1" w:styleId="CommentTextChar">
    <w:name w:val="Comment Text Char"/>
    <w:link w:val="CommentText"/>
    <w:semiHidden/>
    <w:rsid w:val="0051084F"/>
    <w:rPr>
      <w:rFonts w:ascii="Century Gothic" w:hAnsi="Century Gothic"/>
    </w:rPr>
  </w:style>
  <w:style w:type="paragraph" w:customStyle="1" w:styleId="LightGrid-Accent31">
    <w:name w:val="Light Grid - Accent 31"/>
    <w:basedOn w:val="Normal"/>
    <w:uiPriority w:val="34"/>
    <w:qFormat/>
    <w:rsid w:val="00351501"/>
    <w:pPr>
      <w:ind w:left="720"/>
      <w:contextualSpacing/>
    </w:pPr>
  </w:style>
  <w:style w:type="character" w:customStyle="1" w:styleId="PlainTextChar">
    <w:name w:val="Plain Text Char"/>
    <w:link w:val="PlainText"/>
    <w:rsid w:val="00E02806"/>
    <w:rPr>
      <w:rFonts w:ascii="Courier New" w:hAnsi="Courier New"/>
    </w:rPr>
  </w:style>
  <w:style w:type="paragraph" w:customStyle="1" w:styleId="LightList-Accent31">
    <w:name w:val="Light List - Accent 31"/>
    <w:hidden/>
    <w:uiPriority w:val="71"/>
    <w:rsid w:val="00DD199A"/>
    <w:rPr>
      <w:rFonts w:ascii="Century Gothic" w:hAnsi="Century Gothic"/>
    </w:rPr>
  </w:style>
  <w:style w:type="table" w:styleId="TableGrid">
    <w:name w:val="Table Grid"/>
    <w:basedOn w:val="TableNormal"/>
    <w:rsid w:val="00695E0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List2-Accent21">
    <w:name w:val="Medium List 2 - Accent 21"/>
    <w:hidden/>
    <w:uiPriority w:val="71"/>
    <w:rsid w:val="00877DB6"/>
    <w:rPr>
      <w:rFonts w:ascii="Arial" w:hAnsi="Arial"/>
    </w:rPr>
  </w:style>
  <w:style w:type="paragraph" w:styleId="Revision">
    <w:name w:val="Revision"/>
    <w:hidden/>
    <w:uiPriority w:val="71"/>
    <w:rsid w:val="0061087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FA0BF-669D-4EBF-B8AE-CC7EACB64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4364</Words>
  <Characters>24879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CAP Cancer Protocol Soft Tissue</vt:lpstr>
    </vt:vector>
  </TitlesOfParts>
  <Company>Penn Medicine</Company>
  <LinksUpToDate>false</LinksUpToDate>
  <CharactersWithSpaces>29185</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Soft Tissue</dc:title>
  <dc:subject/>
  <dc:creator>College of American Pathologists</dc:creator>
  <cp:keywords/>
  <cp:lastModifiedBy>Doug Murphy (s)</cp:lastModifiedBy>
  <cp:revision>9</cp:revision>
  <cp:lastPrinted>2017-05-17T17:18:00Z</cp:lastPrinted>
  <dcterms:created xsi:type="dcterms:W3CDTF">2020-01-09T17:57:00Z</dcterms:created>
  <dcterms:modified xsi:type="dcterms:W3CDTF">2020-02-03T19:32:00Z</dcterms:modified>
</cp:coreProperties>
</file>