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28971" w14:textId="28399BB9" w:rsidR="00E43FB3" w:rsidRDefault="00E43FB3" w:rsidP="003B429F">
      <w:pPr>
        <w:pStyle w:val="Head"/>
        <w:tabs>
          <w:tab w:val="clear" w:pos="360"/>
        </w:tabs>
        <w:ind w:left="0" w:firstLine="0"/>
      </w:pPr>
      <w:r>
        <w:t xml:space="preserve">Protocol for the Examination of </w:t>
      </w:r>
      <w:r w:rsidR="008A009E">
        <w:t xml:space="preserve">Resection </w:t>
      </w:r>
      <w:r>
        <w:t xml:space="preserve">Specimens </w:t>
      </w:r>
      <w:proofErr w:type="gramStart"/>
      <w:r>
        <w:t>From</w:t>
      </w:r>
      <w:proofErr w:type="gramEnd"/>
      <w:r>
        <w:t xml:space="preserve"> Patients With Wilms</w:t>
      </w:r>
      <w:r w:rsidR="004A6C5F">
        <w:t xml:space="preserve"> </w:t>
      </w:r>
      <w:r w:rsidR="008C131A">
        <w:t>and</w:t>
      </w:r>
      <w:r w:rsidR="004A6C5F">
        <w:t xml:space="preserve"> Other </w:t>
      </w:r>
      <w:r w:rsidR="0082693D">
        <w:t xml:space="preserve">Pediatric </w:t>
      </w:r>
      <w:r w:rsidR="004A6C5F">
        <w:t>Renal</w:t>
      </w:r>
      <w:r>
        <w:t xml:space="preserve"> Tumors </w:t>
      </w:r>
    </w:p>
    <w:p w14:paraId="14524754" w14:textId="77777777" w:rsidR="002D0888" w:rsidRPr="00BD035C" w:rsidRDefault="002D0888" w:rsidP="002D0888">
      <w:pPr>
        <w:pStyle w:val="Head2"/>
        <w:pBdr>
          <w:bottom w:val="none" w:sz="0" w:space="0" w:color="auto"/>
        </w:pBdr>
        <w:rPr>
          <w:rFonts w:cs="Arial"/>
          <w:sz w:val="20"/>
        </w:rPr>
      </w:pPr>
    </w:p>
    <w:tbl>
      <w:tblPr>
        <w:tblW w:w="10458" w:type="dxa"/>
        <w:tblLook w:val="00A0" w:firstRow="1" w:lastRow="0" w:firstColumn="1" w:lastColumn="0" w:noHBand="0" w:noVBand="0"/>
      </w:tblPr>
      <w:tblGrid>
        <w:gridCol w:w="4428"/>
        <w:gridCol w:w="5130"/>
        <w:gridCol w:w="900"/>
      </w:tblGrid>
      <w:tr w:rsidR="002D0888" w:rsidRPr="00B74B56" w14:paraId="5FA7DFB7" w14:textId="77777777" w:rsidTr="004D54AC">
        <w:tc>
          <w:tcPr>
            <w:tcW w:w="4428" w:type="dxa"/>
          </w:tcPr>
          <w:p w14:paraId="338721BB" w14:textId="4E854D18" w:rsidR="002D0888" w:rsidRPr="00B74B56" w:rsidRDefault="002D0888" w:rsidP="00045BA6">
            <w:pPr>
              <w:keepNext/>
              <w:tabs>
                <w:tab w:val="left" w:pos="360"/>
              </w:tabs>
              <w:outlineLvl w:val="1"/>
              <w:rPr>
                <w:rFonts w:eastAsia="SimSun" w:cs="Arial"/>
                <w:b/>
              </w:rPr>
            </w:pPr>
            <w:r w:rsidRPr="00B74B56">
              <w:rPr>
                <w:rFonts w:eastAsia="SimSun" w:cs="Arial"/>
                <w:b/>
              </w:rPr>
              <w:t>Version:</w:t>
            </w:r>
            <w:r>
              <w:rPr>
                <w:rFonts w:eastAsia="SimSun" w:cs="Arial"/>
                <w:b/>
              </w:rPr>
              <w:t xml:space="preserve"> </w:t>
            </w:r>
            <w:r>
              <w:rPr>
                <w:rFonts w:eastAsia="SimSun" w:cs="Arial"/>
              </w:rPr>
              <w:t>Wilms</w:t>
            </w:r>
            <w:r w:rsidR="00D45528">
              <w:rPr>
                <w:rFonts w:eastAsia="SimSun" w:cs="Arial"/>
              </w:rPr>
              <w:t xml:space="preserve"> </w:t>
            </w:r>
            <w:r>
              <w:rPr>
                <w:rFonts w:eastAsia="SimSun" w:cs="Arial"/>
              </w:rPr>
              <w:t>Tumor</w:t>
            </w:r>
            <w:r w:rsidR="00D45528">
              <w:rPr>
                <w:rFonts w:eastAsia="SimSun" w:cs="Arial"/>
              </w:rPr>
              <w:t xml:space="preserve"> </w:t>
            </w:r>
            <w:r w:rsidR="004D01C3">
              <w:rPr>
                <w:rFonts w:eastAsia="SimSun" w:cs="Arial"/>
              </w:rPr>
              <w:t>Resection</w:t>
            </w:r>
            <w:r w:rsidRPr="00715E2D">
              <w:rPr>
                <w:rFonts w:eastAsia="SimSun" w:cs="Arial"/>
              </w:rPr>
              <w:t xml:space="preserve"> </w:t>
            </w:r>
            <w:r w:rsidR="00045BA6">
              <w:rPr>
                <w:rFonts w:eastAsia="SimSun" w:cs="Arial"/>
              </w:rPr>
              <w:t>4.0.0.0</w:t>
            </w:r>
          </w:p>
        </w:tc>
        <w:tc>
          <w:tcPr>
            <w:tcW w:w="6030" w:type="dxa"/>
            <w:gridSpan w:val="2"/>
          </w:tcPr>
          <w:p w14:paraId="6225CFF5" w14:textId="673982EA" w:rsidR="002D0888" w:rsidRPr="00B74B56" w:rsidRDefault="002D0888" w:rsidP="00817F44">
            <w:pPr>
              <w:keepNext/>
              <w:tabs>
                <w:tab w:val="left" w:pos="360"/>
              </w:tabs>
              <w:outlineLvl w:val="1"/>
              <w:rPr>
                <w:rFonts w:eastAsia="SimSun" w:cs="Arial"/>
                <w:b/>
              </w:rPr>
            </w:pPr>
            <w:r w:rsidRPr="00B74B56">
              <w:rPr>
                <w:rFonts w:eastAsia="SimSun" w:cs="Arial"/>
                <w:b/>
              </w:rPr>
              <w:t xml:space="preserve">Protocol Posting Date: </w:t>
            </w:r>
            <w:r w:rsidR="00817F44">
              <w:rPr>
                <w:rFonts w:eastAsia="SimSun" w:cs="Arial"/>
              </w:rPr>
              <w:t>February 2019</w:t>
            </w:r>
          </w:p>
        </w:tc>
      </w:tr>
      <w:tr w:rsidR="002D0888" w:rsidRPr="00B74B56" w14:paraId="609DA8CB" w14:textId="77777777" w:rsidTr="002D0888">
        <w:trPr>
          <w:gridAfter w:val="1"/>
          <w:wAfter w:w="900" w:type="dxa"/>
          <w:trHeight w:val="80"/>
        </w:trPr>
        <w:tc>
          <w:tcPr>
            <w:tcW w:w="9558" w:type="dxa"/>
            <w:gridSpan w:val="2"/>
          </w:tcPr>
          <w:p w14:paraId="463E5708" w14:textId="4184D80F" w:rsidR="002D0888" w:rsidRPr="00B95937" w:rsidRDefault="002D0888" w:rsidP="00C54B23">
            <w:pPr>
              <w:rPr>
                <w:rFonts w:cs="Arial"/>
                <w:b/>
              </w:rPr>
            </w:pPr>
            <w:r>
              <w:rPr>
                <w:rFonts w:cs="Arial"/>
              </w:rPr>
              <w:t xml:space="preserve">Includes </w:t>
            </w:r>
            <w:r w:rsidR="00C54B23">
              <w:rPr>
                <w:rFonts w:cs="Arial"/>
              </w:rPr>
              <w:t xml:space="preserve">the </w:t>
            </w:r>
            <w:r w:rsidRPr="007C034D">
              <w:rPr>
                <w:rFonts w:cs="Arial"/>
              </w:rPr>
              <w:t xml:space="preserve">Children’s Oncology Group </w:t>
            </w:r>
            <w:r w:rsidR="00C54B23">
              <w:rPr>
                <w:rFonts w:cs="Arial"/>
              </w:rPr>
              <w:t>s</w:t>
            </w:r>
            <w:r w:rsidRPr="007C034D">
              <w:rPr>
                <w:rFonts w:cs="Arial"/>
              </w:rPr>
              <w:t xml:space="preserve">taging </w:t>
            </w:r>
            <w:r w:rsidR="00C54B23">
              <w:rPr>
                <w:rFonts w:cs="Arial"/>
              </w:rPr>
              <w:t>system</w:t>
            </w:r>
          </w:p>
        </w:tc>
      </w:tr>
    </w:tbl>
    <w:p w14:paraId="1B615A40" w14:textId="77777777" w:rsidR="002D0888" w:rsidRDefault="002D0888" w:rsidP="002D0888">
      <w:pPr>
        <w:pStyle w:val="Heading2"/>
        <w:rPr>
          <w:rFonts w:cs="Arial"/>
          <w:b w:val="0"/>
        </w:rPr>
      </w:pPr>
    </w:p>
    <w:p w14:paraId="15D940C8" w14:textId="77777777" w:rsidR="004D01C3" w:rsidRPr="00B74B56" w:rsidRDefault="004D01C3" w:rsidP="004D01C3">
      <w:pPr>
        <w:keepNext/>
        <w:tabs>
          <w:tab w:val="left" w:pos="360"/>
        </w:tabs>
        <w:ind w:right="450"/>
        <w:outlineLvl w:val="1"/>
        <w:rPr>
          <w:rFonts w:eastAsia="SimSun" w:cs="Arial"/>
          <w:b/>
          <w:i/>
          <w:sz w:val="16"/>
          <w:szCs w:val="16"/>
        </w:rPr>
      </w:pPr>
      <w:r w:rsidRPr="00B74B56">
        <w:rPr>
          <w:rFonts w:eastAsia="SimSun" w:cs="Arial"/>
          <w:b/>
        </w:rPr>
        <w:t xml:space="preserve">CAP Laboratory Accreditation Program Protocol Required Use Date: </w:t>
      </w:r>
      <w:r>
        <w:rPr>
          <w:rFonts w:eastAsia="SimSun" w:cs="Arial"/>
          <w:b/>
        </w:rPr>
        <w:t>November 2019</w:t>
      </w:r>
    </w:p>
    <w:p w14:paraId="5661DD90" w14:textId="77777777" w:rsidR="004D01C3" w:rsidRPr="0018487C" w:rsidRDefault="004D01C3" w:rsidP="0018487C">
      <w:pPr>
        <w:rPr>
          <w:b/>
        </w:rPr>
      </w:pPr>
    </w:p>
    <w:p w14:paraId="4F881FD7" w14:textId="38062B68" w:rsidR="0082693D" w:rsidRPr="0082693D" w:rsidRDefault="0082693D" w:rsidP="004675DB">
      <w:pPr>
        <w:keepNext/>
        <w:tabs>
          <w:tab w:val="left" w:pos="360"/>
        </w:tabs>
        <w:outlineLvl w:val="1"/>
      </w:pPr>
      <w:r w:rsidRPr="00B74B56">
        <w:rPr>
          <w:rFonts w:eastAsia="Calibri" w:cs="Arial"/>
          <w:b/>
          <w:color w:val="000000"/>
        </w:rPr>
        <w:t xml:space="preserve">For accreditation purposes, this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82693D" w:rsidRPr="00B74B56" w14:paraId="4518D89F" w14:textId="77777777" w:rsidTr="004D54AC">
        <w:tc>
          <w:tcPr>
            <w:tcW w:w="2880" w:type="dxa"/>
            <w:shd w:val="clear" w:color="auto" w:fill="C0C0C0"/>
          </w:tcPr>
          <w:p w14:paraId="3801B160" w14:textId="77777777" w:rsidR="0082693D" w:rsidRPr="00B74B56" w:rsidRDefault="0082693D" w:rsidP="004D54AC">
            <w:pPr>
              <w:rPr>
                <w:rFonts w:eastAsia="SimSun" w:cs="Arial"/>
                <w:b/>
              </w:rPr>
            </w:pPr>
            <w:r w:rsidRPr="00B74B56">
              <w:rPr>
                <w:rFonts w:eastAsia="SimSun" w:cs="Arial"/>
                <w:b/>
              </w:rPr>
              <w:t>Procedure</w:t>
            </w:r>
          </w:p>
        </w:tc>
        <w:tc>
          <w:tcPr>
            <w:tcW w:w="6570" w:type="dxa"/>
            <w:shd w:val="clear" w:color="auto" w:fill="C0C0C0"/>
          </w:tcPr>
          <w:p w14:paraId="33FE7D47" w14:textId="77777777" w:rsidR="0082693D" w:rsidRPr="00B74B56" w:rsidRDefault="0082693D" w:rsidP="004D54AC">
            <w:pPr>
              <w:rPr>
                <w:rFonts w:eastAsia="SimSun" w:cs="Arial"/>
                <w:b/>
              </w:rPr>
            </w:pPr>
            <w:r w:rsidRPr="00B74B56">
              <w:rPr>
                <w:rFonts w:eastAsia="SimSun" w:cs="Arial"/>
                <w:b/>
              </w:rPr>
              <w:t>Description</w:t>
            </w:r>
          </w:p>
        </w:tc>
      </w:tr>
      <w:tr w:rsidR="0082693D" w:rsidRPr="00B74B56" w14:paraId="6A9FB6D8" w14:textId="77777777" w:rsidTr="004D54AC">
        <w:tc>
          <w:tcPr>
            <w:tcW w:w="2880" w:type="dxa"/>
          </w:tcPr>
          <w:p w14:paraId="653B1EB5" w14:textId="58116BB2" w:rsidR="0082693D" w:rsidRPr="00B74B56" w:rsidRDefault="0082693D" w:rsidP="004D54AC">
            <w:pPr>
              <w:rPr>
                <w:rFonts w:cs="Arial"/>
              </w:rPr>
            </w:pPr>
            <w:r>
              <w:rPr>
                <w:rFonts w:cs="Arial"/>
              </w:rPr>
              <w:t>Resection</w:t>
            </w:r>
          </w:p>
        </w:tc>
        <w:tc>
          <w:tcPr>
            <w:tcW w:w="6570" w:type="dxa"/>
          </w:tcPr>
          <w:p w14:paraId="2815E284" w14:textId="656131E2" w:rsidR="0082693D" w:rsidRPr="00B74B56" w:rsidRDefault="003756C7" w:rsidP="004D54AC">
            <w:pPr>
              <w:rPr>
                <w:rFonts w:eastAsia="SimSun" w:cs="Arial"/>
              </w:rPr>
            </w:pPr>
            <w:r>
              <w:rPr>
                <w:rFonts w:eastAsia="SimSun" w:cs="Arial"/>
              </w:rPr>
              <w:t>Includes specimens labeled partial nephrectomy and radical nephrectomy</w:t>
            </w:r>
            <w:r w:rsidR="004C38E9">
              <w:rPr>
                <w:rFonts w:eastAsia="SimSun" w:cs="Arial"/>
              </w:rPr>
              <w:t xml:space="preserve">  </w:t>
            </w:r>
          </w:p>
        </w:tc>
      </w:tr>
      <w:tr w:rsidR="0082693D" w:rsidRPr="00B74B56" w14:paraId="771EC4DF" w14:textId="77777777" w:rsidTr="004D54AC">
        <w:tc>
          <w:tcPr>
            <w:tcW w:w="2880" w:type="dxa"/>
            <w:shd w:val="clear" w:color="auto" w:fill="C0C0C0"/>
          </w:tcPr>
          <w:p w14:paraId="22B3C614" w14:textId="77777777" w:rsidR="0082693D" w:rsidRPr="00B74B56" w:rsidRDefault="0082693D" w:rsidP="004D54AC">
            <w:pPr>
              <w:rPr>
                <w:rFonts w:eastAsia="SimSun" w:cs="Arial"/>
                <w:b/>
              </w:rPr>
            </w:pPr>
            <w:r>
              <w:rPr>
                <w:rFonts w:eastAsia="SimSun" w:cs="Arial"/>
                <w:b/>
              </w:rPr>
              <w:t>Tumor T</w:t>
            </w:r>
            <w:r w:rsidRPr="00B74B56">
              <w:rPr>
                <w:rFonts w:eastAsia="SimSun" w:cs="Arial"/>
                <w:b/>
              </w:rPr>
              <w:t>ype</w:t>
            </w:r>
          </w:p>
        </w:tc>
        <w:tc>
          <w:tcPr>
            <w:tcW w:w="6570" w:type="dxa"/>
            <w:shd w:val="clear" w:color="auto" w:fill="C0C0C0"/>
          </w:tcPr>
          <w:p w14:paraId="65C2A41C" w14:textId="77777777" w:rsidR="0082693D" w:rsidRPr="00B74B56" w:rsidRDefault="0082693D" w:rsidP="004D54AC">
            <w:pPr>
              <w:rPr>
                <w:rFonts w:eastAsia="SimSun" w:cs="Arial"/>
                <w:b/>
              </w:rPr>
            </w:pPr>
            <w:r w:rsidRPr="00B74B56">
              <w:rPr>
                <w:rFonts w:eastAsia="SimSun" w:cs="Arial"/>
                <w:b/>
              </w:rPr>
              <w:t>Description</w:t>
            </w:r>
          </w:p>
        </w:tc>
      </w:tr>
      <w:tr w:rsidR="0082693D" w:rsidRPr="00B74B56" w14:paraId="73EBD77E" w14:textId="77777777" w:rsidTr="004D54AC">
        <w:tc>
          <w:tcPr>
            <w:tcW w:w="2880" w:type="dxa"/>
          </w:tcPr>
          <w:p w14:paraId="7273A521" w14:textId="4015AC44" w:rsidR="0082693D" w:rsidRPr="00B74B56" w:rsidRDefault="0082693D" w:rsidP="007B1BBD">
            <w:pPr>
              <w:rPr>
                <w:rFonts w:cs="Arial"/>
              </w:rPr>
            </w:pPr>
            <w:r>
              <w:rPr>
                <w:rFonts w:cs="Arial"/>
              </w:rPr>
              <w:t>Wilms tu</w:t>
            </w:r>
            <w:r w:rsidR="007B1BBD">
              <w:rPr>
                <w:rFonts w:cs="Arial"/>
              </w:rPr>
              <w:t>m</w:t>
            </w:r>
            <w:r>
              <w:rPr>
                <w:rFonts w:cs="Arial"/>
              </w:rPr>
              <w:t>or</w:t>
            </w:r>
          </w:p>
        </w:tc>
        <w:tc>
          <w:tcPr>
            <w:tcW w:w="6570" w:type="dxa"/>
          </w:tcPr>
          <w:p w14:paraId="5992E86F" w14:textId="371F1830" w:rsidR="0082693D" w:rsidRPr="00B74B56" w:rsidRDefault="004D01C3" w:rsidP="004D54AC">
            <w:pPr>
              <w:rPr>
                <w:rFonts w:eastAsia="SimSun" w:cs="Arial"/>
              </w:rPr>
            </w:pPr>
            <w:r w:rsidRPr="004D01C3">
              <w:rPr>
                <w:rFonts w:eastAsia="SimSun" w:cs="Arial"/>
              </w:rPr>
              <w:t>Includes pediatric patients with Wilms and other renal tumors</w:t>
            </w:r>
          </w:p>
        </w:tc>
      </w:tr>
    </w:tbl>
    <w:p w14:paraId="5FBC0208" w14:textId="77777777" w:rsidR="0082693D" w:rsidRDefault="0082693D" w:rsidP="002D0888">
      <w:pPr>
        <w:rPr>
          <w:b/>
        </w:rPr>
      </w:pPr>
    </w:p>
    <w:p w14:paraId="584275FE" w14:textId="4FFF3587" w:rsidR="007B1BBD" w:rsidRPr="00B74B56" w:rsidRDefault="007B1BBD" w:rsidP="007B1BBD">
      <w:pPr>
        <w:keepNext/>
        <w:tabs>
          <w:tab w:val="left" w:pos="360"/>
        </w:tabs>
        <w:outlineLvl w:val="1"/>
        <w:rPr>
          <w:rFonts w:eastAsia="Calibri" w:cs="Arial"/>
          <w:b/>
        </w:rPr>
      </w:pPr>
      <w:r w:rsidRPr="00B74B56">
        <w:rPr>
          <w:rFonts w:eastAsia="Calibri" w:cs="Arial"/>
          <w:b/>
        </w:rPr>
        <w:t xml:space="preserve">This protocol is NOT required </w:t>
      </w:r>
      <w:r w:rsidRPr="00B74B56">
        <w:rPr>
          <w:rFonts w:eastAsia="Calibri" w:cs="Arial"/>
          <w:b/>
          <w:color w:val="000000"/>
        </w:rPr>
        <w:t xml:space="preserve">for accreditation purposes </w:t>
      </w:r>
      <w:r w:rsidRPr="00B74B56">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82693D" w:rsidRPr="00B74B56" w14:paraId="4DCBA35D" w14:textId="77777777" w:rsidTr="004D54AC">
        <w:tc>
          <w:tcPr>
            <w:tcW w:w="9450" w:type="dxa"/>
            <w:shd w:val="clear" w:color="auto" w:fill="C0C0C0"/>
          </w:tcPr>
          <w:p w14:paraId="20FE107F" w14:textId="77777777" w:rsidR="0082693D" w:rsidRPr="00B74B56" w:rsidRDefault="0082693D" w:rsidP="004D54AC">
            <w:pPr>
              <w:rPr>
                <w:rFonts w:eastAsia="SimSun" w:cs="Arial"/>
                <w:b/>
              </w:rPr>
            </w:pPr>
            <w:r w:rsidRPr="00B74B56">
              <w:rPr>
                <w:rFonts w:eastAsia="SimSun" w:cs="Arial"/>
                <w:b/>
              </w:rPr>
              <w:t>Procedure</w:t>
            </w:r>
          </w:p>
        </w:tc>
      </w:tr>
      <w:tr w:rsidR="00C61B16" w:rsidRPr="00B74B56" w14:paraId="0B492E13" w14:textId="67951E6E" w:rsidTr="004D54AC">
        <w:trPr>
          <w:trHeight w:val="152"/>
        </w:trPr>
        <w:tc>
          <w:tcPr>
            <w:tcW w:w="9450" w:type="dxa"/>
          </w:tcPr>
          <w:p w14:paraId="74AF7C87" w14:textId="1D58828D" w:rsidR="00C61B16" w:rsidRDefault="00C61B16" w:rsidP="004D54AC">
            <w:r w:rsidRPr="007A7DD3">
              <w:t>Additional excision performed after the definitive resection (</w:t>
            </w:r>
            <w:r>
              <w:t>eg,</w:t>
            </w:r>
            <w:r w:rsidRPr="007A7DD3">
              <w:t xml:space="preserve"> re</w:t>
            </w:r>
            <w:r>
              <w:t>-</w:t>
            </w:r>
            <w:r w:rsidRPr="007A7DD3">
              <w:t>excision of surgical margins)</w:t>
            </w:r>
          </w:p>
        </w:tc>
      </w:tr>
      <w:tr w:rsidR="00C61B16" w:rsidRPr="00B74B56" w14:paraId="154EFD98" w14:textId="22071B75" w:rsidTr="004D54AC">
        <w:trPr>
          <w:trHeight w:val="152"/>
        </w:trPr>
        <w:tc>
          <w:tcPr>
            <w:tcW w:w="9450" w:type="dxa"/>
          </w:tcPr>
          <w:p w14:paraId="728FE4F2" w14:textId="5EBD5F8A" w:rsidR="00C61B16" w:rsidRDefault="00C61B16" w:rsidP="004D54AC">
            <w:r w:rsidRPr="00B43FFC">
              <w:t>Cytologic specimens</w:t>
            </w:r>
          </w:p>
        </w:tc>
      </w:tr>
    </w:tbl>
    <w:p w14:paraId="1285B59B" w14:textId="0DB2E713" w:rsidR="004D54AC" w:rsidRDefault="004D54AC" w:rsidP="002D0888">
      <w:pPr>
        <w:rPr>
          <w:b/>
        </w:rPr>
      </w:pPr>
    </w:p>
    <w:p w14:paraId="0BB3E1CD" w14:textId="0FF188B1" w:rsidR="002D0888" w:rsidRPr="00B74B56" w:rsidRDefault="002D0888" w:rsidP="002D0888">
      <w:pPr>
        <w:rPr>
          <w:rFonts w:cs="Arial"/>
          <w:b/>
          <w:kern w:val="18"/>
        </w:rPr>
      </w:pPr>
      <w:r w:rsidRPr="00B74B56">
        <w:rPr>
          <w:rFonts w:cs="Arial"/>
          <w:b/>
          <w:kern w:val="18"/>
        </w:rPr>
        <w:t xml:space="preserve">The following should </w:t>
      </w:r>
      <w:r>
        <w:rPr>
          <w:rFonts w:cs="Arial"/>
          <w:b/>
          <w:kern w:val="18"/>
        </w:rPr>
        <w:t xml:space="preserve">NOT </w:t>
      </w:r>
      <w:r w:rsidRPr="00B74B56">
        <w:rPr>
          <w:rFonts w:cs="Arial"/>
          <w:b/>
          <w:kern w:val="18"/>
        </w:rPr>
        <w:t xml:space="preserve">be reported using </w:t>
      </w:r>
      <w:r>
        <w:rPr>
          <w:rFonts w:cs="Arial"/>
          <w:b/>
          <w:kern w:val="18"/>
        </w:rPr>
        <w:t>this</w:t>
      </w:r>
      <w:r w:rsidRPr="00B74B56">
        <w:rPr>
          <w:rFonts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A62EF4" w:rsidRPr="00B74B56" w14:paraId="4D21B4E0" w14:textId="77777777" w:rsidTr="00A62EF4">
        <w:tc>
          <w:tcPr>
            <w:tcW w:w="9450" w:type="dxa"/>
            <w:tcBorders>
              <w:top w:val="single" w:sz="4" w:space="0" w:color="auto"/>
              <w:left w:val="single" w:sz="4" w:space="0" w:color="auto"/>
              <w:bottom w:val="single" w:sz="4" w:space="0" w:color="auto"/>
              <w:right w:val="single" w:sz="4" w:space="0" w:color="auto"/>
            </w:tcBorders>
            <w:shd w:val="clear" w:color="auto" w:fill="C0C0C0"/>
          </w:tcPr>
          <w:p w14:paraId="2446D9E4" w14:textId="77777777" w:rsidR="00A62EF4" w:rsidRPr="00B74B56" w:rsidRDefault="00A62EF4" w:rsidP="00741505">
            <w:pPr>
              <w:rPr>
                <w:rFonts w:eastAsia="SimSun" w:cs="Arial"/>
                <w:b/>
              </w:rPr>
            </w:pPr>
            <w:r w:rsidRPr="00B74B56">
              <w:rPr>
                <w:rFonts w:eastAsia="SimSun" w:cs="Arial"/>
                <w:b/>
              </w:rPr>
              <w:t>Procedure</w:t>
            </w:r>
          </w:p>
        </w:tc>
      </w:tr>
      <w:tr w:rsidR="00A62EF4" w:rsidRPr="00B74B56" w14:paraId="1FA39AD2" w14:textId="77777777" w:rsidTr="0018487C">
        <w:tc>
          <w:tcPr>
            <w:tcW w:w="9450" w:type="dxa"/>
            <w:tcBorders>
              <w:top w:val="single" w:sz="4" w:space="0" w:color="auto"/>
              <w:left w:val="single" w:sz="4" w:space="0" w:color="auto"/>
              <w:bottom w:val="single" w:sz="4" w:space="0" w:color="auto"/>
              <w:right w:val="single" w:sz="4" w:space="0" w:color="auto"/>
            </w:tcBorders>
            <w:shd w:val="clear" w:color="auto" w:fill="auto"/>
          </w:tcPr>
          <w:p w14:paraId="2124E64B" w14:textId="54E9C901" w:rsidR="00A62EF4" w:rsidRPr="0018487C" w:rsidRDefault="00A62EF4" w:rsidP="0018487C">
            <w:pPr>
              <w:rPr>
                <w:rFonts w:eastAsia="SimSun" w:cs="Arial"/>
              </w:rPr>
            </w:pPr>
            <w:r w:rsidRPr="0018487C">
              <w:rPr>
                <w:rFonts w:eastAsia="SimSun" w:cs="Arial"/>
              </w:rPr>
              <w:t>Biopsy (consider Wilms Tumor</w:t>
            </w:r>
            <w:r w:rsidR="0018487C">
              <w:rPr>
                <w:rFonts w:eastAsia="SimSun" w:cs="Arial"/>
              </w:rPr>
              <w:t xml:space="preserve"> Biopsy</w:t>
            </w:r>
            <w:r w:rsidRPr="0018487C">
              <w:rPr>
                <w:rFonts w:eastAsia="SimSun" w:cs="Arial"/>
              </w:rPr>
              <w:t xml:space="preserve"> protocol)</w:t>
            </w:r>
          </w:p>
        </w:tc>
      </w:tr>
      <w:tr w:rsidR="002D0888" w:rsidRPr="00B74B56" w14:paraId="4A98E846" w14:textId="77777777" w:rsidTr="004D54AC">
        <w:tc>
          <w:tcPr>
            <w:tcW w:w="9450" w:type="dxa"/>
            <w:shd w:val="clear" w:color="auto" w:fill="C0C0C0"/>
          </w:tcPr>
          <w:p w14:paraId="0EEA38FD" w14:textId="77777777" w:rsidR="002D0888" w:rsidRPr="00B74B56" w:rsidRDefault="002D0888" w:rsidP="004D54AC">
            <w:pPr>
              <w:rPr>
                <w:rFonts w:eastAsia="SimSun" w:cs="Arial"/>
                <w:b/>
              </w:rPr>
            </w:pPr>
            <w:r>
              <w:rPr>
                <w:rFonts w:eastAsia="SimSun" w:cs="Arial"/>
                <w:b/>
              </w:rPr>
              <w:t>Tumor T</w:t>
            </w:r>
            <w:r w:rsidRPr="00B74B56">
              <w:rPr>
                <w:rFonts w:eastAsia="SimSun" w:cs="Arial"/>
                <w:b/>
              </w:rPr>
              <w:t>ype</w:t>
            </w:r>
          </w:p>
        </w:tc>
      </w:tr>
      <w:tr w:rsidR="002D0888" w:rsidRPr="00B74B56" w14:paraId="76D1EBBC" w14:textId="77777777" w:rsidTr="004D54AC">
        <w:tc>
          <w:tcPr>
            <w:tcW w:w="9450" w:type="dxa"/>
          </w:tcPr>
          <w:p w14:paraId="67139F44" w14:textId="77777777" w:rsidR="002D0888" w:rsidRPr="009C5CA9" w:rsidRDefault="002D0888" w:rsidP="004D54AC">
            <w:pPr>
              <w:widowControl w:val="0"/>
            </w:pPr>
            <w:r>
              <w:t>Renal cell carcinoma (consider the Kidney protocol)</w:t>
            </w:r>
          </w:p>
        </w:tc>
      </w:tr>
      <w:tr w:rsidR="007B1BBD" w:rsidRPr="00B74B56" w14:paraId="5E5EB3F5" w14:textId="77777777" w:rsidTr="007B1BBD">
        <w:tc>
          <w:tcPr>
            <w:tcW w:w="9450" w:type="dxa"/>
            <w:tcBorders>
              <w:top w:val="single" w:sz="4" w:space="0" w:color="auto"/>
              <w:left w:val="single" w:sz="4" w:space="0" w:color="auto"/>
              <w:bottom w:val="single" w:sz="4" w:space="0" w:color="auto"/>
              <w:right w:val="single" w:sz="4" w:space="0" w:color="auto"/>
            </w:tcBorders>
          </w:tcPr>
          <w:p w14:paraId="1DC309E1" w14:textId="77777777" w:rsidR="007B1BBD" w:rsidRPr="007B1BBD" w:rsidRDefault="007B1BBD" w:rsidP="007B1BBD">
            <w:pPr>
              <w:widowControl w:val="0"/>
            </w:pPr>
            <w:r w:rsidRPr="003549A1">
              <w:t>Lymphoma (consider the Hodgkin or non-Hodgkin Lymphoma protocol</w:t>
            </w:r>
            <w:r>
              <w:t>s</w:t>
            </w:r>
            <w:r w:rsidRPr="003549A1">
              <w:t>)</w:t>
            </w:r>
          </w:p>
        </w:tc>
      </w:tr>
    </w:tbl>
    <w:p w14:paraId="6E4D8B0C" w14:textId="77777777" w:rsidR="002D0888" w:rsidRPr="00962DE4" w:rsidRDefault="002D0888" w:rsidP="002D0888">
      <w:pPr>
        <w:pStyle w:val="Heading2"/>
        <w:rPr>
          <w:b w:val="0"/>
          <w:sz w:val="22"/>
          <w:szCs w:val="22"/>
        </w:rPr>
      </w:pPr>
    </w:p>
    <w:p w14:paraId="2FDC4006" w14:textId="77777777" w:rsidR="002D0888" w:rsidRDefault="002D0888" w:rsidP="002D0888">
      <w:pPr>
        <w:pStyle w:val="Heading2"/>
        <w:rPr>
          <w:rFonts w:cs="Arial"/>
        </w:rPr>
      </w:pPr>
      <w:r w:rsidRPr="008C6E40">
        <w:rPr>
          <w:rFonts w:cs="Arial"/>
        </w:rPr>
        <w:t>Authors</w:t>
      </w:r>
    </w:p>
    <w:p w14:paraId="2F90F8FA" w14:textId="0A494221" w:rsidR="002D0888" w:rsidRDefault="002D0888" w:rsidP="002D0888">
      <w:r>
        <w:t xml:space="preserve">Erin Rudzinski, MD*; </w:t>
      </w:r>
      <w:r w:rsidRPr="00835ADE">
        <w:t>Elizabeth Perlman, MD</w:t>
      </w:r>
      <w:r w:rsidR="00D2244E">
        <w:t>*</w:t>
      </w:r>
      <w:r>
        <w:rPr>
          <w:rFonts w:cs="Arial"/>
          <w:kern w:val="20"/>
        </w:rPr>
        <w:t xml:space="preserve">; </w:t>
      </w:r>
      <w:r>
        <w:t>Grace Kim, MD; Neil Sebire</w:t>
      </w:r>
    </w:p>
    <w:p w14:paraId="67AC5DA5" w14:textId="24604751" w:rsidR="002D0888" w:rsidRPr="00BD08F2" w:rsidRDefault="002D0888" w:rsidP="002D0888">
      <w:pPr>
        <w:rPr>
          <w:rFonts w:cs="Arial"/>
          <w:kern w:val="18"/>
        </w:rPr>
      </w:pPr>
      <w:r w:rsidRPr="00BD08F2">
        <w:rPr>
          <w:rFonts w:cs="Arial"/>
          <w:kern w:val="18"/>
        </w:rPr>
        <w:t>With guidance from the CAP Cancer and CAP Pathology Electronic Reporting Committee</w:t>
      </w:r>
      <w:r>
        <w:rPr>
          <w:rFonts w:cs="Arial"/>
          <w:kern w:val="18"/>
        </w:rPr>
        <w:t>s</w:t>
      </w:r>
    </w:p>
    <w:p w14:paraId="5A916013" w14:textId="77777777" w:rsidR="002D0888" w:rsidRPr="000953DF" w:rsidRDefault="002D0888" w:rsidP="002D0888">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161FB0A4" w14:textId="77777777" w:rsidR="002D0888" w:rsidRDefault="002D0888" w:rsidP="002D0888">
      <w:pPr>
        <w:tabs>
          <w:tab w:val="left" w:pos="0"/>
        </w:tabs>
        <w:rPr>
          <w:rFonts w:cs="Arial"/>
        </w:rPr>
      </w:pPr>
    </w:p>
    <w:p w14:paraId="04ACF5C6" w14:textId="77777777" w:rsidR="00E43FB3" w:rsidRDefault="00E43FB3" w:rsidP="003B429F">
      <w:pPr>
        <w:pStyle w:val="Heading1"/>
      </w:pPr>
      <w:r>
        <w:t>Important Note</w:t>
      </w:r>
    </w:p>
    <w:p w14:paraId="0087044A" w14:textId="77777777" w:rsidR="00874ADD" w:rsidRDefault="00E43FB3" w:rsidP="00874ADD">
      <w:pPr>
        <w:numPr>
          <w:ilvl w:val="0"/>
          <w:numId w:val="29"/>
        </w:numPr>
        <w:spacing w:before="180"/>
      </w:pPr>
      <w:proofErr w:type="gramStart"/>
      <w:r>
        <w:t>First priority</w:t>
      </w:r>
      <w:proofErr w:type="gramEnd"/>
      <w:r>
        <w:t xml:space="preserve"> should always be given to formalin-fixed tissues for morphologic evaluation.</w:t>
      </w:r>
    </w:p>
    <w:p w14:paraId="7A5D68DF" w14:textId="0F2F9B68" w:rsidR="00E43FB3" w:rsidRDefault="00E43FB3" w:rsidP="00874ADD">
      <w:pPr>
        <w:numPr>
          <w:ilvl w:val="0"/>
          <w:numId w:val="29"/>
        </w:numPr>
        <w:spacing w:before="180"/>
      </w:pPr>
      <w:r>
        <w:t xml:space="preserve">The second priority </w:t>
      </w:r>
      <w:r w:rsidR="002D0888">
        <w:t xml:space="preserve">for </w:t>
      </w:r>
      <w:r>
        <w:t>tissue processing may include snap-freezing up to 1 g (minimum of 100 mg) of tumor for molecular studies</w:t>
      </w:r>
      <w:r>
        <w:rPr>
          <w:b/>
          <w:color w:val="0000FF"/>
        </w:rPr>
        <w:t xml:space="preserve"> </w:t>
      </w:r>
      <w:r w:rsidRPr="00BF755C">
        <w:t>(Note A</w:t>
      </w:r>
      <w:r w:rsidRPr="00BF755C">
        <w:rPr>
          <w:color w:val="000000"/>
        </w:rPr>
        <w:t>)</w:t>
      </w:r>
      <w:r w:rsidRPr="00BF755C">
        <w:t>.</w:t>
      </w:r>
    </w:p>
    <w:p w14:paraId="6C8D2FD6" w14:textId="77777777" w:rsidR="00E43FB3" w:rsidRDefault="00E43FB3" w:rsidP="003B429F"/>
    <w:p w14:paraId="2F44D076" w14:textId="1C9CAF04" w:rsidR="00E43FB3" w:rsidRDefault="00E43FB3" w:rsidP="003B429F">
      <w:r>
        <w:t>For more information, contact: The Children’s Oncology Group Biopathology Center.</w:t>
      </w:r>
      <w:r w:rsidR="004D01C3">
        <w:t xml:space="preserve"> </w:t>
      </w:r>
      <w:r>
        <w:t>Phone: (614) 722-2890 or (800) 347-2486.</w:t>
      </w:r>
    </w:p>
    <w:p w14:paraId="5D7E58ED" w14:textId="77777777" w:rsidR="001B056B" w:rsidRDefault="001B056B" w:rsidP="003B429F"/>
    <w:p w14:paraId="489DBDF7" w14:textId="17AE1A7E" w:rsidR="00D2244E" w:rsidRDefault="00D2244E" w:rsidP="001B056B">
      <w:r>
        <w:br w:type="page"/>
      </w:r>
    </w:p>
    <w:p w14:paraId="4F8CE01D" w14:textId="77777777" w:rsidR="00D2244E" w:rsidRPr="00B74B56" w:rsidRDefault="00D2244E" w:rsidP="00D2244E">
      <w:pPr>
        <w:tabs>
          <w:tab w:val="left" w:pos="0"/>
        </w:tabs>
        <w:rPr>
          <w:rFonts w:cs="Arial"/>
          <w:b/>
          <w:kern w:val="18"/>
        </w:rPr>
      </w:pPr>
      <w:r w:rsidRPr="00B74B56">
        <w:rPr>
          <w:rFonts w:cs="Arial"/>
          <w:b/>
          <w:kern w:val="18"/>
        </w:rPr>
        <w:lastRenderedPageBreak/>
        <w:t>Accreditation Requirements</w:t>
      </w:r>
    </w:p>
    <w:p w14:paraId="6A7E88C8" w14:textId="77777777" w:rsidR="00D2244E" w:rsidRPr="00B74B56" w:rsidRDefault="00D2244E" w:rsidP="00D2244E">
      <w:pPr>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13524F1B" w14:textId="77777777" w:rsidR="00D2244E" w:rsidRPr="00B74B56" w:rsidRDefault="00D2244E" w:rsidP="00D2244E">
      <w:pPr>
        <w:numPr>
          <w:ilvl w:val="0"/>
          <w:numId w:val="27"/>
        </w:numPr>
        <w:tabs>
          <w:tab w:val="left" w:pos="540"/>
        </w:tabs>
        <w:ind w:left="540"/>
        <w:contextualSpacing/>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p>
    <w:p w14:paraId="57B1683E" w14:textId="77777777" w:rsidR="00D2244E" w:rsidRPr="00B74B56" w:rsidRDefault="00D2244E" w:rsidP="00D2244E">
      <w:pPr>
        <w:numPr>
          <w:ilvl w:val="0"/>
          <w:numId w:val="27"/>
        </w:numPr>
        <w:ind w:left="540"/>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4BF8FD85" w14:textId="77777777" w:rsidR="00D2244E" w:rsidRPr="00B74B56" w:rsidRDefault="00D2244E" w:rsidP="00D2244E">
      <w:pPr>
        <w:numPr>
          <w:ilvl w:val="0"/>
          <w:numId w:val="27"/>
        </w:numPr>
        <w:tabs>
          <w:tab w:val="left" w:pos="540"/>
        </w:tabs>
        <w:ind w:left="540"/>
        <w:contextualSpacing/>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2A22BFD8" w14:textId="77777777" w:rsidR="00D2244E" w:rsidRPr="006600FB" w:rsidRDefault="00D2244E" w:rsidP="00D2244E">
      <w:pPr>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122683DC" w14:textId="77777777" w:rsidR="00D2244E" w:rsidRDefault="00D2244E" w:rsidP="00D2244E">
      <w:pPr>
        <w:tabs>
          <w:tab w:val="center" w:pos="5040"/>
        </w:tabs>
        <w:rPr>
          <w:rFonts w:eastAsia="Calibri" w:cs="Arial"/>
          <w:kern w:val="18"/>
        </w:rPr>
      </w:pPr>
    </w:p>
    <w:p w14:paraId="6A9D3FD9" w14:textId="77777777" w:rsidR="00D2244E" w:rsidRPr="003D0A74" w:rsidRDefault="00D2244E" w:rsidP="00D2244E">
      <w:pPr>
        <w:rPr>
          <w:rFonts w:cs="Arial"/>
          <w:b/>
          <w:bCs/>
        </w:rPr>
      </w:pPr>
      <w:r w:rsidRPr="003D0A74">
        <w:rPr>
          <w:rFonts w:cs="Arial"/>
          <w:b/>
          <w:bCs/>
        </w:rPr>
        <w:t>Synoptic Reporting</w:t>
      </w:r>
    </w:p>
    <w:p w14:paraId="2DA75920" w14:textId="77777777" w:rsidR="00D2244E" w:rsidRPr="003D0A74" w:rsidRDefault="00D2244E" w:rsidP="00D2244E">
      <w:pPr>
        <w:rPr>
          <w:rFonts w:cs="Arial"/>
        </w:rPr>
      </w:pPr>
      <w:r w:rsidRPr="003D0A74">
        <w:rPr>
          <w:rFonts w:cs="Arial"/>
        </w:rPr>
        <w:t>All core and conditionally required data elements outlined on the surgical case summary from this cancer protocol must be displayed in synoptic report format. Synoptic format is defined as:</w:t>
      </w:r>
    </w:p>
    <w:p w14:paraId="0812ECAE" w14:textId="77777777" w:rsidR="00D2244E" w:rsidRPr="003D0A74" w:rsidRDefault="00D2244E" w:rsidP="00D2244E">
      <w:pPr>
        <w:numPr>
          <w:ilvl w:val="0"/>
          <w:numId w:val="27"/>
        </w:numPr>
        <w:tabs>
          <w:tab w:val="left" w:pos="540"/>
        </w:tabs>
        <w:ind w:left="540"/>
        <w:contextualSpacing/>
        <w:rPr>
          <w:rFonts w:eastAsia="Arial" w:cs="Arial"/>
          <w:color w:val="000000"/>
        </w:rPr>
      </w:pPr>
      <w:r w:rsidRPr="003D0A74">
        <w:rPr>
          <w:rFonts w:eastAsia="Arial" w:cs="Arial"/>
          <w:color w:val="000000"/>
        </w:rPr>
        <w:t>Data element: followed by its answer (response), outline format without the paired "Data element: Response" format is NOT considered synoptic.</w:t>
      </w:r>
    </w:p>
    <w:p w14:paraId="590E90B2" w14:textId="41F2F5F5" w:rsidR="00D2244E" w:rsidRPr="003D0A74" w:rsidRDefault="00D2244E" w:rsidP="00D2244E">
      <w:pPr>
        <w:numPr>
          <w:ilvl w:val="0"/>
          <w:numId w:val="27"/>
        </w:numPr>
        <w:tabs>
          <w:tab w:val="left" w:pos="540"/>
        </w:tabs>
        <w:ind w:left="540"/>
        <w:contextualSpacing/>
        <w:rPr>
          <w:rFonts w:eastAsia="Arial" w:cs="Arial"/>
          <w:color w:val="000000"/>
        </w:rPr>
      </w:pPr>
      <w:r w:rsidRPr="003D0A74">
        <w:rPr>
          <w:rFonts w:eastAsia="Arial" w:cs="Arial"/>
          <w:color w:val="000000"/>
        </w:rPr>
        <w:t xml:space="preserve">The data element </w:t>
      </w:r>
      <w:r w:rsidR="00F36EA0">
        <w:rPr>
          <w:rFonts w:eastAsia="Arial" w:cs="Arial"/>
          <w:color w:val="000000"/>
        </w:rPr>
        <w:t>should</w:t>
      </w:r>
      <w:r w:rsidRPr="003D0A74">
        <w:rPr>
          <w:rFonts w:eastAsia="Arial" w:cs="Arial"/>
          <w:color w:val="000000"/>
        </w:rPr>
        <w:t xml:space="preserve"> be represented in the report as it is listed in the case summary. The response for any data element may be modified from those listed in the case summary, including “Cannot be determined” if appropriate. </w:t>
      </w:r>
    </w:p>
    <w:p w14:paraId="1ED1F36E" w14:textId="77777777" w:rsidR="00D2244E" w:rsidRPr="003D0A74" w:rsidRDefault="00D2244E" w:rsidP="00D2244E">
      <w:pPr>
        <w:numPr>
          <w:ilvl w:val="0"/>
          <w:numId w:val="27"/>
        </w:numPr>
        <w:tabs>
          <w:tab w:val="left" w:pos="540"/>
        </w:tabs>
        <w:ind w:left="540"/>
        <w:contextualSpacing/>
        <w:rPr>
          <w:rFonts w:eastAsia="Arial" w:cs="Arial"/>
          <w:color w:val="000000"/>
        </w:rPr>
      </w:pPr>
      <w:r w:rsidRPr="003D0A74">
        <w:rPr>
          <w:rFonts w:eastAsia="Arial" w:cs="Arial"/>
          <w:color w:val="000000"/>
        </w:rPr>
        <w:t xml:space="preserve">Each diagnostic parameter pair (Data element: Response) is listed on a separate line or in a tabular format to achieve visual separation. The following exceptions </w:t>
      </w:r>
      <w:proofErr w:type="gramStart"/>
      <w:r w:rsidRPr="003D0A74">
        <w:rPr>
          <w:rFonts w:eastAsia="Arial" w:cs="Arial"/>
          <w:color w:val="000000"/>
        </w:rPr>
        <w:t>are allowed to</w:t>
      </w:r>
      <w:proofErr w:type="gramEnd"/>
      <w:r w:rsidRPr="003D0A74">
        <w:rPr>
          <w:rFonts w:eastAsia="Arial" w:cs="Arial"/>
          <w:color w:val="000000"/>
        </w:rPr>
        <w:t xml:space="preserve"> be listed on one line:</w:t>
      </w:r>
    </w:p>
    <w:p w14:paraId="7774729D" w14:textId="77777777" w:rsidR="00D2244E" w:rsidRPr="003D0A74" w:rsidRDefault="00D2244E" w:rsidP="00D2244E">
      <w:pPr>
        <w:numPr>
          <w:ilvl w:val="1"/>
          <w:numId w:val="28"/>
        </w:numPr>
        <w:tabs>
          <w:tab w:val="left" w:pos="540"/>
        </w:tabs>
        <w:contextualSpacing/>
        <w:rPr>
          <w:rFonts w:eastAsia="Arial" w:cs="Arial"/>
          <w:color w:val="000000"/>
        </w:rPr>
      </w:pPr>
      <w:r w:rsidRPr="003D0A74">
        <w:rPr>
          <w:rFonts w:eastAsia="Arial" w:cs="Arial"/>
          <w:color w:val="000000"/>
        </w:rPr>
        <w:t>Anatomic site or specimen, laterality, and procedure</w:t>
      </w:r>
    </w:p>
    <w:p w14:paraId="495DDEF4" w14:textId="77777777" w:rsidR="00D2244E" w:rsidRPr="003D0A74" w:rsidRDefault="00D2244E" w:rsidP="00D2244E">
      <w:pPr>
        <w:numPr>
          <w:ilvl w:val="1"/>
          <w:numId w:val="28"/>
        </w:numPr>
        <w:tabs>
          <w:tab w:val="left" w:pos="540"/>
        </w:tabs>
        <w:contextualSpacing/>
        <w:rPr>
          <w:rFonts w:eastAsia="Arial" w:cs="Arial"/>
          <w:color w:val="000000"/>
        </w:rPr>
      </w:pPr>
      <w:r w:rsidRPr="003D0A74">
        <w:rPr>
          <w:rFonts w:eastAsia="Arial" w:cs="Arial"/>
          <w:color w:val="000000"/>
        </w:rPr>
        <w:t>Pathologic Stage Classification (pTNM) elements</w:t>
      </w:r>
    </w:p>
    <w:p w14:paraId="313F2277" w14:textId="77777777" w:rsidR="00D2244E" w:rsidRPr="003D0A74" w:rsidRDefault="00D2244E" w:rsidP="00D2244E">
      <w:pPr>
        <w:numPr>
          <w:ilvl w:val="1"/>
          <w:numId w:val="28"/>
        </w:numPr>
        <w:tabs>
          <w:tab w:val="left" w:pos="540"/>
        </w:tabs>
        <w:contextualSpacing/>
        <w:rPr>
          <w:rFonts w:eastAsia="Arial" w:cs="Arial"/>
          <w:color w:val="000000"/>
        </w:rPr>
      </w:pPr>
      <w:r w:rsidRPr="003D0A74">
        <w:rPr>
          <w:rFonts w:eastAsia="Arial" w:cs="Arial"/>
          <w:color w:val="000000"/>
        </w:rPr>
        <w:t xml:space="preserve">Negative margins, </w:t>
      </w:r>
      <w:proofErr w:type="gramStart"/>
      <w:r w:rsidRPr="003D0A74">
        <w:rPr>
          <w:rFonts w:eastAsia="Arial" w:cs="Arial"/>
          <w:color w:val="000000"/>
        </w:rPr>
        <w:t>as long as</w:t>
      </w:r>
      <w:proofErr w:type="gramEnd"/>
      <w:r w:rsidRPr="003D0A74">
        <w:rPr>
          <w:rFonts w:eastAsia="Arial" w:cs="Arial"/>
          <w:color w:val="000000"/>
        </w:rPr>
        <w:t xml:space="preserve"> all negative margins are specifically enumerated where applicable</w:t>
      </w:r>
    </w:p>
    <w:p w14:paraId="5E19F151" w14:textId="77777777" w:rsidR="00D2244E" w:rsidRPr="003D0A74" w:rsidRDefault="00D2244E" w:rsidP="00D2244E">
      <w:pPr>
        <w:numPr>
          <w:ilvl w:val="0"/>
          <w:numId w:val="27"/>
        </w:numPr>
        <w:tabs>
          <w:tab w:val="left" w:pos="540"/>
        </w:tabs>
        <w:ind w:left="540"/>
        <w:contextualSpacing/>
        <w:rPr>
          <w:rFonts w:eastAsia="Arial" w:cs="Arial"/>
          <w:color w:val="000000"/>
        </w:rPr>
      </w:pPr>
      <w:r w:rsidRPr="003D0A74">
        <w:rPr>
          <w:rFonts w:eastAsia="Arial" w:cs="Arial"/>
          <w:color w:val="000000"/>
        </w:rPr>
        <w:t>The synoptic portion of the report can appear in the diagnosis section of the pathology report, at the end of the report or in a separate section, but all Data element: Responses must be listed together in one location</w:t>
      </w:r>
    </w:p>
    <w:p w14:paraId="244B9236" w14:textId="77777777" w:rsidR="00D2244E" w:rsidRDefault="00D2244E" w:rsidP="00D2244E">
      <w:pPr>
        <w:rPr>
          <w:rFonts w:eastAsia="Calibri" w:cs="Arial"/>
          <w:kern w:val="18"/>
        </w:rPr>
      </w:pPr>
      <w:r w:rsidRPr="003D0A74">
        <w:rPr>
          <w:rFonts w:eastAsia="Arial" w:cs="Arial"/>
        </w:rPr>
        <w:t xml:space="preserve">Organizations and pathologists may choose to </w:t>
      </w:r>
      <w:r w:rsidRPr="003D0A74">
        <w:rPr>
          <w:rFonts w:eastAsia="Arial" w:cs="Arial"/>
          <w:iCs/>
        </w:rPr>
        <w:t>list the required elements in any order</w:t>
      </w:r>
      <w:r w:rsidRPr="003D0A74">
        <w:rPr>
          <w:rFonts w:eastAsia="Arial" w:cs="Arial"/>
        </w:rPr>
        <w:t xml:space="preserve">, </w:t>
      </w:r>
      <w:r w:rsidRPr="003D0A74">
        <w:rPr>
          <w:rFonts w:eastAsia="Arial" w:cs="Arial"/>
          <w:iCs/>
        </w:rPr>
        <w:t>use additional methods in order to enhance or achieve visual separation</w:t>
      </w:r>
      <w:r w:rsidRPr="003D0A74">
        <w:rPr>
          <w:rFonts w:eastAsia="Arial" w:cs="Arial"/>
        </w:rPr>
        <w:t xml:space="preserve">, or </w:t>
      </w:r>
      <w:r w:rsidRPr="003D0A74">
        <w:rPr>
          <w:rFonts w:eastAsia="Arial" w:cs="Arial"/>
          <w:iCs/>
        </w:rPr>
        <w:t>add optional items within the synoptic report</w:t>
      </w:r>
      <w:r w:rsidRPr="003D0A74">
        <w:rPr>
          <w:rFonts w:eastAsia="Arial" w:cs="Arial"/>
        </w:rPr>
        <w:t xml:space="preserve">. The report may </w:t>
      </w:r>
      <w:r w:rsidRPr="003D0A74">
        <w:rPr>
          <w:rFonts w:eastAsia="Arial" w:cs="Arial"/>
          <w:iCs/>
        </w:rPr>
        <w:t>have required elements in a summary format elsewhere in the report IN ADDITION TO but not as replacement for the synoptic report i.e. all required elements must be in the synoptic portion of the report in the format defined above.</w:t>
      </w:r>
    </w:p>
    <w:p w14:paraId="0234D6AC" w14:textId="77777777" w:rsidR="00D2244E" w:rsidRPr="006600FB" w:rsidRDefault="00D2244E" w:rsidP="00D2244E">
      <w:pPr>
        <w:tabs>
          <w:tab w:val="center" w:pos="5040"/>
        </w:tabs>
        <w:rPr>
          <w:rFonts w:eastAsia="Calibri" w:cs="Arial"/>
          <w:kern w:val="18"/>
        </w:rPr>
      </w:pPr>
    </w:p>
    <w:p w14:paraId="3A7198BB" w14:textId="77777777" w:rsidR="00CA4504" w:rsidRPr="001B056B" w:rsidRDefault="00CA4504" w:rsidP="00CA4504">
      <w:pPr>
        <w:rPr>
          <w:b/>
        </w:rPr>
      </w:pPr>
      <w:r w:rsidRPr="001B056B">
        <w:rPr>
          <w:b/>
        </w:rPr>
        <w:t>Summary of Changes</w:t>
      </w:r>
    </w:p>
    <w:p w14:paraId="4ADA29A0" w14:textId="61ABA6DC" w:rsidR="00432600" w:rsidRDefault="00874ADD" w:rsidP="00432600">
      <w:pPr>
        <w:rPr>
          <w:rFonts w:cs="Arial"/>
        </w:rPr>
      </w:pPr>
      <w:r>
        <w:t>v</w:t>
      </w:r>
      <w:r w:rsidR="00432600">
        <w:t>4</w:t>
      </w:r>
      <w:r w:rsidR="00CA4504">
        <w:t>.</w:t>
      </w:r>
      <w:r w:rsidR="00432600">
        <w:t>0</w:t>
      </w:r>
      <w:r w:rsidR="00CA4504">
        <w:t>.0.</w:t>
      </w:r>
      <w:r w:rsidR="00432600">
        <w:t>0</w:t>
      </w:r>
      <w:r w:rsidR="00CA4504">
        <w:t xml:space="preserve"> </w:t>
      </w:r>
      <w:r w:rsidR="004D01C3">
        <w:t xml:space="preserve">- </w:t>
      </w:r>
      <w:r w:rsidR="00432600">
        <w:rPr>
          <w:rFonts w:cs="Arial"/>
        </w:rPr>
        <w:t>Biopsy and resection procedures separated into individual protocols</w:t>
      </w:r>
    </w:p>
    <w:p w14:paraId="14915143" w14:textId="77777777" w:rsidR="00E43FB3" w:rsidRDefault="00E43FB3" w:rsidP="003B429F">
      <w:pPr>
        <w:pStyle w:val="Heading1"/>
        <w:keepNext w:val="0"/>
        <w:rPr>
          <w:rFonts w:ascii="Times New Roman" w:hAnsi="Times New Roman"/>
          <w:sz w:val="24"/>
        </w:rPr>
      </w:pPr>
    </w:p>
    <w:p w14:paraId="25E72DAA" w14:textId="77777777" w:rsidR="00E43FB3" w:rsidRDefault="00E43FB3" w:rsidP="003B429F">
      <w:pPr>
        <w:sectPr w:rsidR="00E43FB3" w:rsidSect="00605B24">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907" w:footer="936" w:gutter="0"/>
          <w:cols w:space="720"/>
          <w:titlePg/>
        </w:sectPr>
      </w:pPr>
    </w:p>
    <w:p w14:paraId="30CFA0AF" w14:textId="67D1A367" w:rsidR="00E43FB3" w:rsidRDefault="00E43FB3" w:rsidP="003B429F">
      <w:pPr>
        <w:pStyle w:val="Head2"/>
      </w:pPr>
      <w:r>
        <w:lastRenderedPageBreak/>
        <w:t>Surgical Pathology</w:t>
      </w:r>
      <w:r w:rsidR="00BF755C">
        <w:t xml:space="preserve"> Cancer Case Summary</w:t>
      </w:r>
    </w:p>
    <w:p w14:paraId="28542FD2" w14:textId="77777777" w:rsidR="00E43FB3" w:rsidRDefault="00E43FB3" w:rsidP="003B429F"/>
    <w:p w14:paraId="40BB4163" w14:textId="7EF79551" w:rsidR="00E43FB3" w:rsidRDefault="00E43FB3" w:rsidP="003B429F">
      <w:r>
        <w:t xml:space="preserve">Protocol posting date: </w:t>
      </w:r>
      <w:r w:rsidR="00432600">
        <w:t>February 2019</w:t>
      </w:r>
    </w:p>
    <w:p w14:paraId="220C02F1" w14:textId="77777777" w:rsidR="00E43FB3" w:rsidRPr="00BF755C" w:rsidRDefault="00E43FB3" w:rsidP="003B429F"/>
    <w:p w14:paraId="3335D65D" w14:textId="649682FD" w:rsidR="00BE1EF7" w:rsidRDefault="00BE1EF7" w:rsidP="0018487C">
      <w:pPr>
        <w:pStyle w:val="Heading1"/>
        <w:tabs>
          <w:tab w:val="clear" w:pos="360"/>
        </w:tabs>
        <w:ind w:left="0" w:firstLine="0"/>
        <w:rPr>
          <w:kern w:val="0"/>
        </w:rPr>
      </w:pPr>
      <w:r>
        <w:rPr>
          <w:kern w:val="0"/>
        </w:rPr>
        <w:t>KIDNEY, PEDIATRIC RENAL TUMORS</w:t>
      </w:r>
      <w:r w:rsidRPr="00BF755C">
        <w:rPr>
          <w:kern w:val="0"/>
        </w:rPr>
        <w:t xml:space="preserve">: </w:t>
      </w:r>
      <w:r>
        <w:rPr>
          <w:kern w:val="0"/>
        </w:rPr>
        <w:t>Resection</w:t>
      </w:r>
      <w:r w:rsidRPr="00BF755C" w:rsidDel="00F355E9">
        <w:rPr>
          <w:kern w:val="0"/>
        </w:rPr>
        <w:t xml:space="preserve"> </w:t>
      </w:r>
    </w:p>
    <w:p w14:paraId="336D733F" w14:textId="77777777" w:rsidR="00BE1EF7" w:rsidRDefault="00BE1EF7" w:rsidP="00BE1EF7"/>
    <w:p w14:paraId="08EB057B" w14:textId="4B18435F" w:rsidR="00BE1EF7" w:rsidRPr="00F844DA" w:rsidRDefault="00BE1EF7" w:rsidP="00BE1EF7">
      <w:pPr>
        <w:rPr>
          <w:rFonts w:cs="Arial"/>
          <w:b/>
          <w:kern w:val="22"/>
        </w:rPr>
      </w:pPr>
      <w:r w:rsidRPr="00F844DA">
        <w:rPr>
          <w:rFonts w:cs="Arial"/>
          <w:b/>
          <w:kern w:val="22"/>
        </w:rPr>
        <w:t xml:space="preserve">Note: This case summary is </w:t>
      </w:r>
      <w:r>
        <w:rPr>
          <w:rFonts w:cs="Arial"/>
          <w:b/>
          <w:kern w:val="22"/>
        </w:rPr>
        <w:t>required f</w:t>
      </w:r>
      <w:r w:rsidRPr="00F844DA">
        <w:rPr>
          <w:rFonts w:cs="Arial"/>
          <w:b/>
          <w:kern w:val="22"/>
        </w:rPr>
        <w:t>or accreditation purposes.</w:t>
      </w:r>
    </w:p>
    <w:p w14:paraId="3B3DE363" w14:textId="77777777" w:rsidR="00BE1EF7" w:rsidRPr="00EB582D" w:rsidRDefault="00BE1EF7" w:rsidP="00BE1EF7">
      <w:pPr>
        <w:pStyle w:val="Heading1"/>
        <w:tabs>
          <w:tab w:val="clear" w:pos="360"/>
        </w:tabs>
      </w:pPr>
    </w:p>
    <w:p w14:paraId="504928CA" w14:textId="77777777" w:rsidR="00BE1EF7" w:rsidRPr="008869D4" w:rsidRDefault="00BE1EF7" w:rsidP="00BE1EF7">
      <w:pPr>
        <w:pStyle w:val="Heading1"/>
        <w:tabs>
          <w:tab w:val="clear" w:pos="360"/>
        </w:tabs>
        <w:rPr>
          <w:b w:val="0"/>
          <w:i/>
          <w:kern w:val="0"/>
        </w:rPr>
      </w:pPr>
      <w:r w:rsidRPr="008869D4">
        <w:rPr>
          <w:b w:val="0"/>
          <w:i/>
          <w:kern w:val="0"/>
        </w:rPr>
        <w:t>Note: For bilateral tumors, complete a separate case summary for each kidney.</w:t>
      </w:r>
    </w:p>
    <w:p w14:paraId="21AEAB0C" w14:textId="77777777" w:rsidR="00BE1EF7" w:rsidRPr="00EB582D" w:rsidRDefault="00BE1EF7" w:rsidP="00BE1EF7">
      <w:pPr>
        <w:pStyle w:val="Heading2"/>
      </w:pPr>
    </w:p>
    <w:p w14:paraId="44E4A0C9" w14:textId="77777777" w:rsidR="00BE1EF7" w:rsidRDefault="00BE1EF7" w:rsidP="00BE1EF7">
      <w:pPr>
        <w:pStyle w:val="Heading2"/>
      </w:pPr>
      <w:r>
        <w:t>Select a single response unless otherwise indicated.</w:t>
      </w:r>
    </w:p>
    <w:p w14:paraId="7CDD8207" w14:textId="77777777" w:rsidR="00BE1EF7" w:rsidRPr="00BE1EF7" w:rsidRDefault="00BE1EF7" w:rsidP="0018487C"/>
    <w:p w14:paraId="47494F05" w14:textId="05B91F9A" w:rsidR="00E43FB3" w:rsidRDefault="00E43FB3" w:rsidP="003B429F">
      <w:pPr>
        <w:pStyle w:val="Heading2"/>
      </w:pPr>
      <w:r>
        <w:t xml:space="preserve">Procedure </w:t>
      </w:r>
      <w:r w:rsidRPr="00265826">
        <w:t>(Note B)</w:t>
      </w:r>
    </w:p>
    <w:p w14:paraId="7636B2C8" w14:textId="77777777" w:rsidR="00E43FB3" w:rsidRDefault="00E43FB3" w:rsidP="00820E01">
      <w:r>
        <w:t>___ Partial nephrectomy</w:t>
      </w:r>
    </w:p>
    <w:p w14:paraId="2B75AB7A" w14:textId="77777777" w:rsidR="00E43FB3" w:rsidRDefault="00E43FB3" w:rsidP="00820E01">
      <w:r>
        <w:t>___ Radical nephrectomy</w:t>
      </w:r>
    </w:p>
    <w:p w14:paraId="3497A1BB" w14:textId="77777777" w:rsidR="006344FB" w:rsidRPr="00587D2F" w:rsidRDefault="006344FB" w:rsidP="006344FB">
      <w:pPr>
        <w:rPr>
          <w:rFonts w:cs="Arial"/>
        </w:rPr>
      </w:pPr>
      <w:r w:rsidRPr="00587D2F">
        <w:rPr>
          <w:rFonts w:cs="Arial"/>
        </w:rPr>
        <w:t>___ Other (specify): _________________________</w:t>
      </w:r>
    </w:p>
    <w:p w14:paraId="3824513C" w14:textId="77777777" w:rsidR="006344FB" w:rsidRPr="00587D2F" w:rsidRDefault="006344FB" w:rsidP="006344FB">
      <w:pPr>
        <w:rPr>
          <w:rFonts w:cs="Arial"/>
        </w:rPr>
      </w:pPr>
      <w:r w:rsidRPr="00587D2F">
        <w:rPr>
          <w:rFonts w:cs="Arial"/>
        </w:rPr>
        <w:t>___ Not specified</w:t>
      </w:r>
    </w:p>
    <w:p w14:paraId="1C29E033" w14:textId="77777777" w:rsidR="00820E01" w:rsidRDefault="00820E01" w:rsidP="00820E01"/>
    <w:p w14:paraId="53A587BE" w14:textId="29FE1044" w:rsidR="00E43FB3" w:rsidRDefault="00E43FB3" w:rsidP="003B429F">
      <w:pPr>
        <w:pStyle w:val="Heading2"/>
      </w:pPr>
      <w:r>
        <w:t xml:space="preserve">Specimen </w:t>
      </w:r>
      <w:r w:rsidR="008659B4">
        <w:t>Weight</w:t>
      </w:r>
      <w:r w:rsidR="00194C36">
        <w:t xml:space="preserve"> </w:t>
      </w:r>
    </w:p>
    <w:p w14:paraId="105558EC" w14:textId="15194D4F" w:rsidR="00E43FB3" w:rsidRDefault="00C06510" w:rsidP="003B429F">
      <w:r>
        <w:t xml:space="preserve">Nephrectomy </w:t>
      </w:r>
      <w:r w:rsidR="003B429F">
        <w:t>w</w:t>
      </w:r>
      <w:r w:rsidR="00E43FB3">
        <w:t xml:space="preserve">eight: ____ g </w:t>
      </w:r>
    </w:p>
    <w:p w14:paraId="3541017E" w14:textId="77777777" w:rsidR="00E43FB3" w:rsidRDefault="00E43FB3" w:rsidP="003B429F"/>
    <w:p w14:paraId="19E31B9D" w14:textId="77777777" w:rsidR="00E43FB3" w:rsidRDefault="00E43FB3" w:rsidP="003B429F">
      <w:pPr>
        <w:pStyle w:val="Heading2"/>
      </w:pPr>
      <w:r>
        <w:t>Specimen Laterality</w:t>
      </w:r>
      <w:r w:rsidR="00DF558A">
        <w:t xml:space="preserve"> (required for bilateral tumors only)</w:t>
      </w:r>
    </w:p>
    <w:p w14:paraId="38A70B89" w14:textId="77777777" w:rsidR="00E43FB3" w:rsidRDefault="00E43FB3" w:rsidP="003B429F">
      <w:r>
        <w:t>___ Right</w:t>
      </w:r>
    </w:p>
    <w:p w14:paraId="7B7254C4" w14:textId="77777777" w:rsidR="00E43FB3" w:rsidRDefault="00E43FB3" w:rsidP="003B429F">
      <w:r>
        <w:t>___ Left</w:t>
      </w:r>
    </w:p>
    <w:p w14:paraId="6C2AE6C6" w14:textId="77777777" w:rsidR="00E43FB3" w:rsidRDefault="00E43FB3" w:rsidP="003B429F">
      <w:r>
        <w:t>___ Not specified</w:t>
      </w:r>
    </w:p>
    <w:p w14:paraId="44E438A2" w14:textId="77777777" w:rsidR="00E43FB3" w:rsidRDefault="00E43FB3" w:rsidP="003B429F"/>
    <w:p w14:paraId="025D7EB0" w14:textId="77777777" w:rsidR="00E43FB3" w:rsidRDefault="00E43FB3" w:rsidP="003B429F">
      <w:pPr>
        <w:pStyle w:val="Heading2"/>
        <w:keepLines/>
      </w:pPr>
      <w:r>
        <w:t xml:space="preserve">Tumor Size </w:t>
      </w:r>
    </w:p>
    <w:p w14:paraId="57D1E5A0" w14:textId="5D351FFD" w:rsidR="00E43FB3" w:rsidRDefault="00E43FB3" w:rsidP="003B429F">
      <w:r>
        <w:t xml:space="preserve"> Greatest dimension</w:t>
      </w:r>
      <w:r w:rsidR="00BC3DD5">
        <w:t xml:space="preserve"> (centimeters)</w:t>
      </w:r>
      <w:r>
        <w:t>: ___ cm</w:t>
      </w:r>
    </w:p>
    <w:p w14:paraId="2A63141B" w14:textId="520F05BF" w:rsidR="00E43FB3" w:rsidRDefault="0080791F" w:rsidP="003B429F">
      <w:r>
        <w:tab/>
      </w:r>
      <w:r w:rsidR="00E43FB3">
        <w:t>Additional dimensions</w:t>
      </w:r>
      <w:r w:rsidR="00BC3DD5">
        <w:t xml:space="preserve"> (centimeters)</w:t>
      </w:r>
      <w:r w:rsidR="00E43FB3">
        <w:t>: ___ x ___ cm</w:t>
      </w:r>
    </w:p>
    <w:p w14:paraId="36070648" w14:textId="2D0875D9" w:rsidR="00E43FB3" w:rsidRDefault="00E43FB3" w:rsidP="003B429F">
      <w:r>
        <w:t>___ Cannot be determined (</w:t>
      </w:r>
      <w:r w:rsidR="00D672B5">
        <w:t>explain): ________________________</w:t>
      </w:r>
    </w:p>
    <w:p w14:paraId="4688D405" w14:textId="77777777" w:rsidR="00E43FB3" w:rsidRDefault="00E43FB3" w:rsidP="003B429F"/>
    <w:p w14:paraId="56396B8B" w14:textId="488C3F86" w:rsidR="00535D27" w:rsidRPr="004C789E" w:rsidRDefault="00535D27" w:rsidP="003B429F">
      <w:pPr>
        <w:keepNext/>
        <w:keepLines/>
        <w:rPr>
          <w:b/>
        </w:rPr>
      </w:pPr>
      <w:r w:rsidRPr="004C789E">
        <w:rPr>
          <w:b/>
        </w:rPr>
        <w:t>Specify greatest dimension of additional tumors (required for specimens with multiple tumors)</w:t>
      </w:r>
    </w:p>
    <w:p w14:paraId="03F8DC24" w14:textId="73DF85FD" w:rsidR="00E43FB3" w:rsidRDefault="00E43FB3" w:rsidP="004C789E">
      <w:pPr>
        <w:keepNext/>
        <w:keepLines/>
        <w:ind w:firstLine="720"/>
      </w:pPr>
      <w:r>
        <w:t>Greatest dimension tumor #2</w:t>
      </w:r>
      <w:r w:rsidR="00BC3DD5">
        <w:t xml:space="preserve"> (centimeters)</w:t>
      </w:r>
      <w:r>
        <w:t>: ____ cm</w:t>
      </w:r>
    </w:p>
    <w:p w14:paraId="7D22030D" w14:textId="631C47C5" w:rsidR="00E43FB3" w:rsidRDefault="00E43FB3" w:rsidP="003B429F">
      <w:pPr>
        <w:keepNext/>
        <w:keepLines/>
      </w:pPr>
      <w:r>
        <w:tab/>
        <w:t>Greatest dimension tumor #3</w:t>
      </w:r>
      <w:r w:rsidR="00BC3DD5">
        <w:t xml:space="preserve"> (centimeters)</w:t>
      </w:r>
      <w:r>
        <w:t>: ____ cm</w:t>
      </w:r>
    </w:p>
    <w:p w14:paraId="1CDC0FD9" w14:textId="72A81E54" w:rsidR="00E43FB3" w:rsidRDefault="00E43FB3" w:rsidP="003B429F">
      <w:r>
        <w:tab/>
        <w:t>Other (specify): ___________________</w:t>
      </w:r>
    </w:p>
    <w:p w14:paraId="4158B08E" w14:textId="77777777" w:rsidR="00E43FB3" w:rsidRDefault="00E43FB3" w:rsidP="003B429F"/>
    <w:p w14:paraId="0279FE53" w14:textId="77777777" w:rsidR="00E43FB3" w:rsidRPr="00877F80" w:rsidRDefault="00E43FB3" w:rsidP="003B429F">
      <w:pPr>
        <w:pStyle w:val="Heading2"/>
        <w:keepLines/>
      </w:pPr>
      <w:r w:rsidRPr="00877F80">
        <w:t>Tumor Focality</w:t>
      </w:r>
    </w:p>
    <w:p w14:paraId="1D1E5540" w14:textId="77777777" w:rsidR="00E43FB3" w:rsidRDefault="00E43FB3" w:rsidP="003B429F">
      <w:pPr>
        <w:keepNext/>
      </w:pPr>
      <w:r>
        <w:t>___ Unifocal</w:t>
      </w:r>
    </w:p>
    <w:p w14:paraId="2FB93A57" w14:textId="77777777" w:rsidR="00E43FB3" w:rsidRDefault="00E43FB3" w:rsidP="003B429F">
      <w:pPr>
        <w:keepNext/>
      </w:pPr>
      <w:r>
        <w:t>___ Multifocal</w:t>
      </w:r>
    </w:p>
    <w:p w14:paraId="3027EB5D" w14:textId="1CBFF531" w:rsidR="007128DF" w:rsidRDefault="00E43FB3" w:rsidP="003B429F">
      <w:r>
        <w:tab/>
        <w:t>Number of tumors in specimen (specify): _______</w:t>
      </w:r>
      <w:r w:rsidR="00D71CFF">
        <w:t>_______________</w:t>
      </w:r>
      <w:r>
        <w:t xml:space="preserve"> </w:t>
      </w:r>
    </w:p>
    <w:p w14:paraId="485B54E4" w14:textId="07C9339D" w:rsidR="00E43FB3" w:rsidRDefault="007128DF" w:rsidP="000E76D8">
      <w:r>
        <w:t xml:space="preserve">___ </w:t>
      </w:r>
      <w:r w:rsidR="00E43FB3">
        <w:t xml:space="preserve">Cannot be </w:t>
      </w:r>
      <w:r w:rsidR="00D672B5">
        <w:t>determined</w:t>
      </w:r>
      <w:r w:rsidR="00B41802">
        <w:t xml:space="preserve"> (explain): _______________________________</w:t>
      </w:r>
    </w:p>
    <w:p w14:paraId="72D47A47" w14:textId="77777777" w:rsidR="00E43FB3" w:rsidRDefault="00E43FB3" w:rsidP="003B429F"/>
    <w:p w14:paraId="2C1A7266" w14:textId="11B3986E" w:rsidR="00E43FB3" w:rsidRDefault="00E43FB3" w:rsidP="003B429F">
      <w:pPr>
        <w:pStyle w:val="Heading2"/>
      </w:pPr>
      <w:r>
        <w:t xml:space="preserve">Histologic Type </w:t>
      </w:r>
      <w:r w:rsidRPr="00265826">
        <w:t xml:space="preserve">(Note </w:t>
      </w:r>
      <w:r w:rsidR="0009366B">
        <w:t>C</w:t>
      </w:r>
      <w:r w:rsidRPr="00265826">
        <w:t>)</w:t>
      </w:r>
    </w:p>
    <w:p w14:paraId="0DA3840E" w14:textId="77777777" w:rsidR="00E43FB3" w:rsidRDefault="00E43FB3" w:rsidP="003B429F">
      <w:r>
        <w:t>___ Wilms tumor, favorable histology</w:t>
      </w:r>
    </w:p>
    <w:p w14:paraId="550DCE1F" w14:textId="77777777" w:rsidR="00E43FB3" w:rsidRDefault="00E43FB3" w:rsidP="003B429F">
      <w:r>
        <w:t>___ Wilms tumor, focal anaplasia</w:t>
      </w:r>
    </w:p>
    <w:p w14:paraId="0DA96E94" w14:textId="77777777" w:rsidR="00E43FB3" w:rsidRDefault="00E43FB3" w:rsidP="003B429F">
      <w:r>
        <w:t>___ Wilms tumor, diffuse anaplasia</w:t>
      </w:r>
    </w:p>
    <w:p w14:paraId="3803EC26" w14:textId="77777777" w:rsidR="00111F89" w:rsidRDefault="00111F89" w:rsidP="003B429F">
      <w:r>
        <w:t>___</w:t>
      </w:r>
      <w:r w:rsidR="009A3133">
        <w:t xml:space="preserve"> </w:t>
      </w:r>
      <w:r>
        <w:t>Nephrogenic rest only</w:t>
      </w:r>
    </w:p>
    <w:p w14:paraId="0987331E" w14:textId="77777777" w:rsidR="00111F89" w:rsidRDefault="00E43FB3" w:rsidP="003B429F">
      <w:r w:rsidRPr="000D29D6">
        <w:rPr>
          <w:lang w:val="pt-BR"/>
        </w:rPr>
        <w:t>___ Congenital mesoblastic nephroma</w:t>
      </w:r>
      <w:r w:rsidR="00510F73">
        <w:rPr>
          <w:lang w:val="pt-BR"/>
        </w:rPr>
        <w:t xml:space="preserve"> (cellular, classic</w:t>
      </w:r>
      <w:r w:rsidR="00E31C0C">
        <w:rPr>
          <w:lang w:val="pt-BR"/>
        </w:rPr>
        <w:t>,</w:t>
      </w:r>
      <w:r w:rsidR="00510F73">
        <w:rPr>
          <w:lang w:val="pt-BR"/>
        </w:rPr>
        <w:t xml:space="preserve"> or</w:t>
      </w:r>
      <w:r w:rsidR="00510F73" w:rsidRPr="008869D4">
        <w:rPr>
          <w:lang w:val="pt-BR"/>
        </w:rPr>
        <w:t xml:space="preserve"> mixed</w:t>
      </w:r>
      <w:r w:rsidR="00510F73">
        <w:rPr>
          <w:lang w:val="pt-BR"/>
        </w:rPr>
        <w:t>)</w:t>
      </w:r>
    </w:p>
    <w:p w14:paraId="56AE4862" w14:textId="4B0F66CC" w:rsidR="000F7409" w:rsidRDefault="00E43FB3" w:rsidP="000F7409">
      <w:r>
        <w:t>___ Clear cell sarcoma</w:t>
      </w:r>
      <w:r w:rsidR="003418E9">
        <w:t xml:space="preserve"> of kidney</w:t>
      </w:r>
    </w:p>
    <w:p w14:paraId="771BB243" w14:textId="77777777" w:rsidR="00E43FB3" w:rsidRDefault="00E43FB3" w:rsidP="003B429F">
      <w:r>
        <w:t>___ Rhabdoid tumor</w:t>
      </w:r>
    </w:p>
    <w:p w14:paraId="0BA84B39" w14:textId="525A72D8" w:rsidR="00741505" w:rsidRDefault="00E43FB3" w:rsidP="00741505">
      <w:r w:rsidRPr="00741505">
        <w:t xml:space="preserve">___ Malignant neoplasm, type </w:t>
      </w:r>
      <w:r w:rsidR="004F6E83" w:rsidRPr="00741505">
        <w:t>cannot be determined</w:t>
      </w:r>
      <w:r w:rsidR="00FC3C3A" w:rsidRPr="00741505">
        <w:t xml:space="preserve"> (explain): ___________________</w:t>
      </w:r>
    </w:p>
    <w:p w14:paraId="6F3C89C9" w14:textId="77777777" w:rsidR="00741505" w:rsidRDefault="00741505" w:rsidP="00741505">
      <w:r>
        <w:t>___ Other (specify): ____________________________</w:t>
      </w:r>
    </w:p>
    <w:p w14:paraId="36AB933E" w14:textId="77777777" w:rsidR="00741505" w:rsidRPr="00741505" w:rsidRDefault="00741505" w:rsidP="00741505"/>
    <w:p w14:paraId="72F49797" w14:textId="77777777" w:rsidR="00741505" w:rsidRDefault="00741505" w:rsidP="003B429F">
      <w:pPr>
        <w:pStyle w:val="Heading2"/>
        <w:keepLines/>
        <w:tabs>
          <w:tab w:val="clear" w:pos="360"/>
        </w:tabs>
      </w:pPr>
    </w:p>
    <w:p w14:paraId="5C63F29F" w14:textId="257092D6" w:rsidR="00E43FB3" w:rsidRDefault="00E43FB3" w:rsidP="003B429F">
      <w:pPr>
        <w:pStyle w:val="Heading2"/>
        <w:keepLines/>
        <w:tabs>
          <w:tab w:val="clear" w:pos="360"/>
        </w:tabs>
      </w:pPr>
      <w:r>
        <w:t>Tumor</w:t>
      </w:r>
      <w:r w:rsidR="00CA1D4F">
        <w:t xml:space="preserve"> Extent</w:t>
      </w:r>
      <w:r w:rsidR="004821DF">
        <w:t xml:space="preserve"> </w:t>
      </w:r>
      <w:r w:rsidR="00B93765">
        <w:t xml:space="preserve">(Note </w:t>
      </w:r>
      <w:r w:rsidR="0009366B">
        <w:t>D</w:t>
      </w:r>
      <w:r w:rsidR="00B93765">
        <w:t>)</w:t>
      </w:r>
    </w:p>
    <w:p w14:paraId="015FAF22" w14:textId="77777777" w:rsidR="00E31C0C" w:rsidRPr="00E31C0C" w:rsidRDefault="00E31C0C" w:rsidP="003B429F"/>
    <w:p w14:paraId="4ECE5802" w14:textId="77777777" w:rsidR="00E43FB3" w:rsidRPr="00741505" w:rsidRDefault="00E43FB3" w:rsidP="003B429F">
      <w:pPr>
        <w:rPr>
          <w:b/>
          <w:lang w:val="pt-BR"/>
        </w:rPr>
      </w:pPr>
      <w:r w:rsidRPr="00741505">
        <w:rPr>
          <w:b/>
          <w:lang w:val="pt-BR"/>
        </w:rPr>
        <w:t>Gerota’s Fascia</w:t>
      </w:r>
    </w:p>
    <w:p w14:paraId="5D132875" w14:textId="77777777" w:rsidR="00E43FB3" w:rsidRPr="000D29D6" w:rsidRDefault="00E43FB3" w:rsidP="008869D4">
      <w:pPr>
        <w:keepLines/>
        <w:rPr>
          <w:lang w:val="pt-BR"/>
        </w:rPr>
      </w:pPr>
      <w:r w:rsidRPr="000D29D6">
        <w:rPr>
          <w:lang w:val="pt-BR"/>
        </w:rPr>
        <w:t>___ Gerota’s fascia intact</w:t>
      </w:r>
    </w:p>
    <w:p w14:paraId="4303ECBE" w14:textId="77777777" w:rsidR="00E43FB3" w:rsidRPr="000D29D6" w:rsidRDefault="00E43FB3" w:rsidP="008869D4">
      <w:pPr>
        <w:keepLines/>
        <w:rPr>
          <w:lang w:val="pt-BR"/>
        </w:rPr>
      </w:pPr>
      <w:r w:rsidRPr="000D29D6">
        <w:rPr>
          <w:lang w:val="pt-BR"/>
        </w:rPr>
        <w:t>___ Gerota’s fascia disrupted</w:t>
      </w:r>
    </w:p>
    <w:p w14:paraId="089DFF82" w14:textId="6A000497" w:rsidR="00E43FB3" w:rsidRDefault="00E43FB3" w:rsidP="008869D4">
      <w:pPr>
        <w:keepLines/>
      </w:pPr>
      <w:r>
        <w:t xml:space="preserve">___ Cannot be </w:t>
      </w:r>
      <w:r w:rsidR="004821DF">
        <w:t>determined</w:t>
      </w:r>
    </w:p>
    <w:p w14:paraId="305FC078" w14:textId="77777777" w:rsidR="00E43FB3" w:rsidRDefault="00E43FB3" w:rsidP="008869D4"/>
    <w:p w14:paraId="646795CE" w14:textId="77777777" w:rsidR="00E43FB3" w:rsidRPr="003418E9" w:rsidRDefault="00E43FB3" w:rsidP="003B429F">
      <w:pPr>
        <w:pStyle w:val="Heading2"/>
        <w:keepLines/>
      </w:pPr>
      <w:r w:rsidRPr="003418E9">
        <w:t xml:space="preserve">Renal Sinus </w:t>
      </w:r>
    </w:p>
    <w:p w14:paraId="74EAF459" w14:textId="0C1243B3" w:rsidR="00E43FB3" w:rsidRDefault="00E43FB3" w:rsidP="003B429F">
      <w:pPr>
        <w:keepNext/>
        <w:keepLines/>
      </w:pPr>
      <w:r>
        <w:t xml:space="preserve">___ </w:t>
      </w:r>
      <w:r w:rsidR="004821DF">
        <w:t>No r</w:t>
      </w:r>
      <w:r>
        <w:t>enal sinus involvement by tumor</w:t>
      </w:r>
      <w:r w:rsidR="00C81B80">
        <w:t xml:space="preserve"> </w:t>
      </w:r>
      <w:r>
        <w:t>identified</w:t>
      </w:r>
    </w:p>
    <w:p w14:paraId="74ACE57A" w14:textId="77777777" w:rsidR="00E43FB3" w:rsidRDefault="00E43FB3" w:rsidP="003B429F">
      <w:pPr>
        <w:keepNext/>
        <w:keepLines/>
      </w:pPr>
      <w:r>
        <w:t>___ Tumor minimally extends into renal sinus soft tissue</w:t>
      </w:r>
    </w:p>
    <w:p w14:paraId="27EC6FC9" w14:textId="33BBD4BD" w:rsidR="00E43FB3" w:rsidRDefault="00E43FB3" w:rsidP="003B429F">
      <w:pPr>
        <w:keepNext/>
        <w:keepLines/>
      </w:pPr>
      <w:r>
        <w:t xml:space="preserve">___ Tumor </w:t>
      </w:r>
      <w:r w:rsidR="00EF6CD5">
        <w:t xml:space="preserve">more than minimally </w:t>
      </w:r>
      <w:r>
        <w:t>involves renal sinus soft tissue</w:t>
      </w:r>
    </w:p>
    <w:p w14:paraId="34892C3D" w14:textId="77777777" w:rsidR="00E43FB3" w:rsidRDefault="00E43FB3" w:rsidP="003B429F">
      <w:pPr>
        <w:keepNext/>
        <w:keepLines/>
      </w:pPr>
      <w:r>
        <w:t xml:space="preserve">___ Tumor involves lymph-vascular spaces in the renal sinus </w:t>
      </w:r>
    </w:p>
    <w:p w14:paraId="0D72FF2C" w14:textId="77777777" w:rsidR="004821DF" w:rsidRDefault="004821DF" w:rsidP="003B429F">
      <w:pPr>
        <w:widowControl w:val="0"/>
      </w:pPr>
      <w:r>
        <w:t>___ Cannot be determined (explain): ____________________________</w:t>
      </w:r>
    </w:p>
    <w:p w14:paraId="0FB3FAC0" w14:textId="77777777" w:rsidR="00E43FB3" w:rsidRDefault="00E43FB3" w:rsidP="008869D4">
      <w:pPr>
        <w:widowControl w:val="0"/>
      </w:pPr>
    </w:p>
    <w:p w14:paraId="06A76155" w14:textId="77777777" w:rsidR="00E43FB3" w:rsidRPr="004C789E" w:rsidRDefault="00E43FB3" w:rsidP="008869D4">
      <w:pPr>
        <w:keepLines/>
        <w:rPr>
          <w:b/>
          <w:lang w:val="fr-FR"/>
        </w:rPr>
      </w:pPr>
      <w:proofErr w:type="spellStart"/>
      <w:r w:rsidRPr="004C789E">
        <w:rPr>
          <w:b/>
          <w:lang w:val="fr-FR"/>
        </w:rPr>
        <w:t>Renal</w:t>
      </w:r>
      <w:proofErr w:type="spellEnd"/>
      <w:r w:rsidRPr="004C789E">
        <w:rPr>
          <w:b/>
          <w:lang w:val="fr-FR"/>
        </w:rPr>
        <w:t xml:space="preserve"> Vein</w:t>
      </w:r>
    </w:p>
    <w:p w14:paraId="67227528" w14:textId="08EE4EF5" w:rsidR="00E43FB3" w:rsidRDefault="00E43FB3" w:rsidP="008869D4">
      <w:pPr>
        <w:keepLines/>
      </w:pPr>
      <w:r>
        <w:t xml:space="preserve">___ </w:t>
      </w:r>
      <w:r w:rsidR="004821DF">
        <w:t>No r</w:t>
      </w:r>
      <w:r>
        <w:t>enal vein invasion identified</w:t>
      </w:r>
    </w:p>
    <w:p w14:paraId="5D39958D" w14:textId="77777777" w:rsidR="00E43FB3" w:rsidRPr="00A04B66" w:rsidRDefault="00E43FB3" w:rsidP="008869D4">
      <w:pPr>
        <w:keepLines/>
        <w:rPr>
          <w:lang w:val="fr-FR"/>
        </w:rPr>
      </w:pPr>
      <w:r w:rsidRPr="00A04B66">
        <w:rPr>
          <w:lang w:val="fr-FR"/>
        </w:rPr>
        <w:t xml:space="preserve">___ </w:t>
      </w:r>
      <w:proofErr w:type="spellStart"/>
      <w:r w:rsidRPr="00A04B66">
        <w:rPr>
          <w:lang w:val="fr-FR"/>
        </w:rPr>
        <w:t>Renal</w:t>
      </w:r>
      <w:proofErr w:type="spellEnd"/>
      <w:r w:rsidRPr="00A04B66">
        <w:rPr>
          <w:lang w:val="fr-FR"/>
        </w:rPr>
        <w:t xml:space="preserve"> </w:t>
      </w:r>
      <w:proofErr w:type="spellStart"/>
      <w:r w:rsidRPr="00A04B66">
        <w:rPr>
          <w:lang w:val="fr-FR"/>
        </w:rPr>
        <w:t>vein</w:t>
      </w:r>
      <w:proofErr w:type="spellEnd"/>
      <w:r w:rsidRPr="00A04B66">
        <w:rPr>
          <w:lang w:val="fr-FR"/>
        </w:rPr>
        <w:t xml:space="preserve"> invasion present</w:t>
      </w:r>
    </w:p>
    <w:p w14:paraId="2FF56F8D" w14:textId="4DEBC5A1" w:rsidR="00E43FB3" w:rsidRDefault="00E43FB3" w:rsidP="008869D4">
      <w:pPr>
        <w:widowControl w:val="0"/>
      </w:pPr>
      <w:r>
        <w:t xml:space="preserve">___ Cannot be </w:t>
      </w:r>
      <w:r w:rsidR="004821DF">
        <w:t>determined</w:t>
      </w:r>
      <w:r w:rsidR="00A30209">
        <w:t xml:space="preserve"> (explain): ____________________________</w:t>
      </w:r>
    </w:p>
    <w:p w14:paraId="75C53CE6" w14:textId="77777777" w:rsidR="00EF6CD5" w:rsidRDefault="00EF6CD5" w:rsidP="003B429F">
      <w:pPr>
        <w:widowControl w:val="0"/>
      </w:pPr>
    </w:p>
    <w:p w14:paraId="2ABE4B1A" w14:textId="77777777" w:rsidR="00EF6CD5" w:rsidRPr="004C789E" w:rsidRDefault="00EF6CD5" w:rsidP="003B429F">
      <w:pPr>
        <w:keepLines/>
        <w:rPr>
          <w:b/>
        </w:rPr>
      </w:pPr>
      <w:r w:rsidRPr="004C789E">
        <w:rPr>
          <w:b/>
        </w:rPr>
        <w:t>Renal Capsule</w:t>
      </w:r>
    </w:p>
    <w:p w14:paraId="62EE9753" w14:textId="77777777" w:rsidR="00E4334F" w:rsidRPr="00605B24" w:rsidRDefault="00EF6CD5" w:rsidP="00E4334F">
      <w:pPr>
        <w:keepLines/>
      </w:pPr>
      <w:r w:rsidRPr="00605B24">
        <w:t>___</w:t>
      </w:r>
      <w:r w:rsidR="009A3133" w:rsidRPr="00605B24">
        <w:t xml:space="preserve"> </w:t>
      </w:r>
      <w:r w:rsidR="000D5E99">
        <w:t>No e</w:t>
      </w:r>
      <w:r w:rsidRPr="00605B24">
        <w:t>xtension beyond renal capsule</w:t>
      </w:r>
      <w:r w:rsidR="00B676DF">
        <w:t xml:space="preserve"> identified</w:t>
      </w:r>
    </w:p>
    <w:p w14:paraId="6153EE8C" w14:textId="052B231C" w:rsidR="00EF6CD5" w:rsidRPr="00605B24" w:rsidRDefault="00EF6CD5" w:rsidP="003B429F">
      <w:pPr>
        <w:keepLines/>
      </w:pPr>
      <w:r w:rsidRPr="00605B24">
        <w:t>___ Extension beyond renal capsule present</w:t>
      </w:r>
    </w:p>
    <w:p w14:paraId="73373C26" w14:textId="77777777" w:rsidR="00EF6CD5" w:rsidRPr="00605B24" w:rsidRDefault="00EF6CD5" w:rsidP="003B429F">
      <w:pPr>
        <w:widowControl w:val="0"/>
      </w:pPr>
      <w:r w:rsidRPr="00605B24">
        <w:t>___</w:t>
      </w:r>
      <w:r w:rsidR="009A3133" w:rsidRPr="00605B24">
        <w:t xml:space="preserve"> </w:t>
      </w:r>
      <w:r w:rsidRPr="00605B24">
        <w:t xml:space="preserve">Cannot be </w:t>
      </w:r>
      <w:r w:rsidR="004821DF" w:rsidRPr="00605B24">
        <w:t>determined (explain): _____________________</w:t>
      </w:r>
    </w:p>
    <w:p w14:paraId="4AD34B91" w14:textId="77777777" w:rsidR="00E43FB3" w:rsidRDefault="00E43FB3" w:rsidP="008869D4">
      <w:pPr>
        <w:ind w:firstLine="720"/>
      </w:pPr>
    </w:p>
    <w:p w14:paraId="2706CCFF" w14:textId="77777777" w:rsidR="00BF755C" w:rsidRPr="004C789E" w:rsidRDefault="00E43FB3" w:rsidP="003B429F">
      <w:pPr>
        <w:keepNext/>
        <w:keepLines/>
        <w:rPr>
          <w:b/>
        </w:rPr>
      </w:pPr>
      <w:r w:rsidRPr="004C789E">
        <w:rPr>
          <w:b/>
        </w:rPr>
        <w:t xml:space="preserve">Adjacent Organ Involvement </w:t>
      </w:r>
    </w:p>
    <w:p w14:paraId="76304728" w14:textId="77777777" w:rsidR="00E43FB3" w:rsidRDefault="00E43FB3" w:rsidP="003B429F">
      <w:r>
        <w:t xml:space="preserve">___ </w:t>
      </w:r>
      <w:r w:rsidR="00C81B80">
        <w:t>No t</w:t>
      </w:r>
      <w:r>
        <w:t>umor extension into adjacent organ</w:t>
      </w:r>
      <w:r w:rsidR="00C81B80">
        <w:t xml:space="preserve">s </w:t>
      </w:r>
      <w:r>
        <w:t xml:space="preserve">identified </w:t>
      </w:r>
    </w:p>
    <w:p w14:paraId="4AF32BE0" w14:textId="77777777" w:rsidR="00E43FB3" w:rsidRDefault="00E43FB3" w:rsidP="008869D4">
      <w:pPr>
        <w:keepLines/>
      </w:pPr>
      <w:r>
        <w:t>___ Tumor extension into adjacent organ present (specify organ: ________________)</w:t>
      </w:r>
    </w:p>
    <w:p w14:paraId="556B3B89" w14:textId="2E470649" w:rsidR="00E43FB3" w:rsidRDefault="00E43FB3" w:rsidP="003B429F">
      <w:r>
        <w:t xml:space="preserve">___ Cannot be </w:t>
      </w:r>
      <w:r w:rsidR="004F6E83">
        <w:t>determined</w:t>
      </w:r>
      <w:r w:rsidR="00A30209">
        <w:t xml:space="preserve"> (explain): ____________________________</w:t>
      </w:r>
    </w:p>
    <w:p w14:paraId="1FAAECCE" w14:textId="77777777" w:rsidR="004E31A9" w:rsidRDefault="004E31A9" w:rsidP="003B429F"/>
    <w:p w14:paraId="1563C994" w14:textId="77777777" w:rsidR="004E31A9" w:rsidRDefault="004E31A9" w:rsidP="004E31A9">
      <w:pPr>
        <w:pStyle w:val="Heading2"/>
        <w:keepNext w:val="0"/>
        <w:keepLines/>
      </w:pPr>
      <w:r>
        <w:t xml:space="preserve">Margins </w:t>
      </w:r>
    </w:p>
    <w:p w14:paraId="3038F6BA" w14:textId="77777777" w:rsidR="004E31A9" w:rsidRPr="004821DF" w:rsidRDefault="004E31A9" w:rsidP="004E31A9">
      <w:r>
        <w:t>___ Cannot be assessed</w:t>
      </w:r>
    </w:p>
    <w:p w14:paraId="145E0DBF" w14:textId="77777777" w:rsidR="004E31A9" w:rsidRDefault="004E31A9" w:rsidP="004E31A9">
      <w:r>
        <w:t xml:space="preserve">___ Uninvolved by tumor </w:t>
      </w:r>
    </w:p>
    <w:p w14:paraId="655DDBDC" w14:textId="5AD13FE4" w:rsidR="00304A70" w:rsidRDefault="004E31A9" w:rsidP="004E31A9">
      <w:r>
        <w:tab/>
      </w:r>
      <w:r w:rsidR="00264C03">
        <w:t xml:space="preserve">+ </w:t>
      </w:r>
      <w:r>
        <w:t>Distance of tumor from closest margin(s)</w:t>
      </w:r>
      <w:r w:rsidR="004D6452">
        <w:t xml:space="preserve"> (centimeters</w:t>
      </w:r>
      <w:r>
        <w:t xml:space="preserve">): </w:t>
      </w:r>
      <w:r w:rsidR="00881FDA">
        <w:t>_</w:t>
      </w:r>
      <w:r w:rsidR="00A111DF" w:rsidRPr="0087256D">
        <w:rPr>
          <w:rFonts w:cs="Arial"/>
        </w:rPr>
        <w:t xml:space="preserve">___ </w:t>
      </w:r>
      <w:r w:rsidR="00F355E9">
        <w:t>c</w:t>
      </w:r>
      <w:r>
        <w:t>m</w:t>
      </w:r>
    </w:p>
    <w:p w14:paraId="7742197F" w14:textId="288BCE82" w:rsidR="004E31A9" w:rsidRDefault="00304A70" w:rsidP="004E31A9">
      <w:r>
        <w:tab/>
      </w:r>
      <w:r w:rsidR="00264C03">
        <w:t xml:space="preserve">+ </w:t>
      </w:r>
      <w:r>
        <w:t>Specify margin: __________________________</w:t>
      </w:r>
      <w:r w:rsidR="004E31A9">
        <w:t xml:space="preserve"> </w:t>
      </w:r>
    </w:p>
    <w:p w14:paraId="3DD9176C" w14:textId="77777777" w:rsidR="004E31A9" w:rsidRDefault="004E31A9" w:rsidP="004E31A9">
      <w:r>
        <w:t>___ Involved by tumor</w:t>
      </w:r>
    </w:p>
    <w:p w14:paraId="4C644E7E" w14:textId="77777777" w:rsidR="004E31A9" w:rsidRDefault="004E31A9" w:rsidP="004E31A9">
      <w:pPr>
        <w:ind w:firstLine="720"/>
      </w:pPr>
      <w:r>
        <w:t>Specify: ___________________</w:t>
      </w:r>
    </w:p>
    <w:p w14:paraId="0DD7E870" w14:textId="77777777" w:rsidR="00E43FB3" w:rsidRDefault="00E43FB3" w:rsidP="003B429F"/>
    <w:p w14:paraId="23379CA8" w14:textId="6FA2C31C" w:rsidR="00DF558A" w:rsidRPr="004D4AD1" w:rsidRDefault="00DF558A" w:rsidP="008869D4">
      <w:pPr>
        <w:keepNext/>
        <w:tabs>
          <w:tab w:val="left" w:pos="1620"/>
        </w:tabs>
      </w:pPr>
      <w:r w:rsidRPr="004D4AD1">
        <w:t xml:space="preserve">+ </w:t>
      </w:r>
      <w:r w:rsidRPr="0018487C">
        <w:t>Posttherapy Histologic Classification</w:t>
      </w:r>
      <w:r w:rsidR="00914F20" w:rsidRPr="0018487C">
        <w:t xml:space="preserve"> </w:t>
      </w:r>
    </w:p>
    <w:p w14:paraId="27819EB7" w14:textId="01E0497B" w:rsidR="00DF558A" w:rsidRPr="00E31C0C" w:rsidRDefault="00DF558A" w:rsidP="003B429F">
      <w:pPr>
        <w:keepNext/>
        <w:tabs>
          <w:tab w:val="left" w:pos="1620"/>
        </w:tabs>
        <w:spacing w:before="60" w:after="60"/>
        <w:ind w:left="187"/>
        <w:rPr>
          <w:i/>
          <w:sz w:val="18"/>
          <w:szCs w:val="18"/>
        </w:rPr>
      </w:pPr>
      <w:r w:rsidRPr="00E31C0C">
        <w:rPr>
          <w:i/>
          <w:sz w:val="18"/>
          <w:szCs w:val="18"/>
        </w:rPr>
        <w:t xml:space="preserve">The histologic evidence of response to therapy may be used to guide further therapy. </w:t>
      </w:r>
      <w:r w:rsidR="00881FDA" w:rsidRPr="00E31C0C">
        <w:rPr>
          <w:i/>
          <w:sz w:val="18"/>
          <w:szCs w:val="18"/>
        </w:rPr>
        <w:t>Therefore,</w:t>
      </w:r>
      <w:r w:rsidRPr="00E31C0C">
        <w:rPr>
          <w:i/>
          <w:sz w:val="18"/>
          <w:szCs w:val="18"/>
        </w:rPr>
        <w:t xml:space="preserve"> tumors that have previously undergone therapy should be given a posttherapy classification (described in detail in Note </w:t>
      </w:r>
      <w:r w:rsidR="000021BC">
        <w:rPr>
          <w:i/>
          <w:sz w:val="18"/>
          <w:szCs w:val="18"/>
        </w:rPr>
        <w:t>D</w:t>
      </w:r>
      <w:r w:rsidRPr="00E31C0C">
        <w:rPr>
          <w:i/>
          <w:sz w:val="18"/>
          <w:szCs w:val="18"/>
        </w:rPr>
        <w:t>)</w:t>
      </w:r>
      <w:r w:rsidR="00FC5B57">
        <w:rPr>
          <w:i/>
          <w:sz w:val="18"/>
          <w:szCs w:val="18"/>
        </w:rPr>
        <w:t>.</w:t>
      </w:r>
      <w:r w:rsidRPr="00E31C0C">
        <w:rPr>
          <w:i/>
          <w:sz w:val="18"/>
          <w:szCs w:val="18"/>
        </w:rPr>
        <w:t xml:space="preserve"> </w:t>
      </w:r>
    </w:p>
    <w:p w14:paraId="32B2A979" w14:textId="1616A7A3" w:rsidR="00DF558A" w:rsidRDefault="00DF558A" w:rsidP="003B429F">
      <w:pPr>
        <w:keepNext/>
        <w:tabs>
          <w:tab w:val="left" w:pos="1620"/>
        </w:tabs>
      </w:pPr>
      <w:r>
        <w:t>+ ___</w:t>
      </w:r>
      <w:r w:rsidR="00F355E9">
        <w:t xml:space="preserve"> No known preoperative therapy (not applicable</w:t>
      </w:r>
      <w:r>
        <w:t>)</w:t>
      </w:r>
    </w:p>
    <w:p w14:paraId="0B1C5C61" w14:textId="77777777" w:rsidR="00DF558A" w:rsidRDefault="00DF558A" w:rsidP="003B429F">
      <w:pPr>
        <w:tabs>
          <w:tab w:val="left" w:pos="1620"/>
        </w:tabs>
        <w:ind w:left="630" w:hanging="630"/>
      </w:pPr>
      <w:r>
        <w:t>+ ___</w:t>
      </w:r>
      <w:r w:rsidR="00914F20">
        <w:t xml:space="preserve"> </w:t>
      </w:r>
      <w:r>
        <w:t>Low risk (no viable Wilms tumor present other than scattered nephroblastic tubules that may represent residual nephrogenic rest)</w:t>
      </w:r>
    </w:p>
    <w:p w14:paraId="5A10AB69" w14:textId="77777777" w:rsidR="00DF558A" w:rsidRDefault="00DF558A" w:rsidP="003B429F">
      <w:pPr>
        <w:tabs>
          <w:tab w:val="left" w:pos="1620"/>
        </w:tabs>
      </w:pPr>
      <w:r>
        <w:t>+ ___ Intermediate risk</w:t>
      </w:r>
    </w:p>
    <w:p w14:paraId="4C8CC17F" w14:textId="27EBF45E" w:rsidR="00DF558A" w:rsidRDefault="00DF558A" w:rsidP="003B429F">
      <w:r>
        <w:tab/>
      </w:r>
      <w:r w:rsidR="003418E9">
        <w:t xml:space="preserve">+ </w:t>
      </w:r>
      <w:r>
        <w:t>___ Viable tumor present comprising &lt;33% of mass, regardless of histology</w:t>
      </w:r>
    </w:p>
    <w:p w14:paraId="4EE8039F" w14:textId="30486B14" w:rsidR="00DF558A" w:rsidRDefault="003418E9" w:rsidP="003B429F">
      <w:pPr>
        <w:ind w:left="1350" w:hanging="630"/>
      </w:pPr>
      <w:r>
        <w:t xml:space="preserve">+ </w:t>
      </w:r>
      <w:r w:rsidR="00DF558A">
        <w:t>___ Viable tumor present comprising &gt;33% of mass, with blastemal histology present in &lt;66% of viable tumor</w:t>
      </w:r>
    </w:p>
    <w:p w14:paraId="35DFC67A" w14:textId="4C98F9E2" w:rsidR="00DF558A" w:rsidRDefault="00DF558A" w:rsidP="003B429F">
      <w:pPr>
        <w:tabs>
          <w:tab w:val="left" w:pos="1620"/>
        </w:tabs>
      </w:pPr>
      <w:r>
        <w:t>+ ___ High risk (viable tumor &gt;3</w:t>
      </w:r>
      <w:r w:rsidR="00914F20">
        <w:t>3</w:t>
      </w:r>
      <w:r>
        <w:t>% of mass with blastemal histology present in &gt;66% of viable tumor)</w:t>
      </w:r>
    </w:p>
    <w:p w14:paraId="64CDF662" w14:textId="6AB394EA" w:rsidR="00DF558A" w:rsidRDefault="00DF558A" w:rsidP="008869D4">
      <w:pPr>
        <w:tabs>
          <w:tab w:val="left" w:pos="1620"/>
        </w:tabs>
      </w:pPr>
      <w:r>
        <w:t>+ ___ Cannot be determined</w:t>
      </w:r>
    </w:p>
    <w:p w14:paraId="4C71F30E" w14:textId="77777777" w:rsidR="00E43FB3" w:rsidRDefault="00E43FB3" w:rsidP="003B429F">
      <w:pPr>
        <w:pStyle w:val="Heading2"/>
        <w:keepNext w:val="0"/>
      </w:pPr>
    </w:p>
    <w:p w14:paraId="6CFCA17E" w14:textId="40ED1638" w:rsidR="001D318B" w:rsidRPr="00EA1C6E" w:rsidRDefault="001D318B" w:rsidP="001D318B">
      <w:pPr>
        <w:pStyle w:val="Heading2"/>
        <w:keepLines/>
        <w:rPr>
          <w:b w:val="0"/>
        </w:rPr>
      </w:pPr>
      <w:r w:rsidRPr="00EA1C6E">
        <w:rPr>
          <w:b w:val="0"/>
        </w:rPr>
        <w:lastRenderedPageBreak/>
        <w:t>+ Nephrogenic Rests (Note E)</w:t>
      </w:r>
    </w:p>
    <w:p w14:paraId="32CC48CC" w14:textId="77777777" w:rsidR="001D318B" w:rsidRDefault="001D318B" w:rsidP="001D318B">
      <w:pPr>
        <w:keepNext/>
        <w:keepLines/>
      </w:pPr>
      <w:r>
        <w:t>+ ___ No nephrogenic rests identified</w:t>
      </w:r>
    </w:p>
    <w:p w14:paraId="621194D9" w14:textId="77777777" w:rsidR="001D318B" w:rsidRPr="00765112" w:rsidRDefault="001D318B" w:rsidP="001D318B">
      <w:pPr>
        <w:keepNext/>
        <w:keepLines/>
      </w:pPr>
      <w:r>
        <w:t>+ ___ Nephrogenic rests present</w:t>
      </w:r>
    </w:p>
    <w:p w14:paraId="57882165" w14:textId="77777777" w:rsidR="001D318B" w:rsidRDefault="001D318B" w:rsidP="001D318B">
      <w:pPr>
        <w:keepNext/>
        <w:keepLines/>
        <w:ind w:firstLine="720"/>
      </w:pPr>
      <w:r>
        <w:t>+ ___ Intralobar</w:t>
      </w:r>
    </w:p>
    <w:p w14:paraId="1C76145B" w14:textId="77777777" w:rsidR="001D318B" w:rsidRDefault="001D318B" w:rsidP="001D318B">
      <w:pPr>
        <w:keepNext/>
        <w:keepLines/>
        <w:ind w:firstLine="720"/>
      </w:pPr>
      <w:r>
        <w:t>+ ___ Perilobar</w:t>
      </w:r>
    </w:p>
    <w:p w14:paraId="78F7B9C7" w14:textId="77777777" w:rsidR="001D318B" w:rsidRDefault="001D318B" w:rsidP="001D318B">
      <w:pPr>
        <w:keepNext/>
        <w:keepLines/>
      </w:pPr>
      <w:r>
        <w:tab/>
      </w:r>
      <w:r>
        <w:tab/>
        <w:t>+ ___Diffuse, hyperplastic</w:t>
      </w:r>
    </w:p>
    <w:p w14:paraId="529EF583" w14:textId="77777777" w:rsidR="001D318B" w:rsidRDefault="001D318B" w:rsidP="001D318B">
      <w:pPr>
        <w:keepNext/>
        <w:keepLines/>
      </w:pPr>
      <w:r>
        <w:tab/>
      </w:r>
      <w:r>
        <w:tab/>
        <w:t>+ ___Multifocal</w:t>
      </w:r>
    </w:p>
    <w:p w14:paraId="373D83EC" w14:textId="77777777" w:rsidR="001D318B" w:rsidRDefault="001D318B" w:rsidP="001D318B">
      <w:pPr>
        <w:keepNext/>
        <w:keepLines/>
      </w:pPr>
      <w:r>
        <w:tab/>
      </w:r>
      <w:r>
        <w:tab/>
        <w:t>+ ___Focal</w:t>
      </w:r>
    </w:p>
    <w:p w14:paraId="4DFACCB3" w14:textId="77777777" w:rsidR="001D318B" w:rsidRDefault="001D318B" w:rsidP="001D318B">
      <w:pPr>
        <w:keepNext/>
        <w:keepLines/>
        <w:ind w:firstLine="720"/>
      </w:pPr>
      <w:r>
        <w:t>+ ___ Nephrogenic rests, unclassified</w:t>
      </w:r>
    </w:p>
    <w:p w14:paraId="298BD24F" w14:textId="77777777" w:rsidR="001D318B" w:rsidRDefault="001D318B" w:rsidP="001D318B">
      <w:r>
        <w:t>+ ___ Cannot be determined</w:t>
      </w:r>
    </w:p>
    <w:p w14:paraId="3BDB3384" w14:textId="77777777" w:rsidR="004C789E" w:rsidRDefault="004C789E" w:rsidP="003B429F">
      <w:pPr>
        <w:pStyle w:val="Heading2"/>
        <w:keepLines/>
      </w:pPr>
    </w:p>
    <w:p w14:paraId="4A8637AD" w14:textId="6E0E763F" w:rsidR="00DA63A1" w:rsidRDefault="00530995" w:rsidP="003B429F">
      <w:pPr>
        <w:pStyle w:val="Heading2"/>
        <w:keepLines/>
      </w:pPr>
      <w:r>
        <w:t xml:space="preserve">Regional </w:t>
      </w:r>
      <w:r w:rsidR="00E43FB3">
        <w:t>Lymph Nodes</w:t>
      </w:r>
    </w:p>
    <w:p w14:paraId="1A12CEA7" w14:textId="77777777" w:rsidR="00E43FB3" w:rsidRDefault="00E43FB3" w:rsidP="008869D4">
      <w:pPr>
        <w:pStyle w:val="Footer"/>
        <w:rPr>
          <w:rFonts w:cs="Verdana"/>
        </w:rPr>
      </w:pPr>
      <w:r>
        <w:rPr>
          <w:rFonts w:cs="Verdana"/>
        </w:rPr>
        <w:t>___ No nodes submitted or found</w:t>
      </w:r>
    </w:p>
    <w:p w14:paraId="5E8E983C" w14:textId="77777777" w:rsidR="00E43FB3" w:rsidRDefault="00E43FB3" w:rsidP="003B429F">
      <w:pPr>
        <w:rPr>
          <w:rFonts w:cs="Verdana"/>
        </w:rPr>
      </w:pPr>
    </w:p>
    <w:p w14:paraId="51602291" w14:textId="77777777" w:rsidR="00CA4504" w:rsidRPr="0067584D" w:rsidRDefault="00CA4504" w:rsidP="00CA4504">
      <w:pPr>
        <w:pStyle w:val="Heading2"/>
        <w:rPr>
          <w:rFonts w:cs="Arial"/>
          <w:b w:val="0"/>
          <w:i/>
          <w:u w:val="single"/>
        </w:rPr>
      </w:pPr>
      <w:r w:rsidRPr="0067584D">
        <w:rPr>
          <w:rFonts w:cs="Arial"/>
          <w:b w:val="0"/>
          <w:i/>
          <w:u w:val="single"/>
        </w:rPr>
        <w:t>Lymph Node Examination (required</w:t>
      </w:r>
      <w:r>
        <w:rPr>
          <w:rFonts w:cs="Arial"/>
          <w:b w:val="0"/>
          <w:i/>
          <w:u w:val="single"/>
        </w:rPr>
        <w:t xml:space="preserve"> </w:t>
      </w:r>
      <w:r w:rsidRPr="0067584D">
        <w:rPr>
          <w:rFonts w:cs="Arial"/>
          <w:b w:val="0"/>
          <w:i/>
          <w:u w:val="single"/>
        </w:rPr>
        <w:t>only if lymph nodes are present in the specimen)</w:t>
      </w:r>
    </w:p>
    <w:p w14:paraId="1CF72C03" w14:textId="77777777" w:rsidR="00CA4504" w:rsidRDefault="00CA4504" w:rsidP="003B429F">
      <w:pPr>
        <w:rPr>
          <w:rFonts w:cs="Verdana"/>
        </w:rPr>
      </w:pPr>
    </w:p>
    <w:p w14:paraId="08DA1C6A" w14:textId="6BE13707" w:rsidR="00E43FB3" w:rsidRDefault="00E43FB3" w:rsidP="003B429F">
      <w:pPr>
        <w:ind w:left="1080" w:hanging="1080"/>
      </w:pPr>
      <w:r w:rsidRPr="0018487C">
        <w:rPr>
          <w:b/>
        </w:rPr>
        <w:t>Number of Lymph Nodes Involved</w:t>
      </w:r>
      <w:r>
        <w:t>: ____</w:t>
      </w:r>
    </w:p>
    <w:p w14:paraId="3280C908" w14:textId="77777777" w:rsidR="00DA63A1" w:rsidRDefault="00E31C0C" w:rsidP="003B429F">
      <w:pPr>
        <w:ind w:left="1080" w:hanging="1080"/>
      </w:pPr>
      <w:r>
        <w:tab/>
      </w:r>
      <w:r w:rsidR="00DA63A1">
        <w:t>Specify site(s) if known: __________________</w:t>
      </w:r>
    </w:p>
    <w:p w14:paraId="1E2ACD4D" w14:textId="77777777" w:rsidR="00AF7472" w:rsidRDefault="00AF7472" w:rsidP="001B056B">
      <w:pPr>
        <w:ind w:left="1080" w:hanging="1080"/>
        <w:rPr>
          <w:b/>
        </w:rPr>
      </w:pPr>
    </w:p>
    <w:p w14:paraId="01E81C35" w14:textId="58CBD157" w:rsidR="001B056B" w:rsidRDefault="001B056B" w:rsidP="001B056B">
      <w:pPr>
        <w:ind w:left="1080" w:hanging="1080"/>
      </w:pPr>
      <w:r w:rsidRPr="0018487C">
        <w:rPr>
          <w:b/>
        </w:rPr>
        <w:t>Number of Lymph Nodes Examined</w:t>
      </w:r>
      <w:r>
        <w:t>: ____</w:t>
      </w:r>
    </w:p>
    <w:p w14:paraId="408EDF7E" w14:textId="2EE66C0C" w:rsidR="001B056B" w:rsidRDefault="001B056B" w:rsidP="001B056B">
      <w:pPr>
        <w:ind w:left="1080" w:hanging="1080"/>
      </w:pPr>
    </w:p>
    <w:p w14:paraId="039FE3C4" w14:textId="77777777" w:rsidR="0054684E" w:rsidRDefault="00E43FB3" w:rsidP="003B429F">
      <w:pPr>
        <w:tabs>
          <w:tab w:val="left" w:pos="900"/>
        </w:tabs>
        <w:rPr>
          <w:b/>
        </w:rPr>
      </w:pPr>
      <w:r w:rsidRPr="008828F8">
        <w:rPr>
          <w:b/>
        </w:rPr>
        <w:t xml:space="preserve">Distant </w:t>
      </w:r>
      <w:r>
        <w:rPr>
          <w:b/>
        </w:rPr>
        <w:t>M</w:t>
      </w:r>
      <w:r w:rsidRPr="008828F8">
        <w:rPr>
          <w:b/>
        </w:rPr>
        <w:t>etastasis</w:t>
      </w:r>
      <w:r w:rsidR="00DA63A1">
        <w:rPr>
          <w:b/>
        </w:rPr>
        <w:t xml:space="preserve"> </w:t>
      </w:r>
      <w:r w:rsidR="0054684E">
        <w:rPr>
          <w:b/>
        </w:rPr>
        <w:t xml:space="preserve">(required only if </w:t>
      </w:r>
      <w:r w:rsidR="004F6E83">
        <w:rPr>
          <w:b/>
        </w:rPr>
        <w:t>confirmed pathologically in this case)</w:t>
      </w:r>
    </w:p>
    <w:p w14:paraId="26DEDEB4" w14:textId="4F127230" w:rsidR="00F355E9" w:rsidRPr="00BF755C" w:rsidRDefault="00F355E9" w:rsidP="00CA4504">
      <w:pPr>
        <w:tabs>
          <w:tab w:val="left" w:pos="900"/>
        </w:tabs>
        <w:spacing w:before="60"/>
        <w:rPr>
          <w:i/>
          <w:sz w:val="18"/>
          <w:szCs w:val="18"/>
        </w:rPr>
      </w:pPr>
      <w:r w:rsidRPr="00BF755C">
        <w:rPr>
          <w:i/>
          <w:sz w:val="18"/>
          <w:szCs w:val="18"/>
        </w:rPr>
        <w:t>Note: Distant metastasis category includes both hematogenous metastasis or lymph node metastasis outside the abdomen-pelvic region (beyond the renal drainage system).</w:t>
      </w:r>
    </w:p>
    <w:p w14:paraId="27F19794" w14:textId="232E1473" w:rsidR="00E43FB3" w:rsidRDefault="00E43FB3" w:rsidP="003B429F">
      <w:pPr>
        <w:tabs>
          <w:tab w:val="left" w:pos="900"/>
        </w:tabs>
      </w:pPr>
      <w:r>
        <w:t xml:space="preserve">___ </w:t>
      </w:r>
      <w:r w:rsidR="000F4DCD">
        <w:t>P</w:t>
      </w:r>
      <w:r>
        <w:t xml:space="preserve">resent </w:t>
      </w:r>
    </w:p>
    <w:p w14:paraId="7A50E1E4" w14:textId="40CA7781" w:rsidR="00E43FB3" w:rsidRDefault="00E43FB3" w:rsidP="003B429F">
      <w:pPr>
        <w:tabs>
          <w:tab w:val="left" w:pos="900"/>
        </w:tabs>
      </w:pPr>
      <w:r>
        <w:tab/>
        <w:t>Specify site(s) if known: ____________________________</w:t>
      </w:r>
    </w:p>
    <w:p w14:paraId="17AAF994" w14:textId="77777777" w:rsidR="00E43FB3" w:rsidRDefault="00E43FB3" w:rsidP="003B429F">
      <w:pPr>
        <w:pStyle w:val="Footer"/>
        <w:tabs>
          <w:tab w:val="clear" w:pos="4320"/>
          <w:tab w:val="clear" w:pos="8640"/>
          <w:tab w:val="left" w:pos="900"/>
        </w:tabs>
      </w:pPr>
    </w:p>
    <w:p w14:paraId="153556C5" w14:textId="627A49BE" w:rsidR="00E43FB3" w:rsidRDefault="00E43FB3" w:rsidP="003B429F">
      <w:pPr>
        <w:pStyle w:val="Heading2"/>
      </w:pPr>
      <w:r>
        <w:t xml:space="preserve">Children’s Oncology Group Staging System for </w:t>
      </w:r>
      <w:r w:rsidR="00E31C0C">
        <w:t xml:space="preserve">Pediatric Renal Tumors Other Than Renal Cell Carcinoma </w:t>
      </w:r>
      <w:r w:rsidRPr="00265826">
        <w:t xml:space="preserve">(Note </w:t>
      </w:r>
      <w:r w:rsidR="00B93765">
        <w:t>F</w:t>
      </w:r>
      <w:r w:rsidRPr="00265826">
        <w:t>)</w:t>
      </w:r>
    </w:p>
    <w:p w14:paraId="3A4E794A" w14:textId="59E7DEC7" w:rsidR="008A3337" w:rsidRPr="00E31C0C" w:rsidRDefault="004C6FFD" w:rsidP="003B429F">
      <w:pPr>
        <w:spacing w:before="60" w:after="60"/>
        <w:rPr>
          <w:i/>
          <w:sz w:val="18"/>
          <w:szCs w:val="18"/>
        </w:rPr>
      </w:pPr>
      <w:r>
        <w:rPr>
          <w:i/>
          <w:sz w:val="18"/>
          <w:szCs w:val="18"/>
        </w:rPr>
        <w:t xml:space="preserve">Note: </w:t>
      </w:r>
      <w:r w:rsidR="008A3337" w:rsidRPr="00E31C0C">
        <w:rPr>
          <w:i/>
          <w:sz w:val="18"/>
          <w:szCs w:val="18"/>
        </w:rPr>
        <w:t xml:space="preserve">Local stage must be assigned by the pathologist with the caveat that he or she may not be aware of clinical or radiographic information important in assigning the clinical or overall stage (ie. presence of </w:t>
      </w:r>
      <w:r w:rsidR="000E7AAB" w:rsidRPr="00E31C0C">
        <w:rPr>
          <w:i/>
          <w:sz w:val="18"/>
          <w:szCs w:val="18"/>
        </w:rPr>
        <w:t>metastatic disease</w:t>
      </w:r>
      <w:r w:rsidR="008A3337" w:rsidRPr="00E31C0C">
        <w:rPr>
          <w:i/>
          <w:sz w:val="18"/>
          <w:szCs w:val="18"/>
        </w:rPr>
        <w:t>).</w:t>
      </w:r>
    </w:p>
    <w:p w14:paraId="6F8FEEC9" w14:textId="77777777" w:rsidR="008A3337" w:rsidRPr="005F7451" w:rsidRDefault="005F7451" w:rsidP="003B429F">
      <w:r w:rsidRPr="00605B24">
        <w:t>___ Not applicable (n</w:t>
      </w:r>
      <w:r w:rsidRPr="005F7451">
        <w:t>eph</w:t>
      </w:r>
      <w:r>
        <w:t>ro</w:t>
      </w:r>
      <w:r w:rsidRPr="00605B24">
        <w:t>genic rests only)</w:t>
      </w:r>
    </w:p>
    <w:p w14:paraId="79FD6134" w14:textId="365944E2" w:rsidR="003E4D59" w:rsidRDefault="00E43FB3" w:rsidP="004C789E">
      <w:pPr>
        <w:pStyle w:val="Footer"/>
        <w:keepNext/>
        <w:tabs>
          <w:tab w:val="clear" w:pos="4320"/>
          <w:tab w:val="clear" w:pos="8640"/>
        </w:tabs>
        <w:ind w:left="360" w:hanging="360"/>
      </w:pPr>
      <w:r>
        <w:t xml:space="preserve">___ </w:t>
      </w:r>
      <w:r w:rsidR="001268BB">
        <w:t xml:space="preserve">Local </w:t>
      </w:r>
      <w:r>
        <w:t>Stage I:  Tumor limited to kidney and completely resected</w:t>
      </w:r>
    </w:p>
    <w:p w14:paraId="1170F538" w14:textId="77777777" w:rsidR="00BA169E" w:rsidRDefault="00BA169E" w:rsidP="004C789E">
      <w:pPr>
        <w:pStyle w:val="Footer"/>
        <w:keepNext/>
        <w:tabs>
          <w:tab w:val="clear" w:pos="4320"/>
          <w:tab w:val="clear" w:pos="8640"/>
        </w:tabs>
        <w:spacing w:before="60" w:after="60"/>
        <w:ind w:left="720"/>
        <w:rPr>
          <w:i/>
        </w:rPr>
      </w:pPr>
      <w:r w:rsidRPr="004C789E">
        <w:rPr>
          <w:i/>
        </w:rPr>
        <w:t xml:space="preserve">Note: </w:t>
      </w:r>
      <w:r w:rsidR="003E4D59" w:rsidRPr="004C789E">
        <w:rPr>
          <w:i/>
        </w:rPr>
        <w:t xml:space="preserve">Local Stage I requires </w:t>
      </w:r>
      <w:proofErr w:type="gramStart"/>
      <w:r w:rsidR="003E4D59" w:rsidRPr="004C789E">
        <w:rPr>
          <w:i/>
        </w:rPr>
        <w:t>all of</w:t>
      </w:r>
      <w:proofErr w:type="gramEnd"/>
      <w:r w:rsidR="003E4D59" w:rsidRPr="004C789E">
        <w:rPr>
          <w:i/>
        </w:rPr>
        <w:t xml:space="preserve"> the following to be true: No penetration of renal capsule by tumor identified, and; No tumor involvement of extrarenal or renal sinus lymph-vascular spaces identified, and; No tumor metastasis to lymph nodes </w:t>
      </w:r>
    </w:p>
    <w:p w14:paraId="18EDD70D" w14:textId="07A28E9A" w:rsidR="00E43FB3" w:rsidRDefault="00E43FB3" w:rsidP="008869D4">
      <w:pPr>
        <w:keepNext/>
        <w:keepLines/>
        <w:ind w:left="360" w:hanging="360"/>
      </w:pPr>
      <w:r>
        <w:t xml:space="preserve">___ </w:t>
      </w:r>
      <w:r w:rsidR="001268BB">
        <w:t xml:space="preserve">Local </w:t>
      </w:r>
      <w:r>
        <w:t xml:space="preserve">Stage II:  Tumor extends beyond kidney </w:t>
      </w:r>
      <w:r w:rsidR="001268BB">
        <w:t xml:space="preserve">but </w:t>
      </w:r>
      <w:r w:rsidR="00C06510">
        <w:t xml:space="preserve">is </w:t>
      </w:r>
      <w:r w:rsidR="001268BB">
        <w:t>completely resected</w:t>
      </w:r>
      <w:r w:rsidR="00744D1C">
        <w:t xml:space="preserve"> (</w:t>
      </w:r>
      <w:r w:rsidR="001268BB">
        <w:t>with negative surgical margins and negative regional lymph nodes</w:t>
      </w:r>
      <w:r w:rsidR="00744D1C">
        <w:t>)</w:t>
      </w:r>
    </w:p>
    <w:p w14:paraId="4AE87D5B" w14:textId="21FAD0AF" w:rsidR="00744D1C" w:rsidRPr="004C789E" w:rsidRDefault="00744D1C" w:rsidP="008869D4">
      <w:pPr>
        <w:keepNext/>
        <w:keepLines/>
        <w:ind w:left="360" w:hanging="360"/>
        <w:rPr>
          <w:i/>
          <w:u w:val="single"/>
        </w:rPr>
      </w:pPr>
      <w:r>
        <w:tab/>
      </w:r>
      <w:r>
        <w:tab/>
      </w:r>
      <w:r w:rsidRPr="004C789E">
        <w:rPr>
          <w:i/>
          <w:u w:val="single"/>
        </w:rPr>
        <w:t>Stage II findings (select all that apply)</w:t>
      </w:r>
    </w:p>
    <w:p w14:paraId="775FD893" w14:textId="3934F462" w:rsidR="00E43FB3" w:rsidRDefault="00E43FB3" w:rsidP="003B429F">
      <w:pPr>
        <w:keepNext/>
        <w:keepLines/>
        <w:ind w:left="720"/>
      </w:pPr>
      <w:r>
        <w:t xml:space="preserve">___ Tumor extends through the renal capsule </w:t>
      </w:r>
    </w:p>
    <w:p w14:paraId="33046ADA" w14:textId="1763254B" w:rsidR="00E43FB3" w:rsidRDefault="00E43FB3" w:rsidP="003B429F">
      <w:pPr>
        <w:keepNext/>
        <w:keepLines/>
        <w:ind w:left="1170" w:hanging="450"/>
      </w:pPr>
      <w:r>
        <w:t>___ Tumor involvement of extrarenal or renal sinus lymph-vascular spaces present</w:t>
      </w:r>
    </w:p>
    <w:p w14:paraId="4B83F2CE" w14:textId="29AC9301" w:rsidR="00E43FB3" w:rsidRDefault="00E43FB3" w:rsidP="00755AF0">
      <w:pPr>
        <w:ind w:left="1260" w:hanging="540"/>
      </w:pPr>
      <w:r>
        <w:t>___ Tumor involves renal vein</w:t>
      </w:r>
      <w:r w:rsidR="002B5751">
        <w:t>,</w:t>
      </w:r>
      <w:r>
        <w:t xml:space="preserve"> but has not been transected and is not attached to vein wall at resection</w:t>
      </w:r>
      <w:r w:rsidR="00F355E9">
        <w:t xml:space="preserve"> </w:t>
      </w:r>
      <w:r>
        <w:t>margin</w:t>
      </w:r>
    </w:p>
    <w:p w14:paraId="200698DD" w14:textId="2661BAC7" w:rsidR="00E43FB3" w:rsidRDefault="00E43FB3" w:rsidP="003B429F">
      <w:r>
        <w:tab/>
        <w:t xml:space="preserve">___ Tumor </w:t>
      </w:r>
      <w:r w:rsidR="001268BB">
        <w:t xml:space="preserve">more than minimally </w:t>
      </w:r>
      <w:r>
        <w:t>involves the renal sinus soft tissue</w:t>
      </w:r>
    </w:p>
    <w:p w14:paraId="38230976" w14:textId="6B715607" w:rsidR="00E43FB3" w:rsidRDefault="00E43FB3" w:rsidP="003B429F">
      <w:pPr>
        <w:keepNext/>
      </w:pPr>
      <w:r>
        <w:t xml:space="preserve">___ </w:t>
      </w:r>
      <w:r w:rsidR="001268BB">
        <w:t xml:space="preserve">Local </w:t>
      </w:r>
      <w:r>
        <w:t>Stage III:  Residual tumor</w:t>
      </w:r>
      <w:r w:rsidR="001268BB">
        <w:t xml:space="preserve"> is suspected </w:t>
      </w:r>
    </w:p>
    <w:p w14:paraId="6F57BB53" w14:textId="4A3C4011" w:rsidR="00744D1C" w:rsidRDefault="00744D1C" w:rsidP="003B429F">
      <w:pPr>
        <w:keepNext/>
        <w:ind w:firstLine="720"/>
      </w:pPr>
      <w:r w:rsidRPr="00880189">
        <w:rPr>
          <w:i/>
          <w:u w:val="single"/>
        </w:rPr>
        <w:t xml:space="preserve">Stage </w:t>
      </w:r>
      <w:r>
        <w:rPr>
          <w:i/>
          <w:u w:val="single"/>
        </w:rPr>
        <w:t>I</w:t>
      </w:r>
      <w:r w:rsidRPr="00880189">
        <w:rPr>
          <w:i/>
          <w:u w:val="single"/>
        </w:rPr>
        <w:t>II findings (select all that apply)</w:t>
      </w:r>
    </w:p>
    <w:p w14:paraId="332ED008" w14:textId="77777777" w:rsidR="00E43FB3" w:rsidRDefault="00E43FB3" w:rsidP="003B429F">
      <w:pPr>
        <w:keepNext/>
        <w:ind w:firstLine="720"/>
      </w:pPr>
      <w:r>
        <w:t>___ Tumor present at margin(s) of resection</w:t>
      </w:r>
    </w:p>
    <w:p w14:paraId="25EF866B" w14:textId="7DAD08C0" w:rsidR="00E43FB3" w:rsidRDefault="00E43FB3" w:rsidP="003B429F">
      <w:pPr>
        <w:keepNext/>
        <w:ind w:firstLine="720"/>
      </w:pPr>
      <w:r>
        <w:t>___ Tumor rupture identified</w:t>
      </w:r>
    </w:p>
    <w:p w14:paraId="71048398" w14:textId="77777777" w:rsidR="00E43FB3" w:rsidRDefault="00E43FB3" w:rsidP="003B429F">
      <w:pPr>
        <w:keepNext/>
        <w:ind w:firstLine="720"/>
      </w:pPr>
      <w:r>
        <w:t>___ Tumor spill before or during surgery identified</w:t>
      </w:r>
    </w:p>
    <w:p w14:paraId="55395E6C" w14:textId="77777777" w:rsidR="00E43FB3" w:rsidRDefault="00E43FB3" w:rsidP="003B429F">
      <w:pPr>
        <w:keepNext/>
        <w:ind w:firstLine="720"/>
      </w:pPr>
      <w:r>
        <w:t>___ Piecemeal excision of tumor (removal of tumor in more than 1 piece)</w:t>
      </w:r>
    </w:p>
    <w:p w14:paraId="14E826FC" w14:textId="77777777" w:rsidR="00E43FB3" w:rsidRDefault="00E43FB3" w:rsidP="003B429F">
      <w:pPr>
        <w:keepNext/>
        <w:ind w:left="450" w:firstLine="270"/>
      </w:pPr>
      <w:r>
        <w:t>___ Metastatic tumor in regional lymph nodes identified</w:t>
      </w:r>
    </w:p>
    <w:p w14:paraId="292C4B8B" w14:textId="77777777" w:rsidR="00E43FB3" w:rsidRDefault="00E43FB3" w:rsidP="003B429F">
      <w:pPr>
        <w:ind w:left="450" w:firstLine="270"/>
      </w:pPr>
      <w:r>
        <w:t>___ History of renal tumor biopsy before definitive surgery</w:t>
      </w:r>
    </w:p>
    <w:p w14:paraId="497506CF" w14:textId="31BCE2E5" w:rsidR="00305F61" w:rsidRPr="004C789E" w:rsidRDefault="00E43FB3" w:rsidP="004C789E">
      <w:pPr>
        <w:pStyle w:val="Footer"/>
        <w:keepNext/>
        <w:tabs>
          <w:tab w:val="clear" w:pos="4320"/>
          <w:tab w:val="clear" w:pos="8640"/>
        </w:tabs>
        <w:rPr>
          <w:vertAlign w:val="superscript"/>
        </w:rPr>
      </w:pPr>
      <w:r>
        <w:lastRenderedPageBreak/>
        <w:t>___ Stage IV:  Metastatic disease</w:t>
      </w:r>
      <w:r w:rsidR="00744D1C">
        <w:t xml:space="preserve"> </w:t>
      </w:r>
    </w:p>
    <w:p w14:paraId="531ED007" w14:textId="3F61EFBF" w:rsidR="00BA169E" w:rsidRDefault="00BA169E" w:rsidP="004C789E">
      <w:pPr>
        <w:pStyle w:val="Footer"/>
        <w:keepNext/>
        <w:tabs>
          <w:tab w:val="clear" w:pos="4320"/>
          <w:tab w:val="clear" w:pos="8640"/>
        </w:tabs>
        <w:spacing w:before="60" w:after="60"/>
        <w:ind w:left="720"/>
        <w:rPr>
          <w:i/>
        </w:rPr>
      </w:pPr>
      <w:r>
        <w:rPr>
          <w:i/>
          <w:sz w:val="18"/>
          <w:szCs w:val="18"/>
          <w:vertAlign w:val="superscript"/>
        </w:rPr>
        <w:t xml:space="preserve"> </w:t>
      </w:r>
      <w:r w:rsidRPr="004C789E">
        <w:rPr>
          <w:i/>
        </w:rPr>
        <w:t xml:space="preserve">Note: </w:t>
      </w:r>
      <w:r w:rsidR="00305F61" w:rsidRPr="004C789E">
        <w:rPr>
          <w:i/>
        </w:rPr>
        <w:t xml:space="preserve">Stage IV requires hematogenous metastases or lymph node metastases outside the </w:t>
      </w:r>
      <w:proofErr w:type="spellStart"/>
      <w:r w:rsidR="00305F61" w:rsidRPr="004C789E">
        <w:rPr>
          <w:i/>
        </w:rPr>
        <w:t>abdomino</w:t>
      </w:r>
      <w:proofErr w:type="spellEnd"/>
      <w:r w:rsidR="00305F61" w:rsidRPr="004C789E">
        <w:rPr>
          <w:i/>
        </w:rPr>
        <w:t>-pelvic region (beyond renal drainage system, eg, lung, liver)</w:t>
      </w:r>
    </w:p>
    <w:p w14:paraId="75EFBCAB" w14:textId="3EE8FF05" w:rsidR="00CC2AAD" w:rsidRDefault="00E43FB3" w:rsidP="008869D4">
      <w:r>
        <w:t>___ Stage V</w:t>
      </w:r>
      <w:r w:rsidR="00CC2AAD">
        <w:t xml:space="preserve">: </w:t>
      </w:r>
      <w:r w:rsidR="00693331">
        <w:t xml:space="preserve"> </w:t>
      </w:r>
      <w:r>
        <w:t>Bilateral renal involvement at diagnosis</w:t>
      </w:r>
    </w:p>
    <w:p w14:paraId="01A743C7" w14:textId="1629B89D" w:rsidR="00E43FB3" w:rsidRDefault="00CC2AAD" w:rsidP="004C789E">
      <w:pPr>
        <w:spacing w:before="60" w:after="60"/>
        <w:ind w:left="720"/>
      </w:pPr>
      <w:r w:rsidRPr="008869D4">
        <w:rPr>
          <w:i/>
        </w:rPr>
        <w:t>Note: E</w:t>
      </w:r>
      <w:r w:rsidR="00E43FB3" w:rsidRPr="008869D4">
        <w:rPr>
          <w:i/>
        </w:rPr>
        <w:t>ach side should be staged separately</w:t>
      </w:r>
      <w:r w:rsidR="00C06510" w:rsidRPr="008869D4">
        <w:rPr>
          <w:i/>
        </w:rPr>
        <w:t xml:space="preserve"> in separate case summaries</w:t>
      </w:r>
      <w:r w:rsidR="00E43FB3" w:rsidRPr="008869D4">
        <w:rPr>
          <w:i/>
        </w:rPr>
        <w:t>, according to above</w:t>
      </w:r>
      <w:r w:rsidR="00E43FB3">
        <w:t xml:space="preserve"> </w:t>
      </w:r>
      <w:r w:rsidR="00E43FB3" w:rsidRPr="008869D4">
        <w:rPr>
          <w:i/>
        </w:rPr>
        <w:t xml:space="preserve">criteria, as </w:t>
      </w:r>
      <w:r w:rsidR="00E31C0C" w:rsidRPr="008869D4">
        <w:rPr>
          <w:i/>
        </w:rPr>
        <w:t xml:space="preserve">stage </w:t>
      </w:r>
      <w:r w:rsidR="00E43FB3" w:rsidRPr="008869D4">
        <w:rPr>
          <w:i/>
        </w:rPr>
        <w:t xml:space="preserve">I </w:t>
      </w:r>
      <w:r w:rsidR="00E31C0C" w:rsidRPr="008869D4">
        <w:rPr>
          <w:i/>
        </w:rPr>
        <w:t xml:space="preserve">through </w:t>
      </w:r>
      <w:r w:rsidR="00E43FB3" w:rsidRPr="008869D4">
        <w:rPr>
          <w:i/>
        </w:rPr>
        <w:t>IV</w:t>
      </w:r>
      <w:r w:rsidR="00373869">
        <w:rPr>
          <w:i/>
        </w:rPr>
        <w:t>.</w:t>
      </w:r>
    </w:p>
    <w:p w14:paraId="08DFE04B" w14:textId="5A9D012D" w:rsidR="00E43FB3" w:rsidRDefault="00E43FB3" w:rsidP="008869D4">
      <w:pPr>
        <w:pStyle w:val="Footer"/>
        <w:tabs>
          <w:tab w:val="clear" w:pos="4320"/>
          <w:tab w:val="clear" w:pos="8640"/>
          <w:tab w:val="left" w:pos="1620"/>
        </w:tabs>
        <w:ind w:left="720"/>
      </w:pPr>
      <w:r>
        <w:t>Specify (both):</w:t>
      </w:r>
      <w:r>
        <w:tab/>
        <w:t>Right kidney stage: ___</w:t>
      </w:r>
    </w:p>
    <w:p w14:paraId="0FAC5D2A" w14:textId="2B4DE52A" w:rsidR="00E43FB3" w:rsidRDefault="00E43FB3" w:rsidP="003B429F">
      <w:pPr>
        <w:tabs>
          <w:tab w:val="left" w:pos="1620"/>
        </w:tabs>
      </w:pPr>
      <w:r>
        <w:tab/>
      </w:r>
      <w:r>
        <w:tab/>
        <w:t>Left kidney stage: ___</w:t>
      </w:r>
    </w:p>
    <w:p w14:paraId="627ED0E9" w14:textId="77777777" w:rsidR="001268BB" w:rsidRDefault="001268BB" w:rsidP="008869D4">
      <w:pPr>
        <w:tabs>
          <w:tab w:val="left" w:pos="1620"/>
        </w:tabs>
      </w:pPr>
    </w:p>
    <w:p w14:paraId="36216921" w14:textId="7D1E0555" w:rsidR="00E43FB3" w:rsidRPr="0018487C" w:rsidRDefault="00BF755C" w:rsidP="003B429F">
      <w:pPr>
        <w:pStyle w:val="Heading2"/>
        <w:keepLines/>
        <w:rPr>
          <w:b w:val="0"/>
        </w:rPr>
      </w:pPr>
      <w:r w:rsidRPr="0018487C">
        <w:rPr>
          <w:b w:val="0"/>
        </w:rPr>
        <w:t xml:space="preserve">+ </w:t>
      </w:r>
      <w:r w:rsidR="00E43FB3" w:rsidRPr="0018487C">
        <w:rPr>
          <w:b w:val="0"/>
        </w:rPr>
        <w:t>Additional Pathologic Findings (Notes G</w:t>
      </w:r>
      <w:r w:rsidR="00B93765" w:rsidRPr="0018487C">
        <w:rPr>
          <w:b w:val="0"/>
        </w:rPr>
        <w:t xml:space="preserve"> and H</w:t>
      </w:r>
      <w:r w:rsidR="00E43FB3" w:rsidRPr="0018487C">
        <w:rPr>
          <w:b w:val="0"/>
        </w:rPr>
        <w:t>)</w:t>
      </w:r>
    </w:p>
    <w:p w14:paraId="3ACAD721" w14:textId="77777777" w:rsidR="00E43FB3" w:rsidRDefault="00BF755C" w:rsidP="003B429F">
      <w:pPr>
        <w:keepNext/>
        <w:keepLines/>
      </w:pPr>
      <w:r>
        <w:t xml:space="preserve">+ </w:t>
      </w:r>
      <w:r w:rsidR="00E43FB3">
        <w:t>Specify: ______________________________</w:t>
      </w:r>
    </w:p>
    <w:p w14:paraId="12ABD30D" w14:textId="77777777" w:rsidR="00E43FB3" w:rsidRDefault="00E43FB3" w:rsidP="003B429F">
      <w:pPr>
        <w:keepNext/>
        <w:keepLines/>
      </w:pPr>
    </w:p>
    <w:p w14:paraId="64CC46D4" w14:textId="77777777" w:rsidR="00E43FB3" w:rsidRPr="0018487C" w:rsidRDefault="00BF755C" w:rsidP="003B429F">
      <w:pPr>
        <w:pStyle w:val="Heading2"/>
        <w:rPr>
          <w:b w:val="0"/>
        </w:rPr>
      </w:pPr>
      <w:r w:rsidRPr="0018487C">
        <w:rPr>
          <w:b w:val="0"/>
        </w:rPr>
        <w:t xml:space="preserve">+ </w:t>
      </w:r>
      <w:r w:rsidR="00E43FB3" w:rsidRPr="0018487C">
        <w:rPr>
          <w:b w:val="0"/>
        </w:rPr>
        <w:t>Comment(s)</w:t>
      </w:r>
    </w:p>
    <w:p w14:paraId="0BC61A32" w14:textId="77777777" w:rsidR="00E43FB3" w:rsidRDefault="00E43FB3" w:rsidP="003B429F"/>
    <w:p w14:paraId="49E7A836" w14:textId="77777777" w:rsidR="00E43FB3" w:rsidRDefault="00E43FB3" w:rsidP="003B429F"/>
    <w:p w14:paraId="572CF45C" w14:textId="77777777" w:rsidR="00E43FB3" w:rsidRDefault="00E43FB3" w:rsidP="003B429F">
      <w:pPr>
        <w:sectPr w:rsidR="00E43FB3" w:rsidSect="00BF755C">
          <w:headerReference w:type="default" r:id="rId14"/>
          <w:footerReference w:type="even" r:id="rId15"/>
          <w:footerReference w:type="default" r:id="rId16"/>
          <w:pgSz w:w="12240" w:h="15840"/>
          <w:pgMar w:top="1440" w:right="1080" w:bottom="1440" w:left="1080" w:header="720" w:footer="936" w:gutter="0"/>
          <w:cols w:space="720"/>
        </w:sectPr>
      </w:pPr>
    </w:p>
    <w:p w14:paraId="72A757F8" w14:textId="77777777" w:rsidR="00E43FB3" w:rsidRDefault="00E43FB3" w:rsidP="003B429F">
      <w:pPr>
        <w:pStyle w:val="Head2"/>
      </w:pPr>
      <w:r>
        <w:lastRenderedPageBreak/>
        <w:t>Explanatory Notes</w:t>
      </w:r>
    </w:p>
    <w:p w14:paraId="18E6AA2D" w14:textId="77777777" w:rsidR="00E43FB3" w:rsidRDefault="00E43FB3" w:rsidP="003B429F">
      <w:pPr>
        <w:pStyle w:val="Heading2"/>
      </w:pPr>
    </w:p>
    <w:p w14:paraId="641B352C" w14:textId="3225F370" w:rsidR="00E43FB3" w:rsidRPr="00827ECB" w:rsidRDefault="0010143A" w:rsidP="003B429F">
      <w:pPr>
        <w:pStyle w:val="Heading2"/>
        <w:rPr>
          <w:rFonts w:cs="Arial"/>
        </w:rPr>
      </w:pPr>
      <w:r w:rsidRPr="00827ECB">
        <w:rPr>
          <w:rFonts w:cs="Arial"/>
        </w:rPr>
        <w:t xml:space="preserve">A. </w:t>
      </w:r>
      <w:r w:rsidR="00432600" w:rsidRPr="00827ECB">
        <w:rPr>
          <w:rFonts w:cs="Arial"/>
        </w:rPr>
        <w:t xml:space="preserve"> </w:t>
      </w:r>
      <w:r w:rsidR="00E43FB3" w:rsidRPr="00827ECB">
        <w:rPr>
          <w:rFonts w:cs="Arial"/>
        </w:rPr>
        <w:t>Frozen Section</w:t>
      </w:r>
    </w:p>
    <w:p w14:paraId="02D3B500" w14:textId="7D82D24F" w:rsidR="00E43FB3" w:rsidRPr="00827ECB" w:rsidRDefault="00E43FB3" w:rsidP="003B429F">
      <w:pPr>
        <w:rPr>
          <w:rFonts w:cs="Arial"/>
        </w:rPr>
      </w:pPr>
      <w:r w:rsidRPr="00827ECB">
        <w:rPr>
          <w:rFonts w:cs="Arial"/>
        </w:rPr>
        <w:t xml:space="preserve">Because of the high number of false-positives, intraoperative frozen sections should be avoided unless the operative procedure will be altered by the result. Biopsies of pediatric renal tumors present significant potential for diagnostic error, even on permanent section. However, frozen sections from the </w:t>
      </w:r>
      <w:proofErr w:type="spellStart"/>
      <w:r w:rsidRPr="00827ECB">
        <w:rPr>
          <w:rFonts w:cs="Arial"/>
        </w:rPr>
        <w:t>bi</w:t>
      </w:r>
      <w:r w:rsidR="001962EE" w:rsidRPr="00827ECB">
        <w:rPr>
          <w:rFonts w:cs="Arial"/>
        </w:rPr>
        <w:t>v</w:t>
      </w:r>
      <w:r w:rsidRPr="00827ECB">
        <w:rPr>
          <w:rFonts w:cs="Arial"/>
        </w:rPr>
        <w:t>alved</w:t>
      </w:r>
      <w:proofErr w:type="spellEnd"/>
      <w:r w:rsidRPr="00827ECB">
        <w:rPr>
          <w:rFonts w:cs="Arial"/>
        </w:rPr>
        <w:t xml:space="preserve"> nephrectomy specimen—to ensure tumor viability or to prompt other differential diagnostic studies—may be of value.</w:t>
      </w:r>
    </w:p>
    <w:p w14:paraId="0ED37694" w14:textId="77777777" w:rsidR="00E43FB3" w:rsidRPr="00827ECB" w:rsidRDefault="00E43FB3" w:rsidP="003B429F">
      <w:pPr>
        <w:rPr>
          <w:rFonts w:cs="Arial"/>
        </w:rPr>
      </w:pPr>
    </w:p>
    <w:p w14:paraId="6178BA5F" w14:textId="7B3C1D1F" w:rsidR="00E43FB3" w:rsidRPr="00827ECB" w:rsidRDefault="00E43FB3" w:rsidP="003B429F">
      <w:pPr>
        <w:rPr>
          <w:rFonts w:cs="Arial"/>
        </w:rPr>
      </w:pPr>
      <w:r w:rsidRPr="00827ECB">
        <w:rPr>
          <w:rFonts w:cs="Arial"/>
        </w:rPr>
        <w:t>For future potential molecular studies, viable tumor (1 g</w:t>
      </w:r>
      <w:r w:rsidR="004C38E9">
        <w:rPr>
          <w:rFonts w:cs="Arial"/>
        </w:rPr>
        <w:t>ram</w:t>
      </w:r>
      <w:r w:rsidRPr="00827ECB">
        <w:rPr>
          <w:rFonts w:cs="Arial"/>
        </w:rPr>
        <w:t xml:space="preserve"> or more) should be snap-frozen (liquid nitrogen or cold isopentane) in 2 or more vials, along with a separate portion of nonneoplastic kidney (at least 1 vial).</w:t>
      </w:r>
      <w:r w:rsidRPr="00827ECB">
        <w:rPr>
          <w:rFonts w:cs="Arial"/>
          <w:vertAlign w:val="superscript"/>
        </w:rPr>
        <w:t>1</w:t>
      </w:r>
      <w:r w:rsidRPr="00827ECB">
        <w:rPr>
          <w:rFonts w:cs="Arial"/>
        </w:rPr>
        <w:t xml:space="preserve"> The latter serves as a useful control in molecular genetic studies and helps determine whether any detected genomic abnormalities are germline or intratumoral mutations. Nephrogenic rests may also be sampled and frozen for the same reasons.</w:t>
      </w:r>
    </w:p>
    <w:p w14:paraId="0872FF01" w14:textId="77777777" w:rsidR="00817F44" w:rsidRPr="00827ECB" w:rsidRDefault="00817F44" w:rsidP="003B429F">
      <w:pPr>
        <w:rPr>
          <w:rFonts w:cs="Arial"/>
        </w:rPr>
      </w:pPr>
    </w:p>
    <w:p w14:paraId="22614CD9" w14:textId="543FCCCF" w:rsidR="00817F44" w:rsidRPr="00827ECB" w:rsidRDefault="00817F44" w:rsidP="00817F44">
      <w:pPr>
        <w:pStyle w:val="Heading1"/>
        <w:rPr>
          <w:rFonts w:cs="Arial"/>
          <w:b w:val="0"/>
        </w:rPr>
      </w:pPr>
      <w:r w:rsidRPr="00827ECB">
        <w:rPr>
          <w:rFonts w:cs="Arial"/>
          <w:b w:val="0"/>
        </w:rPr>
        <w:t>Reference</w:t>
      </w:r>
      <w:r w:rsidR="004C38E9">
        <w:rPr>
          <w:rFonts w:cs="Arial"/>
          <w:b w:val="0"/>
        </w:rPr>
        <w:t>s:</w:t>
      </w:r>
    </w:p>
    <w:p w14:paraId="09CDE399" w14:textId="77777777" w:rsidR="00817F44" w:rsidRPr="00827ECB" w:rsidRDefault="00817F44" w:rsidP="00817F44">
      <w:pPr>
        <w:ind w:left="360" w:hanging="360"/>
        <w:rPr>
          <w:rFonts w:cs="Arial"/>
        </w:rPr>
      </w:pPr>
      <w:r w:rsidRPr="00827ECB">
        <w:rPr>
          <w:rFonts w:cs="Arial"/>
          <w:lang w:val="de-DE"/>
        </w:rPr>
        <w:t>1.</w:t>
      </w:r>
      <w:r w:rsidRPr="00827ECB">
        <w:rPr>
          <w:rFonts w:cs="Arial"/>
          <w:lang w:val="de-DE"/>
        </w:rPr>
        <w:tab/>
        <w:t xml:space="preserve">Knezevich SR, Garnett MJ, Pysher TJ, Beckwith JB, Grundy PE, Sorensen PH. </w:t>
      </w:r>
      <w:r w:rsidRPr="00827ECB">
        <w:rPr>
          <w:rFonts w:cs="Arial"/>
        </w:rPr>
        <w:t xml:space="preserve">ETV6-NTRK3 gene fusion and trisomy 11 establish a histogenetic link between mesoblastic nephroma and congenital fibrosarcoma. </w:t>
      </w:r>
      <w:r w:rsidRPr="00827ECB">
        <w:rPr>
          <w:rFonts w:cs="Arial"/>
          <w:i/>
        </w:rPr>
        <w:t>Cancer Res.</w:t>
      </w:r>
      <w:r w:rsidRPr="00827ECB">
        <w:rPr>
          <w:rFonts w:cs="Arial"/>
        </w:rPr>
        <w:t xml:space="preserve"> 1998;58(22):5046-5048.</w:t>
      </w:r>
    </w:p>
    <w:p w14:paraId="6F92BE9A" w14:textId="77777777" w:rsidR="00E43FB3" w:rsidRPr="00827ECB" w:rsidRDefault="00E43FB3" w:rsidP="003B429F">
      <w:pPr>
        <w:rPr>
          <w:rFonts w:cs="Arial"/>
        </w:rPr>
      </w:pPr>
    </w:p>
    <w:p w14:paraId="6BA70FF4" w14:textId="74F8E314" w:rsidR="00E43FB3" w:rsidRPr="00827ECB" w:rsidRDefault="0010143A" w:rsidP="003B429F">
      <w:pPr>
        <w:pStyle w:val="Heading2"/>
        <w:rPr>
          <w:rFonts w:cs="Arial"/>
        </w:rPr>
      </w:pPr>
      <w:r w:rsidRPr="00827ECB">
        <w:rPr>
          <w:rFonts w:cs="Arial"/>
        </w:rPr>
        <w:t>B.</w:t>
      </w:r>
      <w:r w:rsidR="00432600" w:rsidRPr="00827ECB">
        <w:rPr>
          <w:rFonts w:cs="Arial"/>
        </w:rPr>
        <w:t xml:space="preserve"> </w:t>
      </w:r>
      <w:r w:rsidRPr="00827ECB">
        <w:rPr>
          <w:rFonts w:cs="Arial"/>
        </w:rPr>
        <w:t xml:space="preserve"> </w:t>
      </w:r>
      <w:r w:rsidR="00E43FB3" w:rsidRPr="00827ECB">
        <w:rPr>
          <w:rFonts w:cs="Arial"/>
        </w:rPr>
        <w:t>Handling of Renal Specimens</w:t>
      </w:r>
    </w:p>
    <w:p w14:paraId="031C0725" w14:textId="2032940B" w:rsidR="00E43FB3" w:rsidRPr="00827ECB" w:rsidRDefault="00E43FB3" w:rsidP="003B429F">
      <w:pPr>
        <w:rPr>
          <w:rFonts w:cs="Arial"/>
        </w:rPr>
      </w:pPr>
      <w:r w:rsidRPr="00827ECB">
        <w:rPr>
          <w:rFonts w:cs="Arial"/>
        </w:rPr>
        <w:t>With pediatric renal tumors, there are many issues that can interfere with making accurate diagnostic and staging decisions. The following guidelines are recommended to ensure that the necessary diagnostic features are preserved and properly examined:</w:t>
      </w:r>
      <w:r w:rsidR="00817F44" w:rsidRPr="00827ECB">
        <w:rPr>
          <w:rFonts w:cs="Arial"/>
          <w:vertAlign w:val="superscript"/>
        </w:rPr>
        <w:t>1</w:t>
      </w:r>
    </w:p>
    <w:p w14:paraId="654AC186" w14:textId="77777777" w:rsidR="00E43FB3" w:rsidRPr="00827ECB" w:rsidRDefault="00E43FB3" w:rsidP="003B429F">
      <w:pPr>
        <w:pStyle w:val="Footer"/>
        <w:tabs>
          <w:tab w:val="clear" w:pos="4320"/>
          <w:tab w:val="clear" w:pos="8640"/>
        </w:tabs>
        <w:rPr>
          <w:rFonts w:cs="Arial"/>
        </w:rPr>
      </w:pPr>
    </w:p>
    <w:p w14:paraId="7FEF1C87" w14:textId="77777777" w:rsidR="00E43FB3" w:rsidRPr="00827ECB" w:rsidRDefault="00E43FB3" w:rsidP="003B429F">
      <w:pPr>
        <w:numPr>
          <w:ilvl w:val="0"/>
          <w:numId w:val="23"/>
        </w:numPr>
        <w:ind w:left="360"/>
        <w:rPr>
          <w:rFonts w:cs="Arial"/>
        </w:rPr>
      </w:pPr>
      <w:r w:rsidRPr="00827ECB">
        <w:rPr>
          <w:rFonts w:cs="Arial"/>
          <w:i/>
        </w:rPr>
        <w:t xml:space="preserve">Nephrectomy specimens should be submitted intact by the surgeon. </w:t>
      </w:r>
      <w:r w:rsidRPr="00827ECB">
        <w:rPr>
          <w:rFonts w:cs="Arial"/>
        </w:rPr>
        <w:t>The surface of the specimen should be photographed and inked before bivalving to facilitate the recognition of displacement artifacts from the smearing of tumor cells over the specimen surface during sectioning, as well as to evaluate margins. Bivalving will cause the capsule in a fresh kidney to retract, possibly altering the relationship between the tumor and the capsule or surgical margin.</w:t>
      </w:r>
    </w:p>
    <w:p w14:paraId="132658A3" w14:textId="77777777" w:rsidR="00E43FB3" w:rsidRPr="00827ECB" w:rsidRDefault="00E43FB3" w:rsidP="003B429F">
      <w:pPr>
        <w:rPr>
          <w:rFonts w:cs="Arial"/>
        </w:rPr>
      </w:pPr>
    </w:p>
    <w:p w14:paraId="412326C7" w14:textId="77777777" w:rsidR="00E43FB3" w:rsidRPr="00827ECB" w:rsidRDefault="00E43FB3" w:rsidP="003B429F">
      <w:pPr>
        <w:numPr>
          <w:ilvl w:val="0"/>
          <w:numId w:val="23"/>
        </w:numPr>
        <w:ind w:left="360"/>
        <w:rPr>
          <w:rFonts w:cs="Arial"/>
        </w:rPr>
      </w:pPr>
      <w:r w:rsidRPr="00827ECB">
        <w:rPr>
          <w:rFonts w:cs="Arial"/>
        </w:rPr>
        <w:t xml:space="preserve">The capsule from nephrectomy specimens must </w:t>
      </w:r>
      <w:r w:rsidRPr="00827ECB">
        <w:rPr>
          <w:rFonts w:cs="Arial"/>
          <w:i/>
        </w:rPr>
        <w:t>never</w:t>
      </w:r>
      <w:r w:rsidRPr="00827ECB">
        <w:rPr>
          <w:rFonts w:cs="Arial"/>
        </w:rPr>
        <w:t xml:space="preserve"> be stripped. Invasion of the tumor into the capsule is a criterion in staging. In addition, nephrogenic </w:t>
      </w:r>
      <w:r w:rsidRPr="00827ECB">
        <w:rPr>
          <w:rFonts w:cs="Arial"/>
          <w:color w:val="000000"/>
        </w:rPr>
        <w:t>rests are</w:t>
      </w:r>
      <w:r w:rsidRPr="00827ECB">
        <w:rPr>
          <w:rFonts w:cs="Arial"/>
        </w:rPr>
        <w:t xml:space="preserve"> often subcapsular in location. The medial sinus margin is defined as the medial end of soft tissues surrounding the renal artery and vein.</w:t>
      </w:r>
    </w:p>
    <w:p w14:paraId="7C9377A8" w14:textId="77777777" w:rsidR="00E43FB3" w:rsidRPr="00827ECB" w:rsidRDefault="00E43FB3" w:rsidP="003B429F">
      <w:pPr>
        <w:rPr>
          <w:rFonts w:cs="Arial"/>
        </w:rPr>
      </w:pPr>
    </w:p>
    <w:p w14:paraId="4062604B" w14:textId="612712C9" w:rsidR="002412A5" w:rsidRPr="00827ECB" w:rsidRDefault="00E43FB3" w:rsidP="003B429F">
      <w:pPr>
        <w:numPr>
          <w:ilvl w:val="0"/>
          <w:numId w:val="23"/>
        </w:numPr>
        <w:ind w:left="360"/>
        <w:rPr>
          <w:rFonts w:cs="Arial"/>
        </w:rPr>
      </w:pPr>
      <w:r w:rsidRPr="00827ECB">
        <w:rPr>
          <w:rFonts w:cs="Arial"/>
        </w:rPr>
        <w:t xml:space="preserve">Inspect the renal vein for </w:t>
      </w:r>
      <w:r w:rsidRPr="00827ECB">
        <w:rPr>
          <w:rFonts w:cs="Arial"/>
          <w:color w:val="000000"/>
        </w:rPr>
        <w:t xml:space="preserve">tumor thrombus because </w:t>
      </w:r>
      <w:r w:rsidRPr="00827ECB">
        <w:rPr>
          <w:rFonts w:cs="Arial"/>
        </w:rPr>
        <w:t>this is a common route by whi</w:t>
      </w:r>
      <w:r w:rsidR="00E31C0C" w:rsidRPr="00827ECB">
        <w:rPr>
          <w:rFonts w:cs="Arial"/>
        </w:rPr>
        <w:t>ch Wilms tumor exits the kidney</w:t>
      </w:r>
      <w:r w:rsidRPr="00827ECB">
        <w:rPr>
          <w:rFonts w:cs="Arial"/>
        </w:rPr>
        <w:t xml:space="preserve"> </w:t>
      </w:r>
      <w:r w:rsidR="002412A5" w:rsidRPr="00827ECB">
        <w:rPr>
          <w:rFonts w:cs="Arial"/>
        </w:rPr>
        <w:t>(</w:t>
      </w:r>
      <w:r w:rsidR="00827ECB" w:rsidRPr="00827ECB">
        <w:rPr>
          <w:rFonts w:cs="Arial"/>
        </w:rPr>
        <w:t>see Microscopic Examination Note</w:t>
      </w:r>
      <w:r w:rsidR="002412A5" w:rsidRPr="00827ECB">
        <w:rPr>
          <w:rFonts w:cs="Arial"/>
        </w:rPr>
        <w:t>)</w:t>
      </w:r>
      <w:r w:rsidR="00E31C0C" w:rsidRPr="00827ECB">
        <w:rPr>
          <w:rFonts w:cs="Arial"/>
        </w:rPr>
        <w:t>.</w:t>
      </w:r>
      <w:r w:rsidR="00827ECB" w:rsidRPr="00827ECB">
        <w:rPr>
          <w:rFonts w:cs="Arial"/>
        </w:rPr>
        <w:t xml:space="preserve"> </w:t>
      </w:r>
      <w:r w:rsidR="00295C8E" w:rsidRPr="00827ECB">
        <w:rPr>
          <w:rFonts w:cs="Arial"/>
        </w:rPr>
        <w:t xml:space="preserve">Care should be taken to not over-interpret the renal vein margin (see </w:t>
      </w:r>
      <w:r w:rsidR="00827ECB" w:rsidRPr="00827ECB">
        <w:rPr>
          <w:rFonts w:cs="Arial"/>
        </w:rPr>
        <w:t>Extent of Tumor Note</w:t>
      </w:r>
      <w:r w:rsidR="00295C8E" w:rsidRPr="00827ECB">
        <w:rPr>
          <w:rFonts w:cs="Arial"/>
        </w:rPr>
        <w:t xml:space="preserve">). </w:t>
      </w:r>
    </w:p>
    <w:p w14:paraId="1914E541" w14:textId="77777777" w:rsidR="002412A5" w:rsidRPr="00827ECB" w:rsidRDefault="002412A5" w:rsidP="008869D4">
      <w:pPr>
        <w:pStyle w:val="MediumGrid1-Accent21"/>
        <w:rPr>
          <w:rFonts w:cs="Arial"/>
        </w:rPr>
      </w:pPr>
    </w:p>
    <w:p w14:paraId="51ABB771" w14:textId="77777777" w:rsidR="00E43FB3" w:rsidRPr="00827ECB" w:rsidRDefault="00E43FB3" w:rsidP="003B429F">
      <w:pPr>
        <w:numPr>
          <w:ilvl w:val="0"/>
          <w:numId w:val="23"/>
        </w:numPr>
        <w:ind w:left="360"/>
        <w:rPr>
          <w:rFonts w:cs="Arial"/>
        </w:rPr>
      </w:pPr>
      <w:r w:rsidRPr="00827ECB">
        <w:rPr>
          <w:rFonts w:cs="Arial"/>
        </w:rPr>
        <w:t>The exact site from which each section or paraffin block is obtained may be documented by photograph, photocopy, or drawing. Often, this documentation is critical for recognizing staging problems and for the evaluation of focal versus diffuse anaplasia.</w:t>
      </w:r>
    </w:p>
    <w:p w14:paraId="43A9592B" w14:textId="77777777" w:rsidR="00E43FB3" w:rsidRPr="00827ECB" w:rsidRDefault="00E43FB3" w:rsidP="003B429F">
      <w:pPr>
        <w:rPr>
          <w:rFonts w:cs="Arial"/>
        </w:rPr>
      </w:pPr>
    </w:p>
    <w:p w14:paraId="52CEAEC5" w14:textId="707A61DC" w:rsidR="00E43FB3" w:rsidRPr="00827ECB" w:rsidRDefault="00E43FB3" w:rsidP="003B429F">
      <w:pPr>
        <w:numPr>
          <w:ilvl w:val="0"/>
          <w:numId w:val="23"/>
        </w:numPr>
        <w:ind w:left="360"/>
        <w:rPr>
          <w:rFonts w:cs="Arial"/>
        </w:rPr>
      </w:pPr>
      <w:r w:rsidRPr="00827ECB">
        <w:rPr>
          <w:rFonts w:cs="Arial"/>
        </w:rPr>
        <w:t xml:space="preserve">Take at least 1 microscopic section per centimeter of maximal tumor diameter, with additional sampling of any suspicious lesions. </w:t>
      </w:r>
      <w:proofErr w:type="gramStart"/>
      <w:r w:rsidRPr="00827ECB">
        <w:rPr>
          <w:rFonts w:cs="Arial"/>
        </w:rPr>
        <w:t>The majority of</w:t>
      </w:r>
      <w:proofErr w:type="gramEnd"/>
      <w:r w:rsidRPr="00827ECB">
        <w:rPr>
          <w:rFonts w:cs="Arial"/>
        </w:rPr>
        <w:t xml:space="preserve"> random tumor sections should be taken from the periphery of the tumor, because this is where the invasive pattern of the tumor can be identified and its interface with the capsule and native kidney can be evaluated. Peripheral sections also demonstrate invasion of vessels within the intrarenal extension of the renal sinus. The renal sinus is </w:t>
      </w:r>
      <w:r w:rsidR="00295C8E" w:rsidRPr="00827ECB">
        <w:rPr>
          <w:rFonts w:cs="Arial"/>
        </w:rPr>
        <w:t>composed of fat containing</w:t>
      </w:r>
      <w:r w:rsidRPr="00827ECB">
        <w:rPr>
          <w:rFonts w:cs="Arial"/>
        </w:rPr>
        <w:t xml:space="preserve"> hilar vessels</w:t>
      </w:r>
      <w:r w:rsidR="00295C8E" w:rsidRPr="00827ECB">
        <w:rPr>
          <w:rFonts w:cs="Arial"/>
        </w:rPr>
        <w:t>; the renal sinus is largely located within the hilum of the kidney, but may extend deep into the kidney</w:t>
      </w:r>
      <w:r w:rsidRPr="00827ECB">
        <w:rPr>
          <w:rFonts w:cs="Arial"/>
        </w:rPr>
        <w:t>.</w:t>
      </w:r>
      <w:r w:rsidR="00295C8E" w:rsidRPr="00827ECB">
        <w:rPr>
          <w:rFonts w:cs="Arial"/>
        </w:rPr>
        <w:t xml:space="preserve">  Involvement of the intrarenal renal sinus remains a criteria for local stage 2 disease</w:t>
      </w:r>
      <w:r w:rsidR="00581D01" w:rsidRPr="00827ECB">
        <w:rPr>
          <w:rFonts w:cs="Arial"/>
        </w:rPr>
        <w:t>.</w:t>
      </w:r>
      <w:r w:rsidRPr="00827ECB">
        <w:rPr>
          <w:rFonts w:cs="Arial"/>
        </w:rPr>
        <w:t xml:space="preserve"> The renal cortex at the sinus lacks a capsule. The most important sections are those taken from regions of the sinus adjacent to the tumor to demonstrate involvement (or lack of involvement) of sinus vessels</w:t>
      </w:r>
      <w:r w:rsidR="002412A5" w:rsidRPr="00827ECB">
        <w:rPr>
          <w:rFonts w:cs="Arial"/>
        </w:rPr>
        <w:t xml:space="preserve"> (</w:t>
      </w:r>
      <w:r w:rsidR="00827ECB" w:rsidRPr="00827ECB">
        <w:rPr>
          <w:rFonts w:cs="Arial"/>
        </w:rPr>
        <w:t>see Microscopic Examination Note</w:t>
      </w:r>
      <w:r w:rsidR="002412A5" w:rsidRPr="00827ECB">
        <w:rPr>
          <w:rFonts w:cs="Arial"/>
        </w:rPr>
        <w:t>)</w:t>
      </w:r>
      <w:r w:rsidR="00E31C0C" w:rsidRPr="00827ECB">
        <w:rPr>
          <w:rFonts w:cs="Arial"/>
        </w:rPr>
        <w:t>.</w:t>
      </w:r>
    </w:p>
    <w:p w14:paraId="5E13A7D6" w14:textId="77777777" w:rsidR="00E43FB3" w:rsidRPr="00827ECB" w:rsidRDefault="00E43FB3" w:rsidP="003B429F">
      <w:pPr>
        <w:rPr>
          <w:rFonts w:cs="Arial"/>
        </w:rPr>
      </w:pPr>
    </w:p>
    <w:p w14:paraId="331AA8A4" w14:textId="1D2A0697" w:rsidR="00E43FB3" w:rsidRPr="00827ECB" w:rsidRDefault="00E43FB3" w:rsidP="00EA41DF">
      <w:pPr>
        <w:numPr>
          <w:ilvl w:val="0"/>
          <w:numId w:val="23"/>
        </w:numPr>
        <w:ind w:left="360"/>
        <w:rPr>
          <w:rFonts w:cs="Arial"/>
        </w:rPr>
      </w:pPr>
      <w:r w:rsidRPr="00827ECB">
        <w:rPr>
          <w:rFonts w:cs="Arial"/>
        </w:rPr>
        <w:t xml:space="preserve">For Wilms tumors that are multicentric, sample each nodule. More than 30% of Wilms nephrectomy specimens contain nephrogenic rests. Nephrogenic rests often appear paler than the typical nonneoplastic kidney parenchyma. These areas should be sampled. Nephrogenic rests have important implications </w:t>
      </w:r>
      <w:r w:rsidRPr="00827ECB">
        <w:rPr>
          <w:rFonts w:cs="Arial"/>
        </w:rPr>
        <w:lastRenderedPageBreak/>
        <w:t xml:space="preserve">concerning the risk of contralateral Wilms tumor development and may have other </w:t>
      </w:r>
      <w:proofErr w:type="spellStart"/>
      <w:r w:rsidRPr="00827ECB">
        <w:rPr>
          <w:rFonts w:cs="Arial"/>
        </w:rPr>
        <w:t>syndromatic</w:t>
      </w:r>
      <w:proofErr w:type="spellEnd"/>
      <w:r w:rsidRPr="00827ECB">
        <w:rPr>
          <w:rFonts w:cs="Arial"/>
        </w:rPr>
        <w:t xml:space="preserve"> implications. At least 1</w:t>
      </w:r>
      <w:r w:rsidR="00723CA3">
        <w:rPr>
          <w:rFonts w:cs="Arial"/>
        </w:rPr>
        <w:t xml:space="preserve"> </w:t>
      </w:r>
      <w:r w:rsidRPr="00827ECB">
        <w:rPr>
          <w:rFonts w:cs="Arial"/>
        </w:rPr>
        <w:t>random section of normal kidney and possibly more may be taken to detect nephrogenic rests microscopically (</w:t>
      </w:r>
      <w:r w:rsidR="00827ECB" w:rsidRPr="00827ECB">
        <w:rPr>
          <w:rFonts w:cs="Arial"/>
        </w:rPr>
        <w:t>see Nephrogenic Rests Note</w:t>
      </w:r>
      <w:r w:rsidRPr="00827ECB">
        <w:rPr>
          <w:rFonts w:cs="Arial"/>
        </w:rPr>
        <w:t>).</w:t>
      </w:r>
    </w:p>
    <w:p w14:paraId="20C464A3" w14:textId="77777777" w:rsidR="00E43FB3" w:rsidRPr="00827ECB" w:rsidRDefault="00E43FB3" w:rsidP="003B429F">
      <w:pPr>
        <w:rPr>
          <w:rFonts w:cs="Arial"/>
        </w:rPr>
      </w:pPr>
    </w:p>
    <w:p w14:paraId="29557883" w14:textId="77777777" w:rsidR="00E43FB3" w:rsidRPr="00827ECB" w:rsidRDefault="00E43FB3" w:rsidP="003B429F">
      <w:pPr>
        <w:numPr>
          <w:ilvl w:val="0"/>
          <w:numId w:val="23"/>
        </w:numPr>
        <w:ind w:left="360"/>
        <w:rPr>
          <w:rFonts w:cs="Arial"/>
        </w:rPr>
      </w:pPr>
      <w:r w:rsidRPr="00827ECB">
        <w:rPr>
          <w:rFonts w:cs="Arial"/>
        </w:rPr>
        <w:t>Nephrectomy weight may be an eligibility factor for some clinical trial protocols. Hence, this measurement is critical.</w:t>
      </w:r>
    </w:p>
    <w:p w14:paraId="4EFD1560" w14:textId="77777777" w:rsidR="00E43FB3" w:rsidRPr="00827ECB" w:rsidRDefault="00E43FB3" w:rsidP="003B429F">
      <w:pPr>
        <w:rPr>
          <w:rFonts w:cs="Arial"/>
        </w:rPr>
      </w:pPr>
    </w:p>
    <w:p w14:paraId="5E29F145" w14:textId="77777777" w:rsidR="00E43FB3" w:rsidRPr="00827ECB" w:rsidRDefault="00E43FB3" w:rsidP="003B429F">
      <w:pPr>
        <w:numPr>
          <w:ilvl w:val="0"/>
          <w:numId w:val="23"/>
        </w:numPr>
        <w:ind w:left="360"/>
        <w:rPr>
          <w:rFonts w:cs="Arial"/>
        </w:rPr>
      </w:pPr>
      <w:r w:rsidRPr="00827ECB">
        <w:rPr>
          <w:rFonts w:cs="Arial"/>
        </w:rPr>
        <w:t>In addition to the capsular, vascular, and sinus sampling already described, routine sections taken for margins should include sampling of the distal ureter.</w:t>
      </w:r>
    </w:p>
    <w:p w14:paraId="2702D70F" w14:textId="77777777" w:rsidR="00817F44" w:rsidRPr="00827ECB" w:rsidRDefault="00817F44" w:rsidP="00817F44">
      <w:pPr>
        <w:pStyle w:val="ListParagraph"/>
        <w:rPr>
          <w:rFonts w:cs="Arial"/>
        </w:rPr>
      </w:pPr>
    </w:p>
    <w:p w14:paraId="53560B78" w14:textId="1B8BFA2C" w:rsidR="00817F44" w:rsidRPr="00827ECB" w:rsidRDefault="00817F44" w:rsidP="00817F44">
      <w:pPr>
        <w:rPr>
          <w:rFonts w:cs="Arial"/>
        </w:rPr>
      </w:pPr>
      <w:r w:rsidRPr="00827ECB">
        <w:rPr>
          <w:rFonts w:cs="Arial"/>
        </w:rPr>
        <w:t>Reference</w:t>
      </w:r>
      <w:r w:rsidR="00723CA3">
        <w:rPr>
          <w:rFonts w:cs="Arial"/>
        </w:rPr>
        <w:t>s:</w:t>
      </w:r>
    </w:p>
    <w:p w14:paraId="33011379" w14:textId="2E5E7FD2" w:rsidR="00817F44" w:rsidRPr="00827ECB" w:rsidRDefault="00817F44" w:rsidP="00817F44">
      <w:pPr>
        <w:ind w:left="360" w:hanging="360"/>
        <w:rPr>
          <w:rFonts w:cs="Arial"/>
        </w:rPr>
      </w:pPr>
      <w:r w:rsidRPr="00827ECB">
        <w:rPr>
          <w:rFonts w:cs="Arial"/>
        </w:rPr>
        <w:t>1.</w:t>
      </w:r>
      <w:r w:rsidRPr="00827ECB">
        <w:rPr>
          <w:rFonts w:cs="Arial"/>
        </w:rPr>
        <w:tab/>
      </w:r>
      <w:proofErr w:type="spellStart"/>
      <w:r w:rsidRPr="00827ECB">
        <w:rPr>
          <w:rFonts w:cs="Arial"/>
        </w:rPr>
        <w:t>Zuppan</w:t>
      </w:r>
      <w:proofErr w:type="spellEnd"/>
      <w:r w:rsidRPr="00827ECB">
        <w:rPr>
          <w:rFonts w:cs="Arial"/>
        </w:rPr>
        <w:t xml:space="preserve"> CW. Handling and evaluation of pediatric renal tumors. </w:t>
      </w:r>
      <w:r w:rsidRPr="00827ECB">
        <w:rPr>
          <w:rFonts w:cs="Arial"/>
          <w:i/>
        </w:rPr>
        <w:t xml:space="preserve">Am J Clin </w:t>
      </w:r>
      <w:proofErr w:type="spellStart"/>
      <w:r w:rsidRPr="00827ECB">
        <w:rPr>
          <w:rFonts w:cs="Arial"/>
          <w:i/>
        </w:rPr>
        <w:t>Pathol</w:t>
      </w:r>
      <w:proofErr w:type="spellEnd"/>
      <w:r w:rsidRPr="00827ECB">
        <w:rPr>
          <w:rFonts w:cs="Arial"/>
          <w:i/>
        </w:rPr>
        <w:t>.</w:t>
      </w:r>
      <w:r w:rsidRPr="00827ECB">
        <w:rPr>
          <w:rFonts w:cs="Arial"/>
        </w:rPr>
        <w:t xml:space="preserve"> 1998;109(4 suppl 1):S31-S37.</w:t>
      </w:r>
    </w:p>
    <w:p w14:paraId="2268B71E" w14:textId="77777777" w:rsidR="00DF558A" w:rsidRPr="00827ECB" w:rsidRDefault="00DF558A" w:rsidP="003B429F">
      <w:pPr>
        <w:pStyle w:val="Heading2"/>
        <w:rPr>
          <w:rFonts w:cs="Arial"/>
        </w:rPr>
      </w:pPr>
    </w:p>
    <w:p w14:paraId="2645AE80" w14:textId="6106579E" w:rsidR="00E43FB3" w:rsidRPr="00827ECB" w:rsidRDefault="0009366B" w:rsidP="003B429F">
      <w:pPr>
        <w:pStyle w:val="Heading2"/>
        <w:rPr>
          <w:rFonts w:cs="Arial"/>
        </w:rPr>
      </w:pPr>
      <w:r>
        <w:rPr>
          <w:rFonts w:cs="Arial"/>
        </w:rPr>
        <w:t>C</w:t>
      </w:r>
      <w:r w:rsidR="00DF558A" w:rsidRPr="00827ECB">
        <w:rPr>
          <w:rFonts w:cs="Arial"/>
        </w:rPr>
        <w:t xml:space="preserve">. </w:t>
      </w:r>
      <w:r w:rsidR="00432600" w:rsidRPr="00827ECB">
        <w:rPr>
          <w:rFonts w:cs="Arial"/>
        </w:rPr>
        <w:t xml:space="preserve"> </w:t>
      </w:r>
      <w:r w:rsidR="00E43FB3" w:rsidRPr="00827ECB">
        <w:rPr>
          <w:rFonts w:cs="Arial"/>
        </w:rPr>
        <w:t>Microscopic Examination</w:t>
      </w:r>
    </w:p>
    <w:p w14:paraId="0449C19D" w14:textId="77777777" w:rsidR="00E43FB3" w:rsidRPr="00827ECB" w:rsidRDefault="00E43FB3" w:rsidP="003B429F">
      <w:pPr>
        <w:pStyle w:val="Heading2"/>
        <w:tabs>
          <w:tab w:val="clear" w:pos="360"/>
        </w:tabs>
        <w:rPr>
          <w:rFonts w:cs="Arial"/>
          <w:b w:val="0"/>
          <w:u w:val="single"/>
        </w:rPr>
      </w:pPr>
      <w:r w:rsidRPr="00827ECB">
        <w:rPr>
          <w:rFonts w:cs="Arial"/>
          <w:b w:val="0"/>
          <w:u w:val="single"/>
        </w:rPr>
        <w:t>Favorable Histology Wilms Tumor</w:t>
      </w:r>
    </w:p>
    <w:p w14:paraId="1C955185" w14:textId="77777777" w:rsidR="00E43FB3" w:rsidRPr="00827ECB" w:rsidRDefault="00E43FB3" w:rsidP="003B429F">
      <w:pPr>
        <w:rPr>
          <w:rFonts w:cs="Arial"/>
        </w:rPr>
      </w:pPr>
      <w:r w:rsidRPr="00827ECB">
        <w:rPr>
          <w:rFonts w:cs="Arial"/>
        </w:rPr>
        <w:t>Classic Wilms tumors present with a mixture of blastemic, stromal, and epithelial cell types. A common difficulty faced by pathologists interpreting a pediatric renal mass is the distinction between a hyperplastic perilobar nephrogenic rest and a Wilms tumor because these may be cytologically identical. The most helpful histologic feature is the absence of a peritumoral fibrous capsule in perilobar nephrogenic rests.</w:t>
      </w:r>
    </w:p>
    <w:p w14:paraId="2765189C" w14:textId="77777777" w:rsidR="00E43FB3" w:rsidRPr="00827ECB" w:rsidRDefault="00E43FB3" w:rsidP="003B429F">
      <w:pPr>
        <w:rPr>
          <w:rFonts w:cs="Arial"/>
        </w:rPr>
      </w:pPr>
    </w:p>
    <w:p w14:paraId="6C6DE279" w14:textId="5BB15815" w:rsidR="00E43FB3" w:rsidRPr="00827ECB" w:rsidRDefault="00E43FB3" w:rsidP="003B429F">
      <w:pPr>
        <w:rPr>
          <w:rFonts w:cs="Arial"/>
          <w:b/>
        </w:rPr>
      </w:pPr>
      <w:r w:rsidRPr="00827ECB">
        <w:rPr>
          <w:rFonts w:cs="Arial"/>
        </w:rPr>
        <w:t xml:space="preserve">Many other neoplasms may have a histologic appearance </w:t>
      </w:r>
      <w:proofErr w:type="gramStart"/>
      <w:r w:rsidRPr="00827ECB">
        <w:rPr>
          <w:rFonts w:cs="Arial"/>
        </w:rPr>
        <w:t>similar to</w:t>
      </w:r>
      <w:proofErr w:type="gramEnd"/>
      <w:r w:rsidRPr="00827ECB">
        <w:rPr>
          <w:rFonts w:cs="Arial"/>
        </w:rPr>
        <w:t xml:space="preserve"> blastemal-predominant Wilms tumors. The most common tumors misdiagnosed as Wilms tumors are undifferentiated neuroblastoma, primitive neuroectodermal tumor, and synovial sarcoma. The most helpful feature that favors the diagnosis of Wilms tumor is the presence of overlapping nuclei with finely dispersed chromatin. Similarly, epithelial-predominant Wilms tumors show considerable histologic overlap with papillary renal cell carcinoma and metanephric adenoma. A more detailed differential diagnosis of pediatric renal tumors is provided elsewhere.</w:t>
      </w:r>
      <w:r w:rsidRPr="00827ECB">
        <w:rPr>
          <w:rFonts w:cs="Arial"/>
          <w:vertAlign w:val="superscript"/>
        </w:rPr>
        <w:t>1</w:t>
      </w:r>
      <w:r w:rsidR="0001046A">
        <w:rPr>
          <w:rFonts w:cs="Arial"/>
          <w:vertAlign w:val="superscript"/>
        </w:rPr>
        <w:t>-3</w:t>
      </w:r>
    </w:p>
    <w:p w14:paraId="4E9638F0" w14:textId="77777777" w:rsidR="00E43FB3" w:rsidRPr="00827ECB" w:rsidRDefault="00E43FB3" w:rsidP="003B429F">
      <w:pPr>
        <w:rPr>
          <w:rFonts w:cs="Arial"/>
        </w:rPr>
      </w:pPr>
    </w:p>
    <w:p w14:paraId="74132820" w14:textId="77777777" w:rsidR="00E43FB3" w:rsidRPr="00827ECB" w:rsidRDefault="00E43FB3" w:rsidP="003B429F">
      <w:pPr>
        <w:pStyle w:val="Heading2"/>
        <w:tabs>
          <w:tab w:val="clear" w:pos="360"/>
        </w:tabs>
        <w:rPr>
          <w:rFonts w:cs="Arial"/>
          <w:b w:val="0"/>
          <w:u w:val="single"/>
        </w:rPr>
      </w:pPr>
      <w:r w:rsidRPr="00827ECB">
        <w:rPr>
          <w:rFonts w:cs="Arial"/>
          <w:b w:val="0"/>
          <w:u w:val="single"/>
        </w:rPr>
        <w:t>Anaplastic Wilms Tumor</w:t>
      </w:r>
    </w:p>
    <w:p w14:paraId="1DF744C5" w14:textId="3D8D1417" w:rsidR="00E43FB3" w:rsidRPr="00827ECB" w:rsidRDefault="00E43FB3" w:rsidP="003B429F">
      <w:pPr>
        <w:rPr>
          <w:rFonts w:cs="Arial"/>
        </w:rPr>
      </w:pPr>
      <w:r w:rsidRPr="00827ECB">
        <w:rPr>
          <w:rFonts w:cs="Arial"/>
        </w:rPr>
        <w:t>Once a tumor has been diagnosed as Wilms tumor, it is necessary to determine whether it is of favorable histology or if anaplasia is present. Although anaplasia is present in only 5% of all cases,</w:t>
      </w:r>
      <w:r w:rsidR="0001046A">
        <w:rPr>
          <w:rFonts w:cs="Arial"/>
          <w:vertAlign w:val="superscript"/>
        </w:rPr>
        <w:t>4</w:t>
      </w:r>
      <w:r w:rsidR="000777F0">
        <w:rPr>
          <w:rFonts w:cs="Arial"/>
          <w:vertAlign w:val="superscript"/>
        </w:rPr>
        <w:t>,5</w:t>
      </w:r>
      <w:r w:rsidR="00581D01" w:rsidRPr="00827ECB">
        <w:rPr>
          <w:rFonts w:cs="Arial"/>
        </w:rPr>
        <w:t xml:space="preserve"> </w:t>
      </w:r>
      <w:r w:rsidRPr="00827ECB">
        <w:rPr>
          <w:rFonts w:cs="Arial"/>
        </w:rPr>
        <w:t>it is the major prognostic indicator and will place a tumor in an unfavorable histologic category.</w:t>
      </w:r>
    </w:p>
    <w:p w14:paraId="3215F7AF" w14:textId="77777777" w:rsidR="00E43FB3" w:rsidRPr="00827ECB" w:rsidRDefault="00E43FB3" w:rsidP="003B429F">
      <w:pPr>
        <w:rPr>
          <w:rFonts w:cs="Arial"/>
        </w:rPr>
      </w:pPr>
    </w:p>
    <w:p w14:paraId="0FCBBE4F" w14:textId="5C428AE0" w:rsidR="004A6C5F" w:rsidRPr="00827ECB" w:rsidRDefault="00E43FB3" w:rsidP="003B429F">
      <w:pPr>
        <w:rPr>
          <w:rFonts w:cs="Arial"/>
        </w:rPr>
      </w:pPr>
      <w:r w:rsidRPr="00827ECB">
        <w:rPr>
          <w:rFonts w:cs="Arial"/>
        </w:rPr>
        <w:t>The presence of anaplasia is a significant prognostic factor in Wilms tumor and places the tumor in an unfavorable category. Although the mechanism for unfavorable prognosis is unclear, anaplasia may be a marker of chemotherapy resistance. A diagnosis of anaplasia requires both (1) gigantic polyploid nuclei with increased chromatin content and major diameters at least 3 times those of adjacent cells and (2)</w:t>
      </w:r>
      <w:r w:rsidR="00723CA3">
        <w:rPr>
          <w:rFonts w:cs="Arial"/>
        </w:rPr>
        <w:t xml:space="preserve"> </w:t>
      </w:r>
      <w:r w:rsidRPr="00827ECB">
        <w:rPr>
          <w:rFonts w:cs="Arial"/>
        </w:rPr>
        <w:t>the presence of multipolar or otherwise recognizably polyploid mitotic figures.</w:t>
      </w:r>
      <w:r w:rsidR="001D3D34" w:rsidRPr="00827ECB">
        <w:rPr>
          <w:rFonts w:cs="Arial"/>
        </w:rPr>
        <w:t xml:space="preserve"> </w:t>
      </w:r>
      <w:r w:rsidRPr="00827ECB">
        <w:rPr>
          <w:rFonts w:cs="Arial"/>
        </w:rPr>
        <w:t xml:space="preserve">On a small biopsy, a single multipolar mitotic figure or an unequivocally gigantic tumor cell nucleus may be sufficient criteria for diagnosis. </w:t>
      </w:r>
      <w:r w:rsidRPr="00827ECB">
        <w:rPr>
          <w:rFonts w:cs="Arial"/>
          <w:i/>
        </w:rPr>
        <w:t>Severe nuclear unrest</w:t>
      </w:r>
      <w:r w:rsidRPr="00827ECB">
        <w:rPr>
          <w:rFonts w:cs="Arial"/>
        </w:rPr>
        <w:t xml:space="preserve"> is defined as nuclear pleomorphism or atypia approaching the criteria of anaplasia.</w:t>
      </w:r>
      <w:r w:rsidR="004A6C5F" w:rsidRPr="00827ECB">
        <w:rPr>
          <w:rFonts w:cs="Arial"/>
        </w:rPr>
        <w:t xml:space="preserve"> </w:t>
      </w:r>
      <w:r w:rsidR="00295C8E" w:rsidRPr="00827ECB">
        <w:rPr>
          <w:rFonts w:cs="Arial"/>
        </w:rPr>
        <w:t>Care should be taken in the assessment of a</w:t>
      </w:r>
      <w:r w:rsidR="004A6C5F" w:rsidRPr="00827ECB">
        <w:rPr>
          <w:rFonts w:cs="Arial"/>
        </w:rPr>
        <w:t>naplasia in cells exhibiting rhabdomyoblastic differentiation, as these cells may show nuclear enlargement, pleomorphism</w:t>
      </w:r>
      <w:r w:rsidR="007F42CF" w:rsidRPr="00827ECB">
        <w:rPr>
          <w:rFonts w:cs="Arial"/>
        </w:rPr>
        <w:t>,</w:t>
      </w:r>
      <w:r w:rsidR="004A6C5F" w:rsidRPr="00827ECB">
        <w:rPr>
          <w:rFonts w:cs="Arial"/>
        </w:rPr>
        <w:t xml:space="preserve"> and hyperchromasia akin to regenerating skeletal muscle. </w:t>
      </w:r>
      <w:r w:rsidR="00295C8E" w:rsidRPr="00827ECB">
        <w:rPr>
          <w:rFonts w:cs="Arial"/>
        </w:rPr>
        <w:t>Such areas of “pseudoanaplasia” will have increased cytoplasmic volume and will lack atypical mitoses, as described above.</w:t>
      </w:r>
    </w:p>
    <w:p w14:paraId="165085FD" w14:textId="77777777" w:rsidR="00E43FB3" w:rsidRPr="00827ECB" w:rsidRDefault="00E43FB3" w:rsidP="003B429F">
      <w:pPr>
        <w:rPr>
          <w:rFonts w:cs="Arial"/>
        </w:rPr>
      </w:pPr>
    </w:p>
    <w:p w14:paraId="2A30F19C" w14:textId="128703C4" w:rsidR="00E43FB3" w:rsidRPr="00827ECB" w:rsidRDefault="00E43FB3" w:rsidP="003B429F">
      <w:pPr>
        <w:rPr>
          <w:rFonts w:cs="Arial"/>
        </w:rPr>
      </w:pPr>
      <w:r w:rsidRPr="00827ECB">
        <w:rPr>
          <w:rFonts w:cs="Arial"/>
        </w:rPr>
        <w:t>Criteria for focal versus diffuse anaplasia have been defined topographically and are rigorous.</w:t>
      </w:r>
      <w:r w:rsidR="000777F0">
        <w:rPr>
          <w:rFonts w:cs="Arial"/>
          <w:vertAlign w:val="superscript"/>
        </w:rPr>
        <w:t>5</w:t>
      </w:r>
      <w:r w:rsidRPr="00827ECB">
        <w:rPr>
          <w:rFonts w:cs="Arial"/>
        </w:rPr>
        <w:t xml:space="preserve"> This topographic definition of focal anaplasia makes it mandatory that pathologists carefully document the exact site from which every section is obtained (eg, on a diagram, specimen photocopy, and/or photograph of the gross specimen).</w:t>
      </w:r>
    </w:p>
    <w:p w14:paraId="32B1B814" w14:textId="77777777" w:rsidR="00E43FB3" w:rsidRPr="00827ECB" w:rsidRDefault="00E43FB3" w:rsidP="003B429F">
      <w:pPr>
        <w:rPr>
          <w:rFonts w:cs="Arial"/>
          <w:b/>
        </w:rPr>
      </w:pPr>
    </w:p>
    <w:p w14:paraId="66EF98E7" w14:textId="77777777" w:rsidR="00E43FB3" w:rsidRPr="00827ECB" w:rsidRDefault="00E43FB3" w:rsidP="003B429F">
      <w:pPr>
        <w:rPr>
          <w:rFonts w:cs="Arial"/>
          <w:i/>
        </w:rPr>
      </w:pPr>
      <w:r w:rsidRPr="00827ECB">
        <w:rPr>
          <w:rFonts w:cs="Arial"/>
          <w:i/>
        </w:rPr>
        <w:t>Focal Anaplasia</w:t>
      </w:r>
    </w:p>
    <w:p w14:paraId="10C9B442" w14:textId="77777777" w:rsidR="00E43FB3" w:rsidRPr="00827ECB" w:rsidRDefault="00E43FB3" w:rsidP="003B429F">
      <w:pPr>
        <w:rPr>
          <w:rFonts w:cs="Arial"/>
        </w:rPr>
      </w:pPr>
      <w:r w:rsidRPr="00827ECB">
        <w:rPr>
          <w:rFonts w:cs="Arial"/>
        </w:rPr>
        <w:t xml:space="preserve">Diagnosis of focal anaplasia is warranted if </w:t>
      </w:r>
      <w:proofErr w:type="gramStart"/>
      <w:r w:rsidRPr="00827ECB">
        <w:rPr>
          <w:rFonts w:cs="Arial"/>
          <w:i/>
        </w:rPr>
        <w:t>all</w:t>
      </w:r>
      <w:r w:rsidRPr="00827ECB">
        <w:rPr>
          <w:rFonts w:cs="Arial"/>
        </w:rPr>
        <w:t xml:space="preserve"> of</w:t>
      </w:r>
      <w:proofErr w:type="gramEnd"/>
      <w:r w:rsidRPr="00827ECB">
        <w:rPr>
          <w:rFonts w:cs="Arial"/>
        </w:rPr>
        <w:t xml:space="preserve"> the following are true:</w:t>
      </w:r>
    </w:p>
    <w:p w14:paraId="2514EF64" w14:textId="77777777" w:rsidR="00E43FB3" w:rsidRPr="00827ECB" w:rsidRDefault="00E43FB3" w:rsidP="003B429F">
      <w:pPr>
        <w:numPr>
          <w:ilvl w:val="0"/>
          <w:numId w:val="1"/>
        </w:numPr>
        <w:tabs>
          <w:tab w:val="clear" w:pos="360"/>
        </w:tabs>
        <w:rPr>
          <w:rFonts w:cs="Arial"/>
        </w:rPr>
      </w:pPr>
      <w:r w:rsidRPr="00827ECB">
        <w:rPr>
          <w:rFonts w:cs="Arial"/>
        </w:rPr>
        <w:t>No anaplasia should be present in tumor within renal vessels or outside the kidney.</w:t>
      </w:r>
    </w:p>
    <w:p w14:paraId="2F3097A3" w14:textId="5F14D4BC" w:rsidR="00E43FB3" w:rsidRPr="00827ECB" w:rsidRDefault="00E43FB3" w:rsidP="003B429F">
      <w:pPr>
        <w:numPr>
          <w:ilvl w:val="0"/>
          <w:numId w:val="1"/>
        </w:numPr>
        <w:tabs>
          <w:tab w:val="clear" w:pos="360"/>
        </w:tabs>
        <w:rPr>
          <w:rFonts w:cs="Arial"/>
        </w:rPr>
      </w:pPr>
      <w:r w:rsidRPr="00827ECB">
        <w:rPr>
          <w:rFonts w:cs="Arial"/>
        </w:rPr>
        <w:t xml:space="preserve">Anaplasia must be confined to 1 or </w:t>
      </w:r>
      <w:r w:rsidR="0034600F" w:rsidRPr="00827ECB">
        <w:rPr>
          <w:rFonts w:cs="Arial"/>
        </w:rPr>
        <w:t xml:space="preserve">a few </w:t>
      </w:r>
      <w:r w:rsidRPr="00827ECB">
        <w:rPr>
          <w:rFonts w:cs="Arial"/>
        </w:rPr>
        <w:t>sharply localized regions within the primary intrarenal tumor site.</w:t>
      </w:r>
    </w:p>
    <w:p w14:paraId="7636068D" w14:textId="77777777" w:rsidR="00E43FB3" w:rsidRPr="00827ECB" w:rsidRDefault="00E43FB3" w:rsidP="003B429F">
      <w:pPr>
        <w:numPr>
          <w:ilvl w:val="0"/>
          <w:numId w:val="1"/>
        </w:numPr>
        <w:tabs>
          <w:tab w:val="clear" w:pos="360"/>
        </w:tabs>
        <w:rPr>
          <w:rFonts w:cs="Arial"/>
        </w:rPr>
      </w:pPr>
      <w:r w:rsidRPr="00827ECB">
        <w:rPr>
          <w:rFonts w:cs="Arial"/>
        </w:rPr>
        <w:t xml:space="preserve">Each focus of anaplasia must be </w:t>
      </w:r>
      <w:proofErr w:type="gramStart"/>
      <w:r w:rsidRPr="00827ECB">
        <w:rPr>
          <w:rFonts w:cs="Arial"/>
        </w:rPr>
        <w:t>surrounded on all sides</w:t>
      </w:r>
      <w:proofErr w:type="gramEnd"/>
      <w:r w:rsidRPr="00827ECB">
        <w:rPr>
          <w:rFonts w:cs="Arial"/>
        </w:rPr>
        <w:t xml:space="preserve"> by nonanaplastic tissue.  This may require mapping of the tumor during submission. </w:t>
      </w:r>
    </w:p>
    <w:p w14:paraId="11A65439" w14:textId="77777777" w:rsidR="00E43FB3" w:rsidRPr="00827ECB" w:rsidRDefault="00E43FB3" w:rsidP="003B429F">
      <w:pPr>
        <w:numPr>
          <w:ilvl w:val="0"/>
          <w:numId w:val="1"/>
        </w:numPr>
        <w:tabs>
          <w:tab w:val="clear" w:pos="360"/>
        </w:tabs>
        <w:rPr>
          <w:rFonts w:cs="Arial"/>
        </w:rPr>
      </w:pPr>
      <w:r w:rsidRPr="00827ECB">
        <w:rPr>
          <w:rFonts w:cs="Arial"/>
        </w:rPr>
        <w:t xml:space="preserve">The remaining nonanaplastic tumor must not show severe nuclear unrest. </w:t>
      </w:r>
    </w:p>
    <w:p w14:paraId="34F9D212" w14:textId="3D3208B6" w:rsidR="00E43FB3" w:rsidRPr="00827ECB" w:rsidRDefault="00E43FB3" w:rsidP="00791A16">
      <w:pPr>
        <w:rPr>
          <w:rFonts w:cs="Arial"/>
        </w:rPr>
      </w:pPr>
      <w:r w:rsidRPr="00827ECB">
        <w:rPr>
          <w:rFonts w:cs="Arial"/>
        </w:rPr>
        <w:lastRenderedPageBreak/>
        <w:t xml:space="preserve">(The same criteria </w:t>
      </w:r>
      <w:r w:rsidR="00E31C0C" w:rsidRPr="00827ECB">
        <w:rPr>
          <w:rFonts w:cs="Arial"/>
        </w:rPr>
        <w:t xml:space="preserve">apply </w:t>
      </w:r>
      <w:r w:rsidRPr="00827ECB">
        <w:rPr>
          <w:rFonts w:cs="Arial"/>
        </w:rPr>
        <w:t>to posttreatment nephrectomies.</w:t>
      </w:r>
      <w:r w:rsidR="00C06510" w:rsidRPr="00827ECB">
        <w:rPr>
          <w:rFonts w:cs="Arial"/>
        </w:rPr>
        <w:t xml:space="preserve"> There is no evidence to suggest that either chemotherapy or radiation therapy result in anaplasia.</w:t>
      </w:r>
      <w:r w:rsidRPr="00827ECB">
        <w:rPr>
          <w:rFonts w:cs="Arial"/>
        </w:rPr>
        <w:t>)</w:t>
      </w:r>
    </w:p>
    <w:p w14:paraId="6EFCBB54" w14:textId="77777777" w:rsidR="00E43FB3" w:rsidRPr="00827ECB" w:rsidRDefault="00E43FB3" w:rsidP="003B429F">
      <w:pPr>
        <w:rPr>
          <w:rFonts w:cs="Arial"/>
        </w:rPr>
      </w:pPr>
    </w:p>
    <w:p w14:paraId="70AB6798" w14:textId="77777777" w:rsidR="00E43FB3" w:rsidRPr="00827ECB" w:rsidRDefault="00E43FB3" w:rsidP="003B429F">
      <w:pPr>
        <w:rPr>
          <w:rFonts w:cs="Arial"/>
          <w:i/>
        </w:rPr>
      </w:pPr>
      <w:r w:rsidRPr="00827ECB">
        <w:rPr>
          <w:rFonts w:cs="Arial"/>
          <w:i/>
        </w:rPr>
        <w:t>Diffuse Anaplasia</w:t>
      </w:r>
    </w:p>
    <w:p w14:paraId="7AB22994" w14:textId="77777777" w:rsidR="00E43FB3" w:rsidRPr="00827ECB" w:rsidRDefault="00E43FB3" w:rsidP="003B429F">
      <w:pPr>
        <w:rPr>
          <w:rFonts w:cs="Arial"/>
        </w:rPr>
      </w:pPr>
      <w:r w:rsidRPr="00827ECB">
        <w:rPr>
          <w:rFonts w:cs="Arial"/>
        </w:rPr>
        <w:t xml:space="preserve">Diagnosis of diffuse anaplasia is warranted if </w:t>
      </w:r>
      <w:r w:rsidRPr="00827ECB">
        <w:rPr>
          <w:rFonts w:cs="Arial"/>
          <w:i/>
        </w:rPr>
        <w:t>any</w:t>
      </w:r>
      <w:r w:rsidRPr="00827ECB">
        <w:rPr>
          <w:rFonts w:cs="Arial"/>
        </w:rPr>
        <w:t xml:space="preserve"> of the following are true:</w:t>
      </w:r>
    </w:p>
    <w:p w14:paraId="1FF1FA3E" w14:textId="77777777" w:rsidR="00E43FB3" w:rsidRPr="00827ECB" w:rsidRDefault="00E43FB3" w:rsidP="00791A16">
      <w:pPr>
        <w:numPr>
          <w:ilvl w:val="0"/>
          <w:numId w:val="3"/>
        </w:numPr>
        <w:rPr>
          <w:rFonts w:cs="Arial"/>
        </w:rPr>
      </w:pPr>
      <w:r w:rsidRPr="00827ECB">
        <w:rPr>
          <w:rFonts w:cs="Arial"/>
        </w:rPr>
        <w:t>Anaplasia is present in tumor in any extrarenal site, including vessels of the renal sinus, extracapsular infiltrates, or nodal or distant metastases. Also, anaplasia is present in intrarenal vascular involvement by tumor.</w:t>
      </w:r>
    </w:p>
    <w:p w14:paraId="2119F085" w14:textId="77777777" w:rsidR="00E43FB3" w:rsidRPr="00827ECB" w:rsidRDefault="00E43FB3">
      <w:pPr>
        <w:numPr>
          <w:ilvl w:val="0"/>
          <w:numId w:val="3"/>
        </w:numPr>
        <w:rPr>
          <w:rFonts w:cs="Arial"/>
        </w:rPr>
      </w:pPr>
      <w:r w:rsidRPr="00827ECB">
        <w:rPr>
          <w:rFonts w:cs="Arial"/>
        </w:rPr>
        <w:t>Anaplasia is present in a random biopsy.</w:t>
      </w:r>
    </w:p>
    <w:p w14:paraId="7B2CE98B" w14:textId="5832AE43" w:rsidR="00510F73" w:rsidRPr="00827ECB" w:rsidRDefault="00E43FB3" w:rsidP="003B429F">
      <w:pPr>
        <w:numPr>
          <w:ilvl w:val="0"/>
          <w:numId w:val="3"/>
        </w:numPr>
        <w:rPr>
          <w:rFonts w:cs="Arial"/>
        </w:rPr>
      </w:pPr>
      <w:r w:rsidRPr="00827ECB">
        <w:rPr>
          <w:rFonts w:cs="Arial"/>
        </w:rPr>
        <w:t xml:space="preserve">Anaplasia is unequivocally </w:t>
      </w:r>
      <w:r w:rsidR="00111F89" w:rsidRPr="00827ECB">
        <w:rPr>
          <w:rFonts w:cs="Arial"/>
        </w:rPr>
        <w:t>identified, but the tumor fails any of the above criteria for focal anaplasia</w:t>
      </w:r>
      <w:r w:rsidRPr="00827ECB">
        <w:rPr>
          <w:rFonts w:cs="Arial"/>
        </w:rPr>
        <w:t>.</w:t>
      </w:r>
    </w:p>
    <w:p w14:paraId="0508616D" w14:textId="77777777" w:rsidR="00E31C0C" w:rsidRPr="00827ECB" w:rsidRDefault="00E31C0C" w:rsidP="00791A16">
      <w:pPr>
        <w:ind w:left="720"/>
        <w:rPr>
          <w:rFonts w:cs="Arial"/>
        </w:rPr>
      </w:pPr>
    </w:p>
    <w:p w14:paraId="2D8E43AD" w14:textId="60A82B67" w:rsidR="00510F73" w:rsidRPr="00827ECB" w:rsidRDefault="00C06510" w:rsidP="003B429F">
      <w:pPr>
        <w:rPr>
          <w:rFonts w:cs="Arial"/>
          <w:lang w:val="en-GB"/>
        </w:rPr>
      </w:pPr>
      <w:r w:rsidRPr="00827ECB">
        <w:rPr>
          <w:rFonts w:cs="Arial"/>
          <w:u w:val="single"/>
        </w:rPr>
        <w:t xml:space="preserve">Posttherapy </w:t>
      </w:r>
      <w:r w:rsidR="00E31C0C" w:rsidRPr="00827ECB">
        <w:rPr>
          <w:rFonts w:cs="Arial"/>
          <w:u w:val="single"/>
        </w:rPr>
        <w:t>C</w:t>
      </w:r>
      <w:r w:rsidRPr="00827ECB">
        <w:rPr>
          <w:rFonts w:cs="Arial"/>
          <w:u w:val="single"/>
        </w:rPr>
        <w:t xml:space="preserve">lassification of Wilms </w:t>
      </w:r>
      <w:r w:rsidR="00E31C0C" w:rsidRPr="00827ECB">
        <w:rPr>
          <w:rFonts w:cs="Arial"/>
          <w:u w:val="single"/>
        </w:rPr>
        <w:t>T</w:t>
      </w:r>
      <w:r w:rsidRPr="00827ECB">
        <w:rPr>
          <w:rFonts w:cs="Arial"/>
          <w:u w:val="single"/>
        </w:rPr>
        <w:t>umor:</w:t>
      </w:r>
      <w:r w:rsidR="0010143A" w:rsidRPr="00827ECB">
        <w:rPr>
          <w:rFonts w:cs="Arial"/>
        </w:rPr>
        <w:t xml:space="preserve"> </w:t>
      </w:r>
      <w:r w:rsidRPr="00827ECB">
        <w:rPr>
          <w:rFonts w:cs="Arial"/>
          <w:lang w:val="en-GB"/>
        </w:rPr>
        <w:t>The response of a Wilms tumor to prior therapy may help guide the subsequent therapeutic strategy.  For this reason, the Children’s Oncology Group is using the overall categories utilized by</w:t>
      </w:r>
      <w:r w:rsidR="00492CF7" w:rsidRPr="00827ECB">
        <w:rPr>
          <w:rFonts w:cs="Arial"/>
          <w:lang w:val="en-GB"/>
        </w:rPr>
        <w:t xml:space="preserve"> </w:t>
      </w:r>
      <w:r w:rsidR="003B429F" w:rsidRPr="00827ECB">
        <w:rPr>
          <w:rFonts w:cs="Arial"/>
          <w:lang w:val="en-GB"/>
        </w:rPr>
        <w:t>International Society of Paediatric Oncology</w:t>
      </w:r>
      <w:r w:rsidRPr="00827ECB">
        <w:rPr>
          <w:rFonts w:cs="Arial"/>
          <w:lang w:val="en-GB"/>
        </w:rPr>
        <w:t xml:space="preserve"> </w:t>
      </w:r>
      <w:r w:rsidR="003B429F" w:rsidRPr="00827ECB">
        <w:rPr>
          <w:rFonts w:cs="Arial"/>
          <w:lang w:val="en-GB"/>
        </w:rPr>
        <w:t>(</w:t>
      </w:r>
      <w:r w:rsidRPr="00827ECB">
        <w:rPr>
          <w:rFonts w:cs="Arial"/>
          <w:lang w:val="en-GB"/>
        </w:rPr>
        <w:t>SIOP</w:t>
      </w:r>
      <w:r w:rsidR="003B429F" w:rsidRPr="00827ECB">
        <w:rPr>
          <w:rFonts w:cs="Arial"/>
          <w:lang w:val="en-GB"/>
        </w:rPr>
        <w:t>)</w:t>
      </w:r>
      <w:r w:rsidRPr="00827ECB">
        <w:rPr>
          <w:rFonts w:cs="Arial"/>
          <w:lang w:val="en-GB"/>
        </w:rPr>
        <w:t xml:space="preserve"> when ca</w:t>
      </w:r>
      <w:r w:rsidR="00914F20" w:rsidRPr="00827ECB">
        <w:rPr>
          <w:rFonts w:cs="Arial"/>
          <w:lang w:val="en-GB"/>
        </w:rPr>
        <w:t>tegorizing posttherapy tumors.</w:t>
      </w:r>
      <w:r w:rsidR="000777F0">
        <w:rPr>
          <w:rFonts w:cs="Arial"/>
          <w:vertAlign w:val="superscript"/>
          <w:lang w:val="en-GB"/>
        </w:rPr>
        <w:t>6</w:t>
      </w:r>
      <w:r w:rsidR="00914F20" w:rsidRPr="00827ECB">
        <w:rPr>
          <w:rFonts w:cs="Arial"/>
          <w:lang w:val="en-GB"/>
        </w:rPr>
        <w:t xml:space="preserve"> </w:t>
      </w:r>
      <w:r w:rsidRPr="00827ECB">
        <w:rPr>
          <w:rFonts w:cs="Arial"/>
          <w:lang w:val="en-GB"/>
        </w:rPr>
        <w:t>As outlined above, these categories are based on the proportion of the tumor that is viable and blastemal, and only apply to fav</w:t>
      </w:r>
      <w:r w:rsidR="00914F20" w:rsidRPr="00827ECB">
        <w:rPr>
          <w:rFonts w:cs="Arial"/>
          <w:lang w:val="en-GB"/>
        </w:rPr>
        <w:t xml:space="preserve">ourable histology Wilms tumor. </w:t>
      </w:r>
      <w:r w:rsidRPr="00827ECB">
        <w:rPr>
          <w:rFonts w:cs="Arial"/>
          <w:lang w:val="en-GB"/>
        </w:rPr>
        <w:t>It is acknowledged that such quantitative analysis is quite difficult to reproduce and is highly dependent on how representative</w:t>
      </w:r>
      <w:r w:rsidR="009F69AF" w:rsidRPr="00827ECB">
        <w:rPr>
          <w:rFonts w:cs="Arial"/>
          <w:lang w:val="en-GB"/>
        </w:rPr>
        <w:t xml:space="preserve"> of the entire tumor</w:t>
      </w:r>
      <w:r w:rsidR="00914F20" w:rsidRPr="00827ECB">
        <w:rPr>
          <w:rFonts w:cs="Arial"/>
          <w:lang w:val="en-GB"/>
        </w:rPr>
        <w:t xml:space="preserve"> the sections submitted are. </w:t>
      </w:r>
      <w:r w:rsidRPr="00827ECB">
        <w:rPr>
          <w:rFonts w:cs="Arial"/>
          <w:lang w:val="en-GB"/>
        </w:rPr>
        <w:t>The overall concept is that tumor that remains highly undifferentiated and proliferative following therapy will require more aggr</w:t>
      </w:r>
      <w:r w:rsidR="00914F20" w:rsidRPr="00827ECB">
        <w:rPr>
          <w:rFonts w:cs="Arial"/>
          <w:lang w:val="en-GB"/>
        </w:rPr>
        <w:t xml:space="preserve">essive therapy going forward. </w:t>
      </w:r>
      <w:r w:rsidRPr="00827ECB">
        <w:rPr>
          <w:rFonts w:cs="Arial"/>
          <w:lang w:val="en-GB"/>
        </w:rPr>
        <w:t>Pathologists should, as always, use their best judgment. Such categorization is l</w:t>
      </w:r>
      <w:r w:rsidR="00914F20" w:rsidRPr="00827ECB">
        <w:rPr>
          <w:rFonts w:cs="Arial"/>
          <w:lang w:val="en-GB"/>
        </w:rPr>
        <w:t>ikely to change in the future.</w:t>
      </w:r>
    </w:p>
    <w:p w14:paraId="45C71CB6" w14:textId="77777777" w:rsidR="00510F73" w:rsidRPr="00827ECB" w:rsidRDefault="00510F73" w:rsidP="003B429F">
      <w:pPr>
        <w:rPr>
          <w:rFonts w:cs="Arial"/>
          <w:lang w:val="en-GB"/>
        </w:rPr>
      </w:pPr>
    </w:p>
    <w:p w14:paraId="02A55C4B" w14:textId="3C6CF1B5" w:rsidR="00C06510" w:rsidRPr="00827ECB" w:rsidRDefault="00C06510" w:rsidP="008869D4">
      <w:pPr>
        <w:rPr>
          <w:rFonts w:cs="Arial"/>
          <w:lang w:val="en-GB"/>
        </w:rPr>
      </w:pPr>
      <w:r w:rsidRPr="00827ECB">
        <w:rPr>
          <w:rFonts w:cs="Arial"/>
          <w:lang w:val="en-GB"/>
        </w:rPr>
        <w:t xml:space="preserve">The staging for posttherapy nephrectomy specimens differs only in the interpretation of areas of necrosis outside the kidney. The presence of necrotic tumor or chemotherapy-induced change (in the absence of viable tumor) in the renal sinus and/or within the perirenal fat is not regarded as a reason for upstaging following chemotherapy, providing the tumor </w:t>
      </w:r>
      <w:r w:rsidR="00C73DCE" w:rsidRPr="00827ECB">
        <w:rPr>
          <w:rFonts w:cs="Arial"/>
          <w:lang w:val="en-GB"/>
        </w:rPr>
        <w:t xml:space="preserve">(either viable or necrotic) </w:t>
      </w:r>
      <w:r w:rsidRPr="00827ECB">
        <w:rPr>
          <w:rFonts w:cs="Arial"/>
          <w:lang w:val="en-GB"/>
        </w:rPr>
        <w:t xml:space="preserve">is completely excised and does not reach the resection margins.  In contrast, </w:t>
      </w:r>
      <w:r w:rsidRPr="00827ECB">
        <w:rPr>
          <w:rFonts w:cs="Arial"/>
          <w:bCs/>
          <w:lang w:val="en-GB"/>
        </w:rPr>
        <w:t>the presence of necrotic tumour or chemotherapy-induced changes in a lymph node or at the resection margins is regarded as proof of previous tumour with potential microscopic residual disease</w:t>
      </w:r>
      <w:r w:rsidR="009F69AF" w:rsidRPr="00827ECB">
        <w:rPr>
          <w:rFonts w:cs="Arial"/>
          <w:bCs/>
          <w:lang w:val="en-GB"/>
        </w:rPr>
        <w:t>,</w:t>
      </w:r>
      <w:r w:rsidRPr="00827ECB">
        <w:rPr>
          <w:rFonts w:cs="Arial"/>
          <w:bCs/>
          <w:lang w:val="en-GB"/>
        </w:rPr>
        <w:t xml:space="preserve"> and therefore the tumour is assigned stage III</w:t>
      </w:r>
      <w:r w:rsidRPr="00827ECB">
        <w:rPr>
          <w:rFonts w:cs="Arial"/>
          <w:lang w:val="en-GB"/>
        </w:rPr>
        <w:t>.</w:t>
      </w:r>
    </w:p>
    <w:p w14:paraId="1CD26B7C" w14:textId="77777777" w:rsidR="00E43FB3" w:rsidRPr="00827ECB" w:rsidRDefault="00E43FB3" w:rsidP="003B429F">
      <w:pPr>
        <w:rPr>
          <w:rFonts w:cs="Arial"/>
        </w:rPr>
      </w:pPr>
    </w:p>
    <w:p w14:paraId="4F723D67" w14:textId="77777777" w:rsidR="00E43FB3" w:rsidRPr="00827ECB" w:rsidRDefault="00E43FB3" w:rsidP="003B429F">
      <w:pPr>
        <w:pStyle w:val="Heading2"/>
        <w:tabs>
          <w:tab w:val="clear" w:pos="360"/>
        </w:tabs>
        <w:rPr>
          <w:rFonts w:cs="Arial"/>
          <w:b w:val="0"/>
          <w:u w:val="single"/>
        </w:rPr>
      </w:pPr>
      <w:r w:rsidRPr="00827ECB">
        <w:rPr>
          <w:rFonts w:cs="Arial"/>
          <w:b w:val="0"/>
          <w:u w:val="single"/>
        </w:rPr>
        <w:t>Congenital Mesoblastic Nephroma</w:t>
      </w:r>
    </w:p>
    <w:p w14:paraId="6CAA8297" w14:textId="2E95E6E9" w:rsidR="00E43FB3" w:rsidRPr="00827ECB" w:rsidRDefault="00E43FB3" w:rsidP="003B429F">
      <w:pPr>
        <w:rPr>
          <w:rFonts w:cs="Arial"/>
        </w:rPr>
      </w:pPr>
      <w:r w:rsidRPr="00827ECB">
        <w:rPr>
          <w:rFonts w:cs="Arial"/>
        </w:rPr>
        <w:t xml:space="preserve">There is a growing appreciation that congenital mesoblastic nephroma (CMN), a tumor of infancy, represents 2 genetically distinct tumors: the “classic” CMN (24% of cases), which </w:t>
      </w:r>
      <w:r w:rsidR="00C06510" w:rsidRPr="00827ECB">
        <w:rPr>
          <w:rFonts w:cs="Arial"/>
        </w:rPr>
        <w:t xml:space="preserve">may </w:t>
      </w:r>
      <w:r w:rsidR="00914F20" w:rsidRPr="00827ECB">
        <w:rPr>
          <w:rFonts w:cs="Arial"/>
        </w:rPr>
        <w:t>correspond to</w:t>
      </w:r>
      <w:r w:rsidR="00C06510" w:rsidRPr="00827ECB">
        <w:rPr>
          <w:rFonts w:cs="Arial"/>
        </w:rPr>
        <w:t xml:space="preserve"> a type of</w:t>
      </w:r>
      <w:r w:rsidRPr="00827ECB">
        <w:rPr>
          <w:rFonts w:cs="Arial"/>
        </w:rPr>
        <w:t xml:space="preserve"> fibromatosis; and “cellular” CMN (66% of cases), which corresponds to infantile fibrosarcoma and </w:t>
      </w:r>
      <w:r w:rsidR="00C06510" w:rsidRPr="00827ECB">
        <w:rPr>
          <w:rFonts w:cs="Arial"/>
        </w:rPr>
        <w:t xml:space="preserve">often </w:t>
      </w:r>
      <w:r w:rsidRPr="00827ECB">
        <w:rPr>
          <w:rFonts w:cs="Arial"/>
        </w:rPr>
        <w:t>contains the characteristic t(12;15)</w:t>
      </w:r>
      <w:r w:rsidR="00C73DCE" w:rsidRPr="00827ECB">
        <w:rPr>
          <w:rFonts w:cs="Arial"/>
        </w:rPr>
        <w:t xml:space="preserve"> or other variant translocations</w:t>
      </w:r>
      <w:r w:rsidRPr="00827ECB">
        <w:rPr>
          <w:rFonts w:cs="Arial"/>
        </w:rPr>
        <w:t>, resulting in a fusion product detectable by reverse transcriptase polymerase chain reaction.</w:t>
      </w:r>
      <w:r w:rsidRPr="00827ECB">
        <w:rPr>
          <w:rFonts w:cs="Arial"/>
          <w:vertAlign w:val="superscript"/>
        </w:rPr>
        <w:t>1</w:t>
      </w:r>
      <w:r w:rsidRPr="00827ECB">
        <w:rPr>
          <w:rFonts w:cs="Arial"/>
        </w:rPr>
        <w:t xml:space="preserve"> </w:t>
      </w:r>
      <w:r w:rsidR="00C06510" w:rsidRPr="00827ECB">
        <w:rPr>
          <w:rFonts w:cs="Arial"/>
        </w:rPr>
        <w:t xml:space="preserve">Absence of this translocation does not exclude the diagnosis of cellular congenital mesoblastic nephroma. </w:t>
      </w:r>
      <w:r w:rsidRPr="00827ECB">
        <w:rPr>
          <w:rFonts w:cs="Arial"/>
        </w:rPr>
        <w:t xml:space="preserve">Occasional cases (10%) are classified as “mixed” CMN, owing to the presence of both histologic types. </w:t>
      </w:r>
      <w:r w:rsidR="001D4B33" w:rsidRPr="00827ECB">
        <w:rPr>
          <w:rFonts w:cs="Arial"/>
        </w:rPr>
        <w:t xml:space="preserve">Increasingly a subset of CMN, often but not exclusively “mixed” pattern, has been recognized to have </w:t>
      </w:r>
      <w:r w:rsidR="001D4B33" w:rsidRPr="00827ECB">
        <w:rPr>
          <w:rFonts w:cs="Arial"/>
          <w:i/>
        </w:rPr>
        <w:t>EGFR</w:t>
      </w:r>
      <w:r w:rsidR="001D4B33" w:rsidRPr="00827ECB">
        <w:rPr>
          <w:rFonts w:cs="Arial"/>
        </w:rPr>
        <w:t xml:space="preserve"> activating mutations (most often internal tandem duplications).</w:t>
      </w:r>
      <w:r w:rsidR="000777F0">
        <w:rPr>
          <w:rFonts w:cs="Arial"/>
          <w:vertAlign w:val="superscript"/>
        </w:rPr>
        <w:t>7</w:t>
      </w:r>
    </w:p>
    <w:p w14:paraId="6460C374" w14:textId="77777777" w:rsidR="00E43FB3" w:rsidRPr="00827ECB" w:rsidRDefault="00E43FB3" w:rsidP="003B429F">
      <w:pPr>
        <w:rPr>
          <w:rFonts w:cs="Arial"/>
        </w:rPr>
      </w:pPr>
    </w:p>
    <w:p w14:paraId="6F3728DB" w14:textId="650587E0" w:rsidR="00E43FB3" w:rsidRPr="00827ECB" w:rsidRDefault="00E43FB3" w:rsidP="003B429F">
      <w:pPr>
        <w:rPr>
          <w:rFonts w:cs="Arial"/>
        </w:rPr>
      </w:pPr>
      <w:r w:rsidRPr="00827ECB">
        <w:rPr>
          <w:rFonts w:cs="Arial"/>
        </w:rPr>
        <w:t xml:space="preserve">Approximately 10% of CMNs recur. </w:t>
      </w:r>
      <w:r w:rsidR="00C06510" w:rsidRPr="00827ECB">
        <w:rPr>
          <w:rFonts w:cs="Arial"/>
        </w:rPr>
        <w:t>Virtually all</w:t>
      </w:r>
      <w:r w:rsidRPr="00827ECB">
        <w:rPr>
          <w:rFonts w:cs="Arial"/>
        </w:rPr>
        <w:t xml:space="preserve"> CMNs that recur are of the cellular subtype. Recurrences occur very rapidly, often within the first month of diagnosis. Virtually all recurrences occur by 1 year of age. More than half are local recurrences; however, pulmonary metastases have been identified in 20% of patients who relapse. However, the primary determinant of outcome is the completeness of excision. Surgeons should be educated and encouraged to secure wide margins, particularly medial margins, when resecting renal tumors in infants. Nonetheless, one can rarely be sure that the medial margin is clear; therefore, all patients should be followed closely. Monthly abdominal ultrasounds should be performed for 1</w:t>
      </w:r>
      <w:r w:rsidR="00723CA3">
        <w:rPr>
          <w:rFonts w:cs="Arial"/>
        </w:rPr>
        <w:t xml:space="preserve"> </w:t>
      </w:r>
      <w:r w:rsidRPr="00827ECB">
        <w:rPr>
          <w:rFonts w:cs="Arial"/>
        </w:rPr>
        <w:t>year, with the hope of catching recurrences early enough to surgically excise them. Adjuvant chemotherapy is required when there is gross residual tumor. Radiation has no demonstrable effect.</w:t>
      </w:r>
    </w:p>
    <w:p w14:paraId="32275318" w14:textId="77777777" w:rsidR="00E43FB3" w:rsidRPr="00827ECB" w:rsidRDefault="00E43FB3" w:rsidP="003B429F">
      <w:pPr>
        <w:rPr>
          <w:rFonts w:cs="Arial"/>
        </w:rPr>
      </w:pPr>
    </w:p>
    <w:p w14:paraId="29AB8B06" w14:textId="77777777" w:rsidR="00E43FB3" w:rsidRPr="00827ECB" w:rsidRDefault="00E43FB3" w:rsidP="003B429F">
      <w:pPr>
        <w:pStyle w:val="Heading2"/>
        <w:tabs>
          <w:tab w:val="clear" w:pos="360"/>
        </w:tabs>
        <w:rPr>
          <w:rFonts w:cs="Arial"/>
          <w:b w:val="0"/>
          <w:u w:val="single"/>
        </w:rPr>
      </w:pPr>
      <w:r w:rsidRPr="00827ECB">
        <w:rPr>
          <w:rFonts w:cs="Arial"/>
          <w:b w:val="0"/>
          <w:u w:val="single"/>
        </w:rPr>
        <w:t>Clear Cell Sarcoma of the Kidney</w:t>
      </w:r>
    </w:p>
    <w:p w14:paraId="35012DB6" w14:textId="7FCFD6E3" w:rsidR="00E43FB3" w:rsidRPr="00827ECB" w:rsidRDefault="00E43FB3" w:rsidP="003B429F">
      <w:pPr>
        <w:rPr>
          <w:rFonts w:cs="Arial"/>
        </w:rPr>
      </w:pPr>
      <w:r w:rsidRPr="00827ECB">
        <w:rPr>
          <w:rFonts w:cs="Arial"/>
        </w:rPr>
        <w:t xml:space="preserve">Clear cell sarcoma of the kidney (CCSK) is capable of mimicking, or being mimicked by, every other major neoplastic entity in the pediatric kidney. </w:t>
      </w:r>
      <w:r w:rsidR="001D4B33" w:rsidRPr="00827ECB">
        <w:rPr>
          <w:rFonts w:cs="Arial"/>
        </w:rPr>
        <w:t xml:space="preserve">CCSK is characterized molecularly by </w:t>
      </w:r>
      <w:r w:rsidR="001D4B33" w:rsidRPr="00827ECB">
        <w:rPr>
          <w:rFonts w:cs="Arial"/>
          <w:i/>
        </w:rPr>
        <w:t>BCOR</w:t>
      </w:r>
      <w:r w:rsidR="001D4B33" w:rsidRPr="00827ECB">
        <w:rPr>
          <w:rFonts w:cs="Arial"/>
        </w:rPr>
        <w:t xml:space="preserve"> internal tandem duplications or </w:t>
      </w:r>
      <w:r w:rsidR="001D4B33" w:rsidRPr="00827ECB">
        <w:rPr>
          <w:rFonts w:cs="Arial"/>
          <w:i/>
        </w:rPr>
        <w:t>YWHAE-NUTM2B</w:t>
      </w:r>
      <w:r w:rsidR="001D4B33" w:rsidRPr="00827ECB">
        <w:rPr>
          <w:rFonts w:cs="Arial"/>
        </w:rPr>
        <w:t xml:space="preserve"> fusions.</w:t>
      </w:r>
      <w:r w:rsidR="000777F0">
        <w:rPr>
          <w:rFonts w:cs="Arial"/>
          <w:vertAlign w:val="superscript"/>
        </w:rPr>
        <w:t>8</w:t>
      </w:r>
      <w:r w:rsidR="001D4B33" w:rsidRPr="00827ECB">
        <w:rPr>
          <w:rFonts w:cs="Arial"/>
        </w:rPr>
        <w:t xml:space="preserve"> </w:t>
      </w:r>
      <w:r w:rsidRPr="00827ECB">
        <w:rPr>
          <w:rFonts w:cs="Arial"/>
        </w:rPr>
        <w:t xml:space="preserve">Immunohistochemical stains other than vimentin </w:t>
      </w:r>
      <w:proofErr w:type="gramStart"/>
      <w:r w:rsidRPr="00827ECB">
        <w:rPr>
          <w:rFonts w:cs="Arial"/>
        </w:rPr>
        <w:t>are</w:t>
      </w:r>
      <w:proofErr w:type="gramEnd"/>
      <w:r w:rsidRPr="00827ECB">
        <w:rPr>
          <w:rFonts w:cs="Arial"/>
        </w:rPr>
        <w:t xml:space="preserve"> inconsistent, but these negative results can help rule out other neoplasia in the differential diagnosis.</w:t>
      </w:r>
      <w:r w:rsidR="00C73DCE" w:rsidRPr="00827ECB">
        <w:rPr>
          <w:rFonts w:cs="Arial"/>
        </w:rPr>
        <w:t xml:space="preserve"> In recent years, CCSK has been shown to be reliably positive for several immunohistochemical markers</w:t>
      </w:r>
      <w:r w:rsidR="00EA41DF">
        <w:rPr>
          <w:rFonts w:cs="Arial"/>
        </w:rPr>
        <w:t>.</w:t>
      </w:r>
      <w:r w:rsidR="00C73DCE" w:rsidRPr="00827ECB">
        <w:rPr>
          <w:rFonts w:cs="Arial"/>
        </w:rPr>
        <w:t xml:space="preserve"> </w:t>
      </w:r>
      <w:proofErr w:type="gramStart"/>
      <w:r w:rsidR="00C73DCE" w:rsidRPr="00827ECB">
        <w:rPr>
          <w:rFonts w:cs="Arial"/>
        </w:rPr>
        <w:t>In particular, immunohistochemistry</w:t>
      </w:r>
      <w:proofErr w:type="gramEnd"/>
      <w:r w:rsidR="00C73DCE" w:rsidRPr="00827ECB">
        <w:rPr>
          <w:rFonts w:cs="Arial"/>
        </w:rPr>
        <w:t xml:space="preserve"> for </w:t>
      </w:r>
      <w:r w:rsidR="00C73DCE" w:rsidRPr="00827ECB">
        <w:rPr>
          <w:rFonts w:cs="Arial"/>
        </w:rPr>
        <w:lastRenderedPageBreak/>
        <w:t>BCOR, nerve growth factor receptor, and cyclin D1 have been show</w:t>
      </w:r>
      <w:r w:rsidR="00E74D6C">
        <w:rPr>
          <w:rFonts w:cs="Arial"/>
        </w:rPr>
        <w:t>n</w:t>
      </w:r>
      <w:r w:rsidR="00C73DCE" w:rsidRPr="00827ECB">
        <w:rPr>
          <w:rFonts w:cs="Arial"/>
        </w:rPr>
        <w:t xml:space="preserve"> to positively stain CCSKs, although their specificity is variable and unclear.</w:t>
      </w:r>
      <w:r w:rsidR="000777F0" w:rsidRPr="000777F0">
        <w:rPr>
          <w:rFonts w:cs="Arial"/>
          <w:vertAlign w:val="superscript"/>
        </w:rPr>
        <w:t>9</w:t>
      </w:r>
      <w:r w:rsidR="00C73DCE" w:rsidRPr="00827ECB">
        <w:rPr>
          <w:rFonts w:cs="Arial"/>
        </w:rPr>
        <w:t xml:space="preserve">  </w:t>
      </w:r>
    </w:p>
    <w:p w14:paraId="0943725E" w14:textId="77777777" w:rsidR="00E43FB3" w:rsidRPr="00827ECB" w:rsidRDefault="00E43FB3" w:rsidP="003B429F">
      <w:pPr>
        <w:rPr>
          <w:rFonts w:cs="Arial"/>
        </w:rPr>
      </w:pPr>
    </w:p>
    <w:p w14:paraId="7B872C0E" w14:textId="1C5FBDCB" w:rsidR="00E43FB3" w:rsidRPr="00827ECB" w:rsidRDefault="00E43FB3" w:rsidP="003B429F">
      <w:pPr>
        <w:rPr>
          <w:rFonts w:cs="Arial"/>
        </w:rPr>
      </w:pPr>
      <w:r w:rsidRPr="00827ECB">
        <w:rPr>
          <w:rFonts w:cs="Arial"/>
        </w:rPr>
        <w:t>The histologic spectrum and clinical outcome of patients with CCSK have recently been reported by the National Wilms Tumor Study Group.</w:t>
      </w:r>
      <w:r w:rsidR="003B4AC6">
        <w:rPr>
          <w:rFonts w:cs="Arial"/>
          <w:vertAlign w:val="superscript"/>
        </w:rPr>
        <w:t>10</w:t>
      </w:r>
      <w:r w:rsidR="006D55B3" w:rsidRPr="00827ECB">
        <w:rPr>
          <w:rFonts w:cs="Arial"/>
        </w:rPr>
        <w:t xml:space="preserve"> </w:t>
      </w:r>
      <w:r w:rsidRPr="00827ECB">
        <w:rPr>
          <w:rFonts w:cs="Arial"/>
        </w:rPr>
        <w:t>Nearly all patients with stage I CCSK survive. Conversely, patients with more advanced disease have a propensity for local recurrence and metastasis. Recurrences can occur from years to decades after initial presentation, sometimes demonstrating a bland histology that differs from the primary tumor. The metastatic pattern tends to be more widespread than that of Wilms tumor and includes bone, brain, and soft tissue. There is a high recurrence rate and death rate even when treated by combination chemotherapy, but survival can be greatly improved after treatment with doxorubicin,</w:t>
      </w:r>
      <w:r w:rsidR="003B4AC6">
        <w:rPr>
          <w:rFonts w:cs="Arial"/>
          <w:vertAlign w:val="superscript"/>
        </w:rPr>
        <w:t>10</w:t>
      </w:r>
      <w:r w:rsidRPr="00827ECB">
        <w:rPr>
          <w:rFonts w:cs="Arial"/>
        </w:rPr>
        <w:t xml:space="preserve"> which underscores the importance of identifying this neoplasia to facilitate early administration of more effective chemotherapy regimens.</w:t>
      </w:r>
    </w:p>
    <w:p w14:paraId="0BB1FFDD" w14:textId="77777777" w:rsidR="00E43FB3" w:rsidRPr="00827ECB" w:rsidRDefault="00E43FB3" w:rsidP="003B429F">
      <w:pPr>
        <w:rPr>
          <w:rFonts w:cs="Arial"/>
          <w:i/>
        </w:rPr>
      </w:pPr>
    </w:p>
    <w:p w14:paraId="46B16E9E" w14:textId="77777777" w:rsidR="00E43FB3" w:rsidRPr="00827ECB" w:rsidRDefault="00E43FB3" w:rsidP="003B429F">
      <w:pPr>
        <w:rPr>
          <w:rFonts w:cs="Arial"/>
        </w:rPr>
      </w:pPr>
      <w:r w:rsidRPr="00827ECB">
        <w:rPr>
          <w:rFonts w:cs="Arial"/>
        </w:rPr>
        <w:t>There are several variants of CCSK, among which the following are most important:</w:t>
      </w:r>
    </w:p>
    <w:p w14:paraId="1FED791E" w14:textId="77777777" w:rsidR="00E43FB3" w:rsidRPr="00827ECB" w:rsidRDefault="00E43FB3" w:rsidP="003B429F">
      <w:pPr>
        <w:rPr>
          <w:rFonts w:cs="Arial"/>
        </w:rPr>
      </w:pPr>
    </w:p>
    <w:p w14:paraId="744C45F1" w14:textId="77777777" w:rsidR="00E43FB3" w:rsidRPr="00827ECB" w:rsidRDefault="00E43FB3" w:rsidP="003B429F">
      <w:pPr>
        <w:pStyle w:val="Heading3"/>
        <w:rPr>
          <w:rFonts w:cs="Arial"/>
          <w:i/>
          <w:u w:val="none"/>
        </w:rPr>
      </w:pPr>
      <w:r w:rsidRPr="00827ECB">
        <w:rPr>
          <w:rFonts w:cs="Arial"/>
          <w:i/>
          <w:u w:val="none"/>
        </w:rPr>
        <w:t>Classical Pattern</w:t>
      </w:r>
    </w:p>
    <w:p w14:paraId="2D242AC9" w14:textId="32FC3B87" w:rsidR="00E43FB3" w:rsidRPr="00827ECB" w:rsidRDefault="00E43FB3" w:rsidP="003B429F">
      <w:pPr>
        <w:rPr>
          <w:rFonts w:cs="Arial"/>
        </w:rPr>
      </w:pPr>
      <w:r w:rsidRPr="00827ECB">
        <w:rPr>
          <w:rFonts w:cs="Arial"/>
        </w:rPr>
        <w:t>The classical pattern of CCSK presents an evenly dispersed network of fine, arborizing vessels accompanied by a variable amount of spindle-cell stroma, subdividing the tumor into nests or cords of regular size, usually about 8 to 12 cells in width. The tumor cells are of regular size, usually with stellate cytoplasm, which often surrounds clear vacuoles. The nuclei are notably regular in size, with finely dispersed chromatin and usually inconspicuous nucleoli. Mitotic activity may be sparse. Scattered preexistent tubules or glomeruli often are dispersed through the peripheral regions of the tumor. This pattern of growth, which isolates and separates individual nephronic units or collecting tubules, is an important clue that one is not dealing with a Wilms tumor. The latter almost always has a sharply defined, “pushing” border.</w:t>
      </w:r>
    </w:p>
    <w:p w14:paraId="5F8A1AA3" w14:textId="77777777" w:rsidR="00E43FB3" w:rsidRPr="00827ECB" w:rsidRDefault="00E43FB3" w:rsidP="003B429F">
      <w:pPr>
        <w:rPr>
          <w:rFonts w:cs="Arial"/>
        </w:rPr>
      </w:pPr>
    </w:p>
    <w:p w14:paraId="502CD334" w14:textId="77777777" w:rsidR="00E43FB3" w:rsidRPr="00827ECB" w:rsidRDefault="00E43FB3" w:rsidP="003B429F">
      <w:pPr>
        <w:pStyle w:val="Heading3"/>
        <w:rPr>
          <w:rFonts w:cs="Arial"/>
          <w:i/>
          <w:u w:val="none"/>
        </w:rPr>
      </w:pPr>
      <w:r w:rsidRPr="00827ECB">
        <w:rPr>
          <w:rFonts w:cs="Arial"/>
          <w:i/>
          <w:u w:val="none"/>
        </w:rPr>
        <w:t>Hyalinizing Pattern</w:t>
      </w:r>
    </w:p>
    <w:p w14:paraId="62AF529F" w14:textId="27D11803" w:rsidR="00E43FB3" w:rsidRPr="00827ECB" w:rsidRDefault="00E43FB3" w:rsidP="003B429F">
      <w:pPr>
        <w:rPr>
          <w:rFonts w:cs="Arial"/>
        </w:rPr>
      </w:pPr>
      <w:r w:rsidRPr="00827ECB">
        <w:rPr>
          <w:rFonts w:cs="Arial"/>
        </w:rPr>
        <w:t>The hyalinizing pattern of CCSK often has an osteoid-like, nonbirefringent matrix that separates tumor cells, giving an appearance reminiscent of osteosarcoma. A similar change may</w:t>
      </w:r>
      <w:r w:rsidR="0018487C" w:rsidRPr="00827ECB">
        <w:rPr>
          <w:rFonts w:cs="Arial"/>
        </w:rPr>
        <w:t xml:space="preserve"> </w:t>
      </w:r>
      <w:r w:rsidRPr="00827ECB">
        <w:rPr>
          <w:rFonts w:cs="Arial"/>
        </w:rPr>
        <w:t>be seen in rhabdoid tumor of the kidney (RTK).</w:t>
      </w:r>
    </w:p>
    <w:p w14:paraId="7B018AB4" w14:textId="77777777" w:rsidR="00E43FB3" w:rsidRPr="00827ECB" w:rsidRDefault="00E43FB3" w:rsidP="003B429F">
      <w:pPr>
        <w:rPr>
          <w:rFonts w:cs="Arial"/>
        </w:rPr>
      </w:pPr>
    </w:p>
    <w:p w14:paraId="05331FA5" w14:textId="77777777" w:rsidR="00E43FB3" w:rsidRPr="00827ECB" w:rsidRDefault="00E43FB3" w:rsidP="003B429F">
      <w:pPr>
        <w:pStyle w:val="Heading3"/>
        <w:rPr>
          <w:rFonts w:cs="Arial"/>
          <w:i/>
          <w:u w:val="none"/>
        </w:rPr>
      </w:pPr>
      <w:r w:rsidRPr="00827ECB">
        <w:rPr>
          <w:rFonts w:cs="Arial"/>
          <w:i/>
          <w:u w:val="none"/>
        </w:rPr>
        <w:t>Epithelioid Pattern</w:t>
      </w:r>
    </w:p>
    <w:p w14:paraId="1551A0FC" w14:textId="77777777" w:rsidR="00E43FB3" w:rsidRPr="00827ECB" w:rsidRDefault="00E43FB3" w:rsidP="003B429F">
      <w:pPr>
        <w:rPr>
          <w:rFonts w:cs="Arial"/>
        </w:rPr>
      </w:pPr>
      <w:r w:rsidRPr="00827ECB">
        <w:rPr>
          <w:rFonts w:cs="Arial"/>
        </w:rPr>
        <w:t>The epithelioid pattern is the most deceptive of the patterns of CCSK, in which the tumor cells align themselves along vessels in a manner mimicking the tubules of Wilms tumor. Often these cells form filigree-like strands.</w:t>
      </w:r>
    </w:p>
    <w:p w14:paraId="7799A52E" w14:textId="77777777" w:rsidR="00E43FB3" w:rsidRPr="00827ECB" w:rsidRDefault="00E43FB3" w:rsidP="003B429F">
      <w:pPr>
        <w:ind w:left="360"/>
        <w:rPr>
          <w:rFonts w:cs="Arial"/>
        </w:rPr>
      </w:pPr>
    </w:p>
    <w:p w14:paraId="5C62DA68" w14:textId="77777777" w:rsidR="00E43FB3" w:rsidRPr="00827ECB" w:rsidRDefault="00E43FB3" w:rsidP="003B429F">
      <w:pPr>
        <w:pStyle w:val="Heading2"/>
        <w:rPr>
          <w:rFonts w:cs="Arial"/>
          <w:b w:val="0"/>
          <w:u w:val="single"/>
        </w:rPr>
      </w:pPr>
      <w:r w:rsidRPr="00827ECB">
        <w:rPr>
          <w:rFonts w:cs="Arial"/>
          <w:b w:val="0"/>
          <w:u w:val="single"/>
        </w:rPr>
        <w:t>Rhabdoid Tumor of the Kidney</w:t>
      </w:r>
    </w:p>
    <w:p w14:paraId="5761BBFE" w14:textId="2000D3EA" w:rsidR="00E43FB3" w:rsidRPr="00827ECB" w:rsidRDefault="00E43FB3" w:rsidP="003B429F">
      <w:pPr>
        <w:rPr>
          <w:rFonts w:cs="Arial"/>
        </w:rPr>
      </w:pPr>
      <w:r w:rsidRPr="00827ECB">
        <w:rPr>
          <w:rFonts w:cs="Arial"/>
        </w:rPr>
        <w:t>This distinctive renal neoplasm most commonly is encountered in infants younger than 1</w:t>
      </w:r>
      <w:r w:rsidR="003B4AC6">
        <w:rPr>
          <w:rFonts w:cs="Arial"/>
        </w:rPr>
        <w:t xml:space="preserve"> </w:t>
      </w:r>
      <w:r w:rsidRPr="00827ECB">
        <w:rPr>
          <w:rFonts w:cs="Arial"/>
        </w:rPr>
        <w:t>year of age and is extremely uncommon in patients older than 5 years. It is extremely aggressive and is the most prognostically unfavorable neoplasm of the kidney in early life. Rhabdoid tumors continue to present significant diagnostic challenges, particularly when they do not show overt rhabdoid features. However, the growing appreciation that this tumor arises in sites other than the kidney and the central nervous system, and the increased appreciation of the wide histologic spectrum of rhabdoid tumors</w:t>
      </w:r>
      <w:r w:rsidR="009F69AF" w:rsidRPr="00827ECB">
        <w:rPr>
          <w:rFonts w:cs="Arial"/>
        </w:rPr>
        <w:t>,</w:t>
      </w:r>
      <w:r w:rsidRPr="00827ECB">
        <w:rPr>
          <w:rFonts w:cs="Arial"/>
        </w:rPr>
        <w:t xml:space="preserve"> have contributed to a marked increase in their correct diagnosis. Rhabdoid tumor of the kidney should not be confused with the true myogenic cells, which are often found in Wilms tumors.</w:t>
      </w:r>
    </w:p>
    <w:p w14:paraId="5B75F4E9" w14:textId="77777777" w:rsidR="00E43FB3" w:rsidRPr="00827ECB" w:rsidRDefault="00E43FB3" w:rsidP="003B429F">
      <w:pPr>
        <w:rPr>
          <w:rFonts w:cs="Arial"/>
        </w:rPr>
      </w:pPr>
    </w:p>
    <w:p w14:paraId="57416F3A" w14:textId="77777777" w:rsidR="00E43FB3" w:rsidRPr="00827ECB" w:rsidRDefault="00E43FB3" w:rsidP="003B429F">
      <w:pPr>
        <w:rPr>
          <w:rFonts w:cs="Arial"/>
        </w:rPr>
      </w:pPr>
      <w:r w:rsidRPr="00827ECB">
        <w:rPr>
          <w:rFonts w:cs="Arial"/>
        </w:rPr>
        <w:t>The most distinctive features of rhabdoid tumor of the kidney (RTK) are rather large cells with large vesicular nuclei, a prominent single nucleolus, and the presence in at least some cells of globular eosinophilic cytoplasmic inclusions composed of whorled masses of intermediate filaments. Another distinctive feature is the extremely aggressive, invasive pattern of this lesion. RTK has a diverse immunohistochemical profile. Tumors may be positive for many supposedly incompatible epitopes for epithelial, myogenous, neural, and mesenchymal cell types. Epithelial membrane antigen (EMA) should be included in the routine panel applied to small blue cell tumors, largely because of the typical focal strong positivity for EMA (as well as a multitude of other markers) that rhabdoid tumors demonstrate.</w:t>
      </w:r>
    </w:p>
    <w:p w14:paraId="0454E315" w14:textId="77777777" w:rsidR="00E43FB3" w:rsidRPr="00827ECB" w:rsidRDefault="00E43FB3" w:rsidP="003B429F">
      <w:pPr>
        <w:rPr>
          <w:rFonts w:cs="Arial"/>
        </w:rPr>
      </w:pPr>
    </w:p>
    <w:p w14:paraId="08F83344" w14:textId="5ACE7034" w:rsidR="00AC46D8" w:rsidRPr="00827ECB" w:rsidRDefault="00E43FB3" w:rsidP="003B429F">
      <w:pPr>
        <w:rPr>
          <w:rFonts w:cs="Arial"/>
        </w:rPr>
      </w:pPr>
      <w:r w:rsidRPr="00827ECB">
        <w:rPr>
          <w:rFonts w:cs="Arial"/>
        </w:rPr>
        <w:t xml:space="preserve">Rapid advances in our understanding of the genetic events leading to the development of rhabdoid tumors have been made recently. It now is clear that </w:t>
      </w:r>
      <w:r w:rsidR="00C73DCE" w:rsidRPr="00827ECB">
        <w:rPr>
          <w:rFonts w:cs="Arial"/>
        </w:rPr>
        <w:t xml:space="preserve">the vast majority of </w:t>
      </w:r>
      <w:r w:rsidRPr="00827ECB">
        <w:rPr>
          <w:rFonts w:cs="Arial"/>
        </w:rPr>
        <w:t xml:space="preserve">both renal and extrarenal rhabdoid tumors carry homozygous deletions and/or mutations of the </w:t>
      </w:r>
      <w:r w:rsidRPr="00827ECB">
        <w:rPr>
          <w:rFonts w:cs="Arial"/>
          <w:i/>
        </w:rPr>
        <w:t>hSNF5/INI1</w:t>
      </w:r>
      <w:r w:rsidRPr="00827ECB">
        <w:rPr>
          <w:rFonts w:cs="Arial"/>
        </w:rPr>
        <w:t xml:space="preserve"> gene located at 22q11.2.</w:t>
      </w:r>
      <w:r w:rsidR="003B4AC6">
        <w:rPr>
          <w:rFonts w:cs="Arial"/>
          <w:vertAlign w:val="superscript"/>
        </w:rPr>
        <w:t>11</w:t>
      </w:r>
      <w:r w:rsidR="006D55B3" w:rsidRPr="00827ECB">
        <w:rPr>
          <w:rFonts w:cs="Arial"/>
        </w:rPr>
        <w:t xml:space="preserve"> </w:t>
      </w:r>
      <w:r w:rsidRPr="00827ECB">
        <w:rPr>
          <w:rFonts w:cs="Arial"/>
        </w:rPr>
        <w:t xml:space="preserve">Furthermore, germline mutations have been identified in individuals with both renal and central nervous system rhabdoid tumors. The </w:t>
      </w:r>
      <w:r w:rsidRPr="00827ECB">
        <w:rPr>
          <w:rFonts w:cs="Arial"/>
          <w:i/>
        </w:rPr>
        <w:lastRenderedPageBreak/>
        <w:t>INI1</w:t>
      </w:r>
      <w:r w:rsidRPr="00827ECB">
        <w:rPr>
          <w:rFonts w:cs="Arial"/>
        </w:rPr>
        <w:t xml:space="preserve"> gene causes conformational changes in the nucleosome, thereby altering histone-DNA binding and facilitating transcription factor access. The </w:t>
      </w:r>
      <w:r w:rsidRPr="00827ECB">
        <w:rPr>
          <w:rFonts w:cs="Arial"/>
          <w:i/>
        </w:rPr>
        <w:t>INI1</w:t>
      </w:r>
      <w:r w:rsidRPr="00827ECB">
        <w:rPr>
          <w:rFonts w:cs="Arial"/>
        </w:rPr>
        <w:t xml:space="preserve"> deletion can be evaluated with immunohistochemistry using the BAF47 antibody.</w:t>
      </w:r>
      <w:r w:rsidR="00AC46D8" w:rsidRPr="00827ECB">
        <w:rPr>
          <w:rFonts w:cs="Arial"/>
          <w:vertAlign w:val="superscript"/>
        </w:rPr>
        <w:t>2</w:t>
      </w:r>
      <w:r w:rsidRPr="00827ECB">
        <w:rPr>
          <w:rFonts w:cs="Arial"/>
        </w:rPr>
        <w:t xml:space="preserve"> This antibody shows strong nuclear staining in virtually all cell types except rhabdoid tumor cells.  Important exceptions are renal medullary carcinoma and epithelioid sarcoma, which also often show loss of INI-1 protein.</w:t>
      </w:r>
    </w:p>
    <w:p w14:paraId="2D7BB89E" w14:textId="77777777" w:rsidR="00AC46D8" w:rsidRPr="00827ECB" w:rsidRDefault="00AC46D8" w:rsidP="003B429F">
      <w:pPr>
        <w:rPr>
          <w:rFonts w:cs="Arial"/>
        </w:rPr>
      </w:pPr>
    </w:p>
    <w:p w14:paraId="56835A89" w14:textId="6373C5D0" w:rsidR="00AC46D8" w:rsidRPr="00827ECB" w:rsidRDefault="00AC46D8" w:rsidP="00AC46D8">
      <w:pPr>
        <w:pStyle w:val="Heading1"/>
        <w:rPr>
          <w:rFonts w:cs="Arial"/>
          <w:b w:val="0"/>
        </w:rPr>
      </w:pPr>
      <w:r w:rsidRPr="00827ECB">
        <w:rPr>
          <w:rFonts w:cs="Arial"/>
          <w:b w:val="0"/>
        </w:rPr>
        <w:t>References</w:t>
      </w:r>
      <w:r w:rsidR="00723CA3">
        <w:rPr>
          <w:rFonts w:cs="Arial"/>
          <w:b w:val="0"/>
        </w:rPr>
        <w:t>:</w:t>
      </w:r>
    </w:p>
    <w:p w14:paraId="08350ED1" w14:textId="77777777" w:rsidR="00AC46D8" w:rsidRPr="00827ECB" w:rsidRDefault="00AC46D8" w:rsidP="00AC46D8">
      <w:pPr>
        <w:ind w:left="360" w:hanging="360"/>
        <w:rPr>
          <w:rFonts w:cs="Arial"/>
        </w:rPr>
      </w:pPr>
      <w:r w:rsidRPr="00827ECB">
        <w:rPr>
          <w:rFonts w:cs="Arial"/>
          <w:lang w:val="de-DE"/>
        </w:rPr>
        <w:t>1.</w:t>
      </w:r>
      <w:r w:rsidRPr="00827ECB">
        <w:rPr>
          <w:rFonts w:cs="Arial"/>
          <w:lang w:val="de-DE"/>
        </w:rPr>
        <w:tab/>
        <w:t xml:space="preserve">Knezevich SR, Garnett MJ, Pysher TJ, Beckwith JB, Grundy PE, Sorensen PH. </w:t>
      </w:r>
      <w:r w:rsidRPr="00827ECB">
        <w:rPr>
          <w:rFonts w:cs="Arial"/>
        </w:rPr>
        <w:t xml:space="preserve">ETV6-NTRK3 gene fusion and trisomy 11 establish a histogenetic link between mesoblastic nephroma and congenital fibrosarcoma. </w:t>
      </w:r>
      <w:r w:rsidRPr="00827ECB">
        <w:rPr>
          <w:rFonts w:cs="Arial"/>
          <w:i/>
        </w:rPr>
        <w:t>Cancer Res.</w:t>
      </w:r>
      <w:r w:rsidRPr="00827ECB">
        <w:rPr>
          <w:rFonts w:cs="Arial"/>
        </w:rPr>
        <w:t xml:space="preserve"> 1998;58(22):5046-5048.</w:t>
      </w:r>
    </w:p>
    <w:p w14:paraId="6F7643E3" w14:textId="42224EF6" w:rsidR="00AC46D8" w:rsidRPr="00827ECB" w:rsidRDefault="00AC46D8" w:rsidP="00AC46D8">
      <w:pPr>
        <w:ind w:left="360" w:hanging="360"/>
        <w:rPr>
          <w:rFonts w:cs="Arial"/>
        </w:rPr>
      </w:pPr>
      <w:r w:rsidRPr="00827ECB">
        <w:rPr>
          <w:rFonts w:cs="Arial"/>
        </w:rPr>
        <w:t xml:space="preserve">2. </w:t>
      </w:r>
      <w:r w:rsidRPr="00827ECB">
        <w:rPr>
          <w:rFonts w:cs="Arial"/>
        </w:rPr>
        <w:tab/>
      </w:r>
      <w:hyperlink r:id="rId17" w:history="1">
        <w:r w:rsidRPr="00827ECB">
          <w:rPr>
            <w:rFonts w:cs="Arial"/>
            <w:bCs/>
          </w:rPr>
          <w:t>Hoot AC</w:t>
        </w:r>
      </w:hyperlink>
      <w:r w:rsidRPr="00827ECB">
        <w:rPr>
          <w:rFonts w:cs="Arial"/>
        </w:rPr>
        <w:t xml:space="preserve">, </w:t>
      </w:r>
      <w:hyperlink r:id="rId18" w:history="1">
        <w:r w:rsidRPr="00827ECB">
          <w:rPr>
            <w:rFonts w:cs="Arial"/>
            <w:bCs/>
          </w:rPr>
          <w:t>Russo P</w:t>
        </w:r>
      </w:hyperlink>
      <w:r w:rsidRPr="00827ECB">
        <w:rPr>
          <w:rFonts w:cs="Arial"/>
        </w:rPr>
        <w:t xml:space="preserve">, </w:t>
      </w:r>
      <w:hyperlink r:id="rId19" w:history="1">
        <w:r w:rsidRPr="00827ECB">
          <w:rPr>
            <w:rFonts w:cs="Arial"/>
            <w:bCs/>
          </w:rPr>
          <w:t>Judkins AR</w:t>
        </w:r>
      </w:hyperlink>
      <w:r w:rsidRPr="00827ECB">
        <w:rPr>
          <w:rFonts w:cs="Arial"/>
        </w:rPr>
        <w:t xml:space="preserve">, </w:t>
      </w:r>
      <w:hyperlink r:id="rId20" w:history="1">
        <w:r w:rsidRPr="00827ECB">
          <w:rPr>
            <w:rFonts w:cs="Arial"/>
            <w:bCs/>
          </w:rPr>
          <w:t>Perlman EJ</w:t>
        </w:r>
      </w:hyperlink>
      <w:r w:rsidRPr="00827ECB">
        <w:rPr>
          <w:rFonts w:cs="Arial"/>
        </w:rPr>
        <w:t xml:space="preserve">, </w:t>
      </w:r>
      <w:hyperlink r:id="rId21" w:history="1">
        <w:proofErr w:type="spellStart"/>
        <w:r w:rsidRPr="00827ECB">
          <w:rPr>
            <w:rFonts w:cs="Arial"/>
            <w:bCs/>
          </w:rPr>
          <w:t>Biegel</w:t>
        </w:r>
        <w:proofErr w:type="spellEnd"/>
        <w:r w:rsidRPr="00827ECB">
          <w:rPr>
            <w:rFonts w:cs="Arial"/>
            <w:bCs/>
          </w:rPr>
          <w:t xml:space="preserve"> JA</w:t>
        </w:r>
      </w:hyperlink>
      <w:r w:rsidRPr="00827ECB">
        <w:rPr>
          <w:rFonts w:cs="Arial"/>
        </w:rPr>
        <w:t xml:space="preserve">. </w:t>
      </w:r>
      <w:r w:rsidRPr="00827ECB">
        <w:rPr>
          <w:rFonts w:cs="Arial"/>
          <w:bCs/>
        </w:rPr>
        <w:t>Immunohistochemical analysis of hSNF5/INI1 distinguishes renal and extra-renal malignant rhabdoid tumors from other pediatric soft tissue tumors</w:t>
      </w:r>
      <w:r w:rsidRPr="00827ECB">
        <w:rPr>
          <w:rFonts w:cs="Arial"/>
          <w:bCs/>
          <w:i/>
        </w:rPr>
        <w:t xml:space="preserve">. </w:t>
      </w:r>
      <w:hyperlink r:id="rId22" w:history="1">
        <w:r w:rsidRPr="00827ECB">
          <w:rPr>
            <w:rStyle w:val="Hyperlink"/>
            <w:rFonts w:cs="Arial"/>
            <w:i/>
            <w:color w:val="auto"/>
            <w:u w:val="none"/>
          </w:rPr>
          <w:t xml:space="preserve">Am J Surg </w:t>
        </w:r>
        <w:proofErr w:type="spellStart"/>
        <w:r w:rsidRPr="00827ECB">
          <w:rPr>
            <w:rStyle w:val="Hyperlink"/>
            <w:rFonts w:cs="Arial"/>
            <w:i/>
            <w:color w:val="auto"/>
            <w:u w:val="none"/>
          </w:rPr>
          <w:t>Pathol</w:t>
        </w:r>
        <w:proofErr w:type="spellEnd"/>
        <w:r w:rsidRPr="00827ECB">
          <w:rPr>
            <w:rStyle w:val="Hyperlink"/>
            <w:rFonts w:cs="Arial"/>
            <w:i/>
            <w:color w:val="auto"/>
            <w:u w:val="none"/>
          </w:rPr>
          <w:t>.</w:t>
        </w:r>
      </w:hyperlink>
      <w:r w:rsidRPr="00827ECB">
        <w:rPr>
          <w:rStyle w:val="ti2"/>
          <w:rFonts w:cs="Arial"/>
          <w:sz w:val="20"/>
          <w:szCs w:val="20"/>
        </w:rPr>
        <w:t xml:space="preserve"> 2004;28(11):1485-1491.</w:t>
      </w:r>
    </w:p>
    <w:p w14:paraId="4732D492" w14:textId="0411B18B" w:rsidR="0001046A" w:rsidRPr="00827ECB" w:rsidRDefault="0001046A" w:rsidP="0001046A">
      <w:pPr>
        <w:ind w:left="360" w:hanging="360"/>
        <w:rPr>
          <w:rFonts w:cs="Arial"/>
        </w:rPr>
      </w:pPr>
      <w:r>
        <w:rPr>
          <w:rFonts w:cs="Arial"/>
        </w:rPr>
        <w:t>3.</w:t>
      </w:r>
      <w:r>
        <w:rPr>
          <w:rFonts w:cs="Arial"/>
        </w:rPr>
        <w:tab/>
      </w:r>
      <w:r w:rsidRPr="00827ECB">
        <w:rPr>
          <w:rFonts w:cs="Arial"/>
        </w:rPr>
        <w:t xml:space="preserve">Murphy WM, Perlman EJ, Grignon D. Tumors of the Kidney, Bladder, and Related Urinary Structures. </w:t>
      </w:r>
      <w:r w:rsidRPr="0001046A">
        <w:rPr>
          <w:rFonts w:cs="Arial"/>
          <w:i/>
        </w:rPr>
        <w:t>Atlas of Tumor Pathology</w:t>
      </w:r>
      <w:r w:rsidRPr="00827ECB">
        <w:rPr>
          <w:rFonts w:cs="Arial"/>
        </w:rPr>
        <w:t>, Fourth Series. Washington DC: Armed Forces Institute of Pathology, 2004.</w:t>
      </w:r>
    </w:p>
    <w:p w14:paraId="7686219E" w14:textId="6D65274D" w:rsidR="00AC46D8" w:rsidRPr="00827ECB" w:rsidRDefault="0001046A" w:rsidP="00AC46D8">
      <w:pPr>
        <w:ind w:left="360" w:hanging="360"/>
        <w:rPr>
          <w:rFonts w:cs="Arial"/>
        </w:rPr>
      </w:pPr>
      <w:r>
        <w:rPr>
          <w:rFonts w:cs="Arial"/>
        </w:rPr>
        <w:t>4</w:t>
      </w:r>
      <w:r w:rsidR="00AC46D8" w:rsidRPr="00827ECB">
        <w:rPr>
          <w:rFonts w:cs="Arial"/>
        </w:rPr>
        <w:t>.</w:t>
      </w:r>
      <w:r w:rsidR="00AC46D8" w:rsidRPr="00827ECB">
        <w:rPr>
          <w:rFonts w:cs="Arial"/>
        </w:rPr>
        <w:tab/>
      </w:r>
      <w:proofErr w:type="spellStart"/>
      <w:r w:rsidR="00AC46D8" w:rsidRPr="00827ECB">
        <w:rPr>
          <w:rFonts w:cs="Arial"/>
        </w:rPr>
        <w:t>Zuppan</w:t>
      </w:r>
      <w:proofErr w:type="spellEnd"/>
      <w:r w:rsidR="00AC46D8" w:rsidRPr="00827ECB">
        <w:rPr>
          <w:rFonts w:cs="Arial"/>
        </w:rPr>
        <w:t xml:space="preserve"> CW. Handling and evaluation of pediatric renal tumors. </w:t>
      </w:r>
      <w:r w:rsidR="00AC46D8" w:rsidRPr="00827ECB">
        <w:rPr>
          <w:rFonts w:cs="Arial"/>
          <w:i/>
        </w:rPr>
        <w:t xml:space="preserve">Am J Clin </w:t>
      </w:r>
      <w:proofErr w:type="spellStart"/>
      <w:r w:rsidR="00AC46D8" w:rsidRPr="00827ECB">
        <w:rPr>
          <w:rFonts w:cs="Arial"/>
          <w:i/>
        </w:rPr>
        <w:t>Pathol</w:t>
      </w:r>
      <w:proofErr w:type="spellEnd"/>
      <w:r w:rsidR="00AC46D8" w:rsidRPr="00827ECB">
        <w:rPr>
          <w:rFonts w:cs="Arial"/>
          <w:i/>
        </w:rPr>
        <w:t>.</w:t>
      </w:r>
      <w:r w:rsidR="00AC46D8" w:rsidRPr="00827ECB">
        <w:rPr>
          <w:rFonts w:cs="Arial"/>
        </w:rPr>
        <w:t xml:space="preserve"> 1998;109(4 suppl 1):S31-S37.</w:t>
      </w:r>
    </w:p>
    <w:p w14:paraId="1D0870BF" w14:textId="5CA19F98" w:rsidR="00AC46D8" w:rsidRPr="00827ECB" w:rsidRDefault="0001046A" w:rsidP="00AC46D8">
      <w:pPr>
        <w:ind w:left="360" w:hanging="360"/>
        <w:rPr>
          <w:rFonts w:cs="Arial"/>
        </w:rPr>
      </w:pPr>
      <w:r>
        <w:rPr>
          <w:rFonts w:cs="Arial"/>
        </w:rPr>
        <w:t>5</w:t>
      </w:r>
      <w:r w:rsidR="00AC46D8" w:rsidRPr="00827ECB">
        <w:rPr>
          <w:rFonts w:cs="Arial"/>
        </w:rPr>
        <w:t>.</w:t>
      </w:r>
      <w:r w:rsidR="00AC46D8" w:rsidRPr="00827ECB">
        <w:rPr>
          <w:rFonts w:cs="Arial"/>
        </w:rPr>
        <w:tab/>
      </w:r>
      <w:proofErr w:type="spellStart"/>
      <w:r w:rsidR="00AC46D8" w:rsidRPr="00827ECB">
        <w:rPr>
          <w:rFonts w:cs="Arial"/>
        </w:rPr>
        <w:t>Faria</w:t>
      </w:r>
      <w:proofErr w:type="spellEnd"/>
      <w:r w:rsidR="00AC46D8" w:rsidRPr="00827ECB">
        <w:rPr>
          <w:rFonts w:cs="Arial"/>
        </w:rPr>
        <w:t xml:space="preserve"> P, Beckwith JB, Mishra K, et al. Focal versus diffuse anaplasia in Wilms tumor—new definitions with prognostic significance: a report from the National Wilms Tumor Study Group. </w:t>
      </w:r>
      <w:r w:rsidR="00AC46D8" w:rsidRPr="00827ECB">
        <w:rPr>
          <w:rFonts w:cs="Arial"/>
          <w:i/>
        </w:rPr>
        <w:t xml:space="preserve">Am J Surg </w:t>
      </w:r>
      <w:proofErr w:type="spellStart"/>
      <w:r w:rsidR="00AC46D8" w:rsidRPr="00827ECB">
        <w:rPr>
          <w:rFonts w:cs="Arial"/>
          <w:i/>
        </w:rPr>
        <w:t>Pathol</w:t>
      </w:r>
      <w:proofErr w:type="spellEnd"/>
      <w:r w:rsidR="00AC46D8" w:rsidRPr="00827ECB">
        <w:rPr>
          <w:rFonts w:cs="Arial"/>
          <w:i/>
        </w:rPr>
        <w:t>.</w:t>
      </w:r>
      <w:r w:rsidR="00AC46D8" w:rsidRPr="00827ECB">
        <w:rPr>
          <w:rFonts w:cs="Arial"/>
        </w:rPr>
        <w:t xml:space="preserve"> 1996;20(8):909-920.</w:t>
      </w:r>
    </w:p>
    <w:p w14:paraId="67DA1D4F" w14:textId="02C2AD40" w:rsidR="00AC46D8" w:rsidRPr="00827ECB" w:rsidRDefault="0001046A" w:rsidP="00AC46D8">
      <w:pPr>
        <w:ind w:left="360" w:hanging="360"/>
        <w:rPr>
          <w:rFonts w:cs="Arial"/>
        </w:rPr>
      </w:pPr>
      <w:r>
        <w:rPr>
          <w:rFonts w:cs="Arial"/>
        </w:rPr>
        <w:t>6</w:t>
      </w:r>
      <w:r w:rsidR="005809A6">
        <w:rPr>
          <w:rFonts w:cs="Arial"/>
        </w:rPr>
        <w:t>.</w:t>
      </w:r>
      <w:r>
        <w:rPr>
          <w:rFonts w:cs="Arial"/>
        </w:rPr>
        <w:t xml:space="preserve"> </w:t>
      </w:r>
      <w:r w:rsidR="00AC46D8" w:rsidRPr="00827ECB">
        <w:rPr>
          <w:rFonts w:cs="Arial"/>
        </w:rPr>
        <w:t xml:space="preserve">  </w:t>
      </w:r>
      <w:r w:rsidR="00AC46D8" w:rsidRPr="00827ECB">
        <w:rPr>
          <w:rFonts w:cs="Arial"/>
        </w:rPr>
        <w:tab/>
      </w:r>
      <w:proofErr w:type="spellStart"/>
      <w:r w:rsidR="00AC46D8" w:rsidRPr="00827ECB">
        <w:rPr>
          <w:rFonts w:cs="Arial"/>
        </w:rPr>
        <w:t>Vujanic</w:t>
      </w:r>
      <w:proofErr w:type="spellEnd"/>
      <w:r w:rsidR="00AC46D8" w:rsidRPr="00827ECB">
        <w:rPr>
          <w:rFonts w:cs="Arial"/>
        </w:rPr>
        <w:t xml:space="preserve"> GM and </w:t>
      </w:r>
      <w:proofErr w:type="spellStart"/>
      <w:r w:rsidR="00AC46D8" w:rsidRPr="00827ECB">
        <w:rPr>
          <w:rFonts w:cs="Arial"/>
        </w:rPr>
        <w:t>Sandstedt</w:t>
      </w:r>
      <w:proofErr w:type="spellEnd"/>
      <w:r w:rsidR="00AC46D8" w:rsidRPr="00827ECB">
        <w:rPr>
          <w:rFonts w:cs="Arial"/>
        </w:rPr>
        <w:t xml:space="preserve"> B. The pathology of Wilms’ </w:t>
      </w:r>
      <w:proofErr w:type="spellStart"/>
      <w:r w:rsidR="00AC46D8" w:rsidRPr="00827ECB">
        <w:rPr>
          <w:rFonts w:cs="Arial"/>
        </w:rPr>
        <w:t>tumour</w:t>
      </w:r>
      <w:proofErr w:type="spellEnd"/>
      <w:r w:rsidR="00AC46D8" w:rsidRPr="00827ECB">
        <w:rPr>
          <w:rFonts w:cs="Arial"/>
        </w:rPr>
        <w:t xml:space="preserve"> (nephroblastoma): </w:t>
      </w:r>
      <w:proofErr w:type="gramStart"/>
      <w:r w:rsidR="00AC46D8" w:rsidRPr="00827ECB">
        <w:rPr>
          <w:rFonts w:cs="Arial"/>
        </w:rPr>
        <w:t>the</w:t>
      </w:r>
      <w:proofErr w:type="gramEnd"/>
      <w:r w:rsidR="00AC46D8" w:rsidRPr="00827ECB">
        <w:rPr>
          <w:rFonts w:cs="Arial"/>
        </w:rPr>
        <w:t xml:space="preserve"> International Society of </w:t>
      </w:r>
      <w:proofErr w:type="spellStart"/>
      <w:r w:rsidR="00AC46D8" w:rsidRPr="00827ECB">
        <w:rPr>
          <w:rFonts w:cs="Arial"/>
        </w:rPr>
        <w:t>Paediatric</w:t>
      </w:r>
      <w:proofErr w:type="spellEnd"/>
      <w:r w:rsidR="00AC46D8" w:rsidRPr="00827ECB">
        <w:rPr>
          <w:rFonts w:cs="Arial"/>
        </w:rPr>
        <w:t xml:space="preserve"> Oncology Approach. </w:t>
      </w:r>
      <w:r w:rsidR="00AC46D8" w:rsidRPr="00827ECB">
        <w:rPr>
          <w:rFonts w:cs="Arial"/>
          <w:i/>
        </w:rPr>
        <w:t xml:space="preserve">J Clin </w:t>
      </w:r>
      <w:proofErr w:type="spellStart"/>
      <w:r w:rsidR="00AC46D8" w:rsidRPr="00827ECB">
        <w:rPr>
          <w:rFonts w:cs="Arial"/>
          <w:i/>
        </w:rPr>
        <w:t>Pathol</w:t>
      </w:r>
      <w:proofErr w:type="spellEnd"/>
      <w:r w:rsidR="00AC46D8" w:rsidRPr="00827ECB">
        <w:rPr>
          <w:rFonts w:cs="Arial"/>
          <w:i/>
        </w:rPr>
        <w:t>.</w:t>
      </w:r>
      <w:r w:rsidR="00AC46D8" w:rsidRPr="00827ECB">
        <w:rPr>
          <w:rFonts w:cs="Arial"/>
        </w:rPr>
        <w:t xml:space="preserve"> 2010;63:102-109.</w:t>
      </w:r>
    </w:p>
    <w:p w14:paraId="5CED1CF4" w14:textId="3F747657" w:rsidR="006D55B3" w:rsidRPr="00827ECB" w:rsidRDefault="000777F0" w:rsidP="006D55B3">
      <w:pPr>
        <w:ind w:left="360" w:hanging="360"/>
        <w:rPr>
          <w:rFonts w:cs="Arial"/>
        </w:rPr>
      </w:pPr>
      <w:r>
        <w:rPr>
          <w:rFonts w:cs="Arial"/>
        </w:rPr>
        <w:t>7</w:t>
      </w:r>
      <w:r w:rsidR="00AC46D8" w:rsidRPr="00827ECB">
        <w:rPr>
          <w:rFonts w:cs="Arial"/>
        </w:rPr>
        <w:t>.</w:t>
      </w:r>
      <w:r w:rsidR="00AC46D8" w:rsidRPr="00827ECB">
        <w:rPr>
          <w:rFonts w:cs="Arial"/>
        </w:rPr>
        <w:tab/>
      </w:r>
      <w:proofErr w:type="spellStart"/>
      <w:r w:rsidR="006D55B3" w:rsidRPr="00827ECB">
        <w:rPr>
          <w:rFonts w:cs="Arial"/>
        </w:rPr>
        <w:t>Wegert</w:t>
      </w:r>
      <w:proofErr w:type="spellEnd"/>
      <w:r w:rsidR="006D55B3" w:rsidRPr="00827ECB">
        <w:rPr>
          <w:rFonts w:cs="Arial"/>
        </w:rPr>
        <w:t xml:space="preserve"> J, </w:t>
      </w:r>
      <w:proofErr w:type="spellStart"/>
      <w:r w:rsidR="006D55B3" w:rsidRPr="00827ECB">
        <w:rPr>
          <w:rFonts w:cs="Arial"/>
        </w:rPr>
        <w:t>Vokuhl</w:t>
      </w:r>
      <w:proofErr w:type="spellEnd"/>
      <w:r w:rsidR="006D55B3" w:rsidRPr="00827ECB">
        <w:rPr>
          <w:rFonts w:cs="Arial"/>
        </w:rPr>
        <w:t xml:space="preserve"> C, </w:t>
      </w:r>
      <w:proofErr w:type="spellStart"/>
      <w:r w:rsidR="006D55B3" w:rsidRPr="00827ECB">
        <w:rPr>
          <w:rFonts w:cs="Arial"/>
        </w:rPr>
        <w:t>Collord</w:t>
      </w:r>
      <w:proofErr w:type="spellEnd"/>
      <w:r w:rsidR="006D55B3" w:rsidRPr="00827ECB">
        <w:rPr>
          <w:rFonts w:cs="Arial"/>
        </w:rPr>
        <w:t xml:space="preserve"> G, Del Castillo Velasco-Herrera M, Farndon SJ, </w:t>
      </w:r>
      <w:proofErr w:type="spellStart"/>
      <w:r w:rsidR="006D55B3" w:rsidRPr="00827ECB">
        <w:rPr>
          <w:rFonts w:cs="Arial"/>
        </w:rPr>
        <w:t>Guzzo</w:t>
      </w:r>
      <w:proofErr w:type="spellEnd"/>
      <w:r w:rsidR="006D55B3" w:rsidRPr="00827ECB">
        <w:rPr>
          <w:rFonts w:cs="Arial"/>
        </w:rPr>
        <w:t xml:space="preserve"> C, Jorgensen M, Anderson J, Slater O, Duncan C, </w:t>
      </w:r>
      <w:proofErr w:type="spellStart"/>
      <w:r w:rsidR="006D55B3" w:rsidRPr="00827ECB">
        <w:rPr>
          <w:rFonts w:cs="Arial"/>
        </w:rPr>
        <w:t>Bausenwein</w:t>
      </w:r>
      <w:proofErr w:type="spellEnd"/>
      <w:r w:rsidR="006D55B3" w:rsidRPr="00827ECB">
        <w:rPr>
          <w:rFonts w:cs="Arial"/>
        </w:rPr>
        <w:t xml:space="preserve"> S, </w:t>
      </w:r>
      <w:proofErr w:type="spellStart"/>
      <w:r w:rsidR="006D55B3" w:rsidRPr="00827ECB">
        <w:rPr>
          <w:rFonts w:cs="Arial"/>
        </w:rPr>
        <w:t>Streitenberger</w:t>
      </w:r>
      <w:proofErr w:type="spellEnd"/>
      <w:r w:rsidR="006D55B3" w:rsidRPr="00827ECB">
        <w:rPr>
          <w:rFonts w:cs="Arial"/>
        </w:rPr>
        <w:t xml:space="preserve"> H, Ziegler B, Furtwangler R, Graf N, Stratton MR, Campbell PJ, Jones DT, </w:t>
      </w:r>
      <w:proofErr w:type="spellStart"/>
      <w:r w:rsidR="006D55B3" w:rsidRPr="00827ECB">
        <w:rPr>
          <w:rFonts w:cs="Arial"/>
        </w:rPr>
        <w:t>Koelsche</w:t>
      </w:r>
      <w:proofErr w:type="spellEnd"/>
      <w:r w:rsidR="006D55B3" w:rsidRPr="00827ECB">
        <w:rPr>
          <w:rFonts w:cs="Arial"/>
        </w:rPr>
        <w:t xml:space="preserve"> C, Pfister SM, Mifsud W, </w:t>
      </w:r>
      <w:proofErr w:type="spellStart"/>
      <w:r w:rsidR="006D55B3" w:rsidRPr="00827ECB">
        <w:rPr>
          <w:rFonts w:cs="Arial"/>
        </w:rPr>
        <w:t>Sebire</w:t>
      </w:r>
      <w:proofErr w:type="spellEnd"/>
      <w:r w:rsidR="006D55B3" w:rsidRPr="00827ECB">
        <w:rPr>
          <w:rFonts w:cs="Arial"/>
        </w:rPr>
        <w:t xml:space="preserve"> N, </w:t>
      </w:r>
      <w:proofErr w:type="spellStart"/>
      <w:r w:rsidR="006D55B3" w:rsidRPr="00827ECB">
        <w:rPr>
          <w:rFonts w:cs="Arial"/>
        </w:rPr>
        <w:t>Sparber</w:t>
      </w:r>
      <w:proofErr w:type="spellEnd"/>
      <w:r w:rsidR="006D55B3" w:rsidRPr="00827ECB">
        <w:rPr>
          <w:rFonts w:cs="Arial"/>
        </w:rPr>
        <w:t xml:space="preserve">-Sauer M, </w:t>
      </w:r>
      <w:proofErr w:type="spellStart"/>
      <w:r w:rsidR="006D55B3" w:rsidRPr="00827ECB">
        <w:rPr>
          <w:rFonts w:cs="Arial"/>
        </w:rPr>
        <w:t>Koscielniak</w:t>
      </w:r>
      <w:proofErr w:type="spellEnd"/>
      <w:r w:rsidR="006D55B3" w:rsidRPr="00827ECB">
        <w:rPr>
          <w:rFonts w:cs="Arial"/>
        </w:rPr>
        <w:t xml:space="preserve"> E, Rosenwald A, Gessler M, </w:t>
      </w:r>
      <w:proofErr w:type="spellStart"/>
      <w:r w:rsidR="006D55B3" w:rsidRPr="00827ECB">
        <w:rPr>
          <w:rFonts w:cs="Arial"/>
        </w:rPr>
        <w:t>Behjati</w:t>
      </w:r>
      <w:proofErr w:type="spellEnd"/>
      <w:r w:rsidR="006D55B3" w:rsidRPr="00827ECB">
        <w:rPr>
          <w:rFonts w:cs="Arial"/>
        </w:rPr>
        <w:t xml:space="preserve"> S. Recurrent intragenic rearrangements of EGFR and BRAF in soft tissue tumors of infants. </w:t>
      </w:r>
      <w:r w:rsidR="006D55B3" w:rsidRPr="00827ECB">
        <w:rPr>
          <w:rFonts w:cs="Arial"/>
          <w:i/>
        </w:rPr>
        <w:t xml:space="preserve">Nat </w:t>
      </w:r>
      <w:proofErr w:type="spellStart"/>
      <w:r w:rsidR="006D55B3" w:rsidRPr="00827ECB">
        <w:rPr>
          <w:rFonts w:cs="Arial"/>
          <w:i/>
        </w:rPr>
        <w:t>Commun</w:t>
      </w:r>
      <w:proofErr w:type="spellEnd"/>
      <w:r w:rsidR="006D55B3" w:rsidRPr="00827ECB">
        <w:rPr>
          <w:rFonts w:cs="Arial"/>
        </w:rPr>
        <w:t>. 2018;9(1):2378</w:t>
      </w:r>
    </w:p>
    <w:p w14:paraId="0F7CB6B4" w14:textId="71ECC590" w:rsidR="006D55B3" w:rsidRPr="00827ECB" w:rsidRDefault="000777F0" w:rsidP="006D55B3">
      <w:pPr>
        <w:ind w:left="360" w:hanging="360"/>
        <w:rPr>
          <w:rFonts w:cs="Arial"/>
        </w:rPr>
      </w:pPr>
      <w:r>
        <w:rPr>
          <w:rFonts w:cs="Arial"/>
        </w:rPr>
        <w:t>8</w:t>
      </w:r>
      <w:r w:rsidR="006D55B3" w:rsidRPr="00827ECB">
        <w:rPr>
          <w:rFonts w:cs="Arial"/>
        </w:rPr>
        <w:t xml:space="preserve">. </w:t>
      </w:r>
      <w:r w:rsidR="006D55B3" w:rsidRPr="00827ECB">
        <w:rPr>
          <w:rFonts w:cs="Arial"/>
        </w:rPr>
        <w:tab/>
        <w:t>Ueno-</w:t>
      </w:r>
      <w:proofErr w:type="spellStart"/>
      <w:r w:rsidR="006D55B3" w:rsidRPr="00827ECB">
        <w:rPr>
          <w:rFonts w:cs="Arial"/>
        </w:rPr>
        <w:t>Yokohata</w:t>
      </w:r>
      <w:proofErr w:type="spellEnd"/>
      <w:r w:rsidR="006D55B3" w:rsidRPr="00827ECB">
        <w:rPr>
          <w:rFonts w:cs="Arial"/>
        </w:rPr>
        <w:t xml:space="preserve"> H, </w:t>
      </w:r>
      <w:proofErr w:type="spellStart"/>
      <w:r w:rsidR="006D55B3" w:rsidRPr="00827ECB">
        <w:rPr>
          <w:rFonts w:cs="Arial"/>
        </w:rPr>
        <w:t>Okita</w:t>
      </w:r>
      <w:proofErr w:type="spellEnd"/>
      <w:r w:rsidR="006D55B3" w:rsidRPr="00827ECB">
        <w:rPr>
          <w:rFonts w:cs="Arial"/>
        </w:rPr>
        <w:t xml:space="preserve"> H </w:t>
      </w:r>
      <w:proofErr w:type="spellStart"/>
      <w:r w:rsidR="006D55B3" w:rsidRPr="00827ECB">
        <w:rPr>
          <w:rFonts w:cs="Arial"/>
        </w:rPr>
        <w:t>Nakasato</w:t>
      </w:r>
      <w:proofErr w:type="spellEnd"/>
      <w:r w:rsidR="006D55B3" w:rsidRPr="00827ECB">
        <w:rPr>
          <w:rFonts w:cs="Arial"/>
        </w:rPr>
        <w:t xml:space="preserve"> K, Akimoto S, </w:t>
      </w:r>
      <w:proofErr w:type="spellStart"/>
      <w:r w:rsidR="006D55B3" w:rsidRPr="00827ECB">
        <w:rPr>
          <w:rFonts w:cs="Arial"/>
        </w:rPr>
        <w:t>Hata</w:t>
      </w:r>
      <w:proofErr w:type="spellEnd"/>
      <w:r w:rsidR="006D55B3" w:rsidRPr="00827ECB">
        <w:rPr>
          <w:rFonts w:cs="Arial"/>
        </w:rPr>
        <w:t xml:space="preserve"> J, </w:t>
      </w:r>
      <w:proofErr w:type="spellStart"/>
      <w:r w:rsidR="006D55B3" w:rsidRPr="00827ECB">
        <w:rPr>
          <w:rFonts w:cs="Arial"/>
        </w:rPr>
        <w:t>Koshinaga</w:t>
      </w:r>
      <w:proofErr w:type="spellEnd"/>
      <w:r w:rsidR="006D55B3" w:rsidRPr="00827ECB">
        <w:rPr>
          <w:rFonts w:cs="Arial"/>
        </w:rPr>
        <w:t xml:space="preserve"> T, </w:t>
      </w:r>
      <w:proofErr w:type="spellStart"/>
      <w:r w:rsidR="006D55B3" w:rsidRPr="00827ECB">
        <w:rPr>
          <w:rFonts w:cs="Arial"/>
        </w:rPr>
        <w:t>Fukuzawa</w:t>
      </w:r>
      <w:proofErr w:type="spellEnd"/>
      <w:r w:rsidR="006D55B3" w:rsidRPr="00827ECB">
        <w:rPr>
          <w:rFonts w:cs="Arial"/>
        </w:rPr>
        <w:t xml:space="preserve"> M, </w:t>
      </w:r>
      <w:proofErr w:type="spellStart"/>
      <w:r w:rsidR="006D55B3" w:rsidRPr="00827ECB">
        <w:rPr>
          <w:rFonts w:cs="Arial"/>
        </w:rPr>
        <w:t>Kiyokawa</w:t>
      </w:r>
      <w:proofErr w:type="spellEnd"/>
      <w:r w:rsidR="006D55B3" w:rsidRPr="00827ECB">
        <w:rPr>
          <w:rFonts w:cs="Arial"/>
        </w:rPr>
        <w:t xml:space="preserve"> N. Consistent in-frame internal tandem duplications of BCOR characterize clear cell sarcoma of the kidney. </w:t>
      </w:r>
      <w:r w:rsidR="006D55B3" w:rsidRPr="00827ECB">
        <w:rPr>
          <w:rFonts w:cs="Arial"/>
          <w:i/>
        </w:rPr>
        <w:t>Nat Genet.</w:t>
      </w:r>
      <w:r w:rsidR="006D55B3" w:rsidRPr="00827ECB">
        <w:rPr>
          <w:rFonts w:cs="Arial"/>
        </w:rPr>
        <w:t xml:space="preserve"> 2015;47(8):861-863.</w:t>
      </w:r>
    </w:p>
    <w:p w14:paraId="518FE25E" w14:textId="23641CFA" w:rsidR="000777F0" w:rsidRPr="00827ECB" w:rsidRDefault="000777F0" w:rsidP="000777F0">
      <w:pPr>
        <w:ind w:left="360" w:hanging="360"/>
        <w:rPr>
          <w:rFonts w:cs="Arial"/>
        </w:rPr>
      </w:pPr>
      <w:r>
        <w:rPr>
          <w:rFonts w:cs="Arial"/>
        </w:rPr>
        <w:t>9.</w:t>
      </w:r>
      <w:r>
        <w:rPr>
          <w:rFonts w:cs="Arial"/>
        </w:rPr>
        <w:tab/>
      </w:r>
      <w:proofErr w:type="spellStart"/>
      <w:r w:rsidRPr="00827ECB">
        <w:rPr>
          <w:rFonts w:cs="Arial"/>
        </w:rPr>
        <w:t>Arva</w:t>
      </w:r>
      <w:proofErr w:type="spellEnd"/>
      <w:r w:rsidRPr="00827ECB">
        <w:rPr>
          <w:rFonts w:cs="Arial"/>
        </w:rPr>
        <w:t xml:space="preserve"> NC, </w:t>
      </w:r>
      <w:proofErr w:type="spellStart"/>
      <w:r w:rsidRPr="00827ECB">
        <w:rPr>
          <w:rFonts w:cs="Arial"/>
        </w:rPr>
        <w:t>Bonadio</w:t>
      </w:r>
      <w:proofErr w:type="spellEnd"/>
      <w:r w:rsidRPr="00827ECB">
        <w:rPr>
          <w:rFonts w:cs="Arial"/>
        </w:rPr>
        <w:t xml:space="preserve"> J, </w:t>
      </w:r>
      <w:r w:rsidRPr="000777F0">
        <w:rPr>
          <w:rFonts w:cs="Arial"/>
        </w:rPr>
        <w:t>Perlman EJ</w:t>
      </w:r>
      <w:r w:rsidRPr="00827ECB">
        <w:rPr>
          <w:rFonts w:cs="Arial"/>
          <w:b/>
        </w:rPr>
        <w:t>,</w:t>
      </w:r>
      <w:r w:rsidRPr="00827ECB">
        <w:rPr>
          <w:rFonts w:cs="Arial"/>
        </w:rPr>
        <w:t xml:space="preserve"> </w:t>
      </w:r>
      <w:proofErr w:type="spellStart"/>
      <w:r w:rsidRPr="00827ECB">
        <w:rPr>
          <w:rFonts w:cs="Arial"/>
        </w:rPr>
        <w:t>Cajaiba</w:t>
      </w:r>
      <w:proofErr w:type="spellEnd"/>
      <w:r w:rsidRPr="00827ECB">
        <w:rPr>
          <w:rFonts w:cs="Arial"/>
        </w:rPr>
        <w:t xml:space="preserve"> MM. Diagnostic Utility of Pax8, Pax2, and NGFR Immunohistochemical Expression in Pediatric Renal Tumors. </w:t>
      </w:r>
      <w:r w:rsidRPr="000777F0">
        <w:rPr>
          <w:rFonts w:cs="Arial"/>
          <w:i/>
        </w:rPr>
        <w:t xml:space="preserve">Appl </w:t>
      </w:r>
      <w:proofErr w:type="spellStart"/>
      <w:r w:rsidRPr="000777F0">
        <w:rPr>
          <w:rFonts w:cs="Arial"/>
          <w:i/>
        </w:rPr>
        <w:t>Immunohistochem</w:t>
      </w:r>
      <w:proofErr w:type="spellEnd"/>
      <w:r w:rsidRPr="000777F0">
        <w:rPr>
          <w:rFonts w:cs="Arial"/>
          <w:i/>
        </w:rPr>
        <w:t xml:space="preserve"> Mol </w:t>
      </w:r>
      <w:proofErr w:type="spellStart"/>
      <w:r w:rsidRPr="000777F0">
        <w:rPr>
          <w:rFonts w:cs="Arial"/>
          <w:i/>
        </w:rPr>
        <w:t>Morphol</w:t>
      </w:r>
      <w:proofErr w:type="spellEnd"/>
      <w:r w:rsidRPr="00827ECB">
        <w:rPr>
          <w:rFonts w:cs="Arial"/>
        </w:rPr>
        <w:t>. 2017doi: 10.1097 PMID:  28426529</w:t>
      </w:r>
    </w:p>
    <w:p w14:paraId="35A35C4E" w14:textId="52B85971" w:rsidR="00AC46D8" w:rsidRPr="00827ECB" w:rsidRDefault="003B4AC6" w:rsidP="00AC46D8">
      <w:pPr>
        <w:ind w:left="360" w:hanging="360"/>
        <w:rPr>
          <w:rFonts w:cs="Arial"/>
          <w:lang w:val="nl-NL"/>
        </w:rPr>
      </w:pPr>
      <w:r>
        <w:rPr>
          <w:rFonts w:cs="Arial"/>
        </w:rPr>
        <w:t>10</w:t>
      </w:r>
      <w:r w:rsidR="006D55B3" w:rsidRPr="00827ECB">
        <w:rPr>
          <w:rFonts w:cs="Arial"/>
        </w:rPr>
        <w:t>.</w:t>
      </w:r>
      <w:r w:rsidR="006D55B3" w:rsidRPr="00827ECB">
        <w:rPr>
          <w:rFonts w:cs="Arial"/>
        </w:rPr>
        <w:tab/>
      </w:r>
      <w:proofErr w:type="spellStart"/>
      <w:r w:rsidR="00AC46D8" w:rsidRPr="00827ECB">
        <w:rPr>
          <w:rFonts w:cs="Arial"/>
        </w:rPr>
        <w:t>Argani</w:t>
      </w:r>
      <w:proofErr w:type="spellEnd"/>
      <w:r w:rsidR="00AC46D8" w:rsidRPr="00827ECB">
        <w:rPr>
          <w:rFonts w:cs="Arial"/>
        </w:rPr>
        <w:t xml:space="preserve"> P, Perlman EJ, Breslow NE, et al. Clear cell sarcoma of the kidney: a review of 351 cases from the National Wilms Tumor Study Group Pathology Center. </w:t>
      </w:r>
      <w:r w:rsidR="00AC46D8" w:rsidRPr="00827ECB">
        <w:rPr>
          <w:rFonts w:cs="Arial"/>
          <w:i/>
          <w:lang w:val="nl-NL"/>
        </w:rPr>
        <w:t>Am J Surg Pathol.</w:t>
      </w:r>
      <w:r w:rsidR="00AC46D8" w:rsidRPr="00827ECB">
        <w:rPr>
          <w:rFonts w:cs="Arial"/>
          <w:lang w:val="nl-NL"/>
        </w:rPr>
        <w:t xml:space="preserve"> 2000;24(1):4-18.</w:t>
      </w:r>
    </w:p>
    <w:p w14:paraId="5718F8CC" w14:textId="054C2DDA" w:rsidR="00AC46D8" w:rsidRPr="00827ECB" w:rsidRDefault="003B4AC6" w:rsidP="00AC46D8">
      <w:pPr>
        <w:ind w:left="360" w:hanging="360"/>
        <w:rPr>
          <w:rFonts w:cs="Arial"/>
        </w:rPr>
      </w:pPr>
      <w:r>
        <w:rPr>
          <w:rFonts w:cs="Arial"/>
          <w:lang w:val="nl-NL"/>
        </w:rPr>
        <w:t>11</w:t>
      </w:r>
      <w:r w:rsidR="00AC46D8" w:rsidRPr="00827ECB">
        <w:rPr>
          <w:rFonts w:cs="Arial"/>
          <w:lang w:val="nl-NL"/>
        </w:rPr>
        <w:t>.</w:t>
      </w:r>
      <w:r w:rsidR="00AC46D8" w:rsidRPr="00827ECB">
        <w:rPr>
          <w:rFonts w:cs="Arial"/>
          <w:lang w:val="nl-NL"/>
        </w:rPr>
        <w:tab/>
        <w:t xml:space="preserve">Biegel JA, Zhou J-Y, Rorke LB, Stenstrom C, Wainwright LM, Fogelgren B. </w:t>
      </w:r>
      <w:r w:rsidR="00AC46D8" w:rsidRPr="00827ECB">
        <w:rPr>
          <w:rFonts w:cs="Arial"/>
        </w:rPr>
        <w:t xml:space="preserve">Germline and acquired mutations of INI1 in atypical teratoid and rhabdoid tumors. </w:t>
      </w:r>
      <w:r w:rsidR="00AC46D8" w:rsidRPr="00827ECB">
        <w:rPr>
          <w:rFonts w:cs="Arial"/>
          <w:i/>
        </w:rPr>
        <w:t>Cancer Res.</w:t>
      </w:r>
      <w:r w:rsidR="00AC46D8" w:rsidRPr="00827ECB">
        <w:rPr>
          <w:rFonts w:cs="Arial"/>
        </w:rPr>
        <w:t xml:space="preserve"> 1999;59(1):74-79.</w:t>
      </w:r>
    </w:p>
    <w:p w14:paraId="469079FB" w14:textId="77777777" w:rsidR="0009366B" w:rsidRDefault="0009366B" w:rsidP="0009366B">
      <w:pPr>
        <w:pStyle w:val="Heading2"/>
        <w:rPr>
          <w:rFonts w:cs="Arial"/>
        </w:rPr>
      </w:pPr>
    </w:p>
    <w:p w14:paraId="7BC2FDA0" w14:textId="41764307" w:rsidR="0009366B" w:rsidRPr="00827ECB" w:rsidRDefault="0009366B" w:rsidP="0009366B">
      <w:pPr>
        <w:pStyle w:val="Heading2"/>
        <w:rPr>
          <w:rFonts w:cs="Arial"/>
        </w:rPr>
      </w:pPr>
      <w:r>
        <w:rPr>
          <w:rFonts w:cs="Arial"/>
        </w:rPr>
        <w:t>D</w:t>
      </w:r>
      <w:r w:rsidRPr="00827ECB">
        <w:rPr>
          <w:rFonts w:cs="Arial"/>
        </w:rPr>
        <w:t>.  Extent of Tumor</w:t>
      </w:r>
    </w:p>
    <w:p w14:paraId="0288DBFD" w14:textId="77777777" w:rsidR="0009366B" w:rsidRPr="00827ECB" w:rsidRDefault="0009366B" w:rsidP="0009366B">
      <w:pPr>
        <w:tabs>
          <w:tab w:val="left" w:pos="0"/>
        </w:tabs>
        <w:rPr>
          <w:rFonts w:cs="Arial"/>
          <w:u w:val="single"/>
        </w:rPr>
      </w:pPr>
      <w:r w:rsidRPr="00827ECB">
        <w:rPr>
          <w:rFonts w:cs="Arial"/>
          <w:u w:val="single"/>
        </w:rPr>
        <w:t>Evaluation of Renal Sinus Invasion</w:t>
      </w:r>
    </w:p>
    <w:p w14:paraId="576C2BEF" w14:textId="77777777" w:rsidR="0009366B" w:rsidRPr="00827ECB" w:rsidRDefault="0009366B" w:rsidP="0009366B">
      <w:pPr>
        <w:rPr>
          <w:rFonts w:cs="Arial"/>
        </w:rPr>
      </w:pPr>
      <w:r w:rsidRPr="00827ECB">
        <w:rPr>
          <w:rFonts w:cs="Arial"/>
        </w:rPr>
        <w:t xml:space="preserve">The most common cause of upstaging upon central review is failure to appreciate renal sinus involvement. Renal sinus vascular involvement is easy to confirm when the tumor fills the lumen or invades the vascular wall. Displacement artifact is also readily identified when it is present in arterial lumina, when it is accompanied by abundant displacement artifact elsewhere, or when ink is present within the aggregates. More difficult are foci of unattached tumor intermingling with fibrin and red cells, or free-floating rounded tumor fragments that are not associated with other displacement artifact. The presence of these foci in children with small, otherwise stage I tumors not treated with adjuvant chemotherapy are biologically significant and should upstage the patient. The other difficulty with the evaluation of the renal sinus is the fact that it extends well into the kidney and is not limited to the hilum. The renal sinus can be identified by the presence of fat and mesenchymal tissue surrounding vascular structures. The involvement of soft tissue confined to the intrarenal portion of the renal sinus </w:t>
      </w:r>
      <w:proofErr w:type="gramStart"/>
      <w:r w:rsidRPr="00827ECB">
        <w:rPr>
          <w:rFonts w:cs="Arial"/>
        </w:rPr>
        <w:t>is considered to be</w:t>
      </w:r>
      <w:proofErr w:type="gramEnd"/>
      <w:r w:rsidRPr="00827ECB">
        <w:rPr>
          <w:rFonts w:cs="Arial"/>
        </w:rPr>
        <w:t xml:space="preserve"> limited (unless close to a surgical margin) and would not upstage a patient to stage II. However, the involvement of a vessel within the intrarenal portion of the renal sinus does upstage the patient to stage II. Intrarenal vascular invasion does not upstage a renal tumor.</w:t>
      </w:r>
    </w:p>
    <w:p w14:paraId="6BDE646A" w14:textId="6B78A66F" w:rsidR="0009366B" w:rsidRDefault="0009366B" w:rsidP="0009366B">
      <w:pPr>
        <w:rPr>
          <w:rFonts w:cs="Arial"/>
        </w:rPr>
      </w:pPr>
    </w:p>
    <w:p w14:paraId="50F0C456" w14:textId="77777777" w:rsidR="00723CA3" w:rsidRDefault="00723CA3" w:rsidP="0009366B">
      <w:pPr>
        <w:rPr>
          <w:rFonts w:cs="Arial"/>
          <w:u w:val="single"/>
        </w:rPr>
      </w:pPr>
    </w:p>
    <w:p w14:paraId="52D8DA66" w14:textId="77777777" w:rsidR="00723CA3" w:rsidRDefault="00723CA3" w:rsidP="0009366B">
      <w:pPr>
        <w:rPr>
          <w:rFonts w:cs="Arial"/>
          <w:u w:val="single"/>
        </w:rPr>
      </w:pPr>
    </w:p>
    <w:p w14:paraId="4DBF1943" w14:textId="3FA9095C" w:rsidR="0009366B" w:rsidRPr="00827ECB" w:rsidRDefault="0009366B" w:rsidP="0009366B">
      <w:pPr>
        <w:rPr>
          <w:rFonts w:cs="Arial"/>
          <w:u w:val="single"/>
        </w:rPr>
      </w:pPr>
      <w:r w:rsidRPr="00827ECB">
        <w:rPr>
          <w:rFonts w:cs="Arial"/>
          <w:u w:val="single"/>
        </w:rPr>
        <w:lastRenderedPageBreak/>
        <w:t>Evaluation of Renal Vein Invasion</w:t>
      </w:r>
    </w:p>
    <w:p w14:paraId="373908C4" w14:textId="77777777" w:rsidR="0009366B" w:rsidRPr="00827ECB" w:rsidRDefault="0009366B" w:rsidP="0009366B">
      <w:pPr>
        <w:rPr>
          <w:rFonts w:cs="Arial"/>
        </w:rPr>
      </w:pPr>
      <w:r w:rsidRPr="00827ECB">
        <w:rPr>
          <w:rFonts w:cs="Arial"/>
        </w:rPr>
        <w:t>Caution should be used in the evaluation of the margin of the renal vein that contains a thrombus. The vein often retracts after the surgeon sections it, leaving a protruding tumor thrombus, which may erroneously be considered a positive margin. If the thrombus itself is not transected, and if the margin of the vascular wall itself does not contain tumor, this surgical margin is interpreted as being negative.</w:t>
      </w:r>
    </w:p>
    <w:p w14:paraId="3B1D5846" w14:textId="77777777" w:rsidR="00AE3447" w:rsidRPr="00827ECB" w:rsidRDefault="00AE3447" w:rsidP="003B429F">
      <w:pPr>
        <w:rPr>
          <w:rFonts w:cs="Arial"/>
        </w:rPr>
      </w:pPr>
    </w:p>
    <w:p w14:paraId="6FD03724" w14:textId="45E660A1" w:rsidR="00E43FB3" w:rsidRPr="00827ECB" w:rsidRDefault="00FB202E" w:rsidP="003B429F">
      <w:pPr>
        <w:rPr>
          <w:rFonts w:cs="Arial"/>
          <w:b/>
        </w:rPr>
      </w:pPr>
      <w:r w:rsidRPr="00827ECB">
        <w:rPr>
          <w:rFonts w:cs="Arial"/>
          <w:b/>
        </w:rPr>
        <w:t>E</w:t>
      </w:r>
      <w:r w:rsidR="00E43FB3" w:rsidRPr="00827ECB">
        <w:rPr>
          <w:rFonts w:cs="Arial"/>
          <w:b/>
        </w:rPr>
        <w:t>.</w:t>
      </w:r>
      <w:r w:rsidR="00432600" w:rsidRPr="00827ECB">
        <w:rPr>
          <w:rFonts w:cs="Arial"/>
          <w:b/>
        </w:rPr>
        <w:t xml:space="preserve"> </w:t>
      </w:r>
      <w:r w:rsidR="00E43FB3" w:rsidRPr="00827ECB">
        <w:rPr>
          <w:rFonts w:cs="Arial"/>
          <w:b/>
        </w:rPr>
        <w:t xml:space="preserve"> Nephrogenic </w:t>
      </w:r>
      <w:r w:rsidR="004A6C5F" w:rsidRPr="00827ECB">
        <w:rPr>
          <w:rFonts w:cs="Arial"/>
          <w:b/>
        </w:rPr>
        <w:t>Rests</w:t>
      </w:r>
    </w:p>
    <w:p w14:paraId="21E04562" w14:textId="5335A375" w:rsidR="00E43FB3" w:rsidRPr="00827ECB" w:rsidRDefault="00E43FB3" w:rsidP="003B429F">
      <w:pPr>
        <w:rPr>
          <w:rFonts w:cs="Arial"/>
        </w:rPr>
      </w:pPr>
      <w:r w:rsidRPr="00827ECB">
        <w:rPr>
          <w:rFonts w:cs="Arial"/>
        </w:rPr>
        <w:t>Nephrogenic rests</w:t>
      </w:r>
      <w:r w:rsidR="009B50F6" w:rsidRPr="00827ECB">
        <w:rPr>
          <w:rFonts w:cs="Arial"/>
          <w:vertAlign w:val="superscript"/>
        </w:rPr>
        <w:t>1</w:t>
      </w:r>
      <w:r w:rsidRPr="00827ECB">
        <w:rPr>
          <w:rFonts w:cs="Arial"/>
        </w:rPr>
        <w:t xml:space="preserve"> are regions of persistent embryonal tissue in the renal parenchyma and can be found in 30%</w:t>
      </w:r>
      <w:r w:rsidR="00723CA3">
        <w:rPr>
          <w:rFonts w:cs="Arial"/>
        </w:rPr>
        <w:t>-</w:t>
      </w:r>
      <w:r w:rsidRPr="00827ECB">
        <w:rPr>
          <w:rFonts w:cs="Arial"/>
        </w:rPr>
        <w:t>44% of kidneys removed for Wilms tumor, 4% of kidneys removed for dysplasia or urinary tract malformations, and 0.21%</w:t>
      </w:r>
      <w:r w:rsidR="00723CA3">
        <w:rPr>
          <w:rFonts w:cs="Arial"/>
        </w:rPr>
        <w:t>-</w:t>
      </w:r>
      <w:r w:rsidRPr="00827ECB">
        <w:rPr>
          <w:rFonts w:cs="Arial"/>
        </w:rPr>
        <w:t xml:space="preserve">0.87% of kidneys in pediatric autopsy series (higher incidence in infants </w:t>
      </w:r>
      <w:r w:rsidR="00723CA3">
        <w:rPr>
          <w:rFonts w:cs="Arial"/>
        </w:rPr>
        <w:t xml:space="preserve">less than </w:t>
      </w:r>
      <w:r w:rsidRPr="00827ECB">
        <w:rPr>
          <w:rFonts w:cs="Arial"/>
        </w:rPr>
        <w:t xml:space="preserve">3 months of age). The term </w:t>
      </w:r>
      <w:r w:rsidRPr="00827ECB">
        <w:rPr>
          <w:rFonts w:cs="Arial"/>
          <w:i/>
        </w:rPr>
        <w:t>nephroblastomatosis</w:t>
      </w:r>
      <w:r w:rsidRPr="00827ECB">
        <w:rPr>
          <w:rFonts w:cs="Arial"/>
        </w:rPr>
        <w:t xml:space="preserve"> refers to multiple or diffusely </w:t>
      </w:r>
      <w:r w:rsidR="00914F20" w:rsidRPr="00827ECB">
        <w:rPr>
          <w:rFonts w:cs="Arial"/>
        </w:rPr>
        <w:t xml:space="preserve">distributed nephrogenic rests. </w:t>
      </w:r>
      <w:r w:rsidRPr="00827ECB">
        <w:rPr>
          <w:rFonts w:cs="Arial"/>
        </w:rPr>
        <w:t xml:space="preserve">The 2 fundamental categories of nephrogenic rests are based on the topography of the lesion. </w:t>
      </w:r>
      <w:r w:rsidRPr="00827ECB">
        <w:rPr>
          <w:rFonts w:cs="Arial"/>
          <w:i/>
        </w:rPr>
        <w:t xml:space="preserve">Perilobar nephrogenic rests </w:t>
      </w:r>
      <w:r w:rsidRPr="00827ECB">
        <w:rPr>
          <w:rFonts w:cs="Arial"/>
        </w:rPr>
        <w:t>(PLNR</w:t>
      </w:r>
      <w:r w:rsidR="009F69AF" w:rsidRPr="00827ECB">
        <w:rPr>
          <w:rFonts w:cs="Arial"/>
        </w:rPr>
        <w:t>s</w:t>
      </w:r>
      <w:r w:rsidRPr="00827ECB">
        <w:rPr>
          <w:rFonts w:cs="Arial"/>
        </w:rPr>
        <w:t>) are located at the periphery of the lobule and are usually subcapsular. They are often multiple and can be diffuse (diffuse perilobar nephrogenic rests or DPLN</w:t>
      </w:r>
      <w:r w:rsidR="009F69AF" w:rsidRPr="00827ECB">
        <w:rPr>
          <w:rFonts w:cs="Arial"/>
        </w:rPr>
        <w:t>s</w:t>
      </w:r>
      <w:r w:rsidR="00C3021E" w:rsidRPr="00827ECB">
        <w:rPr>
          <w:rFonts w:cs="Arial"/>
        </w:rPr>
        <w:t>,</w:t>
      </w:r>
      <w:r w:rsidRPr="00827ECB">
        <w:rPr>
          <w:rFonts w:cs="Arial"/>
        </w:rPr>
        <w:t>)</w:t>
      </w:r>
      <w:r w:rsidR="005205F0" w:rsidRPr="005205F0">
        <w:rPr>
          <w:rFonts w:cs="Arial"/>
          <w:vertAlign w:val="superscript"/>
        </w:rPr>
        <w:t>2</w:t>
      </w:r>
      <w:r w:rsidRPr="00827ECB">
        <w:rPr>
          <w:rFonts w:cs="Arial"/>
        </w:rPr>
        <w:t>. Microscopically, perilobar rests are well demarcated</w:t>
      </w:r>
      <w:r w:rsidR="009F69AF" w:rsidRPr="00827ECB">
        <w:rPr>
          <w:rFonts w:cs="Arial"/>
        </w:rPr>
        <w:t>,</w:t>
      </w:r>
      <w:r w:rsidRPr="00827ECB">
        <w:rPr>
          <w:rFonts w:cs="Arial"/>
        </w:rPr>
        <w:t xml:space="preserve"> but not encapsulated. They are typically composed of blastema and tubules with little intervening stroma. Similarly, tumors arising in association with PLNR are more likely to be blastemal or epithelial predominant. PLNR</w:t>
      </w:r>
      <w:r w:rsidR="009F69AF" w:rsidRPr="00827ECB">
        <w:rPr>
          <w:rFonts w:cs="Arial"/>
        </w:rPr>
        <w:t>s</w:t>
      </w:r>
      <w:r w:rsidRPr="00827ECB">
        <w:rPr>
          <w:rFonts w:cs="Arial"/>
        </w:rPr>
        <w:t xml:space="preserve"> are associated with higher birthweights and overgrowth syndromes, including Beckwith-Wiedemann syndrome. PLNR</w:t>
      </w:r>
      <w:r w:rsidR="009F69AF" w:rsidRPr="00827ECB">
        <w:rPr>
          <w:rFonts w:cs="Arial"/>
        </w:rPr>
        <w:t>s</w:t>
      </w:r>
      <w:r w:rsidRPr="00827ECB">
        <w:rPr>
          <w:rFonts w:cs="Arial"/>
        </w:rPr>
        <w:t xml:space="preserve"> serve as a marker of loss of imprinting or loss of heterozygosity for </w:t>
      </w:r>
      <w:r w:rsidRPr="00827ECB">
        <w:rPr>
          <w:rFonts w:cs="Arial"/>
          <w:i/>
        </w:rPr>
        <w:t>IGF-2</w:t>
      </w:r>
      <w:r w:rsidRPr="00827ECB">
        <w:rPr>
          <w:rFonts w:cs="Arial"/>
        </w:rPr>
        <w:t>. Intralobar nephrogenic rests (ILNR</w:t>
      </w:r>
      <w:r w:rsidR="009F69AF" w:rsidRPr="00827ECB">
        <w:rPr>
          <w:rFonts w:cs="Arial"/>
        </w:rPr>
        <w:t>s</w:t>
      </w:r>
      <w:r w:rsidRPr="00827ECB">
        <w:rPr>
          <w:rFonts w:cs="Arial"/>
        </w:rPr>
        <w:t>) are located deep within the lobule and are usually solitary. They have indistinct margins with respect to the normal kidney. ILNR</w:t>
      </w:r>
      <w:r w:rsidR="009F69AF" w:rsidRPr="00827ECB">
        <w:rPr>
          <w:rFonts w:cs="Arial"/>
        </w:rPr>
        <w:t>s</w:t>
      </w:r>
      <w:r w:rsidRPr="00827ECB">
        <w:rPr>
          <w:rFonts w:cs="Arial"/>
        </w:rPr>
        <w:t xml:space="preserve"> contain blastemal, tubular, and prominent stromal elements interspersed among normal glomerular and tubular elements. ILNR are also more often associated with early-onset, stromal-predominant Wilms tumor or Wilms tumor showing divergent (teratomatous) differentiation. ILNR</w:t>
      </w:r>
      <w:r w:rsidR="009F69AF" w:rsidRPr="00827ECB">
        <w:rPr>
          <w:rFonts w:cs="Arial"/>
        </w:rPr>
        <w:t>s</w:t>
      </w:r>
      <w:r w:rsidRPr="00827ECB">
        <w:rPr>
          <w:rFonts w:cs="Arial"/>
        </w:rPr>
        <w:t xml:space="preserve"> are strongly associated with WAGR (</w:t>
      </w:r>
      <w:r w:rsidRPr="00827ECB">
        <w:rPr>
          <w:rFonts w:cs="Arial"/>
          <w:i/>
        </w:rPr>
        <w:t>W</w:t>
      </w:r>
      <w:r w:rsidRPr="00827ECB">
        <w:rPr>
          <w:rFonts w:cs="Arial"/>
        </w:rPr>
        <w:t xml:space="preserve">ilms tumor, </w:t>
      </w:r>
      <w:r w:rsidRPr="00827ECB">
        <w:rPr>
          <w:rFonts w:cs="Arial"/>
          <w:i/>
        </w:rPr>
        <w:t>a</w:t>
      </w:r>
      <w:r w:rsidRPr="00827ECB">
        <w:rPr>
          <w:rFonts w:cs="Arial"/>
        </w:rPr>
        <w:t xml:space="preserve">niridia, </w:t>
      </w:r>
      <w:r w:rsidRPr="00827ECB">
        <w:rPr>
          <w:rFonts w:cs="Arial"/>
          <w:i/>
        </w:rPr>
        <w:t>g</w:t>
      </w:r>
      <w:r w:rsidRPr="00827ECB">
        <w:rPr>
          <w:rFonts w:cs="Arial"/>
        </w:rPr>
        <w:t xml:space="preserve">enitourinary anomalies, and mental </w:t>
      </w:r>
      <w:r w:rsidRPr="00827ECB">
        <w:rPr>
          <w:rFonts w:cs="Arial"/>
          <w:i/>
        </w:rPr>
        <w:t>r</w:t>
      </w:r>
      <w:r w:rsidRPr="00827ECB">
        <w:rPr>
          <w:rFonts w:cs="Arial"/>
        </w:rPr>
        <w:t>etardation) and Denys-Drash syndromes. It is thought that ILNR</w:t>
      </w:r>
      <w:r w:rsidR="009F69AF" w:rsidRPr="00827ECB">
        <w:rPr>
          <w:rFonts w:cs="Arial"/>
        </w:rPr>
        <w:t>s</w:t>
      </w:r>
      <w:r w:rsidRPr="00827ECB">
        <w:rPr>
          <w:rFonts w:cs="Arial"/>
        </w:rPr>
        <w:t xml:space="preserve"> result from an error earlier in nephrogenesis as compared with PLNR</w:t>
      </w:r>
      <w:r w:rsidR="009F69AF" w:rsidRPr="00827ECB">
        <w:rPr>
          <w:rFonts w:cs="Arial"/>
        </w:rPr>
        <w:t>s</w:t>
      </w:r>
      <w:r w:rsidRPr="00827ECB">
        <w:rPr>
          <w:rFonts w:cs="Arial"/>
        </w:rPr>
        <w:t xml:space="preserve">, explaining the typical ILNR location deep within the lobule. </w:t>
      </w:r>
    </w:p>
    <w:p w14:paraId="33D28A42" w14:textId="77777777" w:rsidR="00E43FB3" w:rsidRPr="00827ECB" w:rsidRDefault="00E43FB3" w:rsidP="003B429F">
      <w:pPr>
        <w:rPr>
          <w:rFonts w:cs="Arial"/>
        </w:rPr>
      </w:pPr>
    </w:p>
    <w:p w14:paraId="2F0ECEA9" w14:textId="48198C58" w:rsidR="00E43FB3" w:rsidRPr="00827ECB" w:rsidRDefault="00E43FB3" w:rsidP="003B429F">
      <w:pPr>
        <w:rPr>
          <w:rFonts w:cs="Arial"/>
        </w:rPr>
      </w:pPr>
      <w:r w:rsidRPr="00827ECB">
        <w:rPr>
          <w:rFonts w:cs="Arial"/>
        </w:rPr>
        <w:t>The presence of nephrogenic rests has clinical implications for their association with genetic syndromes as well as the risk for development of contralateral Wilms tumor, particularly in patients whose tumors are diagnosed in the first year of life.</w:t>
      </w:r>
      <w:r w:rsidR="005D6FB9">
        <w:rPr>
          <w:rFonts w:cs="Arial"/>
          <w:vertAlign w:val="superscript"/>
        </w:rPr>
        <w:t>3</w:t>
      </w:r>
      <w:r w:rsidR="004A6C5F" w:rsidRPr="00827ECB">
        <w:rPr>
          <w:rFonts w:cs="Arial"/>
        </w:rPr>
        <w:t xml:space="preserve">  </w:t>
      </w:r>
    </w:p>
    <w:p w14:paraId="661AE436" w14:textId="77777777" w:rsidR="00E43FB3" w:rsidRPr="00827ECB" w:rsidRDefault="00E43FB3" w:rsidP="003B429F">
      <w:pPr>
        <w:rPr>
          <w:rFonts w:cs="Arial"/>
        </w:rPr>
      </w:pPr>
    </w:p>
    <w:p w14:paraId="49D86DCD" w14:textId="4BCCB3CB" w:rsidR="00C752F9" w:rsidRPr="00827ECB" w:rsidRDefault="00C752F9" w:rsidP="003B429F">
      <w:pPr>
        <w:rPr>
          <w:rFonts w:cs="Arial"/>
        </w:rPr>
      </w:pPr>
      <w:r w:rsidRPr="00827ECB">
        <w:rPr>
          <w:rFonts w:cs="Arial"/>
        </w:rPr>
        <w:t>References</w:t>
      </w:r>
      <w:r w:rsidR="00723CA3">
        <w:rPr>
          <w:rFonts w:cs="Arial"/>
        </w:rPr>
        <w:t>:</w:t>
      </w:r>
    </w:p>
    <w:p w14:paraId="4D343688" w14:textId="13DEDC07" w:rsidR="00C752F9" w:rsidRDefault="00C752F9" w:rsidP="00C752F9">
      <w:pPr>
        <w:ind w:left="360" w:hanging="360"/>
        <w:rPr>
          <w:rFonts w:cs="Arial"/>
        </w:rPr>
      </w:pPr>
      <w:r w:rsidRPr="00827ECB">
        <w:rPr>
          <w:rFonts w:cs="Arial"/>
        </w:rPr>
        <w:t>1.</w:t>
      </w:r>
      <w:r w:rsidRPr="00827ECB">
        <w:rPr>
          <w:rFonts w:cs="Arial"/>
        </w:rPr>
        <w:tab/>
        <w:t xml:space="preserve">Beckwith JB. Nephrogenic rests and the pathogenesis of Wilms tumor: developmental and clinical considerations. </w:t>
      </w:r>
      <w:r w:rsidRPr="00827ECB">
        <w:rPr>
          <w:rFonts w:cs="Arial"/>
          <w:i/>
        </w:rPr>
        <w:t>Am J Med Genet.</w:t>
      </w:r>
      <w:r w:rsidRPr="00827ECB">
        <w:rPr>
          <w:rFonts w:cs="Arial"/>
        </w:rPr>
        <w:t xml:space="preserve"> 1998;79(4):268-273.</w:t>
      </w:r>
    </w:p>
    <w:p w14:paraId="29144CB1" w14:textId="4732C612" w:rsidR="005205F0" w:rsidRPr="00827ECB" w:rsidRDefault="005205F0" w:rsidP="005205F0">
      <w:pPr>
        <w:ind w:left="360" w:hanging="360"/>
        <w:rPr>
          <w:rFonts w:cs="Arial"/>
        </w:rPr>
      </w:pPr>
      <w:r w:rsidRPr="005205F0">
        <w:rPr>
          <w:rFonts w:cs="Arial"/>
          <w:lang w:val="de-DE"/>
        </w:rPr>
        <w:t>2.</w:t>
      </w:r>
      <w:r w:rsidRPr="005205F0">
        <w:rPr>
          <w:rFonts w:cs="Arial"/>
          <w:lang w:val="de-DE"/>
        </w:rPr>
        <w:tab/>
        <w:t>Perlman EJ,</w:t>
      </w:r>
      <w:r w:rsidRPr="00827ECB">
        <w:rPr>
          <w:rFonts w:cs="Arial"/>
          <w:lang w:val="de-DE"/>
        </w:rPr>
        <w:t xml:space="preserve"> Faria P, Hoffer F, </w:t>
      </w:r>
      <w:r>
        <w:rPr>
          <w:rFonts w:cs="Arial"/>
          <w:lang w:val="de-DE"/>
        </w:rPr>
        <w:t>et al.</w:t>
      </w:r>
      <w:r w:rsidRPr="00827ECB">
        <w:rPr>
          <w:rFonts w:cs="Arial"/>
          <w:lang w:val="de-DE"/>
        </w:rPr>
        <w:t xml:space="preserve"> Hyperplastic Periloba</w:t>
      </w:r>
      <w:r w:rsidRPr="00827ECB">
        <w:rPr>
          <w:rFonts w:cs="Arial"/>
        </w:rPr>
        <w:t xml:space="preserve">r Nephroblastomatosis: Long-term Survival of 52 Patients. </w:t>
      </w:r>
      <w:proofErr w:type="spellStart"/>
      <w:r w:rsidRPr="005D6FB9">
        <w:rPr>
          <w:rFonts w:cs="Arial"/>
          <w:i/>
        </w:rPr>
        <w:t>Pediatr</w:t>
      </w:r>
      <w:proofErr w:type="spellEnd"/>
      <w:r w:rsidRPr="005D6FB9">
        <w:rPr>
          <w:rFonts w:cs="Arial"/>
          <w:i/>
        </w:rPr>
        <w:t xml:space="preserve"> Blood Cancer</w:t>
      </w:r>
      <w:r w:rsidRPr="00827ECB">
        <w:rPr>
          <w:rFonts w:cs="Arial"/>
        </w:rPr>
        <w:t xml:space="preserve"> </w:t>
      </w:r>
      <w:r w:rsidR="005D6FB9" w:rsidRPr="00827ECB">
        <w:rPr>
          <w:rFonts w:cs="Arial"/>
        </w:rPr>
        <w:t>2006</w:t>
      </w:r>
      <w:r w:rsidR="005D6FB9">
        <w:rPr>
          <w:rFonts w:cs="Arial"/>
        </w:rPr>
        <w:t>;</w:t>
      </w:r>
      <w:r w:rsidRPr="00827ECB">
        <w:rPr>
          <w:rFonts w:cs="Arial"/>
        </w:rPr>
        <w:t>46:203-</w:t>
      </w:r>
      <w:r w:rsidR="005D6FB9">
        <w:rPr>
          <w:rFonts w:cs="Arial"/>
        </w:rPr>
        <w:t>2</w:t>
      </w:r>
      <w:r w:rsidRPr="00827ECB">
        <w:rPr>
          <w:rFonts w:cs="Arial"/>
        </w:rPr>
        <w:t>21.</w:t>
      </w:r>
    </w:p>
    <w:p w14:paraId="0CA7E5AC" w14:textId="4F30FCC4" w:rsidR="00C752F9" w:rsidRPr="00827ECB" w:rsidRDefault="005D6FB9" w:rsidP="00C752F9">
      <w:pPr>
        <w:ind w:left="360" w:hanging="360"/>
        <w:rPr>
          <w:rFonts w:cs="Arial"/>
        </w:rPr>
      </w:pPr>
      <w:r>
        <w:rPr>
          <w:rFonts w:cs="Arial"/>
        </w:rPr>
        <w:t>3</w:t>
      </w:r>
      <w:r w:rsidR="00C752F9" w:rsidRPr="00827ECB">
        <w:rPr>
          <w:rFonts w:cs="Arial"/>
        </w:rPr>
        <w:t>.</w:t>
      </w:r>
      <w:r w:rsidR="00C752F9" w:rsidRPr="00827ECB">
        <w:rPr>
          <w:rFonts w:cs="Arial"/>
        </w:rPr>
        <w:tab/>
      </w:r>
      <w:proofErr w:type="spellStart"/>
      <w:r w:rsidR="00C752F9" w:rsidRPr="00827ECB">
        <w:rPr>
          <w:rFonts w:cs="Arial"/>
        </w:rPr>
        <w:t>Coppes</w:t>
      </w:r>
      <w:proofErr w:type="spellEnd"/>
      <w:r w:rsidR="00C752F9" w:rsidRPr="00827ECB">
        <w:rPr>
          <w:rFonts w:cs="Arial"/>
        </w:rPr>
        <w:t xml:space="preserve"> MJ, Arnold M, Beckwith JB, et al. Factors affecting the risk of contralateral Wilms tumor development: a report from the National Wilms Tumor Study Group. </w:t>
      </w:r>
      <w:r w:rsidR="00C752F9" w:rsidRPr="00827ECB">
        <w:rPr>
          <w:rFonts w:cs="Arial"/>
          <w:i/>
        </w:rPr>
        <w:t>Cancer.</w:t>
      </w:r>
      <w:r w:rsidR="00C752F9" w:rsidRPr="00827ECB">
        <w:rPr>
          <w:rFonts w:cs="Arial"/>
        </w:rPr>
        <w:t xml:space="preserve"> 1999;85(7):1616-1625.</w:t>
      </w:r>
    </w:p>
    <w:p w14:paraId="50377784" w14:textId="77777777" w:rsidR="00D60974" w:rsidRPr="00827ECB" w:rsidRDefault="00D60974" w:rsidP="00D60974">
      <w:pPr>
        <w:widowControl w:val="0"/>
        <w:tabs>
          <w:tab w:val="left" w:pos="-720"/>
        </w:tabs>
        <w:ind w:left="360"/>
        <w:rPr>
          <w:rFonts w:cs="Arial"/>
        </w:rPr>
      </w:pPr>
    </w:p>
    <w:p w14:paraId="30B1DC03" w14:textId="50950AF0" w:rsidR="00E43FB3" w:rsidRPr="00827ECB" w:rsidRDefault="00FB202E" w:rsidP="003B429F">
      <w:pPr>
        <w:pStyle w:val="Heading2"/>
        <w:rPr>
          <w:rFonts w:cs="Arial"/>
        </w:rPr>
      </w:pPr>
      <w:r w:rsidRPr="00827ECB">
        <w:rPr>
          <w:rFonts w:cs="Arial"/>
        </w:rPr>
        <w:t>F</w:t>
      </w:r>
      <w:r w:rsidR="00DA36E6" w:rsidRPr="00827ECB">
        <w:rPr>
          <w:rFonts w:cs="Arial"/>
        </w:rPr>
        <w:t xml:space="preserve">.  </w:t>
      </w:r>
      <w:r w:rsidR="00E43FB3" w:rsidRPr="00827ECB">
        <w:rPr>
          <w:rFonts w:cs="Arial"/>
        </w:rPr>
        <w:t>Staging</w:t>
      </w:r>
    </w:p>
    <w:p w14:paraId="32522440" w14:textId="0B73F98B" w:rsidR="00E43FB3" w:rsidRPr="00827ECB" w:rsidRDefault="00E43FB3" w:rsidP="003B429F">
      <w:pPr>
        <w:rPr>
          <w:rFonts w:cs="Arial"/>
        </w:rPr>
      </w:pPr>
      <w:r w:rsidRPr="00827ECB">
        <w:rPr>
          <w:rFonts w:cs="Arial"/>
        </w:rPr>
        <w:t>The American Joint Committee on Cancer (AJCC) and International Union Against Cancer (UICC) TNM staging systems currently do not apply to Wilms tumor. The Children’s Oncology Group staging system for Wilms tumors is recommended and shown below.</w:t>
      </w:r>
      <w:r w:rsidR="00BF523E" w:rsidRPr="00827ECB">
        <w:rPr>
          <w:rFonts w:cs="Arial"/>
          <w:vertAlign w:val="superscript"/>
        </w:rPr>
        <w:t>1</w:t>
      </w:r>
    </w:p>
    <w:p w14:paraId="144577D4" w14:textId="77777777" w:rsidR="00E43FB3" w:rsidRPr="00827ECB" w:rsidRDefault="00E43FB3" w:rsidP="003B429F">
      <w:pPr>
        <w:rPr>
          <w:rFonts w:cs="Arial"/>
        </w:rPr>
      </w:pPr>
    </w:p>
    <w:p w14:paraId="4812CBEB" w14:textId="77777777" w:rsidR="00E43FB3" w:rsidRPr="00827ECB" w:rsidRDefault="00E43FB3" w:rsidP="003B429F">
      <w:pPr>
        <w:rPr>
          <w:rFonts w:cs="Arial"/>
        </w:rPr>
      </w:pPr>
      <w:r w:rsidRPr="00827ECB">
        <w:rPr>
          <w:rFonts w:cs="Arial"/>
        </w:rPr>
        <w:t>Stage I</w:t>
      </w:r>
    </w:p>
    <w:p w14:paraId="1425D04A" w14:textId="77777777" w:rsidR="00E43FB3" w:rsidRPr="00827ECB" w:rsidRDefault="00E43FB3" w:rsidP="003B429F">
      <w:pPr>
        <w:numPr>
          <w:ilvl w:val="0"/>
          <w:numId w:val="4"/>
        </w:numPr>
        <w:tabs>
          <w:tab w:val="clear" w:pos="360"/>
          <w:tab w:val="num" w:pos="720"/>
        </w:tabs>
        <w:ind w:left="720"/>
        <w:rPr>
          <w:rFonts w:cs="Arial"/>
        </w:rPr>
      </w:pPr>
      <w:r w:rsidRPr="00827ECB">
        <w:rPr>
          <w:rFonts w:cs="Arial"/>
        </w:rPr>
        <w:t>Tumor limited to kidney and completely resected</w:t>
      </w:r>
    </w:p>
    <w:p w14:paraId="09B4592A" w14:textId="77777777" w:rsidR="00E43FB3" w:rsidRPr="00827ECB" w:rsidRDefault="00E43FB3" w:rsidP="003B429F">
      <w:pPr>
        <w:numPr>
          <w:ilvl w:val="0"/>
          <w:numId w:val="4"/>
        </w:numPr>
        <w:tabs>
          <w:tab w:val="clear" w:pos="360"/>
          <w:tab w:val="num" w:pos="720"/>
        </w:tabs>
        <w:ind w:left="720"/>
        <w:rPr>
          <w:rFonts w:cs="Arial"/>
        </w:rPr>
      </w:pPr>
      <w:r w:rsidRPr="00827ECB">
        <w:rPr>
          <w:rFonts w:cs="Arial"/>
        </w:rPr>
        <w:t>Renal capsule intact</w:t>
      </w:r>
    </w:p>
    <w:p w14:paraId="66CD4F29" w14:textId="77777777" w:rsidR="00E43FB3" w:rsidRPr="00827ECB" w:rsidRDefault="00E43FB3" w:rsidP="003B429F">
      <w:pPr>
        <w:numPr>
          <w:ilvl w:val="0"/>
          <w:numId w:val="4"/>
        </w:numPr>
        <w:tabs>
          <w:tab w:val="clear" w:pos="360"/>
          <w:tab w:val="num" w:pos="720"/>
        </w:tabs>
        <w:ind w:left="720"/>
        <w:rPr>
          <w:rFonts w:cs="Arial"/>
        </w:rPr>
      </w:pPr>
      <w:r w:rsidRPr="00827ECB">
        <w:rPr>
          <w:rFonts w:cs="Arial"/>
        </w:rPr>
        <w:t>Tumor not ruptured or biopsied before removal</w:t>
      </w:r>
    </w:p>
    <w:p w14:paraId="6D62CCDB" w14:textId="77777777" w:rsidR="00E43FB3" w:rsidRPr="00827ECB" w:rsidRDefault="00E43FB3" w:rsidP="003B429F">
      <w:pPr>
        <w:numPr>
          <w:ilvl w:val="0"/>
          <w:numId w:val="4"/>
        </w:numPr>
        <w:tabs>
          <w:tab w:val="clear" w:pos="360"/>
          <w:tab w:val="num" w:pos="720"/>
        </w:tabs>
        <w:ind w:left="720"/>
        <w:rPr>
          <w:rFonts w:cs="Arial"/>
        </w:rPr>
      </w:pPr>
      <w:r w:rsidRPr="00827ECB">
        <w:rPr>
          <w:rFonts w:cs="Arial"/>
        </w:rPr>
        <w:t>No residual tumor apparent beyond margins of resection</w:t>
      </w:r>
    </w:p>
    <w:p w14:paraId="0259DC28" w14:textId="77777777" w:rsidR="00E43FB3" w:rsidRPr="00827ECB" w:rsidRDefault="00E43FB3" w:rsidP="003B429F">
      <w:pPr>
        <w:numPr>
          <w:ilvl w:val="0"/>
          <w:numId w:val="4"/>
        </w:numPr>
        <w:tabs>
          <w:tab w:val="clear" w:pos="360"/>
          <w:tab w:val="num" w:pos="720"/>
        </w:tabs>
        <w:ind w:left="720"/>
        <w:rPr>
          <w:rFonts w:cs="Arial"/>
        </w:rPr>
      </w:pPr>
      <w:r w:rsidRPr="00827ECB">
        <w:rPr>
          <w:rFonts w:cs="Arial"/>
        </w:rPr>
        <w:t>Renal vein and renal sinus vessels contain no tumor (intrarenal vessel involvement may be present)</w:t>
      </w:r>
    </w:p>
    <w:p w14:paraId="4C5FA1E7" w14:textId="77777777" w:rsidR="00E43FB3" w:rsidRPr="00827ECB" w:rsidRDefault="00E43FB3" w:rsidP="003B429F">
      <w:pPr>
        <w:numPr>
          <w:ilvl w:val="0"/>
          <w:numId w:val="4"/>
        </w:numPr>
        <w:tabs>
          <w:tab w:val="clear" w:pos="360"/>
          <w:tab w:val="num" w:pos="720"/>
        </w:tabs>
        <w:ind w:left="720"/>
        <w:rPr>
          <w:rFonts w:cs="Arial"/>
        </w:rPr>
      </w:pPr>
      <w:r w:rsidRPr="00827ECB">
        <w:rPr>
          <w:rFonts w:cs="Arial"/>
        </w:rPr>
        <w:t>No lymph node involvement or distant metastases</w:t>
      </w:r>
    </w:p>
    <w:p w14:paraId="0BD2FDAE" w14:textId="77777777" w:rsidR="00E43FB3" w:rsidRPr="00827ECB" w:rsidRDefault="00E43FB3" w:rsidP="003B429F">
      <w:pPr>
        <w:ind w:firstLine="360"/>
        <w:rPr>
          <w:rFonts w:cs="Arial"/>
        </w:rPr>
      </w:pPr>
    </w:p>
    <w:p w14:paraId="385AAFC3" w14:textId="77777777" w:rsidR="00E43FB3" w:rsidRPr="00827ECB" w:rsidRDefault="00E43FB3" w:rsidP="003B429F">
      <w:pPr>
        <w:keepNext/>
        <w:rPr>
          <w:rFonts w:cs="Arial"/>
        </w:rPr>
      </w:pPr>
      <w:r w:rsidRPr="00827ECB">
        <w:rPr>
          <w:rFonts w:cs="Arial"/>
        </w:rPr>
        <w:t>Stage II</w:t>
      </w:r>
    </w:p>
    <w:p w14:paraId="0A15A47C" w14:textId="77777777" w:rsidR="00E43FB3" w:rsidRPr="00827ECB" w:rsidRDefault="00E43FB3" w:rsidP="003B429F">
      <w:pPr>
        <w:pStyle w:val="BodyTextIndent3"/>
        <w:keepNext/>
        <w:numPr>
          <w:ilvl w:val="0"/>
          <w:numId w:val="5"/>
        </w:numPr>
        <w:tabs>
          <w:tab w:val="clear" w:pos="360"/>
          <w:tab w:val="num" w:pos="720"/>
        </w:tabs>
        <w:ind w:left="720"/>
        <w:rPr>
          <w:rFonts w:cs="Arial"/>
        </w:rPr>
      </w:pPr>
      <w:r w:rsidRPr="00827ECB">
        <w:rPr>
          <w:rFonts w:cs="Arial"/>
        </w:rPr>
        <w:t>Tumor extends beyond kidney but is completely resected</w:t>
      </w:r>
    </w:p>
    <w:p w14:paraId="7B53D7F3" w14:textId="77777777" w:rsidR="00E43FB3" w:rsidRPr="00827ECB" w:rsidRDefault="00E43FB3" w:rsidP="003B429F">
      <w:pPr>
        <w:pStyle w:val="BodyTextIndent3"/>
        <w:numPr>
          <w:ilvl w:val="0"/>
          <w:numId w:val="5"/>
        </w:numPr>
        <w:tabs>
          <w:tab w:val="clear" w:pos="360"/>
          <w:tab w:val="num" w:pos="720"/>
        </w:tabs>
        <w:ind w:left="720"/>
        <w:rPr>
          <w:rFonts w:cs="Arial"/>
        </w:rPr>
      </w:pPr>
      <w:r w:rsidRPr="00827ECB">
        <w:rPr>
          <w:rFonts w:cs="Arial"/>
        </w:rPr>
        <w:t>Regional extension of tumor (vascular invasion outside the renal parenchyma or within the renal sinus, extensive renal sinus soft tissue invasion, and/or capsular penetration with negative excision margin)</w:t>
      </w:r>
    </w:p>
    <w:p w14:paraId="5A907A3D" w14:textId="77777777" w:rsidR="00E43FB3" w:rsidRPr="00827ECB" w:rsidRDefault="00E43FB3" w:rsidP="003B429F">
      <w:pPr>
        <w:ind w:left="360"/>
        <w:rPr>
          <w:rFonts w:cs="Arial"/>
        </w:rPr>
      </w:pPr>
    </w:p>
    <w:p w14:paraId="73AE64D4" w14:textId="77777777" w:rsidR="00E43FB3" w:rsidRPr="00827ECB" w:rsidRDefault="00E43FB3" w:rsidP="007F42CF">
      <w:pPr>
        <w:keepNext/>
        <w:rPr>
          <w:rFonts w:cs="Arial"/>
        </w:rPr>
      </w:pPr>
      <w:r w:rsidRPr="00827ECB">
        <w:rPr>
          <w:rFonts w:cs="Arial"/>
        </w:rPr>
        <w:t>Stage III</w:t>
      </w:r>
    </w:p>
    <w:p w14:paraId="045EFDB9" w14:textId="77777777" w:rsidR="00E43FB3" w:rsidRPr="00827ECB" w:rsidRDefault="00E43FB3" w:rsidP="003B429F">
      <w:pPr>
        <w:numPr>
          <w:ilvl w:val="0"/>
          <w:numId w:val="6"/>
        </w:numPr>
        <w:tabs>
          <w:tab w:val="clear" w:pos="360"/>
          <w:tab w:val="num" w:pos="720"/>
        </w:tabs>
        <w:ind w:left="720"/>
        <w:rPr>
          <w:rFonts w:cs="Arial"/>
        </w:rPr>
      </w:pPr>
      <w:r w:rsidRPr="00827ECB">
        <w:rPr>
          <w:rFonts w:cs="Arial"/>
        </w:rPr>
        <w:t>Nonhematogenous metastases confined to the abdomen (eg, tumor in regional lymph nodes), including tumor implants on or penetrating the peritoneum</w:t>
      </w:r>
    </w:p>
    <w:p w14:paraId="4B385A7A" w14:textId="77777777" w:rsidR="00E43FB3" w:rsidRPr="00827ECB" w:rsidRDefault="00E43FB3" w:rsidP="003B429F">
      <w:pPr>
        <w:numPr>
          <w:ilvl w:val="0"/>
          <w:numId w:val="6"/>
        </w:numPr>
        <w:tabs>
          <w:tab w:val="clear" w:pos="360"/>
          <w:tab w:val="num" w:pos="720"/>
        </w:tabs>
        <w:ind w:left="720"/>
        <w:rPr>
          <w:rFonts w:cs="Arial"/>
        </w:rPr>
      </w:pPr>
      <w:r w:rsidRPr="00827ECB">
        <w:rPr>
          <w:rFonts w:cs="Arial"/>
        </w:rPr>
        <w:t>Gross or microscopic tumor remains postoperatively (tumor at margins of resection)</w:t>
      </w:r>
    </w:p>
    <w:p w14:paraId="4BF3E3F8" w14:textId="77777777" w:rsidR="00E43FB3" w:rsidRPr="00827ECB" w:rsidRDefault="00E43FB3" w:rsidP="003B429F">
      <w:pPr>
        <w:numPr>
          <w:ilvl w:val="0"/>
          <w:numId w:val="6"/>
        </w:numPr>
        <w:tabs>
          <w:tab w:val="clear" w:pos="360"/>
          <w:tab w:val="num" w:pos="720"/>
        </w:tabs>
        <w:ind w:left="720"/>
        <w:rPr>
          <w:rFonts w:cs="Arial"/>
        </w:rPr>
      </w:pPr>
      <w:r w:rsidRPr="00827ECB">
        <w:rPr>
          <w:rFonts w:cs="Arial"/>
        </w:rPr>
        <w:t>Tumor spill before or during surgery not confined to flank</w:t>
      </w:r>
    </w:p>
    <w:p w14:paraId="667D7F47" w14:textId="77777777" w:rsidR="00E43FB3" w:rsidRPr="00827ECB" w:rsidRDefault="00E43FB3" w:rsidP="003B429F">
      <w:pPr>
        <w:numPr>
          <w:ilvl w:val="0"/>
          <w:numId w:val="6"/>
        </w:numPr>
        <w:tabs>
          <w:tab w:val="clear" w:pos="360"/>
          <w:tab w:val="num" w:pos="720"/>
        </w:tabs>
        <w:ind w:left="720"/>
        <w:rPr>
          <w:rFonts w:cs="Arial"/>
        </w:rPr>
      </w:pPr>
      <w:r w:rsidRPr="00827ECB">
        <w:rPr>
          <w:rFonts w:cs="Arial"/>
        </w:rPr>
        <w:t>Piecemeal excision of the tumor (removal in more than 1 piece)</w:t>
      </w:r>
    </w:p>
    <w:p w14:paraId="7788ACFE" w14:textId="4049FFB0" w:rsidR="00E43FB3" w:rsidRPr="00827ECB" w:rsidRDefault="00E43FB3" w:rsidP="003B429F">
      <w:pPr>
        <w:pStyle w:val="BodyTextIndent3"/>
        <w:numPr>
          <w:ilvl w:val="0"/>
          <w:numId w:val="6"/>
        </w:numPr>
        <w:tabs>
          <w:tab w:val="clear" w:pos="360"/>
          <w:tab w:val="num" w:pos="720"/>
        </w:tabs>
        <w:ind w:left="720"/>
        <w:rPr>
          <w:rFonts w:cs="Arial"/>
        </w:rPr>
      </w:pPr>
      <w:r w:rsidRPr="00827ECB">
        <w:rPr>
          <w:rFonts w:cs="Arial"/>
        </w:rPr>
        <w:t xml:space="preserve">Operative tumor </w:t>
      </w:r>
      <w:r w:rsidR="009340BD" w:rsidRPr="00827ECB">
        <w:rPr>
          <w:rFonts w:cs="Arial"/>
        </w:rPr>
        <w:t xml:space="preserve">rupture </w:t>
      </w:r>
    </w:p>
    <w:p w14:paraId="5161832F" w14:textId="77777777" w:rsidR="00E43FB3" w:rsidRPr="00827ECB" w:rsidRDefault="00E43FB3" w:rsidP="003B429F">
      <w:pPr>
        <w:pStyle w:val="BodyTextIndent3"/>
        <w:numPr>
          <w:ilvl w:val="0"/>
          <w:numId w:val="6"/>
        </w:numPr>
        <w:tabs>
          <w:tab w:val="clear" w:pos="360"/>
          <w:tab w:val="num" w:pos="720"/>
        </w:tabs>
        <w:ind w:left="720"/>
        <w:rPr>
          <w:rFonts w:cs="Arial"/>
        </w:rPr>
      </w:pPr>
      <w:r w:rsidRPr="00827ECB">
        <w:rPr>
          <w:rFonts w:cs="Arial"/>
        </w:rPr>
        <w:t>Tumor biopsy before surgery</w:t>
      </w:r>
    </w:p>
    <w:p w14:paraId="24F2861B" w14:textId="77777777" w:rsidR="00E43FB3" w:rsidRPr="00827ECB" w:rsidRDefault="00E43FB3" w:rsidP="003B429F">
      <w:pPr>
        <w:rPr>
          <w:rFonts w:cs="Arial"/>
        </w:rPr>
      </w:pPr>
    </w:p>
    <w:p w14:paraId="070F8018" w14:textId="77777777" w:rsidR="00E43FB3" w:rsidRPr="00827ECB" w:rsidRDefault="00E43FB3" w:rsidP="003B429F">
      <w:pPr>
        <w:pStyle w:val="Footer"/>
        <w:keepNext/>
        <w:tabs>
          <w:tab w:val="clear" w:pos="4320"/>
          <w:tab w:val="clear" w:pos="8640"/>
        </w:tabs>
        <w:rPr>
          <w:rFonts w:cs="Arial"/>
        </w:rPr>
      </w:pPr>
      <w:r w:rsidRPr="00827ECB">
        <w:rPr>
          <w:rFonts w:cs="Arial"/>
        </w:rPr>
        <w:t>Stage IV</w:t>
      </w:r>
    </w:p>
    <w:p w14:paraId="78B1DABA" w14:textId="77777777" w:rsidR="00E43FB3" w:rsidRPr="00827ECB" w:rsidRDefault="00E43FB3" w:rsidP="003B429F">
      <w:pPr>
        <w:numPr>
          <w:ilvl w:val="0"/>
          <w:numId w:val="7"/>
        </w:numPr>
        <w:tabs>
          <w:tab w:val="clear" w:pos="360"/>
          <w:tab w:val="num" w:pos="720"/>
        </w:tabs>
        <w:ind w:left="720"/>
        <w:rPr>
          <w:rFonts w:cs="Arial"/>
        </w:rPr>
      </w:pPr>
      <w:r w:rsidRPr="00827ECB">
        <w:rPr>
          <w:rFonts w:cs="Arial"/>
        </w:rPr>
        <w:t xml:space="preserve">Hematogenous metastases or lymph node metastases outside the </w:t>
      </w:r>
      <w:proofErr w:type="spellStart"/>
      <w:r w:rsidRPr="00827ECB">
        <w:rPr>
          <w:rFonts w:cs="Arial"/>
        </w:rPr>
        <w:t>abdomino</w:t>
      </w:r>
      <w:proofErr w:type="spellEnd"/>
      <w:r w:rsidRPr="00827ECB">
        <w:rPr>
          <w:rFonts w:cs="Arial"/>
        </w:rPr>
        <w:t>-pelvic region (beyond renal drainage system, eg, lung, liver)</w:t>
      </w:r>
    </w:p>
    <w:p w14:paraId="5A2112BF" w14:textId="77777777" w:rsidR="00E43FB3" w:rsidRPr="00827ECB" w:rsidRDefault="00E43FB3" w:rsidP="003B429F">
      <w:pPr>
        <w:rPr>
          <w:rFonts w:cs="Arial"/>
        </w:rPr>
      </w:pPr>
    </w:p>
    <w:p w14:paraId="41D908EC" w14:textId="77777777" w:rsidR="00E43FB3" w:rsidRPr="00827ECB" w:rsidRDefault="00E43FB3" w:rsidP="003B429F">
      <w:pPr>
        <w:rPr>
          <w:rFonts w:cs="Arial"/>
        </w:rPr>
      </w:pPr>
      <w:r w:rsidRPr="00827ECB">
        <w:rPr>
          <w:rFonts w:cs="Arial"/>
        </w:rPr>
        <w:t>Stage V</w:t>
      </w:r>
    </w:p>
    <w:p w14:paraId="3E380FEA" w14:textId="77777777" w:rsidR="00C06510" w:rsidRPr="00827ECB" w:rsidRDefault="00E43FB3" w:rsidP="003B429F">
      <w:pPr>
        <w:numPr>
          <w:ilvl w:val="0"/>
          <w:numId w:val="8"/>
        </w:numPr>
        <w:tabs>
          <w:tab w:val="num" w:pos="720"/>
        </w:tabs>
        <w:rPr>
          <w:rFonts w:cs="Arial"/>
        </w:rPr>
      </w:pPr>
      <w:r w:rsidRPr="00827ECB">
        <w:rPr>
          <w:rFonts w:cs="Arial"/>
        </w:rPr>
        <w:t>Bilateral renal involvement at diagnosis (each side should also be staged separately, according to above criteria, as I through IV)</w:t>
      </w:r>
    </w:p>
    <w:p w14:paraId="07C7571B" w14:textId="77777777" w:rsidR="00E43FB3" w:rsidRPr="00827ECB" w:rsidRDefault="00E43FB3" w:rsidP="003B429F">
      <w:pPr>
        <w:ind w:left="720"/>
        <w:rPr>
          <w:rFonts w:cs="Arial"/>
        </w:rPr>
      </w:pPr>
    </w:p>
    <w:p w14:paraId="697DA065" w14:textId="071A48FE" w:rsidR="00BF523E" w:rsidRPr="00827ECB" w:rsidRDefault="00BF523E" w:rsidP="00BF523E">
      <w:pPr>
        <w:rPr>
          <w:rFonts w:cs="Arial"/>
        </w:rPr>
      </w:pPr>
      <w:r w:rsidRPr="00827ECB">
        <w:rPr>
          <w:rFonts w:cs="Arial"/>
        </w:rPr>
        <w:t>Reference</w:t>
      </w:r>
      <w:r w:rsidR="00157A60">
        <w:rPr>
          <w:rFonts w:cs="Arial"/>
        </w:rPr>
        <w:t>s</w:t>
      </w:r>
      <w:r w:rsidR="00723CA3">
        <w:rPr>
          <w:rFonts w:cs="Arial"/>
        </w:rPr>
        <w:t>:</w:t>
      </w:r>
    </w:p>
    <w:p w14:paraId="3AB8AA1A" w14:textId="5962863A" w:rsidR="00051698" w:rsidRPr="00827ECB" w:rsidRDefault="00051698" w:rsidP="00051698">
      <w:pPr>
        <w:ind w:left="360" w:hanging="360"/>
        <w:rPr>
          <w:rFonts w:cs="Arial"/>
        </w:rPr>
      </w:pPr>
      <w:r w:rsidRPr="00827ECB">
        <w:rPr>
          <w:rFonts w:cs="Arial"/>
        </w:rPr>
        <w:t>1.</w:t>
      </w:r>
      <w:r w:rsidRPr="00827ECB">
        <w:rPr>
          <w:rFonts w:cs="Arial"/>
        </w:rPr>
        <w:tab/>
      </w:r>
      <w:hyperlink r:id="rId23" w:history="1">
        <w:r w:rsidRPr="00827ECB">
          <w:rPr>
            <w:rStyle w:val="Hyperlink"/>
            <w:rFonts w:cs="Arial"/>
            <w:bCs/>
            <w:color w:val="auto"/>
            <w:u w:val="none"/>
          </w:rPr>
          <w:t>Perlman EJ</w:t>
        </w:r>
      </w:hyperlink>
      <w:r w:rsidRPr="00827ECB">
        <w:rPr>
          <w:rFonts w:cs="Arial"/>
        </w:rPr>
        <w:t xml:space="preserve">. </w:t>
      </w:r>
      <w:r w:rsidRPr="00827ECB">
        <w:rPr>
          <w:rFonts w:cs="Arial"/>
          <w:bCs/>
        </w:rPr>
        <w:t xml:space="preserve">Pediatric renal tumors: practical updates for the pathologist. </w:t>
      </w:r>
      <w:hyperlink r:id="rId24" w:history="1">
        <w:proofErr w:type="spellStart"/>
        <w:r w:rsidRPr="00827ECB">
          <w:rPr>
            <w:rStyle w:val="Hyperlink"/>
            <w:rFonts w:cs="Arial"/>
            <w:i/>
            <w:color w:val="auto"/>
            <w:u w:val="none"/>
          </w:rPr>
          <w:t>Pediatr</w:t>
        </w:r>
        <w:proofErr w:type="spellEnd"/>
        <w:r w:rsidRPr="00827ECB">
          <w:rPr>
            <w:rStyle w:val="Hyperlink"/>
            <w:rFonts w:cs="Arial"/>
            <w:i/>
            <w:color w:val="auto"/>
            <w:u w:val="none"/>
          </w:rPr>
          <w:t xml:space="preserve"> Dev </w:t>
        </w:r>
        <w:proofErr w:type="spellStart"/>
        <w:r w:rsidRPr="00827ECB">
          <w:rPr>
            <w:rStyle w:val="Hyperlink"/>
            <w:rFonts w:cs="Arial"/>
            <w:i/>
            <w:color w:val="auto"/>
            <w:u w:val="none"/>
          </w:rPr>
          <w:t>Pathol</w:t>
        </w:r>
        <w:proofErr w:type="spellEnd"/>
        <w:r w:rsidRPr="00827ECB">
          <w:rPr>
            <w:rStyle w:val="Hyperlink"/>
            <w:rFonts w:cs="Arial"/>
            <w:i/>
            <w:color w:val="auto"/>
            <w:u w:val="none"/>
          </w:rPr>
          <w:t>.</w:t>
        </w:r>
      </w:hyperlink>
      <w:r w:rsidRPr="00827ECB">
        <w:rPr>
          <w:rFonts w:cs="Arial"/>
          <w:i/>
        </w:rPr>
        <w:t xml:space="preserve"> </w:t>
      </w:r>
      <w:r w:rsidRPr="00827ECB">
        <w:rPr>
          <w:rFonts w:cs="Arial"/>
        </w:rPr>
        <w:t xml:space="preserve">2005;8(3):320-338. </w:t>
      </w:r>
    </w:p>
    <w:p w14:paraId="137F20E1" w14:textId="77777777" w:rsidR="00BF523E" w:rsidRPr="00827ECB" w:rsidRDefault="00BF523E" w:rsidP="00BF523E">
      <w:pPr>
        <w:rPr>
          <w:rFonts w:cs="Arial"/>
        </w:rPr>
      </w:pPr>
    </w:p>
    <w:p w14:paraId="05656B26" w14:textId="27D7ED2E" w:rsidR="00E43FB3" w:rsidRPr="00827ECB" w:rsidRDefault="00FB202E" w:rsidP="003B429F">
      <w:pPr>
        <w:pStyle w:val="Heading2"/>
        <w:rPr>
          <w:rFonts w:cs="Arial"/>
        </w:rPr>
      </w:pPr>
      <w:r w:rsidRPr="00827ECB">
        <w:rPr>
          <w:rFonts w:cs="Arial"/>
        </w:rPr>
        <w:t>G</w:t>
      </w:r>
      <w:r w:rsidR="0010143A" w:rsidRPr="00827ECB">
        <w:rPr>
          <w:rFonts w:cs="Arial"/>
        </w:rPr>
        <w:t xml:space="preserve">. </w:t>
      </w:r>
      <w:r w:rsidR="00432600" w:rsidRPr="00827ECB">
        <w:rPr>
          <w:rFonts w:cs="Arial"/>
        </w:rPr>
        <w:t xml:space="preserve"> </w:t>
      </w:r>
      <w:r w:rsidR="00E43FB3" w:rsidRPr="00827ECB">
        <w:rPr>
          <w:rFonts w:cs="Arial"/>
        </w:rPr>
        <w:t>Special Studies</w:t>
      </w:r>
    </w:p>
    <w:p w14:paraId="1ECC3718" w14:textId="1729F1CD" w:rsidR="00C06510" w:rsidRPr="00827ECB" w:rsidRDefault="00E43FB3" w:rsidP="003B429F">
      <w:pPr>
        <w:rPr>
          <w:rFonts w:cs="Arial"/>
        </w:rPr>
      </w:pPr>
      <w:r w:rsidRPr="00827ECB">
        <w:rPr>
          <w:rFonts w:cs="Arial"/>
        </w:rPr>
        <w:t>The diagnosis of primary renal tumors in children remains largely based on examination of hematoxylin-eosin (H&amp;E)-stained sections. Although some studies suggest that p53 immunostaining may be a more sensitive predictor of poor outcome than histologic assessment of anaplasia,</w:t>
      </w:r>
      <w:r w:rsidR="00F116DB" w:rsidRPr="00827ECB">
        <w:rPr>
          <w:rFonts w:cs="Arial"/>
          <w:vertAlign w:val="superscript"/>
        </w:rPr>
        <w:t>1</w:t>
      </w:r>
      <w:r w:rsidR="004A6C5F" w:rsidRPr="00827ECB">
        <w:rPr>
          <w:rFonts w:cs="Arial"/>
        </w:rPr>
        <w:t xml:space="preserve"> </w:t>
      </w:r>
      <w:r w:rsidRPr="00827ECB">
        <w:rPr>
          <w:rFonts w:cs="Arial"/>
        </w:rPr>
        <w:t xml:space="preserve">such studies are fraught with difficulties in interpreting the outside limits of “positivity” as well as with interinstitutional variability in immunostaining techniques. </w:t>
      </w:r>
      <w:r w:rsidR="00C06510" w:rsidRPr="00827ECB">
        <w:rPr>
          <w:rFonts w:cs="Arial"/>
        </w:rPr>
        <w:t>Furthermore, some p53 mutations by their nature do not result in abnormal protein accumulation.  However, strong, unequivocal abnormal p53 protein accumulation identified in a tumor that is suspicious for anaplasia may contribute to the diagnosis.</w:t>
      </w:r>
      <w:r w:rsidR="00157A60" w:rsidRPr="00157A60">
        <w:rPr>
          <w:rFonts w:cs="Arial"/>
          <w:vertAlign w:val="superscript"/>
        </w:rPr>
        <w:t>2</w:t>
      </w:r>
      <w:r w:rsidR="00C06510" w:rsidRPr="00157A60">
        <w:rPr>
          <w:rFonts w:cs="Arial"/>
          <w:vertAlign w:val="superscript"/>
        </w:rPr>
        <w:t xml:space="preserve"> </w:t>
      </w:r>
    </w:p>
    <w:p w14:paraId="1B6A6698" w14:textId="77777777" w:rsidR="009F69AF" w:rsidRPr="00827ECB" w:rsidRDefault="009F69AF" w:rsidP="003B429F">
      <w:pPr>
        <w:rPr>
          <w:rFonts w:cs="Arial"/>
        </w:rPr>
      </w:pPr>
    </w:p>
    <w:p w14:paraId="5BEE84A6" w14:textId="3F2DF32E" w:rsidR="00C06510" w:rsidRPr="00827ECB" w:rsidRDefault="00C06510" w:rsidP="003B429F">
      <w:pPr>
        <w:rPr>
          <w:rFonts w:cs="Arial"/>
        </w:rPr>
      </w:pPr>
      <w:r w:rsidRPr="00827ECB">
        <w:rPr>
          <w:rFonts w:cs="Arial"/>
        </w:rPr>
        <w:t>Other immunohistochemical stains are often utilized in the diagnosis of Wilms tumor, although it should always be remembered that no single or panel of markers can with 100% confidence either prove or exclude</w:t>
      </w:r>
      <w:r w:rsidR="00914F20" w:rsidRPr="00827ECB">
        <w:rPr>
          <w:rFonts w:cs="Arial"/>
        </w:rPr>
        <w:t xml:space="preserve"> the diagnosis of Wilms tumor. </w:t>
      </w:r>
      <w:r w:rsidRPr="00827ECB">
        <w:rPr>
          <w:rFonts w:cs="Arial"/>
        </w:rPr>
        <w:t>WT1 is commonly positive in blastemal and epithelial elements but may be negative</w:t>
      </w:r>
      <w:r w:rsidR="00914F20" w:rsidRPr="00827ECB">
        <w:rPr>
          <w:rFonts w:cs="Arial"/>
        </w:rPr>
        <w:t xml:space="preserve"> in up to 20% of Wilms tumors. </w:t>
      </w:r>
      <w:r w:rsidRPr="00827ECB">
        <w:rPr>
          <w:rFonts w:cs="Arial"/>
        </w:rPr>
        <w:t xml:space="preserve">CD56 is a sensitive marker of Wilms tumor but is quite nonspecific. </w:t>
      </w:r>
      <w:r w:rsidR="009340BD" w:rsidRPr="00827ECB">
        <w:rPr>
          <w:rFonts w:cs="Arial"/>
        </w:rPr>
        <w:t>PAX8 positivity is quite useful in excluding small blue cell tumors of the soft tissue that happen to present in the kidney</w:t>
      </w:r>
      <w:r w:rsidR="00A94C56">
        <w:rPr>
          <w:rFonts w:cs="Arial"/>
        </w:rPr>
        <w:t xml:space="preserve"> </w:t>
      </w:r>
      <w:r w:rsidR="00A94C56" w:rsidRPr="00A94C56">
        <w:rPr>
          <w:rFonts w:cs="Arial"/>
          <w:vertAlign w:val="superscript"/>
        </w:rPr>
        <w:t>3</w:t>
      </w:r>
      <w:r w:rsidR="009340BD" w:rsidRPr="00827ECB">
        <w:rPr>
          <w:rFonts w:cs="Arial"/>
        </w:rPr>
        <w:t xml:space="preserve">. </w:t>
      </w:r>
      <w:r w:rsidRPr="00827ECB">
        <w:rPr>
          <w:rFonts w:cs="Arial"/>
        </w:rPr>
        <w:t xml:space="preserve">Almost any other immunohistochemical marker may be found in Wilms tumors in the correct pathologic context. </w:t>
      </w:r>
    </w:p>
    <w:p w14:paraId="6863AD51" w14:textId="77777777" w:rsidR="00E43FB3" w:rsidRPr="00827ECB" w:rsidRDefault="00E43FB3" w:rsidP="003B429F">
      <w:pPr>
        <w:rPr>
          <w:rFonts w:cs="Arial"/>
        </w:rPr>
      </w:pPr>
    </w:p>
    <w:p w14:paraId="52FCF489" w14:textId="30165EFD" w:rsidR="00E43FB3" w:rsidRPr="00827ECB" w:rsidRDefault="00E43FB3" w:rsidP="003B429F">
      <w:pPr>
        <w:rPr>
          <w:rFonts w:cs="Arial"/>
        </w:rPr>
      </w:pPr>
      <w:r w:rsidRPr="00827ECB">
        <w:rPr>
          <w:rFonts w:cs="Arial"/>
        </w:rPr>
        <w:t xml:space="preserve">No single cytogenetic or molecular abnormality has been consistently abnormal in Wilms tumor or its host, but constitutional deletions of the </w:t>
      </w:r>
      <w:r w:rsidRPr="00827ECB">
        <w:rPr>
          <w:rFonts w:cs="Arial"/>
          <w:i/>
        </w:rPr>
        <w:t>WT-1</w:t>
      </w:r>
      <w:r w:rsidRPr="00827ECB">
        <w:rPr>
          <w:rFonts w:cs="Arial"/>
        </w:rPr>
        <w:t xml:space="preserve"> tumor suppressor gene at 11p13 often predispose the patient to development of Wilms tumors. WAGR syndrome and Denys-Drash syndrome are characterized by the deletion or mutation of this gene. ILNR</w:t>
      </w:r>
      <w:r w:rsidR="009F69AF" w:rsidRPr="00827ECB">
        <w:rPr>
          <w:rFonts w:cs="Arial"/>
        </w:rPr>
        <w:t>s</w:t>
      </w:r>
      <w:r w:rsidRPr="00827ECB">
        <w:rPr>
          <w:rFonts w:cs="Arial"/>
        </w:rPr>
        <w:t xml:space="preserve"> are associated with WAGR and Denys-Drash syndromes. PLNR</w:t>
      </w:r>
      <w:r w:rsidR="009F69AF" w:rsidRPr="00827ECB">
        <w:rPr>
          <w:rFonts w:cs="Arial"/>
        </w:rPr>
        <w:t>s</w:t>
      </w:r>
      <w:r w:rsidRPr="00827ECB">
        <w:rPr>
          <w:rFonts w:cs="Arial"/>
        </w:rPr>
        <w:t xml:space="preserve"> are associated with Beckwith-W</w:t>
      </w:r>
      <w:r w:rsidR="001F286D">
        <w:rPr>
          <w:rFonts w:cs="Arial"/>
        </w:rPr>
        <w:t>ie</w:t>
      </w:r>
      <w:r w:rsidRPr="00827ECB">
        <w:rPr>
          <w:rFonts w:cs="Arial"/>
        </w:rPr>
        <w:t>demann syndrome, Perlman syndrome, and hemihypertrophy.</w:t>
      </w:r>
      <w:r w:rsidR="00A94C56">
        <w:rPr>
          <w:rFonts w:cs="Arial"/>
          <w:vertAlign w:val="superscript"/>
        </w:rPr>
        <w:t>4,5</w:t>
      </w:r>
      <w:r w:rsidR="004A6C5F" w:rsidRPr="00827ECB">
        <w:rPr>
          <w:rFonts w:cs="Arial"/>
          <w:vertAlign w:val="superscript"/>
        </w:rPr>
        <w:t xml:space="preserve">  </w:t>
      </w:r>
    </w:p>
    <w:p w14:paraId="4D3E0C20" w14:textId="77777777" w:rsidR="00E43FB3" w:rsidRPr="00827ECB" w:rsidRDefault="00E43FB3" w:rsidP="003B429F">
      <w:pPr>
        <w:pStyle w:val="Footer"/>
        <w:tabs>
          <w:tab w:val="clear" w:pos="4320"/>
          <w:tab w:val="clear" w:pos="8640"/>
        </w:tabs>
        <w:rPr>
          <w:rFonts w:cs="Arial"/>
        </w:rPr>
      </w:pPr>
    </w:p>
    <w:p w14:paraId="60641817" w14:textId="2EA1AFBA" w:rsidR="00E43FB3" w:rsidRPr="00827ECB" w:rsidRDefault="00E43FB3" w:rsidP="003B429F">
      <w:pPr>
        <w:rPr>
          <w:rFonts w:cs="Arial"/>
        </w:rPr>
      </w:pPr>
      <w:r w:rsidRPr="00827ECB">
        <w:rPr>
          <w:rFonts w:cs="Arial"/>
        </w:rPr>
        <w:t>Genetic tests are often quite useful in the evaluation of several pediatric tumors arising in the kidney that mimic Wilms tumor. These include the characteristic translocation of cellular mesoblastic nephroma, t(12;15); and peripheral primitive neuroectodermal tumor, t(11;22).</w:t>
      </w:r>
      <w:r w:rsidR="00C06510" w:rsidRPr="00827ECB">
        <w:rPr>
          <w:rFonts w:cs="Arial"/>
        </w:rPr>
        <w:t xml:space="preserve"> Molecular evaluation of the </w:t>
      </w:r>
      <w:r w:rsidR="00C06510" w:rsidRPr="00827ECB">
        <w:rPr>
          <w:rFonts w:cs="Arial"/>
          <w:i/>
        </w:rPr>
        <w:t>INI1</w:t>
      </w:r>
      <w:r w:rsidR="00C06510" w:rsidRPr="00827ECB">
        <w:rPr>
          <w:rFonts w:cs="Arial"/>
        </w:rPr>
        <w:t xml:space="preserve"> gene may be useful not only in the diagnosis of rhabdoid tumor, but also in counseling the family in the frequent event that this is constitutional.</w:t>
      </w:r>
    </w:p>
    <w:p w14:paraId="7AFD1CD8" w14:textId="77777777" w:rsidR="00DF558A" w:rsidRPr="00827ECB" w:rsidRDefault="00DF558A" w:rsidP="003B429F">
      <w:pPr>
        <w:rPr>
          <w:rFonts w:cs="Arial"/>
        </w:rPr>
      </w:pPr>
    </w:p>
    <w:p w14:paraId="5B487949" w14:textId="12E5D0BC" w:rsidR="00DF558A" w:rsidRPr="00827ECB" w:rsidRDefault="009B1A8D" w:rsidP="003B429F">
      <w:pPr>
        <w:rPr>
          <w:rFonts w:cs="Arial"/>
        </w:rPr>
      </w:pPr>
      <w:r w:rsidRPr="00827ECB">
        <w:rPr>
          <w:rFonts w:cs="Arial"/>
        </w:rPr>
        <w:t>M</w:t>
      </w:r>
      <w:r w:rsidR="00DF558A" w:rsidRPr="00827ECB">
        <w:rPr>
          <w:rFonts w:cs="Arial"/>
        </w:rPr>
        <w:t>olecular tests such as loss of heterozygosity (LOH) at chromosomes 1p and 16q</w:t>
      </w:r>
      <w:r w:rsidR="00C3021E" w:rsidRPr="00827ECB">
        <w:rPr>
          <w:rFonts w:cs="Arial"/>
        </w:rPr>
        <w:t>,</w:t>
      </w:r>
      <w:r w:rsidR="009340BD" w:rsidRPr="00827ECB">
        <w:rPr>
          <w:rFonts w:cs="Arial"/>
        </w:rPr>
        <w:t xml:space="preserve"> 1q gain</w:t>
      </w:r>
      <w:r w:rsidR="00C3021E" w:rsidRPr="00827ECB">
        <w:rPr>
          <w:rFonts w:cs="Arial"/>
        </w:rPr>
        <w:t>, and 11p15 loss</w:t>
      </w:r>
      <w:r w:rsidR="009340BD" w:rsidRPr="00827ECB">
        <w:rPr>
          <w:rFonts w:cs="Arial"/>
        </w:rPr>
        <w:t xml:space="preserve"> </w:t>
      </w:r>
      <w:r w:rsidRPr="00827ECB">
        <w:rPr>
          <w:rFonts w:cs="Arial"/>
        </w:rPr>
        <w:t>have been and remain active study questions for augmenting</w:t>
      </w:r>
      <w:r w:rsidR="00DF558A" w:rsidRPr="00827ECB">
        <w:rPr>
          <w:rFonts w:cs="Arial"/>
        </w:rPr>
        <w:t xml:space="preserve"> risk stratification</w:t>
      </w:r>
      <w:r w:rsidRPr="00827ECB">
        <w:rPr>
          <w:rFonts w:cs="Arial"/>
        </w:rPr>
        <w:t xml:space="preserve"> and treatment for patients with</w:t>
      </w:r>
      <w:r w:rsidR="00DF558A" w:rsidRPr="00827ECB">
        <w:rPr>
          <w:rFonts w:cs="Arial"/>
        </w:rPr>
        <w:t xml:space="preserve"> Wilms tumor</w:t>
      </w:r>
      <w:r w:rsidRPr="00827ECB">
        <w:rPr>
          <w:rFonts w:cs="Arial"/>
        </w:rPr>
        <w:t>. However,</w:t>
      </w:r>
      <w:r w:rsidR="00DF558A" w:rsidRPr="00827ECB">
        <w:rPr>
          <w:rFonts w:cs="Arial"/>
        </w:rPr>
        <w:t xml:space="preserve"> the results of therapeutic interventions based on these findings are </w:t>
      </w:r>
      <w:r w:rsidR="009340BD" w:rsidRPr="00827ECB">
        <w:rPr>
          <w:rFonts w:cs="Arial"/>
        </w:rPr>
        <w:t>stage specific and should be interpreted with ca</w:t>
      </w:r>
      <w:r w:rsidR="000149AE" w:rsidRPr="00827ECB">
        <w:rPr>
          <w:rFonts w:cs="Arial"/>
        </w:rPr>
        <w:t>r</w:t>
      </w:r>
      <w:r w:rsidR="009340BD" w:rsidRPr="00827ECB">
        <w:rPr>
          <w:rFonts w:cs="Arial"/>
        </w:rPr>
        <w:t xml:space="preserve">e </w:t>
      </w:r>
      <w:r w:rsidRPr="00827ECB">
        <w:rPr>
          <w:rFonts w:cs="Arial"/>
        </w:rPr>
        <w:t>until mature data is available</w:t>
      </w:r>
      <w:r w:rsidR="00DF558A" w:rsidRPr="00827ECB">
        <w:rPr>
          <w:rFonts w:cs="Arial"/>
        </w:rPr>
        <w:t xml:space="preserve">. </w:t>
      </w:r>
      <w:r w:rsidR="00A94C56" w:rsidRPr="00A94C56">
        <w:rPr>
          <w:rFonts w:cs="Arial"/>
          <w:vertAlign w:val="superscript"/>
        </w:rPr>
        <w:t>6-8</w:t>
      </w:r>
      <w:r w:rsidR="00A94C56">
        <w:rPr>
          <w:rFonts w:cs="Arial"/>
        </w:rPr>
        <w:t xml:space="preserve"> </w:t>
      </w:r>
    </w:p>
    <w:p w14:paraId="4474E452" w14:textId="77777777" w:rsidR="00F116DB" w:rsidRPr="00827ECB" w:rsidRDefault="00F116DB" w:rsidP="003B429F">
      <w:pPr>
        <w:rPr>
          <w:rFonts w:cs="Arial"/>
        </w:rPr>
      </w:pPr>
    </w:p>
    <w:p w14:paraId="5367E9FE" w14:textId="166EEE60" w:rsidR="00F116DB" w:rsidRPr="00827ECB" w:rsidRDefault="00F116DB" w:rsidP="003B429F">
      <w:pPr>
        <w:rPr>
          <w:rFonts w:cs="Arial"/>
        </w:rPr>
      </w:pPr>
      <w:r w:rsidRPr="00827ECB">
        <w:rPr>
          <w:rFonts w:cs="Arial"/>
        </w:rPr>
        <w:lastRenderedPageBreak/>
        <w:t>References</w:t>
      </w:r>
      <w:r w:rsidR="00723CA3">
        <w:rPr>
          <w:rFonts w:cs="Arial"/>
        </w:rPr>
        <w:t>:</w:t>
      </w:r>
    </w:p>
    <w:p w14:paraId="1D1FAC07" w14:textId="210D1E6E" w:rsidR="00F116DB" w:rsidRPr="00827ECB" w:rsidRDefault="00F116DB" w:rsidP="00F116DB">
      <w:pPr>
        <w:ind w:left="360" w:hanging="360"/>
        <w:rPr>
          <w:rFonts w:cs="Arial"/>
        </w:rPr>
      </w:pPr>
      <w:r w:rsidRPr="00827ECB">
        <w:rPr>
          <w:rFonts w:cs="Arial"/>
        </w:rPr>
        <w:t>1.</w:t>
      </w:r>
      <w:r w:rsidRPr="00827ECB">
        <w:rPr>
          <w:rFonts w:cs="Arial"/>
        </w:rPr>
        <w:tab/>
        <w:t xml:space="preserve">Lahoti C, </w:t>
      </w:r>
      <w:proofErr w:type="spellStart"/>
      <w:r w:rsidRPr="00827ECB">
        <w:rPr>
          <w:rFonts w:cs="Arial"/>
        </w:rPr>
        <w:t>Thorner</w:t>
      </w:r>
      <w:proofErr w:type="spellEnd"/>
      <w:r w:rsidRPr="00827ECB">
        <w:rPr>
          <w:rFonts w:cs="Arial"/>
        </w:rPr>
        <w:t xml:space="preserve"> P, </w:t>
      </w:r>
      <w:proofErr w:type="spellStart"/>
      <w:r w:rsidRPr="00827ECB">
        <w:rPr>
          <w:rFonts w:cs="Arial"/>
        </w:rPr>
        <w:t>Malkin</w:t>
      </w:r>
      <w:proofErr w:type="spellEnd"/>
      <w:r w:rsidRPr="00827ECB">
        <w:rPr>
          <w:rFonts w:cs="Arial"/>
        </w:rPr>
        <w:t xml:space="preserve"> D, </w:t>
      </w:r>
      <w:proofErr w:type="spellStart"/>
      <w:r w:rsidRPr="00827ECB">
        <w:rPr>
          <w:rFonts w:cs="Arial"/>
        </w:rPr>
        <w:t>Yeger</w:t>
      </w:r>
      <w:proofErr w:type="spellEnd"/>
      <w:r w:rsidRPr="00827ECB">
        <w:rPr>
          <w:rFonts w:cs="Arial"/>
        </w:rPr>
        <w:t xml:space="preserve"> H. Immunohistochemical detection of p53 in Wilms tumors correlates with unfavorable outcome. </w:t>
      </w:r>
      <w:r w:rsidRPr="00827ECB">
        <w:rPr>
          <w:rFonts w:cs="Arial"/>
          <w:i/>
        </w:rPr>
        <w:t xml:space="preserve">Am J </w:t>
      </w:r>
      <w:proofErr w:type="spellStart"/>
      <w:r w:rsidRPr="00827ECB">
        <w:rPr>
          <w:rFonts w:cs="Arial"/>
          <w:i/>
        </w:rPr>
        <w:t>Pathol</w:t>
      </w:r>
      <w:proofErr w:type="spellEnd"/>
      <w:r w:rsidRPr="00827ECB">
        <w:rPr>
          <w:rFonts w:cs="Arial"/>
          <w:i/>
        </w:rPr>
        <w:t>.</w:t>
      </w:r>
      <w:r w:rsidRPr="00827ECB">
        <w:rPr>
          <w:rFonts w:cs="Arial"/>
        </w:rPr>
        <w:t xml:space="preserve"> 1996;148(5):1577-1589.</w:t>
      </w:r>
    </w:p>
    <w:p w14:paraId="261AC5C6" w14:textId="5CC9C1AB" w:rsidR="00157A60" w:rsidRPr="00827ECB" w:rsidRDefault="00157A60" w:rsidP="00157A60">
      <w:pPr>
        <w:ind w:left="360" w:hanging="360"/>
        <w:rPr>
          <w:rFonts w:cs="Arial"/>
        </w:rPr>
      </w:pPr>
      <w:r>
        <w:rPr>
          <w:rFonts w:cs="Arial"/>
        </w:rPr>
        <w:t>2.</w:t>
      </w:r>
      <w:r>
        <w:rPr>
          <w:rFonts w:cs="Arial"/>
        </w:rPr>
        <w:tab/>
      </w:r>
      <w:proofErr w:type="spellStart"/>
      <w:r w:rsidRPr="00827ECB">
        <w:rPr>
          <w:rFonts w:cs="Arial"/>
        </w:rPr>
        <w:t>Ooms</w:t>
      </w:r>
      <w:proofErr w:type="spellEnd"/>
      <w:r w:rsidRPr="00827ECB">
        <w:rPr>
          <w:rFonts w:cs="Arial"/>
        </w:rPr>
        <w:t xml:space="preserve"> AH, Gadd S, Gerhard DS, </w:t>
      </w:r>
      <w:r>
        <w:rPr>
          <w:rFonts w:cs="Arial"/>
        </w:rPr>
        <w:t xml:space="preserve">et al. </w:t>
      </w:r>
      <w:r w:rsidRPr="00827ECB">
        <w:rPr>
          <w:rFonts w:cs="Arial"/>
        </w:rPr>
        <w:t xml:space="preserve">Significance of TP53 Mutation in Wilms Tumors with Diffuse Anaplasia: A Report from the Children's Oncology Group. </w:t>
      </w:r>
      <w:r w:rsidRPr="00F376A2">
        <w:rPr>
          <w:rFonts w:cs="Arial"/>
          <w:i/>
        </w:rPr>
        <w:t>Clin Cancer Res</w:t>
      </w:r>
      <w:r w:rsidRPr="00827ECB">
        <w:rPr>
          <w:rFonts w:cs="Arial"/>
        </w:rPr>
        <w:t>. 2016;22:5582-5591.</w:t>
      </w:r>
    </w:p>
    <w:p w14:paraId="3930FB9C" w14:textId="5E292039" w:rsidR="00A94C56" w:rsidRPr="00827ECB" w:rsidRDefault="00A94C56" w:rsidP="00A94C56">
      <w:pPr>
        <w:ind w:left="360" w:hanging="360"/>
        <w:rPr>
          <w:rFonts w:cs="Arial"/>
        </w:rPr>
      </w:pPr>
      <w:r>
        <w:rPr>
          <w:rFonts w:cs="Arial"/>
        </w:rPr>
        <w:t>3.</w:t>
      </w:r>
      <w:r>
        <w:rPr>
          <w:rFonts w:cs="Arial"/>
        </w:rPr>
        <w:tab/>
      </w:r>
      <w:proofErr w:type="spellStart"/>
      <w:r w:rsidRPr="00827ECB">
        <w:rPr>
          <w:rFonts w:cs="Arial"/>
        </w:rPr>
        <w:t>Arva</w:t>
      </w:r>
      <w:proofErr w:type="spellEnd"/>
      <w:r w:rsidRPr="00827ECB">
        <w:rPr>
          <w:rFonts w:cs="Arial"/>
        </w:rPr>
        <w:t xml:space="preserve"> NC, </w:t>
      </w:r>
      <w:proofErr w:type="spellStart"/>
      <w:r w:rsidRPr="00827ECB">
        <w:rPr>
          <w:rFonts w:cs="Arial"/>
        </w:rPr>
        <w:t>Bonadio</w:t>
      </w:r>
      <w:proofErr w:type="spellEnd"/>
      <w:r w:rsidRPr="00827ECB">
        <w:rPr>
          <w:rFonts w:cs="Arial"/>
        </w:rPr>
        <w:t xml:space="preserve"> J, </w:t>
      </w:r>
      <w:r w:rsidRPr="00A94C56">
        <w:rPr>
          <w:rFonts w:cs="Arial"/>
        </w:rPr>
        <w:t>Perlman EJ</w:t>
      </w:r>
      <w:r w:rsidRPr="00827ECB">
        <w:rPr>
          <w:rFonts w:cs="Arial"/>
          <w:b/>
        </w:rPr>
        <w:t>,</w:t>
      </w:r>
      <w:r w:rsidRPr="00827ECB">
        <w:rPr>
          <w:rFonts w:cs="Arial"/>
        </w:rPr>
        <w:t xml:space="preserve"> </w:t>
      </w:r>
      <w:proofErr w:type="spellStart"/>
      <w:r w:rsidRPr="00827ECB">
        <w:rPr>
          <w:rFonts w:cs="Arial"/>
        </w:rPr>
        <w:t>Cajaiba</w:t>
      </w:r>
      <w:proofErr w:type="spellEnd"/>
      <w:r w:rsidRPr="00827ECB">
        <w:rPr>
          <w:rFonts w:cs="Arial"/>
        </w:rPr>
        <w:t xml:space="preserve"> MM. Diagnostic Utility of Pax8, Pax2, and NGFR Immunohistochemical Expression in Pediatric Renal Tumors. </w:t>
      </w:r>
      <w:r w:rsidRPr="00A94C56">
        <w:rPr>
          <w:rFonts w:cs="Arial"/>
          <w:i/>
        </w:rPr>
        <w:t xml:space="preserve">Appl </w:t>
      </w:r>
      <w:proofErr w:type="spellStart"/>
      <w:r w:rsidRPr="00A94C56">
        <w:rPr>
          <w:rFonts w:cs="Arial"/>
          <w:i/>
        </w:rPr>
        <w:t>Immunohistochem</w:t>
      </w:r>
      <w:proofErr w:type="spellEnd"/>
      <w:r w:rsidRPr="00A94C56">
        <w:rPr>
          <w:rFonts w:cs="Arial"/>
          <w:i/>
        </w:rPr>
        <w:t xml:space="preserve"> Mol </w:t>
      </w:r>
      <w:proofErr w:type="spellStart"/>
      <w:r w:rsidRPr="00A94C56">
        <w:rPr>
          <w:rFonts w:cs="Arial"/>
          <w:i/>
        </w:rPr>
        <w:t>Morphol</w:t>
      </w:r>
      <w:proofErr w:type="spellEnd"/>
      <w:r w:rsidRPr="00827ECB">
        <w:rPr>
          <w:rFonts w:cs="Arial"/>
        </w:rPr>
        <w:t>. 2017doi: 10.1097 PMID:  28426529</w:t>
      </w:r>
    </w:p>
    <w:p w14:paraId="1C22E79E" w14:textId="7EFEEA85" w:rsidR="00F116DB" w:rsidRPr="00827ECB" w:rsidRDefault="00A94C56" w:rsidP="00F116DB">
      <w:pPr>
        <w:ind w:left="360" w:hanging="360"/>
        <w:rPr>
          <w:rFonts w:cs="Arial"/>
        </w:rPr>
      </w:pPr>
      <w:r>
        <w:rPr>
          <w:rFonts w:cs="Arial"/>
        </w:rPr>
        <w:t>4</w:t>
      </w:r>
      <w:r w:rsidR="00F116DB" w:rsidRPr="00827ECB">
        <w:rPr>
          <w:rFonts w:cs="Arial"/>
        </w:rPr>
        <w:t>.</w:t>
      </w:r>
      <w:r w:rsidR="00F116DB" w:rsidRPr="00827ECB">
        <w:rPr>
          <w:rFonts w:cs="Arial"/>
        </w:rPr>
        <w:tab/>
        <w:t xml:space="preserve">Beckwith JB. Nephrogenic rests and the pathogenesis of Wilms tumor: developmental and clinical considerations. </w:t>
      </w:r>
      <w:r w:rsidR="00F116DB" w:rsidRPr="00827ECB">
        <w:rPr>
          <w:rFonts w:cs="Arial"/>
          <w:i/>
        </w:rPr>
        <w:t>Am J Med Genet.</w:t>
      </w:r>
      <w:r w:rsidR="00F116DB" w:rsidRPr="00827ECB">
        <w:rPr>
          <w:rFonts w:cs="Arial"/>
        </w:rPr>
        <w:t xml:space="preserve"> 1998;79(4):268-273.</w:t>
      </w:r>
    </w:p>
    <w:p w14:paraId="54889BB3" w14:textId="1477FAC9" w:rsidR="00F116DB" w:rsidRPr="00827ECB" w:rsidRDefault="00A94C56" w:rsidP="00F116DB">
      <w:pPr>
        <w:ind w:left="360" w:hanging="360"/>
        <w:rPr>
          <w:rFonts w:cs="Arial"/>
          <w:lang w:val="de-DE"/>
        </w:rPr>
      </w:pPr>
      <w:r>
        <w:rPr>
          <w:rFonts w:cs="Arial"/>
        </w:rPr>
        <w:t>5</w:t>
      </w:r>
      <w:r w:rsidR="00F116DB" w:rsidRPr="00827ECB">
        <w:rPr>
          <w:rFonts w:cs="Arial"/>
        </w:rPr>
        <w:t>.</w:t>
      </w:r>
      <w:r w:rsidR="00F116DB" w:rsidRPr="00827ECB">
        <w:rPr>
          <w:rFonts w:cs="Arial"/>
        </w:rPr>
        <w:tab/>
        <w:t xml:space="preserve">Charles AK, Brown KW, Berry PJ. </w:t>
      </w:r>
      <w:proofErr w:type="spellStart"/>
      <w:r w:rsidR="00F116DB" w:rsidRPr="00827ECB">
        <w:rPr>
          <w:rFonts w:cs="Arial"/>
        </w:rPr>
        <w:t>Microdissecting</w:t>
      </w:r>
      <w:proofErr w:type="spellEnd"/>
      <w:r w:rsidR="00F116DB" w:rsidRPr="00827ECB">
        <w:rPr>
          <w:rFonts w:cs="Arial"/>
        </w:rPr>
        <w:t xml:space="preserve"> the genetic events in nephrogenic rests and Wilms tumor development. </w:t>
      </w:r>
      <w:r w:rsidR="00F116DB" w:rsidRPr="00827ECB">
        <w:rPr>
          <w:rFonts w:cs="Arial"/>
          <w:i/>
          <w:lang w:val="de-DE"/>
        </w:rPr>
        <w:t>Am J Pathol.</w:t>
      </w:r>
      <w:r w:rsidR="00F116DB" w:rsidRPr="00827ECB">
        <w:rPr>
          <w:rFonts w:cs="Arial"/>
          <w:lang w:val="de-DE"/>
        </w:rPr>
        <w:t xml:space="preserve"> 1998;153(3):991-1000.</w:t>
      </w:r>
    </w:p>
    <w:p w14:paraId="63656F46" w14:textId="0BDF4DE9" w:rsidR="00D60974" w:rsidRPr="00827ECB" w:rsidRDefault="00A94C56" w:rsidP="00F116DB">
      <w:pPr>
        <w:ind w:left="360" w:hanging="360"/>
        <w:rPr>
          <w:rFonts w:cs="Arial"/>
        </w:rPr>
      </w:pPr>
      <w:r>
        <w:rPr>
          <w:rFonts w:cs="Arial"/>
        </w:rPr>
        <w:t>6.</w:t>
      </w:r>
      <w:r>
        <w:rPr>
          <w:rFonts w:cs="Arial"/>
        </w:rPr>
        <w:tab/>
      </w:r>
      <w:r w:rsidR="00D60974" w:rsidRPr="00827ECB">
        <w:rPr>
          <w:rFonts w:cs="Arial"/>
        </w:rPr>
        <w:t xml:space="preserve">Grundy PE, Breslow NE, </w:t>
      </w:r>
      <w:r w:rsidR="00D60974" w:rsidRPr="00A245F8">
        <w:rPr>
          <w:rFonts w:cs="Arial"/>
        </w:rPr>
        <w:t>Perlman E,</w:t>
      </w:r>
      <w:r w:rsidR="00D60974" w:rsidRPr="00827ECB">
        <w:rPr>
          <w:rFonts w:cs="Arial"/>
        </w:rPr>
        <w:t xml:space="preserve"> </w:t>
      </w:r>
      <w:r w:rsidR="00A245F8">
        <w:rPr>
          <w:rFonts w:cs="Arial"/>
        </w:rPr>
        <w:t>et al.</w:t>
      </w:r>
      <w:r w:rsidR="00D60974" w:rsidRPr="00827ECB">
        <w:rPr>
          <w:rFonts w:cs="Arial"/>
        </w:rPr>
        <w:t xml:space="preserve"> The National Wilms Tumor Study Group. Loss of heterozygosity for chromosomes 1p and 16q is an adverse prognostic factor in favorable-histology Wilms tumor: a report from the National Wilms Tumor Study Group. </w:t>
      </w:r>
      <w:r w:rsidR="00D60974" w:rsidRPr="00A245F8">
        <w:rPr>
          <w:rFonts w:cs="Arial"/>
          <w:i/>
        </w:rPr>
        <w:t>J Clin Oncol</w:t>
      </w:r>
      <w:r w:rsidR="00D60974" w:rsidRPr="00827ECB">
        <w:rPr>
          <w:rFonts w:cs="Arial"/>
        </w:rPr>
        <w:t xml:space="preserve"> </w:t>
      </w:r>
      <w:r w:rsidR="00A245F8" w:rsidRPr="00827ECB">
        <w:rPr>
          <w:rFonts w:cs="Arial"/>
        </w:rPr>
        <w:t>2005</w:t>
      </w:r>
      <w:r w:rsidR="00A245F8">
        <w:rPr>
          <w:rFonts w:cs="Arial"/>
        </w:rPr>
        <w:t>;</w:t>
      </w:r>
      <w:r w:rsidR="00D60974" w:rsidRPr="00827ECB">
        <w:rPr>
          <w:rFonts w:cs="Arial"/>
        </w:rPr>
        <w:t>23:7312-</w:t>
      </w:r>
      <w:r w:rsidR="00A245F8">
        <w:rPr>
          <w:rFonts w:cs="Arial"/>
        </w:rPr>
        <w:t>73</w:t>
      </w:r>
      <w:r w:rsidR="00D60974" w:rsidRPr="00827ECB">
        <w:rPr>
          <w:rFonts w:cs="Arial"/>
        </w:rPr>
        <w:t>21.</w:t>
      </w:r>
    </w:p>
    <w:p w14:paraId="2444F4B6" w14:textId="10BCA73C" w:rsidR="00D60974" w:rsidRPr="00827ECB" w:rsidRDefault="00A94C56" w:rsidP="00F116DB">
      <w:pPr>
        <w:ind w:left="360" w:hanging="360"/>
        <w:rPr>
          <w:rFonts w:cs="Arial"/>
        </w:rPr>
      </w:pPr>
      <w:r w:rsidRPr="00A245F8">
        <w:rPr>
          <w:rStyle w:val="pmcid"/>
          <w:rFonts w:cs="Arial"/>
        </w:rPr>
        <w:t>7.</w:t>
      </w:r>
      <w:r w:rsidRPr="00A245F8">
        <w:rPr>
          <w:rStyle w:val="pmcid"/>
          <w:rFonts w:cs="Arial"/>
        </w:rPr>
        <w:tab/>
      </w:r>
      <w:r w:rsidR="00D60974" w:rsidRPr="00A245F8">
        <w:rPr>
          <w:rStyle w:val="pmcid"/>
          <w:rFonts w:cs="Arial"/>
        </w:rPr>
        <w:t xml:space="preserve">Perlman EJ, Grundy P, Anderson JR, </w:t>
      </w:r>
      <w:r w:rsidR="00A245F8" w:rsidRPr="00A245F8">
        <w:rPr>
          <w:rStyle w:val="pmcid"/>
          <w:rFonts w:cs="Arial"/>
        </w:rPr>
        <w:t>et al.</w:t>
      </w:r>
      <w:r w:rsidR="00D60974" w:rsidRPr="00A245F8">
        <w:rPr>
          <w:rStyle w:val="pmcid"/>
          <w:rFonts w:cs="Arial"/>
        </w:rPr>
        <w:t xml:space="preserve"> </w:t>
      </w:r>
      <w:r w:rsidR="00D60974" w:rsidRPr="00A245F8">
        <w:rPr>
          <w:rFonts w:cs="Arial"/>
          <w:i/>
        </w:rPr>
        <w:t>WT1</w:t>
      </w:r>
      <w:r w:rsidR="00D60974" w:rsidRPr="00A245F8">
        <w:rPr>
          <w:rFonts w:cs="Arial"/>
        </w:rPr>
        <w:t xml:space="preserve"> Mutation and 11p loss of heterozygosity predict relapse in</w:t>
      </w:r>
      <w:r w:rsidR="00D60974" w:rsidRPr="00827ECB">
        <w:rPr>
          <w:rFonts w:cs="Arial"/>
        </w:rPr>
        <w:t xml:space="preserve"> very low risk Wilms tumors treated by surgery alone. </w:t>
      </w:r>
      <w:r w:rsidR="00D60974" w:rsidRPr="00A245F8">
        <w:rPr>
          <w:rFonts w:cs="Arial"/>
          <w:i/>
        </w:rPr>
        <w:t>JCO</w:t>
      </w:r>
      <w:r w:rsidR="00D60974" w:rsidRPr="00827ECB">
        <w:rPr>
          <w:rFonts w:cs="Arial"/>
        </w:rPr>
        <w:t xml:space="preserve"> </w:t>
      </w:r>
      <w:r w:rsidR="00A245F8" w:rsidRPr="00827ECB">
        <w:rPr>
          <w:rFonts w:cs="Arial"/>
        </w:rPr>
        <w:t>2011</w:t>
      </w:r>
      <w:r w:rsidR="00A245F8">
        <w:rPr>
          <w:rFonts w:cs="Arial"/>
        </w:rPr>
        <w:t>;</w:t>
      </w:r>
      <w:r w:rsidR="00D60974" w:rsidRPr="00827ECB">
        <w:rPr>
          <w:rFonts w:cs="Arial"/>
        </w:rPr>
        <w:t>29:698-703.</w:t>
      </w:r>
    </w:p>
    <w:p w14:paraId="388AC68D" w14:textId="7A7B75DA" w:rsidR="00D60974" w:rsidRPr="00827ECB" w:rsidRDefault="00A94C56" w:rsidP="00F116DB">
      <w:pPr>
        <w:ind w:left="360" w:hanging="360"/>
        <w:rPr>
          <w:rFonts w:cs="Arial"/>
        </w:rPr>
      </w:pPr>
      <w:r>
        <w:rPr>
          <w:rFonts w:cs="Arial"/>
        </w:rPr>
        <w:t>8.</w:t>
      </w:r>
      <w:r>
        <w:rPr>
          <w:rFonts w:cs="Arial"/>
        </w:rPr>
        <w:tab/>
      </w:r>
      <w:proofErr w:type="spellStart"/>
      <w:r w:rsidR="00D60974" w:rsidRPr="00827ECB">
        <w:rPr>
          <w:rFonts w:cs="Arial"/>
        </w:rPr>
        <w:t>Gratias</w:t>
      </w:r>
      <w:proofErr w:type="spellEnd"/>
      <w:r w:rsidR="00D60974" w:rsidRPr="00827ECB">
        <w:rPr>
          <w:rFonts w:cs="Arial"/>
        </w:rPr>
        <w:t xml:space="preserve"> EJ, Dome JS, Jennings LJ, </w:t>
      </w:r>
      <w:r w:rsidR="00A245F8">
        <w:rPr>
          <w:rFonts w:cs="Arial"/>
        </w:rPr>
        <w:t>et al.</w:t>
      </w:r>
      <w:r w:rsidR="00D60974" w:rsidRPr="00827ECB">
        <w:rPr>
          <w:rFonts w:cs="Arial"/>
        </w:rPr>
        <w:t xml:space="preserve"> Association of Chromosome 1q Gain </w:t>
      </w:r>
      <w:proofErr w:type="gramStart"/>
      <w:r w:rsidR="00D60974" w:rsidRPr="00827ECB">
        <w:rPr>
          <w:rFonts w:cs="Arial"/>
        </w:rPr>
        <w:t>With</w:t>
      </w:r>
      <w:proofErr w:type="gramEnd"/>
      <w:r w:rsidR="00D60974" w:rsidRPr="00827ECB">
        <w:rPr>
          <w:rFonts w:cs="Arial"/>
        </w:rPr>
        <w:t xml:space="preserve"> Inferior Survival in Favorable Histology Wilms Tumor. </w:t>
      </w:r>
      <w:r w:rsidR="00D60974" w:rsidRPr="00A245F8">
        <w:rPr>
          <w:rFonts w:cs="Arial"/>
          <w:i/>
        </w:rPr>
        <w:t>JCO</w:t>
      </w:r>
      <w:r w:rsidR="00D60974" w:rsidRPr="00827ECB">
        <w:rPr>
          <w:rFonts w:cs="Arial"/>
        </w:rPr>
        <w:t xml:space="preserve"> 2016</w:t>
      </w:r>
      <w:r w:rsidR="00A245F8">
        <w:rPr>
          <w:rFonts w:cs="Arial"/>
        </w:rPr>
        <w:t>;</w:t>
      </w:r>
      <w:r w:rsidR="00D60974" w:rsidRPr="00827ECB">
        <w:rPr>
          <w:rFonts w:cs="Arial"/>
        </w:rPr>
        <w:t>34(26):3189-</w:t>
      </w:r>
      <w:r w:rsidR="00A245F8">
        <w:rPr>
          <w:rFonts w:cs="Arial"/>
        </w:rPr>
        <w:t>31</w:t>
      </w:r>
      <w:r w:rsidR="00D60974" w:rsidRPr="00827ECB">
        <w:rPr>
          <w:rFonts w:cs="Arial"/>
        </w:rPr>
        <w:t>94.</w:t>
      </w:r>
    </w:p>
    <w:p w14:paraId="0661D83D" w14:textId="77777777" w:rsidR="00951E66" w:rsidRPr="00827ECB" w:rsidRDefault="00951E66" w:rsidP="003B429F">
      <w:pPr>
        <w:rPr>
          <w:rFonts w:cs="Arial"/>
          <w:b/>
        </w:rPr>
      </w:pPr>
    </w:p>
    <w:p w14:paraId="72B15328" w14:textId="77777777" w:rsidR="00E43FB3" w:rsidRPr="00827ECB" w:rsidRDefault="00FB202E" w:rsidP="003B429F">
      <w:pPr>
        <w:rPr>
          <w:rFonts w:cs="Arial"/>
        </w:rPr>
      </w:pPr>
      <w:r w:rsidRPr="00827ECB">
        <w:rPr>
          <w:rFonts w:cs="Arial"/>
          <w:b/>
        </w:rPr>
        <w:t>H</w:t>
      </w:r>
      <w:r w:rsidR="00DA36E6" w:rsidRPr="00827ECB">
        <w:rPr>
          <w:rFonts w:cs="Arial"/>
          <w:b/>
        </w:rPr>
        <w:t xml:space="preserve">.  </w:t>
      </w:r>
      <w:r w:rsidR="00E43FB3" w:rsidRPr="00827ECB">
        <w:rPr>
          <w:rFonts w:cs="Arial"/>
          <w:b/>
        </w:rPr>
        <w:t xml:space="preserve">Syndromes Associated </w:t>
      </w:r>
      <w:proofErr w:type="gramStart"/>
      <w:r w:rsidR="00964509" w:rsidRPr="00827ECB">
        <w:rPr>
          <w:rFonts w:cs="Arial"/>
          <w:b/>
        </w:rPr>
        <w:t>W</w:t>
      </w:r>
      <w:r w:rsidR="00E43FB3" w:rsidRPr="00827ECB">
        <w:rPr>
          <w:rFonts w:cs="Arial"/>
          <w:b/>
        </w:rPr>
        <w:t>ith</w:t>
      </w:r>
      <w:proofErr w:type="gramEnd"/>
      <w:r w:rsidR="00E43FB3" w:rsidRPr="00827ECB">
        <w:rPr>
          <w:rFonts w:cs="Arial"/>
          <w:b/>
        </w:rPr>
        <w:t xml:space="preserve"> Wilms Tumor</w:t>
      </w:r>
    </w:p>
    <w:p w14:paraId="17D00BD0" w14:textId="5AFF7ADD" w:rsidR="00E43FB3" w:rsidRPr="00827ECB" w:rsidRDefault="00E43FB3" w:rsidP="003B429F">
      <w:pPr>
        <w:rPr>
          <w:rFonts w:cs="Arial"/>
        </w:rPr>
      </w:pPr>
      <w:r w:rsidRPr="00827ECB">
        <w:rPr>
          <w:rFonts w:cs="Arial"/>
        </w:rPr>
        <w:t xml:space="preserve">The following syndromes are associated with Wilms </w:t>
      </w:r>
      <w:r w:rsidR="004A6C5F" w:rsidRPr="00827ECB">
        <w:rPr>
          <w:rFonts w:cs="Arial"/>
        </w:rPr>
        <w:t>tumor</w:t>
      </w:r>
      <w:r w:rsidRPr="00827ECB">
        <w:rPr>
          <w:rFonts w:cs="Arial"/>
        </w:rPr>
        <w:t>:</w:t>
      </w:r>
      <w:r w:rsidR="00F116DB" w:rsidRPr="00827ECB">
        <w:rPr>
          <w:rFonts w:cs="Arial"/>
          <w:vertAlign w:val="superscript"/>
        </w:rPr>
        <w:t>1,2</w:t>
      </w:r>
    </w:p>
    <w:p w14:paraId="2361DBCB" w14:textId="77777777" w:rsidR="00E43FB3" w:rsidRPr="00827ECB" w:rsidRDefault="00E43FB3" w:rsidP="0018487C">
      <w:pPr>
        <w:numPr>
          <w:ilvl w:val="0"/>
          <w:numId w:val="8"/>
        </w:numPr>
        <w:rPr>
          <w:rFonts w:cs="Arial"/>
        </w:rPr>
      </w:pPr>
      <w:r w:rsidRPr="00827ECB">
        <w:rPr>
          <w:rFonts w:cs="Arial"/>
        </w:rPr>
        <w:t>Beckwith-Wiedemann syndrome</w:t>
      </w:r>
    </w:p>
    <w:p w14:paraId="7C39BB2E" w14:textId="77777777" w:rsidR="00E43FB3" w:rsidRPr="00827ECB" w:rsidRDefault="00E43FB3" w:rsidP="0018487C">
      <w:pPr>
        <w:numPr>
          <w:ilvl w:val="0"/>
          <w:numId w:val="8"/>
        </w:numPr>
        <w:rPr>
          <w:rFonts w:cs="Arial"/>
        </w:rPr>
      </w:pPr>
      <w:r w:rsidRPr="00827ECB">
        <w:rPr>
          <w:rFonts w:cs="Arial"/>
        </w:rPr>
        <w:t>Perlman familial nephroblastomatosis syndrome</w:t>
      </w:r>
    </w:p>
    <w:p w14:paraId="4DCEDC01" w14:textId="77777777" w:rsidR="00E43FB3" w:rsidRPr="00827ECB" w:rsidRDefault="00E43FB3" w:rsidP="0018487C">
      <w:pPr>
        <w:numPr>
          <w:ilvl w:val="0"/>
          <w:numId w:val="8"/>
        </w:numPr>
        <w:rPr>
          <w:rFonts w:cs="Arial"/>
        </w:rPr>
      </w:pPr>
      <w:r w:rsidRPr="00827ECB">
        <w:rPr>
          <w:rFonts w:cs="Arial"/>
        </w:rPr>
        <w:t>Denys-Drash syndrome</w:t>
      </w:r>
    </w:p>
    <w:p w14:paraId="13DAFBCA" w14:textId="77777777" w:rsidR="00E43FB3" w:rsidRPr="00827ECB" w:rsidRDefault="00E43FB3" w:rsidP="0018487C">
      <w:pPr>
        <w:numPr>
          <w:ilvl w:val="0"/>
          <w:numId w:val="8"/>
        </w:numPr>
        <w:rPr>
          <w:rFonts w:cs="Arial"/>
        </w:rPr>
      </w:pPr>
      <w:r w:rsidRPr="00827ECB">
        <w:rPr>
          <w:rFonts w:cs="Arial"/>
        </w:rPr>
        <w:t>Trisomy 18</w:t>
      </w:r>
    </w:p>
    <w:p w14:paraId="52FA3DA9" w14:textId="77777777" w:rsidR="00E43FB3" w:rsidRPr="00827ECB" w:rsidRDefault="00E43FB3" w:rsidP="0018487C">
      <w:pPr>
        <w:numPr>
          <w:ilvl w:val="0"/>
          <w:numId w:val="8"/>
        </w:numPr>
        <w:rPr>
          <w:rFonts w:cs="Arial"/>
        </w:rPr>
      </w:pPr>
      <w:r w:rsidRPr="00827ECB">
        <w:rPr>
          <w:rFonts w:cs="Arial"/>
        </w:rPr>
        <w:t>Neurofibromatosis</w:t>
      </w:r>
    </w:p>
    <w:p w14:paraId="651C6EF5" w14:textId="77777777" w:rsidR="00E43FB3" w:rsidRPr="00827ECB" w:rsidRDefault="00E43FB3" w:rsidP="0018487C">
      <w:pPr>
        <w:numPr>
          <w:ilvl w:val="0"/>
          <w:numId w:val="8"/>
        </w:numPr>
        <w:rPr>
          <w:rFonts w:cs="Arial"/>
        </w:rPr>
      </w:pPr>
      <w:r w:rsidRPr="00827ECB">
        <w:rPr>
          <w:rFonts w:cs="Arial"/>
        </w:rPr>
        <w:t>Bloom syndrome</w:t>
      </w:r>
    </w:p>
    <w:p w14:paraId="0ED9A2CB" w14:textId="77777777" w:rsidR="00E43FB3" w:rsidRPr="00827ECB" w:rsidRDefault="00E43FB3" w:rsidP="0018487C">
      <w:pPr>
        <w:pStyle w:val="1"/>
        <w:numPr>
          <w:ilvl w:val="0"/>
          <w:numId w:val="8"/>
        </w:numPr>
        <w:rPr>
          <w:rFonts w:cs="Arial"/>
        </w:rPr>
      </w:pPr>
      <w:r w:rsidRPr="00827ECB">
        <w:rPr>
          <w:rFonts w:cs="Arial"/>
        </w:rPr>
        <w:t xml:space="preserve">WAGR syndrome </w:t>
      </w:r>
    </w:p>
    <w:p w14:paraId="346042EF" w14:textId="77777777" w:rsidR="00F116DB" w:rsidRPr="00827ECB" w:rsidRDefault="00F116DB" w:rsidP="00F116DB">
      <w:pPr>
        <w:pStyle w:val="1"/>
        <w:rPr>
          <w:rFonts w:cs="Arial"/>
        </w:rPr>
      </w:pPr>
    </w:p>
    <w:p w14:paraId="22BA06CE" w14:textId="38BB91E5" w:rsidR="00F116DB" w:rsidRPr="00827ECB" w:rsidRDefault="00F116DB" w:rsidP="00F116DB">
      <w:pPr>
        <w:rPr>
          <w:rFonts w:cs="Arial"/>
        </w:rPr>
      </w:pPr>
      <w:r w:rsidRPr="00827ECB">
        <w:rPr>
          <w:rFonts w:cs="Arial"/>
        </w:rPr>
        <w:t>References</w:t>
      </w:r>
      <w:r w:rsidR="00723CA3">
        <w:rPr>
          <w:rFonts w:cs="Arial"/>
        </w:rPr>
        <w:t>:</w:t>
      </w:r>
      <w:bookmarkStart w:id="0" w:name="_GoBack"/>
      <w:bookmarkEnd w:id="0"/>
    </w:p>
    <w:p w14:paraId="06BC473D" w14:textId="674C3C85" w:rsidR="00F116DB" w:rsidRPr="00827ECB" w:rsidRDefault="00F116DB" w:rsidP="00F116DB">
      <w:pPr>
        <w:ind w:left="360" w:hanging="360"/>
        <w:rPr>
          <w:rFonts w:cs="Arial"/>
        </w:rPr>
      </w:pPr>
      <w:r w:rsidRPr="00827ECB">
        <w:rPr>
          <w:rFonts w:cs="Arial"/>
        </w:rPr>
        <w:t>1.</w:t>
      </w:r>
      <w:r w:rsidRPr="00827ECB">
        <w:rPr>
          <w:rFonts w:cs="Arial"/>
        </w:rPr>
        <w:tab/>
        <w:t xml:space="preserve">Beckwith JB. Nephrogenic rests and the pathogenesis of Wilms tumor: developmental and clinical considerations. </w:t>
      </w:r>
      <w:r w:rsidRPr="00827ECB">
        <w:rPr>
          <w:rFonts w:cs="Arial"/>
          <w:i/>
        </w:rPr>
        <w:t>Am J Med Genet.</w:t>
      </w:r>
      <w:r w:rsidRPr="00827ECB">
        <w:rPr>
          <w:rFonts w:cs="Arial"/>
        </w:rPr>
        <w:t xml:space="preserve"> 1998;79(4):268-273.</w:t>
      </w:r>
    </w:p>
    <w:p w14:paraId="4CA91B6F" w14:textId="0AE1ABF6" w:rsidR="00E43FB3" w:rsidRPr="00827ECB" w:rsidRDefault="00F116DB" w:rsidP="00F116DB">
      <w:pPr>
        <w:keepNext/>
        <w:tabs>
          <w:tab w:val="left" w:pos="360"/>
        </w:tabs>
        <w:ind w:left="360" w:hanging="360"/>
        <w:outlineLvl w:val="0"/>
        <w:rPr>
          <w:rFonts w:cs="Arial"/>
        </w:rPr>
      </w:pPr>
      <w:r w:rsidRPr="00827ECB">
        <w:rPr>
          <w:rFonts w:cs="Arial"/>
        </w:rPr>
        <w:t>2.</w:t>
      </w:r>
      <w:r w:rsidRPr="00827ECB">
        <w:rPr>
          <w:rFonts w:cs="Arial"/>
        </w:rPr>
        <w:tab/>
        <w:t xml:space="preserve">Charles AK, Brown KW, Berry PJ. </w:t>
      </w:r>
      <w:proofErr w:type="spellStart"/>
      <w:r w:rsidRPr="00827ECB">
        <w:rPr>
          <w:rFonts w:cs="Arial"/>
        </w:rPr>
        <w:t>Microdissecting</w:t>
      </w:r>
      <w:proofErr w:type="spellEnd"/>
      <w:r w:rsidRPr="00827ECB">
        <w:rPr>
          <w:rFonts w:cs="Arial"/>
        </w:rPr>
        <w:t xml:space="preserve"> the genetic events in nephrogenic rests and Wilms tumor development. </w:t>
      </w:r>
      <w:r w:rsidRPr="00827ECB">
        <w:rPr>
          <w:rFonts w:cs="Arial"/>
          <w:i/>
          <w:lang w:val="de-DE"/>
        </w:rPr>
        <w:t>Am J Pathol.</w:t>
      </w:r>
      <w:r w:rsidRPr="00827ECB">
        <w:rPr>
          <w:rFonts w:cs="Arial"/>
          <w:lang w:val="de-DE"/>
        </w:rPr>
        <w:t xml:space="preserve"> 1998;153(3):991-1000.</w:t>
      </w:r>
    </w:p>
    <w:sectPr w:rsidR="00E43FB3" w:rsidRPr="00827ECB" w:rsidSect="00BF755C">
      <w:headerReference w:type="even" r:id="rId25"/>
      <w:headerReference w:type="default" r:id="rId26"/>
      <w:footerReference w:type="even" r:id="rId27"/>
      <w:footerReference w:type="default" r:id="rId28"/>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5EFAE" w14:textId="77777777" w:rsidR="005205F0" w:rsidRDefault="005205F0">
      <w:r>
        <w:separator/>
      </w:r>
    </w:p>
  </w:endnote>
  <w:endnote w:type="continuationSeparator" w:id="0">
    <w:p w14:paraId="477C5F55" w14:textId="77777777" w:rsidR="005205F0" w:rsidRDefault="005205F0">
      <w:r>
        <w:continuationSeparator/>
      </w:r>
    </w:p>
  </w:endnote>
  <w:endnote w:type="continuationNotice" w:id="1">
    <w:p w14:paraId="160B1C4A" w14:textId="77777777" w:rsidR="005205F0" w:rsidRDefault="005205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2B65" w14:textId="77777777" w:rsidR="005205F0" w:rsidRDefault="005205F0" w:rsidP="00E43F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72F9ED4" w14:textId="77777777" w:rsidR="005205F0" w:rsidRDefault="005205F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B45D9" w14:textId="77777777" w:rsidR="005205F0" w:rsidRDefault="005205F0" w:rsidP="00E43F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169E">
      <w:rPr>
        <w:rStyle w:val="PageNumber"/>
        <w:noProof/>
      </w:rPr>
      <w:t>2</w:t>
    </w:r>
    <w:r>
      <w:rPr>
        <w:rStyle w:val="PageNumber"/>
      </w:rPr>
      <w:fldChar w:fldCharType="end"/>
    </w:r>
  </w:p>
  <w:p w14:paraId="0DD34E2E" w14:textId="77777777" w:rsidR="005205F0" w:rsidRDefault="005205F0">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76B11" w14:textId="7DCDA921" w:rsidR="005205F0" w:rsidRPr="00A71FA1" w:rsidRDefault="005205F0" w:rsidP="002D0888">
    <w:pPr>
      <w:widowControl w:val="0"/>
      <w:autoSpaceDE w:val="0"/>
      <w:autoSpaceDN w:val="0"/>
      <w:adjustRightInd w:val="0"/>
      <w:rPr>
        <w:rFonts w:cs="Arial"/>
        <w:color w:val="1F497D"/>
        <w:sz w:val="16"/>
        <w:szCs w:val="16"/>
      </w:rPr>
    </w:pPr>
    <w:r w:rsidRPr="00A71FA1">
      <w:rPr>
        <w:rFonts w:cs="Arial"/>
        <w:b/>
        <w:sz w:val="16"/>
        <w:szCs w:val="16"/>
      </w:rPr>
      <w:t>© 201</w:t>
    </w:r>
    <w:r>
      <w:rPr>
        <w:rFonts w:cs="Arial"/>
        <w:b/>
        <w:sz w:val="16"/>
        <w:szCs w:val="16"/>
      </w:rPr>
      <w:t>9</w:t>
    </w:r>
    <w:r w:rsidRPr="00A71FA1">
      <w:rPr>
        <w:rFonts w:cs="Arial"/>
        <w:b/>
        <w:sz w:val="16"/>
        <w:szCs w:val="16"/>
      </w:rPr>
      <w:t xml:space="preserve"> College of American Pathologists (CAP). All rights reserved.</w:t>
    </w:r>
    <w:r w:rsidRPr="00A71FA1">
      <w:rPr>
        <w:rFonts w:cs="Arial"/>
        <w:color w:val="1F497D"/>
        <w:sz w:val="16"/>
        <w:szCs w:val="16"/>
      </w:rPr>
      <w:t xml:space="preserve"> </w:t>
    </w:r>
  </w:p>
  <w:p w14:paraId="6B8DA6DD" w14:textId="500A2818" w:rsidR="005205F0" w:rsidRDefault="005205F0" w:rsidP="002D0888">
    <w:pPr>
      <w:widowControl w:val="0"/>
      <w:autoSpaceDE w:val="0"/>
      <w:autoSpaceDN w:val="0"/>
      <w:adjustRightInd w:val="0"/>
    </w:pPr>
    <w:r w:rsidRPr="00A71FA1">
      <w:rPr>
        <w:rFonts w:cs="Arial"/>
        <w:color w:val="000000"/>
        <w:sz w:val="16"/>
        <w:szCs w:val="16"/>
      </w:rPr>
      <w:t xml:space="preserve">For Terms of Use please visit </w:t>
    </w:r>
    <w:hyperlink r:id="rId1" w:history="1">
      <w:r w:rsidRPr="00A71FA1">
        <w:rPr>
          <w:rFonts w:cs="Arial"/>
          <w:color w:val="000000"/>
          <w:sz w:val="16"/>
          <w:szCs w:val="16"/>
          <w:u w:val="single"/>
        </w:rPr>
        <w:t>www.cap.org/cancerprotocols</w:t>
      </w:r>
    </w:hyperlink>
    <w:r w:rsidRPr="00A71FA1">
      <w:rPr>
        <w:rFonts w:cs="Arial"/>
        <w:color w:val="000000"/>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F79E4" w14:textId="77777777" w:rsidR="005205F0" w:rsidRDefault="005205F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2D3E00B" w14:textId="77777777" w:rsidR="005205F0" w:rsidRDefault="005205F0">
    <w:pPr>
      <w:pStyle w:val="Footer"/>
      <w:tabs>
        <w:tab w:val="clear" w:pos="4320"/>
      </w:tabs>
      <w:ind w:left="18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A5C87" w14:textId="77777777" w:rsidR="005205F0" w:rsidRDefault="005205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169E">
      <w:rPr>
        <w:rStyle w:val="PageNumber"/>
        <w:noProof/>
      </w:rPr>
      <w:t>6</w:t>
    </w:r>
    <w:r>
      <w:rPr>
        <w:rStyle w:val="PageNumber"/>
      </w:rPr>
      <w:fldChar w:fldCharType="end"/>
    </w:r>
  </w:p>
  <w:p w14:paraId="035C8E99" w14:textId="7F10AD2F" w:rsidR="005205F0" w:rsidRPr="00BF755C" w:rsidRDefault="005205F0" w:rsidP="004675DB">
    <w:pPr>
      <w:tabs>
        <w:tab w:val="center" w:pos="4320"/>
        <w:tab w:val="right" w:pos="8640"/>
      </w:tabs>
      <w:ind w:left="270" w:right="360" w:hanging="270"/>
      <w:rPr>
        <w:sz w:val="16"/>
        <w:szCs w:val="16"/>
      </w:rPr>
    </w:pPr>
    <w:r w:rsidRPr="00187A6A">
      <w:rPr>
        <w:kern w:val="22"/>
        <w:sz w:val="16"/>
        <w:szCs w:val="16"/>
      </w:rPr>
      <w:t xml:space="preserve">+ </w:t>
    </w:r>
    <w:r w:rsidRPr="00187A6A">
      <w:rPr>
        <w:kern w:val="22"/>
        <w:sz w:val="16"/>
        <w:szCs w:val="16"/>
      </w:rPr>
      <w:tab/>
      <w:t xml:space="preserve">Data elements preceded by this symbol are not required for accreditation purposes. These optional elements may be </w:t>
    </w:r>
    <w:r w:rsidRPr="00187A6A">
      <w:rPr>
        <w:kern w:val="22"/>
        <w:sz w:val="16"/>
        <w:szCs w:val="16"/>
      </w:rPr>
      <w:br/>
      <w:t>clinically important but are not yet validated or regularly used in patient management.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11ADF" w14:textId="77777777" w:rsidR="005205F0" w:rsidRDefault="005205F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2EF0C790" w14:textId="77777777" w:rsidR="005205F0" w:rsidRDefault="005205F0">
    <w:pPr>
      <w:pStyle w:val="Footer"/>
      <w:tabs>
        <w:tab w:val="clear" w:pos="4320"/>
      </w:tabs>
      <w:ind w:left="180" w:hanging="18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F4DA8" w14:textId="77777777" w:rsidR="005205F0" w:rsidRDefault="005205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169E">
      <w:rPr>
        <w:rStyle w:val="PageNumber"/>
        <w:noProof/>
      </w:rPr>
      <w:t>14</w:t>
    </w:r>
    <w:r>
      <w:rPr>
        <w:rStyle w:val="PageNumber"/>
      </w:rPr>
      <w:fldChar w:fldCharType="end"/>
    </w:r>
  </w:p>
  <w:p w14:paraId="1CE2FB14" w14:textId="77777777" w:rsidR="005205F0" w:rsidRDefault="005205F0">
    <w:pPr>
      <w:pStyle w:val="Footer"/>
      <w:tabs>
        <w:tab w:val="clear" w:pos="4320"/>
      </w:tabs>
      <w:ind w:left="180" w:hanging="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C539F" w14:textId="77777777" w:rsidR="005205F0" w:rsidRDefault="005205F0">
      <w:r>
        <w:separator/>
      </w:r>
    </w:p>
  </w:footnote>
  <w:footnote w:type="continuationSeparator" w:id="0">
    <w:p w14:paraId="19BBD5CB" w14:textId="77777777" w:rsidR="005205F0" w:rsidRDefault="005205F0">
      <w:r>
        <w:continuationSeparator/>
      </w:r>
    </w:p>
  </w:footnote>
  <w:footnote w:type="continuationNotice" w:id="1">
    <w:p w14:paraId="2D932B2E" w14:textId="77777777" w:rsidR="005205F0" w:rsidRDefault="005205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ABD8B" w14:textId="77777777" w:rsidR="005205F0" w:rsidRDefault="005205F0">
    <w:pPr>
      <w:pStyle w:val="Header"/>
    </w:pPr>
    <w:r>
      <w:t>Wilms Tumor • Pediatric</w:t>
    </w:r>
    <w: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ACF3A" w14:textId="68F4C546" w:rsidR="005205F0" w:rsidRDefault="005205F0" w:rsidP="00BF755C">
    <w:pPr>
      <w:pStyle w:val="Header"/>
      <w:tabs>
        <w:tab w:val="clear" w:pos="8640"/>
        <w:tab w:val="right" w:pos="10080"/>
      </w:tabs>
    </w:pPr>
    <w:r>
      <w:tab/>
      <w:t>Pediatric • Wilms Tumor 4.0.0.0</w:t>
    </w:r>
  </w:p>
  <w:p w14:paraId="01FCDAFC" w14:textId="1EE622B1" w:rsidR="005205F0" w:rsidRPr="00D45528" w:rsidRDefault="005205F0" w:rsidP="00E43FB3">
    <w:pPr>
      <w:pStyle w:val="Header"/>
      <w:jc w:val="right"/>
      <w:rPr>
        <w:sz w:val="18"/>
        <w:szCs w:val="18"/>
      </w:rPr>
    </w:pPr>
    <w:r w:rsidRPr="00D45528">
      <w:rPr>
        <w:rFonts w:cs="Verdana"/>
        <w:sz w:val="18"/>
        <w:szCs w:val="18"/>
      </w:rPr>
      <w:t>Resection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C1DB7" w14:textId="67C31950" w:rsidR="005205F0" w:rsidRDefault="005205F0" w:rsidP="002D0888">
    <w:pPr>
      <w:pStyle w:val="Header"/>
      <w:rPr>
        <w:noProof/>
      </w:rPr>
    </w:pPr>
    <w:r>
      <w:rPr>
        <w:noProof/>
      </w:rPr>
      <w:drawing>
        <wp:inline distT="0" distB="0" distL="0" distR="0" wp14:anchorId="3D9BE2CE" wp14:editId="2058D84C">
          <wp:extent cx="2924175" cy="504825"/>
          <wp:effectExtent l="0" t="0" r="9525" b="952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4175" cy="504825"/>
                  </a:xfrm>
                  <a:prstGeom prst="rect">
                    <a:avLst/>
                  </a:prstGeom>
                  <a:noFill/>
                  <a:ln>
                    <a:noFill/>
                  </a:ln>
                </pic:spPr>
              </pic:pic>
            </a:graphicData>
          </a:graphic>
        </wp:inline>
      </w:drawing>
    </w:r>
  </w:p>
  <w:p w14:paraId="49DCFB27" w14:textId="77777777" w:rsidR="005205F0" w:rsidRPr="0091643D" w:rsidRDefault="005205F0" w:rsidP="002D0888">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8A02D" w14:textId="237B72BE" w:rsidR="005205F0" w:rsidRDefault="005205F0" w:rsidP="00BF755C">
    <w:pPr>
      <w:pStyle w:val="Header"/>
      <w:tabs>
        <w:tab w:val="clear" w:pos="8640"/>
        <w:tab w:val="right" w:pos="10080"/>
      </w:tabs>
    </w:pPr>
    <w:r>
      <w:t>CAP Approved</w:t>
    </w:r>
    <w:r>
      <w:tab/>
      <w:t>Pediatric • Wilms Tumor 4.0.0.0</w:t>
    </w:r>
  </w:p>
  <w:p w14:paraId="1875D410" w14:textId="5F553337" w:rsidR="005205F0" w:rsidRPr="00D45528" w:rsidRDefault="005205F0" w:rsidP="00E43FB3">
    <w:pPr>
      <w:pStyle w:val="Header"/>
      <w:jc w:val="right"/>
      <w:rPr>
        <w:sz w:val="18"/>
        <w:szCs w:val="18"/>
      </w:rPr>
    </w:pPr>
    <w:r w:rsidRPr="00D45528">
      <w:rPr>
        <w:rFonts w:cs="Verdana"/>
        <w:sz w:val="18"/>
        <w:szCs w:val="18"/>
      </w:rPr>
      <w:t>Resection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04A50" w14:textId="77777777" w:rsidR="005205F0" w:rsidRDefault="005205F0">
    <w:pPr>
      <w:pStyle w:val="Header"/>
    </w:pPr>
    <w:r>
      <w:t>Wilms Tumor • Pediatric</w:t>
    </w:r>
    <w: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E69BC" w14:textId="1FF389ED" w:rsidR="005205F0" w:rsidRDefault="005205F0" w:rsidP="00BF755C">
    <w:pPr>
      <w:pStyle w:val="Header"/>
      <w:tabs>
        <w:tab w:val="clear" w:pos="8640"/>
        <w:tab w:val="right" w:pos="10080"/>
      </w:tabs>
    </w:pPr>
    <w:r>
      <w:t>Background Documentation</w:t>
    </w:r>
    <w:r>
      <w:tab/>
      <w:t>Pediatric • Wilms Tumor 4.0.0.0</w:t>
    </w:r>
  </w:p>
  <w:p w14:paraId="255B121D" w14:textId="14B4311D" w:rsidR="005205F0" w:rsidRPr="00D45528" w:rsidRDefault="005205F0" w:rsidP="00E43FB3">
    <w:pPr>
      <w:pStyle w:val="Header"/>
      <w:jc w:val="right"/>
      <w:rPr>
        <w:sz w:val="18"/>
        <w:szCs w:val="18"/>
      </w:rPr>
    </w:pPr>
    <w:r w:rsidRPr="00D45528">
      <w:rPr>
        <w:rFonts w:cs="Verdana"/>
        <w:sz w:val="18"/>
        <w:szCs w:val="18"/>
      </w:rPr>
      <w:t>Resection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7A45F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BA62F5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054C93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A438C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342856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798324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8129E5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820E8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4CA98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74409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58C7F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3B4140"/>
    <w:multiLevelType w:val="hybridMultilevel"/>
    <w:tmpl w:val="ED38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894A9C"/>
    <w:multiLevelType w:val="hybridMultilevel"/>
    <w:tmpl w:val="19809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1F21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3EE3838"/>
    <w:multiLevelType w:val="singleLevel"/>
    <w:tmpl w:val="04090001"/>
    <w:lvl w:ilvl="0">
      <w:start w:val="1"/>
      <w:numFmt w:val="bullet"/>
      <w:lvlText w:val=""/>
      <w:lvlJc w:val="left"/>
      <w:pPr>
        <w:ind w:left="720" w:hanging="360"/>
      </w:pPr>
      <w:rPr>
        <w:rFonts w:ascii="Symbol" w:hAnsi="Symbol" w:hint="default"/>
      </w:rPr>
    </w:lvl>
  </w:abstractNum>
  <w:abstractNum w:abstractNumId="15" w15:restartNumberingAfterBreak="0">
    <w:nsid w:val="1F37438B"/>
    <w:multiLevelType w:val="singleLevel"/>
    <w:tmpl w:val="04090001"/>
    <w:lvl w:ilvl="0">
      <w:start w:val="1"/>
      <w:numFmt w:val="bullet"/>
      <w:lvlText w:val=""/>
      <w:lvlJc w:val="left"/>
      <w:pPr>
        <w:ind w:left="720" w:hanging="360"/>
      </w:pPr>
      <w:rPr>
        <w:rFonts w:ascii="Symbol" w:hAnsi="Symbol" w:hint="default"/>
      </w:rPr>
    </w:lvl>
  </w:abstractNum>
  <w:abstractNum w:abstractNumId="16" w15:restartNumberingAfterBreak="0">
    <w:nsid w:val="2A941A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4EC1173"/>
    <w:multiLevelType w:val="hybridMultilevel"/>
    <w:tmpl w:val="B7F6C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F48A6"/>
    <w:multiLevelType w:val="hybridMultilevel"/>
    <w:tmpl w:val="622A7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ADE1FC8"/>
    <w:multiLevelType w:val="hybridMultilevel"/>
    <w:tmpl w:val="D2F6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5C7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429105F"/>
    <w:multiLevelType w:val="singleLevel"/>
    <w:tmpl w:val="7772F0FA"/>
    <w:lvl w:ilvl="0">
      <w:start w:val="1"/>
      <w:numFmt w:val="upperLetter"/>
      <w:pStyle w:val="Heading4"/>
      <w:lvlText w:val="%1."/>
      <w:lvlJc w:val="left"/>
      <w:pPr>
        <w:tabs>
          <w:tab w:val="num" w:pos="360"/>
        </w:tabs>
        <w:ind w:left="360" w:hanging="360"/>
      </w:pPr>
      <w:rPr>
        <w:rFonts w:hint="default"/>
      </w:rPr>
    </w:lvl>
  </w:abstractNum>
  <w:abstractNum w:abstractNumId="23"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 w15:restartNumberingAfterBreak="0">
    <w:nsid w:val="49726500"/>
    <w:multiLevelType w:val="hybridMultilevel"/>
    <w:tmpl w:val="CC78BF56"/>
    <w:lvl w:ilvl="0" w:tplc="E63E690E">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FC0E6A"/>
    <w:multiLevelType w:val="singleLevel"/>
    <w:tmpl w:val="7848EF8C"/>
    <w:lvl w:ilvl="0">
      <w:start w:val="1"/>
      <w:numFmt w:val="decimal"/>
      <w:lvlText w:val="%1."/>
      <w:lvlJc w:val="left"/>
      <w:pPr>
        <w:tabs>
          <w:tab w:val="num" w:pos="522"/>
        </w:tabs>
        <w:ind w:left="522" w:hanging="432"/>
      </w:pPr>
      <w:rPr>
        <w:rFonts w:hint="default"/>
        <w:b w:val="0"/>
      </w:rPr>
    </w:lvl>
  </w:abstractNum>
  <w:abstractNum w:abstractNumId="26" w15:restartNumberingAfterBreak="0">
    <w:nsid w:val="533C74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9E0210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5F2019E7"/>
    <w:multiLevelType w:val="hybridMultilevel"/>
    <w:tmpl w:val="B1360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33224A"/>
    <w:multiLevelType w:val="hybridMultilevel"/>
    <w:tmpl w:val="A71A2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3F7B8E"/>
    <w:multiLevelType w:val="hybridMultilevel"/>
    <w:tmpl w:val="A8240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8147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F85772D"/>
    <w:multiLevelType w:val="hybridMultilevel"/>
    <w:tmpl w:val="9E1C4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14"/>
  </w:num>
  <w:num w:numId="4">
    <w:abstractNumId w:val="16"/>
  </w:num>
  <w:num w:numId="5">
    <w:abstractNumId w:val="31"/>
  </w:num>
  <w:num w:numId="6">
    <w:abstractNumId w:val="13"/>
  </w:num>
  <w:num w:numId="7">
    <w:abstractNumId w:val="26"/>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9"/>
  </w:num>
  <w:num w:numId="20">
    <w:abstractNumId w:val="17"/>
  </w:num>
  <w:num w:numId="21">
    <w:abstractNumId w:val="30"/>
  </w:num>
  <w:num w:numId="22">
    <w:abstractNumId w:val="12"/>
  </w:num>
  <w:num w:numId="23">
    <w:abstractNumId w:val="11"/>
  </w:num>
  <w:num w:numId="24">
    <w:abstractNumId w:val="0"/>
  </w:num>
  <w:num w:numId="25">
    <w:abstractNumId w:val="24"/>
  </w:num>
  <w:num w:numId="26">
    <w:abstractNumId w:val="28"/>
  </w:num>
  <w:num w:numId="27">
    <w:abstractNumId w:val="23"/>
  </w:num>
  <w:num w:numId="28">
    <w:abstractNumId w:val="19"/>
  </w:num>
  <w:num w:numId="29">
    <w:abstractNumId w:val="20"/>
  </w:num>
  <w:num w:numId="30">
    <w:abstractNumId w:val="18"/>
  </w:num>
  <w:num w:numId="31">
    <w:abstractNumId w:val="25"/>
  </w:num>
  <w:num w:numId="32">
    <w:abstractNumId w:val="27"/>
  </w:num>
  <w:num w:numId="33">
    <w:abstractNumId w:val="3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 w:id="1"/>
  </w:footnotePr>
  <w:endnotePr>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28E0"/>
    <w:rsid w:val="000021BC"/>
    <w:rsid w:val="000049DA"/>
    <w:rsid w:val="00006BED"/>
    <w:rsid w:val="0001046A"/>
    <w:rsid w:val="00013EC4"/>
    <w:rsid w:val="000149AE"/>
    <w:rsid w:val="00024D25"/>
    <w:rsid w:val="00026317"/>
    <w:rsid w:val="0003335F"/>
    <w:rsid w:val="00037CB9"/>
    <w:rsid w:val="00045BA6"/>
    <w:rsid w:val="0004683B"/>
    <w:rsid w:val="00051017"/>
    <w:rsid w:val="00051698"/>
    <w:rsid w:val="000777F0"/>
    <w:rsid w:val="0009366B"/>
    <w:rsid w:val="000B181C"/>
    <w:rsid w:val="000D2BF3"/>
    <w:rsid w:val="000D5E99"/>
    <w:rsid w:val="000E020E"/>
    <w:rsid w:val="000E75BE"/>
    <w:rsid w:val="000E76D8"/>
    <w:rsid w:val="000E7AAB"/>
    <w:rsid w:val="000F4DCD"/>
    <w:rsid w:val="000F7409"/>
    <w:rsid w:val="0010143A"/>
    <w:rsid w:val="0010758A"/>
    <w:rsid w:val="00111F89"/>
    <w:rsid w:val="00125FF4"/>
    <w:rsid w:val="001268BB"/>
    <w:rsid w:val="00136F84"/>
    <w:rsid w:val="001372E0"/>
    <w:rsid w:val="001417CA"/>
    <w:rsid w:val="00153DC9"/>
    <w:rsid w:val="00157A60"/>
    <w:rsid w:val="00161AC3"/>
    <w:rsid w:val="0018487C"/>
    <w:rsid w:val="00186F08"/>
    <w:rsid w:val="001912FB"/>
    <w:rsid w:val="00194C36"/>
    <w:rsid w:val="001962EE"/>
    <w:rsid w:val="00197084"/>
    <w:rsid w:val="001B056B"/>
    <w:rsid w:val="001B22E6"/>
    <w:rsid w:val="001D318B"/>
    <w:rsid w:val="001D3D34"/>
    <w:rsid w:val="001D4B33"/>
    <w:rsid w:val="001D5757"/>
    <w:rsid w:val="001D7800"/>
    <w:rsid w:val="001E0EF2"/>
    <w:rsid w:val="001F286D"/>
    <w:rsid w:val="002058DE"/>
    <w:rsid w:val="002125B7"/>
    <w:rsid w:val="00230701"/>
    <w:rsid w:val="002412A5"/>
    <w:rsid w:val="002415C0"/>
    <w:rsid w:val="00264C03"/>
    <w:rsid w:val="00265B5C"/>
    <w:rsid w:val="002944B6"/>
    <w:rsid w:val="00295C8E"/>
    <w:rsid w:val="00297B3E"/>
    <w:rsid w:val="002B5751"/>
    <w:rsid w:val="002B5B8B"/>
    <w:rsid w:val="002C5E02"/>
    <w:rsid w:val="002D0888"/>
    <w:rsid w:val="002D3FFC"/>
    <w:rsid w:val="00304A70"/>
    <w:rsid w:val="00305F61"/>
    <w:rsid w:val="00306FE0"/>
    <w:rsid w:val="00325545"/>
    <w:rsid w:val="00333273"/>
    <w:rsid w:val="0034160D"/>
    <w:rsid w:val="003418E9"/>
    <w:rsid w:val="00342B92"/>
    <w:rsid w:val="0034600F"/>
    <w:rsid w:val="003555E3"/>
    <w:rsid w:val="00373869"/>
    <w:rsid w:val="003756C7"/>
    <w:rsid w:val="003B0AF7"/>
    <w:rsid w:val="003B429F"/>
    <w:rsid w:val="003B4AC6"/>
    <w:rsid w:val="003B6F84"/>
    <w:rsid w:val="003C3048"/>
    <w:rsid w:val="003C4F15"/>
    <w:rsid w:val="003E4D59"/>
    <w:rsid w:val="003F1842"/>
    <w:rsid w:val="003F2039"/>
    <w:rsid w:val="003F595C"/>
    <w:rsid w:val="003F6BBF"/>
    <w:rsid w:val="0041577A"/>
    <w:rsid w:val="004237B0"/>
    <w:rsid w:val="004253C6"/>
    <w:rsid w:val="00426450"/>
    <w:rsid w:val="00431804"/>
    <w:rsid w:val="00432600"/>
    <w:rsid w:val="00437747"/>
    <w:rsid w:val="00445C2A"/>
    <w:rsid w:val="00450589"/>
    <w:rsid w:val="004547D4"/>
    <w:rsid w:val="004630D9"/>
    <w:rsid w:val="004675DB"/>
    <w:rsid w:val="004821DF"/>
    <w:rsid w:val="00492CF7"/>
    <w:rsid w:val="004940F3"/>
    <w:rsid w:val="0049547A"/>
    <w:rsid w:val="004A64D7"/>
    <w:rsid w:val="004A6C5F"/>
    <w:rsid w:val="004C38E9"/>
    <w:rsid w:val="004C6FFD"/>
    <w:rsid w:val="004C789E"/>
    <w:rsid w:val="004D01C3"/>
    <w:rsid w:val="004D4AD1"/>
    <w:rsid w:val="004D54AC"/>
    <w:rsid w:val="004D6452"/>
    <w:rsid w:val="004E31A9"/>
    <w:rsid w:val="004F6E83"/>
    <w:rsid w:val="005072FF"/>
    <w:rsid w:val="00510F73"/>
    <w:rsid w:val="00514D22"/>
    <w:rsid w:val="00516169"/>
    <w:rsid w:val="005205F0"/>
    <w:rsid w:val="00523DB2"/>
    <w:rsid w:val="00527155"/>
    <w:rsid w:val="00530995"/>
    <w:rsid w:val="00535D27"/>
    <w:rsid w:val="00536700"/>
    <w:rsid w:val="00536AB9"/>
    <w:rsid w:val="0054684E"/>
    <w:rsid w:val="00547B97"/>
    <w:rsid w:val="00556330"/>
    <w:rsid w:val="005637BE"/>
    <w:rsid w:val="005724EA"/>
    <w:rsid w:val="00575DA6"/>
    <w:rsid w:val="00576B7D"/>
    <w:rsid w:val="005809A6"/>
    <w:rsid w:val="00581D01"/>
    <w:rsid w:val="005A326A"/>
    <w:rsid w:val="005A4972"/>
    <w:rsid w:val="005A7EF5"/>
    <w:rsid w:val="005B307F"/>
    <w:rsid w:val="005C1FC4"/>
    <w:rsid w:val="005C3BD5"/>
    <w:rsid w:val="005C6E1B"/>
    <w:rsid w:val="005C6F60"/>
    <w:rsid w:val="005D43D2"/>
    <w:rsid w:val="005D6FB9"/>
    <w:rsid w:val="005E070D"/>
    <w:rsid w:val="005E21F1"/>
    <w:rsid w:val="005E7256"/>
    <w:rsid w:val="005F003E"/>
    <w:rsid w:val="005F2A09"/>
    <w:rsid w:val="005F7451"/>
    <w:rsid w:val="005F7AA7"/>
    <w:rsid w:val="00605B24"/>
    <w:rsid w:val="00614CD1"/>
    <w:rsid w:val="00623B27"/>
    <w:rsid w:val="006344FB"/>
    <w:rsid w:val="00635EA7"/>
    <w:rsid w:val="00662766"/>
    <w:rsid w:val="00664C41"/>
    <w:rsid w:val="006710E0"/>
    <w:rsid w:val="0067357B"/>
    <w:rsid w:val="00675D0A"/>
    <w:rsid w:val="00692221"/>
    <w:rsid w:val="00693331"/>
    <w:rsid w:val="006A62A6"/>
    <w:rsid w:val="006C3B4D"/>
    <w:rsid w:val="006D063E"/>
    <w:rsid w:val="006D55B3"/>
    <w:rsid w:val="006E2C81"/>
    <w:rsid w:val="006F2C62"/>
    <w:rsid w:val="007038EA"/>
    <w:rsid w:val="00711D87"/>
    <w:rsid w:val="007128DF"/>
    <w:rsid w:val="00723CA3"/>
    <w:rsid w:val="00741505"/>
    <w:rsid w:val="00744D1C"/>
    <w:rsid w:val="00755AF0"/>
    <w:rsid w:val="00791A16"/>
    <w:rsid w:val="007B1BBD"/>
    <w:rsid w:val="007B69D1"/>
    <w:rsid w:val="007F42CF"/>
    <w:rsid w:val="0080791F"/>
    <w:rsid w:val="008116BE"/>
    <w:rsid w:val="00812537"/>
    <w:rsid w:val="00817136"/>
    <w:rsid w:val="00817F44"/>
    <w:rsid w:val="00820E01"/>
    <w:rsid w:val="0082693D"/>
    <w:rsid w:val="00827ECB"/>
    <w:rsid w:val="00831CAC"/>
    <w:rsid w:val="00833CF0"/>
    <w:rsid w:val="008357B4"/>
    <w:rsid w:val="00847BD1"/>
    <w:rsid w:val="008511B9"/>
    <w:rsid w:val="00860882"/>
    <w:rsid w:val="008659B4"/>
    <w:rsid w:val="008707CE"/>
    <w:rsid w:val="00874ADD"/>
    <w:rsid w:val="00877995"/>
    <w:rsid w:val="00881FDA"/>
    <w:rsid w:val="00884912"/>
    <w:rsid w:val="00885BF2"/>
    <w:rsid w:val="008869D4"/>
    <w:rsid w:val="0089608E"/>
    <w:rsid w:val="008A009E"/>
    <w:rsid w:val="008A3337"/>
    <w:rsid w:val="008C131A"/>
    <w:rsid w:val="008C7F33"/>
    <w:rsid w:val="008D2819"/>
    <w:rsid w:val="008E380D"/>
    <w:rsid w:val="008F1425"/>
    <w:rsid w:val="008F7CA0"/>
    <w:rsid w:val="00913162"/>
    <w:rsid w:val="00914F20"/>
    <w:rsid w:val="00920729"/>
    <w:rsid w:val="0092732E"/>
    <w:rsid w:val="00927465"/>
    <w:rsid w:val="009340BD"/>
    <w:rsid w:val="0094272E"/>
    <w:rsid w:val="00946FE4"/>
    <w:rsid w:val="00951E66"/>
    <w:rsid w:val="00964509"/>
    <w:rsid w:val="0097495C"/>
    <w:rsid w:val="009969D3"/>
    <w:rsid w:val="009A3133"/>
    <w:rsid w:val="009A64E2"/>
    <w:rsid w:val="009B1A8D"/>
    <w:rsid w:val="009B50F6"/>
    <w:rsid w:val="009C6983"/>
    <w:rsid w:val="009D2448"/>
    <w:rsid w:val="009D7270"/>
    <w:rsid w:val="009E6F25"/>
    <w:rsid w:val="009F69AF"/>
    <w:rsid w:val="00A024D1"/>
    <w:rsid w:val="00A05837"/>
    <w:rsid w:val="00A111DF"/>
    <w:rsid w:val="00A245F8"/>
    <w:rsid w:val="00A26EBE"/>
    <w:rsid w:val="00A27EDE"/>
    <w:rsid w:val="00A30209"/>
    <w:rsid w:val="00A332A4"/>
    <w:rsid w:val="00A62EF4"/>
    <w:rsid w:val="00A94C56"/>
    <w:rsid w:val="00A9757E"/>
    <w:rsid w:val="00AB3B0A"/>
    <w:rsid w:val="00AB549C"/>
    <w:rsid w:val="00AB5781"/>
    <w:rsid w:val="00AC2313"/>
    <w:rsid w:val="00AC46D6"/>
    <w:rsid w:val="00AC46D8"/>
    <w:rsid w:val="00AD211C"/>
    <w:rsid w:val="00AE15C2"/>
    <w:rsid w:val="00AE3447"/>
    <w:rsid w:val="00AF63DF"/>
    <w:rsid w:val="00AF7472"/>
    <w:rsid w:val="00B00624"/>
    <w:rsid w:val="00B15DE0"/>
    <w:rsid w:val="00B41802"/>
    <w:rsid w:val="00B56557"/>
    <w:rsid w:val="00B676DF"/>
    <w:rsid w:val="00B71025"/>
    <w:rsid w:val="00B77B6D"/>
    <w:rsid w:val="00B80464"/>
    <w:rsid w:val="00B82762"/>
    <w:rsid w:val="00B82BB2"/>
    <w:rsid w:val="00B84DDA"/>
    <w:rsid w:val="00B91B8E"/>
    <w:rsid w:val="00B93765"/>
    <w:rsid w:val="00B976D1"/>
    <w:rsid w:val="00BA169E"/>
    <w:rsid w:val="00BA28E0"/>
    <w:rsid w:val="00BB2758"/>
    <w:rsid w:val="00BC3DD5"/>
    <w:rsid w:val="00BD34ED"/>
    <w:rsid w:val="00BE1EF7"/>
    <w:rsid w:val="00BF523E"/>
    <w:rsid w:val="00BF755C"/>
    <w:rsid w:val="00C06510"/>
    <w:rsid w:val="00C06F97"/>
    <w:rsid w:val="00C10A13"/>
    <w:rsid w:val="00C1556A"/>
    <w:rsid w:val="00C3021E"/>
    <w:rsid w:val="00C44EE8"/>
    <w:rsid w:val="00C47995"/>
    <w:rsid w:val="00C54B23"/>
    <w:rsid w:val="00C61B16"/>
    <w:rsid w:val="00C73DCE"/>
    <w:rsid w:val="00C752F9"/>
    <w:rsid w:val="00C75FEA"/>
    <w:rsid w:val="00C81B80"/>
    <w:rsid w:val="00C86CA9"/>
    <w:rsid w:val="00C86E26"/>
    <w:rsid w:val="00CA1D4F"/>
    <w:rsid w:val="00CA4504"/>
    <w:rsid w:val="00CB1034"/>
    <w:rsid w:val="00CB436D"/>
    <w:rsid w:val="00CC2AAD"/>
    <w:rsid w:val="00CC5E7A"/>
    <w:rsid w:val="00CF33A7"/>
    <w:rsid w:val="00D0344E"/>
    <w:rsid w:val="00D16A80"/>
    <w:rsid w:val="00D2244E"/>
    <w:rsid w:val="00D2365B"/>
    <w:rsid w:val="00D42480"/>
    <w:rsid w:val="00D43D82"/>
    <w:rsid w:val="00D45528"/>
    <w:rsid w:val="00D46EC7"/>
    <w:rsid w:val="00D60974"/>
    <w:rsid w:val="00D672B5"/>
    <w:rsid w:val="00D71CFF"/>
    <w:rsid w:val="00D8501C"/>
    <w:rsid w:val="00D92636"/>
    <w:rsid w:val="00DA2BB5"/>
    <w:rsid w:val="00DA36E6"/>
    <w:rsid w:val="00DA4998"/>
    <w:rsid w:val="00DA63A1"/>
    <w:rsid w:val="00DC61F5"/>
    <w:rsid w:val="00DF2D23"/>
    <w:rsid w:val="00DF54ED"/>
    <w:rsid w:val="00DF558A"/>
    <w:rsid w:val="00E0112A"/>
    <w:rsid w:val="00E2291F"/>
    <w:rsid w:val="00E31C0C"/>
    <w:rsid w:val="00E4136B"/>
    <w:rsid w:val="00E4334F"/>
    <w:rsid w:val="00E43FB3"/>
    <w:rsid w:val="00E70876"/>
    <w:rsid w:val="00E74D6C"/>
    <w:rsid w:val="00E76C85"/>
    <w:rsid w:val="00E87630"/>
    <w:rsid w:val="00E878EB"/>
    <w:rsid w:val="00E94EA1"/>
    <w:rsid w:val="00EA0755"/>
    <w:rsid w:val="00EA41DF"/>
    <w:rsid w:val="00EA5DB2"/>
    <w:rsid w:val="00EB0843"/>
    <w:rsid w:val="00EB582D"/>
    <w:rsid w:val="00EC0FB0"/>
    <w:rsid w:val="00EC1127"/>
    <w:rsid w:val="00ED3D7C"/>
    <w:rsid w:val="00ED66E6"/>
    <w:rsid w:val="00EF6CD5"/>
    <w:rsid w:val="00F116DB"/>
    <w:rsid w:val="00F154DF"/>
    <w:rsid w:val="00F355E9"/>
    <w:rsid w:val="00F36EA0"/>
    <w:rsid w:val="00F376A2"/>
    <w:rsid w:val="00F37E97"/>
    <w:rsid w:val="00F4775F"/>
    <w:rsid w:val="00F54AE6"/>
    <w:rsid w:val="00F92BB8"/>
    <w:rsid w:val="00F96C91"/>
    <w:rsid w:val="00FA1C36"/>
    <w:rsid w:val="00FB202E"/>
    <w:rsid w:val="00FC3C3A"/>
    <w:rsid w:val="00FC5B57"/>
    <w:rsid w:val="00FC7545"/>
    <w:rsid w:val="00FF2FE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05B1E5CE"/>
  <w15:docId w15:val="{FDFAD8FE-D0B5-42F1-9867-1F3BB90D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A16"/>
    <w:rPr>
      <w:rFonts w:ascii="Arial" w:hAnsi="Arial"/>
    </w:rPr>
  </w:style>
  <w:style w:type="paragraph" w:styleId="Heading1">
    <w:name w:val="heading 1"/>
    <w:basedOn w:val="Normal"/>
    <w:next w:val="Normal"/>
    <w:qFormat/>
    <w:rsid w:val="00791A16"/>
    <w:pPr>
      <w:keepNext/>
      <w:tabs>
        <w:tab w:val="left" w:pos="360"/>
      </w:tabs>
      <w:ind w:left="360" w:hanging="360"/>
      <w:outlineLvl w:val="0"/>
    </w:pPr>
    <w:rPr>
      <w:b/>
      <w:kern w:val="28"/>
    </w:rPr>
  </w:style>
  <w:style w:type="paragraph" w:styleId="Heading2">
    <w:name w:val="heading 2"/>
    <w:basedOn w:val="Normal"/>
    <w:next w:val="Normal"/>
    <w:qFormat/>
    <w:rsid w:val="00791A16"/>
    <w:pPr>
      <w:keepNext/>
      <w:tabs>
        <w:tab w:val="left" w:pos="360"/>
      </w:tabs>
      <w:outlineLvl w:val="1"/>
    </w:pPr>
    <w:rPr>
      <w:b/>
    </w:rPr>
  </w:style>
  <w:style w:type="paragraph" w:styleId="Heading3">
    <w:name w:val="heading 3"/>
    <w:basedOn w:val="Normal"/>
    <w:next w:val="Normal"/>
    <w:qFormat/>
    <w:rsid w:val="00791A16"/>
    <w:pPr>
      <w:keepNext/>
      <w:outlineLvl w:val="2"/>
    </w:pPr>
    <w:rPr>
      <w:u w:val="single"/>
    </w:rPr>
  </w:style>
  <w:style w:type="paragraph" w:styleId="Heading4">
    <w:name w:val="heading 4"/>
    <w:basedOn w:val="Normal"/>
    <w:next w:val="Normal"/>
    <w:qFormat/>
    <w:rsid w:val="00791A16"/>
    <w:pPr>
      <w:keepNext/>
      <w:numPr>
        <w:numId w:val="2"/>
      </w:numPr>
      <w:outlineLvl w:val="3"/>
    </w:pPr>
    <w:rPr>
      <w:b/>
    </w:rPr>
  </w:style>
  <w:style w:type="paragraph" w:styleId="Heading5">
    <w:name w:val="heading 5"/>
    <w:basedOn w:val="Normal"/>
    <w:next w:val="Normal"/>
    <w:qFormat/>
    <w:rsid w:val="00791A16"/>
    <w:pPr>
      <w:keepNext/>
      <w:ind w:left="360"/>
      <w:outlineLvl w:val="4"/>
    </w:pPr>
    <w:rPr>
      <w:b/>
    </w:rPr>
  </w:style>
  <w:style w:type="paragraph" w:styleId="Heading6">
    <w:name w:val="heading 6"/>
    <w:basedOn w:val="Normal"/>
    <w:next w:val="Normal"/>
    <w:qFormat/>
    <w:rsid w:val="00791A16"/>
    <w:pPr>
      <w:keepNext/>
      <w:jc w:val="center"/>
      <w:outlineLvl w:val="5"/>
    </w:pPr>
    <w:rPr>
      <w:b/>
    </w:rPr>
  </w:style>
  <w:style w:type="paragraph" w:styleId="Heading7">
    <w:name w:val="heading 7"/>
    <w:basedOn w:val="Normal"/>
    <w:next w:val="Normal"/>
    <w:qFormat/>
    <w:rsid w:val="00791A16"/>
    <w:pPr>
      <w:keepNext/>
      <w:outlineLvl w:val="6"/>
    </w:pPr>
    <w:rPr>
      <w:b/>
    </w:rPr>
  </w:style>
  <w:style w:type="paragraph" w:styleId="Heading8">
    <w:name w:val="heading 8"/>
    <w:basedOn w:val="Normal"/>
    <w:next w:val="Normal"/>
    <w:qFormat/>
    <w:rsid w:val="00791A16"/>
    <w:pPr>
      <w:keepNext/>
      <w:tabs>
        <w:tab w:val="left" w:pos="1440"/>
        <w:tab w:val="left" w:pos="1980"/>
        <w:tab w:val="left" w:pos="3060"/>
        <w:tab w:val="left" w:pos="4140"/>
      </w:tabs>
      <w:spacing w:line="360" w:lineRule="auto"/>
      <w:ind w:left="360"/>
      <w:outlineLvl w:val="7"/>
    </w:pPr>
    <w:rPr>
      <w:sz w:val="24"/>
    </w:rPr>
  </w:style>
  <w:style w:type="paragraph" w:styleId="Heading9">
    <w:name w:val="heading 9"/>
    <w:basedOn w:val="Normal"/>
    <w:next w:val="Normal"/>
    <w:qFormat/>
    <w:rsid w:val="00791A16"/>
    <w:pPr>
      <w:keepNext/>
      <w:ind w:left="360"/>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791A16"/>
    <w:pPr>
      <w:ind w:firstLine="360"/>
    </w:pPr>
  </w:style>
  <w:style w:type="paragraph" w:styleId="BodyTextIndent2">
    <w:name w:val="Body Text Indent 2"/>
    <w:basedOn w:val="Normal"/>
    <w:semiHidden/>
    <w:rsid w:val="00791A16"/>
    <w:pPr>
      <w:ind w:left="360"/>
    </w:pPr>
  </w:style>
  <w:style w:type="paragraph" w:styleId="BodyText">
    <w:name w:val="Body Text"/>
    <w:basedOn w:val="Normal"/>
    <w:semiHidden/>
    <w:rsid w:val="00791A16"/>
  </w:style>
  <w:style w:type="paragraph" w:styleId="BodyTextIndent3">
    <w:name w:val="Body Text Indent 3"/>
    <w:basedOn w:val="Normal"/>
    <w:semiHidden/>
    <w:rsid w:val="00791A16"/>
    <w:pPr>
      <w:ind w:left="1440" w:hanging="1080"/>
    </w:pPr>
  </w:style>
  <w:style w:type="paragraph" w:styleId="Footer">
    <w:name w:val="footer"/>
    <w:basedOn w:val="Normal"/>
    <w:semiHidden/>
    <w:rsid w:val="00791A16"/>
    <w:pPr>
      <w:tabs>
        <w:tab w:val="center" w:pos="4320"/>
        <w:tab w:val="right" w:pos="8640"/>
      </w:tabs>
    </w:pPr>
  </w:style>
  <w:style w:type="character" w:styleId="PageNumber">
    <w:name w:val="page number"/>
    <w:semiHidden/>
    <w:rsid w:val="00791A16"/>
    <w:rPr>
      <w:rFonts w:ascii="Arial" w:hAnsi="Arial"/>
      <w:sz w:val="20"/>
    </w:rPr>
  </w:style>
  <w:style w:type="paragraph" w:styleId="BodyText2">
    <w:name w:val="Body Text 2"/>
    <w:basedOn w:val="Normal"/>
    <w:semiHidden/>
    <w:rsid w:val="00791A16"/>
  </w:style>
  <w:style w:type="paragraph" w:styleId="BalloonText">
    <w:name w:val="Balloon Text"/>
    <w:basedOn w:val="Normal"/>
    <w:semiHidden/>
    <w:rPr>
      <w:rFonts w:ascii="Tahoma" w:hAnsi="Tahoma"/>
      <w:sz w:val="16"/>
    </w:rPr>
  </w:style>
  <w:style w:type="paragraph" w:styleId="Header">
    <w:name w:val="header"/>
    <w:basedOn w:val="Normal"/>
    <w:link w:val="HeaderChar"/>
    <w:uiPriority w:val="99"/>
    <w:rsid w:val="00791A16"/>
    <w:pPr>
      <w:tabs>
        <w:tab w:val="right" w:pos="8640"/>
      </w:tabs>
    </w:pPr>
    <w:rPr>
      <w:b/>
    </w:rPr>
  </w:style>
  <w:style w:type="paragraph" w:customStyle="1" w:styleId="Head">
    <w:name w:val="Head"/>
    <w:basedOn w:val="Normal"/>
    <w:rsid w:val="00791A16"/>
    <w:pPr>
      <w:keepNext/>
      <w:tabs>
        <w:tab w:val="left" w:pos="360"/>
      </w:tabs>
      <w:spacing w:after="180"/>
      <w:ind w:left="360" w:hanging="360"/>
    </w:pPr>
    <w:rPr>
      <w:b/>
      <w:sz w:val="32"/>
    </w:rPr>
  </w:style>
  <w:style w:type="paragraph" w:customStyle="1" w:styleId="Text">
    <w:name w:val="Text"/>
    <w:basedOn w:val="Normal"/>
    <w:rsid w:val="00791A16"/>
    <w:pPr>
      <w:tabs>
        <w:tab w:val="left" w:pos="360"/>
        <w:tab w:val="left" w:pos="720"/>
        <w:tab w:val="left" w:pos="1080"/>
        <w:tab w:val="left" w:pos="1440"/>
        <w:tab w:val="left" w:pos="1800"/>
        <w:tab w:val="left" w:pos="2160"/>
        <w:tab w:val="left" w:pos="2520"/>
        <w:tab w:val="left" w:pos="2880"/>
      </w:tabs>
    </w:pPr>
  </w:style>
  <w:style w:type="paragraph" w:customStyle="1" w:styleId="1">
    <w:name w:val="1."/>
    <w:basedOn w:val="Normal"/>
    <w:rsid w:val="00791A16"/>
    <w:pPr>
      <w:ind w:left="720" w:hanging="360"/>
    </w:pPr>
  </w:style>
  <w:style w:type="paragraph" w:customStyle="1" w:styleId="a">
    <w:name w:val="a."/>
    <w:basedOn w:val="Normal"/>
    <w:rsid w:val="00791A16"/>
    <w:pPr>
      <w:ind w:left="1080" w:hanging="360"/>
    </w:pPr>
  </w:style>
  <w:style w:type="paragraph" w:customStyle="1" w:styleId="10">
    <w:name w:val="(1)"/>
    <w:basedOn w:val="Normal"/>
    <w:rsid w:val="00791A16"/>
    <w:pPr>
      <w:ind w:left="1530" w:hanging="450"/>
    </w:pPr>
  </w:style>
  <w:style w:type="character" w:styleId="Hyperlink">
    <w:name w:val="Hyperlink"/>
    <w:uiPriority w:val="99"/>
    <w:semiHidden/>
    <w:unhideWhenUsed/>
    <w:rsid w:val="00291456"/>
    <w:rPr>
      <w:color w:val="0000FF"/>
      <w:u w:val="single"/>
    </w:rPr>
  </w:style>
  <w:style w:type="paragraph" w:customStyle="1" w:styleId="Head2">
    <w:name w:val="Head 2"/>
    <w:basedOn w:val="Normal"/>
    <w:uiPriority w:val="99"/>
    <w:rsid w:val="00791A16"/>
    <w:pPr>
      <w:keepNext/>
      <w:pBdr>
        <w:bottom w:val="single" w:sz="4" w:space="1" w:color="auto"/>
      </w:pBdr>
      <w:spacing w:after="60"/>
    </w:pPr>
    <w:rPr>
      <w:b/>
      <w:sz w:val="26"/>
    </w:rPr>
  </w:style>
  <w:style w:type="paragraph" w:customStyle="1" w:styleId="Head3">
    <w:name w:val="Head 3"/>
    <w:basedOn w:val="Normal"/>
    <w:rsid w:val="00791A16"/>
    <w:pPr>
      <w:keepNext/>
      <w:jc w:val="right"/>
    </w:pPr>
    <w:rPr>
      <w:i/>
    </w:rPr>
  </w:style>
  <w:style w:type="character" w:styleId="CommentReference">
    <w:name w:val="annotation reference"/>
    <w:uiPriority w:val="99"/>
    <w:semiHidden/>
    <w:unhideWhenUsed/>
    <w:rsid w:val="00073F6C"/>
    <w:rPr>
      <w:sz w:val="16"/>
      <w:szCs w:val="16"/>
    </w:rPr>
  </w:style>
  <w:style w:type="paragraph" w:styleId="CommentText">
    <w:name w:val="annotation text"/>
    <w:basedOn w:val="Normal"/>
    <w:link w:val="CommentTextChar"/>
    <w:uiPriority w:val="99"/>
    <w:unhideWhenUsed/>
    <w:rsid w:val="00073F6C"/>
    <w:rPr>
      <w:lang w:val="x-none" w:eastAsia="x-none"/>
    </w:rPr>
  </w:style>
  <w:style w:type="character" w:customStyle="1" w:styleId="CommentTextChar">
    <w:name w:val="Comment Text Char"/>
    <w:link w:val="CommentText"/>
    <w:uiPriority w:val="99"/>
    <w:rsid w:val="00073F6C"/>
    <w:rPr>
      <w:rFonts w:ascii="Arial" w:hAnsi="Arial"/>
    </w:rPr>
  </w:style>
  <w:style w:type="paragraph" w:styleId="CommentSubject">
    <w:name w:val="annotation subject"/>
    <w:basedOn w:val="CommentText"/>
    <w:next w:val="CommentText"/>
    <w:link w:val="CommentSubjectChar"/>
    <w:uiPriority w:val="99"/>
    <w:semiHidden/>
    <w:unhideWhenUsed/>
    <w:rsid w:val="00073F6C"/>
    <w:rPr>
      <w:b/>
      <w:bCs/>
    </w:rPr>
  </w:style>
  <w:style w:type="character" w:customStyle="1" w:styleId="CommentSubjectChar">
    <w:name w:val="Comment Subject Char"/>
    <w:link w:val="CommentSubject"/>
    <w:uiPriority w:val="99"/>
    <w:semiHidden/>
    <w:rsid w:val="00073F6C"/>
    <w:rPr>
      <w:rFonts w:ascii="Arial" w:hAnsi="Arial"/>
      <w:b/>
      <w:bCs/>
    </w:rPr>
  </w:style>
  <w:style w:type="character" w:customStyle="1" w:styleId="ti2">
    <w:name w:val="ti2"/>
    <w:rsid w:val="00DA0656"/>
    <w:rPr>
      <w:sz w:val="22"/>
      <w:szCs w:val="22"/>
    </w:rPr>
  </w:style>
  <w:style w:type="paragraph" w:customStyle="1" w:styleId="MediumGrid1-Accent21">
    <w:name w:val="Medium Grid 1 - Accent 21"/>
    <w:basedOn w:val="Normal"/>
    <w:uiPriority w:val="72"/>
    <w:qFormat/>
    <w:rsid w:val="002412A5"/>
    <w:pPr>
      <w:ind w:left="720"/>
    </w:pPr>
  </w:style>
  <w:style w:type="paragraph" w:styleId="Revision">
    <w:name w:val="Revision"/>
    <w:hidden/>
    <w:uiPriority w:val="71"/>
    <w:rsid w:val="00A024D1"/>
    <w:rPr>
      <w:rFonts w:ascii="Arial" w:hAnsi="Arial"/>
    </w:rPr>
  </w:style>
  <w:style w:type="character" w:customStyle="1" w:styleId="HeaderChar">
    <w:name w:val="Header Char"/>
    <w:link w:val="Header"/>
    <w:uiPriority w:val="99"/>
    <w:locked/>
    <w:rsid w:val="002D0888"/>
    <w:rPr>
      <w:rFonts w:ascii="Arial" w:hAnsi="Arial"/>
      <w:b/>
    </w:rPr>
  </w:style>
  <w:style w:type="paragraph" w:styleId="ListParagraph">
    <w:name w:val="List Paragraph"/>
    <w:basedOn w:val="Normal"/>
    <w:uiPriority w:val="34"/>
    <w:qFormat/>
    <w:rsid w:val="00817F44"/>
    <w:pPr>
      <w:ind w:left="720"/>
      <w:contextualSpacing/>
    </w:pPr>
  </w:style>
  <w:style w:type="character" w:customStyle="1" w:styleId="pmcid">
    <w:name w:val="pmcid"/>
    <w:basedOn w:val="DefaultParagraphFont"/>
    <w:rsid w:val="00D60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867162">
      <w:bodyDiv w:val="1"/>
      <w:marLeft w:val="0"/>
      <w:marRight w:val="0"/>
      <w:marTop w:val="0"/>
      <w:marBottom w:val="0"/>
      <w:divBdr>
        <w:top w:val="none" w:sz="0" w:space="0" w:color="auto"/>
        <w:left w:val="none" w:sz="0" w:space="0" w:color="auto"/>
        <w:bottom w:val="none" w:sz="0" w:space="0" w:color="auto"/>
        <w:right w:val="none" w:sz="0" w:space="0" w:color="auto"/>
      </w:divBdr>
    </w:div>
    <w:div w:id="165826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ncbi.nlm.nih.gov/sites/entrez?Db=pubmed&amp;Cmd=Search&amp;Term=%22Russo%20P%22%5BAuthor%5D&amp;itool=EntrezSystem2.PEntrez.Pubmed.Pubmed_ResultsPanel.Pubmed_DiscoveryPanel.Pubmed_RVAbstractPlus" TargetMode="Externa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www.ncbi.nlm.nih.gov/sites/entrez?Db=pubmed&amp;Cmd=Search&amp;Term=%22Biegel%20JA%22%5BAuthor%5D&amp;itool=EntrezSystem2.PEntrez.Pubmed.Pubmed_ResultsPanel.Pubmed_DiscoveryPanel.Pubmed_RVAbstractPlu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ncbi.nlm.nih.gov/sites/entrez?Db=pubmed&amp;Cmd=Search&amp;Term=%22Hoot%20AC%22%5BAuthor%5D&amp;itool=EntrezSystem2.PEntrez.Pubmed.Pubmed_ResultsPanel.Pubmed_DiscoveryPanel.Pubmed_RVAbstractPlus"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www.ncbi.nlm.nih.gov/sites/entrez?Db=pubmed&amp;Cmd=Search&amp;Term=%22Perlman%20EJ%22%5BAuthor%5D&amp;itool=EntrezSystem2.PEntrez.Pubmed.Pubmed_ResultsPanel.Pubmed_DiscoveryPanel.Pubmed_RVAbstractPlu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javascript:AL_get(this,%20'jour',%20'Pediatr%20Dev%20Patho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ncbi.nlm.nih.gov/sites/entrez?Db=pubmed&amp;Cmd=Search&amp;Term=%22Perlman%20EJ%22%5BAuthor%5D&amp;itool=EntrezSystem2.PEntrez.Pubmed.Pubmed_ResultsPanel.Pubmed_RVCitation" TargetMode="External"/><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hyperlink" Target="http://www.ncbi.nlm.nih.gov/sites/entrez?Db=pubmed&amp;Cmd=Search&amp;Term=%22Judkins%20AR%22%5BAuthor%5D&amp;itool=EntrezSystem2.PEntrez.Pubmed.Pubmed_ResultsPanel.Pubmed_DiscoveryPanel.Pubmed_RVAbstractPlu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javascript:AL_get(this,%20'jour',%20'Am%20J%20Surg%20Pathol.');" TargetMode="External"/><Relationship Id="rId27" Type="http://schemas.openxmlformats.org/officeDocument/2006/relationships/footer" Target="footer6.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6714A-C350-4C3D-9F8C-364349800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14</Pages>
  <Words>6559</Words>
  <Characters>37390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Cytologic material</vt:lpstr>
    </vt:vector>
  </TitlesOfParts>
  <Company>CRI</Company>
  <LinksUpToDate>false</LinksUpToDate>
  <CharactersWithSpaces>43862</CharactersWithSpaces>
  <SharedDoc>false</SharedDoc>
  <HLinks>
    <vt:vector size="48" baseType="variant">
      <vt:variant>
        <vt:i4>5701751</vt:i4>
      </vt:variant>
      <vt:variant>
        <vt:i4>21</vt:i4>
      </vt:variant>
      <vt:variant>
        <vt:i4>0</vt:i4>
      </vt:variant>
      <vt:variant>
        <vt:i4>5</vt:i4>
      </vt:variant>
      <vt:variant>
        <vt:lpwstr>javascript:AL_get(this, 'jour', 'Pediatr Dev Pathol.');</vt:lpwstr>
      </vt:variant>
      <vt:variant>
        <vt:lpwstr/>
      </vt:variant>
      <vt:variant>
        <vt:i4>3801191</vt:i4>
      </vt:variant>
      <vt:variant>
        <vt:i4>18</vt:i4>
      </vt:variant>
      <vt:variant>
        <vt:i4>0</vt:i4>
      </vt:variant>
      <vt:variant>
        <vt:i4>5</vt:i4>
      </vt:variant>
      <vt:variant>
        <vt:lpwstr>http://www.ncbi.nlm.nih.gov/sites/entrez?Db=pubmed&amp;Cmd=Search&amp;Term=%22Perlman%20EJ%22%5BAuthor%5D&amp;itool=EntrezSystem2.PEntrez.Pubmed.Pubmed_ResultsPanel.Pubmed_RVCitation</vt:lpwstr>
      </vt:variant>
      <vt:variant>
        <vt:lpwstr/>
      </vt:variant>
      <vt:variant>
        <vt:i4>3211340</vt:i4>
      </vt:variant>
      <vt:variant>
        <vt:i4>15</vt:i4>
      </vt:variant>
      <vt:variant>
        <vt:i4>0</vt:i4>
      </vt:variant>
      <vt:variant>
        <vt:i4>5</vt:i4>
      </vt:variant>
      <vt:variant>
        <vt:lpwstr>javascript:AL_get(this, 'jour', 'Am J Surg Pathol.');</vt:lpwstr>
      </vt:variant>
      <vt:variant>
        <vt:lpwstr/>
      </vt:variant>
      <vt:variant>
        <vt:i4>3407880</vt:i4>
      </vt:variant>
      <vt:variant>
        <vt:i4>12</vt:i4>
      </vt:variant>
      <vt:variant>
        <vt:i4>0</vt:i4>
      </vt:variant>
      <vt:variant>
        <vt:i4>5</vt:i4>
      </vt:variant>
      <vt:variant>
        <vt:lpwstr>http://www.ncbi.nlm.nih.gov/sites/entrez?Db=pubmed&amp;Cmd=Search&amp;Term=%22Biegel%20JA%22%5BAuthor%5D&amp;itool=EntrezSystem2.PEntrez.Pubmed.Pubmed_ResultsPanel.Pubmed_DiscoveryPanel.Pubmed_RVAbstractPlus</vt:lpwstr>
      </vt:variant>
      <vt:variant>
        <vt:lpwstr/>
      </vt:variant>
      <vt:variant>
        <vt:i4>8192095</vt:i4>
      </vt:variant>
      <vt:variant>
        <vt:i4>9</vt:i4>
      </vt:variant>
      <vt:variant>
        <vt:i4>0</vt:i4>
      </vt:variant>
      <vt:variant>
        <vt:i4>5</vt:i4>
      </vt:variant>
      <vt:variant>
        <vt:lpwstr>http://www.ncbi.nlm.nih.gov/sites/entrez?Db=pubmed&amp;Cmd=Search&amp;Term=%22Perlman%20EJ%22%5BAuthor%5D&amp;itool=EntrezSystem2.PEntrez.Pubmed.Pubmed_ResultsPanel.Pubmed_DiscoveryPanel.Pubmed_RVAbstractPlus</vt:lpwstr>
      </vt:variant>
      <vt:variant>
        <vt:lpwstr/>
      </vt:variant>
      <vt:variant>
        <vt:i4>8192078</vt:i4>
      </vt:variant>
      <vt:variant>
        <vt:i4>6</vt:i4>
      </vt:variant>
      <vt:variant>
        <vt:i4>0</vt:i4>
      </vt:variant>
      <vt:variant>
        <vt:i4>5</vt:i4>
      </vt:variant>
      <vt:variant>
        <vt:lpwstr>http://www.ncbi.nlm.nih.gov/sites/entrez?Db=pubmed&amp;Cmd=Search&amp;Term=%22Judkins%20AR%22%5BAuthor%5D&amp;itool=EntrezSystem2.PEntrez.Pubmed.Pubmed_ResultsPanel.Pubmed_DiscoveryPanel.Pubmed_RVAbstractPlus</vt:lpwstr>
      </vt:variant>
      <vt:variant>
        <vt:lpwstr/>
      </vt:variant>
      <vt:variant>
        <vt:i4>1900594</vt:i4>
      </vt:variant>
      <vt:variant>
        <vt:i4>3</vt:i4>
      </vt:variant>
      <vt:variant>
        <vt:i4>0</vt:i4>
      </vt:variant>
      <vt:variant>
        <vt:i4>5</vt:i4>
      </vt:variant>
      <vt:variant>
        <vt:lpwstr>http://www.ncbi.nlm.nih.gov/sites/entrez?Db=pubmed&amp;Cmd=Search&amp;Term=%22Russo%20P%22%5BAuthor%5D&amp;itool=EntrezSystem2.PEntrez.Pubmed.Pubmed_ResultsPanel.Pubmed_DiscoveryPanel.Pubmed_RVAbstractPlus</vt:lpwstr>
      </vt:variant>
      <vt:variant>
        <vt:lpwstr/>
      </vt:variant>
      <vt:variant>
        <vt:i4>4587631</vt:i4>
      </vt:variant>
      <vt:variant>
        <vt:i4>0</vt:i4>
      </vt:variant>
      <vt:variant>
        <vt:i4>0</vt:i4>
      </vt:variant>
      <vt:variant>
        <vt:i4>5</vt:i4>
      </vt:variant>
      <vt:variant>
        <vt:lpwstr>http://www.ncbi.nlm.nih.gov/sites/entrez?Db=pubmed&amp;Cmd=Search&amp;Term=%22Hoot%20AC%22%5BAuthor%5D&amp;itool=EntrezSystem2.PEntrez.Pubmed.Pubmed_ResultsPanel.Pubmed_DiscoveryPanel.Pubmed_RVAbstractPlus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Cytologic material</dc:title>
  <dc:creator>CRI</dc:creator>
  <cp:lastModifiedBy>Elaine Haney (s)</cp:lastModifiedBy>
  <cp:revision>18</cp:revision>
  <cp:lastPrinted>2018-08-06T18:32:00Z</cp:lastPrinted>
  <dcterms:created xsi:type="dcterms:W3CDTF">2018-11-01T22:10:00Z</dcterms:created>
  <dcterms:modified xsi:type="dcterms:W3CDTF">2019-02-20T21:19:00Z</dcterms:modified>
</cp:coreProperties>
</file>